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FC749" w14:textId="65DF5E19" w:rsidR="006742E0" w:rsidRDefault="006742E0" w:rsidP="006742E0">
      <w:pPr>
        <w:jc w:val="center"/>
        <w:rPr>
          <w:rFonts w:ascii="Times New Roman" w:hAnsi="Times New Roman" w:cs="Times New Roman"/>
          <w:sz w:val="28"/>
          <w:szCs w:val="28"/>
        </w:rPr>
      </w:pPr>
      <w:r w:rsidRPr="006742E0">
        <w:rPr>
          <w:rFonts w:ascii="Times New Roman" w:hAnsi="Times New Roman" w:cs="Times New Roman"/>
          <w:sz w:val="28"/>
          <w:szCs w:val="28"/>
        </w:rPr>
        <w:t>Swedish Agency for Marine and Water Management</w:t>
      </w:r>
    </w:p>
    <w:p w14:paraId="43CD2279" w14:textId="77777777" w:rsidR="006742E0" w:rsidRPr="00C03281" w:rsidRDefault="006742E0" w:rsidP="006742E0">
      <w:pPr>
        <w:jc w:val="center"/>
        <w:rPr>
          <w:rFonts w:ascii="Times New Roman" w:hAnsi="Times New Roman" w:cs="Times New Roman"/>
          <w:sz w:val="16"/>
          <w:szCs w:val="16"/>
        </w:rPr>
      </w:pPr>
    </w:p>
    <w:p w14:paraId="2FB04577" w14:textId="77777777" w:rsidR="006742E0" w:rsidRPr="004A2E2D" w:rsidRDefault="006742E0" w:rsidP="006742E0">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17of the European Parliament and the Council</w:t>
      </w:r>
    </w:p>
    <w:p w14:paraId="1865A0FA" w14:textId="77777777" w:rsidR="006742E0" w:rsidRDefault="006742E0" w:rsidP="006742E0">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0DDD59E2" w14:textId="77777777" w:rsidR="006742E0" w:rsidRPr="00C03281" w:rsidRDefault="006742E0" w:rsidP="006742E0">
      <w:pPr>
        <w:spacing w:before="120" w:after="0" w:line="240" w:lineRule="auto"/>
        <w:jc w:val="center"/>
        <w:rPr>
          <w:rFonts w:ascii="Times New Roman" w:hAnsi="Times New Roman" w:cs="Times New Roman"/>
          <w:sz w:val="16"/>
          <w:szCs w:val="16"/>
        </w:rPr>
      </w:pPr>
    </w:p>
    <w:p w14:paraId="7FCDFC61" w14:textId="244F4AC6" w:rsidR="006742E0" w:rsidRDefault="006742E0" w:rsidP="006742E0">
      <w:pPr>
        <w:spacing w:before="120" w:after="0"/>
        <w:jc w:val="center"/>
        <w:rPr>
          <w:rFonts w:ascii="Times New Roman" w:hAnsi="Times New Roman" w:cs="Times New Roman"/>
          <w:sz w:val="24"/>
          <w:szCs w:val="24"/>
        </w:rPr>
      </w:pPr>
      <w:r w:rsidRPr="002D5275">
        <w:rPr>
          <w:rFonts w:ascii="Times New Roman" w:hAnsi="Times New Roman" w:cs="Times New Roman"/>
          <w:sz w:val="32"/>
          <w:szCs w:val="32"/>
        </w:rPr>
        <w:t>Commission Implementing Decision (EU) 2019/909 of 18 February 2019</w:t>
      </w:r>
      <w:r w:rsidR="00017968">
        <w:rPr>
          <w:rFonts w:ascii="Times New Roman" w:hAnsi="Times New Roman" w:cs="Times New Roman"/>
          <w:sz w:val="24"/>
          <w:szCs w:val="24"/>
        </w:rPr>
        <w:br/>
      </w:r>
      <w:r w:rsidRPr="002D5275">
        <w:rPr>
          <w:rFonts w:ascii="Times New Roman" w:hAnsi="Times New Roman" w:cs="Times New Roman"/>
          <w:sz w:val="24"/>
          <w:szCs w:val="24"/>
        </w:rPr>
        <w:t>establishing the list of mandatory research surveys and thresholds for the purposes of the multiannual Union programme for the collection and management of data in the fisheries and aquaculture sectors</w:t>
      </w:r>
    </w:p>
    <w:p w14:paraId="1C5807CE" w14:textId="77777777" w:rsidR="006742E0" w:rsidRPr="00C03281" w:rsidRDefault="006742E0" w:rsidP="006742E0">
      <w:pPr>
        <w:spacing w:before="120" w:after="0" w:line="240" w:lineRule="auto"/>
        <w:jc w:val="center"/>
        <w:rPr>
          <w:rFonts w:ascii="Times New Roman" w:hAnsi="Times New Roman" w:cs="Times New Roman"/>
          <w:sz w:val="16"/>
          <w:szCs w:val="16"/>
        </w:rPr>
      </w:pPr>
    </w:p>
    <w:p w14:paraId="78303955" w14:textId="77777777" w:rsidR="006742E0" w:rsidRDefault="006742E0" w:rsidP="006742E0">
      <w:pPr>
        <w:spacing w:before="120" w:after="0"/>
        <w:jc w:val="center"/>
        <w:rPr>
          <w:rFonts w:ascii="Times New Roman" w:hAnsi="Times New Roman" w:cs="Times New Roman"/>
          <w:sz w:val="24"/>
          <w:szCs w:val="24"/>
        </w:rPr>
      </w:pPr>
      <w:r w:rsidRPr="007060EB">
        <w:rPr>
          <w:rFonts w:ascii="Times New Roman" w:hAnsi="Times New Roman" w:cs="Times New Roman"/>
          <w:sz w:val="32"/>
          <w:szCs w:val="32"/>
        </w:rPr>
        <w:t xml:space="preserve">Commission </w:t>
      </w:r>
      <w:r>
        <w:rPr>
          <w:rFonts w:ascii="Times New Roman" w:hAnsi="Times New Roman" w:cs="Times New Roman"/>
          <w:sz w:val="32"/>
          <w:szCs w:val="32"/>
        </w:rPr>
        <w:t>Delegated</w:t>
      </w:r>
      <w:r w:rsidRPr="007060EB">
        <w:rPr>
          <w:rFonts w:ascii="Times New Roman" w:hAnsi="Times New Roman" w:cs="Times New Roman"/>
          <w:sz w:val="32"/>
          <w:szCs w:val="32"/>
        </w:rPr>
        <w:t xml:space="preserve"> Decision (EU) 201</w:t>
      </w:r>
      <w:r>
        <w:rPr>
          <w:rFonts w:ascii="Times New Roman" w:hAnsi="Times New Roman" w:cs="Times New Roman"/>
          <w:sz w:val="32"/>
          <w:szCs w:val="32"/>
        </w:rPr>
        <w:t>9</w:t>
      </w:r>
      <w:r w:rsidRPr="007060EB">
        <w:rPr>
          <w:rFonts w:ascii="Times New Roman" w:hAnsi="Times New Roman" w:cs="Times New Roman"/>
          <w:sz w:val="32"/>
          <w:szCs w:val="32"/>
        </w:rPr>
        <w:t>/</w:t>
      </w:r>
      <w:r>
        <w:rPr>
          <w:rFonts w:ascii="Times New Roman" w:hAnsi="Times New Roman" w:cs="Times New Roman"/>
          <w:sz w:val="32"/>
          <w:szCs w:val="32"/>
        </w:rPr>
        <w:t>910</w:t>
      </w:r>
      <w:r w:rsidRPr="007060EB">
        <w:rPr>
          <w:rFonts w:ascii="Times New Roman" w:hAnsi="Times New Roman" w:cs="Times New Roman"/>
          <w:sz w:val="32"/>
          <w:szCs w:val="32"/>
        </w:rPr>
        <w:t xml:space="preserve"> of 1</w:t>
      </w:r>
      <w:r>
        <w:rPr>
          <w:rFonts w:ascii="Times New Roman" w:hAnsi="Times New Roman" w:cs="Times New Roman"/>
          <w:sz w:val="32"/>
          <w:szCs w:val="32"/>
        </w:rPr>
        <w:t>3</w:t>
      </w:r>
      <w:r w:rsidRPr="007060EB">
        <w:rPr>
          <w:rFonts w:ascii="Times New Roman" w:hAnsi="Times New Roman" w:cs="Times New Roman"/>
          <w:sz w:val="32"/>
          <w:szCs w:val="32"/>
        </w:rPr>
        <w:t xml:space="preserve"> </w:t>
      </w:r>
      <w:r>
        <w:rPr>
          <w:rFonts w:ascii="Times New Roman" w:hAnsi="Times New Roman" w:cs="Times New Roman"/>
          <w:sz w:val="32"/>
          <w:szCs w:val="32"/>
        </w:rPr>
        <w:t>March</w:t>
      </w:r>
      <w:r w:rsidRPr="007060EB">
        <w:rPr>
          <w:rFonts w:ascii="Times New Roman" w:hAnsi="Times New Roman" w:cs="Times New Roman"/>
          <w:sz w:val="32"/>
          <w:szCs w:val="32"/>
        </w:rPr>
        <w:t xml:space="preserve"> 201</w:t>
      </w:r>
      <w:r>
        <w:rPr>
          <w:rFonts w:ascii="Times New Roman" w:hAnsi="Times New Roman" w:cs="Times New Roman"/>
          <w:sz w:val="32"/>
          <w:szCs w:val="32"/>
        </w:rPr>
        <w:t>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 </w:t>
      </w:r>
      <w:r w:rsidRPr="00FD549D">
        <w:rPr>
          <w:rFonts w:ascii="Times New Roman" w:hAnsi="Times New Roman" w:cs="Times New Roman"/>
          <w:sz w:val="24"/>
          <w:szCs w:val="24"/>
        </w:rPr>
        <w:t xml:space="preserve"> 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6D14675D" w14:textId="77777777" w:rsidR="006742E0" w:rsidRPr="00C03281" w:rsidRDefault="006742E0" w:rsidP="006742E0">
      <w:pPr>
        <w:spacing w:before="120" w:after="0" w:line="240" w:lineRule="auto"/>
        <w:jc w:val="center"/>
        <w:rPr>
          <w:rFonts w:ascii="Times New Roman" w:hAnsi="Times New Roman" w:cs="Times New Roman"/>
          <w:sz w:val="16"/>
          <w:szCs w:val="16"/>
        </w:rPr>
      </w:pPr>
    </w:p>
    <w:p w14:paraId="42CE53CB" w14:textId="240B037E" w:rsidR="006742E0" w:rsidRDefault="006742E0" w:rsidP="006742E0">
      <w:pPr>
        <w:spacing w:before="120" w:after="0"/>
        <w:jc w:val="center"/>
        <w:rPr>
          <w:rFonts w:ascii="Times New Roman" w:hAnsi="Times New Roman" w:cs="Times New Roman"/>
          <w:sz w:val="24"/>
          <w:szCs w:val="24"/>
        </w:rPr>
      </w:pPr>
      <w:r w:rsidRPr="0097287A">
        <w:rPr>
          <w:rFonts w:ascii="Times New Roman" w:hAnsi="Times New Roman" w:cs="Times New Roman"/>
          <w:sz w:val="32"/>
          <w:szCs w:val="32"/>
        </w:rPr>
        <w:t>Commission Implementing Decision (EU) 2016/1701</w:t>
      </w:r>
      <w:r>
        <w:rPr>
          <w:rFonts w:ascii="Times New Roman" w:hAnsi="Times New Roman" w:cs="Times New Roman"/>
          <w:sz w:val="32"/>
          <w:szCs w:val="32"/>
        </w:rPr>
        <w:t xml:space="preserve"> of 19 August 2016</w:t>
      </w:r>
      <w:r w:rsidR="00C03281">
        <w:rPr>
          <w:rFonts w:ascii="Times New Roman" w:hAnsi="Times New Roman" w:cs="Times New Roman"/>
          <w:sz w:val="32"/>
          <w:szCs w:val="32"/>
        </w:rPr>
        <w:br/>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p>
    <w:p w14:paraId="00717A14" w14:textId="77777777" w:rsidR="006742E0" w:rsidRPr="00C03281" w:rsidRDefault="006742E0" w:rsidP="006742E0">
      <w:pPr>
        <w:spacing w:before="120" w:after="0" w:line="240" w:lineRule="auto"/>
        <w:jc w:val="center"/>
        <w:rPr>
          <w:rFonts w:ascii="Times New Roman" w:hAnsi="Times New Roman" w:cs="Times New Roman"/>
          <w:sz w:val="14"/>
          <w:szCs w:val="14"/>
        </w:rPr>
      </w:pPr>
    </w:p>
    <w:p w14:paraId="1C64F0E3" w14:textId="3729DD33" w:rsidR="006742E0" w:rsidRPr="003117D6" w:rsidRDefault="006742E0" w:rsidP="00C03281">
      <w:pPr>
        <w:jc w:val="center"/>
      </w:pPr>
      <w:r w:rsidRPr="00C03281">
        <w:rPr>
          <w:rFonts w:ascii="Times New Roman" w:hAnsi="Times New Roman" w:cs="Times New Roman"/>
          <w:sz w:val="32"/>
          <w:szCs w:val="32"/>
        </w:rPr>
        <w:t>Commission Implementing Decision (EU) 2018/1283</w:t>
      </w:r>
      <w:r w:rsidR="00C03281" w:rsidRPr="00C03281">
        <w:rPr>
          <w:rFonts w:ascii="Times New Roman" w:hAnsi="Times New Roman" w:cs="Times New Roman"/>
          <w:sz w:val="32"/>
          <w:szCs w:val="32"/>
        </w:rPr>
        <w:t xml:space="preserve"> of 24 August 2018</w:t>
      </w:r>
      <w:r w:rsidR="00C03281">
        <w:rPr>
          <w:sz w:val="32"/>
          <w:szCs w:val="32"/>
        </w:rPr>
        <w:br/>
      </w:r>
      <w:r w:rsidRPr="00C03281">
        <w:rPr>
          <w:rFonts w:ascii="Times New Roman" w:hAnsi="Times New Roman" w:cs="Times New Roman"/>
          <w:sz w:val="24"/>
          <w:szCs w:val="24"/>
        </w:rPr>
        <w:t>laying down rules on the format and timetables for the submission of annual data collection reports in the fisheries and aquaculture sectors.</w:t>
      </w:r>
    </w:p>
    <w:p w14:paraId="677A00F7" w14:textId="77777777" w:rsidR="006742E0" w:rsidRPr="00C03281" w:rsidRDefault="006742E0" w:rsidP="006742E0">
      <w:pPr>
        <w:spacing w:before="120" w:after="0" w:line="240" w:lineRule="auto"/>
        <w:jc w:val="center"/>
        <w:rPr>
          <w:rFonts w:ascii="Times New Roman" w:hAnsi="Times New Roman" w:cs="Times New Roman"/>
          <w:sz w:val="16"/>
          <w:szCs w:val="16"/>
        </w:rPr>
      </w:pPr>
    </w:p>
    <w:p w14:paraId="4E83FA87" w14:textId="21E2808B" w:rsidR="006742E0" w:rsidRPr="004A2E2D" w:rsidRDefault="006742E0" w:rsidP="006742E0">
      <w:pPr>
        <w:jc w:val="center"/>
        <w:rPr>
          <w:rFonts w:ascii="Times New Roman" w:hAnsi="Times New Roman" w:cs="Times New Roman"/>
          <w:b/>
          <w:sz w:val="48"/>
          <w:szCs w:val="48"/>
        </w:rPr>
      </w:pPr>
      <w:r w:rsidRPr="004A2E2D">
        <w:rPr>
          <w:rFonts w:ascii="Times New Roman" w:hAnsi="Times New Roman" w:cs="Times New Roman"/>
          <w:b/>
          <w:sz w:val="48"/>
          <w:szCs w:val="48"/>
        </w:rPr>
        <w:t>S</w:t>
      </w:r>
      <w:r>
        <w:rPr>
          <w:rFonts w:ascii="Times New Roman" w:hAnsi="Times New Roman" w:cs="Times New Roman"/>
          <w:b/>
          <w:sz w:val="48"/>
          <w:szCs w:val="48"/>
        </w:rPr>
        <w:t>weden</w:t>
      </w:r>
      <w:r w:rsidRPr="004A2E2D">
        <w:rPr>
          <w:rFonts w:ascii="Times New Roman" w:hAnsi="Times New Roman" w:cs="Times New Roman"/>
          <w:b/>
          <w:sz w:val="48"/>
          <w:szCs w:val="48"/>
        </w:rPr>
        <w:t xml:space="preserve"> </w:t>
      </w:r>
      <w:r>
        <w:rPr>
          <w:rFonts w:ascii="Times New Roman" w:hAnsi="Times New Roman" w:cs="Times New Roman"/>
          <w:b/>
          <w:sz w:val="48"/>
          <w:szCs w:val="48"/>
        </w:rPr>
        <w:t>Annual Report</w:t>
      </w:r>
      <w:r w:rsidRPr="004A2E2D">
        <w:rPr>
          <w:rFonts w:ascii="Times New Roman" w:hAnsi="Times New Roman" w:cs="Times New Roman"/>
          <w:b/>
          <w:sz w:val="48"/>
          <w:szCs w:val="48"/>
        </w:rPr>
        <w:t xml:space="preserve"> for data collection in the fisheries and aquaculture sectors</w:t>
      </w:r>
    </w:p>
    <w:p w14:paraId="382EF9B1" w14:textId="0946D27B" w:rsidR="006742E0" w:rsidRPr="004A2E2D" w:rsidRDefault="006742E0" w:rsidP="006742E0">
      <w:pPr>
        <w:jc w:val="center"/>
        <w:rPr>
          <w:rFonts w:ascii="Times New Roman" w:hAnsi="Times New Roman" w:cs="Times New Roman"/>
          <w:sz w:val="48"/>
          <w:szCs w:val="48"/>
        </w:rPr>
      </w:pPr>
      <w:r>
        <w:rPr>
          <w:rFonts w:ascii="Times New Roman" w:hAnsi="Times New Roman" w:cs="Times New Roman"/>
          <w:sz w:val="48"/>
          <w:szCs w:val="48"/>
        </w:rPr>
        <w:t>202</w:t>
      </w:r>
      <w:r w:rsidR="0015523A">
        <w:rPr>
          <w:rFonts w:ascii="Times New Roman" w:hAnsi="Times New Roman" w:cs="Times New Roman"/>
          <w:sz w:val="48"/>
          <w:szCs w:val="48"/>
        </w:rPr>
        <w:t>1</w:t>
      </w:r>
    </w:p>
    <w:p w14:paraId="7D2DBD4F" w14:textId="486F159C" w:rsidR="006742E0" w:rsidRDefault="006742E0" w:rsidP="006742E0">
      <w:pPr>
        <w:jc w:val="center"/>
        <w:rPr>
          <w:rFonts w:ascii="Times New Roman" w:hAnsi="Times New Roman" w:cs="Times New Roman"/>
          <w:i/>
          <w:sz w:val="24"/>
          <w:szCs w:val="24"/>
        </w:rPr>
      </w:pPr>
      <w:r w:rsidRPr="004A2E2D">
        <w:rPr>
          <w:rFonts w:ascii="Times New Roman" w:hAnsi="Times New Roman" w:cs="Times New Roman"/>
          <w:sz w:val="32"/>
          <w:szCs w:val="32"/>
        </w:rPr>
        <w:t xml:space="preserve">Version </w:t>
      </w:r>
      <w:r w:rsidR="0020412B">
        <w:rPr>
          <w:rFonts w:ascii="Times New Roman" w:hAnsi="Times New Roman" w:cs="Times New Roman"/>
          <w:sz w:val="32"/>
          <w:szCs w:val="32"/>
        </w:rPr>
        <w:t>1.1</w:t>
      </w:r>
    </w:p>
    <w:p w14:paraId="5EC480E0" w14:textId="736849F5" w:rsidR="006742E0" w:rsidRPr="004A2E2D" w:rsidRDefault="0020412B" w:rsidP="006742E0">
      <w:pPr>
        <w:jc w:val="center"/>
        <w:rPr>
          <w:rFonts w:ascii="Times New Roman" w:hAnsi="Times New Roman" w:cs="Times New Roman"/>
          <w:sz w:val="28"/>
          <w:szCs w:val="28"/>
        </w:rPr>
      </w:pPr>
      <w:r>
        <w:rPr>
          <w:rFonts w:ascii="Times New Roman" w:hAnsi="Times New Roman" w:cs="Times New Roman"/>
          <w:sz w:val="28"/>
          <w:szCs w:val="28"/>
        </w:rPr>
        <w:t>Gothenburg, Sweden, 17/06</w:t>
      </w:r>
      <w:bookmarkStart w:id="0" w:name="_GoBack"/>
      <w:bookmarkEnd w:id="0"/>
      <w:r w:rsidR="006742E0">
        <w:rPr>
          <w:rFonts w:ascii="Times New Roman" w:hAnsi="Times New Roman" w:cs="Times New Roman"/>
          <w:sz w:val="28"/>
          <w:szCs w:val="28"/>
        </w:rPr>
        <w:t>/2</w:t>
      </w:r>
      <w:r w:rsidR="0015523A">
        <w:rPr>
          <w:rFonts w:ascii="Times New Roman" w:hAnsi="Times New Roman" w:cs="Times New Roman"/>
          <w:sz w:val="28"/>
          <w:szCs w:val="28"/>
        </w:rPr>
        <w:t>2</w:t>
      </w:r>
    </w:p>
    <w:p w14:paraId="68B56DC6" w14:textId="77777777" w:rsidR="00B96ABA" w:rsidRPr="00797257" w:rsidRDefault="00B96ABA" w:rsidP="00B96ABA">
      <w:pPr>
        <w:rPr>
          <w:rFonts w:ascii="Times New Roman" w:hAnsi="Times New Roman" w:cs="Times New Roman"/>
          <w:b/>
          <w:sz w:val="32"/>
          <w:szCs w:val="32"/>
        </w:rPr>
      </w:pPr>
      <w:r w:rsidRPr="00797257">
        <w:rPr>
          <w:rFonts w:ascii="Times New Roman" w:hAnsi="Times New Roman" w:cs="Times New Roman"/>
          <w:b/>
          <w:sz w:val="32"/>
          <w:szCs w:val="32"/>
        </w:rPr>
        <w:lastRenderedPageBreak/>
        <w:t>CONTENTS</w:t>
      </w:r>
    </w:p>
    <w:p w14:paraId="176098EB" w14:textId="30B17225" w:rsidR="000D7090" w:rsidRPr="0015523A" w:rsidRDefault="00FC23F6">
      <w:pPr>
        <w:pStyle w:val="Innehll1"/>
        <w:tabs>
          <w:tab w:val="right" w:leader="dot" w:pos="9062"/>
        </w:tabs>
        <w:rPr>
          <w:rFonts w:asciiTheme="minorHAnsi" w:eastAsiaTheme="minorEastAsia" w:hAnsiTheme="minorHAnsi" w:cstheme="minorBidi"/>
          <w:noProof/>
          <w:sz w:val="22"/>
          <w:szCs w:val="22"/>
          <w:lang w:val="en-GB" w:eastAsia="sv-SE"/>
        </w:rPr>
      </w:pPr>
      <w:r w:rsidRPr="00B44ED5">
        <w:rPr>
          <w:color w:val="FF0000"/>
        </w:rPr>
        <w:fldChar w:fldCharType="begin"/>
      </w:r>
      <w:r w:rsidRPr="00B44ED5">
        <w:rPr>
          <w:color w:val="FF0000"/>
          <w:lang w:val="en-GB"/>
        </w:rPr>
        <w:instrText xml:space="preserve"> TOC \o "1-2" \u </w:instrText>
      </w:r>
      <w:r w:rsidRPr="00B44ED5">
        <w:rPr>
          <w:color w:val="FF0000"/>
        </w:rPr>
        <w:fldChar w:fldCharType="separate"/>
      </w:r>
      <w:r w:rsidR="000D7090" w:rsidRPr="00F10BDD">
        <w:rPr>
          <w:smallCaps/>
          <w:noProof/>
          <w:lang w:eastAsia="en-GB"/>
        </w:rPr>
        <w:t>Section 1: Biological Data</w:t>
      </w:r>
      <w:r w:rsidR="000D7090">
        <w:rPr>
          <w:noProof/>
        </w:rPr>
        <w:tab/>
      </w:r>
      <w:r w:rsidR="000D7090">
        <w:rPr>
          <w:noProof/>
        </w:rPr>
        <w:fldChar w:fldCharType="begin"/>
      </w:r>
      <w:r w:rsidR="000D7090">
        <w:rPr>
          <w:noProof/>
        </w:rPr>
        <w:instrText xml:space="preserve"> PAGEREF _Toc73352424 \h </w:instrText>
      </w:r>
      <w:r w:rsidR="000D7090">
        <w:rPr>
          <w:noProof/>
        </w:rPr>
      </w:r>
      <w:r w:rsidR="000D7090">
        <w:rPr>
          <w:noProof/>
        </w:rPr>
        <w:fldChar w:fldCharType="separate"/>
      </w:r>
      <w:r w:rsidR="00A25BB0">
        <w:rPr>
          <w:noProof/>
        </w:rPr>
        <w:t>3</w:t>
      </w:r>
      <w:r w:rsidR="000D7090">
        <w:rPr>
          <w:noProof/>
        </w:rPr>
        <w:fldChar w:fldCharType="end"/>
      </w:r>
    </w:p>
    <w:p w14:paraId="6FD72A7D" w14:textId="7366AFAD"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1C: Sampling intensity for biological variables</w:t>
      </w:r>
      <w:r>
        <w:rPr>
          <w:noProof/>
        </w:rPr>
        <w:tab/>
      </w:r>
      <w:r>
        <w:rPr>
          <w:noProof/>
        </w:rPr>
        <w:fldChar w:fldCharType="begin"/>
      </w:r>
      <w:r>
        <w:rPr>
          <w:noProof/>
        </w:rPr>
        <w:instrText xml:space="preserve"> PAGEREF _Toc73352425 \h </w:instrText>
      </w:r>
      <w:r>
        <w:rPr>
          <w:noProof/>
        </w:rPr>
      </w:r>
      <w:r>
        <w:rPr>
          <w:noProof/>
        </w:rPr>
        <w:fldChar w:fldCharType="separate"/>
      </w:r>
      <w:r w:rsidR="00A25BB0">
        <w:rPr>
          <w:noProof/>
        </w:rPr>
        <w:t>3</w:t>
      </w:r>
      <w:r>
        <w:rPr>
          <w:noProof/>
        </w:rPr>
        <w:fldChar w:fldCharType="end"/>
      </w:r>
    </w:p>
    <w:p w14:paraId="2C85E350" w14:textId="3705F494"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_Toc73352426 \h </w:instrText>
      </w:r>
      <w:r>
        <w:rPr>
          <w:noProof/>
        </w:rPr>
      </w:r>
      <w:r>
        <w:rPr>
          <w:noProof/>
        </w:rPr>
        <w:fldChar w:fldCharType="separate"/>
      </w:r>
      <w:r w:rsidR="00A25BB0">
        <w:rPr>
          <w:noProof/>
        </w:rPr>
        <w:t>6</w:t>
      </w:r>
      <w:r>
        <w:rPr>
          <w:noProof/>
        </w:rPr>
        <w:fldChar w:fldCharType="end"/>
      </w:r>
    </w:p>
    <w:p w14:paraId="276E4F1A" w14:textId="4F78C251"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1D - Recreational fisheries</w:t>
      </w:r>
      <w:r>
        <w:rPr>
          <w:noProof/>
        </w:rPr>
        <w:tab/>
      </w:r>
      <w:r>
        <w:rPr>
          <w:noProof/>
        </w:rPr>
        <w:fldChar w:fldCharType="begin"/>
      </w:r>
      <w:r>
        <w:rPr>
          <w:noProof/>
        </w:rPr>
        <w:instrText xml:space="preserve"> PAGEREF _Toc73352427 \h </w:instrText>
      </w:r>
      <w:r>
        <w:rPr>
          <w:noProof/>
        </w:rPr>
      </w:r>
      <w:r>
        <w:rPr>
          <w:noProof/>
        </w:rPr>
        <w:fldChar w:fldCharType="separate"/>
      </w:r>
      <w:r w:rsidR="00A25BB0">
        <w:rPr>
          <w:noProof/>
        </w:rPr>
        <w:t>6</w:t>
      </w:r>
      <w:r>
        <w:rPr>
          <w:noProof/>
        </w:rPr>
        <w:fldChar w:fldCharType="end"/>
      </w:r>
    </w:p>
    <w:p w14:paraId="4DDD6685" w14:textId="72928B15"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_Toc73352428 \h </w:instrText>
      </w:r>
      <w:r>
        <w:rPr>
          <w:noProof/>
        </w:rPr>
      </w:r>
      <w:r>
        <w:rPr>
          <w:noProof/>
        </w:rPr>
        <w:fldChar w:fldCharType="separate"/>
      </w:r>
      <w:r w:rsidR="00A25BB0">
        <w:rPr>
          <w:noProof/>
        </w:rPr>
        <w:t>8</w:t>
      </w:r>
      <w:r>
        <w:rPr>
          <w:noProof/>
        </w:rPr>
        <w:fldChar w:fldCharType="end"/>
      </w:r>
    </w:p>
    <w:p w14:paraId="41B2E07F" w14:textId="2C9E7A83"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Pilot Study 1: Relative share of catches of recreational fisheries compared to commercial fisheries</w:t>
      </w:r>
      <w:r>
        <w:rPr>
          <w:noProof/>
        </w:rPr>
        <w:tab/>
      </w:r>
      <w:r>
        <w:rPr>
          <w:noProof/>
        </w:rPr>
        <w:fldChar w:fldCharType="begin"/>
      </w:r>
      <w:r>
        <w:rPr>
          <w:noProof/>
        </w:rPr>
        <w:instrText xml:space="preserve"> PAGEREF _Toc73352429 \h </w:instrText>
      </w:r>
      <w:r>
        <w:rPr>
          <w:noProof/>
        </w:rPr>
      </w:r>
      <w:r>
        <w:rPr>
          <w:noProof/>
        </w:rPr>
        <w:fldChar w:fldCharType="separate"/>
      </w:r>
      <w:r w:rsidR="00A25BB0">
        <w:rPr>
          <w:noProof/>
        </w:rPr>
        <w:t>8</w:t>
      </w:r>
      <w:r>
        <w:rPr>
          <w:noProof/>
        </w:rPr>
        <w:fldChar w:fldCharType="end"/>
      </w:r>
    </w:p>
    <w:p w14:paraId="065B3C5C" w14:textId="5410E4A3"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_Toc73352430 \h </w:instrText>
      </w:r>
      <w:r>
        <w:rPr>
          <w:noProof/>
        </w:rPr>
      </w:r>
      <w:r>
        <w:rPr>
          <w:noProof/>
        </w:rPr>
        <w:fldChar w:fldCharType="separate"/>
      </w:r>
      <w:r w:rsidR="00A25BB0">
        <w:rPr>
          <w:noProof/>
        </w:rPr>
        <w:t>11</w:t>
      </w:r>
      <w:r>
        <w:rPr>
          <w:noProof/>
        </w:rPr>
        <w:fldChar w:fldCharType="end"/>
      </w:r>
    </w:p>
    <w:p w14:paraId="75274F30" w14:textId="15367FB6"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1E: Anadromous and catadromous species data collection in fresh water</w:t>
      </w:r>
      <w:r>
        <w:rPr>
          <w:noProof/>
        </w:rPr>
        <w:tab/>
      </w:r>
      <w:r>
        <w:rPr>
          <w:noProof/>
        </w:rPr>
        <w:fldChar w:fldCharType="begin"/>
      </w:r>
      <w:r>
        <w:rPr>
          <w:noProof/>
        </w:rPr>
        <w:instrText xml:space="preserve"> PAGEREF _Toc73352431 \h </w:instrText>
      </w:r>
      <w:r>
        <w:rPr>
          <w:noProof/>
        </w:rPr>
      </w:r>
      <w:r>
        <w:rPr>
          <w:noProof/>
        </w:rPr>
        <w:fldChar w:fldCharType="separate"/>
      </w:r>
      <w:r w:rsidR="00A25BB0">
        <w:rPr>
          <w:noProof/>
        </w:rPr>
        <w:t>11</w:t>
      </w:r>
      <w:r>
        <w:rPr>
          <w:noProof/>
        </w:rPr>
        <w:fldChar w:fldCharType="end"/>
      </w:r>
    </w:p>
    <w:p w14:paraId="0015E65E" w14:textId="0BC4498D"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_Toc73352432 \h </w:instrText>
      </w:r>
      <w:r>
        <w:rPr>
          <w:noProof/>
        </w:rPr>
      </w:r>
      <w:r>
        <w:rPr>
          <w:noProof/>
        </w:rPr>
        <w:fldChar w:fldCharType="separate"/>
      </w:r>
      <w:r w:rsidR="00A25BB0">
        <w:rPr>
          <w:noProof/>
        </w:rPr>
        <w:t>15</w:t>
      </w:r>
      <w:r>
        <w:rPr>
          <w:noProof/>
        </w:rPr>
        <w:fldChar w:fldCharType="end"/>
      </w:r>
    </w:p>
    <w:p w14:paraId="6333566C" w14:textId="19174346"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1F: Incidental by-catch of birds, mammals, reptiles and fish</w:t>
      </w:r>
      <w:r>
        <w:rPr>
          <w:noProof/>
        </w:rPr>
        <w:tab/>
      </w:r>
      <w:r>
        <w:rPr>
          <w:noProof/>
        </w:rPr>
        <w:fldChar w:fldCharType="begin"/>
      </w:r>
      <w:r>
        <w:rPr>
          <w:noProof/>
        </w:rPr>
        <w:instrText xml:space="preserve"> PAGEREF _Toc73352433 \h </w:instrText>
      </w:r>
      <w:r>
        <w:rPr>
          <w:noProof/>
        </w:rPr>
      </w:r>
      <w:r>
        <w:rPr>
          <w:noProof/>
        </w:rPr>
        <w:fldChar w:fldCharType="separate"/>
      </w:r>
      <w:r w:rsidR="00A25BB0">
        <w:rPr>
          <w:noProof/>
        </w:rPr>
        <w:t>15</w:t>
      </w:r>
      <w:r>
        <w:rPr>
          <w:noProof/>
        </w:rPr>
        <w:fldChar w:fldCharType="end"/>
      </w:r>
    </w:p>
    <w:p w14:paraId="438768DE" w14:textId="401AA518"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_Toc73352434 \h </w:instrText>
      </w:r>
      <w:r>
        <w:rPr>
          <w:noProof/>
        </w:rPr>
      </w:r>
      <w:r>
        <w:rPr>
          <w:noProof/>
        </w:rPr>
        <w:fldChar w:fldCharType="separate"/>
      </w:r>
      <w:r w:rsidR="00A25BB0">
        <w:rPr>
          <w:noProof/>
        </w:rPr>
        <w:t>16</w:t>
      </w:r>
      <w:r>
        <w:rPr>
          <w:noProof/>
        </w:rPr>
        <w:fldChar w:fldCharType="end"/>
      </w:r>
    </w:p>
    <w:p w14:paraId="3CCEE8E3" w14:textId="79771CA4"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Pilot Study 2: Level of fishing and impact of fisheries on biological resources and marine ecosystem</w:t>
      </w:r>
      <w:r>
        <w:rPr>
          <w:noProof/>
        </w:rPr>
        <w:tab/>
      </w:r>
      <w:r>
        <w:rPr>
          <w:noProof/>
        </w:rPr>
        <w:fldChar w:fldCharType="begin"/>
      </w:r>
      <w:r>
        <w:rPr>
          <w:noProof/>
        </w:rPr>
        <w:instrText xml:space="preserve"> PAGEREF _Toc73352435 \h </w:instrText>
      </w:r>
      <w:r>
        <w:rPr>
          <w:noProof/>
        </w:rPr>
      </w:r>
      <w:r>
        <w:rPr>
          <w:noProof/>
        </w:rPr>
        <w:fldChar w:fldCharType="separate"/>
      </w:r>
      <w:r w:rsidR="00A25BB0">
        <w:rPr>
          <w:noProof/>
        </w:rPr>
        <w:t>16</w:t>
      </w:r>
      <w:r>
        <w:rPr>
          <w:noProof/>
        </w:rPr>
        <w:fldChar w:fldCharType="end"/>
      </w:r>
    </w:p>
    <w:p w14:paraId="68C916F1" w14:textId="3B5BC9DB"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1: Biological Data</w:t>
      </w:r>
      <w:r>
        <w:rPr>
          <w:noProof/>
        </w:rPr>
        <w:tab/>
      </w:r>
      <w:r>
        <w:rPr>
          <w:noProof/>
        </w:rPr>
        <w:fldChar w:fldCharType="begin"/>
      </w:r>
      <w:r>
        <w:rPr>
          <w:noProof/>
        </w:rPr>
        <w:instrText xml:space="preserve"> PAGEREF _Toc73352436 \h </w:instrText>
      </w:r>
      <w:r>
        <w:rPr>
          <w:noProof/>
        </w:rPr>
      </w:r>
      <w:r>
        <w:rPr>
          <w:noProof/>
        </w:rPr>
        <w:fldChar w:fldCharType="separate"/>
      </w:r>
      <w:r w:rsidR="00A25BB0">
        <w:rPr>
          <w:noProof/>
        </w:rPr>
        <w:t>19</w:t>
      </w:r>
      <w:r>
        <w:rPr>
          <w:noProof/>
        </w:rPr>
        <w:fldChar w:fldCharType="end"/>
      </w:r>
    </w:p>
    <w:p w14:paraId="05820A86" w14:textId="1668B7CB"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1G: List of research surveys at sea</w:t>
      </w:r>
      <w:r>
        <w:rPr>
          <w:noProof/>
        </w:rPr>
        <w:tab/>
      </w:r>
      <w:r>
        <w:rPr>
          <w:noProof/>
        </w:rPr>
        <w:fldChar w:fldCharType="begin"/>
      </w:r>
      <w:r>
        <w:rPr>
          <w:noProof/>
        </w:rPr>
        <w:instrText xml:space="preserve"> PAGEREF _Toc73352437 \h </w:instrText>
      </w:r>
      <w:r>
        <w:rPr>
          <w:noProof/>
        </w:rPr>
      </w:r>
      <w:r>
        <w:rPr>
          <w:noProof/>
        </w:rPr>
        <w:fldChar w:fldCharType="separate"/>
      </w:r>
      <w:r w:rsidR="00A25BB0">
        <w:rPr>
          <w:noProof/>
        </w:rPr>
        <w:t>19</w:t>
      </w:r>
      <w:r>
        <w:rPr>
          <w:noProof/>
        </w:rPr>
        <w:fldChar w:fldCharType="end"/>
      </w:r>
    </w:p>
    <w:p w14:paraId="68DA6A87" w14:textId="4FBDB91D"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val="en-GB" w:eastAsia="en-GB"/>
        </w:rPr>
        <w:t>Section 2: Fishing Activity Data</w:t>
      </w:r>
      <w:r>
        <w:rPr>
          <w:noProof/>
        </w:rPr>
        <w:tab/>
      </w:r>
      <w:r>
        <w:rPr>
          <w:noProof/>
        </w:rPr>
        <w:fldChar w:fldCharType="begin"/>
      </w:r>
      <w:r>
        <w:rPr>
          <w:noProof/>
        </w:rPr>
        <w:instrText xml:space="preserve"> PAGEREF _Toc73352438 \h </w:instrText>
      </w:r>
      <w:r>
        <w:rPr>
          <w:noProof/>
        </w:rPr>
      </w:r>
      <w:r>
        <w:rPr>
          <w:noProof/>
        </w:rPr>
        <w:fldChar w:fldCharType="separate"/>
      </w:r>
      <w:r w:rsidR="00A25BB0">
        <w:rPr>
          <w:noProof/>
        </w:rPr>
        <w:t>37</w:t>
      </w:r>
      <w:r>
        <w:rPr>
          <w:noProof/>
        </w:rPr>
        <w:fldChar w:fldCharType="end"/>
      </w:r>
    </w:p>
    <w:p w14:paraId="1E35B18F" w14:textId="31C4C5E3"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2A: Fishing activity variables data collection strategy</w:t>
      </w:r>
      <w:r>
        <w:rPr>
          <w:noProof/>
        </w:rPr>
        <w:tab/>
      </w:r>
      <w:r>
        <w:rPr>
          <w:noProof/>
        </w:rPr>
        <w:fldChar w:fldCharType="begin"/>
      </w:r>
      <w:r>
        <w:rPr>
          <w:noProof/>
        </w:rPr>
        <w:instrText xml:space="preserve"> PAGEREF _Toc73352439 \h </w:instrText>
      </w:r>
      <w:r>
        <w:rPr>
          <w:noProof/>
        </w:rPr>
      </w:r>
      <w:r>
        <w:rPr>
          <w:noProof/>
        </w:rPr>
        <w:fldChar w:fldCharType="separate"/>
      </w:r>
      <w:r w:rsidR="00A25BB0">
        <w:rPr>
          <w:noProof/>
        </w:rPr>
        <w:t>37</w:t>
      </w:r>
      <w:r>
        <w:rPr>
          <w:noProof/>
        </w:rPr>
        <w:fldChar w:fldCharType="end"/>
      </w:r>
    </w:p>
    <w:p w14:paraId="0CE97FBD" w14:textId="3FB5E68A"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val="en-GB" w:eastAsia="en-GB"/>
        </w:rPr>
        <w:t>Section 3: Economic and Social Data</w:t>
      </w:r>
      <w:r>
        <w:rPr>
          <w:noProof/>
        </w:rPr>
        <w:tab/>
      </w:r>
      <w:r>
        <w:rPr>
          <w:noProof/>
        </w:rPr>
        <w:fldChar w:fldCharType="begin"/>
      </w:r>
      <w:r>
        <w:rPr>
          <w:noProof/>
        </w:rPr>
        <w:instrText xml:space="preserve"> PAGEREF _Toc73352440 \h </w:instrText>
      </w:r>
      <w:r>
        <w:rPr>
          <w:noProof/>
        </w:rPr>
      </w:r>
      <w:r>
        <w:rPr>
          <w:noProof/>
        </w:rPr>
        <w:fldChar w:fldCharType="separate"/>
      </w:r>
      <w:r w:rsidR="00A25BB0">
        <w:rPr>
          <w:noProof/>
        </w:rPr>
        <w:t>39</w:t>
      </w:r>
      <w:r>
        <w:rPr>
          <w:noProof/>
        </w:rPr>
        <w:fldChar w:fldCharType="end"/>
      </w:r>
    </w:p>
    <w:p w14:paraId="74D61F64" w14:textId="5BCA5A76"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_Toc73352441 \h </w:instrText>
      </w:r>
      <w:r>
        <w:rPr>
          <w:noProof/>
        </w:rPr>
      </w:r>
      <w:r>
        <w:rPr>
          <w:noProof/>
        </w:rPr>
        <w:fldChar w:fldCharType="separate"/>
      </w:r>
      <w:r w:rsidR="00A25BB0">
        <w:rPr>
          <w:noProof/>
        </w:rPr>
        <w:t>39</w:t>
      </w:r>
      <w:r>
        <w:rPr>
          <w:noProof/>
        </w:rPr>
        <w:fldChar w:fldCharType="end"/>
      </w:r>
    </w:p>
    <w:p w14:paraId="557F4633" w14:textId="1E4E2F0D"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3: Economic and Social Data</w:t>
      </w:r>
      <w:r>
        <w:rPr>
          <w:noProof/>
        </w:rPr>
        <w:tab/>
      </w:r>
      <w:r>
        <w:rPr>
          <w:noProof/>
        </w:rPr>
        <w:fldChar w:fldCharType="begin"/>
      </w:r>
      <w:r>
        <w:rPr>
          <w:noProof/>
        </w:rPr>
        <w:instrText xml:space="preserve"> PAGEREF _Toc73352442 \h </w:instrText>
      </w:r>
      <w:r>
        <w:rPr>
          <w:noProof/>
        </w:rPr>
      </w:r>
      <w:r>
        <w:rPr>
          <w:noProof/>
        </w:rPr>
        <w:fldChar w:fldCharType="separate"/>
      </w:r>
      <w:r w:rsidR="00A25BB0">
        <w:rPr>
          <w:noProof/>
        </w:rPr>
        <w:t>42</w:t>
      </w:r>
      <w:r>
        <w:rPr>
          <w:noProof/>
        </w:rPr>
        <w:fldChar w:fldCharType="end"/>
      </w:r>
    </w:p>
    <w:p w14:paraId="0EB4EA92" w14:textId="33E98B21"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Pilot Study 3: Data on employment by education level and nationality</w:t>
      </w:r>
      <w:r>
        <w:rPr>
          <w:noProof/>
        </w:rPr>
        <w:tab/>
      </w:r>
      <w:r>
        <w:rPr>
          <w:noProof/>
        </w:rPr>
        <w:fldChar w:fldCharType="begin"/>
      </w:r>
      <w:r>
        <w:rPr>
          <w:noProof/>
        </w:rPr>
        <w:instrText xml:space="preserve"> PAGEREF _Toc73352443 \h </w:instrText>
      </w:r>
      <w:r>
        <w:rPr>
          <w:noProof/>
        </w:rPr>
      </w:r>
      <w:r>
        <w:rPr>
          <w:noProof/>
        </w:rPr>
        <w:fldChar w:fldCharType="separate"/>
      </w:r>
      <w:r w:rsidR="00A25BB0">
        <w:rPr>
          <w:noProof/>
        </w:rPr>
        <w:t>42</w:t>
      </w:r>
      <w:r>
        <w:rPr>
          <w:noProof/>
        </w:rPr>
        <w:fldChar w:fldCharType="end"/>
      </w:r>
    </w:p>
    <w:p w14:paraId="4D97A6EC" w14:textId="740263E1"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3: Economic and Social Data</w:t>
      </w:r>
      <w:r>
        <w:rPr>
          <w:noProof/>
        </w:rPr>
        <w:tab/>
      </w:r>
      <w:r>
        <w:rPr>
          <w:noProof/>
        </w:rPr>
        <w:fldChar w:fldCharType="begin"/>
      </w:r>
      <w:r>
        <w:rPr>
          <w:noProof/>
        </w:rPr>
        <w:instrText xml:space="preserve"> PAGEREF _Toc73352444 \h </w:instrText>
      </w:r>
      <w:r>
        <w:rPr>
          <w:noProof/>
        </w:rPr>
      </w:r>
      <w:r>
        <w:rPr>
          <w:noProof/>
        </w:rPr>
        <w:fldChar w:fldCharType="separate"/>
      </w:r>
      <w:r w:rsidR="00A25BB0">
        <w:rPr>
          <w:noProof/>
        </w:rPr>
        <w:t>43</w:t>
      </w:r>
      <w:r>
        <w:rPr>
          <w:noProof/>
        </w:rPr>
        <w:fldChar w:fldCharType="end"/>
      </w:r>
    </w:p>
    <w:p w14:paraId="4DEB9B4D" w14:textId="1F86AE18"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_Toc73352445 \h </w:instrText>
      </w:r>
      <w:r>
        <w:rPr>
          <w:noProof/>
        </w:rPr>
      </w:r>
      <w:r>
        <w:rPr>
          <w:noProof/>
        </w:rPr>
        <w:fldChar w:fldCharType="separate"/>
      </w:r>
      <w:r w:rsidR="00A25BB0">
        <w:rPr>
          <w:noProof/>
        </w:rPr>
        <w:t>43</w:t>
      </w:r>
      <w:r>
        <w:rPr>
          <w:noProof/>
        </w:rPr>
        <w:fldChar w:fldCharType="end"/>
      </w:r>
    </w:p>
    <w:p w14:paraId="62B1C491" w14:textId="5F370A68"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3: Economic and Social Data</w:t>
      </w:r>
      <w:r>
        <w:rPr>
          <w:noProof/>
        </w:rPr>
        <w:tab/>
      </w:r>
      <w:r>
        <w:rPr>
          <w:noProof/>
        </w:rPr>
        <w:fldChar w:fldCharType="begin"/>
      </w:r>
      <w:r>
        <w:rPr>
          <w:noProof/>
        </w:rPr>
        <w:instrText xml:space="preserve"> PAGEREF _Toc73352446 \h </w:instrText>
      </w:r>
      <w:r>
        <w:rPr>
          <w:noProof/>
        </w:rPr>
      </w:r>
      <w:r>
        <w:rPr>
          <w:noProof/>
        </w:rPr>
        <w:fldChar w:fldCharType="separate"/>
      </w:r>
      <w:r w:rsidR="00A25BB0">
        <w:rPr>
          <w:noProof/>
        </w:rPr>
        <w:t>45</w:t>
      </w:r>
      <w:r>
        <w:rPr>
          <w:noProof/>
        </w:rPr>
        <w:fldChar w:fldCharType="end"/>
      </w:r>
    </w:p>
    <w:p w14:paraId="58CEE895" w14:textId="0CA1F7DA"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Pilot Study 4: Environmental data on aquaculture</w:t>
      </w:r>
      <w:r>
        <w:rPr>
          <w:noProof/>
        </w:rPr>
        <w:tab/>
      </w:r>
      <w:r>
        <w:rPr>
          <w:noProof/>
        </w:rPr>
        <w:fldChar w:fldCharType="begin"/>
      </w:r>
      <w:r>
        <w:rPr>
          <w:noProof/>
        </w:rPr>
        <w:instrText xml:space="preserve"> PAGEREF _Toc73352447 \h </w:instrText>
      </w:r>
      <w:r>
        <w:rPr>
          <w:noProof/>
        </w:rPr>
      </w:r>
      <w:r>
        <w:rPr>
          <w:noProof/>
        </w:rPr>
        <w:fldChar w:fldCharType="separate"/>
      </w:r>
      <w:r w:rsidR="00A25BB0">
        <w:rPr>
          <w:noProof/>
        </w:rPr>
        <w:t>45</w:t>
      </w:r>
      <w:r>
        <w:rPr>
          <w:noProof/>
        </w:rPr>
        <w:fldChar w:fldCharType="end"/>
      </w:r>
    </w:p>
    <w:p w14:paraId="14BD8A47" w14:textId="7FFBB78E"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smallCaps/>
          <w:noProof/>
          <w:lang w:eastAsia="en-GB"/>
        </w:rPr>
        <w:t>Section 3: Economic and Social Data</w:t>
      </w:r>
      <w:r>
        <w:rPr>
          <w:noProof/>
        </w:rPr>
        <w:tab/>
      </w:r>
      <w:r>
        <w:rPr>
          <w:noProof/>
        </w:rPr>
        <w:fldChar w:fldCharType="begin"/>
      </w:r>
      <w:r>
        <w:rPr>
          <w:noProof/>
        </w:rPr>
        <w:instrText xml:space="preserve"> PAGEREF _Toc73352448 \h </w:instrText>
      </w:r>
      <w:r>
        <w:rPr>
          <w:noProof/>
        </w:rPr>
      </w:r>
      <w:r>
        <w:rPr>
          <w:noProof/>
        </w:rPr>
        <w:fldChar w:fldCharType="separate"/>
      </w:r>
      <w:r w:rsidR="00A25BB0">
        <w:rPr>
          <w:noProof/>
        </w:rPr>
        <w:t>46</w:t>
      </w:r>
      <w:r>
        <w:rPr>
          <w:noProof/>
        </w:rPr>
        <w:fldChar w:fldCharType="end"/>
      </w:r>
    </w:p>
    <w:p w14:paraId="466E79B8" w14:textId="692E6DD2"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_Toc73352449 \h </w:instrText>
      </w:r>
      <w:r>
        <w:rPr>
          <w:noProof/>
        </w:rPr>
      </w:r>
      <w:r>
        <w:rPr>
          <w:noProof/>
        </w:rPr>
        <w:fldChar w:fldCharType="separate"/>
      </w:r>
      <w:r w:rsidR="00A25BB0">
        <w:rPr>
          <w:noProof/>
        </w:rPr>
        <w:t>46</w:t>
      </w:r>
      <w:r>
        <w:rPr>
          <w:noProof/>
        </w:rPr>
        <w:fldChar w:fldCharType="end"/>
      </w:r>
    </w:p>
    <w:p w14:paraId="17405CF7" w14:textId="3F048E7C"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_Toc73352450 \h </w:instrText>
      </w:r>
      <w:r>
        <w:rPr>
          <w:noProof/>
        </w:rPr>
      </w:r>
      <w:r>
        <w:rPr>
          <w:noProof/>
        </w:rPr>
        <w:fldChar w:fldCharType="separate"/>
      </w:r>
      <w:r w:rsidR="00A25BB0">
        <w:rPr>
          <w:noProof/>
        </w:rPr>
        <w:t>49</w:t>
      </w:r>
      <w:r>
        <w:rPr>
          <w:noProof/>
        </w:rPr>
        <w:fldChar w:fldCharType="end"/>
      </w:r>
    </w:p>
    <w:p w14:paraId="1B3B3065" w14:textId="6AAA7AE0"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4A: Sampling plan description for biological data</w:t>
      </w:r>
      <w:r>
        <w:rPr>
          <w:noProof/>
        </w:rPr>
        <w:tab/>
      </w:r>
      <w:r>
        <w:rPr>
          <w:noProof/>
        </w:rPr>
        <w:fldChar w:fldCharType="begin"/>
      </w:r>
      <w:r>
        <w:rPr>
          <w:noProof/>
        </w:rPr>
        <w:instrText xml:space="preserve"> PAGEREF _Toc73352451 \h </w:instrText>
      </w:r>
      <w:r>
        <w:rPr>
          <w:noProof/>
        </w:rPr>
      </w:r>
      <w:r>
        <w:rPr>
          <w:noProof/>
        </w:rPr>
        <w:fldChar w:fldCharType="separate"/>
      </w:r>
      <w:r w:rsidR="00A25BB0">
        <w:rPr>
          <w:noProof/>
        </w:rPr>
        <w:t>49</w:t>
      </w:r>
      <w:r>
        <w:rPr>
          <w:noProof/>
        </w:rPr>
        <w:fldChar w:fldCharType="end"/>
      </w:r>
    </w:p>
    <w:p w14:paraId="48BC632A" w14:textId="028BA3F7"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rFonts w:eastAsiaTheme="minorHAnsi"/>
          <w:smallCaps/>
          <w:noProof/>
          <w:lang w:val="en-GB" w:eastAsia="en-GB"/>
        </w:rPr>
        <w:t>Section 5: data quality</w:t>
      </w:r>
      <w:r>
        <w:rPr>
          <w:noProof/>
        </w:rPr>
        <w:tab/>
      </w:r>
      <w:r>
        <w:rPr>
          <w:noProof/>
        </w:rPr>
        <w:fldChar w:fldCharType="begin"/>
      </w:r>
      <w:r>
        <w:rPr>
          <w:noProof/>
        </w:rPr>
        <w:instrText xml:space="preserve"> PAGEREF _Toc73352452 \h </w:instrText>
      </w:r>
      <w:r>
        <w:rPr>
          <w:noProof/>
        </w:rPr>
      </w:r>
      <w:r>
        <w:rPr>
          <w:noProof/>
        </w:rPr>
        <w:fldChar w:fldCharType="separate"/>
      </w:r>
      <w:r w:rsidR="00A25BB0">
        <w:rPr>
          <w:noProof/>
        </w:rPr>
        <w:t>68</w:t>
      </w:r>
      <w:r>
        <w:rPr>
          <w:noProof/>
        </w:rPr>
        <w:fldChar w:fldCharType="end"/>
      </w:r>
    </w:p>
    <w:p w14:paraId="7E351F3E" w14:textId="1023061F"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5A: Quality assurance framework for biological data</w:t>
      </w:r>
      <w:r>
        <w:rPr>
          <w:noProof/>
        </w:rPr>
        <w:tab/>
      </w:r>
      <w:r>
        <w:rPr>
          <w:noProof/>
        </w:rPr>
        <w:fldChar w:fldCharType="begin"/>
      </w:r>
      <w:r>
        <w:rPr>
          <w:noProof/>
        </w:rPr>
        <w:instrText xml:space="preserve"> PAGEREF _Toc73352453 \h </w:instrText>
      </w:r>
      <w:r>
        <w:rPr>
          <w:noProof/>
        </w:rPr>
      </w:r>
      <w:r>
        <w:rPr>
          <w:noProof/>
        </w:rPr>
        <w:fldChar w:fldCharType="separate"/>
      </w:r>
      <w:r w:rsidR="00A25BB0">
        <w:rPr>
          <w:noProof/>
        </w:rPr>
        <w:t>68</w:t>
      </w:r>
      <w:r>
        <w:rPr>
          <w:noProof/>
        </w:rPr>
        <w:fldChar w:fldCharType="end"/>
      </w:r>
    </w:p>
    <w:p w14:paraId="56FC7752" w14:textId="0795CE41" w:rsidR="000D7090" w:rsidRPr="0015523A" w:rsidRDefault="000D7090">
      <w:pPr>
        <w:pStyle w:val="Innehll1"/>
        <w:tabs>
          <w:tab w:val="right" w:leader="dot" w:pos="9062"/>
        </w:tabs>
        <w:rPr>
          <w:rFonts w:asciiTheme="minorHAnsi" w:eastAsiaTheme="minorEastAsia" w:hAnsiTheme="minorHAnsi" w:cstheme="minorBidi"/>
          <w:noProof/>
          <w:sz w:val="22"/>
          <w:szCs w:val="22"/>
          <w:lang w:val="en-GB" w:eastAsia="sv-SE"/>
        </w:rPr>
      </w:pPr>
      <w:r w:rsidRPr="00F10BDD">
        <w:rPr>
          <w:rFonts w:eastAsiaTheme="minorHAnsi"/>
          <w:smallCaps/>
          <w:noProof/>
          <w:lang w:val="en-GB" w:eastAsia="en-GB"/>
        </w:rPr>
        <w:t>Section 5: data quality</w:t>
      </w:r>
      <w:r>
        <w:rPr>
          <w:noProof/>
        </w:rPr>
        <w:tab/>
      </w:r>
      <w:r>
        <w:rPr>
          <w:noProof/>
        </w:rPr>
        <w:fldChar w:fldCharType="begin"/>
      </w:r>
      <w:r>
        <w:rPr>
          <w:noProof/>
        </w:rPr>
        <w:instrText xml:space="preserve"> PAGEREF _Toc73352454 \h </w:instrText>
      </w:r>
      <w:r>
        <w:rPr>
          <w:noProof/>
        </w:rPr>
      </w:r>
      <w:r>
        <w:rPr>
          <w:noProof/>
        </w:rPr>
        <w:fldChar w:fldCharType="separate"/>
      </w:r>
      <w:r w:rsidR="00A25BB0">
        <w:rPr>
          <w:noProof/>
        </w:rPr>
        <w:t>70</w:t>
      </w:r>
      <w:r>
        <w:rPr>
          <w:noProof/>
        </w:rPr>
        <w:fldChar w:fldCharType="end"/>
      </w:r>
    </w:p>
    <w:p w14:paraId="2E7A70E9" w14:textId="06CBEDDE" w:rsidR="000D7090" w:rsidRPr="0015523A" w:rsidRDefault="000D7090">
      <w:pPr>
        <w:pStyle w:val="Innehll2"/>
        <w:tabs>
          <w:tab w:val="right" w:leader="dot" w:pos="9062"/>
        </w:tabs>
        <w:rPr>
          <w:rFonts w:asciiTheme="minorHAnsi" w:eastAsiaTheme="minorEastAsia" w:hAnsiTheme="minorHAnsi" w:cstheme="minorBidi"/>
          <w:noProof/>
          <w:sz w:val="22"/>
          <w:szCs w:val="22"/>
          <w:lang w:val="en-GB" w:eastAsia="sv-SE"/>
        </w:rPr>
      </w:pPr>
      <w:r w:rsidRPr="00F10BDD">
        <w:rPr>
          <w:noProof/>
          <w:lang w:val="en-GB" w:eastAsia="en-GB"/>
        </w:rPr>
        <w:t>Text Box 5B: Quality assurance framework for socioeconomic data</w:t>
      </w:r>
      <w:r>
        <w:rPr>
          <w:noProof/>
        </w:rPr>
        <w:tab/>
      </w:r>
      <w:r>
        <w:rPr>
          <w:noProof/>
        </w:rPr>
        <w:fldChar w:fldCharType="begin"/>
      </w:r>
      <w:r>
        <w:rPr>
          <w:noProof/>
        </w:rPr>
        <w:instrText xml:space="preserve"> PAGEREF _Toc73352455 \h </w:instrText>
      </w:r>
      <w:r>
        <w:rPr>
          <w:noProof/>
        </w:rPr>
      </w:r>
      <w:r>
        <w:rPr>
          <w:noProof/>
        </w:rPr>
        <w:fldChar w:fldCharType="separate"/>
      </w:r>
      <w:r w:rsidR="00A25BB0">
        <w:rPr>
          <w:noProof/>
        </w:rPr>
        <w:t>70</w:t>
      </w:r>
      <w:r>
        <w:rPr>
          <w:noProof/>
        </w:rPr>
        <w:fldChar w:fldCharType="end"/>
      </w:r>
    </w:p>
    <w:p w14:paraId="31EF40FA" w14:textId="5C5DD927" w:rsidR="00145DD4" w:rsidRPr="008A4A90" w:rsidRDefault="00FC23F6" w:rsidP="00145DD4">
      <w:pPr>
        <w:spacing w:after="0" w:line="360" w:lineRule="auto"/>
        <w:ind w:left="284"/>
        <w:jc w:val="both"/>
        <w:rPr>
          <w:rFonts w:ascii="Times New Roman" w:eastAsia="Times New Roman" w:hAnsi="Times New Roman" w:cs="Times New Roman"/>
          <w:sz w:val="24"/>
          <w:szCs w:val="24"/>
          <w:lang w:eastAsia="fr-FR"/>
        </w:rPr>
      </w:pPr>
      <w:r w:rsidRPr="00B44ED5">
        <w:rPr>
          <w:rFonts w:ascii="Times New Roman" w:eastAsia="Times New Roman" w:hAnsi="Times New Roman" w:cs="Times New Roman"/>
          <w:color w:val="FF0000"/>
          <w:sz w:val="24"/>
          <w:szCs w:val="24"/>
          <w:lang w:eastAsia="fr-FR"/>
        </w:rPr>
        <w:fldChar w:fldCharType="end"/>
      </w:r>
      <w:r w:rsidR="00145DD4">
        <w:rPr>
          <w:rFonts w:ascii="Times New Roman" w:eastAsia="Times New Roman" w:hAnsi="Times New Roman" w:cs="Times New Roman"/>
          <w:color w:val="FF0000"/>
          <w:sz w:val="24"/>
          <w:szCs w:val="24"/>
          <w:lang w:eastAsia="fr-FR"/>
        </w:rPr>
        <w:br w:type="page"/>
      </w:r>
    </w:p>
    <w:p w14:paraId="24EF1E33" w14:textId="77777777" w:rsidR="00297F35" w:rsidRPr="00EE5F04"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 w:name="_Toc73352424"/>
      <w:r w:rsidRPr="00B44ED5">
        <w:rPr>
          <w:rFonts w:ascii="Times New Roman" w:hAnsi="Times New Roman" w:cs="Times New Roman"/>
          <w:smallCaps/>
          <w:noProof/>
          <w:lang w:eastAsia="en-GB"/>
        </w:rPr>
        <w:lastRenderedPageBreak/>
        <w:t>Section 1: Biological</w:t>
      </w:r>
      <w:r w:rsidRPr="00EE5F04">
        <w:rPr>
          <w:rFonts w:ascii="Times New Roman" w:hAnsi="Times New Roman" w:cs="Times New Roman"/>
          <w:smallCaps/>
          <w:noProof/>
          <w:lang w:eastAsia="en-GB"/>
        </w:rPr>
        <w:t xml:space="preserve"> Data</w:t>
      </w:r>
      <w:bookmarkEnd w:id="1"/>
    </w:p>
    <w:p w14:paraId="04664F51" w14:textId="77777777" w:rsidR="00FD5C66" w:rsidRPr="00EE5F04" w:rsidRDefault="00FD5C66" w:rsidP="004954A7">
      <w:pPr>
        <w:pStyle w:val="StyleTitre2Gras"/>
        <w:numPr>
          <w:ilvl w:val="0"/>
          <w:numId w:val="0"/>
        </w:numPr>
        <w:spacing w:line="360" w:lineRule="auto"/>
        <w:rPr>
          <w:rFonts w:cs="Times New Roman"/>
          <w:b w:val="0"/>
          <w:bCs w:val="0"/>
          <w:iCs w:val="0"/>
          <w:noProof/>
          <w:lang w:eastAsia="en-GB"/>
        </w:rPr>
      </w:pPr>
      <w:bookmarkStart w:id="2" w:name="_Toc508531549"/>
      <w:bookmarkStart w:id="3" w:name="_Toc73352425"/>
      <w:r w:rsidRPr="00EE5F04">
        <w:rPr>
          <w:rFonts w:cs="Times New Roman"/>
          <w:noProof/>
          <w:lang w:val="en-GB" w:eastAsia="en-GB"/>
        </w:rPr>
        <w:t>Text Box 1C: Sampling intensity for biological variables</w:t>
      </w:r>
      <w:bookmarkEnd w:id="2"/>
      <w:bookmarkEnd w:id="3"/>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B44ED5" w:rsidRPr="00EE5F04" w14:paraId="6D4C9875" w14:textId="77777777" w:rsidTr="13810AE0">
        <w:trPr>
          <w:trHeight w:val="389"/>
        </w:trPr>
        <w:tc>
          <w:tcPr>
            <w:tcW w:w="9067" w:type="dxa"/>
            <w:tcBorders>
              <w:bottom w:val="single" w:sz="4" w:space="0" w:color="auto"/>
            </w:tcBorders>
            <w:shd w:val="clear" w:color="auto" w:fill="A6A6A6" w:themeFill="background1" w:themeFillShade="A6"/>
            <w:noWrap/>
            <w:vAlign w:val="center"/>
          </w:tcPr>
          <w:p w14:paraId="0F2A8568" w14:textId="7F9DFFB2" w:rsidR="00FD5C66" w:rsidRPr="00EE5F04" w:rsidRDefault="00E657FF" w:rsidP="00FD5C66">
            <w:pPr>
              <w:suppressAutoHyphens/>
              <w:spacing w:after="120" w:line="240" w:lineRule="auto"/>
              <w:jc w:val="both"/>
              <w:rPr>
                <w:rFonts w:ascii="Times New Roman" w:eastAsia="Calibri" w:hAnsi="Times New Roman" w:cs="Times New Roman"/>
                <w:sz w:val="20"/>
                <w:szCs w:val="20"/>
                <w:lang w:eastAsia="ar-SA"/>
              </w:rPr>
            </w:pPr>
            <w:r w:rsidRPr="00EE5F04">
              <w:rPr>
                <w:rFonts w:ascii="Times New Roman" w:eastAsia="Calibri" w:hAnsi="Times New Roman" w:cs="Times New Roman"/>
                <w:sz w:val="20"/>
                <w:szCs w:val="20"/>
                <w:lang w:eastAsia="ar-SA"/>
              </w:rPr>
              <w:t xml:space="preserve">General 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This box is applicable to the Annual Report. </w:t>
            </w:r>
          </w:p>
        </w:tc>
      </w:tr>
      <w:tr w:rsidR="00B44ED5" w:rsidRPr="00B44ED5" w14:paraId="1473CB66" w14:textId="77777777" w:rsidTr="13810AE0">
        <w:trPr>
          <w:trHeight w:val="545"/>
        </w:trPr>
        <w:tc>
          <w:tcPr>
            <w:tcW w:w="9067" w:type="dxa"/>
            <w:shd w:val="clear" w:color="auto" w:fill="A6A6A6" w:themeFill="background1" w:themeFillShade="A6"/>
            <w:noWrap/>
          </w:tcPr>
          <w:p w14:paraId="3B7F4515" w14:textId="77777777" w:rsidR="00B673A1" w:rsidRPr="003628DF" w:rsidRDefault="00BF3B65" w:rsidP="008A4A90">
            <w:p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Calibri" w:hAnsi="Times New Roman" w:cs="Times New Roman"/>
                <w:b/>
                <w:bCs/>
                <w:noProof/>
                <w:lang w:val="en-US" w:eastAsia="en-GB"/>
              </w:rPr>
              <w:t xml:space="preserve">BALTIC </w:t>
            </w:r>
            <w:r w:rsidR="00391870" w:rsidRPr="003628DF">
              <w:rPr>
                <w:rFonts w:ascii="Times New Roman" w:eastAsia="Calibri" w:hAnsi="Times New Roman" w:cs="Times New Roman"/>
                <w:b/>
                <w:bCs/>
                <w:noProof/>
                <w:lang w:val="en-US" w:eastAsia="en-GB"/>
              </w:rPr>
              <w:t>SEA</w:t>
            </w:r>
          </w:p>
          <w:p w14:paraId="3F807778" w14:textId="77777777" w:rsidR="00BF3B65" w:rsidRPr="009F218F" w:rsidRDefault="00BF3B65" w:rsidP="009F218F">
            <w:pPr>
              <w:pStyle w:val="Liststycke"/>
              <w:numPr>
                <w:ilvl w:val="0"/>
                <w:numId w:val="18"/>
              </w:numPr>
              <w:suppressAutoHyphens/>
              <w:spacing w:after="120" w:line="360" w:lineRule="auto"/>
              <w:jc w:val="both"/>
              <w:rPr>
                <w:rFonts w:ascii="Times New Roman" w:eastAsia="Calibri" w:hAnsi="Times New Roman" w:cs="Times New Roman"/>
                <w:b/>
                <w:bCs/>
                <w:noProof/>
                <w:color w:val="000000" w:themeColor="text1"/>
                <w:lang w:val="en-US" w:eastAsia="en-GB"/>
              </w:rPr>
            </w:pPr>
            <w:r w:rsidRPr="009F218F">
              <w:rPr>
                <w:rFonts w:ascii="Times New Roman" w:eastAsia="Times New Roman" w:hAnsi="Times New Roman" w:cs="Times New Roman"/>
                <w:b/>
                <w:bCs/>
                <w:noProof/>
                <w:lang w:val="en-US" w:eastAsia="en-GB"/>
              </w:rPr>
              <w:t>Evidence of data quality assurance</w:t>
            </w:r>
          </w:p>
          <w:p w14:paraId="3E7409C4" w14:textId="77777777" w:rsidR="00BF3B65" w:rsidRPr="003628DF" w:rsidRDefault="00BF3B65"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Below</w:t>
            </w:r>
            <w:r w:rsidR="00D9222F" w:rsidRPr="003628DF">
              <w:rPr>
                <w:rFonts w:ascii="Times New Roman" w:eastAsia="Calibri" w:hAnsi="Times New Roman" w:cs="Times New Roman"/>
                <w:lang w:val="en-US" w:eastAsia="ar-SA"/>
              </w:rPr>
              <w:t xml:space="preserve"> is</w:t>
            </w:r>
            <w:r w:rsidRPr="003628DF">
              <w:rPr>
                <w:rFonts w:ascii="Times New Roman" w:eastAsia="Calibri" w:hAnsi="Times New Roman" w:cs="Times New Roman"/>
                <w:lang w:val="en-US" w:eastAsia="ar-SA"/>
              </w:rPr>
              <w:t xml:space="preserve"> a short description of the methodology used in the different major sampling types.</w:t>
            </w:r>
          </w:p>
          <w:p w14:paraId="04A76F83" w14:textId="5415F435" w:rsidR="001E1B19" w:rsidRPr="003628DF" w:rsidRDefault="00BF3B65"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b/>
                <w:bCs/>
                <w:lang w:val="en-US" w:eastAsia="ar-SA"/>
              </w:rPr>
              <w:t>Surveys</w:t>
            </w:r>
            <w:r w:rsidRPr="003628DF">
              <w:rPr>
                <w:rFonts w:ascii="Times New Roman" w:eastAsia="Calibri" w:hAnsi="Times New Roman" w:cs="Times New Roman"/>
                <w:lang w:val="en-US" w:eastAsia="ar-SA"/>
              </w:rPr>
              <w:t xml:space="preserve">: All Swedish surveys </w:t>
            </w:r>
            <w:r w:rsidR="00391870" w:rsidRPr="003628DF">
              <w:rPr>
                <w:rFonts w:ascii="Times New Roman" w:eastAsia="Calibri" w:hAnsi="Times New Roman" w:cs="Times New Roman"/>
                <w:lang w:val="en-US" w:eastAsia="ar-SA"/>
              </w:rPr>
              <w:t xml:space="preserve">in the Baltic </w:t>
            </w:r>
            <w:r w:rsidRPr="003628DF">
              <w:rPr>
                <w:rFonts w:ascii="Times New Roman" w:eastAsia="Calibri" w:hAnsi="Times New Roman" w:cs="Times New Roman"/>
                <w:lang w:val="en-US" w:eastAsia="ar-SA"/>
              </w:rPr>
              <w:t xml:space="preserve">listed in Table 1G are internationally coordinated and follow the established manuals and protocols and are conducted by experienced staff onboard. </w:t>
            </w:r>
            <w:r w:rsidR="008F72AA" w:rsidRPr="003628DF">
              <w:rPr>
                <w:rFonts w:ascii="Times New Roman" w:eastAsia="Calibri" w:hAnsi="Times New Roman" w:cs="Times New Roman"/>
                <w:lang w:val="en-US" w:eastAsia="ar-SA"/>
              </w:rPr>
              <w:t>All surveys in 2021 was conducted with R/V Svea except Swedish Sound Survey which was conducted with Hålabben. All surveys were undertaken</w:t>
            </w:r>
            <w:r w:rsidR="00096C9E" w:rsidRPr="003628DF">
              <w:rPr>
                <w:rFonts w:ascii="Times New Roman" w:eastAsia="Calibri" w:hAnsi="Times New Roman" w:cs="Times New Roman"/>
                <w:lang w:val="en-US" w:eastAsia="ar-SA"/>
              </w:rPr>
              <w:t xml:space="preserve"> despite Corona pandemic. Onboard</w:t>
            </w:r>
            <w:r w:rsidR="008F72AA" w:rsidRPr="003628DF">
              <w:rPr>
                <w:rFonts w:ascii="Times New Roman" w:eastAsia="Calibri" w:hAnsi="Times New Roman" w:cs="Times New Roman"/>
                <w:lang w:val="en-US" w:eastAsia="ar-SA"/>
              </w:rPr>
              <w:t xml:space="preserve"> Svea and Hålabben the electronic data capture system “Sve-reg” was used for register data on catch and biological information. All information that has traditionally been recorded on paper was typed into the </w:t>
            </w:r>
            <w:r w:rsidR="00A84E92" w:rsidRPr="003628DF">
              <w:rPr>
                <w:rFonts w:ascii="Times New Roman" w:eastAsia="Calibri" w:hAnsi="Times New Roman" w:cs="Times New Roman"/>
                <w:lang w:val="en-US" w:eastAsia="ar-SA"/>
              </w:rPr>
              <w:t>“</w:t>
            </w:r>
            <w:r w:rsidR="008F72AA" w:rsidRPr="003628DF">
              <w:rPr>
                <w:rFonts w:ascii="Times New Roman" w:eastAsia="Calibri" w:hAnsi="Times New Roman" w:cs="Times New Roman"/>
                <w:lang w:val="en-US" w:eastAsia="ar-SA"/>
              </w:rPr>
              <w:t>Sve-Reg</w:t>
            </w:r>
            <w:r w:rsidR="00A84E92" w:rsidRPr="003628DF">
              <w:rPr>
                <w:rFonts w:ascii="Times New Roman" w:eastAsia="Calibri" w:hAnsi="Times New Roman" w:cs="Times New Roman"/>
                <w:lang w:val="en-US" w:eastAsia="ar-SA"/>
              </w:rPr>
              <w:t>”</w:t>
            </w:r>
            <w:r w:rsidR="008F72AA" w:rsidRPr="003628DF">
              <w:rPr>
                <w:rFonts w:ascii="Times New Roman" w:eastAsia="Calibri" w:hAnsi="Times New Roman" w:cs="Times New Roman"/>
                <w:lang w:val="en-US" w:eastAsia="ar-SA"/>
              </w:rPr>
              <w:t xml:space="preserve"> system and was successfully uploaded to the National Database (FD2) after the surveys. </w:t>
            </w:r>
            <w:r w:rsidRPr="003628DF">
              <w:rPr>
                <w:rFonts w:ascii="Times New Roman" w:eastAsia="Calibri" w:hAnsi="Times New Roman" w:cs="Times New Roman"/>
                <w:lang w:val="en-US" w:eastAsia="ar-SA"/>
              </w:rPr>
              <w:t>National quality checks in FD2 are performed (see details in Table 5A). Length-age</w:t>
            </w:r>
            <w:r w:rsidR="008F72AA" w:rsidRPr="003628DF">
              <w:rPr>
                <w:rFonts w:ascii="Times New Roman" w:eastAsia="Calibri" w:hAnsi="Times New Roman" w:cs="Times New Roman"/>
                <w:lang w:val="en-US" w:eastAsia="ar-SA"/>
              </w:rPr>
              <w:t xml:space="preserve"> and length-</w:t>
            </w:r>
            <w:r w:rsidRPr="003628DF">
              <w:rPr>
                <w:rFonts w:ascii="Times New Roman" w:eastAsia="Calibri" w:hAnsi="Times New Roman" w:cs="Times New Roman"/>
                <w:lang w:val="en-US" w:eastAsia="ar-SA"/>
              </w:rPr>
              <w:t xml:space="preserve">weight relationships are plotted to find outliers. Data is </w:t>
            </w:r>
            <w:r w:rsidR="008F72AA" w:rsidRPr="003628DF">
              <w:rPr>
                <w:rFonts w:ascii="Times New Roman" w:eastAsia="Calibri" w:hAnsi="Times New Roman" w:cs="Times New Roman"/>
                <w:lang w:val="en-US" w:eastAsia="ar-SA"/>
              </w:rPr>
              <w:t xml:space="preserve">also </w:t>
            </w:r>
            <w:r w:rsidRPr="003628DF">
              <w:rPr>
                <w:rFonts w:ascii="Times New Roman" w:eastAsia="Calibri" w:hAnsi="Times New Roman" w:cs="Times New Roman"/>
                <w:lang w:val="en-US" w:eastAsia="ar-SA"/>
              </w:rPr>
              <w:t xml:space="preserve">screened and checked through </w:t>
            </w:r>
            <w:r w:rsidR="008F72AA" w:rsidRPr="003628DF">
              <w:rPr>
                <w:rFonts w:ascii="Times New Roman" w:eastAsia="Calibri" w:hAnsi="Times New Roman" w:cs="Times New Roman"/>
                <w:lang w:val="en-US" w:eastAsia="ar-SA"/>
              </w:rPr>
              <w:t xml:space="preserve">ICES </w:t>
            </w:r>
            <w:r w:rsidRPr="003628DF">
              <w:rPr>
                <w:rFonts w:ascii="Times New Roman" w:eastAsia="Calibri" w:hAnsi="Times New Roman" w:cs="Times New Roman"/>
                <w:lang w:val="en-US" w:eastAsia="ar-SA"/>
              </w:rPr>
              <w:t>DATRAS before uploading.</w:t>
            </w:r>
          </w:p>
          <w:p w14:paraId="553D63B9" w14:textId="11BDD826" w:rsidR="00BF3B65" w:rsidRPr="003628DF" w:rsidRDefault="00BF3B65" w:rsidP="008A4A90">
            <w:pPr>
              <w:suppressAutoHyphens/>
              <w:spacing w:after="120" w:line="240" w:lineRule="auto"/>
              <w:jc w:val="both"/>
              <w:rPr>
                <w:rFonts w:ascii="Times New Roman" w:hAnsi="Times New Roman" w:cs="Times New Roman"/>
                <w:lang w:val="en-US"/>
              </w:rPr>
            </w:pPr>
            <w:r w:rsidRPr="003628DF">
              <w:rPr>
                <w:rFonts w:ascii="Times New Roman" w:eastAsia="Calibri" w:hAnsi="Times New Roman" w:cs="Times New Roman"/>
                <w:b/>
                <w:bCs/>
                <w:lang w:val="en-US" w:eastAsia="ar-SA"/>
              </w:rPr>
              <w:t>Sea sampling</w:t>
            </w:r>
            <w:r w:rsidRPr="003628DF">
              <w:rPr>
                <w:rFonts w:ascii="Times New Roman" w:eastAsia="Calibri" w:hAnsi="Times New Roman" w:cs="Times New Roman"/>
                <w:lang w:val="en-US" w:eastAsia="ar-SA"/>
              </w:rPr>
              <w:t>:</w:t>
            </w:r>
            <w:r w:rsidR="003628DF">
              <w:rPr>
                <w:rFonts w:ascii="Times New Roman" w:eastAsia="Calibri" w:hAnsi="Times New Roman" w:cs="Times New Roman"/>
                <w:lang w:val="en-US" w:eastAsia="ar-SA"/>
              </w:rPr>
              <w:t xml:space="preserve"> </w:t>
            </w:r>
            <w:r w:rsidRPr="003628DF">
              <w:rPr>
                <w:rFonts w:ascii="Times New Roman" w:eastAsia="Calibri" w:hAnsi="Times New Roman" w:cs="Times New Roman"/>
                <w:lang w:val="en-US" w:eastAsia="ar-SA"/>
              </w:rPr>
              <w:t xml:space="preserve">Sweden is </w:t>
            </w:r>
            <w:r w:rsidR="00355937" w:rsidRPr="003628DF">
              <w:rPr>
                <w:rFonts w:ascii="Times New Roman" w:eastAsia="Calibri" w:hAnsi="Times New Roman" w:cs="Times New Roman"/>
                <w:lang w:val="en-US" w:eastAsia="ar-SA"/>
              </w:rPr>
              <w:t xml:space="preserve">in general </w:t>
            </w:r>
            <w:r w:rsidR="008F72AA" w:rsidRPr="003628DF">
              <w:rPr>
                <w:rFonts w:ascii="Times New Roman" w:eastAsia="Calibri" w:hAnsi="Times New Roman" w:cs="Times New Roman"/>
                <w:lang w:val="en-US" w:eastAsia="ar-SA"/>
              </w:rPr>
              <w:t xml:space="preserve">moving towards </w:t>
            </w:r>
            <w:r w:rsidR="00355937" w:rsidRPr="003628DF">
              <w:rPr>
                <w:rFonts w:ascii="Times New Roman" w:eastAsia="Calibri" w:hAnsi="Times New Roman" w:cs="Times New Roman"/>
                <w:lang w:val="en-US" w:eastAsia="ar-SA"/>
              </w:rPr>
              <w:t>probability sampling and is sampling the m</w:t>
            </w:r>
            <w:r w:rsidRPr="003628DF">
              <w:rPr>
                <w:rFonts w:ascii="Times New Roman" w:eastAsia="Calibri" w:hAnsi="Times New Roman" w:cs="Times New Roman"/>
                <w:lang w:val="en-US" w:eastAsia="ar-SA"/>
              </w:rPr>
              <w:t xml:space="preserve">ain fisheries in Sweden. </w:t>
            </w:r>
            <w:r w:rsidR="008F72AA" w:rsidRPr="003628DF">
              <w:rPr>
                <w:rFonts w:ascii="Times New Roman" w:eastAsia="Calibri" w:hAnsi="Times New Roman" w:cs="Times New Roman"/>
                <w:lang w:val="en-US" w:eastAsia="ar-SA"/>
              </w:rPr>
              <w:t xml:space="preserve">The </w:t>
            </w:r>
            <w:r w:rsidR="00355937" w:rsidRPr="003628DF">
              <w:rPr>
                <w:rFonts w:ascii="Times New Roman" w:eastAsia="Calibri" w:hAnsi="Times New Roman" w:cs="Times New Roman"/>
                <w:lang w:val="en-US" w:eastAsia="ar-SA"/>
              </w:rPr>
              <w:t xml:space="preserve">idea behind </w:t>
            </w:r>
            <w:r w:rsidR="008F72AA" w:rsidRPr="003628DF">
              <w:rPr>
                <w:rFonts w:ascii="Times New Roman" w:eastAsia="Calibri" w:hAnsi="Times New Roman" w:cs="Times New Roman"/>
                <w:lang w:val="en-US" w:eastAsia="ar-SA"/>
              </w:rPr>
              <w:t>is to have a</w:t>
            </w:r>
            <w:r w:rsidRPr="003628DF">
              <w:rPr>
                <w:rFonts w:ascii="Times New Roman" w:eastAsia="Calibri" w:hAnsi="Times New Roman" w:cs="Times New Roman"/>
                <w:lang w:val="en-US" w:eastAsia="ar-SA"/>
              </w:rPr>
              <w:t xml:space="preserve"> list of vessels </w:t>
            </w:r>
            <w:r w:rsidR="008F72AA" w:rsidRPr="003628DF">
              <w:rPr>
                <w:rFonts w:ascii="Times New Roman" w:eastAsia="Calibri" w:hAnsi="Times New Roman" w:cs="Times New Roman"/>
                <w:lang w:val="en-US" w:eastAsia="ar-SA"/>
              </w:rPr>
              <w:t xml:space="preserve">that </w:t>
            </w:r>
            <w:r w:rsidRPr="003628DF">
              <w:rPr>
                <w:rFonts w:ascii="Times New Roman" w:eastAsia="Calibri" w:hAnsi="Times New Roman" w:cs="Times New Roman"/>
                <w:lang w:val="en-US" w:eastAsia="ar-SA"/>
              </w:rPr>
              <w:t xml:space="preserve">are obtained from last year´s fishing pattern and a number of vessels are randomly selected from the list and the skippers are contacted </w:t>
            </w:r>
            <w:r w:rsidRPr="003628DF">
              <w:rPr>
                <w:rFonts w:ascii="Times New Roman" w:hAnsi="Times New Roman" w:cs="Times New Roman"/>
                <w:lang w:val="en-US"/>
              </w:rPr>
              <w:t xml:space="preserve">by mail and are asked to contact the sampling coordinator at SLU Aqua in order to decide on the details for the trip to be sampled. In general, two trained observers are sorting the catch, register total weight by species and length measuring both landed part and the part that is discarded. </w:t>
            </w:r>
            <w:r w:rsidR="00062B4B" w:rsidRPr="003628DF">
              <w:rPr>
                <w:rFonts w:ascii="Times New Roman" w:hAnsi="Times New Roman" w:cs="Times New Roman"/>
                <w:lang w:val="en-US"/>
              </w:rPr>
              <w:t xml:space="preserve">Subsampled when needed. </w:t>
            </w:r>
            <w:r w:rsidRPr="003628DF">
              <w:rPr>
                <w:rFonts w:ascii="Times New Roman" w:hAnsi="Times New Roman" w:cs="Times New Roman"/>
                <w:lang w:val="en-US"/>
              </w:rPr>
              <w:t>Some species from the discarded part are sampled for age reading and individual length and weight.</w:t>
            </w:r>
            <w:r w:rsidR="008F72AA" w:rsidRPr="003628DF">
              <w:rPr>
                <w:rFonts w:ascii="Times New Roman" w:hAnsi="Times New Roman" w:cs="Times New Roman"/>
                <w:lang w:val="en-US"/>
              </w:rPr>
              <w:t xml:space="preserve"> </w:t>
            </w:r>
          </w:p>
          <w:p w14:paraId="2F27827B" w14:textId="7B46303B" w:rsidR="00BF3B65" w:rsidRPr="003628DF" w:rsidRDefault="00BF3B65"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The data is recorded on paper protocols for most sampling types and thereafter registered in the database FD2 and checked. Some fisheries are registered using electronic protocols</w:t>
            </w:r>
            <w:r w:rsidR="0056666F" w:rsidRPr="003628DF">
              <w:rPr>
                <w:rFonts w:ascii="Times New Roman" w:eastAsia="Calibri" w:hAnsi="Times New Roman" w:cs="Times New Roman"/>
                <w:lang w:val="en-US" w:eastAsia="ar-SA"/>
              </w:rPr>
              <w:t xml:space="preserve"> (</w:t>
            </w:r>
            <w:r w:rsidR="00096C9E" w:rsidRPr="003628DF">
              <w:rPr>
                <w:rFonts w:ascii="Times New Roman" w:eastAsia="Calibri" w:hAnsi="Times New Roman" w:cs="Times New Roman"/>
                <w:lang w:val="en-US" w:eastAsia="ar-SA"/>
              </w:rPr>
              <w:t>“</w:t>
            </w:r>
            <w:r w:rsidR="0056666F" w:rsidRPr="003628DF">
              <w:rPr>
                <w:rFonts w:ascii="Times New Roman" w:eastAsia="Calibri" w:hAnsi="Times New Roman" w:cs="Times New Roman"/>
                <w:lang w:val="en-US" w:eastAsia="ar-SA"/>
              </w:rPr>
              <w:t>E-reg</w:t>
            </w:r>
            <w:r w:rsidR="00096C9E" w:rsidRPr="003628DF">
              <w:rPr>
                <w:rFonts w:ascii="Times New Roman" w:eastAsia="Calibri" w:hAnsi="Times New Roman" w:cs="Times New Roman"/>
                <w:lang w:val="en-US" w:eastAsia="ar-SA"/>
              </w:rPr>
              <w:t>”</w:t>
            </w:r>
            <w:r w:rsidR="0056666F" w:rsidRPr="003628DF">
              <w:rPr>
                <w:rFonts w:ascii="Times New Roman" w:eastAsia="Calibri" w:hAnsi="Times New Roman" w:cs="Times New Roman"/>
                <w:lang w:val="en-US" w:eastAsia="ar-SA"/>
              </w:rPr>
              <w:t>)</w:t>
            </w:r>
            <w:r w:rsidRPr="003628DF">
              <w:rPr>
                <w:rFonts w:ascii="Times New Roman" w:eastAsia="Calibri" w:hAnsi="Times New Roman" w:cs="Times New Roman"/>
                <w:lang w:val="en-US" w:eastAsia="ar-SA"/>
              </w:rPr>
              <w:t>. National quality checks in FD2 are performed (see details in Table 5A).  Script (based on COST) has been developed to do further quality checks on trip, haul, catch and individual level.  For most data collected within sea sampling following are checked on a routine basis: consistency in codes, double records, missing information, date intervals match with number of days, realistic values for some parameters, gear codes/ métier, start and stop information, typical values for depth, sampling weight and total weights, length-age/weight relationships. Issues/problems in data are flagged in a summary report and outliers are plotted in box plots.</w:t>
            </w:r>
          </w:p>
          <w:p w14:paraId="19C56D19" w14:textId="409C5619" w:rsidR="00BF3B65" w:rsidRPr="003628DF" w:rsidRDefault="00BF3B65"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b/>
                <w:bCs/>
                <w:lang w:val="en-US" w:eastAsia="ar-SA"/>
              </w:rPr>
              <w:t>Market</w:t>
            </w:r>
            <w:r w:rsidRPr="003628DF">
              <w:rPr>
                <w:rFonts w:ascii="Times New Roman" w:eastAsia="Calibri" w:hAnsi="Times New Roman" w:cs="Times New Roman"/>
                <w:lang w:val="en-US" w:eastAsia="ar-SA"/>
              </w:rPr>
              <w:t>:</w:t>
            </w:r>
            <w:r w:rsidR="003628DF" w:rsidRPr="003628DF">
              <w:rPr>
                <w:rFonts w:ascii="Times New Roman" w:eastAsia="Calibri" w:hAnsi="Times New Roman" w:cs="Times New Roman"/>
                <w:lang w:val="en-US" w:eastAsia="ar-SA"/>
              </w:rPr>
              <w:t xml:space="preserve"> </w:t>
            </w:r>
            <w:r w:rsidRPr="003628DF">
              <w:rPr>
                <w:rFonts w:ascii="Times New Roman" w:eastAsia="Calibri" w:hAnsi="Times New Roman" w:cs="Times New Roman"/>
                <w:lang w:val="en-US" w:eastAsia="ar-SA"/>
              </w:rPr>
              <w:t xml:space="preserve">Sweden is applying probability sampling. From each </w:t>
            </w:r>
            <w:r w:rsidR="00802637" w:rsidRPr="003628DF">
              <w:rPr>
                <w:rFonts w:ascii="Times New Roman" w:eastAsia="Calibri" w:hAnsi="Times New Roman" w:cs="Times New Roman"/>
                <w:lang w:val="en-US" w:eastAsia="ar-SA"/>
              </w:rPr>
              <w:t>vessel,</w:t>
            </w:r>
            <w:r w:rsidRPr="003628DF">
              <w:rPr>
                <w:rFonts w:ascii="Times New Roman" w:eastAsia="Calibri" w:hAnsi="Times New Roman" w:cs="Times New Roman"/>
                <w:lang w:val="en-US" w:eastAsia="ar-SA"/>
              </w:rPr>
              <w:t xml:space="preserve"> the first landing is sampled and one box from each size category is selected. From each size category, all fish are length </w:t>
            </w:r>
            <w:r w:rsidR="00802637" w:rsidRPr="003628DF">
              <w:rPr>
                <w:rFonts w:ascii="Times New Roman" w:eastAsia="Calibri" w:hAnsi="Times New Roman" w:cs="Times New Roman"/>
                <w:lang w:val="en-US" w:eastAsia="ar-SA"/>
              </w:rPr>
              <w:t>measured;</w:t>
            </w:r>
            <w:r w:rsidRPr="003628DF">
              <w:rPr>
                <w:rFonts w:ascii="Times New Roman" w:eastAsia="Calibri" w:hAnsi="Times New Roman" w:cs="Times New Roman"/>
                <w:lang w:val="en-US" w:eastAsia="ar-SA"/>
              </w:rPr>
              <w:t xml:space="preserve"> a specified number of individuals are sampled for age, length and weight. From sampled vessels a copy of the sales notes is collected, which make the match with the logbook easier at a later stage. National quality checks in FD2 are performed (see details in Table 5A).  Script (based on COST) has been developed to do further quality checks.  For most data collected within market sampling following are checked on a routine basis: consistency in codes, double records, missing information, date intervals match with number of days, realistic values for some parameters, gear codes/ métier, start and stop information, typical values for depth, sampling weight and total weights, length-age/weight relationships. Issues/problems in data are flagged in a summary report and outliers are plotted in box plots.</w:t>
            </w:r>
          </w:p>
          <w:p w14:paraId="45F70557" w14:textId="77777777" w:rsidR="007D4816" w:rsidRPr="003628DF" w:rsidRDefault="007D4816"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For salmon, no sampling of the commercial fisheries is planned on an annual basis. This is according to end user needs, since these data are not included in the stock assessment models. In the fishery-independent sampling of salmon smolts, data on biological variables are collected, see Text Box 1E. For sea trout, there is no sampling including biological variables.</w:t>
            </w:r>
          </w:p>
          <w:p w14:paraId="3094A95B" w14:textId="77777777" w:rsidR="00BF3B65" w:rsidRPr="003628DF" w:rsidRDefault="00BF3B65" w:rsidP="008A4A90">
            <w:pPr>
              <w:suppressAutoHyphens/>
              <w:spacing w:after="120" w:line="240" w:lineRule="auto"/>
              <w:jc w:val="both"/>
              <w:rPr>
                <w:rFonts w:ascii="Times New Roman" w:eastAsia="Calibri" w:hAnsi="Times New Roman" w:cs="Times New Roman"/>
                <w:i/>
                <w:lang w:val="en-US" w:eastAsia="ar-SA"/>
              </w:rPr>
            </w:pPr>
          </w:p>
          <w:p w14:paraId="5231DE3A" w14:textId="77777777" w:rsidR="00BF3B65" w:rsidRPr="003628DF" w:rsidRDefault="00BF3B65" w:rsidP="009F218F">
            <w:pPr>
              <w:pStyle w:val="Liststycke"/>
              <w:numPr>
                <w:ilvl w:val="0"/>
                <w:numId w:val="18"/>
              </w:num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Times New Roman" w:hAnsi="Times New Roman" w:cs="Times New Roman"/>
                <w:b/>
                <w:bCs/>
                <w:noProof/>
                <w:lang w:val="en-US" w:eastAsia="en-GB"/>
              </w:rPr>
              <w:t xml:space="preserve">Deviations from the Work Plan </w:t>
            </w:r>
          </w:p>
          <w:p w14:paraId="5E272C90" w14:textId="147C6CB2" w:rsidR="00655BA7" w:rsidRPr="003628DF" w:rsidRDefault="7FCB5F03" w:rsidP="008A4A90">
            <w:pPr>
              <w:tabs>
                <w:tab w:val="left" w:pos="1260"/>
              </w:tabs>
              <w:suppressAutoHyphens/>
              <w:spacing w:after="120" w:line="240" w:lineRule="auto"/>
              <w:jc w:val="both"/>
              <w:rPr>
                <w:rFonts w:ascii="Times New Roman" w:eastAsia="Calibri" w:hAnsi="Times New Roman" w:cs="Times New Roman"/>
                <w:highlight w:val="yellow"/>
                <w:lang w:val="en-US" w:eastAsia="ar-SA"/>
              </w:rPr>
            </w:pPr>
            <w:r w:rsidRPr="003628DF">
              <w:rPr>
                <w:rFonts w:ascii="Times New Roman" w:eastAsia="Times New Roman" w:hAnsi="Times New Roman" w:cs="Times New Roman"/>
                <w:lang w:val="en-US"/>
              </w:rPr>
              <w:t>In 2021, all sea sampling programs w</w:t>
            </w:r>
            <w:r w:rsidR="23542CAB" w:rsidRPr="003628DF">
              <w:rPr>
                <w:rFonts w:ascii="Times New Roman" w:eastAsia="Times New Roman" w:hAnsi="Times New Roman" w:cs="Times New Roman"/>
                <w:lang w:val="en-US"/>
              </w:rPr>
              <w:t>ere</w:t>
            </w:r>
            <w:r w:rsidRPr="003628DF">
              <w:rPr>
                <w:rFonts w:ascii="Times New Roman" w:eastAsia="Times New Roman" w:hAnsi="Times New Roman" w:cs="Times New Roman"/>
                <w:lang w:val="en-US"/>
              </w:rPr>
              <w:t xml:space="preserve"> affected by Covid –19.</w:t>
            </w:r>
            <w:r w:rsidR="613FAB36" w:rsidRPr="003628DF">
              <w:rPr>
                <w:rFonts w:ascii="Times New Roman" w:eastAsia="Times New Roman" w:hAnsi="Times New Roman" w:cs="Times New Roman"/>
                <w:lang w:val="en-US"/>
              </w:rPr>
              <w:t xml:space="preserve"> Also,</w:t>
            </w:r>
            <w:r w:rsidR="048E4497" w:rsidRPr="003628DF">
              <w:rPr>
                <w:rFonts w:ascii="Times New Roman" w:eastAsia="Times New Roman" w:hAnsi="Times New Roman" w:cs="Times New Roman"/>
                <w:lang w:val="en-US"/>
              </w:rPr>
              <w:t xml:space="preserve"> the cod fishery being subjected to significant quota reductions and other management measures affected the fishery and therefore also the sampling</w:t>
            </w:r>
            <w:r w:rsidRPr="003628DF">
              <w:rPr>
                <w:rFonts w:ascii="Times New Roman" w:eastAsia="Times New Roman" w:hAnsi="Times New Roman" w:cs="Times New Roman"/>
                <w:lang w:val="en-US"/>
              </w:rPr>
              <w:t xml:space="preserve">. </w:t>
            </w:r>
            <w:r w:rsidRPr="003628DF">
              <w:rPr>
                <w:rFonts w:ascii="Times New Roman" w:eastAsia="Calibri" w:hAnsi="Times New Roman" w:cs="Times New Roman"/>
                <w:lang w:val="en-US" w:eastAsia="ar-SA"/>
              </w:rPr>
              <w:t>Data preparations for the assessment workin</w:t>
            </w:r>
            <w:r w:rsidR="23542CAB" w:rsidRPr="003628DF">
              <w:rPr>
                <w:rFonts w:ascii="Times New Roman" w:eastAsia="Calibri" w:hAnsi="Times New Roman" w:cs="Times New Roman"/>
                <w:lang w:val="en-US" w:eastAsia="ar-SA"/>
              </w:rPr>
              <w:t xml:space="preserve">g </w:t>
            </w:r>
            <w:r w:rsidRPr="003628DF">
              <w:rPr>
                <w:rFonts w:ascii="Times New Roman" w:eastAsia="Calibri" w:hAnsi="Times New Roman" w:cs="Times New Roman"/>
                <w:lang w:val="en-US" w:eastAsia="ar-SA"/>
              </w:rPr>
              <w:t>groups in 2022 have therefore</w:t>
            </w:r>
            <w:r w:rsidR="1C6DA184" w:rsidRPr="003628DF">
              <w:rPr>
                <w:rFonts w:ascii="Times New Roman" w:eastAsia="Calibri" w:hAnsi="Times New Roman" w:cs="Times New Roman"/>
                <w:lang w:val="en-US" w:eastAsia="ar-SA"/>
              </w:rPr>
              <w:t>, to some extent,</w:t>
            </w:r>
            <w:r w:rsidRPr="003628DF">
              <w:rPr>
                <w:rFonts w:ascii="Times New Roman" w:eastAsia="Calibri" w:hAnsi="Times New Roman" w:cs="Times New Roman"/>
                <w:lang w:val="en-US" w:eastAsia="ar-SA"/>
              </w:rPr>
              <w:t xml:space="preserve"> been </w:t>
            </w:r>
            <w:r w:rsidR="7B334DE5" w:rsidRPr="003628DF">
              <w:rPr>
                <w:rFonts w:ascii="Times New Roman" w:eastAsia="Calibri" w:hAnsi="Times New Roman" w:cs="Times New Roman"/>
                <w:lang w:val="en-US" w:eastAsia="ar-SA"/>
              </w:rPr>
              <w:t>affected</w:t>
            </w:r>
            <w:r w:rsidRPr="003628DF">
              <w:rPr>
                <w:rFonts w:ascii="Times New Roman" w:eastAsia="Calibri" w:hAnsi="Times New Roman" w:cs="Times New Roman"/>
                <w:lang w:val="en-US" w:eastAsia="ar-SA"/>
              </w:rPr>
              <w:t xml:space="preserve">. </w:t>
            </w:r>
          </w:p>
          <w:p w14:paraId="1FE573D2" w14:textId="3180AD9B" w:rsidR="00BF3B65" w:rsidRDefault="00655BA7" w:rsidP="008A4A90">
            <w:pPr>
              <w:tabs>
                <w:tab w:val="left" w:pos="1260"/>
              </w:tabs>
              <w:suppressAutoHyphens/>
              <w:spacing w:after="120" w:line="240" w:lineRule="auto"/>
              <w:jc w:val="both"/>
              <w:rPr>
                <w:rFonts w:ascii="Times New Roman" w:eastAsia="Calibri" w:hAnsi="Times New Roman" w:cs="Times New Roman"/>
                <w:lang w:eastAsia="ar-SA"/>
              </w:rPr>
            </w:pPr>
            <w:r w:rsidRPr="003628DF">
              <w:rPr>
                <w:rFonts w:ascii="Times New Roman" w:eastAsia="Calibri" w:hAnsi="Times New Roman" w:cs="Times New Roman"/>
                <w:lang w:eastAsia="ar-SA"/>
              </w:rPr>
              <w:t>In Table 1C</w:t>
            </w:r>
            <w:r w:rsidR="00BF3B65" w:rsidRPr="003628DF">
              <w:rPr>
                <w:rFonts w:ascii="Times New Roman" w:eastAsia="Calibri" w:hAnsi="Times New Roman" w:cs="Times New Roman"/>
                <w:lang w:eastAsia="ar-SA"/>
              </w:rPr>
              <w:t>, number of individuals planned for sampling is based on a rounded two-year average (</w:t>
            </w:r>
            <w:r w:rsidRPr="003628DF">
              <w:rPr>
                <w:rFonts w:ascii="Times New Roman" w:eastAsia="Calibri" w:hAnsi="Times New Roman" w:cs="Times New Roman"/>
                <w:lang w:eastAsia="ar-SA"/>
              </w:rPr>
              <w:t>2017-2018</w:t>
            </w:r>
            <w:r w:rsidR="00BF3B65" w:rsidRPr="003628DF">
              <w:rPr>
                <w:rFonts w:ascii="Times New Roman" w:eastAsia="Calibri" w:hAnsi="Times New Roman" w:cs="Times New Roman"/>
                <w:lang w:eastAsia="ar-SA"/>
              </w:rPr>
              <w:t xml:space="preserve">) </w:t>
            </w:r>
            <w:r w:rsidRPr="003628DF">
              <w:rPr>
                <w:rFonts w:ascii="Times New Roman" w:eastAsia="Calibri" w:hAnsi="Times New Roman" w:cs="Times New Roman"/>
                <w:lang w:eastAsia="ar-SA"/>
              </w:rPr>
              <w:t xml:space="preserve">for mainly all data sources. </w:t>
            </w:r>
            <w:r w:rsidR="00BF3B65" w:rsidRPr="003628DF">
              <w:rPr>
                <w:rFonts w:ascii="Times New Roman" w:eastAsia="Calibri" w:hAnsi="Times New Roman" w:cs="Times New Roman"/>
                <w:lang w:eastAsia="ar-SA"/>
              </w:rPr>
              <w:t>Detailed short explanations for deviations are listed in “AR comment” in Table 1C.</w:t>
            </w:r>
          </w:p>
          <w:p w14:paraId="7D2F620A" w14:textId="5C5AED91" w:rsidR="007022DA" w:rsidRPr="001A7C78" w:rsidRDefault="007022DA" w:rsidP="008A4A90">
            <w:pPr>
              <w:tabs>
                <w:tab w:val="left" w:pos="1260"/>
              </w:tabs>
              <w:suppressAutoHyphens/>
              <w:spacing w:after="120" w:line="240" w:lineRule="auto"/>
              <w:jc w:val="both"/>
              <w:rPr>
                <w:rFonts w:ascii="Times New Roman" w:eastAsia="Calibri" w:hAnsi="Times New Roman" w:cs="Times New Roman"/>
                <w:lang w:eastAsia="ar-SA"/>
              </w:rPr>
            </w:pPr>
            <w:r w:rsidRPr="001A7C78">
              <w:rPr>
                <w:rFonts w:ascii="Times New Roman" w:eastAsia="Calibri" w:hAnsi="Times New Roman" w:cs="Times New Roman"/>
                <w:lang w:eastAsia="ar-SA"/>
              </w:rPr>
              <w:t xml:space="preserve">Some </w:t>
            </w:r>
            <w:r w:rsidR="00F91283" w:rsidRPr="001A7C78">
              <w:rPr>
                <w:rFonts w:ascii="Times New Roman" w:eastAsia="Calibri" w:hAnsi="Times New Roman" w:cs="Times New Roman"/>
                <w:lang w:eastAsia="ar-SA"/>
              </w:rPr>
              <w:t xml:space="preserve">significant </w:t>
            </w:r>
            <w:r w:rsidRPr="001A7C78">
              <w:rPr>
                <w:rFonts w:ascii="Times New Roman" w:eastAsia="Calibri" w:hAnsi="Times New Roman" w:cs="Times New Roman"/>
                <w:lang w:eastAsia="ar-SA"/>
              </w:rPr>
              <w:t>under achievement for sampling 2021 were:</w:t>
            </w:r>
          </w:p>
          <w:p w14:paraId="4FDD8C56" w14:textId="63DDE3F4" w:rsidR="008D1C1C" w:rsidRPr="001A7C78" w:rsidRDefault="007022DA" w:rsidP="001D54DB">
            <w:pPr>
              <w:tabs>
                <w:tab w:val="left" w:pos="1260"/>
              </w:tabs>
              <w:suppressAutoHyphens/>
              <w:spacing w:after="120" w:line="240" w:lineRule="auto"/>
              <w:jc w:val="both"/>
              <w:rPr>
                <w:rFonts w:ascii="Times New Roman" w:hAnsi="Times New Roman" w:cs="Times New Roman"/>
              </w:rPr>
            </w:pPr>
            <w:r w:rsidRPr="001A7C78">
              <w:rPr>
                <w:rFonts w:ascii="Times New Roman" w:eastAsia="Calibri" w:hAnsi="Times New Roman" w:cs="Times New Roman"/>
                <w:lang w:eastAsia="ar-SA"/>
              </w:rPr>
              <w:t xml:space="preserve">Herring SD </w:t>
            </w:r>
            <w:r w:rsidR="00C86EC2" w:rsidRPr="001A7C78">
              <w:rPr>
                <w:rFonts w:ascii="Times New Roman" w:eastAsia="Calibri" w:hAnsi="Times New Roman" w:cs="Times New Roman"/>
                <w:lang w:eastAsia="ar-SA"/>
              </w:rPr>
              <w:t>22-24</w:t>
            </w:r>
            <w:r w:rsidR="00213B56" w:rsidRPr="001A7C78">
              <w:rPr>
                <w:rFonts w:ascii="Times New Roman" w:eastAsia="Calibri" w:hAnsi="Times New Roman" w:cs="Times New Roman"/>
                <w:lang w:eastAsia="ar-SA"/>
              </w:rPr>
              <w:t xml:space="preserve">: </w:t>
            </w:r>
            <w:r w:rsidR="00F40533" w:rsidRPr="001A7C78">
              <w:rPr>
                <w:rFonts w:ascii="Times New Roman" w:hAnsi="Times New Roman" w:cs="Times New Roman"/>
              </w:rPr>
              <w:t>Less than 10 fishing trips was conducted in the fishery in the area, which made the sampling</w:t>
            </w:r>
            <w:r w:rsidR="001A7C78" w:rsidRPr="001A7C78">
              <w:rPr>
                <w:rFonts w:ascii="Times New Roman" w:hAnsi="Times New Roman" w:cs="Times New Roman"/>
              </w:rPr>
              <w:t xml:space="preserve"> </w:t>
            </w:r>
            <w:r w:rsidR="00F40533" w:rsidRPr="001A7C78">
              <w:rPr>
                <w:rFonts w:ascii="Times New Roman" w:hAnsi="Times New Roman" w:cs="Times New Roman"/>
              </w:rPr>
              <w:t xml:space="preserve">plan </w:t>
            </w:r>
            <w:r w:rsidR="002A64A1" w:rsidRPr="001A7C78">
              <w:rPr>
                <w:rFonts w:ascii="Times New Roman" w:hAnsi="Times New Roman" w:cs="Times New Roman"/>
              </w:rPr>
              <w:t>impossible to follow</w:t>
            </w:r>
            <w:r w:rsidR="00F40533" w:rsidRPr="001A7C78">
              <w:rPr>
                <w:rFonts w:ascii="Times New Roman" w:hAnsi="Times New Roman" w:cs="Times New Roman"/>
              </w:rPr>
              <w:t>. The fishery has changed towards passive gears and to area SD 23.</w:t>
            </w:r>
          </w:p>
          <w:p w14:paraId="0B3D9EBF" w14:textId="003480AC" w:rsidR="00DA604C" w:rsidRPr="001A7C78" w:rsidRDefault="007B74E6" w:rsidP="007B74E6">
            <w:pPr>
              <w:jc w:val="both"/>
              <w:rPr>
                <w:rFonts w:ascii="Times New Roman" w:hAnsi="Times New Roman" w:cs="Times New Roman"/>
              </w:rPr>
            </w:pPr>
            <w:r w:rsidRPr="001A7C78">
              <w:rPr>
                <w:rFonts w:ascii="Times New Roman" w:hAnsi="Times New Roman" w:cs="Times New Roman"/>
              </w:rPr>
              <w:t>Cod SD 22-24</w:t>
            </w:r>
            <w:r w:rsidR="00213B56" w:rsidRPr="001A7C78">
              <w:rPr>
                <w:rFonts w:ascii="Times New Roman" w:hAnsi="Times New Roman" w:cs="Times New Roman"/>
              </w:rPr>
              <w:t xml:space="preserve">: </w:t>
            </w:r>
            <w:r w:rsidRPr="001A7C78">
              <w:rPr>
                <w:rFonts w:ascii="Times New Roman" w:hAnsi="Times New Roman" w:cs="Times New Roman"/>
              </w:rPr>
              <w:t>Deviation explained by the cod fishery being subjected to significant quota reductions and other management measures [COUNCIL REGULATION (EU) 2020/1579 of 29 October 2020] as well as implications of Covid -19. Only SD 23 has been sampled close to plan.</w:t>
            </w:r>
          </w:p>
          <w:p w14:paraId="4098FB28" w14:textId="77777777" w:rsidR="00BF3B65" w:rsidRPr="003628DF" w:rsidRDefault="00BF3B65" w:rsidP="008A4A90">
            <w:pPr>
              <w:tabs>
                <w:tab w:val="left" w:pos="1260"/>
              </w:tabs>
              <w:suppressAutoHyphens/>
              <w:spacing w:after="120" w:line="240" w:lineRule="auto"/>
              <w:jc w:val="both"/>
              <w:rPr>
                <w:rFonts w:ascii="Times New Roman" w:eastAsia="Calibri" w:hAnsi="Times New Roman" w:cs="Times New Roman"/>
                <w:lang w:eastAsia="ar-SA"/>
              </w:rPr>
            </w:pPr>
            <w:r w:rsidRPr="003628DF">
              <w:rPr>
                <w:rFonts w:ascii="Times New Roman" w:eastAsia="Calibri" w:hAnsi="Times New Roman" w:cs="Times New Roman"/>
                <w:lang w:eastAsia="ar-SA"/>
              </w:rPr>
              <w:t>General reasons for under- and over-sampling:</w:t>
            </w:r>
          </w:p>
          <w:p w14:paraId="47E80C64" w14:textId="6E651236" w:rsidR="00BF3B65" w:rsidRPr="003628DF" w:rsidRDefault="3B2ED663" w:rsidP="008A4A90">
            <w:pPr>
              <w:tabs>
                <w:tab w:val="left" w:pos="1260"/>
              </w:tabs>
              <w:suppressAutoHyphens/>
              <w:spacing w:after="120" w:line="240" w:lineRule="auto"/>
              <w:jc w:val="both"/>
              <w:rPr>
                <w:rFonts w:ascii="Times New Roman" w:eastAsia="Calibri" w:hAnsi="Times New Roman" w:cs="Times New Roman"/>
                <w:lang w:eastAsia="ar-SA"/>
              </w:rPr>
            </w:pPr>
            <w:r w:rsidRPr="003628DF">
              <w:rPr>
                <w:rFonts w:ascii="Times New Roman" w:eastAsia="Calibri" w:hAnsi="Times New Roman" w:cs="Times New Roman"/>
                <w:lang w:eastAsia="ar-SA"/>
              </w:rPr>
              <w:t>International survey manuals give guidelines on number of individuals / length class to be sampled for age, sex and maturity. These guidelines were followed and the actual sampled number is therefore dependent on the amount of catch</w:t>
            </w:r>
            <w:r w:rsidRPr="003628DF">
              <w:rPr>
                <w:rFonts w:ascii="Times New Roman" w:hAnsi="Times New Roman" w:cs="Times New Roman"/>
              </w:rPr>
              <w:t>, e.g. if only very few length classes are caught during the survey, the number of individuals sampled will end up being less than average and seems like it is under-sampled compared to planned numbers</w:t>
            </w:r>
            <w:r w:rsidRPr="003628DF">
              <w:rPr>
                <w:rFonts w:ascii="Times New Roman" w:hAnsi="Times New Roman" w:cs="Times New Roman"/>
                <w:i/>
                <w:iCs/>
              </w:rPr>
              <w:t>.</w:t>
            </w:r>
            <w:r w:rsidRPr="003628DF">
              <w:rPr>
                <w:rFonts w:ascii="Times New Roman" w:eastAsia="Calibri" w:hAnsi="Times New Roman" w:cs="Times New Roman"/>
                <w:i/>
                <w:iCs/>
                <w:lang w:eastAsia="ar-SA"/>
              </w:rPr>
              <w:t xml:space="preserve"> </w:t>
            </w:r>
            <w:r w:rsidRPr="003628DF">
              <w:rPr>
                <w:rFonts w:ascii="Times New Roman" w:eastAsia="Calibri" w:hAnsi="Times New Roman" w:cs="Times New Roman"/>
                <w:lang w:eastAsia="ar-SA"/>
              </w:rPr>
              <w:t>The opposite could also happen, if more length classes appear compared to the reference period, it seems like it is over-sampled.</w:t>
            </w:r>
          </w:p>
          <w:p w14:paraId="2C303085" w14:textId="2071CC34" w:rsidR="0068280E" w:rsidRPr="003628DF" w:rsidRDefault="7BEE8DE7" w:rsidP="008A4A90">
            <w:pPr>
              <w:tabs>
                <w:tab w:val="left" w:pos="1260"/>
              </w:tabs>
              <w:suppressAutoHyphens/>
              <w:spacing w:after="120" w:line="240" w:lineRule="auto"/>
              <w:jc w:val="both"/>
              <w:rPr>
                <w:rFonts w:ascii="Times New Roman" w:hAnsi="Times New Roman" w:cs="Times New Roman"/>
              </w:rPr>
            </w:pPr>
            <w:r w:rsidRPr="003628DF">
              <w:rPr>
                <w:rFonts w:ascii="Times New Roman" w:hAnsi="Times New Roman" w:cs="Times New Roman"/>
              </w:rPr>
              <w:t>The deviations for eel in area 22-32 commercial sampling (underachievement) is due to restrictions in the fishing ban and also difficulty finding fishermen to provide samples.</w:t>
            </w:r>
          </w:p>
          <w:p w14:paraId="4FC23023" w14:textId="77777777" w:rsidR="00BF3B65" w:rsidRPr="003628DF" w:rsidRDefault="00BF3B65" w:rsidP="008A4A90">
            <w:pPr>
              <w:tabs>
                <w:tab w:val="left" w:pos="1260"/>
              </w:tabs>
              <w:suppressAutoHyphens/>
              <w:spacing w:after="120" w:line="240" w:lineRule="auto"/>
              <w:jc w:val="both"/>
              <w:rPr>
                <w:rFonts w:ascii="Times New Roman" w:hAnsi="Times New Roman" w:cs="Times New Roman"/>
              </w:rPr>
            </w:pPr>
          </w:p>
          <w:p w14:paraId="67BD960A" w14:textId="77777777" w:rsidR="00BF3B65" w:rsidRPr="003628DF" w:rsidRDefault="3B2ED663" w:rsidP="009F218F">
            <w:pPr>
              <w:pStyle w:val="Liststycke"/>
              <w:numPr>
                <w:ilvl w:val="0"/>
                <w:numId w:val="18"/>
              </w:num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Times New Roman" w:hAnsi="Times New Roman" w:cs="Times New Roman"/>
                <w:b/>
                <w:bCs/>
                <w:noProof/>
                <w:lang w:val="en-US" w:eastAsia="en-GB"/>
              </w:rPr>
              <w:t>Actions to avoid deviations</w:t>
            </w:r>
          </w:p>
          <w:p w14:paraId="6F31E9FA" w14:textId="77777777" w:rsidR="00C852CF" w:rsidRPr="003628DF" w:rsidRDefault="3B2ED663" w:rsidP="008A4A90">
            <w:pPr>
              <w:suppressAutoHyphens/>
              <w:spacing w:after="120" w:line="240" w:lineRule="auto"/>
              <w:rPr>
                <w:rFonts w:ascii="Times New Roman" w:eastAsia="Calibri" w:hAnsi="Times New Roman" w:cs="Times New Roman"/>
                <w:lang w:eastAsia="ar-SA"/>
              </w:rPr>
            </w:pPr>
            <w:r w:rsidRPr="003628DF">
              <w:rPr>
                <w:rFonts w:ascii="Times New Roman" w:eastAsia="Calibri" w:hAnsi="Times New Roman" w:cs="Times New Roman"/>
                <w:lang w:eastAsia="ar-SA"/>
              </w:rPr>
              <w:t>Systematic work to improve sampling design for all sampling types will generally improve sampling desi</w:t>
            </w:r>
            <w:r w:rsidR="6EAF92ED" w:rsidRPr="003628DF">
              <w:rPr>
                <w:rFonts w:ascii="Times New Roman" w:eastAsia="Calibri" w:hAnsi="Times New Roman" w:cs="Times New Roman"/>
                <w:lang w:eastAsia="ar-SA"/>
              </w:rPr>
              <w:t>gn and input data to assessment</w:t>
            </w:r>
            <w:r w:rsidRPr="003628DF">
              <w:rPr>
                <w:rFonts w:ascii="Times New Roman" w:eastAsia="Calibri" w:hAnsi="Times New Roman" w:cs="Times New Roman"/>
                <w:lang w:eastAsia="ar-SA"/>
              </w:rPr>
              <w:t xml:space="preserve">. </w:t>
            </w:r>
            <w:r w:rsidR="527863FF" w:rsidRPr="003628DF">
              <w:rPr>
                <w:rFonts w:ascii="Times New Roman" w:eastAsia="Calibri" w:hAnsi="Times New Roman" w:cs="Times New Roman"/>
                <w:lang w:eastAsia="ar-SA"/>
              </w:rPr>
              <w:t>Other actions to avoid under</w:t>
            </w:r>
            <w:r w:rsidR="7FCB5F03" w:rsidRPr="003628DF">
              <w:rPr>
                <w:rFonts w:ascii="Times New Roman" w:eastAsia="Calibri" w:hAnsi="Times New Roman" w:cs="Times New Roman"/>
                <w:lang w:eastAsia="ar-SA"/>
              </w:rPr>
              <w:t>-</w:t>
            </w:r>
            <w:r w:rsidR="527863FF" w:rsidRPr="003628DF">
              <w:rPr>
                <w:rFonts w:ascii="Times New Roman" w:eastAsia="Calibri" w:hAnsi="Times New Roman" w:cs="Times New Roman"/>
                <w:lang w:eastAsia="ar-SA"/>
              </w:rPr>
              <w:t>sampling is to correct errors in planned numbers in future WPs. Where sampling is planned according to number of trips instead of number of individuals, there will still be res</w:t>
            </w:r>
            <w:r w:rsidR="7FCB5F03" w:rsidRPr="003628DF">
              <w:rPr>
                <w:rFonts w:ascii="Times New Roman" w:eastAsia="Calibri" w:hAnsi="Times New Roman" w:cs="Times New Roman"/>
                <w:lang w:eastAsia="ar-SA"/>
              </w:rPr>
              <w:t>ults that looks like it´s under-</w:t>
            </w:r>
            <w:r w:rsidR="527863FF" w:rsidRPr="003628DF">
              <w:rPr>
                <w:rFonts w:ascii="Times New Roman" w:eastAsia="Calibri" w:hAnsi="Times New Roman" w:cs="Times New Roman"/>
                <w:lang w:eastAsia="ar-SA"/>
              </w:rPr>
              <w:t>sampled but it´s not. T</w:t>
            </w:r>
            <w:r w:rsidR="3713B92C" w:rsidRPr="003628DF">
              <w:rPr>
                <w:rFonts w:ascii="Times New Roman" w:eastAsia="Calibri" w:hAnsi="Times New Roman" w:cs="Times New Roman"/>
                <w:lang w:eastAsia="ar-SA"/>
              </w:rPr>
              <w:t xml:space="preserve">he situation of </w:t>
            </w:r>
            <w:r w:rsidR="527863FF" w:rsidRPr="003628DF">
              <w:rPr>
                <w:rFonts w:ascii="Times New Roman" w:eastAsia="Calibri" w:hAnsi="Times New Roman" w:cs="Times New Roman"/>
                <w:lang w:eastAsia="ar-SA"/>
              </w:rPr>
              <w:t>decreasing</w:t>
            </w:r>
            <w:r w:rsidR="3713B92C" w:rsidRPr="003628DF">
              <w:rPr>
                <w:rFonts w:ascii="Times New Roman" w:eastAsia="Calibri" w:hAnsi="Times New Roman" w:cs="Times New Roman"/>
                <w:lang w:eastAsia="ar-SA"/>
              </w:rPr>
              <w:t xml:space="preserve"> abundance </w:t>
            </w:r>
            <w:r w:rsidR="527863FF" w:rsidRPr="003628DF">
              <w:rPr>
                <w:rFonts w:ascii="Times New Roman" w:eastAsia="Calibri" w:hAnsi="Times New Roman" w:cs="Times New Roman"/>
                <w:lang w:eastAsia="ar-SA"/>
              </w:rPr>
              <w:t xml:space="preserve">and fewer length classes </w:t>
            </w:r>
            <w:r w:rsidR="3713B92C" w:rsidRPr="003628DF">
              <w:rPr>
                <w:rFonts w:ascii="Times New Roman" w:eastAsia="Calibri" w:hAnsi="Times New Roman" w:cs="Times New Roman"/>
                <w:lang w:eastAsia="ar-SA"/>
              </w:rPr>
              <w:t>for some stocks are reflected as</w:t>
            </w:r>
            <w:r w:rsidR="527863FF" w:rsidRPr="003628DF">
              <w:rPr>
                <w:rFonts w:ascii="Times New Roman" w:eastAsia="Calibri" w:hAnsi="Times New Roman" w:cs="Times New Roman"/>
                <w:lang w:eastAsia="ar-SA"/>
              </w:rPr>
              <w:t xml:space="preserve"> </w:t>
            </w:r>
            <w:r w:rsidR="3713B92C" w:rsidRPr="003628DF">
              <w:rPr>
                <w:rFonts w:ascii="Times New Roman" w:eastAsia="Calibri" w:hAnsi="Times New Roman" w:cs="Times New Roman"/>
                <w:lang w:eastAsia="ar-SA"/>
              </w:rPr>
              <w:t>under-sampling. New sampling methodologies for sampling of pelagic stocks are under development and will improve the quality of the data and is an action to avoid under</w:t>
            </w:r>
            <w:r w:rsidR="7FCB5F03" w:rsidRPr="003628DF">
              <w:rPr>
                <w:rFonts w:ascii="Times New Roman" w:eastAsia="Calibri" w:hAnsi="Times New Roman" w:cs="Times New Roman"/>
                <w:lang w:eastAsia="ar-SA"/>
              </w:rPr>
              <w:t>-</w:t>
            </w:r>
            <w:r w:rsidR="3713B92C" w:rsidRPr="003628DF">
              <w:rPr>
                <w:rFonts w:ascii="Times New Roman" w:eastAsia="Calibri" w:hAnsi="Times New Roman" w:cs="Times New Roman"/>
                <w:lang w:eastAsia="ar-SA"/>
              </w:rPr>
              <w:t>sampling.</w:t>
            </w:r>
          </w:p>
          <w:p w14:paraId="68EA0EAF" w14:textId="3585DD18" w:rsidR="00391870" w:rsidRPr="001A7C78" w:rsidRDefault="0006082E" w:rsidP="001A7C78">
            <w:pPr>
              <w:suppressAutoHyphens/>
              <w:spacing w:after="120" w:line="240" w:lineRule="auto"/>
              <w:rPr>
                <w:rFonts w:ascii="Times New Roman" w:eastAsia="Calibri" w:hAnsi="Times New Roman" w:cs="Times New Roman"/>
                <w:lang w:eastAsia="ar-SA"/>
              </w:rPr>
            </w:pPr>
            <w:r w:rsidRPr="001A7C78">
              <w:rPr>
                <w:rFonts w:ascii="Times New Roman" w:eastAsia="Calibri" w:hAnsi="Times New Roman" w:cs="Times New Roman"/>
                <w:lang w:eastAsia="ar-SA"/>
              </w:rPr>
              <w:t xml:space="preserve">For herring in SD22-24 </w:t>
            </w:r>
            <w:r w:rsidR="00F40533" w:rsidRPr="001A7C78">
              <w:rPr>
                <w:rFonts w:ascii="Times New Roman" w:eastAsia="Calibri" w:hAnsi="Times New Roman" w:cs="Times New Roman"/>
                <w:lang w:eastAsia="ar-SA"/>
              </w:rPr>
              <w:t xml:space="preserve">our sampling will target passive gears within area SD 23 in future sampling plans to adapt to the change in fishing pattern. </w:t>
            </w:r>
          </w:p>
          <w:p w14:paraId="34A1BF98" w14:textId="0F9BD8A9" w:rsidR="007B74E6" w:rsidRDefault="00DA604C" w:rsidP="001A7C78">
            <w:pPr>
              <w:suppressAutoHyphens/>
              <w:spacing w:after="120" w:line="240" w:lineRule="auto"/>
              <w:rPr>
                <w:rFonts w:ascii="Times New Roman" w:eastAsia="Calibri" w:hAnsi="Times New Roman" w:cs="Times New Roman"/>
                <w:lang w:eastAsia="ar-SA"/>
              </w:rPr>
            </w:pPr>
            <w:r w:rsidRPr="001A7C78">
              <w:rPr>
                <w:rFonts w:ascii="Times New Roman" w:eastAsia="Calibri" w:hAnsi="Times New Roman" w:cs="Times New Roman"/>
                <w:lang w:eastAsia="ar-SA"/>
              </w:rPr>
              <w:t>T</w:t>
            </w:r>
            <w:r w:rsidR="007B74E6" w:rsidRPr="001A7C78">
              <w:rPr>
                <w:rFonts w:ascii="Times New Roman" w:eastAsia="Calibri" w:hAnsi="Times New Roman" w:cs="Times New Roman"/>
                <w:lang w:eastAsia="ar-SA"/>
              </w:rPr>
              <w:t xml:space="preserve">he restrictions in </w:t>
            </w:r>
            <w:r w:rsidRPr="001A7C78">
              <w:rPr>
                <w:rFonts w:ascii="Times New Roman" w:eastAsia="Calibri" w:hAnsi="Times New Roman" w:cs="Times New Roman"/>
                <w:lang w:eastAsia="ar-SA"/>
              </w:rPr>
              <w:t xml:space="preserve">cod </w:t>
            </w:r>
            <w:r w:rsidR="007B74E6" w:rsidRPr="001A7C78">
              <w:rPr>
                <w:rFonts w:ascii="Times New Roman" w:eastAsia="Calibri" w:hAnsi="Times New Roman" w:cs="Times New Roman"/>
                <w:lang w:eastAsia="ar-SA"/>
              </w:rPr>
              <w:t>fishery will have major implications on sampling even in the future</w:t>
            </w:r>
            <w:r w:rsidRPr="001A7C78">
              <w:rPr>
                <w:rFonts w:ascii="Times New Roman" w:eastAsia="Calibri" w:hAnsi="Times New Roman" w:cs="Times New Roman"/>
                <w:lang w:eastAsia="ar-SA"/>
              </w:rPr>
              <w:t xml:space="preserve"> as long as the restrictions exists.</w:t>
            </w:r>
          </w:p>
          <w:p w14:paraId="68D38383" w14:textId="3370ADF3" w:rsidR="001A7C78" w:rsidRDefault="001A7C78" w:rsidP="001A7C78">
            <w:pPr>
              <w:suppressAutoHyphens/>
              <w:spacing w:after="120" w:line="240" w:lineRule="auto"/>
              <w:rPr>
                <w:rFonts w:ascii="Times New Roman" w:eastAsia="Calibri" w:hAnsi="Times New Roman" w:cs="Times New Roman"/>
                <w:lang w:eastAsia="ar-SA"/>
              </w:rPr>
            </w:pPr>
          </w:p>
          <w:p w14:paraId="04CE0CB6" w14:textId="77777777" w:rsidR="001A7C78" w:rsidRPr="001A7C78" w:rsidRDefault="001A7C78" w:rsidP="001A7C78">
            <w:pPr>
              <w:suppressAutoHyphens/>
              <w:spacing w:after="120" w:line="240" w:lineRule="auto"/>
              <w:rPr>
                <w:rFonts w:ascii="Times New Roman" w:eastAsia="Calibri" w:hAnsi="Times New Roman" w:cs="Times New Roman"/>
                <w:lang w:eastAsia="ar-SA"/>
              </w:rPr>
            </w:pPr>
          </w:p>
          <w:p w14:paraId="76423AF2" w14:textId="77777777" w:rsidR="00391870" w:rsidRPr="003628DF" w:rsidRDefault="793BCEDF" w:rsidP="008A4A90">
            <w:pPr>
              <w:suppressAutoHyphens/>
              <w:spacing w:after="120" w:line="360" w:lineRule="auto"/>
              <w:jc w:val="both"/>
              <w:rPr>
                <w:rFonts w:ascii="Times New Roman" w:eastAsia="Calibri" w:hAnsi="Times New Roman" w:cs="Times New Roman"/>
                <w:b/>
                <w:bCs/>
                <w:noProof/>
                <w:lang w:val="en-US" w:eastAsia="en-GB"/>
              </w:rPr>
            </w:pPr>
            <w:r w:rsidRPr="003628DF">
              <w:rPr>
                <w:rFonts w:ascii="Times New Roman" w:eastAsia="Calibri" w:hAnsi="Times New Roman" w:cs="Times New Roman"/>
                <w:b/>
                <w:bCs/>
                <w:noProof/>
                <w:lang w:val="en-US" w:eastAsia="en-GB"/>
              </w:rPr>
              <w:t xml:space="preserve">NORTH SEA &amp; EASTERN ARCTIC </w:t>
            </w:r>
          </w:p>
          <w:p w14:paraId="65DC3AEA" w14:textId="77777777" w:rsidR="00391870" w:rsidRPr="003628DF" w:rsidRDefault="793BCEDF" w:rsidP="009F218F">
            <w:pPr>
              <w:pStyle w:val="Liststycke"/>
              <w:numPr>
                <w:ilvl w:val="0"/>
                <w:numId w:val="19"/>
              </w:num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Times New Roman" w:hAnsi="Times New Roman" w:cs="Times New Roman"/>
                <w:b/>
                <w:bCs/>
                <w:noProof/>
                <w:lang w:val="en-US" w:eastAsia="en-GB"/>
              </w:rPr>
              <w:t>Evidence of data quality assurance</w:t>
            </w:r>
          </w:p>
          <w:p w14:paraId="4CCD1D84" w14:textId="77777777" w:rsidR="00391870" w:rsidRPr="003628DF" w:rsidRDefault="793BCEDF"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Below is a short description of the methodology used in the different major sampling types.</w:t>
            </w:r>
          </w:p>
          <w:p w14:paraId="73F22A1D" w14:textId="1296CECE" w:rsidR="00655BA7" w:rsidRPr="003628DF" w:rsidRDefault="793BCEDF"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b/>
                <w:bCs/>
                <w:iCs/>
                <w:lang w:val="en-US" w:eastAsia="ar-SA"/>
              </w:rPr>
              <w:t>Surveys</w:t>
            </w:r>
            <w:r w:rsidRPr="003628DF">
              <w:rPr>
                <w:rFonts w:ascii="Times New Roman" w:eastAsia="Calibri" w:hAnsi="Times New Roman" w:cs="Times New Roman"/>
                <w:iCs/>
                <w:lang w:val="en-US" w:eastAsia="ar-SA"/>
              </w:rPr>
              <w:t>:</w:t>
            </w:r>
            <w:r w:rsidRPr="003628DF">
              <w:rPr>
                <w:rFonts w:ascii="Times New Roman" w:eastAsia="Calibri" w:hAnsi="Times New Roman" w:cs="Times New Roman"/>
                <w:i/>
                <w:iCs/>
                <w:lang w:val="en-US" w:eastAsia="ar-SA"/>
              </w:rPr>
              <w:t xml:space="preserve"> </w:t>
            </w:r>
            <w:r w:rsidRPr="003628DF">
              <w:rPr>
                <w:rFonts w:ascii="Times New Roman" w:eastAsia="Calibri" w:hAnsi="Times New Roman" w:cs="Times New Roman"/>
                <w:lang w:val="en-US" w:eastAsia="ar-SA"/>
              </w:rPr>
              <w:t>All Swedish surveys</w:t>
            </w:r>
            <w:r w:rsidR="0387FC75" w:rsidRPr="003628DF">
              <w:rPr>
                <w:rFonts w:ascii="Times New Roman" w:eastAsia="Calibri" w:hAnsi="Times New Roman" w:cs="Times New Roman"/>
                <w:lang w:val="en-US" w:eastAsia="ar-SA"/>
              </w:rPr>
              <w:t xml:space="preserve"> in area IIIa </w:t>
            </w:r>
            <w:r w:rsidRPr="003628DF">
              <w:rPr>
                <w:rFonts w:ascii="Times New Roman" w:eastAsia="Calibri" w:hAnsi="Times New Roman" w:cs="Times New Roman"/>
                <w:lang w:val="en-US" w:eastAsia="ar-SA"/>
              </w:rPr>
              <w:t>listed in Table 1G are internationally coordinated and follow the established manuals and protocols and are conducted by experienced staff onboard.</w:t>
            </w:r>
            <w:r w:rsidRPr="003628DF">
              <w:rPr>
                <w:rFonts w:ascii="Times New Roman" w:eastAsia="Calibri" w:hAnsi="Times New Roman" w:cs="Times New Roman"/>
                <w:i/>
                <w:iCs/>
                <w:lang w:val="en-US" w:eastAsia="ar-SA"/>
              </w:rPr>
              <w:t xml:space="preserve"> </w:t>
            </w:r>
            <w:r w:rsidR="7B334DE5" w:rsidRPr="003628DF">
              <w:rPr>
                <w:rFonts w:ascii="Times New Roman" w:eastAsia="Calibri" w:hAnsi="Times New Roman" w:cs="Times New Roman"/>
                <w:lang w:val="en-US" w:eastAsia="ar-SA"/>
              </w:rPr>
              <w:t>All surveys in 2021 was conducted with R/V Svea and was undertaken despite Corona pandemic. O</w:t>
            </w:r>
            <w:r w:rsidR="7FCB5F03" w:rsidRPr="003628DF">
              <w:rPr>
                <w:rFonts w:ascii="Times New Roman" w:eastAsia="Calibri" w:hAnsi="Times New Roman" w:cs="Times New Roman"/>
                <w:lang w:val="en-US" w:eastAsia="ar-SA"/>
              </w:rPr>
              <w:t xml:space="preserve">nboard Svea the electronic data capture system “Sve-reg” was used for register data on catch and biological information. All information that has traditionally been recorded on paper was typed into the Sve-Reg system and was successfully uploaded to the National Database (FD2) after the surveys. </w:t>
            </w:r>
            <w:r w:rsidRPr="003628DF">
              <w:rPr>
                <w:rFonts w:ascii="Times New Roman" w:eastAsia="Calibri" w:hAnsi="Times New Roman" w:cs="Times New Roman"/>
                <w:i/>
                <w:iCs/>
                <w:lang w:val="en-US" w:eastAsia="ar-SA"/>
              </w:rPr>
              <w:t xml:space="preserve"> </w:t>
            </w:r>
            <w:r w:rsidRPr="003628DF">
              <w:rPr>
                <w:rFonts w:ascii="Times New Roman" w:eastAsia="Calibri" w:hAnsi="Times New Roman" w:cs="Times New Roman"/>
                <w:lang w:val="en-US" w:eastAsia="ar-SA"/>
              </w:rPr>
              <w:t>National quality checks in FD2 are performed (see details in Table 5A). Length-age/weight relationships are plotted to find outliers. Data is screened and checked through DATRAS before uploading</w:t>
            </w:r>
            <w:r w:rsidR="7FCB5F03" w:rsidRPr="003628DF">
              <w:rPr>
                <w:rFonts w:ascii="Times New Roman" w:eastAsia="Calibri" w:hAnsi="Times New Roman" w:cs="Times New Roman"/>
                <w:lang w:val="en-US" w:eastAsia="ar-SA"/>
              </w:rPr>
              <w:t>.</w:t>
            </w:r>
            <w:r w:rsidRPr="003628DF">
              <w:rPr>
                <w:rFonts w:ascii="Times New Roman" w:eastAsia="Calibri" w:hAnsi="Times New Roman" w:cs="Times New Roman"/>
                <w:lang w:val="en-US" w:eastAsia="ar-SA"/>
              </w:rPr>
              <w:t xml:space="preserve"> </w:t>
            </w:r>
          </w:p>
          <w:p w14:paraId="2C46A095" w14:textId="1ED19D4C" w:rsidR="00391870" w:rsidRPr="003628DF" w:rsidRDefault="793BCEDF"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b/>
                <w:bCs/>
                <w:lang w:val="en-US" w:eastAsia="ar-SA"/>
              </w:rPr>
              <w:t>Sea sampling</w:t>
            </w:r>
            <w:r w:rsidRPr="003628DF">
              <w:rPr>
                <w:rFonts w:ascii="Times New Roman" w:eastAsia="Calibri" w:hAnsi="Times New Roman" w:cs="Times New Roman"/>
                <w:lang w:val="en-US" w:eastAsia="ar-SA"/>
              </w:rPr>
              <w:t xml:space="preserve">: Sweden is applying probability sampling. Main fisheries in Sweden are sampled. A list of vessels is obtained from last year´s fishing pattern and a number of vessels are randomly selected from the list and the skippers are contacted </w:t>
            </w:r>
            <w:r w:rsidRPr="003628DF">
              <w:rPr>
                <w:rFonts w:ascii="Times New Roman" w:hAnsi="Times New Roman" w:cs="Times New Roman"/>
                <w:lang w:val="en-US"/>
              </w:rPr>
              <w:t>by mail and are asked to contact the sampling coordinator at SLU Aqua in order to decide on the details for the trip to be sampled</w:t>
            </w:r>
            <w:r w:rsidRPr="003628DF">
              <w:rPr>
                <w:rFonts w:ascii="Times New Roman" w:eastAsia="Calibri" w:hAnsi="Times New Roman" w:cs="Times New Roman"/>
                <w:lang w:val="en-US" w:eastAsia="ar-SA"/>
              </w:rPr>
              <w:t>. In general, two trained observers are sorting the catch, register total weight by species and length measuring both landed part and the part that is discarded. Subsampled when needed. Some species from the discarded part are sampled for age reading and individual length and weight.</w:t>
            </w:r>
          </w:p>
          <w:p w14:paraId="2C8B4C52" w14:textId="77777777" w:rsidR="00391870" w:rsidRPr="003628DF" w:rsidRDefault="793BCEDF"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The data is recorded on paper protocols for most sampling types and thereafter registered in the database FD2 and checked. Some fisheries are registered using electronic protocols (E-reg). National quality checks in FD2 are performed (see details in Table 5A).  Script (based on COST) has been developed to do further quality checks on trip, haul, catch and individual level.  For most data collected within sea sampling following are checked on a routine basis: consistency in codes, double records, missing information, date intervals match with number of days, realistic values for some parameters, gear codes/ métier, start and stop information</w:t>
            </w:r>
            <w:r w:rsidRPr="003628DF">
              <w:rPr>
                <w:rFonts w:ascii="Times New Roman" w:eastAsia="Calibri" w:hAnsi="Times New Roman" w:cs="Times New Roman"/>
                <w:i/>
                <w:iCs/>
                <w:lang w:val="en-US" w:eastAsia="ar-SA"/>
              </w:rPr>
              <w:t xml:space="preserve">, typical </w:t>
            </w:r>
            <w:r w:rsidRPr="003628DF">
              <w:rPr>
                <w:rFonts w:ascii="Times New Roman" w:eastAsia="Calibri" w:hAnsi="Times New Roman" w:cs="Times New Roman"/>
                <w:lang w:val="en-US" w:eastAsia="ar-SA"/>
              </w:rPr>
              <w:t xml:space="preserve">values for depth, sampling weight and total weights, length-age/weight relationships. Issues/problems in data are flagged in a summary report and outliers are plotted in box plots. </w:t>
            </w:r>
          </w:p>
          <w:p w14:paraId="76FBB79C" w14:textId="77777777" w:rsidR="00391870" w:rsidRPr="003628DF" w:rsidRDefault="793BCEDF"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b/>
                <w:bCs/>
                <w:lang w:val="en-US" w:eastAsia="ar-SA"/>
              </w:rPr>
              <w:t>Market</w:t>
            </w:r>
            <w:r w:rsidRPr="003628DF">
              <w:rPr>
                <w:rFonts w:ascii="Times New Roman" w:eastAsia="Calibri" w:hAnsi="Times New Roman" w:cs="Times New Roman"/>
                <w:lang w:val="en-US" w:eastAsia="ar-SA"/>
              </w:rPr>
              <w:t>: Sweden is applying probability sampling. From each vessel, the first landing is sampled and one box from each size category is selected. From each size category, all fish are length measured; a specified number of individuals are sampled for age, length and weight. From sampled vessels a copy of the sales notes is collected, which make the match with the logbook easier at a later stage. National quality checks in FD2 are performed (see details in Table 5A).  Script (based on COST) has been developed to do further quality checks.  For most data collected within market sampling following are checked on a routine basis: consistency in codes, double records, missing information, date intervals match with number of days, realistic values for some parameters, gear codes/ métier, start and stop information, typical values for depth, sampling weight and total weights, length-age/weight relationships. Issues/problems in data are flagged in a summary report and outliers are plotted in box plots.</w:t>
            </w:r>
          </w:p>
          <w:p w14:paraId="31BFC300" w14:textId="77777777" w:rsidR="00391870" w:rsidRPr="003628DF" w:rsidRDefault="00391870" w:rsidP="008A4A90">
            <w:pPr>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lang w:val="en-US" w:eastAsia="ar-SA"/>
              </w:rPr>
              <w:t>For salmon, only number (not biological data) of individuals are used in stock assessment. This data is collected from monthly fishing journals.</w:t>
            </w:r>
          </w:p>
          <w:p w14:paraId="24A89D0F" w14:textId="77777777" w:rsidR="00391870" w:rsidRPr="003628DF" w:rsidRDefault="00391870" w:rsidP="008A4A90">
            <w:pPr>
              <w:suppressAutoHyphens/>
              <w:spacing w:after="120" w:line="240" w:lineRule="auto"/>
              <w:jc w:val="both"/>
              <w:rPr>
                <w:rFonts w:ascii="Times New Roman" w:eastAsia="Calibri" w:hAnsi="Times New Roman" w:cs="Times New Roman"/>
                <w:i/>
                <w:lang w:val="en-US" w:eastAsia="ar-SA"/>
              </w:rPr>
            </w:pPr>
          </w:p>
          <w:p w14:paraId="739E1BEB" w14:textId="25680547" w:rsidR="00391870" w:rsidRPr="003628DF" w:rsidRDefault="793BCEDF" w:rsidP="009F218F">
            <w:pPr>
              <w:pStyle w:val="Liststycke"/>
              <w:numPr>
                <w:ilvl w:val="0"/>
                <w:numId w:val="19"/>
              </w:num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Times New Roman" w:hAnsi="Times New Roman" w:cs="Times New Roman"/>
                <w:b/>
                <w:bCs/>
                <w:noProof/>
                <w:lang w:val="en-US" w:eastAsia="en-GB"/>
              </w:rPr>
              <w:t>Deviations from the Work Plan</w:t>
            </w:r>
          </w:p>
          <w:p w14:paraId="57AB8356" w14:textId="7AC293AD" w:rsidR="00391870" w:rsidRPr="003628DF" w:rsidRDefault="7BEE8DE7" w:rsidP="008A4A90">
            <w:pPr>
              <w:tabs>
                <w:tab w:val="left" w:pos="1260"/>
              </w:tabs>
              <w:suppressAutoHyphens/>
              <w:spacing w:after="120" w:line="240" w:lineRule="auto"/>
              <w:jc w:val="both"/>
              <w:rPr>
                <w:rFonts w:ascii="Times New Roman" w:eastAsia="Calibri" w:hAnsi="Times New Roman" w:cs="Times New Roman"/>
                <w:lang w:val="en-US" w:eastAsia="ar-SA"/>
              </w:rPr>
            </w:pPr>
            <w:r w:rsidRPr="003628DF">
              <w:rPr>
                <w:rFonts w:ascii="Times New Roman" w:eastAsia="Calibri" w:hAnsi="Times New Roman" w:cs="Times New Roman"/>
                <w:highlight w:val="darkGray"/>
                <w:lang w:val="en-US" w:eastAsia="ar-SA"/>
              </w:rPr>
              <w:t xml:space="preserve">In 2021, Covid –19 affected the sampling in all quarters. In quarter three and four some sampling could start with measures introduced for observers to get onboard (eg Covid testing). </w:t>
            </w:r>
            <w:r w:rsidR="7B334DE5" w:rsidRPr="003628DF">
              <w:rPr>
                <w:rFonts w:ascii="Times New Roman" w:eastAsia="Calibri" w:hAnsi="Times New Roman" w:cs="Times New Roman"/>
                <w:lang w:val="en-US" w:eastAsia="ar-SA"/>
              </w:rPr>
              <w:t>Data preparations for the assessment workin</w:t>
            </w:r>
            <w:r w:rsidR="0080275A" w:rsidRPr="003628DF">
              <w:rPr>
                <w:rFonts w:ascii="Times New Roman" w:eastAsia="Calibri" w:hAnsi="Times New Roman" w:cs="Times New Roman"/>
                <w:lang w:val="en-US" w:eastAsia="ar-SA"/>
              </w:rPr>
              <w:t xml:space="preserve">g </w:t>
            </w:r>
            <w:r w:rsidR="7B334DE5" w:rsidRPr="003628DF">
              <w:rPr>
                <w:rFonts w:ascii="Times New Roman" w:eastAsia="Calibri" w:hAnsi="Times New Roman" w:cs="Times New Roman"/>
                <w:lang w:val="en-US" w:eastAsia="ar-SA"/>
              </w:rPr>
              <w:t>groups in 2022 has therefore</w:t>
            </w:r>
            <w:r w:rsidR="1C6DA184" w:rsidRPr="003628DF">
              <w:rPr>
                <w:rFonts w:ascii="Times New Roman" w:eastAsia="Calibri" w:hAnsi="Times New Roman" w:cs="Times New Roman"/>
                <w:lang w:val="en-US" w:eastAsia="ar-SA"/>
              </w:rPr>
              <w:t>, to some extent,</w:t>
            </w:r>
            <w:r w:rsidR="7B334DE5" w:rsidRPr="003628DF">
              <w:rPr>
                <w:rFonts w:ascii="Times New Roman" w:eastAsia="Calibri" w:hAnsi="Times New Roman" w:cs="Times New Roman"/>
                <w:lang w:val="en-US" w:eastAsia="ar-SA"/>
              </w:rPr>
              <w:t xml:space="preserve"> been affected. </w:t>
            </w:r>
          </w:p>
          <w:p w14:paraId="4622F258" w14:textId="2BAC5C61" w:rsidR="00391870" w:rsidRPr="00C72161" w:rsidRDefault="7BEE8DE7" w:rsidP="008A4A90">
            <w:pPr>
              <w:tabs>
                <w:tab w:val="left" w:pos="1260"/>
              </w:tabs>
              <w:suppressAutoHyphens/>
              <w:spacing w:after="120" w:line="240" w:lineRule="auto"/>
              <w:jc w:val="both"/>
              <w:rPr>
                <w:rFonts w:ascii="Times New Roman" w:eastAsia="Calibri" w:hAnsi="Times New Roman" w:cs="Times New Roman"/>
                <w:i/>
                <w:iCs/>
                <w:lang w:eastAsia="ar-SA"/>
              </w:rPr>
            </w:pPr>
            <w:r w:rsidRPr="003628DF">
              <w:rPr>
                <w:rFonts w:ascii="Times New Roman" w:eastAsia="Calibri" w:hAnsi="Times New Roman" w:cs="Times New Roman"/>
                <w:lang w:eastAsia="ar-SA"/>
              </w:rPr>
              <w:t>In Table 1C, number of individuals planned for sampling is based on a rounded two-year average (2017</w:t>
            </w:r>
            <w:r w:rsidRPr="00C72161">
              <w:rPr>
                <w:rFonts w:ascii="Times New Roman" w:eastAsia="Calibri" w:hAnsi="Times New Roman" w:cs="Times New Roman"/>
                <w:lang w:eastAsia="ar-SA"/>
              </w:rPr>
              <w:t>-2018) for mainly all data sources. Detailed short explanations for deviations are listed in “AR comment” in Tabl</w:t>
            </w:r>
            <w:r w:rsidR="00531874" w:rsidRPr="00C72161">
              <w:rPr>
                <w:rFonts w:ascii="Times New Roman" w:eastAsia="Calibri" w:hAnsi="Times New Roman" w:cs="Times New Roman"/>
                <w:lang w:eastAsia="ar-SA"/>
              </w:rPr>
              <w:t>e 1C.</w:t>
            </w:r>
          </w:p>
          <w:p w14:paraId="639C21D1" w14:textId="15A308D2" w:rsidR="001D54DB" w:rsidRPr="00C72161" w:rsidRDefault="00531874" w:rsidP="008A4A90">
            <w:pPr>
              <w:tabs>
                <w:tab w:val="left" w:pos="1260"/>
              </w:tabs>
              <w:suppressAutoHyphens/>
              <w:spacing w:after="120" w:line="240" w:lineRule="auto"/>
              <w:jc w:val="both"/>
              <w:rPr>
                <w:rFonts w:ascii="Times New Roman" w:eastAsia="Calibri" w:hAnsi="Times New Roman" w:cs="Times New Roman"/>
                <w:lang w:eastAsia="ar-SA"/>
              </w:rPr>
            </w:pPr>
            <w:r w:rsidRPr="00C72161">
              <w:rPr>
                <w:rFonts w:ascii="Times New Roman" w:eastAsia="Calibri" w:hAnsi="Times New Roman" w:cs="Times New Roman"/>
                <w:lang w:eastAsia="ar-SA"/>
              </w:rPr>
              <w:t>S</w:t>
            </w:r>
            <w:r w:rsidR="001D54DB" w:rsidRPr="00C72161">
              <w:rPr>
                <w:rFonts w:ascii="Times New Roman" w:eastAsia="Calibri" w:hAnsi="Times New Roman" w:cs="Times New Roman"/>
                <w:lang w:eastAsia="ar-SA"/>
              </w:rPr>
              <w:t>ignificant under ac</w:t>
            </w:r>
            <w:r w:rsidR="00DD2F7D" w:rsidRPr="00C72161">
              <w:rPr>
                <w:rFonts w:ascii="Times New Roman" w:eastAsia="Calibri" w:hAnsi="Times New Roman" w:cs="Times New Roman"/>
                <w:lang w:eastAsia="ar-SA"/>
              </w:rPr>
              <w:t>hievement for sampling 2021</w:t>
            </w:r>
          </w:p>
          <w:p w14:paraId="79557880" w14:textId="575AF48A" w:rsidR="00DD2F7D" w:rsidRPr="00C72161" w:rsidRDefault="001D54DB" w:rsidP="008A4A90">
            <w:pPr>
              <w:tabs>
                <w:tab w:val="left" w:pos="1260"/>
              </w:tabs>
              <w:suppressAutoHyphens/>
              <w:spacing w:after="120" w:line="240" w:lineRule="auto"/>
              <w:jc w:val="both"/>
              <w:rPr>
                <w:rFonts w:ascii="Times New Roman" w:eastAsia="Calibri" w:hAnsi="Times New Roman" w:cs="Times New Roman"/>
                <w:lang w:eastAsia="ar-SA"/>
              </w:rPr>
            </w:pPr>
            <w:r w:rsidRPr="00C72161">
              <w:rPr>
                <w:rFonts w:ascii="Times New Roman" w:eastAsia="Calibri" w:hAnsi="Times New Roman" w:cs="Times New Roman"/>
                <w:lang w:eastAsia="ar-SA"/>
              </w:rPr>
              <w:t>Nep</w:t>
            </w:r>
            <w:r w:rsidR="00DD2F7D" w:rsidRPr="00C72161">
              <w:rPr>
                <w:rFonts w:ascii="Times New Roman" w:eastAsia="Calibri" w:hAnsi="Times New Roman" w:cs="Times New Roman"/>
                <w:lang w:eastAsia="ar-SA"/>
              </w:rPr>
              <w:t>hrops</w:t>
            </w:r>
            <w:r w:rsidRPr="00C72161">
              <w:rPr>
                <w:rFonts w:ascii="Times New Roman" w:eastAsia="Calibri" w:hAnsi="Times New Roman" w:cs="Times New Roman"/>
                <w:lang w:eastAsia="ar-SA"/>
              </w:rPr>
              <w:t xml:space="preserve"> </w:t>
            </w:r>
            <w:r w:rsidR="00DD2F7D" w:rsidRPr="00C72161">
              <w:rPr>
                <w:rFonts w:ascii="Times New Roman" w:eastAsia="Calibri" w:hAnsi="Times New Roman" w:cs="Times New Roman"/>
                <w:lang w:eastAsia="ar-SA"/>
              </w:rPr>
              <w:t>(FU 3 and FU 4)</w:t>
            </w:r>
            <w:r w:rsidR="00531874" w:rsidRPr="00C72161">
              <w:rPr>
                <w:rFonts w:ascii="Times New Roman" w:eastAsia="Calibri" w:hAnsi="Times New Roman" w:cs="Times New Roman"/>
                <w:lang w:eastAsia="ar-SA"/>
              </w:rPr>
              <w:t xml:space="preserve">: </w:t>
            </w:r>
            <w:r w:rsidR="00DD2F7D" w:rsidRPr="00C72161">
              <w:rPr>
                <w:rFonts w:ascii="Times New Roman" w:eastAsia="Calibri" w:hAnsi="Times New Roman" w:cs="Times New Roman"/>
                <w:lang w:eastAsia="ar-SA"/>
              </w:rPr>
              <w:t>Deviation explained by impacts and instabilit</w:t>
            </w:r>
            <w:r w:rsidR="005A1C0A" w:rsidRPr="00C72161">
              <w:rPr>
                <w:rFonts w:ascii="Times New Roman" w:eastAsia="Calibri" w:hAnsi="Times New Roman" w:cs="Times New Roman"/>
                <w:lang w:eastAsia="ar-SA"/>
              </w:rPr>
              <w:t>i</w:t>
            </w:r>
            <w:r w:rsidR="00B50BAD" w:rsidRPr="00C72161">
              <w:rPr>
                <w:rFonts w:ascii="Times New Roman" w:eastAsia="Calibri" w:hAnsi="Times New Roman" w:cs="Times New Roman"/>
                <w:lang w:eastAsia="ar-SA"/>
              </w:rPr>
              <w:t>es caused by covid-19 pandemic and n</w:t>
            </w:r>
            <w:r w:rsidR="00DA604C" w:rsidRPr="00C72161">
              <w:rPr>
                <w:rFonts w:ascii="Times New Roman" w:eastAsia="Calibri" w:hAnsi="Times New Roman" w:cs="Times New Roman"/>
                <w:lang w:eastAsia="ar-SA"/>
              </w:rPr>
              <w:t>o sampling was possible to conduct in quarter 1 and 2.</w:t>
            </w:r>
            <w:r w:rsidR="005A1C0A" w:rsidRPr="00C72161">
              <w:rPr>
                <w:rFonts w:ascii="Times New Roman" w:eastAsia="Calibri" w:hAnsi="Times New Roman" w:cs="Times New Roman"/>
                <w:lang w:eastAsia="ar-SA"/>
              </w:rPr>
              <w:t>Vessels fishing for Nephrops are usually small and fisherme</w:t>
            </w:r>
            <w:r w:rsidR="00DA604C" w:rsidRPr="00C72161">
              <w:rPr>
                <w:rFonts w:ascii="Times New Roman" w:eastAsia="Calibri" w:hAnsi="Times New Roman" w:cs="Times New Roman"/>
                <w:lang w:eastAsia="ar-SA"/>
              </w:rPr>
              <w:t xml:space="preserve">n are usually older. With respect to the covid restrictions, </w:t>
            </w:r>
            <w:r w:rsidR="005A1C0A" w:rsidRPr="00C72161">
              <w:rPr>
                <w:rFonts w:ascii="Times New Roman" w:eastAsia="Calibri" w:hAnsi="Times New Roman" w:cs="Times New Roman"/>
                <w:lang w:eastAsia="ar-SA"/>
              </w:rPr>
              <w:t>observers onboard these small vessel</w:t>
            </w:r>
            <w:r w:rsidR="00DA604C" w:rsidRPr="00C72161">
              <w:rPr>
                <w:rFonts w:ascii="Times New Roman" w:eastAsia="Calibri" w:hAnsi="Times New Roman" w:cs="Times New Roman"/>
                <w:lang w:eastAsia="ar-SA"/>
              </w:rPr>
              <w:t xml:space="preserve">s had to be on voluntary basis and </w:t>
            </w:r>
            <w:r w:rsidR="005A1C0A" w:rsidRPr="00C72161">
              <w:rPr>
                <w:rFonts w:ascii="Times New Roman" w:eastAsia="Calibri" w:hAnsi="Times New Roman" w:cs="Times New Roman"/>
                <w:lang w:eastAsia="ar-SA"/>
              </w:rPr>
              <w:t xml:space="preserve">was only possible in Q3 and </w:t>
            </w:r>
            <w:r w:rsidR="00DA604C" w:rsidRPr="00C72161">
              <w:rPr>
                <w:rFonts w:ascii="Times New Roman" w:eastAsia="Calibri" w:hAnsi="Times New Roman" w:cs="Times New Roman"/>
                <w:lang w:eastAsia="ar-SA"/>
              </w:rPr>
              <w:t>Q</w:t>
            </w:r>
            <w:r w:rsidR="005A1C0A" w:rsidRPr="00C72161">
              <w:rPr>
                <w:rFonts w:ascii="Times New Roman" w:eastAsia="Calibri" w:hAnsi="Times New Roman" w:cs="Times New Roman"/>
                <w:lang w:eastAsia="ar-SA"/>
              </w:rPr>
              <w:t>4</w:t>
            </w:r>
            <w:r w:rsidR="00B50BAD" w:rsidRPr="00C72161">
              <w:rPr>
                <w:rFonts w:ascii="Times New Roman" w:eastAsia="Calibri" w:hAnsi="Times New Roman" w:cs="Times New Roman"/>
                <w:lang w:eastAsia="ar-SA"/>
              </w:rPr>
              <w:t xml:space="preserve"> and s</w:t>
            </w:r>
            <w:r w:rsidR="00DA604C" w:rsidRPr="00C72161">
              <w:rPr>
                <w:rFonts w:ascii="Times New Roman" w:eastAsia="Calibri" w:hAnsi="Times New Roman" w:cs="Times New Roman"/>
                <w:lang w:eastAsia="ar-SA"/>
              </w:rPr>
              <w:t xml:space="preserve">ampling level was </w:t>
            </w:r>
            <w:r w:rsidR="00B50BAD" w:rsidRPr="00C72161">
              <w:rPr>
                <w:rFonts w:ascii="Times New Roman" w:eastAsia="Calibri" w:hAnsi="Times New Roman" w:cs="Times New Roman"/>
                <w:lang w:eastAsia="ar-SA"/>
              </w:rPr>
              <w:t xml:space="preserve">possible only </w:t>
            </w:r>
            <w:r w:rsidR="005A1C0A" w:rsidRPr="00C72161">
              <w:rPr>
                <w:rFonts w:ascii="Times New Roman" w:eastAsia="Calibri" w:hAnsi="Times New Roman" w:cs="Times New Roman"/>
                <w:lang w:eastAsia="ar-SA"/>
              </w:rPr>
              <w:t>o</w:t>
            </w:r>
            <w:r w:rsidR="00C72161" w:rsidRPr="00C72161">
              <w:rPr>
                <w:rFonts w:ascii="Times New Roman" w:eastAsia="Calibri" w:hAnsi="Times New Roman" w:cs="Times New Roman"/>
                <w:lang w:eastAsia="ar-SA"/>
              </w:rPr>
              <w:t>n a lower level than planned.</w:t>
            </w:r>
          </w:p>
          <w:p w14:paraId="45B7F5AE" w14:textId="6D0C4865" w:rsidR="00391870" w:rsidRPr="003628DF" w:rsidRDefault="793BCEDF" w:rsidP="008A4A90">
            <w:pPr>
              <w:tabs>
                <w:tab w:val="left" w:pos="1260"/>
              </w:tabs>
              <w:suppressAutoHyphens/>
              <w:spacing w:after="120" w:line="240" w:lineRule="auto"/>
              <w:jc w:val="both"/>
              <w:rPr>
                <w:rFonts w:ascii="Times New Roman" w:eastAsia="Calibri" w:hAnsi="Times New Roman" w:cs="Times New Roman"/>
                <w:lang w:eastAsia="ar-SA"/>
              </w:rPr>
            </w:pPr>
            <w:r w:rsidRPr="003628DF">
              <w:rPr>
                <w:rFonts w:ascii="Times New Roman" w:eastAsia="Calibri" w:hAnsi="Times New Roman" w:cs="Times New Roman"/>
                <w:lang w:eastAsia="ar-SA"/>
              </w:rPr>
              <w:t>General reasons for under- and over-sampling:</w:t>
            </w:r>
          </w:p>
          <w:p w14:paraId="17EDD941" w14:textId="6193C4A9" w:rsidR="00391870" w:rsidRPr="003628DF" w:rsidRDefault="793BCEDF" w:rsidP="008A4A90">
            <w:pPr>
              <w:tabs>
                <w:tab w:val="left" w:pos="1260"/>
              </w:tabs>
              <w:suppressAutoHyphens/>
              <w:spacing w:after="120" w:line="240" w:lineRule="auto"/>
              <w:jc w:val="both"/>
              <w:rPr>
                <w:rFonts w:ascii="Times New Roman" w:eastAsia="Calibri" w:hAnsi="Times New Roman" w:cs="Times New Roman"/>
                <w:lang w:eastAsia="ar-SA"/>
              </w:rPr>
            </w:pPr>
            <w:r w:rsidRPr="003628DF">
              <w:rPr>
                <w:rFonts w:ascii="Times New Roman" w:eastAsia="Calibri" w:hAnsi="Times New Roman" w:cs="Times New Roman"/>
                <w:lang w:eastAsia="ar-SA"/>
              </w:rPr>
              <w:t>International survey manuals give guidelines on number of individuals / length class to be sampled for age, sex and maturity. These guidelines were followed and the actual sampled number is therefore dependent on the amount of catch</w:t>
            </w:r>
            <w:r w:rsidRPr="003628DF">
              <w:rPr>
                <w:rFonts w:ascii="Times New Roman" w:hAnsi="Times New Roman" w:cs="Times New Roman"/>
              </w:rPr>
              <w:t>, e.g. if only very few length classes are caught during the survey, the number of individuals sampled will end up being less than average and seems like it is under-sampled compared to planned numbers.</w:t>
            </w:r>
            <w:r w:rsidRPr="003628DF">
              <w:rPr>
                <w:rFonts w:ascii="Times New Roman" w:eastAsia="Calibri" w:hAnsi="Times New Roman" w:cs="Times New Roman"/>
                <w:lang w:eastAsia="ar-SA"/>
              </w:rPr>
              <w:t xml:space="preserve"> </w:t>
            </w:r>
            <w:r w:rsidR="3B2ED663" w:rsidRPr="003628DF">
              <w:rPr>
                <w:rFonts w:ascii="Times New Roman" w:eastAsia="Calibri" w:hAnsi="Times New Roman" w:cs="Times New Roman"/>
                <w:lang w:eastAsia="ar-SA"/>
              </w:rPr>
              <w:t>The opposite could also happen, if more length classes appear compared to the reference period, it seems like it is over-sampled.</w:t>
            </w:r>
          </w:p>
          <w:p w14:paraId="199424AC" w14:textId="77777777" w:rsidR="00391870" w:rsidRPr="003628DF" w:rsidRDefault="00391870" w:rsidP="008A4A90">
            <w:pPr>
              <w:tabs>
                <w:tab w:val="left" w:pos="1260"/>
              </w:tabs>
              <w:suppressAutoHyphens/>
              <w:spacing w:after="120" w:line="240" w:lineRule="auto"/>
              <w:jc w:val="both"/>
              <w:rPr>
                <w:rFonts w:ascii="Times New Roman" w:eastAsia="Calibri" w:hAnsi="Times New Roman" w:cs="Times New Roman"/>
                <w:i/>
                <w:lang w:eastAsia="ar-SA"/>
              </w:rPr>
            </w:pPr>
          </w:p>
          <w:p w14:paraId="634F8BB6" w14:textId="77777777" w:rsidR="00391870" w:rsidRPr="003628DF" w:rsidRDefault="793BCEDF" w:rsidP="009F218F">
            <w:pPr>
              <w:pStyle w:val="Liststycke"/>
              <w:numPr>
                <w:ilvl w:val="0"/>
                <w:numId w:val="19"/>
              </w:numPr>
              <w:suppressAutoHyphens/>
              <w:spacing w:after="120" w:line="360" w:lineRule="auto"/>
              <w:jc w:val="both"/>
              <w:rPr>
                <w:rFonts w:ascii="Times New Roman" w:eastAsia="Times New Roman" w:hAnsi="Times New Roman" w:cs="Times New Roman"/>
                <w:b/>
                <w:bCs/>
                <w:noProof/>
                <w:lang w:val="en-US" w:eastAsia="en-GB"/>
              </w:rPr>
            </w:pPr>
            <w:r w:rsidRPr="003628DF">
              <w:rPr>
                <w:rFonts w:ascii="Times New Roman" w:eastAsia="Times New Roman" w:hAnsi="Times New Roman" w:cs="Times New Roman"/>
                <w:b/>
                <w:bCs/>
                <w:noProof/>
                <w:lang w:val="en-US" w:eastAsia="en-GB"/>
              </w:rPr>
              <w:t>Actions to avoid deviations</w:t>
            </w:r>
          </w:p>
          <w:p w14:paraId="39FBE83D" w14:textId="77777777" w:rsidR="00391870" w:rsidRPr="00C72161" w:rsidRDefault="3713B92C" w:rsidP="008A4A90">
            <w:pPr>
              <w:suppressAutoHyphens/>
              <w:spacing w:after="120" w:line="240" w:lineRule="auto"/>
              <w:rPr>
                <w:rFonts w:ascii="Times New Roman" w:eastAsia="Calibri" w:hAnsi="Times New Roman" w:cs="Times New Roman"/>
                <w:lang w:eastAsia="ar-SA"/>
              </w:rPr>
            </w:pPr>
            <w:r w:rsidRPr="003628DF">
              <w:rPr>
                <w:rFonts w:ascii="Times New Roman" w:eastAsia="Calibri" w:hAnsi="Times New Roman" w:cs="Times New Roman"/>
                <w:lang w:eastAsia="ar-SA"/>
              </w:rPr>
              <w:t>Systematic work to improve sampling design for all sampling types will generally improve sampling design and input data to assessment. Other actions to avoid under</w:t>
            </w:r>
            <w:r w:rsidR="7BEE8DE7" w:rsidRPr="003628DF">
              <w:rPr>
                <w:rFonts w:ascii="Times New Roman" w:eastAsia="Calibri" w:hAnsi="Times New Roman" w:cs="Times New Roman"/>
                <w:lang w:eastAsia="ar-SA"/>
              </w:rPr>
              <w:t>-</w:t>
            </w:r>
            <w:r w:rsidRPr="003628DF">
              <w:rPr>
                <w:rFonts w:ascii="Times New Roman" w:eastAsia="Calibri" w:hAnsi="Times New Roman" w:cs="Times New Roman"/>
                <w:lang w:eastAsia="ar-SA"/>
              </w:rPr>
              <w:t>sampling is to correct errors in planned numbers in future WPs. Where sampling is planned according to number of trips instead of number of individuals, there will still be results that looks like it´s under sampled but it´s not. The situation of decreasing abundance and fewer length classes for some stocks are reflected as under-sampling</w:t>
            </w:r>
            <w:r w:rsidRPr="003628DF">
              <w:rPr>
                <w:rFonts w:ascii="Times New Roman" w:eastAsia="Calibri" w:hAnsi="Times New Roman" w:cs="Times New Roman"/>
                <w:highlight w:val="darkGray"/>
                <w:lang w:eastAsia="ar-SA"/>
              </w:rPr>
              <w:t xml:space="preserve">. New sampling methodologies for sampling of pelagic stocks are under </w:t>
            </w:r>
            <w:r w:rsidRPr="00C72161">
              <w:rPr>
                <w:rFonts w:ascii="Times New Roman" w:eastAsia="Calibri" w:hAnsi="Times New Roman" w:cs="Times New Roman"/>
                <w:highlight w:val="darkGray"/>
                <w:lang w:eastAsia="ar-SA"/>
              </w:rPr>
              <w:t>development and will improve the quality of the data and is an action to avoid under</w:t>
            </w:r>
            <w:r w:rsidR="7BEE8DE7" w:rsidRPr="00C72161">
              <w:rPr>
                <w:rFonts w:ascii="Times New Roman" w:eastAsia="Calibri" w:hAnsi="Times New Roman" w:cs="Times New Roman"/>
                <w:highlight w:val="darkGray"/>
                <w:lang w:eastAsia="ar-SA"/>
              </w:rPr>
              <w:t>-</w:t>
            </w:r>
            <w:r w:rsidRPr="00C72161">
              <w:rPr>
                <w:rFonts w:ascii="Times New Roman" w:eastAsia="Calibri" w:hAnsi="Times New Roman" w:cs="Times New Roman"/>
                <w:highlight w:val="darkGray"/>
                <w:lang w:eastAsia="ar-SA"/>
              </w:rPr>
              <w:t>sampling.</w:t>
            </w:r>
          </w:p>
          <w:p w14:paraId="5763384D" w14:textId="6C913B2A" w:rsidR="005A1C0A" w:rsidRPr="003628DF" w:rsidRDefault="005A1C0A" w:rsidP="00DA604C">
            <w:pPr>
              <w:suppressAutoHyphens/>
              <w:spacing w:after="120" w:line="240" w:lineRule="auto"/>
              <w:rPr>
                <w:rFonts w:ascii="Times New Roman" w:eastAsia="Calibri" w:hAnsi="Times New Roman" w:cs="Times New Roman"/>
                <w:i/>
                <w:noProof/>
                <w:color w:val="FF0000"/>
                <w:lang w:eastAsia="en-GB"/>
              </w:rPr>
            </w:pPr>
            <w:r w:rsidRPr="00C72161">
              <w:rPr>
                <w:rFonts w:ascii="Times New Roman" w:eastAsia="Calibri" w:hAnsi="Times New Roman" w:cs="Times New Roman"/>
                <w:lang w:eastAsia="ar-SA"/>
              </w:rPr>
              <w:t xml:space="preserve">As soon as the pandemic situation improves the sampling onboard vessels can get back to </w:t>
            </w:r>
            <w:r w:rsidR="00DA604C" w:rsidRPr="00C72161">
              <w:rPr>
                <w:rFonts w:ascii="Times New Roman" w:eastAsia="Calibri" w:hAnsi="Times New Roman" w:cs="Times New Roman"/>
                <w:lang w:eastAsia="ar-SA"/>
              </w:rPr>
              <w:t>follow the plan</w:t>
            </w:r>
            <w:r w:rsidRPr="00C72161">
              <w:rPr>
                <w:rFonts w:ascii="Times New Roman" w:eastAsia="Calibri" w:hAnsi="Times New Roman" w:cs="Times New Roman"/>
                <w:lang w:eastAsia="ar-SA"/>
              </w:rPr>
              <w:t>.</w:t>
            </w:r>
          </w:p>
        </w:tc>
      </w:tr>
    </w:tbl>
    <w:p w14:paraId="42A65A8F" w14:textId="24EB4D81" w:rsidR="00B673A1" w:rsidRDefault="00B673A1">
      <w:pPr>
        <w:rPr>
          <w:rFonts w:ascii="Times New Roman" w:hAnsi="Times New Roman" w:cs="Times New Roman"/>
          <w:smallCaps/>
          <w:noProof/>
          <w:lang w:eastAsia="en-GB"/>
        </w:rPr>
      </w:pPr>
      <w:bookmarkStart w:id="4" w:name="_Toc73352426"/>
    </w:p>
    <w:p w14:paraId="394ED156" w14:textId="758D23E1" w:rsidR="00FD5C66" w:rsidRPr="00085551"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085551">
        <w:rPr>
          <w:rFonts w:ascii="Times New Roman" w:hAnsi="Times New Roman" w:cs="Times New Roman"/>
          <w:smallCaps/>
          <w:noProof/>
          <w:lang w:eastAsia="en-GB"/>
        </w:rPr>
        <w:t>Section 1: Biological Data</w:t>
      </w:r>
      <w:bookmarkEnd w:id="4"/>
    </w:p>
    <w:p w14:paraId="1FC19C72" w14:textId="77777777" w:rsidR="00FD5C66" w:rsidRPr="008231DD" w:rsidRDefault="00FD5C66" w:rsidP="004954A7">
      <w:pPr>
        <w:pStyle w:val="StyleTitre2Gras"/>
        <w:numPr>
          <w:ilvl w:val="0"/>
          <w:numId w:val="0"/>
        </w:numPr>
        <w:spacing w:line="360" w:lineRule="auto"/>
        <w:rPr>
          <w:rFonts w:cs="Times New Roman"/>
          <w:noProof/>
          <w:lang w:val="en-GB" w:eastAsia="en-GB"/>
        </w:rPr>
      </w:pPr>
      <w:bookmarkStart w:id="5" w:name="_Toc508531552"/>
      <w:bookmarkStart w:id="6" w:name="_Toc73352427"/>
      <w:r w:rsidRPr="00F9638B">
        <w:rPr>
          <w:rFonts w:cs="Times New Roman"/>
          <w:noProof/>
          <w:lang w:val="en-GB" w:eastAsia="en-GB"/>
        </w:rPr>
        <w:t>Text Box 1D - Recreational fisheries</w:t>
      </w:r>
      <w:bookmarkEnd w:id="5"/>
      <w:bookmarkEnd w:id="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B44ED5" w:rsidRPr="00B44ED5" w14:paraId="14E3F11C" w14:textId="77777777" w:rsidTr="613FAB36">
        <w:trPr>
          <w:trHeight w:val="389"/>
        </w:trPr>
        <w:tc>
          <w:tcPr>
            <w:tcW w:w="8959" w:type="dxa"/>
            <w:tcBorders>
              <w:bottom w:val="single" w:sz="4" w:space="0" w:color="auto"/>
            </w:tcBorders>
            <w:shd w:val="clear" w:color="auto" w:fill="A6A6A6" w:themeFill="background1" w:themeFillShade="A6"/>
            <w:noWrap/>
            <w:vAlign w:val="center"/>
          </w:tcPr>
          <w:p w14:paraId="28105043" w14:textId="5CF010FA" w:rsidR="00FD5C66" w:rsidRPr="00F22542" w:rsidRDefault="00093D53" w:rsidP="00FD5C66">
            <w:pPr>
              <w:suppressAutoHyphens/>
              <w:spacing w:after="120" w:line="240" w:lineRule="auto"/>
              <w:jc w:val="both"/>
              <w:rPr>
                <w:rFonts w:ascii="Times New Roman" w:eastAsia="Calibri" w:hAnsi="Times New Roman" w:cs="Times New Roman"/>
                <w:noProof/>
                <w:sz w:val="20"/>
                <w:szCs w:val="20"/>
                <w:lang w:eastAsia="en-GB"/>
              </w:rPr>
            </w:pPr>
            <w:r w:rsidRPr="00093D53">
              <w:rPr>
                <w:rFonts w:ascii="Times New Roman" w:eastAsia="Calibri" w:hAnsi="Times New Roman" w:cs="Times New Roman"/>
                <w:noProof/>
                <w:sz w:val="20"/>
                <w:szCs w:val="20"/>
                <w:lang w:eastAsia="en-GB"/>
              </w:rPr>
              <w:t xml:space="preserve">General comment: This box fulfills paragraph 2 point (a) (iv) of Chapter III of the Annex of the Delegated Decision (EU) 2019/910 on the multiannual Union programme; and Article 2, Article 3 and Article 4 paragraph 1 of the Implementing Decision (EU) 2016/1701 on the format of the WP. This box is applicable to the Annual Report. This box is intended to provide information on the design, implementation and analysis of all components of sampling schemes/ surveys that are listed in Table 1D. </w:t>
            </w:r>
          </w:p>
        </w:tc>
      </w:tr>
      <w:tr w:rsidR="00246CE4" w:rsidRPr="00B44ED5" w14:paraId="177039EB" w14:textId="77777777" w:rsidTr="613FAB36">
        <w:trPr>
          <w:trHeight w:val="545"/>
        </w:trPr>
        <w:tc>
          <w:tcPr>
            <w:tcW w:w="8959" w:type="dxa"/>
            <w:shd w:val="clear" w:color="auto" w:fill="A6A6A6" w:themeFill="background1" w:themeFillShade="A6"/>
            <w:noWrap/>
          </w:tcPr>
          <w:p w14:paraId="07A57FB0" w14:textId="6453F3C9" w:rsidR="00246CE4" w:rsidRPr="00EE5F04" w:rsidRDefault="00246CE4" w:rsidP="009F218F">
            <w:pPr>
              <w:pStyle w:val="Liststycke"/>
              <w:numPr>
                <w:ilvl w:val="0"/>
                <w:numId w:val="20"/>
              </w:numPr>
              <w:suppressAutoHyphens/>
              <w:spacing w:after="120" w:line="360" w:lineRule="auto"/>
              <w:jc w:val="both"/>
              <w:rPr>
                <w:rFonts w:ascii="Times New Roman" w:eastAsia="Times New Roman" w:hAnsi="Times New Roman" w:cs="Times New Roman"/>
                <w:b/>
                <w:bCs/>
                <w:noProof/>
                <w:lang w:val="en-US" w:eastAsia="en-GB"/>
              </w:rPr>
            </w:pPr>
            <w:r w:rsidRPr="00EE5F04">
              <w:rPr>
                <w:rFonts w:ascii="Times New Roman" w:eastAsia="Times New Roman" w:hAnsi="Times New Roman" w:cs="Times New Roman"/>
                <w:b/>
                <w:bCs/>
                <w:noProof/>
                <w:lang w:val="en-US" w:eastAsia="en-GB"/>
              </w:rPr>
              <w:t>Description of the target population</w:t>
            </w:r>
          </w:p>
          <w:p w14:paraId="3D4BAF51" w14:textId="7B7709EC" w:rsidR="00F9638B" w:rsidRPr="00EE5F04" w:rsidRDefault="00246CE4" w:rsidP="008A4A90">
            <w:pPr>
              <w:pStyle w:val="Brdtext"/>
              <w:spacing w:line="276" w:lineRule="auto"/>
              <w:rPr>
                <w:rFonts w:ascii="Times New Roman" w:hAnsi="Times New Roman"/>
                <w:sz w:val="22"/>
                <w:szCs w:val="22"/>
                <w:u w:val="single"/>
              </w:rPr>
            </w:pPr>
            <w:r w:rsidRPr="00EE5F04">
              <w:rPr>
                <w:rFonts w:ascii="Times New Roman" w:hAnsi="Times New Roman"/>
                <w:sz w:val="22"/>
                <w:szCs w:val="22"/>
                <w:u w:val="single"/>
              </w:rPr>
              <w:t>The National Swedish postal questionnaire</w:t>
            </w:r>
          </w:p>
          <w:p w14:paraId="4839A37E" w14:textId="77777777" w:rsidR="00F9638B" w:rsidRPr="00EE5F04" w:rsidRDefault="00F9638B" w:rsidP="008A4A90">
            <w:pPr>
              <w:pStyle w:val="Brdtext"/>
              <w:spacing w:line="276" w:lineRule="auto"/>
              <w:rPr>
                <w:rFonts w:ascii="Times New Roman" w:hAnsi="Times New Roman"/>
                <w:sz w:val="22"/>
                <w:szCs w:val="22"/>
              </w:rPr>
            </w:pPr>
            <w:r w:rsidRPr="00EE5F04">
              <w:rPr>
                <w:rFonts w:ascii="Times New Roman" w:hAnsi="Times New Roman"/>
                <w:sz w:val="22"/>
                <w:szCs w:val="22"/>
              </w:rPr>
              <w:t>A postal questionnaire was sent to randomly selected permanent residents in Sweden, age 16-80 years. The survey consists of 22 000 questionnaires each year. The questionnaire was sent at three occasions during the year with questions regarding fishing activities and targeted species in the most recent four months. The questionnaire does not target fishing carried out by visitors to Sweden but will give information on the recreational effort, catches gear use and expenditures of Swedish residents which comprise most of the population of fishers. In particular, the questionnaire will be evaluated as a means of cost-efficiently estimating catch and effort in regions not yet covered by on-site surveys (i.e. subdivisions 25 and 27).</w:t>
            </w:r>
          </w:p>
          <w:p w14:paraId="5BC70589" w14:textId="77777777" w:rsidR="006B43B4" w:rsidRPr="00EE5F04" w:rsidRDefault="006B43B4" w:rsidP="008A4A90">
            <w:pPr>
              <w:spacing w:after="120"/>
              <w:rPr>
                <w:rFonts w:ascii="Times New Roman" w:hAnsi="Times New Roman" w:cs="Times New Roman"/>
                <w:u w:val="single"/>
              </w:rPr>
            </w:pPr>
          </w:p>
          <w:p w14:paraId="7D2C2F02" w14:textId="77777777" w:rsidR="007D4816" w:rsidRPr="00EE5F04" w:rsidRDefault="007D4816" w:rsidP="008A4A90">
            <w:pPr>
              <w:pStyle w:val="Brdtext"/>
              <w:spacing w:line="276" w:lineRule="auto"/>
              <w:rPr>
                <w:rFonts w:ascii="Times New Roman" w:hAnsi="Times New Roman"/>
                <w:sz w:val="22"/>
                <w:szCs w:val="22"/>
                <w:u w:val="single"/>
              </w:rPr>
            </w:pPr>
            <w:r w:rsidRPr="00EE5F04">
              <w:rPr>
                <w:rFonts w:ascii="Times New Roman" w:hAnsi="Times New Roman"/>
                <w:sz w:val="22"/>
                <w:szCs w:val="22"/>
                <w:u w:val="single"/>
              </w:rPr>
              <w:t>Salmon</w:t>
            </w:r>
          </w:p>
          <w:p w14:paraId="2314628E" w14:textId="5F8D9B27" w:rsidR="007D4816" w:rsidRPr="00EE5F04" w:rsidRDefault="007D4816" w:rsidP="008A4A90">
            <w:pPr>
              <w:spacing w:after="120"/>
              <w:rPr>
                <w:rFonts w:ascii="Times New Roman" w:hAnsi="Times New Roman" w:cs="Times New Roman"/>
              </w:rPr>
            </w:pPr>
            <w:r w:rsidRPr="00EE5F04">
              <w:rPr>
                <w:rFonts w:ascii="Times New Roman" w:eastAsiaTheme="minorEastAsia" w:hAnsi="Times New Roman"/>
                <w:lang w:val="en-US"/>
              </w:rPr>
              <w:t xml:space="preserve">In </w:t>
            </w:r>
            <w:r w:rsidRPr="00EE5F04">
              <w:rPr>
                <w:rFonts w:ascii="Times New Roman" w:hAnsi="Times New Roman"/>
              </w:rPr>
              <w:t xml:space="preserve">the annual </w:t>
            </w:r>
            <w:r w:rsidRPr="00EE5F04">
              <w:rPr>
                <w:rFonts w:ascii="Times New Roman" w:eastAsiaTheme="minorEastAsia" w:hAnsi="Times New Roman"/>
                <w:lang w:val="en-US"/>
              </w:rPr>
              <w:t xml:space="preserve">recreational river catches survey, the recreational fishermen </w:t>
            </w:r>
            <w:r w:rsidRPr="00EE5F04">
              <w:rPr>
                <w:rFonts w:ascii="Times New Roman" w:hAnsi="Times New Roman"/>
              </w:rPr>
              <w:t>targeting</w:t>
            </w:r>
            <w:r w:rsidRPr="00EE5F04">
              <w:rPr>
                <w:rFonts w:ascii="Times New Roman" w:eastAsiaTheme="minorEastAsia" w:hAnsi="Times New Roman"/>
                <w:lang w:val="en-US"/>
              </w:rPr>
              <w:t xml:space="preserve"> salmon </w:t>
            </w:r>
            <w:r w:rsidRPr="00EE5F04">
              <w:rPr>
                <w:rFonts w:ascii="Times New Roman" w:hAnsi="Times New Roman"/>
              </w:rPr>
              <w:t xml:space="preserve">(and sea trout) </w:t>
            </w:r>
            <w:r w:rsidRPr="00EE5F04">
              <w:rPr>
                <w:rFonts w:ascii="Times New Roman" w:eastAsiaTheme="minorEastAsia" w:hAnsi="Times New Roman"/>
                <w:lang w:val="en-US"/>
              </w:rPr>
              <w:t>in Swedish salmon rivers are the target population</w:t>
            </w:r>
            <w:r w:rsidRPr="00EE5F04">
              <w:rPr>
                <w:rFonts w:ascii="Times New Roman" w:hAnsi="Times New Roman"/>
              </w:rPr>
              <w:t xml:space="preserve">. </w:t>
            </w:r>
            <w:r w:rsidR="00E53DE5" w:rsidRPr="00EE5F04">
              <w:rPr>
                <w:rFonts w:ascii="Times New Roman" w:hAnsi="Times New Roman" w:cs="Times New Roman"/>
              </w:rPr>
              <w:t>According to end-user needs, t</w:t>
            </w:r>
            <w:r w:rsidRPr="00EE5F04">
              <w:rPr>
                <w:rFonts w:ascii="Times New Roman" w:hAnsi="Times New Roman" w:cs="Times New Roman"/>
              </w:rPr>
              <w:t xml:space="preserve">he trolling survey (targeting </w:t>
            </w:r>
            <w:r w:rsidR="00515FDB" w:rsidRPr="00EE5F04">
              <w:rPr>
                <w:rFonts w:ascii="Times New Roman" w:hAnsi="Times New Roman" w:cs="Times New Roman"/>
              </w:rPr>
              <w:t>recreational fisheries in the open sea</w:t>
            </w:r>
            <w:r w:rsidR="00E53DE5" w:rsidRPr="00EE5F04">
              <w:rPr>
                <w:rFonts w:ascii="Times New Roman" w:hAnsi="Times New Roman" w:cs="Times New Roman"/>
              </w:rPr>
              <w:t>) has</w:t>
            </w:r>
            <w:r w:rsidRPr="00EE5F04">
              <w:rPr>
                <w:rFonts w:ascii="Times New Roman" w:hAnsi="Times New Roman" w:cs="Times New Roman"/>
              </w:rPr>
              <w:t xml:space="preserve"> </w:t>
            </w:r>
            <w:r w:rsidR="00E53DE5" w:rsidRPr="00EE5F04">
              <w:rPr>
                <w:rFonts w:ascii="Times New Roman" w:hAnsi="Times New Roman" w:cs="Times New Roman"/>
              </w:rPr>
              <w:t xml:space="preserve">been </w:t>
            </w:r>
            <w:r w:rsidRPr="00EE5F04">
              <w:rPr>
                <w:rFonts w:ascii="Times New Roman" w:hAnsi="Times New Roman" w:cs="Times New Roman"/>
              </w:rPr>
              <w:t xml:space="preserve">conducted </w:t>
            </w:r>
            <w:r w:rsidR="00E53DE5" w:rsidRPr="00EE5F04">
              <w:rPr>
                <w:rFonts w:ascii="Times New Roman" w:hAnsi="Times New Roman" w:cs="Times New Roman"/>
              </w:rPr>
              <w:t>from once every four years</w:t>
            </w:r>
            <w:r w:rsidRPr="00EE5F04">
              <w:rPr>
                <w:rFonts w:ascii="Times New Roman" w:hAnsi="Times New Roman" w:cs="Times New Roman"/>
              </w:rPr>
              <w:t xml:space="preserve"> </w:t>
            </w:r>
            <w:r w:rsidR="00E53DE5" w:rsidRPr="00EE5F04">
              <w:rPr>
                <w:rFonts w:ascii="Times New Roman" w:hAnsi="Times New Roman" w:cs="Times New Roman"/>
              </w:rPr>
              <w:t xml:space="preserve">ranging to subsequent years </w:t>
            </w:r>
            <w:r w:rsidR="00EE2B49" w:rsidRPr="00EE5F04">
              <w:rPr>
                <w:rFonts w:ascii="Times New Roman" w:hAnsi="Times New Roman" w:cs="Times New Roman"/>
              </w:rPr>
              <w:t xml:space="preserve">(as </w:t>
            </w:r>
            <w:r w:rsidR="00515FDB" w:rsidRPr="00EE5F04">
              <w:rPr>
                <w:rFonts w:ascii="Times New Roman" w:hAnsi="Times New Roman" w:cs="Times New Roman"/>
              </w:rPr>
              <w:t xml:space="preserve">the latest surveys in </w:t>
            </w:r>
            <w:r w:rsidR="00EE2B49" w:rsidRPr="00EE5F04">
              <w:rPr>
                <w:rFonts w:ascii="Times New Roman" w:hAnsi="Times New Roman" w:cs="Times New Roman"/>
              </w:rPr>
              <w:t>2019-2020</w:t>
            </w:r>
            <w:r w:rsidR="00E53DE5" w:rsidRPr="00EE5F04">
              <w:rPr>
                <w:rFonts w:ascii="Times New Roman" w:hAnsi="Times New Roman" w:cs="Times New Roman"/>
              </w:rPr>
              <w:t xml:space="preserve">) </w:t>
            </w:r>
            <w:r w:rsidRPr="00EE5F04">
              <w:rPr>
                <w:rFonts w:ascii="Times New Roman" w:hAnsi="Times New Roman" w:cs="Times New Roman"/>
              </w:rPr>
              <w:t xml:space="preserve">and the trapnet survey (targeting recreational </w:t>
            </w:r>
            <w:r w:rsidR="00515FDB" w:rsidRPr="00EE5F04">
              <w:rPr>
                <w:rFonts w:ascii="Times New Roman" w:hAnsi="Times New Roman" w:cs="Times New Roman"/>
              </w:rPr>
              <w:t>coastal fisheries along the coast</w:t>
            </w:r>
            <w:r w:rsidR="00E53DE5" w:rsidRPr="00EE5F04">
              <w:rPr>
                <w:rFonts w:ascii="Times New Roman" w:hAnsi="Times New Roman" w:cs="Times New Roman"/>
              </w:rPr>
              <w:t>) has been</w:t>
            </w:r>
            <w:r w:rsidRPr="00EE5F04">
              <w:rPr>
                <w:rFonts w:ascii="Times New Roman" w:hAnsi="Times New Roman" w:cs="Times New Roman"/>
              </w:rPr>
              <w:t xml:space="preserve"> conducted ever</w:t>
            </w:r>
            <w:r w:rsidR="000141B6" w:rsidRPr="00EE5F04">
              <w:rPr>
                <w:rFonts w:ascii="Times New Roman" w:hAnsi="Times New Roman" w:cs="Times New Roman"/>
              </w:rPr>
              <w:t xml:space="preserve">y </w:t>
            </w:r>
            <w:r w:rsidRPr="00EE5F04">
              <w:rPr>
                <w:rFonts w:ascii="Times New Roman" w:eastAsiaTheme="minorEastAsia" w:hAnsi="Times New Roman" w:cs="Times New Roman"/>
                <w:lang w:val="en-US"/>
              </w:rPr>
              <w:t>4-6</w:t>
            </w:r>
            <w:r w:rsidRPr="00EE5F04">
              <w:rPr>
                <w:rFonts w:ascii="Times New Roman" w:hAnsi="Times New Roman" w:cs="Times New Roman"/>
              </w:rPr>
              <w:t xml:space="preserve"> years.</w:t>
            </w:r>
          </w:p>
          <w:p w14:paraId="60159AC1" w14:textId="77777777" w:rsidR="00246CE4" w:rsidRPr="00EE5F04" w:rsidRDefault="00246CE4" w:rsidP="008A4A90">
            <w:pPr>
              <w:pStyle w:val="Brdtext"/>
              <w:spacing w:line="276" w:lineRule="auto"/>
              <w:rPr>
                <w:rFonts w:ascii="Times New Roman" w:hAnsi="Times New Roman"/>
                <w:sz w:val="22"/>
                <w:szCs w:val="22"/>
                <w:lang w:val="en-GB"/>
              </w:rPr>
            </w:pPr>
          </w:p>
          <w:p w14:paraId="37DECEA8" w14:textId="77777777" w:rsidR="00246CE4" w:rsidRPr="00EE5F04" w:rsidRDefault="00246CE4" w:rsidP="008A4A90">
            <w:pPr>
              <w:pStyle w:val="Brdtext"/>
              <w:spacing w:line="276" w:lineRule="auto"/>
              <w:rPr>
                <w:rFonts w:ascii="Times New Roman" w:hAnsi="Times New Roman"/>
                <w:bCs/>
                <w:sz w:val="22"/>
                <w:szCs w:val="22"/>
                <w:u w:val="single"/>
              </w:rPr>
            </w:pPr>
            <w:r w:rsidRPr="00EE5F04">
              <w:rPr>
                <w:rFonts w:ascii="Times New Roman" w:hAnsi="Times New Roman"/>
                <w:bCs/>
                <w:sz w:val="22"/>
                <w:szCs w:val="22"/>
                <w:u w:val="single"/>
              </w:rPr>
              <w:t>Eel</w:t>
            </w:r>
          </w:p>
          <w:p w14:paraId="79AAD620" w14:textId="77777777" w:rsidR="005C268F" w:rsidRPr="00EE5F04" w:rsidRDefault="005C268F" w:rsidP="008A4A90">
            <w:pPr>
              <w:pStyle w:val="Brdtext"/>
              <w:spacing w:line="276" w:lineRule="auto"/>
              <w:rPr>
                <w:rFonts w:ascii="Times New Roman" w:hAnsi="Times New Roman"/>
                <w:bCs/>
                <w:sz w:val="22"/>
                <w:szCs w:val="22"/>
                <w:lang w:val="en-GB"/>
              </w:rPr>
            </w:pPr>
            <w:r w:rsidRPr="00EE5F04">
              <w:rPr>
                <w:rFonts w:ascii="Times New Roman" w:hAnsi="Times New Roman"/>
                <w:bCs/>
                <w:sz w:val="22"/>
                <w:szCs w:val="22"/>
                <w:lang w:val="en-GB"/>
              </w:rPr>
              <w:t>Recreational fishing targeting eel is forbidden in Sweden, no sampling is conducted.</w:t>
            </w:r>
          </w:p>
          <w:p w14:paraId="29E57453" w14:textId="61FBEE46" w:rsidR="4A9243D7" w:rsidRDefault="005C268F" w:rsidP="008A4A90">
            <w:pPr>
              <w:pStyle w:val="Brdtext"/>
              <w:spacing w:line="276" w:lineRule="auto"/>
              <w:rPr>
                <w:rFonts w:ascii="Times New Roman" w:hAnsi="Times New Roman"/>
                <w:bCs/>
                <w:sz w:val="22"/>
                <w:szCs w:val="22"/>
                <w:lang w:val="en-GB"/>
              </w:rPr>
            </w:pPr>
            <w:r w:rsidRPr="00EE5F04">
              <w:rPr>
                <w:rFonts w:ascii="Times New Roman" w:hAnsi="Times New Roman"/>
                <w:bCs/>
                <w:sz w:val="22"/>
                <w:szCs w:val="22"/>
                <w:lang w:val="en-GB"/>
              </w:rPr>
              <w:t>Since 2007, eel fishing is only allowed for commercial fishers with a specific eel fishing permit. However, upstream three insurmountable obstacles in rivers, eel fishing is allowed for people with fishing rights (land-, and water owners etc.), but it is illegal for them to sell the catch. SwAM estimates the extent of legal recreational eel fishery to be of minor importance. Which population(s) that might be fished and to what extent is largely unknown as there are no legitimate claims for this fishing to be reported to any agency.</w:t>
            </w:r>
          </w:p>
          <w:p w14:paraId="18F0D9EF" w14:textId="77777777" w:rsidR="00EE5F04" w:rsidRPr="00EE5F04" w:rsidRDefault="00EE5F04" w:rsidP="008A4A90">
            <w:pPr>
              <w:pStyle w:val="Brdtext"/>
              <w:spacing w:line="276" w:lineRule="auto"/>
              <w:rPr>
                <w:rFonts w:ascii="Times New Roman" w:hAnsi="Times New Roman"/>
                <w:bCs/>
                <w:sz w:val="22"/>
                <w:szCs w:val="22"/>
              </w:rPr>
            </w:pPr>
          </w:p>
          <w:p w14:paraId="521A519E" w14:textId="32A69B79" w:rsidR="708EB9C4" w:rsidRPr="00EE5F04" w:rsidRDefault="00246CE4" w:rsidP="009F218F">
            <w:pPr>
              <w:pStyle w:val="Liststycke"/>
              <w:numPr>
                <w:ilvl w:val="0"/>
                <w:numId w:val="20"/>
              </w:numPr>
              <w:suppressAutoHyphens/>
              <w:spacing w:after="120" w:line="360" w:lineRule="auto"/>
              <w:jc w:val="both"/>
              <w:rPr>
                <w:rFonts w:ascii="Times New Roman" w:eastAsia="Times New Roman" w:hAnsi="Times New Roman" w:cs="Times New Roman"/>
                <w:b/>
                <w:bCs/>
                <w:noProof/>
                <w:lang w:val="en-US" w:eastAsia="en-GB"/>
              </w:rPr>
            </w:pPr>
            <w:r w:rsidRPr="00EE5F04">
              <w:rPr>
                <w:rFonts w:ascii="Times New Roman" w:eastAsia="Times New Roman" w:hAnsi="Times New Roman" w:cs="Times New Roman"/>
                <w:b/>
                <w:bCs/>
                <w:noProof/>
                <w:lang w:val="en-US" w:eastAsia="en-GB"/>
              </w:rPr>
              <w:t>Type of survey</w:t>
            </w:r>
          </w:p>
          <w:p w14:paraId="1F643904" w14:textId="77424B4D" w:rsidR="00F9638B" w:rsidRPr="00EE5F04" w:rsidRDefault="00246CE4" w:rsidP="008A4A90">
            <w:pPr>
              <w:suppressAutoHyphens/>
              <w:spacing w:after="120" w:line="240" w:lineRule="auto"/>
              <w:jc w:val="both"/>
              <w:rPr>
                <w:rFonts w:ascii="Times New Roman" w:hAnsi="Times New Roman" w:cs="Times New Roman"/>
                <w:u w:val="single"/>
              </w:rPr>
            </w:pPr>
            <w:r w:rsidRPr="00EE5F04">
              <w:rPr>
                <w:rFonts w:ascii="Times New Roman" w:hAnsi="Times New Roman" w:cs="Times New Roman"/>
                <w:u w:val="single"/>
              </w:rPr>
              <w:t>The National Swedish postal questionnaire</w:t>
            </w:r>
          </w:p>
          <w:p w14:paraId="38BA44C0" w14:textId="3C81ACA6" w:rsidR="00E774CB" w:rsidRPr="00EE5F04" w:rsidRDefault="00F9638B" w:rsidP="008A4A90">
            <w:pPr>
              <w:suppressAutoHyphens/>
              <w:spacing w:after="120" w:line="240" w:lineRule="auto"/>
              <w:jc w:val="both"/>
              <w:rPr>
                <w:rFonts w:ascii="Times New Roman" w:eastAsia="Times New Roman" w:hAnsi="Times New Roman" w:cs="Times New Roman"/>
                <w:b/>
                <w:bCs/>
                <w:noProof/>
                <w:lang w:val="en-US" w:eastAsia="en-GB"/>
              </w:rPr>
            </w:pPr>
            <w:r w:rsidRPr="00EE5F04">
              <w:rPr>
                <w:rFonts w:ascii="Times New Roman" w:eastAsia="Times New Roman" w:hAnsi="Times New Roman" w:cs="Times New Roman"/>
                <w:bCs/>
                <w:noProof/>
                <w:lang w:val="en-US" w:eastAsia="en-GB"/>
              </w:rPr>
              <w:t xml:space="preserve">The national Swedish postal questtionnaire is a postal survey with </w:t>
            </w:r>
            <w:r w:rsidRPr="00EE5F04">
              <w:rPr>
                <w:rFonts w:ascii="Times New Roman" w:hAnsi="Times New Roman"/>
              </w:rPr>
              <w:t>randomly selected permanent residents in Sweden, age 16-80 years. The survey uses a panel approach, which means respondents can be sampled up to four times. The panel approach was adopted to account for non-response bias and to increasing the number of answers.</w:t>
            </w:r>
          </w:p>
          <w:p w14:paraId="5CEC4607" w14:textId="77777777" w:rsidR="00246CE4" w:rsidRPr="00EE5F04" w:rsidRDefault="30ABA256" w:rsidP="008A4A90">
            <w:pPr>
              <w:suppressAutoHyphens/>
              <w:spacing w:after="120" w:line="240" w:lineRule="auto"/>
              <w:jc w:val="both"/>
              <w:rPr>
                <w:rFonts w:ascii="Times New Roman" w:eastAsia="Times New Roman" w:hAnsi="Times New Roman" w:cs="Times New Roman"/>
                <w:noProof/>
                <w:u w:val="single"/>
                <w:lang w:val="en-US" w:eastAsia="en-GB"/>
              </w:rPr>
            </w:pPr>
            <w:r w:rsidRPr="00EE5F04">
              <w:rPr>
                <w:rFonts w:ascii="Times New Roman" w:eastAsia="Times New Roman" w:hAnsi="Times New Roman" w:cs="Times New Roman"/>
                <w:noProof/>
                <w:u w:val="single"/>
                <w:lang w:val="en-US" w:eastAsia="en-GB"/>
              </w:rPr>
              <w:t>Salmon</w:t>
            </w:r>
          </w:p>
          <w:p w14:paraId="6F4750EF" w14:textId="77777777" w:rsidR="007D4816" w:rsidRPr="00EE5F04" w:rsidRDefault="007D4816" w:rsidP="008A4A90">
            <w:pPr>
              <w:suppressAutoHyphens/>
              <w:spacing w:after="120" w:line="240" w:lineRule="auto"/>
              <w:jc w:val="both"/>
              <w:rPr>
                <w:rFonts w:ascii="Times New Roman" w:eastAsia="Times New Roman" w:hAnsi="Times New Roman" w:cs="Times New Roman"/>
                <w:noProof/>
                <w:lang w:val="en-US" w:eastAsia="en-GB"/>
              </w:rPr>
            </w:pPr>
            <w:r w:rsidRPr="00EE5F04">
              <w:rPr>
                <w:rFonts w:ascii="Times New Roman" w:hAnsi="Times New Roman"/>
              </w:rPr>
              <w:t xml:space="preserve">In the annual recreational river catches survey, </w:t>
            </w:r>
            <w:r w:rsidRPr="00EE5F04">
              <w:rPr>
                <w:rFonts w:ascii="Times New Roman" w:eastAsia="Times New Roman" w:hAnsi="Times New Roman" w:cs="Times New Roman"/>
                <w:noProof/>
                <w:lang w:val="en-US" w:eastAsia="en-GB"/>
              </w:rPr>
              <w:t xml:space="preserve">information on river catches are yearly collected from all Swedish salmon rivers through questionnaires and river “census” data. This census data is gathered in collaboration with county administration boards and local fisheries organizations, which collect catch data from "all" recreational fishermen in the rivers. </w:t>
            </w:r>
          </w:p>
          <w:p w14:paraId="1DF8CB3A" w14:textId="77777777" w:rsidR="007D4816" w:rsidRPr="00EE5F04" w:rsidRDefault="007D4816" w:rsidP="008A4A90">
            <w:pPr>
              <w:suppressAutoHyphens/>
              <w:spacing w:after="120" w:line="240" w:lineRule="auto"/>
              <w:jc w:val="both"/>
              <w:rPr>
                <w:rFonts w:ascii="Times New Roman" w:eastAsia="Times New Roman" w:hAnsi="Times New Roman" w:cs="Times New Roman"/>
                <w:noProof/>
                <w:lang w:val="en-US" w:eastAsia="en-GB"/>
              </w:rPr>
            </w:pPr>
            <w:r w:rsidRPr="00EE5F04">
              <w:rPr>
                <w:rFonts w:ascii="Times New Roman" w:eastAsia="Times New Roman" w:hAnsi="Times New Roman" w:cs="Times New Roman"/>
                <w:noProof/>
                <w:lang w:val="en-US" w:eastAsia="en-GB"/>
              </w:rPr>
              <w:t>However, the methodology for collecting catch statistics differs between and within rivers due to e.g. differences in size of the rivers, the organization of the fishery and the number of fishing tourist, and include e.g. questionnaires, web site reports and requests to local contact persons. The catch data from each contact person have in turn been collected in a variety of ways (e.g. “mandatory” catch reporting systems, voluntary catch reporting systems, estimates). Data quality highly depends on local interest, size of the river and on how the river fishery is organized.</w:t>
            </w:r>
          </w:p>
          <w:p w14:paraId="6643B2B7" w14:textId="04238FC0" w:rsidR="00515FDB" w:rsidRPr="00EE5F04" w:rsidRDefault="007D4816" w:rsidP="008A4A90">
            <w:pPr>
              <w:suppressAutoHyphens/>
              <w:spacing w:after="120"/>
              <w:jc w:val="both"/>
              <w:rPr>
                <w:rFonts w:ascii="Times New Roman" w:eastAsia="Times New Roman" w:hAnsi="Times New Roman" w:cs="Times New Roman"/>
                <w:noProof/>
                <w:lang w:val="en-US" w:eastAsia="en-GB"/>
              </w:rPr>
            </w:pPr>
            <w:r w:rsidRPr="00EE5F04">
              <w:rPr>
                <w:rFonts w:ascii="Times New Roman" w:hAnsi="Times New Roman" w:cs="Times New Roman"/>
              </w:rPr>
              <w:t xml:space="preserve">The trolling survey </w:t>
            </w:r>
            <w:r w:rsidR="00515FDB" w:rsidRPr="00EE5F04">
              <w:rPr>
                <w:rFonts w:ascii="Times New Roman" w:eastAsia="Times New Roman" w:hAnsi="Times New Roman" w:cs="Times New Roman"/>
                <w:noProof/>
                <w:lang w:val="en-US" w:eastAsia="en-GB"/>
              </w:rPr>
              <w:t>has been conducted from once every 2-4 years ranging to subsequent years (as the lates</w:t>
            </w:r>
            <w:r w:rsidR="00A35C7B" w:rsidRPr="00EE5F04">
              <w:rPr>
                <w:rFonts w:ascii="Times New Roman" w:eastAsia="Times New Roman" w:hAnsi="Times New Roman" w:cs="Times New Roman"/>
                <w:noProof/>
                <w:lang w:val="en-US" w:eastAsia="en-GB"/>
              </w:rPr>
              <w:t xml:space="preserve">t surveys 2019-2020). </w:t>
            </w:r>
            <w:r w:rsidR="00A35C7B" w:rsidRPr="00EE5F04">
              <w:rPr>
                <w:rFonts w:ascii="Times New Roman" w:hAnsi="Times New Roman" w:cs="Times New Roman"/>
              </w:rPr>
              <w:t xml:space="preserve">It is focusing on the trolling fisheries in the </w:t>
            </w:r>
            <w:r w:rsidR="00A35C7B" w:rsidRPr="00EE5F04">
              <w:rPr>
                <w:rFonts w:ascii="Times New Roman" w:eastAsia="Times New Roman" w:hAnsi="Times New Roman" w:cs="Times New Roman"/>
                <w:noProof/>
                <w:lang w:val="en-US" w:eastAsia="en-GB"/>
              </w:rPr>
              <w:t>Main Basin (SD 25–29) and where different methods still are evaluated and developed.</w:t>
            </w:r>
          </w:p>
          <w:p w14:paraId="6C9920D9" w14:textId="2916AEFC" w:rsidR="007D4816" w:rsidRPr="00EE5F04" w:rsidRDefault="007D4816" w:rsidP="008A4A90">
            <w:pPr>
              <w:suppressAutoHyphens/>
              <w:spacing w:after="120"/>
              <w:jc w:val="both"/>
              <w:rPr>
                <w:rFonts w:ascii="Times New Roman" w:hAnsi="Times New Roman" w:cs="Times New Roman"/>
              </w:rPr>
            </w:pPr>
            <w:r w:rsidRPr="00EE5F04">
              <w:rPr>
                <w:rFonts w:ascii="Times New Roman" w:eastAsia="Times New Roman" w:hAnsi="Times New Roman" w:cs="Times New Roman"/>
                <w:noProof/>
                <w:lang w:val="en-US" w:eastAsia="en-GB"/>
              </w:rPr>
              <w:t>The latest study (2020), was designed as a randomized onsite survey where harbour days were sampled in the two most important harbours for Swedish trolling fisheries. All boats identified as trolling boats were counted and the goal was to interview one person on each boat to collect information on catches of salmon (retained and released).</w:t>
            </w:r>
            <w:r w:rsidR="00515FDB" w:rsidRPr="00EE5F04">
              <w:rPr>
                <w:rFonts w:ascii="Times New Roman" w:eastAsia="Times New Roman" w:hAnsi="Times New Roman" w:cs="Times New Roman"/>
                <w:noProof/>
                <w:lang w:val="en-US" w:eastAsia="en-GB"/>
              </w:rPr>
              <w:t xml:space="preserve"> </w:t>
            </w:r>
          </w:p>
          <w:p w14:paraId="68DCEDE1" w14:textId="35B254DB" w:rsidR="00246CE4" w:rsidRPr="00EE5F04" w:rsidRDefault="007D4816" w:rsidP="008A4A90">
            <w:pPr>
              <w:suppressAutoHyphens/>
              <w:spacing w:after="120"/>
              <w:jc w:val="both"/>
              <w:rPr>
                <w:rFonts w:ascii="Times New Roman" w:hAnsi="Times New Roman" w:cs="Times New Roman"/>
              </w:rPr>
            </w:pPr>
            <w:r w:rsidRPr="00EE5F04">
              <w:rPr>
                <w:rFonts w:ascii="Times New Roman" w:hAnsi="Times New Roman" w:cs="Times New Roman"/>
              </w:rPr>
              <w:t xml:space="preserve">The coastal trapnet survey </w:t>
            </w:r>
            <w:r w:rsidR="005A7D5D" w:rsidRPr="00EE5F04">
              <w:rPr>
                <w:rFonts w:ascii="Times New Roman" w:hAnsi="Times New Roman" w:cs="Times New Roman"/>
              </w:rPr>
              <w:t>is conducted every 4-6 years. The latest was run in 2021 and it focused on the fisheries in Gulf of Bothnia (SD 30 and SD 31)</w:t>
            </w:r>
            <w:r w:rsidR="000B0CC1" w:rsidRPr="00EE5F04">
              <w:rPr>
                <w:rFonts w:ascii="Times New Roman" w:hAnsi="Times New Roman" w:cs="Times New Roman"/>
              </w:rPr>
              <w:t xml:space="preserve">. </w:t>
            </w:r>
            <w:r w:rsidR="001B3E10" w:rsidRPr="00EE5F04">
              <w:rPr>
                <w:rFonts w:ascii="Times New Roman" w:hAnsi="Times New Roman" w:cs="Times New Roman"/>
              </w:rPr>
              <w:t>Where information on the geographical position of eventual recreational gears county by county was</w:t>
            </w:r>
            <w:r w:rsidR="000B0CC1" w:rsidRPr="00EE5F04">
              <w:rPr>
                <w:rFonts w:ascii="Times New Roman" w:hAnsi="Times New Roman" w:cs="Times New Roman"/>
              </w:rPr>
              <w:t xml:space="preserve"> </w:t>
            </w:r>
            <w:r w:rsidR="001B3E10" w:rsidRPr="00EE5F04">
              <w:rPr>
                <w:rFonts w:ascii="Times New Roman" w:hAnsi="Times New Roman" w:cs="Times New Roman"/>
              </w:rPr>
              <w:t>collected by contacting</w:t>
            </w:r>
            <w:r w:rsidR="000B0CC1" w:rsidRPr="00EE5F04">
              <w:rPr>
                <w:rFonts w:ascii="Times New Roman" w:hAnsi="Times New Roman" w:cs="Times New Roman"/>
              </w:rPr>
              <w:t xml:space="preserve"> </w:t>
            </w:r>
            <w:r w:rsidR="001B3E10" w:rsidRPr="00EE5F04">
              <w:rPr>
                <w:rFonts w:ascii="Times New Roman" w:hAnsi="Times New Roman" w:cs="Times New Roman"/>
              </w:rPr>
              <w:t>earlier known recreational fishermen and active commercial fishermen.</w:t>
            </w:r>
          </w:p>
          <w:p w14:paraId="156E33E5" w14:textId="77777777" w:rsidR="00B333EC" w:rsidRPr="00EE5F04" w:rsidRDefault="00B333EC" w:rsidP="008A4A90">
            <w:pPr>
              <w:suppressAutoHyphens/>
              <w:spacing w:after="120"/>
              <w:jc w:val="both"/>
              <w:rPr>
                <w:rFonts w:ascii="Times New Roman" w:hAnsi="Times New Roman" w:cs="Times New Roman"/>
              </w:rPr>
            </w:pPr>
          </w:p>
          <w:p w14:paraId="4C69BF56" w14:textId="260919A1" w:rsidR="708EB9C4" w:rsidRPr="00EE5F04" w:rsidRDefault="00246CE4" w:rsidP="009F218F">
            <w:pPr>
              <w:pStyle w:val="Liststycke"/>
              <w:numPr>
                <w:ilvl w:val="0"/>
                <w:numId w:val="20"/>
              </w:numPr>
              <w:suppressAutoHyphens/>
              <w:spacing w:after="120" w:line="360" w:lineRule="auto"/>
              <w:jc w:val="both"/>
              <w:rPr>
                <w:rFonts w:ascii="Times New Roman" w:eastAsia="Times New Roman" w:hAnsi="Times New Roman" w:cs="Times New Roman"/>
                <w:b/>
                <w:bCs/>
                <w:noProof/>
                <w:lang w:val="en-US" w:eastAsia="en-GB"/>
              </w:rPr>
            </w:pPr>
            <w:r w:rsidRPr="00EE5F04">
              <w:rPr>
                <w:rFonts w:ascii="Times New Roman" w:eastAsia="Times New Roman" w:hAnsi="Times New Roman" w:cs="Times New Roman"/>
                <w:b/>
                <w:bCs/>
                <w:noProof/>
                <w:lang w:val="en-US" w:eastAsia="en-GB"/>
              </w:rPr>
              <w:t>Data Quality</w:t>
            </w:r>
          </w:p>
          <w:p w14:paraId="0FDE2002" w14:textId="77777777" w:rsidR="00246CE4" w:rsidRPr="00EE5F04" w:rsidRDefault="00246CE4" w:rsidP="008A4A90">
            <w:pPr>
              <w:suppressAutoHyphens/>
              <w:spacing w:after="120" w:line="240" w:lineRule="auto"/>
              <w:jc w:val="both"/>
              <w:rPr>
                <w:rFonts w:ascii="Times New Roman" w:eastAsia="Calibri" w:hAnsi="Times New Roman" w:cs="Times New Roman"/>
                <w:bCs/>
                <w:noProof/>
                <w:u w:val="single"/>
                <w:lang w:val="en-US" w:eastAsia="en-GB"/>
              </w:rPr>
            </w:pPr>
            <w:r w:rsidRPr="00EE5F04">
              <w:rPr>
                <w:rFonts w:ascii="Times New Roman" w:eastAsia="Times New Roman" w:hAnsi="Times New Roman" w:cs="Times New Roman"/>
                <w:bCs/>
                <w:noProof/>
                <w:u w:val="single"/>
                <w:lang w:val="en-US" w:eastAsia="en-GB"/>
              </w:rPr>
              <w:t>National Swedish postal questionnaire</w:t>
            </w:r>
            <w:r w:rsidRPr="00EE5F04">
              <w:rPr>
                <w:rFonts w:ascii="Times New Roman" w:eastAsia="Calibri" w:hAnsi="Times New Roman" w:cs="Times New Roman"/>
                <w:bCs/>
                <w:noProof/>
                <w:u w:val="single"/>
                <w:lang w:val="en-US" w:eastAsia="en-GB"/>
              </w:rPr>
              <w:t xml:space="preserve"> </w:t>
            </w:r>
          </w:p>
          <w:p w14:paraId="334FD479" w14:textId="168AD96A" w:rsidR="00383234" w:rsidRPr="00EE5F04" w:rsidRDefault="00F9638B" w:rsidP="008A4A90">
            <w:pPr>
              <w:suppressAutoHyphens/>
              <w:spacing w:after="120" w:line="240" w:lineRule="auto"/>
              <w:jc w:val="both"/>
              <w:rPr>
                <w:rFonts w:ascii="Times New Roman" w:eastAsia="Times New Roman" w:hAnsi="Times New Roman" w:cs="Times New Roman"/>
                <w:bCs/>
                <w:noProof/>
                <w:u w:val="single"/>
                <w:lang w:val="en-US" w:eastAsia="en-GB"/>
              </w:rPr>
            </w:pPr>
            <w:r w:rsidRPr="00EE5F04">
              <w:rPr>
                <w:rFonts w:ascii="Times New Roman" w:eastAsia="Calibri" w:hAnsi="Times New Roman" w:cs="Times New Roman"/>
                <w:bCs/>
                <w:noProof/>
                <w:lang w:eastAsia="en-GB"/>
              </w:rPr>
              <w:t>Work on data quality is an ongoing process. Each year we evaluate the survey with regards to different aspects, where data quality is included. The data quality is overall good, although the results from the survey are often accompanied by large uncertainties yielding large confidence intervals</w:t>
            </w:r>
            <w:r w:rsidR="00143D57" w:rsidRPr="00EE5F04">
              <w:rPr>
                <w:rFonts w:ascii="Times New Roman" w:eastAsia="Calibri" w:hAnsi="Times New Roman" w:cs="Times New Roman"/>
                <w:bCs/>
                <w:noProof/>
                <w:lang w:eastAsia="en-GB"/>
              </w:rPr>
              <w:t>.</w:t>
            </w:r>
          </w:p>
          <w:p w14:paraId="1896F3CF" w14:textId="77777777" w:rsidR="0063612D" w:rsidRPr="00EE5F04" w:rsidRDefault="541695B8" w:rsidP="008A4A90">
            <w:pPr>
              <w:suppressAutoHyphens/>
              <w:spacing w:after="120" w:line="240" w:lineRule="auto"/>
              <w:jc w:val="both"/>
              <w:rPr>
                <w:rFonts w:ascii="Times New Roman" w:eastAsia="Calibri" w:hAnsi="Times New Roman" w:cs="Times New Roman"/>
                <w:noProof/>
                <w:u w:val="single"/>
                <w:lang w:val="en-US" w:eastAsia="en-GB"/>
              </w:rPr>
            </w:pPr>
            <w:r w:rsidRPr="00EE5F04">
              <w:rPr>
                <w:rFonts w:ascii="Times New Roman" w:eastAsia="Times New Roman" w:hAnsi="Times New Roman" w:cs="Times New Roman"/>
                <w:noProof/>
                <w:u w:val="single"/>
                <w:lang w:val="en-US" w:eastAsia="en-GB"/>
              </w:rPr>
              <w:t>Salmon</w:t>
            </w:r>
          </w:p>
          <w:p w14:paraId="72141B78" w14:textId="77777777" w:rsidR="007D4816" w:rsidRPr="00EE5F04" w:rsidRDefault="007D4816" w:rsidP="008A4A90">
            <w:pPr>
              <w:suppressAutoHyphens/>
              <w:spacing w:after="120" w:line="240" w:lineRule="auto"/>
              <w:jc w:val="both"/>
              <w:rPr>
                <w:rFonts w:ascii="Times New Roman" w:eastAsia="Times New Roman" w:hAnsi="Times New Roman" w:cs="Times New Roman"/>
                <w:noProof/>
                <w:lang w:val="en-US" w:eastAsia="en-GB"/>
              </w:rPr>
            </w:pPr>
            <w:r w:rsidRPr="00EE5F04">
              <w:rPr>
                <w:rFonts w:ascii="Times New Roman" w:eastAsia="Times New Roman" w:hAnsi="Times New Roman" w:cs="Times New Roman"/>
                <w:noProof/>
                <w:lang w:val="en-US" w:eastAsia="en-GB"/>
              </w:rPr>
              <w:t>Generally, work on data quality is making progress. However, when regularly evaluating data quality in the recreational sampling, there are several issues, where it is more or less impossible to make further improvements. E.g. non-responses and refusals are not recorded for the river catches as this survey largely differs between and within rivers and depends on voluntary participation as no obligations to report recreational catch exist due to Swedish legislation.</w:t>
            </w:r>
          </w:p>
          <w:p w14:paraId="086ED18B" w14:textId="4615C614" w:rsidR="00246CE4" w:rsidRDefault="00246CE4" w:rsidP="009F218F">
            <w:pPr>
              <w:suppressAutoHyphens/>
              <w:spacing w:after="120" w:line="360" w:lineRule="auto"/>
              <w:jc w:val="both"/>
              <w:rPr>
                <w:rFonts w:ascii="Times New Roman" w:eastAsia="Times New Roman" w:hAnsi="Times New Roman" w:cs="Times New Roman"/>
                <w:b/>
                <w:bCs/>
                <w:noProof/>
                <w:lang w:val="en-US" w:eastAsia="en-GB"/>
              </w:rPr>
            </w:pPr>
          </w:p>
          <w:p w14:paraId="4C5CBE90" w14:textId="77777777" w:rsidR="00F060EA" w:rsidRPr="009F218F" w:rsidRDefault="00F060EA" w:rsidP="009F218F">
            <w:pPr>
              <w:suppressAutoHyphens/>
              <w:spacing w:after="120" w:line="360" w:lineRule="auto"/>
              <w:jc w:val="both"/>
              <w:rPr>
                <w:rFonts w:ascii="Times New Roman" w:eastAsia="Times New Roman" w:hAnsi="Times New Roman" w:cs="Times New Roman"/>
                <w:b/>
                <w:bCs/>
                <w:noProof/>
                <w:lang w:val="en-US" w:eastAsia="en-GB"/>
              </w:rPr>
            </w:pPr>
          </w:p>
          <w:p w14:paraId="7248848B" w14:textId="5D8EB6FF" w:rsidR="00145DD4" w:rsidRPr="00EE5F04" w:rsidRDefault="00246CE4" w:rsidP="009F218F">
            <w:pPr>
              <w:pStyle w:val="Liststycke"/>
              <w:numPr>
                <w:ilvl w:val="0"/>
                <w:numId w:val="20"/>
              </w:numPr>
              <w:suppressAutoHyphens/>
              <w:spacing w:after="120" w:line="360" w:lineRule="auto"/>
              <w:jc w:val="both"/>
              <w:rPr>
                <w:rFonts w:ascii="Times New Roman" w:eastAsia="Times New Roman" w:hAnsi="Times New Roman" w:cs="Times New Roman"/>
                <w:b/>
                <w:bCs/>
                <w:noProof/>
                <w:lang w:val="en-US" w:eastAsia="en-GB"/>
              </w:rPr>
            </w:pPr>
            <w:r w:rsidRPr="00EE5F04">
              <w:rPr>
                <w:rFonts w:ascii="Times New Roman" w:eastAsia="Times New Roman" w:hAnsi="Times New Roman" w:cs="Times New Roman"/>
                <w:b/>
                <w:bCs/>
                <w:noProof/>
                <w:lang w:val="en-US" w:eastAsia="en-GB"/>
              </w:rPr>
              <w:t>Data analysis and processing</w:t>
            </w:r>
          </w:p>
          <w:p w14:paraId="2617E0D1" w14:textId="77777777" w:rsidR="00246CE4" w:rsidRPr="00EE5F04" w:rsidRDefault="00246CE4" w:rsidP="008A4A90">
            <w:pPr>
              <w:suppressAutoHyphens/>
              <w:spacing w:after="120" w:line="240" w:lineRule="auto"/>
              <w:jc w:val="both"/>
              <w:rPr>
                <w:rFonts w:ascii="Times New Roman" w:eastAsia="Calibri" w:hAnsi="Times New Roman" w:cs="Times New Roman"/>
                <w:bCs/>
                <w:noProof/>
                <w:u w:val="single"/>
                <w:lang w:val="en-US" w:eastAsia="en-GB"/>
              </w:rPr>
            </w:pPr>
            <w:r w:rsidRPr="00EE5F04">
              <w:rPr>
                <w:rFonts w:ascii="Times New Roman" w:eastAsia="Times New Roman" w:hAnsi="Times New Roman" w:cs="Times New Roman"/>
                <w:bCs/>
                <w:noProof/>
                <w:u w:val="single"/>
                <w:lang w:val="en-US" w:eastAsia="en-GB"/>
              </w:rPr>
              <w:t>National Swedish postal questionnaire</w:t>
            </w:r>
          </w:p>
          <w:p w14:paraId="26154E50" w14:textId="3740838B" w:rsidR="005A7D5D" w:rsidRPr="00EE5F04" w:rsidRDefault="5C3D9A02" w:rsidP="008A4A90">
            <w:pPr>
              <w:suppressAutoHyphens/>
              <w:spacing w:after="120" w:line="240" w:lineRule="auto"/>
              <w:jc w:val="both"/>
              <w:rPr>
                <w:rFonts w:ascii="Times New Roman" w:eastAsia="Times New Roman" w:hAnsi="Times New Roman" w:cs="Times New Roman"/>
                <w:noProof/>
                <w:lang w:val="en-US" w:eastAsia="en-GB"/>
              </w:rPr>
            </w:pPr>
            <w:r w:rsidRPr="00EE5F04">
              <w:rPr>
                <w:rFonts w:ascii="Times New Roman" w:eastAsia="Times New Roman" w:hAnsi="Times New Roman" w:cs="Times New Roman"/>
                <w:noProof/>
                <w:lang w:val="en-US" w:eastAsia="en-GB"/>
              </w:rPr>
              <w:t>Data management is mainly done by Statitics Sweden, more ad</w:t>
            </w:r>
            <w:r w:rsidR="1F44F671" w:rsidRPr="00EE5F04">
              <w:rPr>
                <w:rFonts w:ascii="Times New Roman" w:eastAsia="Times New Roman" w:hAnsi="Times New Roman" w:cs="Times New Roman"/>
                <w:noProof/>
                <w:lang w:val="en-US" w:eastAsia="en-GB"/>
              </w:rPr>
              <w:t>-</w:t>
            </w:r>
            <w:r w:rsidRPr="00EE5F04">
              <w:rPr>
                <w:rFonts w:ascii="Times New Roman" w:eastAsia="Times New Roman" w:hAnsi="Times New Roman" w:cs="Times New Roman"/>
                <w:noProof/>
                <w:lang w:val="en-US" w:eastAsia="en-GB"/>
              </w:rPr>
              <w:t xml:space="preserve">hoc data management are done </w:t>
            </w:r>
            <w:r w:rsidR="1F44F671" w:rsidRPr="00EE5F04">
              <w:rPr>
                <w:rFonts w:ascii="Times New Roman" w:eastAsia="Times New Roman" w:hAnsi="Times New Roman" w:cs="Times New Roman"/>
                <w:noProof/>
                <w:lang w:val="en-US" w:eastAsia="en-GB"/>
              </w:rPr>
              <w:t>at</w:t>
            </w:r>
            <w:r w:rsidRPr="00EE5F04">
              <w:rPr>
                <w:rFonts w:ascii="Times New Roman" w:eastAsia="Times New Roman" w:hAnsi="Times New Roman" w:cs="Times New Roman"/>
                <w:noProof/>
                <w:lang w:val="en-US" w:eastAsia="en-GB"/>
              </w:rPr>
              <w:t xml:space="preserve"> SwAM. Data analysis are done by SwAM. Data management and analysis are based on known and robust models.</w:t>
            </w:r>
          </w:p>
          <w:p w14:paraId="2C334F60" w14:textId="65E53B00" w:rsidR="00246CE4" w:rsidRPr="00EE5F04" w:rsidRDefault="00246CE4" w:rsidP="008A4A90">
            <w:pPr>
              <w:suppressAutoHyphens/>
              <w:spacing w:after="120" w:line="240" w:lineRule="auto"/>
              <w:jc w:val="both"/>
              <w:rPr>
                <w:rFonts w:ascii="Times New Roman" w:eastAsia="Calibri" w:hAnsi="Times New Roman" w:cs="Times New Roman"/>
                <w:bCs/>
                <w:noProof/>
                <w:u w:val="single"/>
                <w:lang w:val="en-US" w:eastAsia="en-GB"/>
              </w:rPr>
            </w:pPr>
            <w:r w:rsidRPr="00EE5F04">
              <w:rPr>
                <w:rFonts w:ascii="Times New Roman" w:eastAsia="Calibri" w:hAnsi="Times New Roman" w:cs="Times New Roman"/>
                <w:bCs/>
                <w:noProof/>
                <w:u w:val="single"/>
                <w:lang w:val="en-US" w:eastAsia="en-GB"/>
              </w:rPr>
              <w:t>Salmon</w:t>
            </w:r>
          </w:p>
          <w:p w14:paraId="4778E586" w14:textId="77777777" w:rsidR="007D4816" w:rsidRPr="00EE5F04" w:rsidRDefault="007D4816" w:rsidP="008A4A90">
            <w:pPr>
              <w:suppressAutoHyphens/>
              <w:spacing w:after="120" w:line="240" w:lineRule="auto"/>
              <w:jc w:val="both"/>
              <w:rPr>
                <w:rFonts w:ascii="Times New Roman" w:eastAsia="Calibri" w:hAnsi="Times New Roman" w:cs="Times New Roman"/>
                <w:bCs/>
                <w:noProof/>
                <w:lang w:val="en-US" w:eastAsia="en-GB"/>
              </w:rPr>
            </w:pPr>
            <w:r w:rsidRPr="00EE5F04">
              <w:rPr>
                <w:rFonts w:ascii="Times New Roman" w:eastAsia="Times New Roman" w:hAnsi="Times New Roman" w:cs="Times New Roman"/>
                <w:bCs/>
                <w:noProof/>
                <w:lang w:val="en-US" w:eastAsia="en-GB"/>
              </w:rPr>
              <w:t xml:space="preserve">Generally, work on data analysis and processing is also making progress and one example is the </w:t>
            </w:r>
            <w:r w:rsidRPr="00EE5F04">
              <w:rPr>
                <w:rFonts w:ascii="Times New Roman" w:eastAsia="Calibri" w:hAnsi="Times New Roman" w:cs="Times New Roman"/>
                <w:bCs/>
                <w:noProof/>
                <w:lang w:val="en-US" w:eastAsia="en-GB"/>
              </w:rPr>
              <w:t xml:space="preserve">documentation of the editing and imputation methods that is currently being compiled. </w:t>
            </w:r>
          </w:p>
          <w:p w14:paraId="1E1B469A" w14:textId="1D9A03A1" w:rsidR="00246CE4" w:rsidRPr="00EE5F04" w:rsidRDefault="007D4816" w:rsidP="008A4A90">
            <w:pPr>
              <w:suppressAutoHyphens/>
              <w:spacing w:after="120" w:line="240" w:lineRule="auto"/>
              <w:jc w:val="both"/>
              <w:rPr>
                <w:rFonts w:ascii="Times New Roman" w:eastAsia="Calibri" w:hAnsi="Times New Roman" w:cs="Times New Roman"/>
                <w:bCs/>
                <w:noProof/>
                <w:lang w:val="en-US" w:eastAsia="en-GB"/>
              </w:rPr>
            </w:pPr>
            <w:r w:rsidRPr="00EE5F04">
              <w:rPr>
                <w:rFonts w:ascii="Times New Roman" w:eastAsia="Calibri" w:hAnsi="Times New Roman" w:cs="Times New Roman"/>
                <w:bCs/>
                <w:noProof/>
                <w:lang w:val="en-US" w:eastAsia="en-GB"/>
              </w:rPr>
              <w:t xml:space="preserve">WGBAST and WGNAS evaluate precision of the estimates and uncertainty about catch estimates are included in the models. </w:t>
            </w:r>
          </w:p>
        </w:tc>
      </w:tr>
    </w:tbl>
    <w:p w14:paraId="04AD2ACF" w14:textId="77777777" w:rsidR="00145DD4" w:rsidRDefault="00145DD4"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76ABA26" w14:textId="53D099E8" w:rsidR="00FD5C66" w:rsidRPr="00F85111"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7" w:name="_Toc73352428"/>
      <w:r w:rsidRPr="00F85111">
        <w:rPr>
          <w:rFonts w:ascii="Times New Roman" w:hAnsi="Times New Roman" w:cs="Times New Roman"/>
          <w:smallCaps/>
          <w:noProof/>
          <w:lang w:eastAsia="en-GB"/>
        </w:rPr>
        <w:t>Section 1: Biological Data</w:t>
      </w:r>
      <w:bookmarkEnd w:id="7"/>
    </w:p>
    <w:p w14:paraId="64740C1C" w14:textId="77777777" w:rsidR="004A2E2D" w:rsidRPr="00F85111" w:rsidRDefault="004A2E2D" w:rsidP="004954A7">
      <w:pPr>
        <w:pStyle w:val="StyleTitre2Gras"/>
        <w:numPr>
          <w:ilvl w:val="0"/>
          <w:numId w:val="0"/>
        </w:numPr>
        <w:spacing w:line="360" w:lineRule="auto"/>
        <w:rPr>
          <w:rFonts w:cs="Times New Roman"/>
          <w:noProof/>
          <w:lang w:val="en-GB" w:eastAsia="en-GB"/>
        </w:rPr>
      </w:pPr>
      <w:bookmarkStart w:id="8" w:name="_Toc73352429"/>
      <w:r w:rsidRPr="00F85111">
        <w:rPr>
          <w:rFonts w:cs="Times New Roman"/>
          <w:noProof/>
          <w:lang w:val="en-GB" w:eastAsia="en-GB"/>
        </w:rPr>
        <w:t>Pilot Study 1: Relative share of catches of recreational fisheries compared to commercial fisheries</w:t>
      </w:r>
      <w:bookmarkEnd w:id="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B44ED5" w:rsidRPr="00583DB1" w14:paraId="2AD86861" w14:textId="77777777" w:rsidTr="13810AE0">
        <w:trPr>
          <w:trHeight w:val="389"/>
        </w:trPr>
        <w:tc>
          <w:tcPr>
            <w:tcW w:w="8959" w:type="dxa"/>
            <w:tcBorders>
              <w:bottom w:val="single" w:sz="4" w:space="0" w:color="auto"/>
            </w:tcBorders>
            <w:noWrap/>
            <w:vAlign w:val="center"/>
          </w:tcPr>
          <w:p w14:paraId="79A0DA02" w14:textId="1ED54F8B" w:rsidR="00FD5C66" w:rsidRPr="00583DB1" w:rsidRDefault="00093D53" w:rsidP="00093D53">
            <w:pPr>
              <w:autoSpaceDE w:val="0"/>
              <w:autoSpaceDN w:val="0"/>
              <w:spacing w:after="0" w:line="240" w:lineRule="auto"/>
              <w:rPr>
                <w:rFonts w:ascii="Times New Roman" w:eastAsia="Calibri" w:hAnsi="Times New Roman" w:cs="Times New Roman"/>
                <w:lang w:eastAsia="ar-SA"/>
              </w:rPr>
            </w:pPr>
            <w:r w:rsidRPr="00583DB1">
              <w:rPr>
                <w:rFonts w:ascii="Times New Roman" w:hAnsi="Times New Roman" w:cs="Times New Roman"/>
                <w:lang w:eastAsia="sv-SE"/>
              </w:rPr>
              <w:t>General comment: This box fulfils paragraph 4 of Chapter II of the Annex of the Implementing Decision (EU) 2019/909 on the multiannual Union programme and Article 2 and Article 4 paragraph (3) point (a) of the Implementing Decision (EU) 2016/1701 on the format of the WP.</w:t>
            </w:r>
          </w:p>
        </w:tc>
      </w:tr>
      <w:tr w:rsidR="00B44ED5" w:rsidRPr="00583DB1" w14:paraId="00532A66" w14:textId="77777777" w:rsidTr="13810AE0">
        <w:trPr>
          <w:trHeight w:val="389"/>
        </w:trPr>
        <w:tc>
          <w:tcPr>
            <w:tcW w:w="8959" w:type="dxa"/>
            <w:shd w:val="clear" w:color="auto" w:fill="A6A6A6" w:themeFill="background1" w:themeFillShade="A6"/>
            <w:noWrap/>
            <w:vAlign w:val="center"/>
          </w:tcPr>
          <w:p w14:paraId="4B290936" w14:textId="77777777" w:rsidR="00FD5C66" w:rsidRPr="00583DB1" w:rsidRDefault="00FD5C66" w:rsidP="00FD5C66">
            <w:pPr>
              <w:suppressAutoHyphens/>
              <w:spacing w:after="120" w:line="240" w:lineRule="auto"/>
              <w:rPr>
                <w:rFonts w:ascii="Times New Roman" w:eastAsia="Calibri" w:hAnsi="Times New Roman" w:cs="Times New Roman"/>
                <w:lang w:eastAsia="ar-SA"/>
              </w:rPr>
            </w:pPr>
            <w:r w:rsidRPr="00583DB1">
              <w:rPr>
                <w:rFonts w:ascii="Times New Roman" w:eastAsia="Calibri" w:hAnsi="Times New Roman" w:cs="Times New Roman"/>
                <w:lang w:eastAsia="ar-SA"/>
              </w:rPr>
              <w:t>General comment: This box is applicable to the Annual Report. This box is intended to provide information on the results obtained from the implementation of the pilot study.</w:t>
            </w:r>
          </w:p>
        </w:tc>
      </w:tr>
      <w:tr w:rsidR="008A4039" w:rsidRPr="00583DB1" w14:paraId="3EFB85A0" w14:textId="77777777" w:rsidTr="13810AE0">
        <w:trPr>
          <w:trHeight w:val="389"/>
        </w:trPr>
        <w:tc>
          <w:tcPr>
            <w:tcW w:w="8959" w:type="dxa"/>
            <w:tcBorders>
              <w:bottom w:val="single" w:sz="4" w:space="0" w:color="auto"/>
            </w:tcBorders>
            <w:noWrap/>
            <w:vAlign w:val="center"/>
          </w:tcPr>
          <w:p w14:paraId="118E2D00" w14:textId="0E0FD5DA" w:rsidR="008A4039" w:rsidRPr="00583DB1" w:rsidRDefault="008A4039" w:rsidP="008A4039">
            <w:pPr>
              <w:spacing w:before="120" w:after="120"/>
              <w:rPr>
                <w:rFonts w:ascii="Times New Roman" w:hAnsi="Times New Roman" w:cs="Times New Roman"/>
                <w:b/>
                <w:noProof/>
                <w:shd w:val="clear" w:color="auto" w:fill="FFFFFF"/>
                <w:lang w:eastAsia="en-GB"/>
              </w:rPr>
            </w:pPr>
            <w:r w:rsidRPr="00583DB1">
              <w:rPr>
                <w:rFonts w:ascii="Times New Roman" w:hAnsi="Times New Roman" w:cs="Times New Roman"/>
                <w:b/>
                <w:noProof/>
                <w:shd w:val="clear" w:color="auto" w:fill="FFFFFF"/>
                <w:lang w:eastAsia="en-GB"/>
              </w:rPr>
              <w:t>BALTIC SEA</w:t>
            </w:r>
          </w:p>
          <w:p w14:paraId="16611758" w14:textId="7C01D020" w:rsidR="008A4039" w:rsidRDefault="008A4039" w:rsidP="008A4039">
            <w:pPr>
              <w:pStyle w:val="Normalwebb"/>
              <w:rPr>
                <w:rFonts w:eastAsiaTheme="minorEastAsia"/>
                <w:noProof/>
                <w:sz w:val="22"/>
                <w:szCs w:val="22"/>
                <w:shd w:val="clear" w:color="auto" w:fill="FFFFFF"/>
                <w:lang w:val="en-US" w:eastAsia="en-GB"/>
              </w:rPr>
            </w:pPr>
            <w:r w:rsidRPr="00583DB1">
              <w:rPr>
                <w:rFonts w:eastAsiaTheme="minorEastAsia"/>
                <w:noProof/>
                <w:sz w:val="22"/>
                <w:szCs w:val="22"/>
                <w:shd w:val="clear" w:color="auto" w:fill="FFFFFF"/>
                <w:lang w:val="en-US" w:eastAsia="en-GB"/>
              </w:rPr>
              <w:t>A pilot study to quantify Swedish recreational catches of cod and associated by-catches was executed in ICES subdivision 23-24 during 2017-2019. The pilot study explored several survey techniques including aerial observations, hydrophone and camera sampling of activity patterns, snowball survey of questionnaire and on-site sampling methods. The study concluded that a separation of effort sampling, by passive counting (cameras), and on-site creel sampling of catch rates was most efficient to produce precise and accurate estimates of total catch and size and age composition of catches. The study further concluded that the major contribution of recreational catches of cod in the specified area was taken by the tourboats of the for-hire sector in subdivision 23. Hence it is proposed that the census of voluntary logbooks and on-board sampling of catches on the tourboats is continued and incorporated as a permanent contribution to the biological sampling of cod catches from the recreational sector.</w:t>
            </w:r>
          </w:p>
          <w:p w14:paraId="6C9A6185" w14:textId="77777777" w:rsidR="00F060EA" w:rsidRPr="00583DB1" w:rsidRDefault="00F060EA" w:rsidP="008A4039">
            <w:pPr>
              <w:pStyle w:val="Normalwebb"/>
              <w:rPr>
                <w:rFonts w:eastAsiaTheme="minorEastAsia"/>
                <w:noProof/>
                <w:sz w:val="22"/>
                <w:szCs w:val="22"/>
                <w:shd w:val="clear" w:color="auto" w:fill="FFFFFF"/>
                <w:lang w:val="en-US" w:eastAsia="en-GB"/>
              </w:rPr>
            </w:pPr>
          </w:p>
          <w:p w14:paraId="25C9519C" w14:textId="77777777" w:rsidR="008A4039" w:rsidRPr="00583DB1" w:rsidRDefault="008A4039" w:rsidP="008A4039">
            <w:pPr>
              <w:pStyle w:val="Normalwebb"/>
              <w:rPr>
                <w:sz w:val="22"/>
                <w:szCs w:val="22"/>
                <w:lang w:val="en-GB"/>
              </w:rPr>
            </w:pPr>
          </w:p>
          <w:p w14:paraId="374C9403" w14:textId="4C5AC9A9" w:rsidR="008A4039" w:rsidRPr="00583DB1" w:rsidRDefault="008A4039" w:rsidP="009F218F">
            <w:pPr>
              <w:pStyle w:val="Liststycke"/>
              <w:numPr>
                <w:ilvl w:val="0"/>
                <w:numId w:val="21"/>
              </w:numPr>
              <w:suppressAutoHyphens/>
              <w:spacing w:after="120" w:line="360" w:lineRule="auto"/>
              <w:jc w:val="both"/>
              <w:rPr>
                <w:rFonts w:ascii="Times New Roman" w:eastAsia="Times New Roman" w:hAnsi="Times New Roman" w:cs="Times New Roman"/>
                <w:b/>
                <w:bCs/>
                <w:noProof/>
                <w:lang w:val="en-US" w:eastAsia="en-GB"/>
              </w:rPr>
            </w:pPr>
            <w:r w:rsidRPr="00583DB1">
              <w:rPr>
                <w:rFonts w:ascii="Times New Roman" w:eastAsia="Times New Roman" w:hAnsi="Times New Roman" w:cs="Times New Roman"/>
                <w:b/>
                <w:bCs/>
                <w:noProof/>
                <w:lang w:val="en-US" w:eastAsia="en-GB"/>
              </w:rPr>
              <w:t>Aim of study</w:t>
            </w:r>
          </w:p>
          <w:p w14:paraId="0FD707F1" w14:textId="11EB5FD4" w:rsidR="008A4039" w:rsidRDefault="2D461933" w:rsidP="008A4039">
            <w:pPr>
              <w:pStyle w:val="CM1"/>
              <w:spacing w:before="200" w:after="200" w:line="276" w:lineRule="auto"/>
              <w:rPr>
                <w:rFonts w:ascii="Times New Roman" w:hAnsi="Times New Roman" w:cs="Times New Roman"/>
                <w:sz w:val="22"/>
                <w:szCs w:val="22"/>
                <w:lang w:eastAsia="en-GB"/>
              </w:rPr>
            </w:pPr>
            <w:r w:rsidRPr="00583DB1">
              <w:rPr>
                <w:rFonts w:ascii="Times New Roman" w:hAnsi="Times New Roman" w:cs="Times New Roman"/>
                <w:noProof/>
                <w:sz w:val="22"/>
                <w:szCs w:val="22"/>
                <w:shd w:val="clear" w:color="auto" w:fill="FFFFFF"/>
                <w:lang w:eastAsia="en-GB"/>
              </w:rPr>
              <w:t xml:space="preserve">Sampling in ICES subdivision 23 and 24 on catches and effort of recreational fisheries with focus on cod caught by the for-hire sector in the Western Baltic. </w:t>
            </w:r>
            <w:r w:rsidRPr="00583DB1">
              <w:rPr>
                <w:rFonts w:ascii="Times New Roman" w:hAnsi="Times New Roman" w:cs="Times New Roman"/>
                <w:sz w:val="22"/>
                <w:szCs w:val="22"/>
                <w:lang w:eastAsia="en-GB"/>
              </w:rPr>
              <w:t>The aim of the study is to get census data of catches and to collect size-based catch (including released fish) and effort information on cod but data on all species (including by-catch) will be collected.</w:t>
            </w:r>
          </w:p>
          <w:p w14:paraId="0DC7FB1F" w14:textId="75DE830A" w:rsidR="00F060EA" w:rsidRDefault="00F060EA" w:rsidP="00F060EA">
            <w:pPr>
              <w:rPr>
                <w:lang w:val="en-US" w:eastAsia="en-GB"/>
              </w:rPr>
            </w:pPr>
          </w:p>
          <w:p w14:paraId="47585BA7" w14:textId="78C56125" w:rsidR="008A4039" w:rsidRPr="00583DB1" w:rsidRDefault="009F218F" w:rsidP="009F218F">
            <w:pPr>
              <w:pStyle w:val="Liststycke"/>
              <w:numPr>
                <w:ilvl w:val="0"/>
                <w:numId w:val="21"/>
              </w:numPr>
              <w:suppressAutoHyphens/>
              <w:spacing w:after="120" w:line="360" w:lineRule="auto"/>
              <w:jc w:val="both"/>
              <w:rPr>
                <w:rFonts w:ascii="Times New Roman" w:eastAsia="Times New Roman" w:hAnsi="Times New Roman" w:cs="Times New Roman"/>
                <w:b/>
                <w:bCs/>
                <w:noProof/>
                <w:lang w:val="en-US" w:eastAsia="en-GB"/>
              </w:rPr>
            </w:pPr>
            <w:r>
              <w:rPr>
                <w:rFonts w:ascii="Times New Roman" w:eastAsia="Times New Roman" w:hAnsi="Times New Roman" w:cs="Times New Roman"/>
                <w:b/>
                <w:bCs/>
                <w:noProof/>
                <w:lang w:val="en-US" w:eastAsia="en-GB"/>
              </w:rPr>
              <w:t>D</w:t>
            </w:r>
            <w:r w:rsidR="008A4039" w:rsidRPr="00583DB1">
              <w:rPr>
                <w:rFonts w:ascii="Times New Roman" w:eastAsia="Times New Roman" w:hAnsi="Times New Roman" w:cs="Times New Roman"/>
                <w:b/>
                <w:bCs/>
                <w:noProof/>
                <w:lang w:val="en-US" w:eastAsia="en-GB"/>
              </w:rPr>
              <w:t>uration of study</w:t>
            </w:r>
          </w:p>
          <w:p w14:paraId="23C0EADD" w14:textId="77777777" w:rsidR="008A4039" w:rsidRPr="00583DB1" w:rsidRDefault="008A4039" w:rsidP="008A4039">
            <w:pPr>
              <w:spacing w:before="120" w:after="120"/>
              <w:rPr>
                <w:rFonts w:ascii="Times New Roman" w:hAnsi="Times New Roman" w:cs="Times New Roman"/>
                <w:noProof/>
                <w:shd w:val="clear" w:color="auto" w:fill="FFFFFF"/>
                <w:lang w:val="en-US" w:eastAsia="en-GB"/>
              </w:rPr>
            </w:pPr>
            <w:r w:rsidRPr="00583DB1">
              <w:rPr>
                <w:rFonts w:ascii="Times New Roman" w:hAnsi="Times New Roman" w:cs="Times New Roman"/>
                <w:noProof/>
                <w:shd w:val="clear" w:color="auto" w:fill="FFFFFF"/>
                <w:lang w:val="en-US" w:eastAsia="en-GB"/>
              </w:rPr>
              <w:t xml:space="preserve">The study on collecting diary information of catches from tourboats was initiated in  subdivision 23 in 2010. During 2017-2019 it was included as one of the elements of the pilot study to collect catch information for the entire recreational fishing sector for cod in the Western Baltic. The diary and onboard sampling of tourboats in the Western Baltic  will continue during 2020 - 2021 as a permanent contribution to the biological sampling of cod catches from the recreational sector. Estimates for subdivision 23 by quarter will be available for assessment needs on a yearly basis. </w:t>
            </w:r>
          </w:p>
          <w:p w14:paraId="3AFEE7EB" w14:textId="6D7B0665" w:rsidR="008A4039" w:rsidRPr="00583DB1" w:rsidRDefault="008A4039" w:rsidP="009F218F">
            <w:pPr>
              <w:pStyle w:val="Liststycke"/>
              <w:numPr>
                <w:ilvl w:val="0"/>
                <w:numId w:val="21"/>
              </w:numPr>
              <w:suppressAutoHyphens/>
              <w:spacing w:after="120" w:line="360" w:lineRule="auto"/>
              <w:jc w:val="both"/>
              <w:rPr>
                <w:rFonts w:ascii="Times New Roman" w:eastAsia="Times New Roman" w:hAnsi="Times New Roman" w:cs="Times New Roman"/>
                <w:b/>
                <w:bCs/>
                <w:noProof/>
                <w:lang w:val="en-US" w:eastAsia="en-GB"/>
              </w:rPr>
            </w:pPr>
            <w:r w:rsidRPr="00583DB1">
              <w:rPr>
                <w:rFonts w:ascii="Times New Roman" w:eastAsia="Times New Roman" w:hAnsi="Times New Roman" w:cs="Times New Roman"/>
                <w:b/>
                <w:bCs/>
                <w:noProof/>
                <w:lang w:val="en-US" w:eastAsia="en-GB"/>
              </w:rPr>
              <w:t>Methodology and expected outcomes of study</w:t>
            </w:r>
          </w:p>
          <w:p w14:paraId="77BA0C91" w14:textId="5A4B3C5C" w:rsidR="008A4039" w:rsidRDefault="008A4039" w:rsidP="00F060EA">
            <w:pPr>
              <w:pStyle w:val="Brdtext"/>
              <w:spacing w:line="276" w:lineRule="auto"/>
              <w:rPr>
                <w:rFonts w:ascii="Times New Roman" w:hAnsi="Times New Roman"/>
                <w:sz w:val="22"/>
                <w:szCs w:val="22"/>
                <w:lang w:val="en-GB"/>
              </w:rPr>
            </w:pPr>
            <w:r w:rsidRPr="00583DB1">
              <w:rPr>
                <w:rFonts w:ascii="Times New Roman" w:hAnsi="Times New Roman"/>
                <w:sz w:val="22"/>
                <w:szCs w:val="22"/>
                <w:lang w:val="en-GB"/>
              </w:rPr>
              <w:t xml:space="preserve">In the study, recreational fishery is defined as all fishing activities carried out by those without a commercial fishing license. The study will encompass two main components: a) the adjustment and extension of a yearly nation-wide postal questionnaire that presently is sent to approximately 22 000 randomly selected permanent residents in Sweden and b) the continuation of the current sampling of tourboats in Western Baltic. Questionnaires are often used for estimating total effort and socio-economic-related parameters. On-site data sampling can be used to validate and improve cost-efficiency of off-site data sampling but also vice versa. The on-board sampling provides estimates of catch rates and size (and age) composition of caught and released fish in Western </w:t>
            </w:r>
            <w:r w:rsidR="00145DD4" w:rsidRPr="00583DB1">
              <w:rPr>
                <w:rFonts w:ascii="Times New Roman" w:hAnsi="Times New Roman"/>
                <w:sz w:val="22"/>
                <w:szCs w:val="22"/>
                <w:lang w:val="en-GB"/>
              </w:rPr>
              <w:t>Baltic.</w:t>
            </w:r>
          </w:p>
          <w:p w14:paraId="13578AD6" w14:textId="77777777" w:rsidR="00F060EA" w:rsidRPr="00583DB1" w:rsidRDefault="00F060EA" w:rsidP="00F060EA">
            <w:pPr>
              <w:pStyle w:val="Brdtext"/>
              <w:spacing w:line="276" w:lineRule="auto"/>
              <w:rPr>
                <w:rFonts w:ascii="Times New Roman" w:hAnsi="Times New Roman" w:cs="Times New Roman"/>
              </w:rPr>
            </w:pPr>
          </w:p>
          <w:p w14:paraId="3780FCF4" w14:textId="77777777" w:rsidR="008A4039" w:rsidRPr="00583DB1" w:rsidRDefault="008A4039" w:rsidP="00583DB1">
            <w:pPr>
              <w:pStyle w:val="Liststycke"/>
              <w:numPr>
                <w:ilvl w:val="0"/>
                <w:numId w:val="4"/>
              </w:numPr>
              <w:spacing w:after="0"/>
              <w:rPr>
                <w:rFonts w:ascii="Times New Roman" w:hAnsi="Times New Roman" w:cs="Times New Roman"/>
              </w:rPr>
            </w:pPr>
            <w:r w:rsidRPr="00583DB1">
              <w:rPr>
                <w:rFonts w:ascii="Times New Roman" w:hAnsi="Times New Roman" w:cs="Times New Roman"/>
              </w:rPr>
              <w:t xml:space="preserve">The postal questionnaire </w:t>
            </w:r>
          </w:p>
          <w:p w14:paraId="6A74F43B" w14:textId="77777777" w:rsidR="008A4039" w:rsidRPr="00583DB1" w:rsidRDefault="008A4039" w:rsidP="008A4039">
            <w:pPr>
              <w:pStyle w:val="Brdtext"/>
              <w:spacing w:line="276" w:lineRule="auto"/>
              <w:rPr>
                <w:rFonts w:ascii="Times New Roman" w:hAnsi="Times New Roman"/>
                <w:sz w:val="22"/>
                <w:szCs w:val="22"/>
                <w:lang w:val="en-GB"/>
              </w:rPr>
            </w:pPr>
            <w:r w:rsidRPr="00583DB1">
              <w:rPr>
                <w:rFonts w:ascii="Times New Roman" w:hAnsi="Times New Roman"/>
                <w:sz w:val="22"/>
                <w:szCs w:val="22"/>
                <w:lang w:val="en-GB"/>
              </w:rPr>
              <w:t>A postal questionnaire will be sent to randomly selected permanent residents in Sweden, age 16-80 years. The minimum number of questionnaires that will be sent is 10 000. Statistical analyses will be carried out to analyse the impacts of increasing the number of questionnaires and adjusting their spatial coverage as this is necessary to attain higher precision in the estimates of catches from target stocks at subdivision level. The questionnaire will be sent at three occasions during the year with questions regarding fishing activities and targeted species in the most recent four months. The questionnaire does not target fishing carried out by visitors to Sweden but will give information on the recreational effort, catches gear use and expenditures of Swedish residents which comprise most of the population of fishers. In particular, the questionnaire will be evaluated as a means of cost-efficiently estimating catch and effort in regions not yet covered by on-site surveys (i.e. subdivisions 25 and 27).</w:t>
            </w:r>
          </w:p>
          <w:p w14:paraId="23CA623D" w14:textId="77777777" w:rsidR="008A4039" w:rsidRPr="00583DB1" w:rsidRDefault="008A4039" w:rsidP="008A4039">
            <w:pPr>
              <w:pStyle w:val="Brdtext"/>
              <w:spacing w:line="276" w:lineRule="auto"/>
              <w:rPr>
                <w:rFonts w:ascii="Times New Roman" w:hAnsi="Times New Roman"/>
                <w:sz w:val="22"/>
                <w:szCs w:val="22"/>
                <w:lang w:val="en-GB"/>
              </w:rPr>
            </w:pPr>
          </w:p>
          <w:p w14:paraId="262779BB" w14:textId="77777777" w:rsidR="008A4039" w:rsidRPr="00583DB1" w:rsidRDefault="008A4039" w:rsidP="00583DB1">
            <w:pPr>
              <w:pStyle w:val="Brdtext"/>
              <w:numPr>
                <w:ilvl w:val="0"/>
                <w:numId w:val="4"/>
              </w:numPr>
              <w:spacing w:line="276" w:lineRule="auto"/>
              <w:rPr>
                <w:rFonts w:ascii="Times New Roman" w:hAnsi="Times New Roman"/>
                <w:sz w:val="22"/>
                <w:szCs w:val="22"/>
                <w:lang w:val="en-GB"/>
              </w:rPr>
            </w:pPr>
            <w:r w:rsidRPr="00583DB1">
              <w:rPr>
                <w:rFonts w:ascii="Times New Roman" w:hAnsi="Times New Roman"/>
                <w:sz w:val="22"/>
                <w:szCs w:val="22"/>
                <w:lang w:val="en-GB"/>
              </w:rPr>
              <w:t>The tourboat sampling</w:t>
            </w:r>
          </w:p>
          <w:p w14:paraId="5375BDEB" w14:textId="77777777" w:rsidR="008A4039" w:rsidRPr="00583DB1" w:rsidRDefault="008A4039" w:rsidP="008A4039">
            <w:pPr>
              <w:pStyle w:val="Lista3"/>
              <w:spacing w:after="120" w:line="276" w:lineRule="auto"/>
              <w:ind w:left="0" w:firstLine="0"/>
              <w:rPr>
                <w:rFonts w:ascii="Times New Roman" w:hAnsi="Times New Roman"/>
                <w:sz w:val="22"/>
                <w:szCs w:val="22"/>
              </w:rPr>
            </w:pPr>
            <w:r w:rsidRPr="00583DB1">
              <w:rPr>
                <w:rFonts w:ascii="Times New Roman" w:hAnsi="Times New Roman"/>
                <w:sz w:val="22"/>
                <w:szCs w:val="22"/>
              </w:rPr>
              <w:t xml:space="preserve">The on-site pilot collecting data from recreational fishers acting from Swedish commercial fishing-tourism vessels in subdivision 23 and 24. </w:t>
            </w:r>
          </w:p>
          <w:p w14:paraId="6703C90B" w14:textId="77777777" w:rsidR="008A4039" w:rsidRPr="00583DB1" w:rsidRDefault="008A4039" w:rsidP="008A4039">
            <w:pPr>
              <w:pStyle w:val="Lista3"/>
              <w:spacing w:after="120" w:line="276" w:lineRule="auto"/>
              <w:ind w:left="0" w:firstLine="0"/>
              <w:rPr>
                <w:rFonts w:ascii="Times New Roman" w:hAnsi="Times New Roman"/>
                <w:sz w:val="22"/>
                <w:szCs w:val="22"/>
              </w:rPr>
            </w:pPr>
            <w:r w:rsidRPr="00583DB1">
              <w:rPr>
                <w:rFonts w:ascii="Times New Roman" w:hAnsi="Times New Roman"/>
                <w:sz w:val="22"/>
                <w:szCs w:val="22"/>
              </w:rPr>
              <w:t xml:space="preserve">The study covers recreational fishing activity of both Swedish residents and visitors to Sweden. The on-board survey provides information about the persons practicing recreational fisheries alongside quarterly estimates of catch, effort and biological data on individual fish kept (weight, length etc.) and released (numbers and species) that are necessary for the application in stock assessment. Both weekdays and weekends/holiday-periods are covered in the scheme. </w:t>
            </w:r>
          </w:p>
          <w:p w14:paraId="1744A1AF" w14:textId="77777777" w:rsidR="008A4039" w:rsidRPr="00583DB1" w:rsidRDefault="008A4039" w:rsidP="008A4039">
            <w:pPr>
              <w:rPr>
                <w:rFonts w:ascii="Times New Roman" w:eastAsia="Calibri" w:hAnsi="Times New Roman" w:cs="Times New Roman"/>
                <w:noProof/>
                <w:lang w:val="en-US" w:eastAsia="en-GB"/>
              </w:rPr>
            </w:pPr>
          </w:p>
        </w:tc>
      </w:tr>
      <w:tr w:rsidR="008A4039" w:rsidRPr="00583DB1" w14:paraId="1C52772D" w14:textId="77777777" w:rsidTr="13810AE0">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524216CD" w14:textId="77777777" w:rsidR="008A4039" w:rsidRPr="00583DB1" w:rsidRDefault="6A5A7140" w:rsidP="13810AE0">
            <w:pPr>
              <w:suppressAutoHyphens/>
              <w:spacing w:before="120" w:after="120" w:line="360" w:lineRule="auto"/>
              <w:jc w:val="both"/>
              <w:rPr>
                <w:rFonts w:ascii="Times New Roman" w:eastAsia="Calibri" w:hAnsi="Times New Roman" w:cs="Times New Roman"/>
                <w:noProof/>
                <w:lang w:val="en-US" w:eastAsia="en-GB"/>
              </w:rPr>
            </w:pPr>
            <w:r w:rsidRPr="00583DB1">
              <w:rPr>
                <w:rFonts w:ascii="Times New Roman" w:eastAsia="Calibri" w:hAnsi="Times New Roman" w:cs="Times New Roman"/>
                <w:noProof/>
                <w:lang w:val="en-US" w:eastAsia="en-GB"/>
              </w:rPr>
              <w:t>Brief description of the results obtained (including deviations from planned and justifications as to why if this was not the case).</w:t>
            </w:r>
          </w:p>
          <w:p w14:paraId="4C71A1D8" w14:textId="0F43FC30" w:rsidR="008A4039" w:rsidRPr="00583DB1" w:rsidRDefault="6A5A7140" w:rsidP="009F218F">
            <w:pPr>
              <w:pStyle w:val="Liststycke"/>
              <w:numPr>
                <w:ilvl w:val="0"/>
                <w:numId w:val="21"/>
              </w:numPr>
              <w:suppressAutoHyphens/>
              <w:spacing w:after="120" w:line="360" w:lineRule="auto"/>
              <w:jc w:val="both"/>
              <w:rPr>
                <w:rFonts w:ascii="Times New Roman" w:eastAsia="Times New Roman" w:hAnsi="Times New Roman" w:cs="Times New Roman"/>
                <w:b/>
                <w:bCs/>
                <w:noProof/>
                <w:lang w:val="en-US" w:eastAsia="en-GB"/>
              </w:rPr>
            </w:pPr>
            <w:r w:rsidRPr="00583DB1">
              <w:rPr>
                <w:rFonts w:ascii="Times New Roman" w:eastAsia="Times New Roman" w:hAnsi="Times New Roman" w:cs="Times New Roman"/>
                <w:b/>
                <w:bCs/>
                <w:noProof/>
                <w:lang w:val="en-US" w:eastAsia="en-GB"/>
              </w:rPr>
              <w:t>Achievement of the original expected outcomes of pilot study</w:t>
            </w:r>
          </w:p>
          <w:p w14:paraId="45A5060E" w14:textId="0277E1A0" w:rsidR="008A4039" w:rsidRPr="00583DB1" w:rsidRDefault="1D89904A" w:rsidP="613FAB36">
            <w:pPr>
              <w:suppressAutoHyphens/>
              <w:spacing w:before="120" w:after="120" w:line="360" w:lineRule="auto"/>
              <w:jc w:val="both"/>
              <w:rPr>
                <w:rFonts w:ascii="Times New Roman" w:eastAsia="Calibri" w:hAnsi="Times New Roman" w:cs="Times New Roman"/>
                <w:noProof/>
                <w:lang w:val="en-US" w:eastAsia="en-GB"/>
              </w:rPr>
            </w:pPr>
            <w:r w:rsidRPr="00583DB1">
              <w:rPr>
                <w:rFonts w:ascii="Times New Roman" w:eastAsia="Calibri" w:hAnsi="Times New Roman" w:cs="Times New Roman"/>
                <w:noProof/>
                <w:lang w:val="en-US" w:eastAsia="en-GB"/>
              </w:rPr>
              <w:t>In 2021, t</w:t>
            </w:r>
            <w:r w:rsidR="2D461933" w:rsidRPr="00583DB1">
              <w:rPr>
                <w:rFonts w:ascii="Times New Roman" w:hAnsi="Times New Roman"/>
              </w:rPr>
              <w:t>he on-site pilot collecting data from recreational fishers on tour boats was only planned to take place in subdivision 23</w:t>
            </w:r>
            <w:r w:rsidRPr="00583DB1">
              <w:rPr>
                <w:rFonts w:ascii="Times New Roman" w:eastAsia="Calibri" w:hAnsi="Times New Roman" w:cs="Times New Roman"/>
                <w:noProof/>
                <w:lang w:val="en-US" w:eastAsia="en-GB"/>
              </w:rPr>
              <w:t>. Due to corona restrictions, during 2021 onboard sampling was performed in quarter 4 only.</w:t>
            </w:r>
          </w:p>
          <w:p w14:paraId="70728A82" w14:textId="7DC16247" w:rsidR="008A4039" w:rsidRPr="00583DB1" w:rsidRDefault="1D89904A" w:rsidP="613FAB36">
            <w:pPr>
              <w:suppressAutoHyphens/>
              <w:spacing w:before="120" w:after="120" w:line="360" w:lineRule="auto"/>
              <w:jc w:val="both"/>
              <w:rPr>
                <w:rFonts w:ascii="Times New Roman" w:eastAsia="Calibri" w:hAnsi="Times New Roman" w:cs="Times New Roman"/>
                <w:noProof/>
                <w:lang w:val="en-US" w:eastAsia="en-GB"/>
              </w:rPr>
            </w:pPr>
            <w:r w:rsidRPr="00583DB1">
              <w:rPr>
                <w:rFonts w:ascii="Times New Roman" w:eastAsia="Calibri" w:hAnsi="Times New Roman" w:cs="Times New Roman"/>
                <w:noProof/>
                <w:lang w:val="en-US" w:eastAsia="en-GB"/>
              </w:rPr>
              <w:t>Since 2011, tourboat operators have delivered voluntary logbooks, which have constituted the main part of the data used to estimate recreational catches of cod in SD 23. Before the work with the 2022 data call, we have contacted the operators regarding the 2021 logbooks. However, despite kind reminders none of them has submitted their logbooks. Thus, unfortunately Sweden have not been able to deliver recreational catches of cod in SD 23 for 2021.</w:t>
            </w:r>
          </w:p>
          <w:p w14:paraId="42D4DC9C" w14:textId="5AD258F3" w:rsidR="008A4039" w:rsidRPr="00583DB1" w:rsidRDefault="008A4039" w:rsidP="009F218F">
            <w:pPr>
              <w:pStyle w:val="Liststycke"/>
              <w:numPr>
                <w:ilvl w:val="0"/>
                <w:numId w:val="21"/>
              </w:numPr>
              <w:suppressAutoHyphens/>
              <w:spacing w:after="120" w:line="360" w:lineRule="auto"/>
              <w:jc w:val="both"/>
              <w:rPr>
                <w:rFonts w:ascii="Times New Roman" w:eastAsia="Times New Roman" w:hAnsi="Times New Roman" w:cs="Times New Roman"/>
                <w:b/>
                <w:bCs/>
                <w:noProof/>
                <w:lang w:val="en-US" w:eastAsia="en-GB"/>
              </w:rPr>
            </w:pPr>
            <w:r w:rsidRPr="00583DB1">
              <w:rPr>
                <w:rFonts w:ascii="Times New Roman" w:eastAsia="Times New Roman" w:hAnsi="Times New Roman" w:cs="Times New Roman"/>
                <w:b/>
                <w:bCs/>
                <w:noProof/>
                <w:lang w:val="en-US" w:eastAsia="en-GB"/>
              </w:rPr>
              <w:t>Incorporation of results from pilot study into regular sampling by the Member State</w:t>
            </w:r>
          </w:p>
          <w:p w14:paraId="7B202C5A" w14:textId="54A67A55" w:rsidR="008A4039" w:rsidRPr="00583DB1" w:rsidRDefault="30B47AA4" w:rsidP="00914E0B">
            <w:pPr>
              <w:autoSpaceDE w:val="0"/>
              <w:autoSpaceDN w:val="0"/>
              <w:spacing w:before="40" w:after="40" w:line="360" w:lineRule="auto"/>
              <w:rPr>
                <w:rFonts w:ascii="Times New Roman" w:eastAsia="Calibri" w:hAnsi="Times New Roman" w:cs="Times New Roman"/>
                <w:noProof/>
                <w:lang w:val="en-US" w:eastAsia="en-GB"/>
              </w:rPr>
            </w:pPr>
            <w:r w:rsidRPr="00583DB1">
              <w:rPr>
                <w:rFonts w:ascii="Times New Roman" w:eastAsia="Calibri" w:hAnsi="Times New Roman" w:cs="Times New Roman"/>
                <w:noProof/>
                <w:lang w:val="en-US" w:eastAsia="en-GB"/>
              </w:rPr>
              <w:t xml:space="preserve">Results from pilot study is reported to ICES’ expert groups (WGBFAS and WGRFS) annually. </w:t>
            </w:r>
          </w:p>
        </w:tc>
      </w:tr>
    </w:tbl>
    <w:p w14:paraId="3F1DC3FA" w14:textId="77777777" w:rsidR="004A2E2D" w:rsidRPr="00AF5EB5"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B44ED5">
        <w:rPr>
          <w:rFonts w:ascii="Times New Roman" w:hAnsi="Times New Roman" w:cs="Times New Roman"/>
          <w:smallCaps/>
          <w:noProof/>
          <w:color w:val="FF0000"/>
          <w:lang w:eastAsia="en-GB"/>
        </w:rPr>
        <w:br w:type="page"/>
      </w:r>
      <w:bookmarkStart w:id="9" w:name="_Toc456791734"/>
      <w:bookmarkStart w:id="10" w:name="_Toc456792463"/>
      <w:bookmarkStart w:id="11" w:name="_Toc73352430"/>
      <w:r w:rsidRPr="00AF5EB5">
        <w:rPr>
          <w:rFonts w:ascii="Times New Roman" w:hAnsi="Times New Roman" w:cs="Times New Roman"/>
          <w:smallCaps/>
          <w:noProof/>
          <w:lang w:eastAsia="en-GB"/>
        </w:rPr>
        <w:t>Section 1: Biological Data</w:t>
      </w:r>
      <w:bookmarkEnd w:id="9"/>
      <w:bookmarkEnd w:id="10"/>
      <w:bookmarkEnd w:id="11"/>
    </w:p>
    <w:p w14:paraId="73F4136D" w14:textId="77777777" w:rsidR="004A2E2D" w:rsidRPr="00AF5EB5" w:rsidRDefault="004A2E2D" w:rsidP="004954A7">
      <w:pPr>
        <w:pStyle w:val="StyleTitre2Gras"/>
        <w:numPr>
          <w:ilvl w:val="0"/>
          <w:numId w:val="0"/>
        </w:numPr>
        <w:spacing w:line="360" w:lineRule="auto"/>
        <w:rPr>
          <w:rFonts w:cs="Times New Roman"/>
          <w:noProof/>
          <w:lang w:val="en-GB" w:eastAsia="en-GB"/>
        </w:rPr>
      </w:pPr>
      <w:bookmarkStart w:id="12" w:name="_Toc73352431"/>
      <w:r w:rsidRPr="00AF5EB5">
        <w:rPr>
          <w:rFonts w:cs="Times New Roman"/>
          <w:noProof/>
          <w:lang w:val="en-GB" w:eastAsia="en-GB"/>
        </w:rPr>
        <w:t>Text Box 1E: Anadromous and catadromous species data collection in fresh water</w:t>
      </w:r>
      <w:bookmarkEnd w:id="12"/>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927D27" w:rsidRPr="009F218F" w14:paraId="37A2C716" w14:textId="77777777" w:rsidTr="576FA326">
        <w:trPr>
          <w:trHeight w:val="529"/>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9A32FB" w14:textId="1B9DB78B" w:rsidR="00927D27" w:rsidRPr="009F218F" w:rsidRDefault="00093D53" w:rsidP="00093D53">
            <w:pPr>
              <w:autoSpaceDE w:val="0"/>
              <w:autoSpaceDN w:val="0"/>
              <w:spacing w:after="0" w:line="240" w:lineRule="auto"/>
              <w:rPr>
                <w:rFonts w:ascii="Times New Roman" w:eastAsia="Times New Roman" w:hAnsi="Times New Roman" w:cs="Times New Roman"/>
                <w:lang w:eastAsia="en-GB"/>
              </w:rPr>
            </w:pPr>
            <w:r w:rsidRPr="009F218F">
              <w:rPr>
                <w:rFonts w:ascii="Times New Roman" w:hAnsi="Times New Roman" w:cs="Times New Roman"/>
                <w:lang w:val="en-US"/>
              </w:rPr>
              <w:t>General comment: This box fulfills paragraph 2 points (b) and (c) of Chapter III of the Annex of the Delegated Decision (EU) 2019/910 on the multiannual Union programme; and Article 2 of the Implementing Decision (EU) 2016/1701 on the format of the WP.</w:t>
            </w:r>
          </w:p>
        </w:tc>
      </w:tr>
      <w:tr w:rsidR="00927D27" w:rsidRPr="009F218F" w14:paraId="2A9D68EA" w14:textId="77777777" w:rsidTr="576FA32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05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ABC733A" w14:textId="77777777" w:rsidR="00927D27" w:rsidRPr="009F218F" w:rsidRDefault="00927D27" w:rsidP="008231DD">
            <w:pPr>
              <w:suppressAutoHyphens/>
              <w:spacing w:after="120" w:line="240" w:lineRule="auto"/>
              <w:rPr>
                <w:rFonts w:ascii="Times New Roman" w:eastAsia="Calibri" w:hAnsi="Times New Roman" w:cs="Times New Roman"/>
                <w:lang w:eastAsia="ar-SA"/>
              </w:rPr>
            </w:pPr>
            <w:r w:rsidRPr="009F218F">
              <w:rPr>
                <w:rFonts w:ascii="Times New Roman" w:eastAsia="Calibri" w:hAnsi="Times New Roman" w:cs="Times New Roman"/>
                <w:lang w:eastAsia="ar-SA"/>
              </w:rPr>
              <w:t xml:space="preserve">General comment: This box is applicable to the Annual Report. </w:t>
            </w:r>
          </w:p>
        </w:tc>
      </w:tr>
      <w:tr w:rsidR="00927D27" w:rsidRPr="009F218F" w14:paraId="3DACBE16" w14:textId="77777777" w:rsidTr="576FA326">
        <w:trPr>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73CEA1C3" w14:textId="77777777" w:rsidR="00A31BF0" w:rsidRPr="009F218F" w:rsidRDefault="00A31BF0" w:rsidP="00A31BF0">
            <w:pPr>
              <w:rPr>
                <w:rFonts w:ascii="Times New Roman" w:hAnsi="Times New Roman" w:cs="Times New Roman"/>
                <w:b/>
                <w:smallCaps/>
                <w:noProof/>
                <w:lang w:eastAsia="en-GB"/>
              </w:rPr>
            </w:pPr>
            <w:r w:rsidRPr="009F218F">
              <w:rPr>
                <w:rFonts w:ascii="Times New Roman" w:hAnsi="Times New Roman" w:cs="Times New Roman"/>
                <w:b/>
                <w:smallCaps/>
                <w:noProof/>
                <w:lang w:eastAsia="en-GB"/>
              </w:rPr>
              <w:t>Baltic SEA AND IIIa</w:t>
            </w:r>
          </w:p>
          <w:p w14:paraId="59209DFD" w14:textId="77777777" w:rsidR="00A31BF0" w:rsidRPr="009F218F" w:rsidRDefault="00A31BF0" w:rsidP="009F218F">
            <w:pPr>
              <w:suppressAutoHyphens/>
              <w:spacing w:after="120" w:line="360" w:lineRule="auto"/>
              <w:jc w:val="both"/>
              <w:rPr>
                <w:rFonts w:ascii="Times New Roman" w:eastAsia="Times New Roman" w:hAnsi="Times New Roman" w:cs="Times New Roman"/>
                <w:b/>
                <w:bCs/>
                <w:noProof/>
                <w:lang w:val="en-US" w:eastAsia="en-GB"/>
              </w:rPr>
            </w:pPr>
            <w:r w:rsidRPr="009F218F">
              <w:rPr>
                <w:rFonts w:ascii="Times New Roman" w:eastAsia="Times New Roman" w:hAnsi="Times New Roman" w:cs="Times New Roman"/>
                <w:b/>
                <w:bCs/>
                <w:noProof/>
                <w:lang w:val="en-US" w:eastAsia="en-GB"/>
              </w:rPr>
              <w:t>Method selected for collecting data</w:t>
            </w:r>
          </w:p>
          <w:p w14:paraId="5359DF55" w14:textId="77777777" w:rsidR="00A31BF0" w:rsidRPr="009F218F" w:rsidRDefault="00A31BF0" w:rsidP="00A31BF0">
            <w:pPr>
              <w:spacing w:after="120"/>
              <w:rPr>
                <w:rFonts w:ascii="Times New Roman" w:hAnsi="Times New Roman" w:cs="Times New Roman"/>
                <w:u w:val="single"/>
                <w:lang w:val="en-US"/>
              </w:rPr>
            </w:pPr>
            <w:r w:rsidRPr="009F218F">
              <w:rPr>
                <w:rFonts w:ascii="Times New Roman" w:hAnsi="Times New Roman" w:cs="Times New Roman"/>
                <w:u w:val="single"/>
                <w:lang w:val="en-US"/>
              </w:rPr>
              <w:t>Salmon and sea trout</w:t>
            </w:r>
          </w:p>
          <w:p w14:paraId="39D9935A" w14:textId="77777777" w:rsidR="00A31BF0" w:rsidRPr="009F218F" w:rsidRDefault="00A31BF0" w:rsidP="00A31BF0">
            <w:pPr>
              <w:spacing w:after="120"/>
              <w:rPr>
                <w:rFonts w:ascii="Times New Roman" w:hAnsi="Times New Roman" w:cs="Times New Roman"/>
                <w:lang w:val="en-US"/>
              </w:rPr>
            </w:pPr>
            <w:r w:rsidRPr="009F218F">
              <w:rPr>
                <w:rFonts w:ascii="Times New Roman" w:hAnsi="Times New Roman" w:cs="Times New Roman"/>
                <w:lang w:val="en-US"/>
              </w:rPr>
              <w:t xml:space="preserve">Data collection for salmon consists of annual electrofishing surveys of juveniles (parr), trapping of out-migrating smolts and counting of ascending spawners in fish ladders in designated rivers. These rivers are spread among assessment units to comply with end-user (ICES) needs. Electrofishing and smolt counting is also undertaken in additional rivers, according to stock assessment needs. Estimates of smolt and parr abundance are made through mark-recapture experiments and repeated sampling, by traps and electrofishing, respectively. For smolts, individual length and weight are collected for all individuals, and scale samples are taken from sub-samples stratified by time of capture for age determination. The number of electrofishing sites per river varies with size/length of river and with year for non-index rivers, to cover areas of salmon reproduction. The suggested number of sites fulfills the minimum requirement for an acceptable level of certainty for each river, with respect to smolt production estimates used for stock assessment. </w:t>
            </w:r>
          </w:p>
          <w:p w14:paraId="6AF6A482" w14:textId="77777777" w:rsidR="00A31BF0" w:rsidRPr="009F218F" w:rsidRDefault="00A31BF0" w:rsidP="00A31BF0">
            <w:pPr>
              <w:spacing w:after="120"/>
              <w:rPr>
                <w:rFonts w:ascii="Times New Roman" w:hAnsi="Times New Roman" w:cs="Times New Roman"/>
                <w:lang w:val="en-US"/>
              </w:rPr>
            </w:pPr>
            <w:r w:rsidRPr="009F218F">
              <w:rPr>
                <w:rFonts w:ascii="Times New Roman" w:hAnsi="Times New Roman" w:cs="Times New Roman"/>
                <w:lang w:val="en-US"/>
              </w:rPr>
              <w:t>For salmon, data from commercial (Table 2A) fisheries in freshwater are collected from fishing log-books. Total recreational (Table 1D) river catches of salmon (in 22-31 and IIIa) and sea trout (in 22-31) will be estimated annually (enquiries, interviews, catch reports from fishing right owners). Estimates of Baltic salmon trolling catches will be carried out every second year (site studies combined with effort estimates). Recreational fisheries with trap nets will be estimated every 4th year.</w:t>
            </w:r>
          </w:p>
          <w:p w14:paraId="1311EDA4" w14:textId="77777777" w:rsidR="00A31BF0" w:rsidRPr="009F218F" w:rsidRDefault="00A31BF0" w:rsidP="00A31BF0">
            <w:pPr>
              <w:spacing w:after="120"/>
              <w:rPr>
                <w:rFonts w:ascii="Times New Roman" w:hAnsi="Times New Roman" w:cs="Times New Roman"/>
                <w:lang w:val="en-US"/>
              </w:rPr>
            </w:pPr>
          </w:p>
          <w:p w14:paraId="31D65AF6" w14:textId="77777777" w:rsidR="00A31BF0" w:rsidRPr="009F218F" w:rsidRDefault="00A31BF0" w:rsidP="00A31BF0">
            <w:pPr>
              <w:spacing w:after="120"/>
              <w:rPr>
                <w:rFonts w:ascii="Times New Roman" w:hAnsi="Times New Roman" w:cs="Times New Roman"/>
                <w:u w:val="single"/>
                <w:lang w:val="en-US"/>
              </w:rPr>
            </w:pPr>
            <w:r w:rsidRPr="009F218F">
              <w:rPr>
                <w:rFonts w:ascii="Times New Roman" w:hAnsi="Times New Roman" w:cs="Times New Roman"/>
                <w:u w:val="single"/>
                <w:lang w:val="en-US"/>
              </w:rPr>
              <w:t>Eel</w:t>
            </w:r>
          </w:p>
          <w:p w14:paraId="61CE2D4D" w14:textId="7FD6D1E1" w:rsidR="00927D27" w:rsidRPr="009F218F" w:rsidRDefault="00A31BF0" w:rsidP="576FA326">
            <w:pPr>
              <w:spacing w:after="120"/>
              <w:rPr>
                <w:rFonts w:ascii="Times New Roman" w:hAnsi="Times New Roman" w:cs="Times New Roman"/>
                <w:noProof/>
                <w:shd w:val="clear" w:color="auto" w:fill="FFFFFF"/>
                <w:lang w:val="en-US"/>
              </w:rPr>
            </w:pPr>
            <w:r w:rsidRPr="009F218F">
              <w:rPr>
                <w:rFonts w:ascii="Times New Roman" w:hAnsi="Times New Roman" w:cs="Times New Roman"/>
                <w:lang w:val="en-US"/>
              </w:rPr>
              <w:t xml:space="preserve">Recruitment of young eels into freshwater is estimated and sampled yearly by electrofishing and by eel counters in a number of rivers. Significant numbers of recruits are artificially stocked as young eels and data on numbers and release sites are annually added to a database. Introduced yellow eel populations are monitored and sampled using either fyke nets or outlet traps. Silver eels are sampled from selected commercial fisheries in three lakes yearly. The fishing mortality and escapement of migrating silver eels is estimated annually through mark-recapture studies at three different and altered sites along the Baltic coast. As a consequence of a reduced fishing efforts and an imposed three-month closure there is an urgent need for fishery-independent methods. Such data could be collected by increasing the current tagging program and by adding acoustic tagging. </w:t>
            </w:r>
            <w:r w:rsidR="576FA326" w:rsidRPr="009F218F">
              <w:rPr>
                <w:rFonts w:ascii="Times New Roman" w:eastAsia="Times New Roman" w:hAnsi="Times New Roman" w:cs="Times New Roman"/>
              </w:rPr>
              <w:t>Acoustic tagging has been executed in 2020 and 2021, conducted outside of DCF, and has been moved to the new Work Plan and is conducted within DCF starting 2022.</w:t>
            </w:r>
            <w:r w:rsidRPr="009F218F">
              <w:rPr>
                <w:rFonts w:ascii="Times New Roman" w:eastAsia="Times New Roman" w:hAnsi="Times New Roman" w:cs="Times New Roman"/>
              </w:rPr>
              <w:t xml:space="preserve"> </w:t>
            </w:r>
            <w:r w:rsidRPr="009F218F">
              <w:rPr>
                <w:rFonts w:ascii="Times New Roman" w:hAnsi="Times New Roman" w:cs="Times New Roman"/>
                <w:lang w:val="en-US"/>
              </w:rPr>
              <w:t>A general ban of recreational fishing for eel was introduced in 2007. Exemptions to this ban are made in some inland areas where eel is not able to contribute to spawning migration due to downstream hydro power.</w:t>
            </w:r>
            <w:r w:rsidR="576FA326" w:rsidRPr="009F218F">
              <w:rPr>
                <w:rFonts w:ascii="Times New Roman" w:eastAsia="Times New Roman" w:hAnsi="Times New Roman" w:cs="Times New Roman"/>
                <w:lang w:val="en-US"/>
              </w:rPr>
              <w:t xml:space="preserve"> One designated river (Kävlingeån) has been monitored since 2019 in a full life history study, with data collected on recruits, standing stock and migrating individuals.</w:t>
            </w:r>
          </w:p>
        </w:tc>
      </w:tr>
      <w:tr w:rsidR="00927D27" w:rsidRPr="009F218F" w14:paraId="3AF48846" w14:textId="77777777" w:rsidTr="576FA326">
        <w:trPr>
          <w:tblCellSpacing w:w="0" w:type="dxa"/>
        </w:trPr>
        <w:tc>
          <w:tcPr>
            <w:tcW w:w="9056"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2705270A" w14:textId="1C456A1A" w:rsidR="00927D27" w:rsidRPr="009F218F" w:rsidRDefault="00927D27" w:rsidP="00ED64DC">
            <w:pPr>
              <w:spacing w:after="120" w:line="264" w:lineRule="auto"/>
              <w:rPr>
                <w:rFonts w:ascii="Times New Roman" w:eastAsia="Calibri" w:hAnsi="Times New Roman" w:cs="Times New Roman"/>
                <w:b/>
                <w:lang w:eastAsia="ar-SA"/>
              </w:rPr>
            </w:pPr>
            <w:r w:rsidRPr="009F218F">
              <w:rPr>
                <w:rFonts w:ascii="Times New Roman" w:eastAsia="Calibri" w:hAnsi="Times New Roman" w:cs="Times New Roman"/>
                <w:b/>
                <w:lang w:eastAsia="ar-SA"/>
              </w:rPr>
              <w:t>Were the planned numbers achieved?</w:t>
            </w:r>
          </w:p>
          <w:p w14:paraId="0BB76455" w14:textId="77777777" w:rsidR="007D4816" w:rsidRPr="009F218F" w:rsidRDefault="007D4816" w:rsidP="007D4816">
            <w:pPr>
              <w:spacing w:after="120" w:line="264" w:lineRule="auto"/>
              <w:rPr>
                <w:rFonts w:ascii="Times New Roman" w:eastAsia="Calibri" w:hAnsi="Times New Roman" w:cs="Times New Roman"/>
                <w:lang w:eastAsia="ar-SA"/>
              </w:rPr>
            </w:pPr>
            <w:r w:rsidRPr="009F218F">
              <w:rPr>
                <w:rFonts w:ascii="Times New Roman" w:eastAsia="Calibri" w:hAnsi="Times New Roman" w:cs="Times New Roman"/>
                <w:lang w:eastAsia="ar-SA"/>
              </w:rPr>
              <w:t>Non-conformity with salmon sampling in 2020 is explained in Table 1E and below:</w:t>
            </w:r>
          </w:p>
          <w:p w14:paraId="1590BF1D" w14:textId="77777777" w:rsidR="007D4816" w:rsidRPr="009F218F" w:rsidRDefault="007D4816" w:rsidP="007D4816">
            <w:pPr>
              <w:spacing w:after="120" w:line="264" w:lineRule="auto"/>
              <w:rPr>
                <w:rFonts w:ascii="Times New Roman" w:hAnsi="Times New Roman" w:cs="Times New Roman"/>
                <w:u w:val="single"/>
                <w:lang w:val="en-US"/>
              </w:rPr>
            </w:pPr>
            <w:r w:rsidRPr="009F218F">
              <w:rPr>
                <w:rFonts w:ascii="Times New Roman" w:hAnsi="Times New Roman" w:cs="Times New Roman"/>
                <w:u w:val="single"/>
                <w:lang w:val="en-US"/>
              </w:rPr>
              <w:t>Salmon</w:t>
            </w:r>
          </w:p>
          <w:tbl>
            <w:tblPr>
              <w:tblStyle w:val="Tabellrutnt1"/>
              <w:tblW w:w="0" w:type="auto"/>
              <w:tblLook w:val="04A0" w:firstRow="1" w:lastRow="0" w:firstColumn="1" w:lastColumn="0" w:noHBand="0" w:noVBand="1"/>
            </w:tblPr>
            <w:tblGrid>
              <w:gridCol w:w="1780"/>
              <w:gridCol w:w="1595"/>
              <w:gridCol w:w="1389"/>
              <w:gridCol w:w="1832"/>
              <w:gridCol w:w="2120"/>
            </w:tblGrid>
            <w:tr w:rsidR="008C15D7" w:rsidRPr="009F218F" w14:paraId="4966EA99" w14:textId="77777777" w:rsidTr="2A700AA8">
              <w:trPr>
                <w:trHeight w:val="429"/>
              </w:trPr>
              <w:tc>
                <w:tcPr>
                  <w:tcW w:w="1639" w:type="dxa"/>
                </w:tcPr>
                <w:p w14:paraId="6D0071C8" w14:textId="77777777" w:rsidR="007D4816" w:rsidRPr="009F218F" w:rsidRDefault="007D4816" w:rsidP="007D4816">
                  <w:pPr>
                    <w:rPr>
                      <w:b/>
                      <w:sz w:val="22"/>
                      <w:szCs w:val="22"/>
                      <w:lang w:val="en-US"/>
                    </w:rPr>
                  </w:pPr>
                  <w:r w:rsidRPr="009F218F">
                    <w:rPr>
                      <w:b/>
                      <w:sz w:val="22"/>
                      <w:szCs w:val="22"/>
                      <w:lang w:val="en-US"/>
                    </w:rPr>
                    <w:t>River</w:t>
                  </w:r>
                </w:p>
              </w:tc>
              <w:tc>
                <w:tcPr>
                  <w:tcW w:w="1639" w:type="dxa"/>
                </w:tcPr>
                <w:p w14:paraId="4519F2FA" w14:textId="77777777" w:rsidR="007D4816" w:rsidRPr="009F218F" w:rsidRDefault="007D4816" w:rsidP="007D4816">
                  <w:pPr>
                    <w:rPr>
                      <w:b/>
                      <w:sz w:val="22"/>
                      <w:szCs w:val="22"/>
                      <w:lang w:val="en-US"/>
                    </w:rPr>
                  </w:pPr>
                  <w:r w:rsidRPr="009F218F">
                    <w:rPr>
                      <w:b/>
                      <w:sz w:val="22"/>
                      <w:szCs w:val="22"/>
                      <w:lang w:val="en-US"/>
                    </w:rPr>
                    <w:t>Method</w:t>
                  </w:r>
                </w:p>
              </w:tc>
              <w:tc>
                <w:tcPr>
                  <w:tcW w:w="1089" w:type="dxa"/>
                </w:tcPr>
                <w:p w14:paraId="0F8B3B43" w14:textId="77777777" w:rsidR="007D4816" w:rsidRPr="009F218F" w:rsidRDefault="007D4816" w:rsidP="007D4816">
                  <w:pPr>
                    <w:rPr>
                      <w:b/>
                      <w:sz w:val="22"/>
                      <w:szCs w:val="22"/>
                      <w:lang w:val="en-US"/>
                    </w:rPr>
                  </w:pPr>
                  <w:r w:rsidRPr="009F218F">
                    <w:rPr>
                      <w:b/>
                      <w:sz w:val="22"/>
                      <w:szCs w:val="22"/>
                      <w:lang w:val="en-US"/>
                    </w:rPr>
                    <w:t>% of achievement</w:t>
                  </w:r>
                </w:p>
              </w:tc>
              <w:tc>
                <w:tcPr>
                  <w:tcW w:w="1985" w:type="dxa"/>
                </w:tcPr>
                <w:p w14:paraId="6B6D3608" w14:textId="77777777" w:rsidR="007D4816" w:rsidRPr="009F218F" w:rsidRDefault="007D4816" w:rsidP="007D4816">
                  <w:pPr>
                    <w:rPr>
                      <w:b/>
                      <w:sz w:val="22"/>
                      <w:szCs w:val="22"/>
                      <w:lang w:val="en-US"/>
                    </w:rPr>
                  </w:pPr>
                  <w:r w:rsidRPr="009F218F">
                    <w:rPr>
                      <w:b/>
                      <w:sz w:val="22"/>
                      <w:szCs w:val="22"/>
                      <w:lang w:val="en-US"/>
                    </w:rPr>
                    <w:t>Explanation</w:t>
                  </w:r>
                </w:p>
              </w:tc>
              <w:tc>
                <w:tcPr>
                  <w:tcW w:w="2364" w:type="dxa"/>
                </w:tcPr>
                <w:p w14:paraId="57BEAFB0" w14:textId="77777777" w:rsidR="007D4816" w:rsidRPr="009F218F" w:rsidRDefault="007D4816" w:rsidP="007D4816">
                  <w:pPr>
                    <w:rPr>
                      <w:b/>
                      <w:sz w:val="22"/>
                      <w:szCs w:val="22"/>
                      <w:lang w:val="en-US"/>
                    </w:rPr>
                  </w:pPr>
                  <w:r w:rsidRPr="009F218F">
                    <w:rPr>
                      <w:b/>
                      <w:sz w:val="22"/>
                      <w:szCs w:val="22"/>
                      <w:lang w:val="en-US"/>
                    </w:rPr>
                    <w:t>Justification</w:t>
                  </w:r>
                </w:p>
              </w:tc>
            </w:tr>
            <w:tr w:rsidR="008C15D7" w:rsidRPr="009F218F" w14:paraId="0B7148F0" w14:textId="77777777" w:rsidTr="2A700AA8">
              <w:trPr>
                <w:trHeight w:val="1483"/>
              </w:trPr>
              <w:tc>
                <w:tcPr>
                  <w:tcW w:w="1639" w:type="dxa"/>
                </w:tcPr>
                <w:p w14:paraId="0C42CC7F" w14:textId="05135E52" w:rsidR="007D4816" w:rsidRPr="009F218F" w:rsidRDefault="008C15D7" w:rsidP="007D4816">
                  <w:pPr>
                    <w:rPr>
                      <w:sz w:val="22"/>
                      <w:szCs w:val="22"/>
                      <w:lang w:val="en-US"/>
                    </w:rPr>
                  </w:pPr>
                  <w:r w:rsidRPr="009F218F">
                    <w:rPr>
                      <w:sz w:val="22"/>
                      <w:szCs w:val="22"/>
                      <w:lang w:val="en-US"/>
                    </w:rPr>
                    <w:t>River  Ume/Vindelälven</w:t>
                  </w:r>
                </w:p>
              </w:tc>
              <w:tc>
                <w:tcPr>
                  <w:tcW w:w="1639" w:type="dxa"/>
                </w:tcPr>
                <w:p w14:paraId="79ABE09A" w14:textId="304F73E4" w:rsidR="007D4816" w:rsidRPr="009F218F" w:rsidRDefault="00FB2613" w:rsidP="007D4816">
                  <w:pPr>
                    <w:rPr>
                      <w:sz w:val="22"/>
                      <w:szCs w:val="22"/>
                      <w:lang w:val="en-US"/>
                    </w:rPr>
                  </w:pPr>
                  <w:r w:rsidRPr="009F218F">
                    <w:rPr>
                      <w:sz w:val="22"/>
                      <w:szCs w:val="22"/>
                      <w:lang w:val="en-US"/>
                    </w:rPr>
                    <w:t>Electrofishing</w:t>
                  </w:r>
                </w:p>
              </w:tc>
              <w:tc>
                <w:tcPr>
                  <w:tcW w:w="1089" w:type="dxa"/>
                </w:tcPr>
                <w:p w14:paraId="51D46430" w14:textId="0C722D39" w:rsidR="007D4816" w:rsidRPr="009F218F" w:rsidRDefault="008C15D7" w:rsidP="007D4816">
                  <w:pPr>
                    <w:rPr>
                      <w:sz w:val="22"/>
                      <w:szCs w:val="22"/>
                      <w:lang w:val="en-US"/>
                    </w:rPr>
                  </w:pPr>
                  <w:r w:rsidRPr="009F218F">
                    <w:rPr>
                      <w:sz w:val="22"/>
                      <w:szCs w:val="22"/>
                      <w:lang w:val="en-US"/>
                    </w:rPr>
                    <w:t>68</w:t>
                  </w:r>
                </w:p>
              </w:tc>
              <w:tc>
                <w:tcPr>
                  <w:tcW w:w="1985" w:type="dxa"/>
                </w:tcPr>
                <w:p w14:paraId="28D63DA3" w14:textId="77777777" w:rsidR="009079B6" w:rsidRPr="009F218F" w:rsidRDefault="008C4891" w:rsidP="001E081C">
                  <w:pPr>
                    <w:rPr>
                      <w:sz w:val="22"/>
                      <w:szCs w:val="22"/>
                      <w:lang w:val="en-US"/>
                    </w:rPr>
                  </w:pPr>
                  <w:r w:rsidRPr="009F218F">
                    <w:rPr>
                      <w:sz w:val="22"/>
                      <w:szCs w:val="22"/>
                      <w:lang w:val="en-US"/>
                    </w:rPr>
                    <w:t>Due to high flows/flood it was not possible to electrofish all of the planned sites.</w:t>
                  </w:r>
                  <w:r w:rsidR="0045050A" w:rsidRPr="009F218F">
                    <w:rPr>
                      <w:sz w:val="22"/>
                      <w:szCs w:val="22"/>
                      <w:lang w:val="en-US"/>
                    </w:rPr>
                    <w:t xml:space="preserve"> </w:t>
                  </w:r>
                </w:p>
                <w:p w14:paraId="61AFD52C" w14:textId="77777777" w:rsidR="009079B6" w:rsidRPr="009F218F" w:rsidRDefault="009079B6" w:rsidP="001E081C">
                  <w:pPr>
                    <w:rPr>
                      <w:sz w:val="22"/>
                      <w:szCs w:val="22"/>
                      <w:lang w:val="en-US"/>
                    </w:rPr>
                  </w:pPr>
                </w:p>
                <w:p w14:paraId="5C14632C" w14:textId="579DF43E" w:rsidR="007D4816" w:rsidRPr="009F218F" w:rsidRDefault="0045050A" w:rsidP="001E081C">
                  <w:pPr>
                    <w:rPr>
                      <w:sz w:val="22"/>
                      <w:szCs w:val="22"/>
                      <w:lang w:val="en-US"/>
                    </w:rPr>
                  </w:pPr>
                  <w:r w:rsidRPr="009F218F">
                    <w:rPr>
                      <w:sz w:val="22"/>
                      <w:szCs w:val="22"/>
                      <w:lang w:val="en-US"/>
                    </w:rPr>
                    <w:t>In addition</w:t>
                  </w:r>
                  <w:r w:rsidR="001E081C" w:rsidRPr="009F218F">
                    <w:rPr>
                      <w:sz w:val="22"/>
                      <w:szCs w:val="22"/>
                      <w:lang w:val="en-US"/>
                    </w:rPr>
                    <w:t>,</w:t>
                  </w:r>
                  <w:r w:rsidRPr="009F218F">
                    <w:rPr>
                      <w:sz w:val="22"/>
                      <w:szCs w:val="22"/>
                      <w:lang w:val="en-US"/>
                    </w:rPr>
                    <w:t xml:space="preserve"> a few sites</w:t>
                  </w:r>
                  <w:r w:rsidR="001E081C" w:rsidRPr="009F218F">
                    <w:rPr>
                      <w:sz w:val="22"/>
                      <w:szCs w:val="22"/>
                      <w:lang w:val="en-US"/>
                    </w:rPr>
                    <w:t xml:space="preserve"> were not sampled</w:t>
                  </w:r>
                  <w:r w:rsidRPr="009F218F">
                    <w:rPr>
                      <w:sz w:val="22"/>
                      <w:szCs w:val="22"/>
                      <w:lang w:val="en-US"/>
                    </w:rPr>
                    <w:t xml:space="preserve">, </w:t>
                  </w:r>
                  <w:r w:rsidR="001E081C" w:rsidRPr="009F218F">
                    <w:rPr>
                      <w:sz w:val="22"/>
                      <w:szCs w:val="22"/>
                      <w:lang w:val="en-US"/>
                    </w:rPr>
                    <w:t>out of</w:t>
                  </w:r>
                  <w:r w:rsidRPr="009F218F">
                    <w:rPr>
                      <w:sz w:val="22"/>
                      <w:szCs w:val="22"/>
                      <w:lang w:val="en-US"/>
                    </w:rPr>
                    <w:t xml:space="preserve"> diverse logistic reasons</w:t>
                  </w:r>
                  <w:r w:rsidR="001E081C" w:rsidRPr="009F218F">
                    <w:rPr>
                      <w:sz w:val="22"/>
                      <w:szCs w:val="22"/>
                      <w:lang w:val="en-US"/>
                    </w:rPr>
                    <w:t>.</w:t>
                  </w:r>
                </w:p>
              </w:tc>
              <w:tc>
                <w:tcPr>
                  <w:tcW w:w="2364" w:type="dxa"/>
                </w:tcPr>
                <w:p w14:paraId="07E7DD5E" w14:textId="7A0D0E43" w:rsidR="00A6046A" w:rsidRPr="009F218F" w:rsidRDefault="001E081C" w:rsidP="001E081C">
                  <w:pPr>
                    <w:rPr>
                      <w:sz w:val="22"/>
                      <w:szCs w:val="22"/>
                      <w:lang w:val="en-US"/>
                    </w:rPr>
                  </w:pPr>
                  <w:r w:rsidRPr="009F218F">
                    <w:rPr>
                      <w:sz w:val="22"/>
                      <w:szCs w:val="22"/>
                      <w:lang w:val="en-US"/>
                    </w:rPr>
                    <w:t xml:space="preserve">High flows during the field season </w:t>
                  </w:r>
                  <w:r w:rsidR="00A6046A" w:rsidRPr="009F218F">
                    <w:rPr>
                      <w:sz w:val="22"/>
                      <w:szCs w:val="22"/>
                      <w:lang w:val="en-US"/>
                    </w:rPr>
                    <w:t>made</w:t>
                  </w:r>
                  <w:r w:rsidRPr="009F218F">
                    <w:rPr>
                      <w:sz w:val="22"/>
                      <w:szCs w:val="22"/>
                      <w:lang w:val="en-US"/>
                    </w:rPr>
                    <w:t xml:space="preserve"> it impossible to electrofish in accordance with to the standardized method. </w:t>
                  </w:r>
                </w:p>
                <w:p w14:paraId="538F4855" w14:textId="77777777" w:rsidR="00A6046A" w:rsidRPr="009F218F" w:rsidRDefault="00A6046A" w:rsidP="001E081C">
                  <w:pPr>
                    <w:rPr>
                      <w:sz w:val="22"/>
                      <w:szCs w:val="22"/>
                      <w:lang w:val="en-US"/>
                    </w:rPr>
                  </w:pPr>
                </w:p>
                <w:p w14:paraId="152D71BE" w14:textId="3029EDA9" w:rsidR="007D4816" w:rsidRPr="009F218F" w:rsidRDefault="001E081C" w:rsidP="001E081C">
                  <w:pPr>
                    <w:rPr>
                      <w:sz w:val="22"/>
                      <w:szCs w:val="22"/>
                      <w:lang w:val="en-US"/>
                    </w:rPr>
                  </w:pPr>
                  <w:r w:rsidRPr="009F218F">
                    <w:rPr>
                      <w:sz w:val="22"/>
                      <w:szCs w:val="22"/>
                      <w:lang w:val="en-US"/>
                    </w:rPr>
                    <w:t>Regarding the logistic problems, such as all field staff being on sick leave, the future planning needs to be improved.</w:t>
                  </w:r>
                </w:p>
              </w:tc>
            </w:tr>
            <w:tr w:rsidR="008C15D7" w:rsidRPr="009F218F" w14:paraId="0C242DEF" w14:textId="77777777" w:rsidTr="2A700AA8">
              <w:trPr>
                <w:trHeight w:val="1483"/>
              </w:trPr>
              <w:tc>
                <w:tcPr>
                  <w:tcW w:w="1639" w:type="dxa"/>
                </w:tcPr>
                <w:p w14:paraId="3D44222C" w14:textId="698B1DEC" w:rsidR="00FB2613" w:rsidRPr="009F218F" w:rsidRDefault="008C15D7" w:rsidP="007D4816">
                  <w:pPr>
                    <w:rPr>
                      <w:sz w:val="22"/>
                      <w:szCs w:val="22"/>
                      <w:lang w:val="en-US"/>
                    </w:rPr>
                  </w:pPr>
                  <w:r w:rsidRPr="009F218F">
                    <w:rPr>
                      <w:sz w:val="22"/>
                      <w:szCs w:val="22"/>
                      <w:lang w:val="en-US"/>
                    </w:rPr>
                    <w:t>River  Testeboån</w:t>
                  </w:r>
                </w:p>
              </w:tc>
              <w:tc>
                <w:tcPr>
                  <w:tcW w:w="1639" w:type="dxa"/>
                </w:tcPr>
                <w:p w14:paraId="79DFCFB7" w14:textId="3738E63F" w:rsidR="00FB2613" w:rsidRPr="009F218F" w:rsidRDefault="00FB2613" w:rsidP="007D4816">
                  <w:pPr>
                    <w:rPr>
                      <w:sz w:val="22"/>
                      <w:szCs w:val="22"/>
                      <w:lang w:val="en-US"/>
                    </w:rPr>
                  </w:pPr>
                  <w:r w:rsidRPr="009F218F">
                    <w:rPr>
                      <w:sz w:val="22"/>
                      <w:szCs w:val="22"/>
                      <w:lang w:val="en-US"/>
                    </w:rPr>
                    <w:t>Electrofishing</w:t>
                  </w:r>
                </w:p>
              </w:tc>
              <w:tc>
                <w:tcPr>
                  <w:tcW w:w="1089" w:type="dxa"/>
                </w:tcPr>
                <w:p w14:paraId="1A30A89A" w14:textId="75CDE687" w:rsidR="00FB2613" w:rsidRPr="009F218F" w:rsidRDefault="008C15D7" w:rsidP="007D4816">
                  <w:pPr>
                    <w:rPr>
                      <w:sz w:val="22"/>
                      <w:szCs w:val="22"/>
                      <w:lang w:val="en-US"/>
                    </w:rPr>
                  </w:pPr>
                  <w:r w:rsidRPr="009F218F">
                    <w:rPr>
                      <w:sz w:val="22"/>
                      <w:szCs w:val="22"/>
                      <w:lang w:val="en-US"/>
                    </w:rPr>
                    <w:t>91</w:t>
                  </w:r>
                </w:p>
              </w:tc>
              <w:tc>
                <w:tcPr>
                  <w:tcW w:w="1985" w:type="dxa"/>
                </w:tcPr>
                <w:p w14:paraId="57C0DF01" w14:textId="2AF0BC49" w:rsidR="00FB2613" w:rsidRPr="009F218F" w:rsidRDefault="008C4891" w:rsidP="007D4816">
                  <w:pPr>
                    <w:rPr>
                      <w:sz w:val="22"/>
                      <w:szCs w:val="22"/>
                      <w:lang w:val="en-US"/>
                    </w:rPr>
                  </w:pPr>
                  <w:r w:rsidRPr="009F218F">
                    <w:rPr>
                      <w:sz w:val="22"/>
                      <w:szCs w:val="22"/>
                      <w:lang w:val="en-US"/>
                    </w:rPr>
                    <w:t>Due to high flows/flood it was not possible to electrofish one of the planned sites.</w:t>
                  </w:r>
                </w:p>
              </w:tc>
              <w:tc>
                <w:tcPr>
                  <w:tcW w:w="2364" w:type="dxa"/>
                </w:tcPr>
                <w:p w14:paraId="1D381902" w14:textId="312275BD" w:rsidR="00FB2613" w:rsidRPr="009F218F" w:rsidRDefault="001E081C" w:rsidP="00A6046A">
                  <w:pPr>
                    <w:rPr>
                      <w:sz w:val="22"/>
                      <w:szCs w:val="22"/>
                      <w:lang w:val="en-US"/>
                    </w:rPr>
                  </w:pPr>
                  <w:r w:rsidRPr="009F218F">
                    <w:rPr>
                      <w:sz w:val="22"/>
                      <w:szCs w:val="22"/>
                      <w:lang w:val="en-US"/>
                    </w:rPr>
                    <w:t xml:space="preserve">High flows during the field season </w:t>
                  </w:r>
                  <w:r w:rsidR="00A6046A" w:rsidRPr="009F218F">
                    <w:rPr>
                      <w:sz w:val="22"/>
                      <w:szCs w:val="22"/>
                      <w:lang w:val="en-US"/>
                    </w:rPr>
                    <w:t>made</w:t>
                  </w:r>
                  <w:r w:rsidRPr="009F218F">
                    <w:rPr>
                      <w:sz w:val="22"/>
                      <w:szCs w:val="22"/>
                      <w:lang w:val="en-US"/>
                    </w:rPr>
                    <w:t xml:space="preserve"> it impossible to electrofish in accordance with to the standardized method.</w:t>
                  </w:r>
                </w:p>
              </w:tc>
            </w:tr>
            <w:tr w:rsidR="008C15D7" w:rsidRPr="009F218F" w14:paraId="1320DEAD" w14:textId="77777777" w:rsidTr="2A700AA8">
              <w:trPr>
                <w:trHeight w:val="1483"/>
              </w:trPr>
              <w:tc>
                <w:tcPr>
                  <w:tcW w:w="1639" w:type="dxa"/>
                </w:tcPr>
                <w:p w14:paraId="28ED66CC" w14:textId="27029392" w:rsidR="00FB2613" w:rsidRPr="009F218F" w:rsidRDefault="008C15D7" w:rsidP="007D4816">
                  <w:pPr>
                    <w:rPr>
                      <w:sz w:val="22"/>
                      <w:szCs w:val="22"/>
                      <w:lang w:val="en-US"/>
                    </w:rPr>
                  </w:pPr>
                  <w:r w:rsidRPr="009F218F">
                    <w:rPr>
                      <w:sz w:val="22"/>
                      <w:szCs w:val="22"/>
                      <w:lang w:val="en-US"/>
                    </w:rPr>
                    <w:t>Salmon rivers emptying in the Baltic Sea basin</w:t>
                  </w:r>
                </w:p>
              </w:tc>
              <w:tc>
                <w:tcPr>
                  <w:tcW w:w="1639" w:type="dxa"/>
                </w:tcPr>
                <w:p w14:paraId="368D5FE0" w14:textId="5BAB4CC7" w:rsidR="00FB2613" w:rsidRPr="009F218F" w:rsidRDefault="00FB2613" w:rsidP="007D4816">
                  <w:pPr>
                    <w:rPr>
                      <w:sz w:val="22"/>
                      <w:szCs w:val="22"/>
                      <w:lang w:val="en-US"/>
                    </w:rPr>
                  </w:pPr>
                  <w:r w:rsidRPr="009F218F">
                    <w:rPr>
                      <w:sz w:val="22"/>
                      <w:szCs w:val="22"/>
                      <w:lang w:val="en-US"/>
                    </w:rPr>
                    <w:t>Electrofishing</w:t>
                  </w:r>
                </w:p>
              </w:tc>
              <w:tc>
                <w:tcPr>
                  <w:tcW w:w="1089" w:type="dxa"/>
                </w:tcPr>
                <w:p w14:paraId="68A3DDF4" w14:textId="230CC99E" w:rsidR="00FB2613" w:rsidRPr="009F218F" w:rsidRDefault="008C15D7" w:rsidP="007D4816">
                  <w:pPr>
                    <w:rPr>
                      <w:sz w:val="22"/>
                      <w:szCs w:val="22"/>
                      <w:lang w:val="en-US"/>
                    </w:rPr>
                  </w:pPr>
                  <w:r w:rsidRPr="009F218F">
                    <w:rPr>
                      <w:sz w:val="22"/>
                      <w:szCs w:val="22"/>
                      <w:lang w:val="en-US"/>
                    </w:rPr>
                    <w:t>79</w:t>
                  </w:r>
                </w:p>
              </w:tc>
              <w:tc>
                <w:tcPr>
                  <w:tcW w:w="1985" w:type="dxa"/>
                </w:tcPr>
                <w:p w14:paraId="3F12B7B1" w14:textId="77777777" w:rsidR="001E081C" w:rsidRPr="009F218F" w:rsidRDefault="001E081C" w:rsidP="001E081C">
                  <w:pPr>
                    <w:rPr>
                      <w:sz w:val="22"/>
                      <w:szCs w:val="22"/>
                      <w:lang w:val="en-US"/>
                    </w:rPr>
                  </w:pPr>
                  <w:r w:rsidRPr="009F218F">
                    <w:rPr>
                      <w:sz w:val="22"/>
                      <w:szCs w:val="22"/>
                      <w:lang w:val="en-US"/>
                    </w:rPr>
                    <w:t xml:space="preserve">Due to high flows/flood it was not possible to electrofish one of the planned sites. </w:t>
                  </w:r>
                </w:p>
                <w:p w14:paraId="32ACBC2F" w14:textId="77777777" w:rsidR="001E081C" w:rsidRPr="009F218F" w:rsidRDefault="001E081C" w:rsidP="001E081C">
                  <w:pPr>
                    <w:rPr>
                      <w:sz w:val="22"/>
                      <w:szCs w:val="22"/>
                      <w:lang w:val="en-US"/>
                    </w:rPr>
                  </w:pPr>
                </w:p>
                <w:p w14:paraId="7186C1B7" w14:textId="34BE0A54" w:rsidR="00FB2613" w:rsidRPr="009F218F" w:rsidRDefault="00FB2613" w:rsidP="00476EA5">
                  <w:pPr>
                    <w:rPr>
                      <w:sz w:val="22"/>
                      <w:szCs w:val="22"/>
                      <w:lang w:val="en-US"/>
                    </w:rPr>
                  </w:pPr>
                  <w:r w:rsidRPr="009F218F">
                    <w:rPr>
                      <w:sz w:val="22"/>
                      <w:szCs w:val="22"/>
                      <w:lang w:val="en-US"/>
                    </w:rPr>
                    <w:t xml:space="preserve">Planned number of sites </w:t>
                  </w:r>
                  <w:r w:rsidR="001E081C" w:rsidRPr="009F218F">
                    <w:rPr>
                      <w:sz w:val="22"/>
                      <w:szCs w:val="22"/>
                      <w:lang w:val="en-US"/>
                    </w:rPr>
                    <w:t>were</w:t>
                  </w:r>
                  <w:r w:rsidRPr="009F218F">
                    <w:rPr>
                      <w:sz w:val="22"/>
                      <w:szCs w:val="22"/>
                      <w:lang w:val="en-US"/>
                    </w:rPr>
                    <w:t xml:space="preserve"> be revised after WP was </w:t>
                  </w:r>
                  <w:r w:rsidR="00476EA5" w:rsidRPr="009F218F">
                    <w:rPr>
                      <w:sz w:val="22"/>
                      <w:szCs w:val="22"/>
                      <w:lang w:val="en-US"/>
                    </w:rPr>
                    <w:t>prepared</w:t>
                  </w:r>
                  <w:r w:rsidR="00A77778" w:rsidRPr="009F218F">
                    <w:rPr>
                      <w:sz w:val="22"/>
                      <w:szCs w:val="22"/>
                      <w:lang w:val="en-US"/>
                    </w:rPr>
                    <w:t>.</w:t>
                  </w:r>
                </w:p>
              </w:tc>
              <w:tc>
                <w:tcPr>
                  <w:tcW w:w="2364" w:type="dxa"/>
                </w:tcPr>
                <w:p w14:paraId="68EDDC0A" w14:textId="77777777" w:rsidR="00A6046A" w:rsidRPr="009F218F" w:rsidRDefault="001E081C" w:rsidP="00A6046A">
                  <w:pPr>
                    <w:rPr>
                      <w:sz w:val="22"/>
                      <w:szCs w:val="22"/>
                      <w:lang w:val="en-US"/>
                    </w:rPr>
                  </w:pPr>
                  <w:r w:rsidRPr="009F218F">
                    <w:rPr>
                      <w:sz w:val="22"/>
                      <w:szCs w:val="22"/>
                      <w:lang w:val="en-US"/>
                    </w:rPr>
                    <w:t xml:space="preserve">High flows during the field season </w:t>
                  </w:r>
                  <w:r w:rsidR="00A6046A" w:rsidRPr="009F218F">
                    <w:rPr>
                      <w:sz w:val="22"/>
                      <w:szCs w:val="22"/>
                      <w:lang w:val="en-US"/>
                    </w:rPr>
                    <w:t>made</w:t>
                  </w:r>
                  <w:r w:rsidRPr="009F218F">
                    <w:rPr>
                      <w:sz w:val="22"/>
                      <w:szCs w:val="22"/>
                      <w:lang w:val="en-US"/>
                    </w:rPr>
                    <w:t xml:space="preserve"> it impossible to electrofish in accordance with to the standardized method. </w:t>
                  </w:r>
                </w:p>
                <w:p w14:paraId="7E63C3C0" w14:textId="77777777" w:rsidR="00916EC8" w:rsidRPr="009F218F" w:rsidRDefault="00916EC8" w:rsidP="00A6046A">
                  <w:pPr>
                    <w:rPr>
                      <w:sz w:val="22"/>
                      <w:szCs w:val="22"/>
                      <w:lang w:val="en-US"/>
                    </w:rPr>
                  </w:pPr>
                </w:p>
                <w:p w14:paraId="59C26EC8" w14:textId="2A9DAF88" w:rsidR="00FB2613" w:rsidRPr="009F218F" w:rsidRDefault="00224E05" w:rsidP="00A6046A">
                  <w:pPr>
                    <w:rPr>
                      <w:sz w:val="22"/>
                      <w:szCs w:val="22"/>
                      <w:lang w:val="en-US"/>
                    </w:rPr>
                  </w:pPr>
                  <w:r w:rsidRPr="009F218F">
                    <w:rPr>
                      <w:sz w:val="22"/>
                      <w:szCs w:val="22"/>
                      <w:lang w:val="en-US"/>
                    </w:rPr>
                    <w:t>Number of sites for individual rivers may differ slightly between years to meet end-user needs within budget.</w:t>
                  </w:r>
                </w:p>
              </w:tc>
            </w:tr>
          </w:tbl>
          <w:p w14:paraId="615756B5" w14:textId="18EF88AF" w:rsidR="008C4891" w:rsidRDefault="008C4891" w:rsidP="00ED64DC">
            <w:pPr>
              <w:spacing w:after="120" w:line="264" w:lineRule="auto"/>
              <w:rPr>
                <w:rFonts w:ascii="Times New Roman" w:hAnsi="Times New Roman" w:cs="Times New Roman"/>
                <w:highlight w:val="darkGray"/>
              </w:rPr>
            </w:pPr>
          </w:p>
          <w:p w14:paraId="385B4E62" w14:textId="3292A9A3" w:rsidR="00B6600D" w:rsidRDefault="00B6600D" w:rsidP="00ED64DC">
            <w:pPr>
              <w:spacing w:after="120" w:line="264" w:lineRule="auto"/>
              <w:rPr>
                <w:rFonts w:ascii="Times New Roman" w:hAnsi="Times New Roman" w:cs="Times New Roman"/>
                <w:highlight w:val="darkGray"/>
              </w:rPr>
            </w:pPr>
          </w:p>
          <w:p w14:paraId="3F82ADDA" w14:textId="77777777" w:rsidR="00B6600D" w:rsidRPr="009F218F" w:rsidRDefault="00B6600D" w:rsidP="00ED64DC">
            <w:pPr>
              <w:spacing w:after="120" w:line="264" w:lineRule="auto"/>
              <w:rPr>
                <w:rFonts w:ascii="Times New Roman" w:hAnsi="Times New Roman" w:cs="Times New Roman"/>
                <w:highlight w:val="darkGray"/>
              </w:rPr>
            </w:pPr>
          </w:p>
          <w:p w14:paraId="4107B826" w14:textId="77777777" w:rsidR="005C268F" w:rsidRPr="009F218F" w:rsidRDefault="005C268F" w:rsidP="005C268F">
            <w:pPr>
              <w:suppressAutoHyphens/>
              <w:spacing w:after="120" w:line="240" w:lineRule="auto"/>
              <w:jc w:val="both"/>
              <w:rPr>
                <w:rFonts w:ascii="Times New Roman" w:eastAsia="Calibri" w:hAnsi="Times New Roman" w:cs="Times New Roman"/>
                <w:u w:val="single"/>
                <w:lang w:eastAsia="ar-SA"/>
              </w:rPr>
            </w:pPr>
            <w:r w:rsidRPr="009F218F">
              <w:rPr>
                <w:rFonts w:ascii="Times New Roman" w:eastAsia="Calibri" w:hAnsi="Times New Roman" w:cs="Times New Roman"/>
                <w:u w:val="single"/>
                <w:lang w:eastAsia="ar-SA"/>
              </w:rPr>
              <w:t>Eel</w:t>
            </w:r>
          </w:p>
          <w:p w14:paraId="60305C00" w14:textId="77777777" w:rsidR="005C268F" w:rsidRPr="009F218F" w:rsidRDefault="005C268F" w:rsidP="005C268F">
            <w:pPr>
              <w:spacing w:after="120" w:line="264" w:lineRule="auto"/>
              <w:rPr>
                <w:rFonts w:ascii="Times New Roman" w:hAnsi="Times New Roman" w:cs="Times New Roman"/>
                <w:lang w:val="en-US"/>
              </w:rPr>
            </w:pPr>
            <w:r w:rsidRPr="009F218F">
              <w:rPr>
                <w:rFonts w:ascii="Times New Roman" w:hAnsi="Times New Roman" w:cs="Times New Roman"/>
                <w:lang w:val="en-US"/>
              </w:rPr>
              <w:t>Most planned numbers were achieved, the planned numbers that were not reached are detailed below.</w:t>
            </w:r>
          </w:p>
          <w:tbl>
            <w:tblPr>
              <w:tblStyle w:val="Tabellrutnt1"/>
              <w:tblW w:w="0" w:type="auto"/>
              <w:tblLook w:val="04A0" w:firstRow="1" w:lastRow="0" w:firstColumn="1" w:lastColumn="0" w:noHBand="0" w:noVBand="1"/>
            </w:tblPr>
            <w:tblGrid>
              <w:gridCol w:w="1764"/>
              <w:gridCol w:w="1834"/>
              <w:gridCol w:w="1498"/>
              <w:gridCol w:w="1791"/>
              <w:gridCol w:w="1829"/>
            </w:tblGrid>
            <w:tr w:rsidR="008C15D7" w:rsidRPr="009F218F" w14:paraId="17F7439B" w14:textId="77777777" w:rsidTr="00047007">
              <w:tc>
                <w:tcPr>
                  <w:tcW w:w="1764" w:type="dxa"/>
                </w:tcPr>
                <w:p w14:paraId="3A464FCE" w14:textId="77777777" w:rsidR="005C268F" w:rsidRPr="009F218F" w:rsidRDefault="005C268F" w:rsidP="005C268F">
                  <w:pPr>
                    <w:suppressAutoHyphens/>
                    <w:spacing w:after="120"/>
                    <w:jc w:val="both"/>
                    <w:rPr>
                      <w:rFonts w:eastAsia="Calibri"/>
                      <w:sz w:val="22"/>
                      <w:szCs w:val="22"/>
                      <w:lang w:eastAsia="ar-SA"/>
                    </w:rPr>
                  </w:pPr>
                  <w:r w:rsidRPr="009F218F">
                    <w:rPr>
                      <w:b/>
                      <w:sz w:val="22"/>
                      <w:szCs w:val="22"/>
                      <w:lang w:val="en-US"/>
                    </w:rPr>
                    <w:t>River/site</w:t>
                  </w:r>
                </w:p>
              </w:tc>
              <w:tc>
                <w:tcPr>
                  <w:tcW w:w="1834" w:type="dxa"/>
                </w:tcPr>
                <w:p w14:paraId="36706994" w14:textId="77777777" w:rsidR="005C268F" w:rsidRPr="009F218F" w:rsidRDefault="005C268F" w:rsidP="005C268F">
                  <w:pPr>
                    <w:suppressAutoHyphens/>
                    <w:spacing w:after="120"/>
                    <w:jc w:val="both"/>
                    <w:rPr>
                      <w:rFonts w:eastAsia="Calibri"/>
                      <w:sz w:val="22"/>
                      <w:szCs w:val="22"/>
                      <w:lang w:eastAsia="ar-SA"/>
                    </w:rPr>
                  </w:pPr>
                  <w:r w:rsidRPr="009F218F">
                    <w:rPr>
                      <w:b/>
                      <w:sz w:val="22"/>
                      <w:szCs w:val="22"/>
                      <w:lang w:val="en-US"/>
                    </w:rPr>
                    <w:t>Method</w:t>
                  </w:r>
                </w:p>
              </w:tc>
              <w:tc>
                <w:tcPr>
                  <w:tcW w:w="1498" w:type="dxa"/>
                </w:tcPr>
                <w:p w14:paraId="118F2125" w14:textId="77777777" w:rsidR="005C268F" w:rsidRPr="009F218F" w:rsidRDefault="005C268F" w:rsidP="005C268F">
                  <w:pPr>
                    <w:suppressAutoHyphens/>
                    <w:spacing w:after="120"/>
                    <w:jc w:val="both"/>
                    <w:rPr>
                      <w:rFonts w:eastAsia="Calibri"/>
                      <w:sz w:val="22"/>
                      <w:szCs w:val="22"/>
                      <w:lang w:eastAsia="ar-SA"/>
                    </w:rPr>
                  </w:pPr>
                  <w:r w:rsidRPr="009F218F">
                    <w:rPr>
                      <w:b/>
                      <w:sz w:val="22"/>
                      <w:szCs w:val="22"/>
                      <w:lang w:val="en-US"/>
                    </w:rPr>
                    <w:t>% of achievement</w:t>
                  </w:r>
                </w:p>
              </w:tc>
              <w:tc>
                <w:tcPr>
                  <w:tcW w:w="1791" w:type="dxa"/>
                </w:tcPr>
                <w:p w14:paraId="3AF73BC5" w14:textId="77777777" w:rsidR="005C268F" w:rsidRPr="009F218F" w:rsidRDefault="005C268F" w:rsidP="005C268F">
                  <w:pPr>
                    <w:suppressAutoHyphens/>
                    <w:spacing w:after="120"/>
                    <w:jc w:val="both"/>
                    <w:rPr>
                      <w:rFonts w:eastAsia="Calibri"/>
                      <w:sz w:val="22"/>
                      <w:szCs w:val="22"/>
                      <w:lang w:eastAsia="ar-SA"/>
                    </w:rPr>
                  </w:pPr>
                  <w:r w:rsidRPr="009F218F">
                    <w:rPr>
                      <w:b/>
                      <w:sz w:val="22"/>
                      <w:szCs w:val="22"/>
                      <w:lang w:val="en-US"/>
                    </w:rPr>
                    <w:t>Explanation</w:t>
                  </w:r>
                </w:p>
              </w:tc>
              <w:tc>
                <w:tcPr>
                  <w:tcW w:w="1829" w:type="dxa"/>
                </w:tcPr>
                <w:p w14:paraId="39BCB84D" w14:textId="77777777" w:rsidR="005C268F" w:rsidRPr="009F218F" w:rsidRDefault="005C268F" w:rsidP="005C268F">
                  <w:pPr>
                    <w:suppressAutoHyphens/>
                    <w:spacing w:after="120"/>
                    <w:jc w:val="both"/>
                    <w:rPr>
                      <w:rFonts w:eastAsia="Calibri"/>
                      <w:sz w:val="22"/>
                      <w:szCs w:val="22"/>
                      <w:lang w:eastAsia="ar-SA"/>
                    </w:rPr>
                  </w:pPr>
                  <w:r w:rsidRPr="009F218F">
                    <w:rPr>
                      <w:b/>
                      <w:sz w:val="22"/>
                      <w:szCs w:val="22"/>
                      <w:lang w:val="en-US"/>
                    </w:rPr>
                    <w:t>Justification</w:t>
                  </w:r>
                </w:p>
              </w:tc>
            </w:tr>
            <w:tr w:rsidR="008C15D7" w:rsidRPr="009F218F" w14:paraId="370EEF9F" w14:textId="77777777" w:rsidTr="00047007">
              <w:tc>
                <w:tcPr>
                  <w:tcW w:w="1764" w:type="dxa"/>
                </w:tcPr>
                <w:p w14:paraId="03E95ECA"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20 rivers in Skagerrak and Kattegatt River Basin district</w:t>
                  </w:r>
                </w:p>
              </w:tc>
              <w:tc>
                <w:tcPr>
                  <w:tcW w:w="1834" w:type="dxa"/>
                </w:tcPr>
                <w:p w14:paraId="2AE617D1"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Electrofishing</w:t>
                  </w:r>
                </w:p>
              </w:tc>
              <w:tc>
                <w:tcPr>
                  <w:tcW w:w="1498" w:type="dxa"/>
                </w:tcPr>
                <w:p w14:paraId="582C7BC0"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75</w:t>
                  </w:r>
                </w:p>
              </w:tc>
              <w:tc>
                <w:tcPr>
                  <w:tcW w:w="1791" w:type="dxa"/>
                </w:tcPr>
                <w:p w14:paraId="3D9451E3"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15 sites in 14 rivers are electrofished, not 20 rivers. This is according to plan.</w:t>
                  </w:r>
                </w:p>
              </w:tc>
              <w:tc>
                <w:tcPr>
                  <w:tcW w:w="1829" w:type="dxa"/>
                </w:tcPr>
                <w:p w14:paraId="7E1642D5" w14:textId="3ED01500"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This is not an underachievement but an error in Table 1E. Planned nos should be 15 sites (14 rivers). This has been changed in the new WP.</w:t>
                  </w:r>
                </w:p>
              </w:tc>
            </w:tr>
            <w:tr w:rsidR="008C15D7" w:rsidRPr="009F218F" w14:paraId="4CC5A52A" w14:textId="77777777" w:rsidTr="00047007">
              <w:tc>
                <w:tcPr>
                  <w:tcW w:w="1764" w:type="dxa"/>
                </w:tcPr>
                <w:p w14:paraId="530B858C"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Göta Älv</w:t>
                  </w:r>
                </w:p>
              </w:tc>
              <w:tc>
                <w:tcPr>
                  <w:tcW w:w="1834" w:type="dxa"/>
                </w:tcPr>
                <w:p w14:paraId="7C0F1D14"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Trap</w:t>
                  </w:r>
                </w:p>
              </w:tc>
              <w:tc>
                <w:tcPr>
                  <w:tcW w:w="1498" w:type="dxa"/>
                </w:tcPr>
                <w:p w14:paraId="6ADB8492"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0</w:t>
                  </w:r>
                </w:p>
              </w:tc>
              <w:tc>
                <w:tcPr>
                  <w:tcW w:w="1791" w:type="dxa"/>
                </w:tcPr>
                <w:p w14:paraId="0279BC12" w14:textId="77777777" w:rsidR="005C268F" w:rsidRPr="009F218F" w:rsidRDefault="005C268F" w:rsidP="005C268F">
                  <w:pPr>
                    <w:autoSpaceDE w:val="0"/>
                    <w:autoSpaceDN w:val="0"/>
                    <w:rPr>
                      <w:rFonts w:eastAsia="Calibri"/>
                      <w:sz w:val="22"/>
                      <w:szCs w:val="22"/>
                      <w:lang w:val="en-GB" w:eastAsia="ar-SA"/>
                    </w:rPr>
                  </w:pPr>
                  <w:r w:rsidRPr="009F218F">
                    <w:rPr>
                      <w:rFonts w:eastAsia="Calibri"/>
                      <w:sz w:val="22"/>
                      <w:szCs w:val="22"/>
                      <w:lang w:val="en-GB" w:eastAsia="ar-SA"/>
                    </w:rPr>
                    <w:t>The responsible County Administrative Board has been unable to find staff to manage this migration trap.</w:t>
                  </w:r>
                </w:p>
              </w:tc>
              <w:tc>
                <w:tcPr>
                  <w:tcW w:w="1829" w:type="dxa"/>
                </w:tcPr>
                <w:p w14:paraId="1330A8BA" w14:textId="2D4FF67B"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SwAM and the County Administrative Board is still working to solve the issue with finding staff. All parties are aware of the problem and the importance of this collection site.</w:t>
                  </w:r>
                </w:p>
              </w:tc>
            </w:tr>
            <w:tr w:rsidR="008C15D7" w:rsidRPr="009F218F" w14:paraId="10E87D8D" w14:textId="77777777" w:rsidTr="00047007">
              <w:tc>
                <w:tcPr>
                  <w:tcW w:w="1764" w:type="dxa"/>
                </w:tcPr>
                <w:p w14:paraId="555E1293"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Rönneå</w:t>
                  </w:r>
                </w:p>
              </w:tc>
              <w:tc>
                <w:tcPr>
                  <w:tcW w:w="1834" w:type="dxa"/>
                </w:tcPr>
                <w:p w14:paraId="14FB74D6"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Trap</w:t>
                  </w:r>
                </w:p>
              </w:tc>
              <w:tc>
                <w:tcPr>
                  <w:tcW w:w="1498" w:type="dxa"/>
                </w:tcPr>
                <w:p w14:paraId="0DBDEAA5"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0</w:t>
                  </w:r>
                </w:p>
              </w:tc>
              <w:tc>
                <w:tcPr>
                  <w:tcW w:w="1791" w:type="dxa"/>
                </w:tcPr>
                <w:p w14:paraId="49DF788F"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This trap is no longer in operation.</w:t>
                  </w:r>
                </w:p>
              </w:tc>
              <w:tc>
                <w:tcPr>
                  <w:tcW w:w="1829" w:type="dxa"/>
                </w:tcPr>
                <w:p w14:paraId="1D20DDC5" w14:textId="570EC720"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This river has been removed from the new WP since the hydropower plant has been closed meaning that the trap is no longer in operation.</w:t>
                  </w:r>
                </w:p>
              </w:tc>
            </w:tr>
            <w:tr w:rsidR="576FA326" w:rsidRPr="009F218F" w14:paraId="3B0840F6" w14:textId="77777777" w:rsidTr="00047007">
              <w:tc>
                <w:tcPr>
                  <w:tcW w:w="1764" w:type="dxa"/>
                </w:tcPr>
                <w:p w14:paraId="05D36CA4" w14:textId="52F39DC1" w:rsidR="576FA326" w:rsidRPr="009F218F" w:rsidRDefault="576FA326" w:rsidP="576FA326">
                  <w:pPr>
                    <w:rPr>
                      <w:rFonts w:eastAsia="Calibri"/>
                      <w:sz w:val="22"/>
                      <w:szCs w:val="22"/>
                      <w:lang w:val="en-GB" w:eastAsia="ar-SA"/>
                    </w:rPr>
                  </w:pPr>
                  <w:r w:rsidRPr="009F218F">
                    <w:rPr>
                      <w:rFonts w:eastAsia="Calibri"/>
                      <w:sz w:val="22"/>
                      <w:szCs w:val="22"/>
                      <w:lang w:val="en-GB" w:eastAsia="ar-SA"/>
                    </w:rPr>
                    <w:t>River Mörrumsån</w:t>
                  </w:r>
                </w:p>
              </w:tc>
              <w:tc>
                <w:tcPr>
                  <w:tcW w:w="1834" w:type="dxa"/>
                </w:tcPr>
                <w:p w14:paraId="5D146106" w14:textId="317D452B" w:rsidR="576FA326" w:rsidRPr="009F218F" w:rsidRDefault="576FA326" w:rsidP="576FA326">
                  <w:pPr>
                    <w:rPr>
                      <w:rFonts w:eastAsia="Calibri"/>
                      <w:sz w:val="22"/>
                      <w:szCs w:val="22"/>
                      <w:lang w:val="en-GB" w:eastAsia="ar-SA"/>
                    </w:rPr>
                  </w:pPr>
                  <w:r w:rsidRPr="009F218F">
                    <w:rPr>
                      <w:rFonts w:eastAsia="Calibri"/>
                      <w:sz w:val="22"/>
                      <w:szCs w:val="22"/>
                      <w:lang w:val="en-GB" w:eastAsia="ar-SA"/>
                    </w:rPr>
                    <w:t>Trap</w:t>
                  </w:r>
                </w:p>
              </w:tc>
              <w:tc>
                <w:tcPr>
                  <w:tcW w:w="1498" w:type="dxa"/>
                </w:tcPr>
                <w:p w14:paraId="363C8686" w14:textId="03EC3EFB" w:rsidR="576FA326" w:rsidRPr="009F218F" w:rsidRDefault="576FA326" w:rsidP="576FA326">
                  <w:pPr>
                    <w:rPr>
                      <w:rFonts w:eastAsia="Calibri"/>
                      <w:sz w:val="22"/>
                      <w:szCs w:val="22"/>
                      <w:lang w:val="en-GB" w:eastAsia="ar-SA"/>
                    </w:rPr>
                  </w:pPr>
                  <w:r w:rsidRPr="009F218F">
                    <w:rPr>
                      <w:rFonts w:eastAsia="Calibri"/>
                      <w:sz w:val="22"/>
                      <w:szCs w:val="22"/>
                      <w:lang w:val="en-GB" w:eastAsia="ar-SA"/>
                    </w:rPr>
                    <w:t>0</w:t>
                  </w:r>
                </w:p>
              </w:tc>
              <w:tc>
                <w:tcPr>
                  <w:tcW w:w="1791" w:type="dxa"/>
                </w:tcPr>
                <w:p w14:paraId="2724A838" w14:textId="645E057E" w:rsidR="576FA326" w:rsidRPr="009F218F" w:rsidRDefault="576FA326" w:rsidP="576FA326">
                  <w:pPr>
                    <w:rPr>
                      <w:rFonts w:eastAsia="Calibri"/>
                      <w:sz w:val="22"/>
                      <w:szCs w:val="22"/>
                      <w:lang w:val="en-GB" w:eastAsia="ar-SA"/>
                    </w:rPr>
                  </w:pPr>
                  <w:r w:rsidRPr="009F218F">
                    <w:rPr>
                      <w:rFonts w:eastAsia="Calibri"/>
                      <w:sz w:val="22"/>
                      <w:szCs w:val="22"/>
                      <w:lang w:val="en-GB" w:eastAsia="ar-SA"/>
                    </w:rPr>
                    <w:t>The site has been reconstructed and now has a fish passage. Eel are no longer counted due to this.</w:t>
                  </w:r>
                </w:p>
              </w:tc>
              <w:tc>
                <w:tcPr>
                  <w:tcW w:w="1829" w:type="dxa"/>
                </w:tcPr>
                <w:p w14:paraId="555875E0" w14:textId="30CEE7AC" w:rsidR="576FA326" w:rsidRPr="009F218F" w:rsidRDefault="576FA326" w:rsidP="576FA326">
                  <w:pPr>
                    <w:rPr>
                      <w:rFonts w:eastAsia="Calibri"/>
                      <w:sz w:val="22"/>
                      <w:szCs w:val="22"/>
                      <w:lang w:val="en-GB" w:eastAsia="ar-SA"/>
                    </w:rPr>
                  </w:pPr>
                  <w:r w:rsidRPr="009F218F">
                    <w:rPr>
                      <w:rFonts w:eastAsia="Calibri"/>
                      <w:sz w:val="22"/>
                      <w:szCs w:val="22"/>
                      <w:lang w:val="en-GB" w:eastAsia="ar-SA"/>
                    </w:rPr>
                    <w:t xml:space="preserve">This river has been be removed from the new WP since the hydropower plant has been </w:t>
                  </w:r>
                  <w:r w:rsidR="007C0CC9" w:rsidRPr="009F218F">
                    <w:rPr>
                      <w:rFonts w:eastAsia="Calibri"/>
                      <w:sz w:val="22"/>
                      <w:szCs w:val="22"/>
                      <w:lang w:val="en-GB" w:eastAsia="ar-SA"/>
                    </w:rPr>
                    <w:t>reconstructed</w:t>
                  </w:r>
                  <w:r w:rsidRPr="009F218F">
                    <w:rPr>
                      <w:rFonts w:eastAsia="Calibri"/>
                      <w:sz w:val="22"/>
                      <w:szCs w:val="22"/>
                      <w:lang w:val="en-GB" w:eastAsia="ar-SA"/>
                    </w:rPr>
                    <w:t xml:space="preserve"> and eels can pass in a fishway. They are no longer counted.</w:t>
                  </w:r>
                </w:p>
              </w:tc>
            </w:tr>
            <w:tr w:rsidR="008C15D7" w:rsidRPr="009F218F" w14:paraId="2DF7B600" w14:textId="77777777" w:rsidTr="00047007">
              <w:tc>
                <w:tcPr>
                  <w:tcW w:w="1764" w:type="dxa"/>
                </w:tcPr>
                <w:p w14:paraId="4225396D"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Stocking in fresh-and marine waters</w:t>
                  </w:r>
                </w:p>
              </w:tc>
              <w:tc>
                <w:tcPr>
                  <w:tcW w:w="1834" w:type="dxa"/>
                </w:tcPr>
                <w:p w14:paraId="2918F513" w14:textId="77777777" w:rsidR="005C268F" w:rsidRPr="009F218F" w:rsidRDefault="005C268F" w:rsidP="005C268F">
                  <w:pPr>
                    <w:suppressAutoHyphens/>
                    <w:spacing w:after="120"/>
                    <w:rPr>
                      <w:rFonts w:eastAsia="Calibri"/>
                      <w:sz w:val="22"/>
                      <w:szCs w:val="22"/>
                      <w:lang w:val="en-GB" w:eastAsia="ar-SA"/>
                    </w:rPr>
                  </w:pPr>
                  <w:r w:rsidRPr="009F218F">
                    <w:rPr>
                      <w:rFonts w:eastAsia="Calibri"/>
                      <w:sz w:val="22"/>
                      <w:szCs w:val="22"/>
                      <w:lang w:val="en-GB" w:eastAsia="ar-SA"/>
                    </w:rPr>
                    <w:t>Register stocked numbers</w:t>
                  </w:r>
                </w:p>
              </w:tc>
              <w:tc>
                <w:tcPr>
                  <w:tcW w:w="1498" w:type="dxa"/>
                </w:tcPr>
                <w:p w14:paraId="3D7E91A6" w14:textId="7A8A7F25" w:rsidR="005C268F" w:rsidRPr="009F218F" w:rsidRDefault="576FA326" w:rsidP="576FA326">
                  <w:pPr>
                    <w:spacing w:after="120" w:line="276" w:lineRule="auto"/>
                    <w:rPr>
                      <w:rFonts w:eastAsia="Calibri"/>
                      <w:sz w:val="22"/>
                      <w:szCs w:val="22"/>
                      <w:lang w:val="en-GB" w:eastAsia="ar-SA"/>
                    </w:rPr>
                  </w:pPr>
                  <w:r w:rsidRPr="009F218F">
                    <w:rPr>
                      <w:rFonts w:eastAsia="Calibri"/>
                      <w:sz w:val="22"/>
                      <w:szCs w:val="22"/>
                      <w:lang w:val="en-GB" w:eastAsia="ar-SA"/>
                    </w:rPr>
                    <w:t>18</w:t>
                  </w:r>
                </w:p>
              </w:tc>
              <w:tc>
                <w:tcPr>
                  <w:tcW w:w="1791" w:type="dxa"/>
                </w:tcPr>
                <w:p w14:paraId="7A9EBECC" w14:textId="6973EFA8" w:rsidR="005C268F" w:rsidRPr="009F218F" w:rsidRDefault="576FA326" w:rsidP="005C268F">
                  <w:pPr>
                    <w:suppressAutoHyphens/>
                    <w:spacing w:after="120"/>
                    <w:rPr>
                      <w:rFonts w:eastAsia="Calibri"/>
                      <w:sz w:val="22"/>
                      <w:szCs w:val="22"/>
                      <w:lang w:val="en-GB" w:eastAsia="ar-SA"/>
                    </w:rPr>
                  </w:pPr>
                  <w:r w:rsidRPr="009F218F">
                    <w:rPr>
                      <w:rFonts w:eastAsia="Calibri"/>
                      <w:sz w:val="22"/>
                      <w:szCs w:val="22"/>
                      <w:lang w:val="en-GB" w:eastAsia="ar-SA"/>
                    </w:rPr>
                    <w:t>Planned nos were not achieved due to Brexit.</w:t>
                  </w:r>
                </w:p>
              </w:tc>
              <w:tc>
                <w:tcPr>
                  <w:tcW w:w="1829" w:type="dxa"/>
                </w:tcPr>
                <w:p w14:paraId="370AA20E" w14:textId="7F8DF12D" w:rsidR="005C268F" w:rsidRPr="009F218F" w:rsidRDefault="576FA326" w:rsidP="005C268F">
                  <w:pPr>
                    <w:suppressAutoHyphens/>
                    <w:spacing w:after="120"/>
                    <w:rPr>
                      <w:rFonts w:eastAsia="Calibri"/>
                      <w:sz w:val="22"/>
                      <w:szCs w:val="22"/>
                      <w:lang w:val="en-GB" w:eastAsia="ar-SA"/>
                    </w:rPr>
                  </w:pPr>
                  <w:r w:rsidRPr="009F218F">
                    <w:rPr>
                      <w:rFonts w:eastAsia="Calibri"/>
                      <w:sz w:val="22"/>
                      <w:szCs w:val="22"/>
                      <w:lang w:val="en-GB" w:eastAsia="ar-SA"/>
                    </w:rPr>
                    <w:t>Glass eel are usually purchased from England but that is no longer possible du</w:t>
                  </w:r>
                  <w:r w:rsidR="007C0CC9" w:rsidRPr="009F218F">
                    <w:rPr>
                      <w:rFonts w:eastAsia="Calibri"/>
                      <w:sz w:val="22"/>
                      <w:szCs w:val="22"/>
                      <w:lang w:val="en-GB" w:eastAsia="ar-SA"/>
                    </w:rPr>
                    <w:t>e</w:t>
                  </w:r>
                  <w:r w:rsidRPr="009F218F">
                    <w:rPr>
                      <w:rFonts w:eastAsia="Calibri"/>
                      <w:sz w:val="22"/>
                      <w:szCs w:val="22"/>
                      <w:lang w:val="en-GB" w:eastAsia="ar-SA"/>
                    </w:rPr>
                    <w:t xml:space="preserve"> to Brexit. Eels were instead purchased from France, but it was not possible to purchase 2.5 million.</w:t>
                  </w:r>
                </w:p>
              </w:tc>
            </w:tr>
          </w:tbl>
          <w:p w14:paraId="130DD959" w14:textId="77777777" w:rsidR="00927D27" w:rsidRPr="009F218F" w:rsidRDefault="00927D27" w:rsidP="00ED64DC">
            <w:pPr>
              <w:suppressAutoHyphens/>
              <w:spacing w:after="120" w:line="240" w:lineRule="auto"/>
              <w:rPr>
                <w:rFonts w:ascii="Times New Roman" w:eastAsia="Calibri" w:hAnsi="Times New Roman" w:cs="Times New Roman"/>
                <w:lang w:eastAsia="ar-SA"/>
              </w:rPr>
            </w:pPr>
          </w:p>
          <w:p w14:paraId="663C862E" w14:textId="3332EC75" w:rsidR="00927D27" w:rsidRPr="009F218F" w:rsidRDefault="00705B48" w:rsidP="0065651E">
            <w:pPr>
              <w:spacing w:after="120" w:line="264" w:lineRule="auto"/>
              <w:rPr>
                <w:rFonts w:ascii="Times New Roman" w:eastAsia="Calibri" w:hAnsi="Times New Roman" w:cs="Times New Roman"/>
                <w:lang w:eastAsia="ar-SA"/>
              </w:rPr>
            </w:pPr>
            <w:r w:rsidRPr="009F218F">
              <w:rPr>
                <w:rFonts w:ascii="Times New Roman" w:hAnsi="Times New Roman" w:cs="Times New Roman"/>
              </w:rPr>
              <w:t xml:space="preserve">For the coastal eel sampling, all planned numbers were achieved. The </w:t>
            </w:r>
            <w:r w:rsidR="003154A9" w:rsidRPr="009F218F">
              <w:rPr>
                <w:rFonts w:ascii="Times New Roman" w:hAnsi="Times New Roman" w:cs="Times New Roman"/>
              </w:rPr>
              <w:t>non-</w:t>
            </w:r>
            <w:r w:rsidR="0065651E" w:rsidRPr="009F218F">
              <w:rPr>
                <w:rFonts w:ascii="Times New Roman" w:hAnsi="Times New Roman" w:cs="Times New Roman"/>
              </w:rPr>
              <w:t>conformity</w:t>
            </w:r>
            <w:r w:rsidRPr="009F218F">
              <w:rPr>
                <w:rFonts w:ascii="Times New Roman" w:hAnsi="Times New Roman" w:cs="Times New Roman"/>
              </w:rPr>
              <w:t xml:space="preserve"> for the east-coast sampling is not an underachievement, but an error in Table 1E; ‘Planned nos</w:t>
            </w:r>
            <w:r w:rsidR="003154A9" w:rsidRPr="009F218F">
              <w:rPr>
                <w:rFonts w:ascii="Times New Roman" w:hAnsi="Times New Roman" w:cs="Times New Roman"/>
              </w:rPr>
              <w:t xml:space="preserve"> should be 1</w:t>
            </w:r>
            <w:r w:rsidRPr="009F218F">
              <w:rPr>
                <w:rFonts w:ascii="Times New Roman" w:hAnsi="Times New Roman" w:cs="Times New Roman"/>
              </w:rPr>
              <w:t xml:space="preserve"> as the only survey left is the one in Barsebäck.</w:t>
            </w:r>
          </w:p>
        </w:tc>
      </w:tr>
    </w:tbl>
    <w:p w14:paraId="33D9EC21" w14:textId="77777777" w:rsidR="004A2E2D" w:rsidRPr="002A302E"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13" w:name="_Toc456791736"/>
      <w:bookmarkStart w:id="14" w:name="_Toc456792465"/>
      <w:bookmarkStart w:id="15" w:name="_Toc73352432"/>
      <w:r w:rsidRPr="002A302E">
        <w:rPr>
          <w:rFonts w:ascii="Times New Roman" w:hAnsi="Times New Roman" w:cs="Times New Roman"/>
          <w:smallCaps/>
          <w:noProof/>
          <w:lang w:eastAsia="en-GB"/>
        </w:rPr>
        <w:t>Section 1: Biological Data</w:t>
      </w:r>
      <w:bookmarkEnd w:id="13"/>
      <w:bookmarkEnd w:id="14"/>
      <w:bookmarkEnd w:id="15"/>
      <w:r w:rsidRPr="002A302E">
        <w:rPr>
          <w:rFonts w:ascii="Times New Roman" w:hAnsi="Times New Roman" w:cs="Times New Roman"/>
          <w:b/>
          <w:smallCaps/>
          <w:noProof/>
          <w:lang w:eastAsia="en-GB"/>
        </w:rPr>
        <w:t xml:space="preserve"> </w:t>
      </w:r>
    </w:p>
    <w:p w14:paraId="4A446D61" w14:textId="77777777" w:rsidR="00FD5C66" w:rsidRPr="00797257" w:rsidRDefault="00FD5C66" w:rsidP="004954A7">
      <w:pPr>
        <w:pStyle w:val="StyleTitre2Gras"/>
        <w:numPr>
          <w:ilvl w:val="0"/>
          <w:numId w:val="0"/>
        </w:numPr>
        <w:spacing w:line="360" w:lineRule="auto"/>
        <w:rPr>
          <w:rFonts w:cs="Times New Roman"/>
          <w:noProof/>
          <w:lang w:val="en-GB" w:eastAsia="en-GB"/>
        </w:rPr>
      </w:pPr>
      <w:bookmarkStart w:id="16" w:name="_Toc508531562"/>
      <w:bookmarkStart w:id="17" w:name="_Toc73352433"/>
      <w:r w:rsidRPr="00797257">
        <w:rPr>
          <w:rFonts w:cs="Times New Roman"/>
          <w:noProof/>
          <w:lang w:val="en-GB" w:eastAsia="en-GB"/>
        </w:rPr>
        <w:t>Text box 1F: Incidental by-catch of birds, mammals, reptiles and fish</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44ED5" w:rsidRPr="009F218F" w14:paraId="2B22EB2A" w14:textId="77777777" w:rsidTr="00FD21B1">
        <w:trPr>
          <w:trHeight w:val="389"/>
          <w:jc w:val="center"/>
        </w:trPr>
        <w:tc>
          <w:tcPr>
            <w:tcW w:w="5000" w:type="pct"/>
            <w:tcBorders>
              <w:bottom w:val="single" w:sz="4" w:space="0" w:color="auto"/>
            </w:tcBorders>
            <w:shd w:val="clear" w:color="auto" w:fill="A6A6A6" w:themeFill="background1" w:themeFillShade="A6"/>
            <w:noWrap/>
            <w:hideMark/>
          </w:tcPr>
          <w:p w14:paraId="29FEB2ED" w14:textId="77120A31" w:rsidR="00FD5C66" w:rsidRPr="009F218F" w:rsidRDefault="005B248E" w:rsidP="005B248E">
            <w:pPr>
              <w:suppressAutoHyphens/>
              <w:spacing w:after="120" w:line="240" w:lineRule="auto"/>
              <w:jc w:val="both"/>
              <w:rPr>
                <w:rFonts w:ascii="Times New Roman" w:eastAsia="Calibri" w:hAnsi="Times New Roman" w:cs="Times New Roman"/>
                <w:noProof/>
                <w:shd w:val="clear" w:color="auto" w:fill="FFFFFF"/>
                <w:lang w:eastAsia="en-GB"/>
              </w:rPr>
            </w:pPr>
            <w:r w:rsidRPr="009F218F">
              <w:rPr>
                <w:rFonts w:ascii="Times New Roman" w:eastAsia="Calibri" w:hAnsi="Times New Roman" w:cs="Times New Roman"/>
                <w:lang w:eastAsia="ar-SA"/>
              </w:rPr>
              <w:t>General Comment: This box fulfils paragraph 3 point (a) of Chapter III of the Annex of the Delegated Decision (EU) 2019/910, on the multiannual Union programme; and Article 2 of the Implementing Decision (EU) 2016/1701 on the format of the WP.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B44ED5" w:rsidRPr="009F218F" w14:paraId="30A09C03" w14:textId="77777777" w:rsidTr="00FD21B1">
        <w:trPr>
          <w:trHeight w:val="389"/>
          <w:jc w:val="center"/>
        </w:trPr>
        <w:tc>
          <w:tcPr>
            <w:tcW w:w="5000" w:type="pct"/>
            <w:tcBorders>
              <w:bottom w:val="single" w:sz="4" w:space="0" w:color="auto"/>
            </w:tcBorders>
            <w:shd w:val="clear" w:color="auto" w:fill="A6A6A6" w:themeFill="background1" w:themeFillShade="A6"/>
            <w:noWrap/>
          </w:tcPr>
          <w:p w14:paraId="75A48584" w14:textId="77777777" w:rsidR="0033534F" w:rsidRPr="009F218F" w:rsidRDefault="0033534F" w:rsidP="0033534F">
            <w:pPr>
              <w:suppressAutoHyphens/>
              <w:spacing w:after="120" w:line="240" w:lineRule="auto"/>
              <w:jc w:val="both"/>
              <w:rPr>
                <w:rFonts w:ascii="Times New Roman" w:eastAsia="Calibri" w:hAnsi="Times New Roman" w:cs="Times New Roman"/>
                <w:lang w:eastAsia="ar-SA"/>
              </w:rPr>
            </w:pPr>
          </w:p>
          <w:p w14:paraId="23EA1C9C" w14:textId="77777777" w:rsidR="006143C5" w:rsidRPr="009F218F" w:rsidRDefault="006143C5" w:rsidP="009F218F">
            <w:pPr>
              <w:pStyle w:val="Liststycke"/>
              <w:numPr>
                <w:ilvl w:val="0"/>
                <w:numId w:val="22"/>
              </w:numPr>
              <w:rPr>
                <w:b/>
              </w:rPr>
            </w:pPr>
            <w:r w:rsidRPr="009F218F">
              <w:rPr>
                <w:b/>
              </w:rPr>
              <w:t>Results</w:t>
            </w:r>
          </w:p>
          <w:p w14:paraId="67585FB1" w14:textId="2C25AF64" w:rsidR="006143C5" w:rsidRPr="009F218F" w:rsidRDefault="006143C5" w:rsidP="006143C5">
            <w:pPr>
              <w:rPr>
                <w:rFonts w:ascii="Times New Roman" w:eastAsia="Calibri" w:hAnsi="Times New Roman" w:cs="Times New Roman"/>
                <w:color w:val="000000" w:themeColor="text1"/>
                <w:lang w:eastAsia="ar-SA"/>
              </w:rPr>
            </w:pPr>
            <w:r w:rsidRPr="009F218F">
              <w:rPr>
                <w:rFonts w:ascii="Times New Roman" w:eastAsia="Calibri" w:hAnsi="Times New Roman" w:cs="Times New Roman"/>
                <w:color w:val="000000" w:themeColor="text1"/>
                <w:lang w:eastAsia="ar-SA"/>
              </w:rPr>
              <w:t>Data on incidental by</w:t>
            </w:r>
            <w:r w:rsidR="00FD21B1">
              <w:rPr>
                <w:rFonts w:ascii="Times New Roman" w:eastAsia="Calibri" w:hAnsi="Times New Roman" w:cs="Times New Roman"/>
                <w:color w:val="000000" w:themeColor="text1"/>
                <w:lang w:eastAsia="ar-SA"/>
              </w:rPr>
              <w:t>-</w:t>
            </w:r>
            <w:r w:rsidRPr="009F218F">
              <w:rPr>
                <w:rFonts w:ascii="Times New Roman" w:eastAsia="Calibri" w:hAnsi="Times New Roman" w:cs="Times New Roman"/>
                <w:color w:val="000000" w:themeColor="text1"/>
                <w:lang w:eastAsia="ar-SA"/>
              </w:rPr>
              <w:t>catch of birds, mammals, reptiles and fish is collected through the sea-sampling programme (described in textbox 4A and table 4A). Results are presented in table 4A and table 1F. Observations of by-catches of PETS are documented in all observed trips if such bycatches occur. Sweden did, based on the outcome of a pilot study on bycatches of PETS 2017-2019, add two fisheries (gillnets in SD23 (Öresund-Baltic) and gillnets in SD21 (Kattegat) to the sea-sampling programme. The reason for this was that the pilot study showed that these were fisheries sensitive to bycatches of mammals and birds.</w:t>
            </w:r>
          </w:p>
          <w:p w14:paraId="445BED08" w14:textId="77777777" w:rsidR="006143C5" w:rsidRPr="009F218F" w:rsidRDefault="006143C5" w:rsidP="006143C5">
            <w:pPr>
              <w:rPr>
                <w:rFonts w:ascii="Times New Roman" w:eastAsia="Calibri" w:hAnsi="Times New Roman" w:cs="Times New Roman"/>
                <w:color w:val="000000" w:themeColor="text1"/>
                <w:lang w:eastAsia="ar-SA"/>
              </w:rPr>
            </w:pPr>
            <w:r w:rsidRPr="009F218F">
              <w:rPr>
                <w:rFonts w:ascii="Times New Roman" w:eastAsia="Calibri" w:hAnsi="Times New Roman" w:cs="Times New Roman"/>
                <w:color w:val="000000" w:themeColor="text1"/>
                <w:lang w:eastAsia="ar-SA"/>
              </w:rPr>
              <w:t>Bycatches of birds and mammals are very rare in the demersal trawl fisheries and no such bycatches were observed during 2021.</w:t>
            </w:r>
          </w:p>
          <w:p w14:paraId="15A11CAF" w14:textId="77777777" w:rsidR="006143C5" w:rsidRPr="009F218F" w:rsidRDefault="006143C5" w:rsidP="006143C5">
            <w:pPr>
              <w:rPr>
                <w:rFonts w:ascii="Times New Roman" w:eastAsia="Calibri" w:hAnsi="Times New Roman" w:cs="Times New Roman"/>
                <w:color w:val="000000" w:themeColor="text1"/>
                <w:lang w:eastAsia="ar-SA"/>
              </w:rPr>
            </w:pPr>
            <w:r w:rsidRPr="009F218F">
              <w:rPr>
                <w:rFonts w:ascii="Times New Roman" w:eastAsia="Calibri" w:hAnsi="Times New Roman" w:cs="Times New Roman"/>
                <w:color w:val="000000" w:themeColor="text1"/>
                <w:lang w:eastAsia="ar-SA"/>
              </w:rPr>
              <w:t>Number of trips in which bycatches of birds and/or mammals were encountered in the gillnet fisheries are summarized below.</w:t>
            </w:r>
          </w:p>
          <w:p w14:paraId="306D7CCD" w14:textId="77777777" w:rsidR="009F218F" w:rsidRDefault="006143C5" w:rsidP="009F218F">
            <w:pPr>
              <w:rPr>
                <w:rFonts w:ascii="Times New Roman" w:eastAsia="Calibri" w:hAnsi="Times New Roman" w:cs="Times New Roman"/>
                <w:color w:val="000000" w:themeColor="text1"/>
                <w:lang w:eastAsia="ar-SA"/>
              </w:rPr>
            </w:pPr>
            <w:r w:rsidRPr="009F218F">
              <w:rPr>
                <w:rFonts w:ascii="Times New Roman" w:eastAsia="Calibri" w:hAnsi="Times New Roman" w:cs="Times New Roman"/>
                <w:noProof/>
                <w:color w:val="000000" w:themeColor="text1"/>
                <w:lang w:val="sv-SE" w:eastAsia="sv-SE"/>
              </w:rPr>
              <w:drawing>
                <wp:inline distT="0" distB="0" distL="0" distR="0" wp14:anchorId="057CE858" wp14:editId="7F9225AB">
                  <wp:extent cx="3388995" cy="171958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95" cy="1719580"/>
                          </a:xfrm>
                          <a:prstGeom prst="rect">
                            <a:avLst/>
                          </a:prstGeom>
                          <a:noFill/>
                          <a:ln>
                            <a:noFill/>
                          </a:ln>
                        </pic:spPr>
                      </pic:pic>
                    </a:graphicData>
                  </a:graphic>
                </wp:inline>
              </w:drawing>
            </w:r>
          </w:p>
          <w:p w14:paraId="0F722612" w14:textId="4967DBF1" w:rsidR="006143C5" w:rsidRPr="00736D9B" w:rsidRDefault="006143C5" w:rsidP="009F218F">
            <w:pPr>
              <w:rPr>
                <w:rFonts w:ascii="Times New Roman" w:eastAsia="Calibri" w:hAnsi="Times New Roman" w:cs="Times New Roman"/>
                <w:color w:val="000000" w:themeColor="text1"/>
                <w:lang w:eastAsia="ar-SA"/>
              </w:rPr>
            </w:pPr>
            <w:r w:rsidRPr="009F218F">
              <w:rPr>
                <w:rFonts w:ascii="Times New Roman" w:eastAsia="Calibri" w:hAnsi="Times New Roman" w:cs="Times New Roman"/>
                <w:color w:val="000000" w:themeColor="text1"/>
                <w:lang w:eastAsia="ar-SA"/>
              </w:rPr>
              <w:t>The majority of observed trips does not generate observed bycatches. This imply that we need to increase the coverage in sampling to generate robust rates bycatch rates. Sweden did thereby in 2020-2021 conduct a pilot study with camera monitoring on small vessels (most Swedish gillnetters are b</w:t>
            </w:r>
            <w:r w:rsidRPr="00736D9B">
              <w:rPr>
                <w:rFonts w:ascii="Times New Roman" w:eastAsia="Calibri" w:hAnsi="Times New Roman" w:cs="Times New Roman"/>
                <w:color w:val="000000" w:themeColor="text1"/>
                <w:lang w:eastAsia="ar-SA"/>
              </w:rPr>
              <w:t>elow 12 m). Results from this pilot</w:t>
            </w:r>
            <w:r w:rsidR="009F218F" w:rsidRPr="00736D9B">
              <w:rPr>
                <w:rFonts w:ascii="Times New Roman" w:eastAsia="Calibri" w:hAnsi="Times New Roman" w:cs="Times New Roman"/>
                <w:color w:val="000000" w:themeColor="text1"/>
                <w:lang w:eastAsia="ar-SA"/>
              </w:rPr>
              <w:t xml:space="preserve"> </w:t>
            </w:r>
            <w:r w:rsidRPr="00736D9B">
              <w:rPr>
                <w:rFonts w:ascii="Times New Roman" w:eastAsia="Calibri" w:hAnsi="Times New Roman" w:cs="Times New Roman"/>
                <w:color w:val="000000" w:themeColor="text1"/>
                <w:lang w:eastAsia="ar-SA"/>
              </w:rPr>
              <w:t>study is described in “Pilot</w:t>
            </w:r>
            <w:r w:rsidR="009F218F" w:rsidRPr="00736D9B">
              <w:rPr>
                <w:rFonts w:ascii="Times New Roman" w:eastAsia="Calibri" w:hAnsi="Times New Roman" w:cs="Times New Roman"/>
                <w:color w:val="000000" w:themeColor="text1"/>
                <w:lang w:eastAsia="ar-SA"/>
              </w:rPr>
              <w:t xml:space="preserve"> </w:t>
            </w:r>
            <w:r w:rsidRPr="00736D9B">
              <w:rPr>
                <w:rFonts w:ascii="Times New Roman" w:eastAsia="Calibri" w:hAnsi="Times New Roman" w:cs="Times New Roman"/>
                <w:color w:val="000000" w:themeColor="text1"/>
                <w:lang w:eastAsia="ar-SA"/>
              </w:rPr>
              <w:t>study 2”.</w:t>
            </w:r>
          </w:p>
          <w:p w14:paraId="292B47CC" w14:textId="77777777" w:rsidR="006143C5" w:rsidRPr="00736D9B" w:rsidRDefault="006143C5" w:rsidP="009F218F">
            <w:pPr>
              <w:pStyle w:val="Liststycke"/>
              <w:numPr>
                <w:ilvl w:val="0"/>
                <w:numId w:val="22"/>
              </w:numPr>
              <w:rPr>
                <w:rFonts w:ascii="Times New Roman" w:hAnsi="Times New Roman" w:cs="Times New Roman"/>
                <w:b/>
              </w:rPr>
            </w:pPr>
            <w:r w:rsidRPr="00736D9B">
              <w:rPr>
                <w:rFonts w:ascii="Times New Roman" w:hAnsi="Times New Roman" w:cs="Times New Roman"/>
                <w:b/>
              </w:rPr>
              <w:t>Deviations from Work Plan</w:t>
            </w:r>
          </w:p>
          <w:p w14:paraId="7C6E2CFB" w14:textId="7E5F8668" w:rsidR="006143C5" w:rsidRPr="00736D9B" w:rsidRDefault="006143C5" w:rsidP="006143C5">
            <w:pPr>
              <w:rPr>
                <w:rFonts w:ascii="Times New Roman" w:hAnsi="Times New Roman" w:cs="Times New Roman"/>
                <w:color w:val="000000" w:themeColor="text1"/>
              </w:rPr>
            </w:pPr>
            <w:r w:rsidRPr="00736D9B">
              <w:rPr>
                <w:rFonts w:ascii="Times New Roman" w:hAnsi="Times New Roman" w:cs="Times New Roman"/>
                <w:color w:val="000000" w:themeColor="text1"/>
              </w:rPr>
              <w:t>The sea-sampling programme was impacted by the covid pandemic which limited the possibilities to put observers on vessels during parts of the year. This resulted in fewer trips observed than what was planned. Planned and achieved number of trips are reported in table 4A. The pilot</w:t>
            </w:r>
            <w:r w:rsidR="00FD21B1" w:rsidRPr="00736D9B">
              <w:rPr>
                <w:rFonts w:ascii="Times New Roman" w:hAnsi="Times New Roman" w:cs="Times New Roman"/>
                <w:color w:val="000000" w:themeColor="text1"/>
              </w:rPr>
              <w:t xml:space="preserve"> </w:t>
            </w:r>
            <w:r w:rsidRPr="00736D9B">
              <w:rPr>
                <w:rFonts w:ascii="Times New Roman" w:hAnsi="Times New Roman" w:cs="Times New Roman"/>
                <w:color w:val="000000" w:themeColor="text1"/>
              </w:rPr>
              <w:t>study with cameras could continue through the pandemic (see pilot study 2).</w:t>
            </w:r>
          </w:p>
          <w:p w14:paraId="29C08B27" w14:textId="77777777" w:rsidR="006143C5" w:rsidRPr="00736D9B" w:rsidRDefault="006143C5" w:rsidP="009F218F">
            <w:pPr>
              <w:pStyle w:val="Liststycke"/>
              <w:numPr>
                <w:ilvl w:val="0"/>
                <w:numId w:val="22"/>
              </w:numPr>
              <w:rPr>
                <w:rFonts w:ascii="Times New Roman" w:hAnsi="Times New Roman" w:cs="Times New Roman"/>
                <w:b/>
              </w:rPr>
            </w:pPr>
            <w:r w:rsidRPr="00736D9B">
              <w:rPr>
                <w:rFonts w:ascii="Times New Roman" w:hAnsi="Times New Roman" w:cs="Times New Roman"/>
                <w:b/>
              </w:rPr>
              <w:t>Data quality</w:t>
            </w:r>
          </w:p>
          <w:p w14:paraId="74DF2BCF" w14:textId="0298A048" w:rsidR="00FD5C66" w:rsidRPr="009F218F" w:rsidRDefault="006143C5" w:rsidP="00FD5C66">
            <w:pPr>
              <w:suppressAutoHyphens/>
              <w:spacing w:after="120" w:line="240" w:lineRule="auto"/>
              <w:jc w:val="both"/>
              <w:rPr>
                <w:rFonts w:ascii="Times New Roman" w:eastAsia="Calibri" w:hAnsi="Times New Roman" w:cs="Times New Roman"/>
                <w:lang w:eastAsia="ar-SA"/>
              </w:rPr>
            </w:pPr>
            <w:r w:rsidRPr="00736D9B">
              <w:rPr>
                <w:rFonts w:ascii="Times New Roman" w:eastAsia="Calibri" w:hAnsi="Times New Roman" w:cs="Times New Roman"/>
                <w:color w:val="000000" w:themeColor="text1"/>
                <w:lang w:eastAsia="ar-SA"/>
              </w:rPr>
              <w:t>Sweden usually deploy two trained observers on vessels to be monitored. This means that one observer have the task to monitor the water surface at hauling when sampling gillnets and to watch for “drop outs”. Observers also register, in the protocols, how large part of the hauling operation that can be monitored. Observers are instructed to report on mitigation devices (pingers) and are also instructed to check type of pingers and if batteries in pingers are working. Observers are monitoring for birds and mammals throughout the processing of catches. Observers are further instructed to take pictures of bycaught birds if species determination is a problem.</w:t>
            </w:r>
          </w:p>
        </w:tc>
      </w:tr>
    </w:tbl>
    <w:p w14:paraId="1EC60009" w14:textId="77777777" w:rsidR="002D3A9B" w:rsidRDefault="002D3A9B" w:rsidP="00797257">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1C8DE3A7" w14:textId="085422C1" w:rsidR="00FD5C66" w:rsidRPr="00797257" w:rsidRDefault="00FD5C66" w:rsidP="00797257">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8" w:name="_Toc73352434"/>
      <w:r w:rsidRPr="00797257">
        <w:rPr>
          <w:rFonts w:ascii="Times New Roman" w:hAnsi="Times New Roman" w:cs="Times New Roman"/>
          <w:smallCaps/>
          <w:noProof/>
          <w:lang w:eastAsia="en-GB"/>
        </w:rPr>
        <w:t>Section 1: Biological Data</w:t>
      </w:r>
      <w:bookmarkEnd w:id="18"/>
    </w:p>
    <w:p w14:paraId="0A6338DD" w14:textId="77777777" w:rsidR="004A2E2D" w:rsidRPr="002A302E" w:rsidRDefault="004A2E2D" w:rsidP="004954A7">
      <w:pPr>
        <w:pStyle w:val="StyleTitre2Gras"/>
        <w:numPr>
          <w:ilvl w:val="0"/>
          <w:numId w:val="0"/>
        </w:numPr>
        <w:spacing w:line="360" w:lineRule="auto"/>
        <w:rPr>
          <w:rFonts w:cs="Times New Roman"/>
          <w:noProof/>
          <w:lang w:val="en-GB" w:eastAsia="en-GB"/>
        </w:rPr>
      </w:pPr>
      <w:bookmarkStart w:id="19" w:name="_Toc73352435"/>
      <w:r w:rsidRPr="002A302E">
        <w:rPr>
          <w:rFonts w:cs="Times New Roman"/>
          <w:noProof/>
          <w:lang w:val="en-GB" w:eastAsia="en-GB"/>
        </w:rPr>
        <w:t>Pilot Study 2: Level of fishing and impact of fisheries on biological resources and marine ecosystem</w:t>
      </w:r>
      <w:bookmarkEnd w:id="1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44ED5" w:rsidRPr="0081758F" w14:paraId="19B55E36" w14:textId="77777777" w:rsidTr="00FD5C66">
        <w:trPr>
          <w:trHeight w:val="389"/>
          <w:jc w:val="center"/>
        </w:trPr>
        <w:tc>
          <w:tcPr>
            <w:tcW w:w="9209" w:type="dxa"/>
            <w:shd w:val="clear" w:color="auto" w:fill="auto"/>
            <w:noWrap/>
            <w:hideMark/>
          </w:tcPr>
          <w:p w14:paraId="7AEE0EA9" w14:textId="72C00087" w:rsidR="00FD5C66" w:rsidRPr="0081758F" w:rsidRDefault="003D59DE" w:rsidP="003D59DE">
            <w:pPr>
              <w:autoSpaceDE w:val="0"/>
              <w:autoSpaceDN w:val="0"/>
              <w:spacing w:after="0" w:line="240" w:lineRule="auto"/>
              <w:rPr>
                <w:rFonts w:ascii="Times New Roman" w:eastAsia="Calibri"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General comment: This Box fulfills paragraph 3 point (c) of Chapter III of the Annex of the Delegated Decision (EU) 2019/910 on the multiannual Union programme; and Article 2 and Article 4 paragraph (3) point (b) of the Implementing Decision (EU) 2016/1701 on the format of the WP.</w:t>
            </w:r>
          </w:p>
        </w:tc>
      </w:tr>
      <w:tr w:rsidR="00B44ED5" w:rsidRPr="0081758F" w14:paraId="40956B7E" w14:textId="77777777" w:rsidTr="00FD5C66">
        <w:trPr>
          <w:trHeight w:val="389"/>
          <w:jc w:val="center"/>
        </w:trPr>
        <w:tc>
          <w:tcPr>
            <w:tcW w:w="9209" w:type="dxa"/>
            <w:shd w:val="clear" w:color="auto" w:fill="A6A6A6" w:themeFill="background1" w:themeFillShade="A6"/>
            <w:noWrap/>
          </w:tcPr>
          <w:p w14:paraId="5DEBF7FC" w14:textId="77777777" w:rsidR="00FD5C66" w:rsidRPr="0081758F"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81758F">
              <w:rPr>
                <w:rFonts w:ascii="Times New Roman" w:eastAsia="Calibri" w:hAnsi="Times New Roman" w:cs="Times New Roman"/>
                <w:lang w:eastAsia="ar-SA"/>
              </w:rPr>
              <w:t>General comment: This box is applicable to the Annual Report. This box is intended to provide information on the results obtained from the implementation of the pilot study.</w:t>
            </w:r>
          </w:p>
        </w:tc>
      </w:tr>
      <w:tr w:rsidR="00690095" w:rsidRPr="0081758F" w14:paraId="45C4DAB5" w14:textId="77777777" w:rsidTr="00921769">
        <w:trPr>
          <w:trHeight w:val="389"/>
          <w:jc w:val="center"/>
        </w:trPr>
        <w:tc>
          <w:tcPr>
            <w:tcW w:w="9209" w:type="dxa"/>
            <w:tcBorders>
              <w:bottom w:val="single" w:sz="4" w:space="0" w:color="auto"/>
            </w:tcBorders>
            <w:shd w:val="clear" w:color="auto" w:fill="auto"/>
            <w:noWrap/>
            <w:vAlign w:val="center"/>
          </w:tcPr>
          <w:p w14:paraId="3F499EA9" w14:textId="77777777" w:rsidR="00690095" w:rsidRPr="0081758F" w:rsidRDefault="00690095" w:rsidP="00690095">
            <w:pPr>
              <w:spacing w:before="120" w:after="120"/>
              <w:rPr>
                <w:rFonts w:ascii="Times New Roman" w:hAnsi="Times New Roman" w:cs="Times New Roman"/>
                <w:b/>
                <w:noProof/>
                <w:shd w:val="clear" w:color="auto" w:fill="FFFFFF"/>
                <w:lang w:eastAsia="en-GB"/>
              </w:rPr>
            </w:pPr>
            <w:r w:rsidRPr="0081758F">
              <w:rPr>
                <w:rFonts w:ascii="Times New Roman" w:hAnsi="Times New Roman" w:cs="Times New Roman"/>
                <w:b/>
                <w:noProof/>
                <w:shd w:val="clear" w:color="auto" w:fill="FFFFFF"/>
                <w:lang w:eastAsia="en-GB"/>
              </w:rPr>
              <w:t>NORTH SEA AND EASTERN ARCTIC</w:t>
            </w:r>
          </w:p>
          <w:p w14:paraId="065883BA" w14:textId="38D76077" w:rsidR="00690095" w:rsidRPr="004D154D" w:rsidRDefault="00690095" w:rsidP="004D154D">
            <w:pPr>
              <w:pStyle w:val="Liststycke"/>
              <w:numPr>
                <w:ilvl w:val="0"/>
                <w:numId w:val="23"/>
              </w:numPr>
              <w:spacing w:before="120" w:after="120"/>
              <w:rPr>
                <w:rFonts w:ascii="Times New Roman" w:hAnsi="Times New Roman" w:cs="Times New Roman"/>
                <w:b/>
                <w:noProof/>
                <w:shd w:val="clear" w:color="auto" w:fill="FFFFFF"/>
                <w:lang w:eastAsia="en-GB"/>
              </w:rPr>
            </w:pPr>
            <w:r w:rsidRPr="004D154D">
              <w:rPr>
                <w:rFonts w:ascii="Times New Roman" w:hAnsi="Times New Roman" w:cs="Times New Roman"/>
                <w:b/>
                <w:noProof/>
                <w:shd w:val="clear" w:color="auto" w:fill="FFFFFF"/>
                <w:lang w:eastAsia="en-GB"/>
              </w:rPr>
              <w:t>Aim of pilot study</w:t>
            </w:r>
          </w:p>
          <w:p w14:paraId="0CC2313E" w14:textId="77777777" w:rsidR="00690095" w:rsidRPr="0081758F" w:rsidRDefault="00690095" w:rsidP="00690095">
            <w:p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The aim of the pilot study is to obtain information on by-catches, primarely of birds and mammals, in the the gillnet fisheries in the Skagerrak (3aN). We will compare two methods (sea-going observers and simple camera systems) to obtain this data and discuss their strengths, weaknesses and limitations.</w:t>
            </w:r>
          </w:p>
          <w:p w14:paraId="10E7D39E" w14:textId="25146AA3" w:rsidR="00690095" w:rsidRPr="0081758F" w:rsidRDefault="00690095" w:rsidP="004D154D">
            <w:pPr>
              <w:pStyle w:val="Liststycke"/>
              <w:numPr>
                <w:ilvl w:val="0"/>
                <w:numId w:val="23"/>
              </w:numPr>
              <w:spacing w:before="120" w:after="120"/>
              <w:rPr>
                <w:rFonts w:ascii="Times New Roman" w:hAnsi="Times New Roman" w:cs="Times New Roman"/>
                <w:b/>
                <w:noProof/>
                <w:shd w:val="clear" w:color="auto" w:fill="FFFFFF"/>
                <w:lang w:eastAsia="en-GB"/>
              </w:rPr>
            </w:pPr>
            <w:r w:rsidRPr="0081758F">
              <w:rPr>
                <w:rFonts w:ascii="Times New Roman" w:hAnsi="Times New Roman" w:cs="Times New Roman"/>
                <w:b/>
                <w:noProof/>
                <w:shd w:val="clear" w:color="auto" w:fill="FFFFFF"/>
                <w:lang w:eastAsia="en-GB"/>
              </w:rPr>
              <w:t>Duration of pilot study</w:t>
            </w:r>
          </w:p>
          <w:p w14:paraId="28AE21CD" w14:textId="77777777" w:rsidR="00690095" w:rsidRPr="0081758F" w:rsidRDefault="00690095" w:rsidP="00690095">
            <w:p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The pilot study will be carried out during 2020-2021.</w:t>
            </w:r>
          </w:p>
          <w:p w14:paraId="3B53814D" w14:textId="0FA60ECC" w:rsidR="00690095" w:rsidRPr="0081758F" w:rsidRDefault="00690095" w:rsidP="004D154D">
            <w:pPr>
              <w:pStyle w:val="Liststycke"/>
              <w:numPr>
                <w:ilvl w:val="0"/>
                <w:numId w:val="23"/>
              </w:numPr>
              <w:spacing w:before="120" w:after="120"/>
              <w:rPr>
                <w:rFonts w:ascii="Times New Roman" w:hAnsi="Times New Roman" w:cs="Times New Roman"/>
                <w:b/>
                <w:noProof/>
                <w:shd w:val="clear" w:color="auto" w:fill="FFFFFF"/>
                <w:lang w:eastAsia="en-GB"/>
              </w:rPr>
            </w:pPr>
            <w:r w:rsidRPr="0081758F">
              <w:rPr>
                <w:rFonts w:ascii="Times New Roman" w:hAnsi="Times New Roman" w:cs="Times New Roman"/>
                <w:b/>
                <w:noProof/>
                <w:shd w:val="clear" w:color="auto" w:fill="FFFFFF"/>
                <w:lang w:eastAsia="en-GB"/>
              </w:rPr>
              <w:t>Methodology and expected outcomes of pilot study</w:t>
            </w:r>
          </w:p>
          <w:p w14:paraId="0D9439EC"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 xml:space="preserve">Sweden did during 2017-2019 carry out a pilot study on by-caches in fisheries with gillnets and longlines in southern and central Baltic Sea and in the Kattegat. Results from this study show that by-catches of birds and mammals sometimes appear. Sea-sampling of gillnets in Öresund (SD 23) and Kattegat (3aS) have thereby been included in the WP 2020-2021. The Skagerrak (3aN), have not been monitored and is thereby the target of this pilot study. </w:t>
            </w:r>
          </w:p>
          <w:p w14:paraId="0A7EC923"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 xml:space="preserve">Further, the pilot 2017-2019 showed that it was possible to monitor the gillnet fisheries with sea-going observers despite the small size of the vessels. The method is however labour intensive and not particularly effective as no by-catches were observed in most sampled trips. In order to also monitor the caught fish, two observers were needed as the hauling operation needed to be watched at all times. By-catches of harbour porpoises were rare but when they did occur the animal fell out of the net before reaching the boat in two thirds of the cases. </w:t>
            </w:r>
          </w:p>
          <w:p w14:paraId="3CF6F23F"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 xml:space="preserve">In 2020-2021 we intend to complement the sea-going observers with camera monitoring of the fisheries (as suggested by the fishPi2 project (MARE/2016/22). We intend to monitor the fishery in 4 different ways; </w:t>
            </w:r>
          </w:p>
          <w:p w14:paraId="68B82D02"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Two sea-going observers sampling randomly selected vessels in the same way as during the pilot study 2017-2019.</w:t>
            </w:r>
          </w:p>
          <w:p w14:paraId="7CA3828F"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One sea-going observer and one portable gopro camera sampling randomly selected vessels in a similar way as during the pilot study 2017-2019.</w:t>
            </w:r>
          </w:p>
          <w:p w14:paraId="27D4AA2D"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Monitoring of randomly selected fishing trips with gopro cameras.</w:t>
            </w:r>
          </w:p>
          <w:p w14:paraId="24914E80" w14:textId="77777777" w:rsidR="00690095" w:rsidRPr="0081758F" w:rsidRDefault="00690095" w:rsidP="00690095">
            <w:pPr>
              <w:autoSpaceDE w:val="0"/>
              <w:autoSpaceDN w:val="0"/>
              <w:spacing w:before="40" w:after="40" w:line="240" w:lineRule="auto"/>
              <w:rPr>
                <w:rFonts w:ascii="Times New Roman" w:hAnsi="Times New Roman" w:cs="Times New Roman"/>
              </w:rPr>
            </w:pPr>
            <w:r w:rsidRPr="0081758F">
              <w:rPr>
                <w:rFonts w:ascii="Times New Roman" w:hAnsi="Times New Roman" w:cs="Times New Roman"/>
              </w:rPr>
              <w:t>Monitoring of ad-hoc selected vessels (voluntarily basis) with gopro cameras.</w:t>
            </w:r>
          </w:p>
          <w:p w14:paraId="757D4948" w14:textId="77777777" w:rsidR="00690095" w:rsidRPr="0081758F" w:rsidRDefault="00690095" w:rsidP="00690095">
            <w:pPr>
              <w:autoSpaceDE w:val="0"/>
              <w:autoSpaceDN w:val="0"/>
              <w:spacing w:before="40" w:after="40" w:line="240" w:lineRule="auto"/>
              <w:rPr>
                <w:rFonts w:ascii="Times New Roman" w:hAnsi="Times New Roman" w:cs="Times New Roman"/>
                <w:noProof/>
                <w:shd w:val="clear" w:color="auto" w:fill="FFFFFF"/>
                <w:lang w:eastAsia="en-GB"/>
              </w:rPr>
            </w:pPr>
            <w:r w:rsidRPr="0081758F">
              <w:rPr>
                <w:rFonts w:ascii="Times New Roman" w:hAnsi="Times New Roman" w:cs="Times New Roman"/>
              </w:rPr>
              <w:t xml:space="preserve">The monitoring with cameras will be compared with the monitoring by observers and the strength, weaknesses and limitations of the methods will be discussed. </w:t>
            </w:r>
          </w:p>
          <w:p w14:paraId="6271459E" w14:textId="77777777" w:rsidR="00690095" w:rsidRPr="0081758F" w:rsidRDefault="00690095" w:rsidP="00690095">
            <w:p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We intend to investigate:</w:t>
            </w:r>
          </w:p>
          <w:p w14:paraId="2E889EFB" w14:textId="77777777" w:rsidR="00690095" w:rsidRPr="0081758F" w:rsidRDefault="00690095" w:rsidP="00583DB1">
            <w:pPr>
              <w:pStyle w:val="Liststycke"/>
              <w:numPr>
                <w:ilvl w:val="0"/>
                <w:numId w:val="7"/>
              </w:num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If it is possible to implement statistically sound designs when using cameras. The key question is if a sufficent amount of vessels are willing to carry cameras to allow for a random sampling design.</w:t>
            </w:r>
          </w:p>
          <w:p w14:paraId="4A47E231" w14:textId="77777777" w:rsidR="00690095" w:rsidRPr="0081758F" w:rsidRDefault="00690095" w:rsidP="00583DB1">
            <w:pPr>
              <w:pStyle w:val="Liststycke"/>
              <w:numPr>
                <w:ilvl w:val="0"/>
                <w:numId w:val="7"/>
              </w:num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 xml:space="preserve">If it is possible to identify species in the species groups (mammals, birds and fish) </w:t>
            </w:r>
            <w:r w:rsidRPr="0081758F">
              <w:rPr>
                <w:rFonts w:ascii="Times New Roman" w:hAnsi="Times New Roman" w:cs="Times New Roman"/>
                <w:noProof/>
                <w:shd w:val="clear" w:color="auto" w:fill="FFFFFF"/>
                <w:lang w:val="en-US" w:eastAsia="en-GB"/>
              </w:rPr>
              <w:t xml:space="preserve">of intrest on the films obtained by the </w:t>
            </w:r>
            <w:r w:rsidRPr="0081758F">
              <w:rPr>
                <w:rFonts w:ascii="Times New Roman" w:hAnsi="Times New Roman" w:cs="Times New Roman"/>
                <w:noProof/>
                <w:shd w:val="clear" w:color="auto" w:fill="FFFFFF"/>
                <w:lang w:eastAsia="en-GB"/>
              </w:rPr>
              <w:t>cameras.</w:t>
            </w:r>
          </w:p>
          <w:p w14:paraId="42BD57EE" w14:textId="77777777" w:rsidR="00690095" w:rsidRPr="0081758F" w:rsidRDefault="00690095" w:rsidP="00583DB1">
            <w:pPr>
              <w:pStyle w:val="Liststycke"/>
              <w:numPr>
                <w:ilvl w:val="0"/>
                <w:numId w:val="7"/>
              </w:numPr>
              <w:spacing w:before="120" w:after="120"/>
              <w:rPr>
                <w:rFonts w:ascii="Times New Roman" w:hAnsi="Times New Roman" w:cs="Times New Roman"/>
                <w:noProof/>
                <w:shd w:val="clear" w:color="auto" w:fill="FFFFFF"/>
                <w:lang w:eastAsia="en-GB"/>
              </w:rPr>
            </w:pPr>
            <w:r w:rsidRPr="0081758F">
              <w:rPr>
                <w:rFonts w:ascii="Times New Roman" w:hAnsi="Times New Roman" w:cs="Times New Roman"/>
                <w:noProof/>
                <w:shd w:val="clear" w:color="auto" w:fill="FFFFFF"/>
                <w:lang w:eastAsia="en-GB"/>
              </w:rPr>
              <w:t xml:space="preserve">If it is possible to identify by-catches (e.g. slip outs of mammals) with the cameras that are not seen by the observers. </w:t>
            </w:r>
          </w:p>
          <w:p w14:paraId="74E30F0A" w14:textId="77777777" w:rsidR="00690095" w:rsidRPr="0081758F" w:rsidRDefault="00690095" w:rsidP="00690095">
            <w:pPr>
              <w:suppressAutoHyphens/>
              <w:spacing w:after="120" w:line="240" w:lineRule="auto"/>
              <w:jc w:val="both"/>
              <w:rPr>
                <w:rFonts w:ascii="Times New Roman" w:eastAsia="Calibri" w:hAnsi="Times New Roman" w:cs="Times New Roman"/>
                <w:i/>
                <w:noProof/>
                <w:shd w:val="clear" w:color="auto" w:fill="FFFFFF"/>
                <w:lang w:eastAsia="en-GB"/>
              </w:rPr>
            </w:pPr>
            <w:r w:rsidRPr="0081758F">
              <w:rPr>
                <w:rFonts w:ascii="Times New Roman" w:hAnsi="Times New Roman" w:cs="Times New Roman"/>
                <w:noProof/>
                <w:shd w:val="clear" w:color="auto" w:fill="FFFFFF"/>
                <w:lang w:eastAsia="en-GB"/>
              </w:rPr>
              <w:t xml:space="preserve"> If it is more effective to monitor by-catches of mammals, birds and fish with cameras and if/were there are trade-offs (e.g cameras more effective for some species but less effective for others). </w:t>
            </w:r>
          </w:p>
        </w:tc>
      </w:tr>
      <w:tr w:rsidR="00690095" w:rsidRPr="0081758F" w14:paraId="3DD02C9D" w14:textId="77777777" w:rsidTr="00FD5C66">
        <w:trPr>
          <w:trHeight w:val="389"/>
          <w:jc w:val="center"/>
        </w:trPr>
        <w:tc>
          <w:tcPr>
            <w:tcW w:w="9209" w:type="dxa"/>
            <w:shd w:val="clear" w:color="auto" w:fill="A6A6A6" w:themeFill="background1" w:themeFillShade="A6"/>
            <w:noWrap/>
            <w:hideMark/>
          </w:tcPr>
          <w:p w14:paraId="2C073722" w14:textId="77777777" w:rsidR="00690095" w:rsidRPr="0081758F" w:rsidRDefault="00690095" w:rsidP="00690095">
            <w:pPr>
              <w:suppressAutoHyphens/>
              <w:kinsoku w:val="0"/>
              <w:overflowPunct w:val="0"/>
              <w:spacing w:before="17" w:after="120" w:line="220" w:lineRule="exact"/>
              <w:jc w:val="both"/>
              <w:rPr>
                <w:rFonts w:ascii="Times New Roman" w:eastAsia="Calibri" w:hAnsi="Times New Roman" w:cs="Times New Roman"/>
                <w:lang w:eastAsia="ar-SA"/>
              </w:rPr>
            </w:pPr>
            <w:r w:rsidRPr="0081758F">
              <w:rPr>
                <w:rFonts w:ascii="Times New Roman" w:eastAsia="Calibri" w:hAnsi="Times New Roman" w:cs="Times New Roman"/>
                <w:lang w:eastAsia="ar-SA"/>
              </w:rPr>
              <w:t>Brief description of the results obtained (including deviations from planned and justifications as to why if this was not the case).</w:t>
            </w:r>
          </w:p>
          <w:p w14:paraId="65883160" w14:textId="2F5E9A4F" w:rsidR="00843D37" w:rsidRPr="004D154D" w:rsidRDefault="00843D37" w:rsidP="004D154D">
            <w:pPr>
              <w:pStyle w:val="Liststycke"/>
              <w:numPr>
                <w:ilvl w:val="0"/>
                <w:numId w:val="23"/>
              </w:numPr>
              <w:spacing w:before="120" w:after="120"/>
              <w:rPr>
                <w:rFonts w:ascii="Times New Roman" w:hAnsi="Times New Roman" w:cs="Times New Roman"/>
                <w:b/>
                <w:noProof/>
                <w:highlight w:val="darkGray"/>
                <w:shd w:val="clear" w:color="auto" w:fill="FFFFFF"/>
                <w:lang w:eastAsia="en-GB"/>
              </w:rPr>
            </w:pPr>
            <w:r w:rsidRPr="004D154D">
              <w:rPr>
                <w:rFonts w:ascii="Times New Roman" w:hAnsi="Times New Roman" w:cs="Times New Roman"/>
                <w:b/>
                <w:noProof/>
                <w:highlight w:val="darkGray"/>
                <w:shd w:val="clear" w:color="auto" w:fill="FFFFFF"/>
                <w:lang w:eastAsia="en-GB"/>
              </w:rPr>
              <w:t>Achievement of the original expected outcomes of pilot study and justification if this was not the case</w:t>
            </w:r>
          </w:p>
          <w:p w14:paraId="34DB1D6C" w14:textId="77777777"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The pilot study was impacted by the Covid pandemic as the possibilities to deploy observers at sea has been limited during large parts of 2020 and 2021. That meant that we had to focus less to compare outcomes between observer schemes and camera monitoring schemes and more to develop and implement the camera monitoring scheme itself. This development includes aspects such as</w:t>
            </w:r>
          </w:p>
          <w:p w14:paraId="55048123" w14:textId="7777777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Efforts to increase numbers of vessels accepting cameras</w:t>
            </w:r>
          </w:p>
          <w:p w14:paraId="28DB11CE" w14:textId="0F9DB3A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Adaptations of the camera</w:t>
            </w:r>
            <w:r w:rsidR="00165BBF">
              <w:rPr>
                <w:rFonts w:ascii="Times New Roman" w:eastAsia="Calibri" w:hAnsi="Times New Roman" w:cs="Times New Roman"/>
                <w:color w:val="000000" w:themeColor="text1"/>
                <w:lang w:eastAsia="ar-SA"/>
              </w:rPr>
              <w:t xml:space="preserve"> </w:t>
            </w:r>
            <w:r w:rsidRPr="0081758F">
              <w:rPr>
                <w:rFonts w:ascii="Times New Roman" w:eastAsia="Calibri" w:hAnsi="Times New Roman" w:cs="Times New Roman"/>
                <w:color w:val="000000" w:themeColor="text1"/>
                <w:lang w:eastAsia="ar-SA"/>
              </w:rPr>
              <w:t>systems to meet requirements on the vessels and to improve the quality of the films</w:t>
            </w:r>
          </w:p>
          <w:p w14:paraId="7746C980" w14:textId="7777777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Routines for analysis of the films, including quality assessment of films and training of staff that reads films</w:t>
            </w:r>
          </w:p>
          <w:p w14:paraId="71AD2025" w14:textId="7777777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Routines for improving species identifications from films</w:t>
            </w:r>
          </w:p>
          <w:p w14:paraId="19B713F8" w14:textId="7777777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Routines for managing and storing films and data captured from films.</w:t>
            </w:r>
          </w:p>
          <w:p w14:paraId="1F85D38F" w14:textId="77777777" w:rsidR="00843D37" w:rsidRPr="0081758F" w:rsidRDefault="00843D37" w:rsidP="00583DB1">
            <w:pPr>
              <w:pStyle w:val="Liststycke"/>
              <w:numPr>
                <w:ilvl w:val="0"/>
                <w:numId w:val="11"/>
              </w:num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 xml:space="preserve">Adaptations of national database to store data captured from films in similar formats as observer data. This is done also to assure that data captured from films can be organized to meet requirements from the RDBES format. </w:t>
            </w:r>
          </w:p>
          <w:p w14:paraId="6C11CCD8" w14:textId="77777777"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This is ongoing progress that will continue during 2022 and were relevant also be discussed in the RCG ISSG PETS.</w:t>
            </w:r>
          </w:p>
          <w:p w14:paraId="01EC67A5" w14:textId="2253862A"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We also had to enlarge the geographical scope of the pilot</w:t>
            </w:r>
            <w:r w:rsidR="00165BBF">
              <w:rPr>
                <w:rFonts w:ascii="Times New Roman" w:eastAsia="Calibri" w:hAnsi="Times New Roman" w:cs="Times New Roman"/>
                <w:color w:val="000000" w:themeColor="text1"/>
                <w:lang w:eastAsia="ar-SA"/>
              </w:rPr>
              <w:t xml:space="preserve"> </w:t>
            </w:r>
            <w:r w:rsidRPr="0081758F">
              <w:rPr>
                <w:rFonts w:ascii="Times New Roman" w:eastAsia="Calibri" w:hAnsi="Times New Roman" w:cs="Times New Roman"/>
                <w:color w:val="000000" w:themeColor="text1"/>
                <w:lang w:eastAsia="ar-SA"/>
              </w:rPr>
              <w:t xml:space="preserve">study as the gillnet fishery in Skagerrak (IIIaN) was limited (in 2021 was only 203 trips conducted by the fleet). Most of the camera monitoring have instead been carried out in SD23 were the effort in the gillnet fisheries is larger (in 2021 1759 trips).  </w:t>
            </w:r>
          </w:p>
          <w:p w14:paraId="6550CB14" w14:textId="1B3E9995"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 xml:space="preserve">A main challenge for camera monitoring of the Swedish gillnet fisheries is that the vessels are small (the majority below 12 m.  This require a camera system suitable for small vessels as random selection of vessels otherwise is difficult to achieve.  During 2020, we thereby focused on the adaptation/development of camera systems to be used by small vessels. The objective for the camera systems have been that they i) should be easy for the fishermen to handle, ii) should be adopted to the power systems on the small vessels, iii) the films should capture potential by-catch but at the same time respect fishermens privacy as much as possible and iv) generated films should be able to be analysed with available software (eg. Anchorlab). Contracted vessels have tested three different camera systems during the year. One of the systems meet the objectives better than the others. This system was also preferred by the most participating fishermen. </w:t>
            </w:r>
          </w:p>
          <w:p w14:paraId="678BA990" w14:textId="12A63951"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color w:val="000000" w:themeColor="text1"/>
                <w:lang w:eastAsia="ar-SA"/>
              </w:rPr>
              <w:t xml:space="preserve">In 2021 the development of the camera systems continued but more focus were put on quality assurance of films and management of data. Substantial effort is also spent to increase the sampling coverage and to actually analyse the films. </w:t>
            </w:r>
          </w:p>
          <w:p w14:paraId="73F4EE59" w14:textId="18C86224"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r w:rsidRPr="0081758F">
              <w:rPr>
                <w:rFonts w:ascii="Times New Roman" w:eastAsia="Calibri" w:hAnsi="Times New Roman" w:cs="Times New Roman"/>
                <w:noProof/>
                <w:color w:val="000000" w:themeColor="text1"/>
                <w:lang w:val="sv-SE" w:eastAsia="sv-SE"/>
              </w:rPr>
              <w:drawing>
                <wp:anchor distT="0" distB="0" distL="114300" distR="114300" simplePos="0" relativeHeight="251658240" behindDoc="0" locked="0" layoutInCell="1" allowOverlap="1" wp14:anchorId="7DDF1455" wp14:editId="7E899572">
                  <wp:simplePos x="0" y="0"/>
                  <wp:positionH relativeFrom="column">
                    <wp:posOffset>-20955</wp:posOffset>
                  </wp:positionH>
                  <wp:positionV relativeFrom="paragraph">
                    <wp:posOffset>332105</wp:posOffset>
                  </wp:positionV>
                  <wp:extent cx="5480050" cy="971550"/>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971550"/>
                          </a:xfrm>
                          <a:prstGeom prst="rect">
                            <a:avLst/>
                          </a:prstGeom>
                          <a:noFill/>
                          <a:ln>
                            <a:noFill/>
                          </a:ln>
                        </pic:spPr>
                      </pic:pic>
                    </a:graphicData>
                  </a:graphic>
                </wp:anchor>
              </w:drawing>
            </w:r>
            <w:r w:rsidRPr="0081758F">
              <w:rPr>
                <w:rFonts w:ascii="Times New Roman" w:eastAsia="Calibri" w:hAnsi="Times New Roman" w:cs="Times New Roman"/>
                <w:color w:val="000000" w:themeColor="text1"/>
                <w:lang w:eastAsia="ar-SA"/>
              </w:rPr>
              <w:t>A summary of achieved number of sampled trips within the pilot study is shown below.</w:t>
            </w:r>
          </w:p>
          <w:p w14:paraId="5E35DDB5" w14:textId="05649ABF"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lang w:eastAsia="ar-SA"/>
              </w:rPr>
            </w:pPr>
          </w:p>
          <w:p w14:paraId="41E596F8" w14:textId="77EFACC7"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highlight w:val="darkGray"/>
                <w:lang w:eastAsia="ar-SA"/>
              </w:rPr>
            </w:pPr>
            <w:r w:rsidRPr="0081758F">
              <w:rPr>
                <w:rFonts w:ascii="Times New Roman" w:eastAsia="Calibri" w:hAnsi="Times New Roman" w:cs="Times New Roman"/>
                <w:color w:val="000000" w:themeColor="text1"/>
                <w:highlight w:val="darkGray"/>
                <w:lang w:eastAsia="ar-SA"/>
              </w:rPr>
              <w:t>All trips that have been filmed within the pilot</w:t>
            </w:r>
            <w:r w:rsidR="00165BBF">
              <w:rPr>
                <w:rFonts w:ascii="Times New Roman" w:eastAsia="Calibri" w:hAnsi="Times New Roman" w:cs="Times New Roman"/>
                <w:color w:val="000000" w:themeColor="text1"/>
                <w:highlight w:val="darkGray"/>
                <w:lang w:eastAsia="ar-SA"/>
              </w:rPr>
              <w:t xml:space="preserve"> </w:t>
            </w:r>
            <w:r w:rsidRPr="0081758F">
              <w:rPr>
                <w:rFonts w:ascii="Times New Roman" w:eastAsia="Calibri" w:hAnsi="Times New Roman" w:cs="Times New Roman"/>
                <w:color w:val="000000" w:themeColor="text1"/>
                <w:highlight w:val="darkGray"/>
                <w:lang w:eastAsia="ar-SA"/>
              </w:rPr>
              <w:t>study have not been analysed so far (as shown in the table above). This is ongoing work. We can presently, thereby, not say how many bycatches we have encountered during the entire pilot</w:t>
            </w:r>
            <w:r w:rsidR="00165BBF">
              <w:rPr>
                <w:rFonts w:ascii="Times New Roman" w:eastAsia="Calibri" w:hAnsi="Times New Roman" w:cs="Times New Roman"/>
                <w:color w:val="000000" w:themeColor="text1"/>
                <w:highlight w:val="darkGray"/>
                <w:lang w:eastAsia="ar-SA"/>
              </w:rPr>
              <w:t xml:space="preserve"> </w:t>
            </w:r>
            <w:r w:rsidRPr="0081758F">
              <w:rPr>
                <w:rFonts w:ascii="Times New Roman" w:eastAsia="Calibri" w:hAnsi="Times New Roman" w:cs="Times New Roman"/>
                <w:color w:val="000000" w:themeColor="text1"/>
                <w:highlight w:val="darkGray"/>
                <w:lang w:eastAsia="ar-SA"/>
              </w:rPr>
              <w:t>study. Species encountered are listed in the table below.</w:t>
            </w:r>
          </w:p>
          <w:tbl>
            <w:tblPr>
              <w:tblW w:w="3775" w:type="dxa"/>
              <w:tblCellMar>
                <w:left w:w="70" w:type="dxa"/>
                <w:right w:w="70" w:type="dxa"/>
              </w:tblCellMar>
              <w:tblLook w:val="04A0" w:firstRow="1" w:lastRow="0" w:firstColumn="1" w:lastColumn="0" w:noHBand="0" w:noVBand="1"/>
            </w:tblPr>
            <w:tblGrid>
              <w:gridCol w:w="3775"/>
            </w:tblGrid>
            <w:tr w:rsidR="00843D37" w:rsidRPr="0081758F" w14:paraId="5703E9BA" w14:textId="77777777" w:rsidTr="004D154D">
              <w:trPr>
                <w:trHeight w:val="290"/>
              </w:trPr>
              <w:tc>
                <w:tcPr>
                  <w:tcW w:w="3775" w:type="dxa"/>
                  <w:tcBorders>
                    <w:top w:val="single" w:sz="8" w:space="0" w:color="auto"/>
                    <w:left w:val="single" w:sz="8" w:space="0" w:color="auto"/>
                    <w:bottom w:val="nil"/>
                    <w:right w:val="single" w:sz="8" w:space="0" w:color="auto"/>
                  </w:tcBorders>
                  <w:shd w:val="clear" w:color="000000" w:fill="FFFFFF"/>
                  <w:noWrap/>
                  <w:vAlign w:val="bottom"/>
                  <w:hideMark/>
                </w:tcPr>
                <w:p w14:paraId="4273294B" w14:textId="77777777" w:rsidR="00843D37" w:rsidRPr="00165BBF" w:rsidRDefault="00843D37" w:rsidP="00843D37">
                  <w:pPr>
                    <w:spacing w:after="0" w:line="240" w:lineRule="auto"/>
                    <w:rPr>
                      <w:rFonts w:ascii="Times New Roman" w:eastAsia="Times New Roman" w:hAnsi="Times New Roman" w:cs="Times New Roman"/>
                      <w:i/>
                      <w:iCs/>
                      <w:color w:val="000000" w:themeColor="text1"/>
                      <w:lang w:val="en-US" w:eastAsia="sv-SE"/>
                    </w:rPr>
                  </w:pPr>
                  <w:r w:rsidRPr="00165BBF">
                    <w:rPr>
                      <w:rFonts w:ascii="Times New Roman" w:eastAsia="Times New Roman" w:hAnsi="Times New Roman" w:cs="Times New Roman"/>
                      <w:i/>
                      <w:iCs/>
                      <w:color w:val="000000" w:themeColor="text1"/>
                      <w:lang w:val="en-US" w:eastAsia="sv-SE"/>
                    </w:rPr>
                    <w:t>Great cormorant - Phalacrocorax carbo</w:t>
                  </w:r>
                </w:p>
              </w:tc>
            </w:tr>
            <w:tr w:rsidR="00843D37" w:rsidRPr="0081758F" w14:paraId="121860F0" w14:textId="77777777" w:rsidTr="004D154D">
              <w:trPr>
                <w:trHeight w:val="290"/>
              </w:trPr>
              <w:tc>
                <w:tcPr>
                  <w:tcW w:w="3775" w:type="dxa"/>
                  <w:tcBorders>
                    <w:top w:val="nil"/>
                    <w:left w:val="single" w:sz="8" w:space="0" w:color="auto"/>
                    <w:bottom w:val="nil"/>
                    <w:right w:val="single" w:sz="8" w:space="0" w:color="auto"/>
                  </w:tcBorders>
                  <w:shd w:val="clear" w:color="000000" w:fill="FFFFFF"/>
                  <w:noWrap/>
                  <w:vAlign w:val="bottom"/>
                  <w:hideMark/>
                </w:tcPr>
                <w:p w14:paraId="4C2A6959" w14:textId="77777777" w:rsidR="00843D37" w:rsidRPr="00165BBF" w:rsidRDefault="00843D37" w:rsidP="00843D37">
                  <w:pPr>
                    <w:spacing w:after="0" w:line="240" w:lineRule="auto"/>
                    <w:rPr>
                      <w:rFonts w:ascii="Times New Roman" w:eastAsia="Times New Roman" w:hAnsi="Times New Roman" w:cs="Times New Roman"/>
                      <w:i/>
                      <w:iCs/>
                      <w:color w:val="000000" w:themeColor="text1"/>
                      <w:lang w:val="en-US" w:eastAsia="sv-SE"/>
                    </w:rPr>
                  </w:pPr>
                  <w:r w:rsidRPr="00165BBF">
                    <w:rPr>
                      <w:rFonts w:ascii="Times New Roman" w:eastAsia="Times New Roman" w:hAnsi="Times New Roman" w:cs="Times New Roman"/>
                      <w:i/>
                      <w:iCs/>
                      <w:color w:val="000000" w:themeColor="text1"/>
                      <w:lang w:val="en-US" w:eastAsia="sv-SE"/>
                    </w:rPr>
                    <w:t>Common murre - Uria aalge</w:t>
                  </w:r>
                </w:p>
              </w:tc>
            </w:tr>
            <w:tr w:rsidR="00843D37" w:rsidRPr="0081758F" w14:paraId="0AD3D942" w14:textId="77777777" w:rsidTr="004D154D">
              <w:trPr>
                <w:trHeight w:val="290"/>
              </w:trPr>
              <w:tc>
                <w:tcPr>
                  <w:tcW w:w="3775" w:type="dxa"/>
                  <w:tcBorders>
                    <w:top w:val="nil"/>
                    <w:left w:val="single" w:sz="8" w:space="0" w:color="auto"/>
                    <w:bottom w:val="nil"/>
                    <w:right w:val="single" w:sz="8" w:space="0" w:color="auto"/>
                  </w:tcBorders>
                  <w:shd w:val="clear" w:color="000000" w:fill="FFFFFF"/>
                  <w:noWrap/>
                  <w:vAlign w:val="bottom"/>
                  <w:hideMark/>
                </w:tcPr>
                <w:p w14:paraId="4C4B965A" w14:textId="77777777" w:rsidR="00843D37" w:rsidRPr="00165BBF" w:rsidRDefault="00843D37" w:rsidP="00843D37">
                  <w:pPr>
                    <w:spacing w:after="0" w:line="240" w:lineRule="auto"/>
                    <w:rPr>
                      <w:rFonts w:ascii="Times New Roman" w:eastAsia="Times New Roman" w:hAnsi="Times New Roman" w:cs="Times New Roman"/>
                      <w:i/>
                      <w:iCs/>
                      <w:color w:val="000000" w:themeColor="text1"/>
                      <w:lang w:val="en-US" w:eastAsia="sv-SE"/>
                    </w:rPr>
                  </w:pPr>
                  <w:r w:rsidRPr="00165BBF">
                    <w:rPr>
                      <w:rFonts w:ascii="Times New Roman" w:eastAsia="Times New Roman" w:hAnsi="Times New Roman" w:cs="Times New Roman"/>
                      <w:i/>
                      <w:iCs/>
                      <w:color w:val="000000" w:themeColor="text1"/>
                      <w:lang w:val="en-US" w:eastAsia="sv-SE"/>
                    </w:rPr>
                    <w:t>Common Eider - Somateria mollissima</w:t>
                  </w:r>
                </w:p>
              </w:tc>
            </w:tr>
            <w:tr w:rsidR="00843D37" w:rsidRPr="0081758F" w14:paraId="1C9AA08E" w14:textId="77777777" w:rsidTr="004D154D">
              <w:trPr>
                <w:trHeight w:val="290"/>
              </w:trPr>
              <w:tc>
                <w:tcPr>
                  <w:tcW w:w="3775" w:type="dxa"/>
                  <w:tcBorders>
                    <w:top w:val="nil"/>
                    <w:left w:val="single" w:sz="8" w:space="0" w:color="auto"/>
                    <w:bottom w:val="nil"/>
                    <w:right w:val="single" w:sz="8" w:space="0" w:color="auto"/>
                  </w:tcBorders>
                  <w:shd w:val="clear" w:color="000000" w:fill="D9D9D9"/>
                  <w:noWrap/>
                  <w:vAlign w:val="bottom"/>
                  <w:hideMark/>
                </w:tcPr>
                <w:p w14:paraId="7C42754A" w14:textId="77777777" w:rsidR="00843D37" w:rsidRPr="00165BBF" w:rsidRDefault="00843D37" w:rsidP="00843D37">
                  <w:pPr>
                    <w:spacing w:after="0" w:line="240" w:lineRule="auto"/>
                    <w:rPr>
                      <w:rFonts w:ascii="Times New Roman" w:eastAsia="Times New Roman" w:hAnsi="Times New Roman" w:cs="Times New Roman"/>
                      <w:i/>
                      <w:iCs/>
                      <w:color w:val="000000" w:themeColor="text1"/>
                      <w:lang w:val="en-US" w:eastAsia="sv-SE"/>
                    </w:rPr>
                  </w:pPr>
                  <w:r w:rsidRPr="00165BBF">
                    <w:rPr>
                      <w:rFonts w:ascii="Times New Roman" w:eastAsia="Times New Roman" w:hAnsi="Times New Roman" w:cs="Times New Roman"/>
                      <w:i/>
                      <w:iCs/>
                      <w:color w:val="000000" w:themeColor="text1"/>
                      <w:lang w:val="en-US" w:eastAsia="sv-SE"/>
                    </w:rPr>
                    <w:t>Harbour seal - Phoca vitulina</w:t>
                  </w:r>
                </w:p>
              </w:tc>
            </w:tr>
            <w:tr w:rsidR="00843D37" w:rsidRPr="0081758F" w14:paraId="00FCF1CC" w14:textId="77777777" w:rsidTr="004D154D">
              <w:trPr>
                <w:trHeight w:val="300"/>
              </w:trPr>
              <w:tc>
                <w:tcPr>
                  <w:tcW w:w="3775" w:type="dxa"/>
                  <w:tcBorders>
                    <w:top w:val="nil"/>
                    <w:left w:val="single" w:sz="8" w:space="0" w:color="auto"/>
                    <w:bottom w:val="single" w:sz="8" w:space="0" w:color="auto"/>
                    <w:right w:val="single" w:sz="8" w:space="0" w:color="auto"/>
                  </w:tcBorders>
                  <w:shd w:val="clear" w:color="000000" w:fill="D9D9D9"/>
                  <w:noWrap/>
                  <w:vAlign w:val="bottom"/>
                  <w:hideMark/>
                </w:tcPr>
                <w:p w14:paraId="730E270C" w14:textId="77777777" w:rsidR="00843D37" w:rsidRPr="00165BBF" w:rsidRDefault="00843D37" w:rsidP="00843D37">
                  <w:pPr>
                    <w:spacing w:after="0" w:line="240" w:lineRule="auto"/>
                    <w:rPr>
                      <w:rFonts w:ascii="Times New Roman" w:eastAsia="Times New Roman" w:hAnsi="Times New Roman" w:cs="Times New Roman"/>
                      <w:i/>
                      <w:iCs/>
                      <w:color w:val="000000" w:themeColor="text1"/>
                      <w:lang w:val="en-US" w:eastAsia="sv-SE"/>
                    </w:rPr>
                  </w:pPr>
                  <w:r w:rsidRPr="00165BBF">
                    <w:rPr>
                      <w:rFonts w:ascii="Times New Roman" w:eastAsia="Times New Roman" w:hAnsi="Times New Roman" w:cs="Times New Roman"/>
                      <w:i/>
                      <w:iCs/>
                      <w:color w:val="000000" w:themeColor="text1"/>
                      <w:lang w:val="en-US" w:eastAsia="sv-SE"/>
                    </w:rPr>
                    <w:t>Harbour porpoise - Phocoena phocoena</w:t>
                  </w:r>
                </w:p>
              </w:tc>
            </w:tr>
          </w:tbl>
          <w:p w14:paraId="36FF1FE5" w14:textId="72F484DB"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highlight w:val="darkGray"/>
                <w:lang w:eastAsia="ar-SA"/>
              </w:rPr>
            </w:pPr>
          </w:p>
          <w:p w14:paraId="4C442359" w14:textId="77777777"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b/>
                <w:color w:val="000000" w:themeColor="text1"/>
                <w:highlight w:val="darkGray"/>
                <w:lang w:eastAsia="ar-SA"/>
              </w:rPr>
            </w:pPr>
            <w:r w:rsidRPr="0081758F">
              <w:rPr>
                <w:rFonts w:ascii="Times New Roman" w:eastAsia="Calibri" w:hAnsi="Times New Roman" w:cs="Times New Roman"/>
                <w:b/>
                <w:color w:val="000000" w:themeColor="text1"/>
                <w:highlight w:val="darkGray"/>
                <w:lang w:eastAsia="ar-SA"/>
              </w:rPr>
              <w:t>5. Incorporation of results from pilot study into regular sampling by the MS</w:t>
            </w:r>
          </w:p>
          <w:p w14:paraId="2999ACBD" w14:textId="6D0CDB7B" w:rsidR="00843D37" w:rsidRPr="0081758F" w:rsidRDefault="00843D37" w:rsidP="00843D37">
            <w:pPr>
              <w:suppressAutoHyphens/>
              <w:kinsoku w:val="0"/>
              <w:overflowPunct w:val="0"/>
              <w:spacing w:before="17" w:after="120" w:line="220" w:lineRule="exact"/>
              <w:jc w:val="both"/>
              <w:rPr>
                <w:rFonts w:ascii="Times New Roman" w:eastAsia="Calibri" w:hAnsi="Times New Roman" w:cs="Times New Roman"/>
                <w:color w:val="000000" w:themeColor="text1"/>
                <w:highlight w:val="darkGray"/>
                <w:lang w:eastAsia="ar-SA"/>
              </w:rPr>
            </w:pPr>
            <w:r w:rsidRPr="0081758F">
              <w:rPr>
                <w:rFonts w:ascii="Times New Roman" w:eastAsia="Calibri" w:hAnsi="Times New Roman" w:cs="Times New Roman"/>
                <w:noProof/>
                <w:color w:val="000000" w:themeColor="text1"/>
                <w:lang w:eastAsia="en-GB"/>
              </w:rPr>
              <w:t>Sweden have, based on the outcome of the pilotproject, in the WP for 2022-2024, incorporated camera monitoring of gillnet fisheries as sampling scheme within the regular programme. The intention is to build on the work done within the pilotstudy but extend the geographical scope into the Baltic.</w:t>
            </w:r>
          </w:p>
          <w:p w14:paraId="1D46BD12" w14:textId="63B5D73E" w:rsidR="00690095" w:rsidRPr="0081758F" w:rsidRDefault="00690095" w:rsidP="00843D37">
            <w:pPr>
              <w:suppressAutoHyphens/>
              <w:kinsoku w:val="0"/>
              <w:overflowPunct w:val="0"/>
              <w:spacing w:before="17" w:after="120" w:line="220" w:lineRule="exact"/>
              <w:jc w:val="both"/>
              <w:rPr>
                <w:rFonts w:ascii="Times New Roman" w:eastAsia="Calibri" w:hAnsi="Times New Roman" w:cs="Times New Roman"/>
                <w:noProof/>
                <w:lang w:eastAsia="en-GB"/>
              </w:rPr>
            </w:pPr>
          </w:p>
        </w:tc>
      </w:tr>
    </w:tbl>
    <w:p w14:paraId="67E7ADD3" w14:textId="4DFBF3F2" w:rsidR="004A2E2D" w:rsidRPr="004954A7" w:rsidRDefault="004A2E2D" w:rsidP="004954A7">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20" w:name="_Toc456791738"/>
      <w:bookmarkStart w:id="21" w:name="_Toc456792467"/>
      <w:bookmarkStart w:id="22" w:name="_Toc73352436"/>
      <w:r w:rsidRPr="004954A7">
        <w:rPr>
          <w:rFonts w:ascii="Times New Roman" w:hAnsi="Times New Roman" w:cs="Times New Roman"/>
          <w:smallCaps/>
          <w:noProof/>
          <w:lang w:eastAsia="en-GB"/>
        </w:rPr>
        <w:t>Section 1: Biological Data</w:t>
      </w:r>
      <w:bookmarkEnd w:id="20"/>
      <w:bookmarkEnd w:id="21"/>
      <w:bookmarkEnd w:id="22"/>
      <w:r w:rsidRPr="004954A7">
        <w:rPr>
          <w:rFonts w:ascii="Times New Roman" w:hAnsi="Times New Roman" w:cs="Times New Roman"/>
          <w:b/>
          <w:smallCaps/>
          <w:noProof/>
          <w:lang w:eastAsia="en-GB"/>
        </w:rPr>
        <w:t xml:space="preserve"> </w:t>
      </w:r>
    </w:p>
    <w:p w14:paraId="3E0466C5" w14:textId="77777777" w:rsidR="004A2E2D" w:rsidRPr="00D22DDC" w:rsidRDefault="004A2E2D" w:rsidP="004954A7">
      <w:pPr>
        <w:pStyle w:val="StyleTitre2Gras"/>
        <w:numPr>
          <w:ilvl w:val="0"/>
          <w:numId w:val="0"/>
        </w:numPr>
        <w:spacing w:line="360" w:lineRule="auto"/>
        <w:rPr>
          <w:rFonts w:cs="Times New Roman"/>
          <w:noProof/>
          <w:lang w:val="en-GB" w:eastAsia="en-GB"/>
        </w:rPr>
      </w:pPr>
      <w:bookmarkStart w:id="23" w:name="_Toc73352437"/>
      <w:r w:rsidRPr="00D22DDC">
        <w:rPr>
          <w:rFonts w:cs="Times New Roman"/>
          <w:noProof/>
          <w:lang w:val="en-GB" w:eastAsia="en-GB"/>
        </w:rPr>
        <w:t>Text Box 1G: List of research surveys at sea</w:t>
      </w:r>
      <w:bookmarkEnd w:id="23"/>
    </w:p>
    <w:tbl>
      <w:tblPr>
        <w:tblStyle w:val="Tabellrutnt"/>
        <w:tblW w:w="9067" w:type="dxa"/>
        <w:tblLayout w:type="fixed"/>
        <w:tblLook w:val="04A0" w:firstRow="1" w:lastRow="0" w:firstColumn="1" w:lastColumn="0" w:noHBand="0" w:noVBand="1"/>
      </w:tblPr>
      <w:tblGrid>
        <w:gridCol w:w="9067"/>
      </w:tblGrid>
      <w:tr w:rsidR="00B44ED5" w:rsidRPr="00A0605E" w14:paraId="27703CA6" w14:textId="77777777" w:rsidTr="6357C34C">
        <w:trPr>
          <w:trHeight w:val="698"/>
        </w:trPr>
        <w:tc>
          <w:tcPr>
            <w:tcW w:w="9067" w:type="dxa"/>
            <w:shd w:val="clear" w:color="auto" w:fill="auto"/>
            <w:noWrap/>
            <w:hideMark/>
          </w:tcPr>
          <w:p w14:paraId="508207C0" w14:textId="661BF606" w:rsidR="00FD5C66" w:rsidRPr="00A0605E" w:rsidRDefault="003D59DE" w:rsidP="003D59DE">
            <w:pPr>
              <w:suppressAutoHyphens/>
              <w:spacing w:after="120"/>
              <w:jc w:val="both"/>
              <w:rPr>
                <w:rFonts w:eastAsia="Calibri"/>
                <w:sz w:val="22"/>
                <w:szCs w:val="22"/>
                <w:lang w:val="en-GB" w:eastAsia="en-GB"/>
              </w:rPr>
            </w:pPr>
            <w:r w:rsidRPr="00A0605E">
              <w:rPr>
                <w:sz w:val="22"/>
                <w:szCs w:val="22"/>
              </w:rPr>
              <w:t>General comment: 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B44ED5" w:rsidRPr="00A0605E" w14:paraId="264A2816" w14:textId="77777777" w:rsidTr="6357C34C">
        <w:trPr>
          <w:trHeight w:val="698"/>
        </w:trPr>
        <w:tc>
          <w:tcPr>
            <w:tcW w:w="9067" w:type="dxa"/>
            <w:tcBorders>
              <w:bottom w:val="single" w:sz="4" w:space="0" w:color="auto"/>
            </w:tcBorders>
            <w:shd w:val="clear" w:color="auto" w:fill="A6A6A6" w:themeFill="background1" w:themeFillShade="A6"/>
            <w:noWrap/>
          </w:tcPr>
          <w:p w14:paraId="17D3755D" w14:textId="77777777" w:rsidR="00FD5C66" w:rsidRPr="00A0605E" w:rsidRDefault="00FD5C66" w:rsidP="00FD5C66">
            <w:pPr>
              <w:suppressAutoHyphens/>
              <w:spacing w:after="120"/>
              <w:jc w:val="both"/>
              <w:rPr>
                <w:rFonts w:eastAsia="Calibri"/>
                <w:noProof/>
                <w:sz w:val="22"/>
                <w:szCs w:val="22"/>
                <w:lang w:val="en-GB" w:eastAsia="en-GB"/>
              </w:rPr>
            </w:pPr>
            <w:r w:rsidRPr="00A0605E">
              <w:rPr>
                <w:rFonts w:eastAsia="Calibri"/>
                <w:noProof/>
                <w:sz w:val="22"/>
                <w:szCs w:val="22"/>
                <w:lang w:val="en-GB" w:eastAsia="en-GB"/>
              </w:rPr>
              <w:t>General comment: This box is applicable to the Annual Report.</w:t>
            </w:r>
            <w:r w:rsidRPr="00A0605E">
              <w:rPr>
                <w:rFonts w:eastAsia="Calibri"/>
                <w:sz w:val="22"/>
                <w:szCs w:val="22"/>
                <w:lang w:val="en-GB" w:eastAsia="ar-SA"/>
              </w:rPr>
              <w:t xml:space="preserve"> This box should provide complementary information on the performance of the surveys, the results and their main use. </w:t>
            </w:r>
          </w:p>
        </w:tc>
      </w:tr>
      <w:tr w:rsidR="00A0605E" w:rsidRPr="00A0605E" w14:paraId="5423D5E5" w14:textId="77777777" w:rsidTr="6357C34C">
        <w:trPr>
          <w:trHeight w:val="4507"/>
        </w:trPr>
        <w:tc>
          <w:tcPr>
            <w:tcW w:w="9067" w:type="dxa"/>
            <w:shd w:val="clear" w:color="auto" w:fill="auto"/>
          </w:tcPr>
          <w:p w14:paraId="05F0896C" w14:textId="77777777" w:rsidR="00690095" w:rsidRPr="00A0605E" w:rsidRDefault="00690095" w:rsidP="00690095">
            <w:pPr>
              <w:spacing w:before="120" w:after="120"/>
              <w:rPr>
                <w:b/>
                <w:sz w:val="22"/>
                <w:szCs w:val="22"/>
                <w:lang w:eastAsia="en-GB"/>
              </w:rPr>
            </w:pPr>
            <w:r w:rsidRPr="00A0605E">
              <w:rPr>
                <w:b/>
                <w:sz w:val="22"/>
                <w:szCs w:val="22"/>
                <w:lang w:eastAsia="en-GB"/>
              </w:rPr>
              <w:t>BALTIC SEA</w:t>
            </w:r>
          </w:p>
          <w:p w14:paraId="77D494E6" w14:textId="77777777" w:rsidR="00690095" w:rsidRPr="00A0605E" w:rsidRDefault="00690095" w:rsidP="00690095">
            <w:pPr>
              <w:spacing w:before="120" w:after="120"/>
              <w:rPr>
                <w:b/>
                <w:sz w:val="22"/>
                <w:szCs w:val="22"/>
                <w:lang w:eastAsia="en-GB"/>
              </w:rPr>
            </w:pPr>
            <w:r w:rsidRPr="00A0605E">
              <w:rPr>
                <w:b/>
                <w:sz w:val="22"/>
                <w:szCs w:val="22"/>
                <w:lang w:eastAsia="en-GB"/>
              </w:rPr>
              <w:t xml:space="preserve">BITS Q1 and BITS Q4 – Baltic International Trawl Survey </w:t>
            </w:r>
          </w:p>
          <w:p w14:paraId="31614340" w14:textId="77777777" w:rsidR="0062568C" w:rsidRPr="00A0605E" w:rsidRDefault="0062568C" w:rsidP="00690095">
            <w:pPr>
              <w:spacing w:before="120" w:after="120"/>
              <w:rPr>
                <w:b/>
                <w:sz w:val="22"/>
                <w:szCs w:val="22"/>
                <w:lang w:eastAsia="en-GB"/>
              </w:rPr>
            </w:pPr>
          </w:p>
          <w:p w14:paraId="7B5DC64A" w14:textId="19CF03EB" w:rsidR="00690095" w:rsidRPr="00A0605E" w:rsidRDefault="00690095" w:rsidP="00A0605E">
            <w:pPr>
              <w:pStyle w:val="Liststycke"/>
              <w:numPr>
                <w:ilvl w:val="0"/>
                <w:numId w:val="24"/>
              </w:numPr>
              <w:spacing w:before="120" w:after="120"/>
              <w:rPr>
                <w:b/>
                <w:sz w:val="22"/>
                <w:szCs w:val="22"/>
                <w:lang w:eastAsia="en-GB"/>
              </w:rPr>
            </w:pPr>
            <w:r w:rsidRPr="00A0605E">
              <w:rPr>
                <w:b/>
                <w:sz w:val="22"/>
                <w:szCs w:val="22"/>
                <w:lang w:eastAsia="en-GB"/>
              </w:rPr>
              <w:t>Objectives of the survey</w:t>
            </w:r>
          </w:p>
          <w:p w14:paraId="54BEB4B5" w14:textId="4E578D40" w:rsidR="0062568C" w:rsidRPr="00A0605E" w:rsidRDefault="00690095" w:rsidP="00A0605E">
            <w:pPr>
              <w:spacing w:before="120" w:after="120"/>
              <w:rPr>
                <w:sz w:val="22"/>
                <w:szCs w:val="22"/>
              </w:rPr>
            </w:pPr>
            <w:r w:rsidRPr="00A0605E">
              <w:rPr>
                <w:sz w:val="22"/>
                <w:szCs w:val="22"/>
              </w:rPr>
              <w:t>To estimate cod recruitment indices, cod abundance and to follow the development of flounder and other flatfish populations in the different Sub-Divisions in the Baltic. The survey is included in Table 10 in EU-MAP.</w:t>
            </w:r>
          </w:p>
          <w:p w14:paraId="0FD2C225" w14:textId="77777777" w:rsidR="00A0605E" w:rsidRPr="00A0605E" w:rsidRDefault="00A0605E" w:rsidP="00A0605E">
            <w:pPr>
              <w:spacing w:before="120" w:after="120"/>
              <w:rPr>
                <w:sz w:val="22"/>
                <w:szCs w:val="22"/>
              </w:rPr>
            </w:pPr>
          </w:p>
          <w:p w14:paraId="332756ED" w14:textId="66514789" w:rsidR="00690095" w:rsidRPr="00A0605E" w:rsidRDefault="00690095" w:rsidP="00A0605E">
            <w:pPr>
              <w:pStyle w:val="Liststycke"/>
              <w:numPr>
                <w:ilvl w:val="0"/>
                <w:numId w:val="24"/>
              </w:numPr>
              <w:spacing w:before="120" w:after="120"/>
              <w:rPr>
                <w:b/>
                <w:sz w:val="22"/>
                <w:szCs w:val="22"/>
                <w:lang w:eastAsia="en-GB"/>
              </w:rPr>
            </w:pPr>
            <w:r w:rsidRPr="00A0605E">
              <w:rPr>
                <w:b/>
                <w:sz w:val="22"/>
                <w:szCs w:val="22"/>
                <w:lang w:eastAsia="en-GB"/>
              </w:rPr>
              <w:t>Description of the methods used in the survey</w:t>
            </w:r>
          </w:p>
          <w:p w14:paraId="073E8D68" w14:textId="77777777" w:rsidR="00690095" w:rsidRPr="00A0605E" w:rsidRDefault="00690095" w:rsidP="00690095">
            <w:pPr>
              <w:tabs>
                <w:tab w:val="num" w:pos="993"/>
              </w:tabs>
              <w:rPr>
                <w:sz w:val="22"/>
                <w:szCs w:val="22"/>
              </w:rPr>
            </w:pPr>
            <w:r w:rsidRPr="00A0605E">
              <w:rPr>
                <w:sz w:val="22"/>
                <w:szCs w:val="22"/>
              </w:rPr>
              <w:t>The survey is conducted using a TV3L demersal trawl at day-time. Sweden is assigned 50 randomly selected hauls for the first quarter survey and 30 randomly selected hauls for the fourth quarter survey. For both surveys hydrographical data are collected with a CTD in connection to the trawl hauls and acoustic data are continuously recorded.  Each haul is sorted and all species are recorded, length measured and weighted. For target species biological parameters are collected on fish length, age, weight, sex and gonadal maturity. In case of large catches subsampling is performed. Additional sampling like stomach content on cod and flounder, sampling of parasites from cod liver is also undertaken and from each haul marine litter are registered. The data on marine litter is uploaded to the international ICES database.</w:t>
            </w:r>
          </w:p>
          <w:p w14:paraId="05C370F4" w14:textId="77777777" w:rsidR="00690095" w:rsidRPr="00A0605E" w:rsidRDefault="00690095" w:rsidP="00690095">
            <w:pPr>
              <w:spacing w:before="120" w:after="120"/>
              <w:rPr>
                <w:sz w:val="22"/>
                <w:szCs w:val="22"/>
              </w:rPr>
            </w:pPr>
            <w:r w:rsidRPr="00A0605E">
              <w:rPr>
                <w:sz w:val="22"/>
                <w:szCs w:val="22"/>
              </w:rPr>
              <w:t xml:space="preserve">Further details are explained in the Baltic International Trawl Survey (BITS) manual: </w:t>
            </w:r>
          </w:p>
          <w:p w14:paraId="35D0ED86" w14:textId="77777777" w:rsidR="00690095" w:rsidRPr="00A0605E" w:rsidRDefault="00690095" w:rsidP="00690095">
            <w:pPr>
              <w:spacing w:before="120" w:after="120"/>
              <w:rPr>
                <w:rStyle w:val="Hyperlnk"/>
                <w:color w:val="auto"/>
                <w:sz w:val="22"/>
                <w:szCs w:val="22"/>
              </w:rPr>
            </w:pPr>
            <w:r w:rsidRPr="00A0605E">
              <w:fldChar w:fldCharType="begin"/>
            </w:r>
            <w:r w:rsidRPr="00A0605E">
              <w:rPr>
                <w:sz w:val="22"/>
                <w:szCs w:val="22"/>
              </w:rPr>
              <w:instrText xml:space="preserve"> HYPERLINK "http://www.ices.dk/sites/pub/Publication%20Reports/ICES%20Survey%20Protocols%20(SISP)/2017/SISP7%20BITS%202017.pdf" </w:instrText>
            </w:r>
            <w:r w:rsidRPr="00A0605E">
              <w:fldChar w:fldCharType="separate"/>
            </w:r>
            <w:r w:rsidRPr="00A0605E">
              <w:rPr>
                <w:rStyle w:val="Hyperlnk"/>
                <w:color w:val="auto"/>
                <w:sz w:val="22"/>
                <w:szCs w:val="22"/>
              </w:rPr>
              <w:t>BITS manual</w:t>
            </w:r>
          </w:p>
          <w:p w14:paraId="2B34FFF4" w14:textId="77777777" w:rsidR="00690095" w:rsidRPr="00A0605E" w:rsidRDefault="00690095" w:rsidP="00690095">
            <w:pPr>
              <w:spacing w:before="120" w:after="120"/>
              <w:rPr>
                <w:sz w:val="22"/>
                <w:szCs w:val="22"/>
              </w:rPr>
            </w:pPr>
            <w:r w:rsidRPr="00A0605E">
              <w:fldChar w:fldCharType="end"/>
            </w:r>
            <w:r w:rsidRPr="00A0605E">
              <w:rPr>
                <w:sz w:val="22"/>
                <w:szCs w:val="22"/>
              </w:rPr>
              <w:t>In the Sound, 11 stations with one haul in each station is trawled by a small Swedish vessel (Hålabben) using a down scaled TV3 930 trawl, to 30 % of original size. Except from the small trawl, the biological sampling is following the procedure described above.</w:t>
            </w:r>
          </w:p>
          <w:p w14:paraId="2B4BF80D" w14:textId="77777777" w:rsidR="00000CDB" w:rsidRPr="00A0605E" w:rsidRDefault="00690095" w:rsidP="00690095">
            <w:pPr>
              <w:spacing w:before="120" w:after="120"/>
              <w:rPr>
                <w:sz w:val="22"/>
                <w:szCs w:val="22"/>
              </w:rPr>
            </w:pPr>
            <w:r w:rsidRPr="00A0605E">
              <w:rPr>
                <w:noProof/>
                <w:lang w:val="sv-SE" w:eastAsia="sv-SE"/>
              </w:rPr>
              <w:drawing>
                <wp:inline distT="0" distB="0" distL="0" distR="0" wp14:anchorId="008EA282" wp14:editId="7AFCF6A4">
                  <wp:extent cx="5760720" cy="3840480"/>
                  <wp:effectExtent l="0" t="0" r="0" b="7620"/>
                  <wp:docPr id="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1 BITS Stationskarta med Öresund.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C77DE58" w14:textId="77777777" w:rsidR="00690095" w:rsidRPr="00A0605E" w:rsidRDefault="00690095" w:rsidP="00690095">
            <w:pPr>
              <w:rPr>
                <w:sz w:val="22"/>
                <w:szCs w:val="22"/>
                <w:highlight w:val="yellow"/>
              </w:rPr>
            </w:pPr>
            <w:r w:rsidRPr="00A0605E">
              <w:rPr>
                <w:sz w:val="22"/>
                <w:szCs w:val="22"/>
                <w:lang w:eastAsia="en-GB"/>
              </w:rPr>
              <w:t>Map 1.</w:t>
            </w:r>
            <w:r w:rsidRPr="00A0605E">
              <w:rPr>
                <w:sz w:val="22"/>
                <w:szCs w:val="22"/>
                <w:lang w:val="en-US" w:eastAsia="en-GB"/>
              </w:rPr>
              <w:t xml:space="preserve"> </w:t>
            </w:r>
            <w:r w:rsidRPr="00A0605E">
              <w:rPr>
                <w:sz w:val="22"/>
                <w:szCs w:val="22"/>
                <w:lang w:val="en-US"/>
              </w:rPr>
              <w:t xml:space="preserve">BITS first quarter survey (2019) illustrating the approximate spatial distribution of hauls for the surveys in 2020 and 2021 Trawl stations in SD 25.26.27.28 are conducted by the new Swedish vessel Svea and trawl stations in SD 23 </w:t>
            </w:r>
            <w:r w:rsidRPr="00A0605E">
              <w:rPr>
                <w:sz w:val="22"/>
                <w:szCs w:val="22"/>
              </w:rPr>
              <w:t>by the smaller vessel Hålabben.</w:t>
            </w:r>
          </w:p>
          <w:p w14:paraId="3D99A4B8" w14:textId="77777777" w:rsidR="00000CDB" w:rsidRPr="00A0605E" w:rsidRDefault="00690095" w:rsidP="00000CDB">
            <w:pPr>
              <w:spacing w:before="120" w:after="120" w:line="360" w:lineRule="auto"/>
              <w:rPr>
                <w:sz w:val="22"/>
                <w:szCs w:val="22"/>
                <w:lang w:eastAsia="en-GB"/>
              </w:rPr>
            </w:pPr>
            <w:r w:rsidRPr="00A0605E">
              <w:rPr>
                <w:noProof/>
                <w:lang w:val="sv-SE" w:eastAsia="sv-SE"/>
              </w:rPr>
              <w:drawing>
                <wp:inline distT="0" distB="0" distL="0" distR="0" wp14:anchorId="558EF23B" wp14:editId="67EFA22A">
                  <wp:extent cx="5760720" cy="4320540"/>
                  <wp:effectExtent l="0" t="0" r="0" b="3810"/>
                  <wp:docPr id="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11 BITS Planerade Stationer öresun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A50FD03" w14:textId="77777777" w:rsidR="00690095" w:rsidRPr="00A0605E" w:rsidRDefault="00690095" w:rsidP="00690095">
            <w:pPr>
              <w:spacing w:before="120" w:after="120"/>
              <w:rPr>
                <w:sz w:val="22"/>
                <w:szCs w:val="22"/>
              </w:rPr>
            </w:pPr>
            <w:r w:rsidRPr="00A0605E">
              <w:rPr>
                <w:sz w:val="22"/>
                <w:szCs w:val="22"/>
                <w:lang w:eastAsia="en-GB"/>
              </w:rPr>
              <w:t>Map 2.</w:t>
            </w:r>
            <w:r w:rsidRPr="00A0605E">
              <w:rPr>
                <w:sz w:val="22"/>
                <w:szCs w:val="22"/>
                <w:lang w:val="en-US" w:eastAsia="en-GB"/>
              </w:rPr>
              <w:t xml:space="preserve"> </w:t>
            </w:r>
            <w:r w:rsidRPr="00A0605E">
              <w:rPr>
                <w:sz w:val="22"/>
                <w:szCs w:val="22"/>
                <w:lang w:val="en-US"/>
              </w:rPr>
              <w:t xml:space="preserve">BITS first quarter survey (2019) illustrating the approximate spatial distribution of hauls for the surveys in 2020 and 2021 Trawl stations in SD 25.26.27.28 are conducted by the new Swedish vessel Svea and trawl stations in SD 23 </w:t>
            </w:r>
            <w:r w:rsidRPr="00A0605E">
              <w:rPr>
                <w:sz w:val="22"/>
                <w:szCs w:val="22"/>
              </w:rPr>
              <w:t xml:space="preserve">by the smaller vessel Hålabben </w:t>
            </w:r>
          </w:p>
          <w:p w14:paraId="20073196" w14:textId="77777777" w:rsidR="00690095" w:rsidRPr="00A0605E" w:rsidRDefault="00690095" w:rsidP="00690095">
            <w:pPr>
              <w:spacing w:before="120" w:after="120"/>
              <w:rPr>
                <w:sz w:val="22"/>
                <w:szCs w:val="22"/>
                <w:lang w:eastAsia="en-GB"/>
              </w:rPr>
            </w:pPr>
          </w:p>
          <w:p w14:paraId="4F0604A2" w14:textId="6DB797DF" w:rsidR="00690095" w:rsidRPr="00A0605E" w:rsidRDefault="00690095" w:rsidP="00A0605E">
            <w:pPr>
              <w:pStyle w:val="Liststycke"/>
              <w:numPr>
                <w:ilvl w:val="0"/>
                <w:numId w:val="24"/>
              </w:numPr>
              <w:spacing w:before="120" w:after="120"/>
              <w:rPr>
                <w:b/>
                <w:sz w:val="22"/>
                <w:szCs w:val="22"/>
                <w:lang w:eastAsia="en-GB"/>
              </w:rPr>
            </w:pPr>
            <w:r w:rsidRPr="00A0605E">
              <w:rPr>
                <w:b/>
                <w:sz w:val="22"/>
                <w:szCs w:val="22"/>
                <w:lang w:eastAsia="en-GB"/>
              </w:rPr>
              <w:t>Coordination and participation</w:t>
            </w:r>
          </w:p>
          <w:p w14:paraId="34EC9D15" w14:textId="77777777" w:rsidR="00690095" w:rsidRPr="00A0605E" w:rsidRDefault="00690095" w:rsidP="00690095">
            <w:pPr>
              <w:spacing w:before="120" w:after="120"/>
              <w:rPr>
                <w:sz w:val="22"/>
                <w:szCs w:val="22"/>
              </w:rPr>
            </w:pPr>
            <w:r w:rsidRPr="00A0605E">
              <w:rPr>
                <w:sz w:val="22"/>
                <w:szCs w:val="22"/>
              </w:rPr>
              <w:t>The new Swedish research vessel Svea will be used for the surveys in the Baltic and is complemented with R/V Hålabben in Öresund (SD23). R/V Svea will from autumn 2019 be the platform for all DCF surveys that are included in the WP.  Participating Member states in the surveys are: Denmark, Germany, Latvia, Poland, Lithuania and Sweden. The BITS survey is coordinated by the ICES Baltic International Fish Survey Working Group (WGBIFS) and the data are uploaded to the international ICES database DATRAS.</w:t>
            </w:r>
          </w:p>
          <w:p w14:paraId="74530D7C" w14:textId="77777777" w:rsidR="0062568C" w:rsidRPr="00A0605E" w:rsidRDefault="0062568C" w:rsidP="00690095">
            <w:pPr>
              <w:spacing w:before="120" w:after="120"/>
              <w:rPr>
                <w:sz w:val="22"/>
                <w:szCs w:val="22"/>
                <w:lang w:eastAsia="en-GB"/>
              </w:rPr>
            </w:pPr>
          </w:p>
          <w:p w14:paraId="31394C9A" w14:textId="799D3D4B" w:rsidR="00690095" w:rsidRPr="00A0605E" w:rsidRDefault="00690095" w:rsidP="00A0605E">
            <w:pPr>
              <w:pStyle w:val="Liststycke"/>
              <w:numPr>
                <w:ilvl w:val="0"/>
                <w:numId w:val="24"/>
              </w:numPr>
              <w:spacing w:before="120" w:after="120"/>
              <w:rPr>
                <w:b/>
                <w:sz w:val="22"/>
                <w:szCs w:val="22"/>
                <w:lang w:eastAsia="en-GB"/>
              </w:rPr>
            </w:pPr>
            <w:r w:rsidRPr="00A0605E">
              <w:rPr>
                <w:b/>
                <w:sz w:val="22"/>
                <w:szCs w:val="22"/>
                <w:lang w:eastAsia="en-GB"/>
              </w:rPr>
              <w:t>Where applicable, describe the international task sharing (physical and/or financial) and the cost sharing agreement used</w:t>
            </w:r>
          </w:p>
          <w:p w14:paraId="7E3C81D7" w14:textId="77777777" w:rsidR="00690095" w:rsidRPr="00A0605E" w:rsidRDefault="00690095" w:rsidP="00690095">
            <w:pPr>
              <w:spacing w:before="120" w:after="120"/>
              <w:rPr>
                <w:sz w:val="22"/>
                <w:szCs w:val="22"/>
                <w:lang w:eastAsia="en-GB"/>
              </w:rPr>
            </w:pPr>
            <w:r w:rsidRPr="00A0605E">
              <w:rPr>
                <w:sz w:val="22"/>
                <w:szCs w:val="22"/>
                <w:lang w:eastAsia="en-GB"/>
              </w:rPr>
              <w:t xml:space="preserve">There is no cost sharing agreement for this survey. </w:t>
            </w:r>
          </w:p>
          <w:p w14:paraId="724E0366" w14:textId="77777777" w:rsidR="0062568C" w:rsidRPr="00A0605E" w:rsidRDefault="0062568C" w:rsidP="00690095">
            <w:pPr>
              <w:spacing w:before="120" w:after="120"/>
              <w:rPr>
                <w:sz w:val="22"/>
                <w:szCs w:val="22"/>
                <w:lang w:eastAsia="en-GB"/>
              </w:rPr>
            </w:pPr>
          </w:p>
          <w:p w14:paraId="35E54848" w14:textId="22B2F5E9" w:rsidR="00690095" w:rsidRPr="00A0605E" w:rsidRDefault="00690095" w:rsidP="00A0605E">
            <w:pPr>
              <w:pStyle w:val="Liststycke"/>
              <w:numPr>
                <w:ilvl w:val="0"/>
                <w:numId w:val="24"/>
              </w:numPr>
              <w:spacing w:before="120" w:after="120"/>
              <w:rPr>
                <w:b/>
                <w:sz w:val="22"/>
                <w:szCs w:val="22"/>
                <w:lang w:eastAsia="en-GB"/>
              </w:rPr>
            </w:pPr>
            <w:r w:rsidRPr="00A0605E">
              <w:rPr>
                <w:b/>
                <w:sz w:val="22"/>
                <w:szCs w:val="22"/>
                <w:lang w:eastAsia="en-GB"/>
              </w:rPr>
              <w:t>Explain where thresholds apply</w:t>
            </w:r>
          </w:p>
          <w:p w14:paraId="3812BF1C" w14:textId="77777777" w:rsidR="00690095" w:rsidRPr="00A0605E" w:rsidRDefault="00690095" w:rsidP="00690095">
            <w:pPr>
              <w:spacing w:before="120" w:after="120"/>
              <w:rPr>
                <w:sz w:val="22"/>
                <w:szCs w:val="22"/>
                <w:lang w:eastAsia="en-GB"/>
              </w:rPr>
            </w:pPr>
            <w:r w:rsidRPr="00A0605E">
              <w:rPr>
                <w:sz w:val="22"/>
                <w:szCs w:val="22"/>
                <w:lang w:eastAsia="en-GB"/>
              </w:rPr>
              <w:t xml:space="preserve">Share of Union TAC for target species is above 3% </w:t>
            </w:r>
          </w:p>
          <w:p w14:paraId="423A5D8E" w14:textId="77777777" w:rsidR="003A42FB" w:rsidRPr="00A0605E" w:rsidRDefault="003A42FB" w:rsidP="00690095">
            <w:pPr>
              <w:spacing w:before="120" w:after="120"/>
              <w:rPr>
                <w:rFonts w:eastAsia="Calibri"/>
                <w:sz w:val="22"/>
                <w:szCs w:val="22"/>
                <w:lang w:eastAsia="en-GB"/>
              </w:rPr>
            </w:pPr>
          </w:p>
        </w:tc>
      </w:tr>
      <w:tr w:rsidR="00B44ED5" w:rsidRPr="00A0605E" w14:paraId="2DEDD1EF" w14:textId="77777777" w:rsidTr="6357C34C">
        <w:trPr>
          <w:trHeight w:val="553"/>
        </w:trPr>
        <w:tc>
          <w:tcPr>
            <w:tcW w:w="9067" w:type="dxa"/>
            <w:shd w:val="clear" w:color="auto" w:fill="A6A6A6" w:themeFill="background1" w:themeFillShade="A6"/>
            <w:hideMark/>
          </w:tcPr>
          <w:p w14:paraId="68F4E986" w14:textId="4E66FB94" w:rsidR="00772FFA" w:rsidRPr="00A0605E" w:rsidRDefault="00845FA3" w:rsidP="00A0605E">
            <w:pPr>
              <w:pStyle w:val="Liststycke"/>
              <w:numPr>
                <w:ilvl w:val="0"/>
                <w:numId w:val="24"/>
              </w:numPr>
              <w:suppressAutoHyphens/>
              <w:spacing w:before="120" w:after="120"/>
              <w:rPr>
                <w:lang w:eastAsia="en-GB"/>
              </w:rPr>
            </w:pPr>
            <w:r w:rsidRPr="00A0605E">
              <w:rPr>
                <w:noProof/>
                <w:lang w:val="sv-SE" w:eastAsia="sv-SE"/>
              </w:rPr>
              <w:drawing>
                <wp:anchor distT="0" distB="0" distL="114300" distR="114300" simplePos="0" relativeHeight="251659264" behindDoc="0" locked="0" layoutInCell="1" allowOverlap="1" wp14:anchorId="065BC13C" wp14:editId="79134533">
                  <wp:simplePos x="0" y="0"/>
                  <wp:positionH relativeFrom="column">
                    <wp:posOffset>363192</wp:posOffset>
                  </wp:positionH>
                  <wp:positionV relativeFrom="paragraph">
                    <wp:posOffset>333707</wp:posOffset>
                  </wp:positionV>
                  <wp:extent cx="4572000" cy="3238500"/>
                  <wp:effectExtent l="0" t="0" r="0" b="0"/>
                  <wp:wrapTopAndBottom/>
                  <wp:docPr id="1108853449" name="Picture 11088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anchor>
              </w:drawing>
            </w:r>
            <w:r w:rsidR="0AFE2618" w:rsidRPr="00A0605E">
              <w:rPr>
                <w:b/>
                <w:sz w:val="22"/>
                <w:szCs w:val="22"/>
                <w:lang w:eastAsia="en-GB"/>
              </w:rPr>
              <w:t xml:space="preserve">Graphical representation (map) </w:t>
            </w:r>
            <w:r w:rsidR="3D6FF2CF" w:rsidRPr="00A0605E">
              <w:rPr>
                <w:b/>
                <w:sz w:val="22"/>
                <w:szCs w:val="22"/>
                <w:lang w:eastAsia="en-GB"/>
              </w:rPr>
              <w:t>of the realized samples</w:t>
            </w:r>
          </w:p>
          <w:p w14:paraId="16AFB550" w14:textId="30A49A64" w:rsidR="00367680" w:rsidRPr="00A0605E" w:rsidRDefault="00845FA3" w:rsidP="4531EC00">
            <w:pPr>
              <w:suppressAutoHyphens/>
              <w:contextualSpacing/>
              <w:jc w:val="both"/>
              <w:rPr>
                <w:b/>
                <w:bCs/>
                <w:sz w:val="22"/>
                <w:szCs w:val="22"/>
                <w:lang w:val="en-US" w:eastAsia="en-GB"/>
              </w:rPr>
            </w:pPr>
            <w:r w:rsidRPr="00A0605E">
              <w:rPr>
                <w:noProof/>
                <w:lang w:val="sv-SE" w:eastAsia="sv-SE"/>
              </w:rPr>
              <w:drawing>
                <wp:anchor distT="0" distB="0" distL="114300" distR="114300" simplePos="0" relativeHeight="251660288" behindDoc="0" locked="0" layoutInCell="1" allowOverlap="1" wp14:anchorId="245EF6E7" wp14:editId="18D1D37B">
                  <wp:simplePos x="0" y="0"/>
                  <wp:positionH relativeFrom="column">
                    <wp:posOffset>371696</wp:posOffset>
                  </wp:positionH>
                  <wp:positionV relativeFrom="paragraph">
                    <wp:posOffset>3678141</wp:posOffset>
                  </wp:positionV>
                  <wp:extent cx="4572000" cy="3238500"/>
                  <wp:effectExtent l="0" t="0" r="0" b="0"/>
                  <wp:wrapTopAndBottom/>
                  <wp:docPr id="1401344584" name="Picture 140134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anchor>
              </w:drawing>
            </w:r>
            <w:r w:rsidR="20825C86" w:rsidRPr="00A0605E">
              <w:rPr>
                <w:sz w:val="22"/>
                <w:szCs w:val="22"/>
                <w:lang w:val="en-GB" w:eastAsia="en-GB"/>
              </w:rPr>
              <w:t>Map 1.</w:t>
            </w:r>
            <w:r w:rsidR="20825C86" w:rsidRPr="00A0605E">
              <w:rPr>
                <w:sz w:val="22"/>
                <w:szCs w:val="22"/>
                <w:lang w:val="en-US" w:eastAsia="en-GB"/>
              </w:rPr>
              <w:t xml:space="preserve"> </w:t>
            </w:r>
            <w:r w:rsidR="20825C86" w:rsidRPr="00A0605E">
              <w:rPr>
                <w:sz w:val="22"/>
                <w:szCs w:val="22"/>
                <w:lang w:val="en-US"/>
              </w:rPr>
              <w:t>BITS first quarter survey in 20</w:t>
            </w:r>
            <w:r w:rsidR="39DB1732" w:rsidRPr="00A0605E">
              <w:rPr>
                <w:sz w:val="22"/>
                <w:szCs w:val="22"/>
                <w:lang w:val="en-US"/>
              </w:rPr>
              <w:t>21</w:t>
            </w:r>
            <w:r w:rsidR="20825C86" w:rsidRPr="00A0605E">
              <w:rPr>
                <w:sz w:val="22"/>
                <w:szCs w:val="22"/>
                <w:lang w:val="en-US"/>
              </w:rPr>
              <w:t xml:space="preserve">. </w:t>
            </w:r>
            <w:r w:rsidR="0BBD76D2" w:rsidRPr="00A0605E">
              <w:rPr>
                <w:sz w:val="22"/>
                <w:szCs w:val="22"/>
                <w:lang w:val="en-US"/>
              </w:rPr>
              <w:t>50 stations in the Baltic were conducted with Svea. 10 stations were conducted in the Sound within Sweden Sound survey</w:t>
            </w:r>
            <w:r w:rsidR="1B8B2AF5" w:rsidRPr="00A0605E">
              <w:rPr>
                <w:sz w:val="22"/>
                <w:szCs w:val="22"/>
                <w:lang w:val="en-US"/>
              </w:rPr>
              <w:t xml:space="preserve"> </w:t>
            </w:r>
            <w:r w:rsidR="0BBD76D2" w:rsidRPr="00A0605E">
              <w:rPr>
                <w:sz w:val="22"/>
                <w:szCs w:val="22"/>
                <w:lang w:val="en-US"/>
              </w:rPr>
              <w:t xml:space="preserve">using the vessel Hålabben. </w:t>
            </w:r>
          </w:p>
          <w:p w14:paraId="53587E38" w14:textId="3EBE969B" w:rsidR="613FAB36" w:rsidRPr="00A0605E" w:rsidRDefault="613FAB36" w:rsidP="613FAB36">
            <w:pPr>
              <w:contextualSpacing/>
              <w:jc w:val="both"/>
              <w:rPr>
                <w:sz w:val="22"/>
                <w:szCs w:val="22"/>
                <w:lang w:val="en-US"/>
              </w:rPr>
            </w:pPr>
          </w:p>
          <w:p w14:paraId="26D499E5" w14:textId="3CEE82B2" w:rsidR="008D173A" w:rsidRPr="00A0605E" w:rsidRDefault="20825C86" w:rsidP="4531EC00">
            <w:pPr>
              <w:suppressAutoHyphens/>
              <w:contextualSpacing/>
              <w:jc w:val="both"/>
              <w:rPr>
                <w:b/>
                <w:bCs/>
                <w:sz w:val="22"/>
                <w:szCs w:val="22"/>
                <w:lang w:val="en-US" w:eastAsia="en-GB"/>
              </w:rPr>
            </w:pPr>
            <w:r w:rsidRPr="00A0605E">
              <w:rPr>
                <w:sz w:val="22"/>
                <w:szCs w:val="22"/>
                <w:lang w:val="en-GB" w:eastAsia="en-GB"/>
              </w:rPr>
              <w:t xml:space="preserve">Map 2. </w:t>
            </w:r>
            <w:r w:rsidRPr="00A0605E">
              <w:rPr>
                <w:sz w:val="22"/>
                <w:szCs w:val="22"/>
                <w:lang w:val="en-GB"/>
              </w:rPr>
              <w:t xml:space="preserve">BITS fourth quarter survey in </w:t>
            </w:r>
            <w:r w:rsidR="39DB1732" w:rsidRPr="00A0605E">
              <w:rPr>
                <w:sz w:val="22"/>
                <w:szCs w:val="22"/>
                <w:lang w:val="en-GB"/>
              </w:rPr>
              <w:t>2021.</w:t>
            </w:r>
            <w:r w:rsidRPr="00A0605E">
              <w:rPr>
                <w:sz w:val="22"/>
                <w:szCs w:val="22"/>
                <w:lang w:val="en-GB"/>
              </w:rPr>
              <w:t xml:space="preserve"> </w:t>
            </w:r>
            <w:r w:rsidR="1B8B2AF5" w:rsidRPr="00A0605E">
              <w:rPr>
                <w:sz w:val="22"/>
                <w:szCs w:val="22"/>
                <w:lang w:val="en-GB"/>
              </w:rPr>
              <w:t>33 stations in the Baltic</w:t>
            </w:r>
            <w:r w:rsidR="0BBD76D2" w:rsidRPr="00A0605E">
              <w:rPr>
                <w:sz w:val="22"/>
                <w:szCs w:val="22"/>
                <w:lang w:val="en-US"/>
              </w:rPr>
              <w:t xml:space="preserve"> was conducted with Svea. 10 stations were conducted in the Sound within Sweden Sound survey using the vessel Hålabben. </w:t>
            </w:r>
          </w:p>
          <w:p w14:paraId="45209A87" w14:textId="77777777" w:rsidR="00367680" w:rsidRPr="00A0605E" w:rsidRDefault="00367680" w:rsidP="00367680">
            <w:pPr>
              <w:rPr>
                <w:sz w:val="22"/>
                <w:szCs w:val="22"/>
                <w:lang w:val="en-US"/>
              </w:rPr>
            </w:pPr>
          </w:p>
          <w:p w14:paraId="39BAFE56" w14:textId="44577515" w:rsidR="00367680" w:rsidRPr="00A0605E" w:rsidRDefault="36B29AB7" w:rsidP="00A0605E">
            <w:pPr>
              <w:pStyle w:val="Liststycke"/>
              <w:numPr>
                <w:ilvl w:val="0"/>
                <w:numId w:val="24"/>
              </w:numPr>
              <w:spacing w:before="120" w:after="120"/>
              <w:rPr>
                <w:b/>
                <w:sz w:val="22"/>
                <w:szCs w:val="22"/>
                <w:lang w:eastAsia="en-GB"/>
              </w:rPr>
            </w:pPr>
            <w:r w:rsidRPr="00A0605E">
              <w:rPr>
                <w:b/>
                <w:sz w:val="22"/>
                <w:szCs w:val="22"/>
                <w:lang w:eastAsia="en-GB"/>
              </w:rPr>
              <w:t>L</w:t>
            </w:r>
            <w:r w:rsidR="7B45BD1B" w:rsidRPr="00A0605E">
              <w:rPr>
                <w:b/>
                <w:sz w:val="22"/>
                <w:szCs w:val="22"/>
                <w:lang w:eastAsia="en-GB"/>
              </w:rPr>
              <w:t>ink to the latest meeting r</w:t>
            </w:r>
            <w:r w:rsidR="00A0605E" w:rsidRPr="00A0605E">
              <w:rPr>
                <w:b/>
                <w:sz w:val="22"/>
                <w:szCs w:val="22"/>
                <w:lang w:eastAsia="en-GB"/>
              </w:rPr>
              <w:t>eport of the coordination group</w:t>
            </w:r>
          </w:p>
          <w:p w14:paraId="775D3DD2" w14:textId="662F2175" w:rsidR="00367680" w:rsidRPr="00A0605E" w:rsidRDefault="043B3F94" w:rsidP="4B0E3C9B">
            <w:pPr>
              <w:suppressAutoHyphens/>
              <w:spacing w:after="120"/>
              <w:contextualSpacing/>
              <w:jc w:val="both"/>
              <w:rPr>
                <w:rFonts w:eastAsia="Calibri"/>
                <w:sz w:val="22"/>
                <w:szCs w:val="22"/>
                <w:lang w:val="en-US" w:eastAsia="en-GB"/>
              </w:rPr>
            </w:pPr>
            <w:r w:rsidRPr="00A0605E">
              <w:rPr>
                <w:sz w:val="22"/>
                <w:szCs w:val="22"/>
                <w:lang w:val="en-GB"/>
              </w:rPr>
              <w:t>The survey is coordinated by the ICES</w:t>
            </w:r>
            <w:r w:rsidR="63664F3F" w:rsidRPr="00A0605E">
              <w:rPr>
                <w:rFonts w:eastAsia="Calibri"/>
                <w:sz w:val="22"/>
                <w:szCs w:val="22"/>
                <w:lang w:val="en-US" w:eastAsia="en-GB"/>
              </w:rPr>
              <w:t xml:space="preserve"> </w:t>
            </w:r>
            <w:r w:rsidR="6357C34C" w:rsidRPr="00A0605E">
              <w:rPr>
                <w:sz w:val="22"/>
                <w:szCs w:val="22"/>
                <w:lang w:val="en-US"/>
              </w:rPr>
              <w:t>Baltic International Fish Survey Working Group</w:t>
            </w:r>
            <w:r w:rsidR="6357C34C" w:rsidRPr="00A0605E">
              <w:rPr>
                <w:rFonts w:eastAsia="Calibri"/>
                <w:sz w:val="22"/>
                <w:szCs w:val="22"/>
                <w:lang w:val="en-US" w:eastAsia="en-GB"/>
              </w:rPr>
              <w:t xml:space="preserve"> (WGBIFS). </w:t>
            </w:r>
            <w:r w:rsidR="0A64FFC3" w:rsidRPr="00A0605E">
              <w:rPr>
                <w:rFonts w:eastAsia="Calibri"/>
                <w:sz w:val="22"/>
                <w:szCs w:val="22"/>
                <w:lang w:val="en-US" w:eastAsia="en-GB"/>
              </w:rPr>
              <w:t>The latest meeting report WGBIFS can be found following this link.</w:t>
            </w:r>
          </w:p>
          <w:p w14:paraId="3A95AEDA" w14:textId="212BFEA5" w:rsidR="00367680" w:rsidRPr="00A0605E" w:rsidRDefault="0020412B" w:rsidP="4B0E3C9B">
            <w:pPr>
              <w:suppressAutoHyphens/>
              <w:spacing w:after="120"/>
              <w:contextualSpacing/>
              <w:jc w:val="both"/>
              <w:rPr>
                <w:rFonts w:eastAsia="Calibri"/>
                <w:i/>
                <w:iCs/>
                <w:sz w:val="22"/>
                <w:szCs w:val="22"/>
                <w:lang w:val="en-US" w:eastAsia="en-GB"/>
              </w:rPr>
            </w:pPr>
            <w:hyperlink r:id="rId17">
              <w:r w:rsidR="142FA129" w:rsidRPr="00A0605E">
                <w:rPr>
                  <w:rStyle w:val="Hyperlnk"/>
                  <w:rFonts w:eastAsia="Calibri"/>
                  <w:i/>
                  <w:iCs/>
                  <w:color w:val="auto"/>
                  <w:sz w:val="22"/>
                  <w:szCs w:val="22"/>
                  <w:lang w:val="en-US" w:eastAsia="en-GB"/>
                </w:rPr>
                <w:t>https://doi.org/10.17895/ices.pub.8248</w:t>
              </w:r>
            </w:hyperlink>
          </w:p>
          <w:p w14:paraId="298FA5A3" w14:textId="35F1F3CC" w:rsidR="00367680" w:rsidRPr="00A0605E" w:rsidRDefault="00367680" w:rsidP="293A9050">
            <w:pPr>
              <w:suppressAutoHyphens/>
              <w:spacing w:after="120"/>
              <w:contextualSpacing/>
              <w:jc w:val="both"/>
              <w:rPr>
                <w:rFonts w:ascii="Calibri" w:eastAsia="Calibri" w:hAnsi="Calibri" w:cs="Calibri"/>
                <w:sz w:val="22"/>
                <w:szCs w:val="22"/>
              </w:rPr>
            </w:pPr>
          </w:p>
          <w:p w14:paraId="06D2300A" w14:textId="192FAD28" w:rsidR="00367680" w:rsidRPr="00A0605E" w:rsidRDefault="2C221FFC" w:rsidP="00A0605E">
            <w:pPr>
              <w:pStyle w:val="Liststycke"/>
              <w:numPr>
                <w:ilvl w:val="0"/>
                <w:numId w:val="24"/>
              </w:numPr>
              <w:spacing w:before="120" w:after="120"/>
              <w:rPr>
                <w:b/>
                <w:sz w:val="22"/>
                <w:szCs w:val="22"/>
                <w:lang w:eastAsia="en-GB"/>
              </w:rPr>
            </w:pPr>
            <w:r w:rsidRPr="00A0605E">
              <w:rPr>
                <w:b/>
                <w:sz w:val="22"/>
                <w:szCs w:val="22"/>
                <w:lang w:eastAsia="en-GB"/>
              </w:rPr>
              <w:t>M</w:t>
            </w:r>
            <w:r w:rsidR="0AFE2618" w:rsidRPr="00A0605E">
              <w:rPr>
                <w:b/>
                <w:sz w:val="22"/>
                <w:szCs w:val="22"/>
                <w:lang w:eastAsia="en-GB"/>
              </w:rPr>
              <w:t>ain use</w:t>
            </w:r>
            <w:r w:rsidRPr="00A0605E">
              <w:rPr>
                <w:b/>
                <w:sz w:val="22"/>
                <w:szCs w:val="22"/>
                <w:lang w:eastAsia="en-GB"/>
              </w:rPr>
              <w:t xml:space="preserve"> of the resul</w:t>
            </w:r>
            <w:r w:rsidR="00A0605E">
              <w:rPr>
                <w:b/>
                <w:sz w:val="22"/>
                <w:szCs w:val="22"/>
                <w:lang w:eastAsia="en-GB"/>
              </w:rPr>
              <w:t>ts of the survey</w:t>
            </w:r>
          </w:p>
          <w:p w14:paraId="4889B098" w14:textId="77777777" w:rsidR="00367680" w:rsidRPr="00A0605E" w:rsidRDefault="0AFE2618" w:rsidP="293A9050">
            <w:pPr>
              <w:suppressAutoHyphens/>
              <w:ind w:left="29"/>
              <w:jc w:val="both"/>
              <w:rPr>
                <w:rFonts w:eastAsia="Calibri"/>
                <w:sz w:val="22"/>
                <w:szCs w:val="22"/>
                <w:lang w:val="en-US" w:eastAsia="en-GB"/>
              </w:rPr>
            </w:pPr>
            <w:r w:rsidRPr="00A0605E">
              <w:rPr>
                <w:rFonts w:eastAsia="Calibri"/>
                <w:sz w:val="22"/>
                <w:szCs w:val="22"/>
                <w:lang w:val="en-US" w:eastAsia="en-GB"/>
              </w:rPr>
              <w:t xml:space="preserve">Abundance estimates WGBFAS, Data compilation WS, benchmark WS. </w:t>
            </w:r>
          </w:p>
          <w:p w14:paraId="6548A390" w14:textId="77777777" w:rsidR="00367680" w:rsidRPr="00A0605E" w:rsidRDefault="0AFE2618" w:rsidP="293A9050">
            <w:pPr>
              <w:suppressAutoHyphens/>
              <w:ind w:left="29"/>
              <w:jc w:val="both"/>
              <w:rPr>
                <w:rFonts w:eastAsia="Calibri"/>
                <w:sz w:val="22"/>
                <w:szCs w:val="22"/>
                <w:lang w:val="en-US" w:eastAsia="en-GB"/>
              </w:rPr>
            </w:pPr>
            <w:r w:rsidRPr="00A0605E">
              <w:rPr>
                <w:rFonts w:eastAsia="Calibri"/>
                <w:sz w:val="22"/>
                <w:szCs w:val="22"/>
                <w:lang w:val="en-US" w:eastAsia="en-GB"/>
              </w:rPr>
              <w:t xml:space="preserve">Marine litter is uploaded to DATRAS and used for estimation of one of the indicators in MSFD. </w:t>
            </w:r>
          </w:p>
          <w:p w14:paraId="5A07AFA5" w14:textId="6280CB75" w:rsidR="00367680" w:rsidRDefault="3B2AB55A" w:rsidP="13810AE0">
            <w:pPr>
              <w:suppressAutoHyphens/>
              <w:ind w:left="29"/>
              <w:jc w:val="both"/>
              <w:rPr>
                <w:rFonts w:eastAsia="Calibri"/>
                <w:sz w:val="22"/>
                <w:szCs w:val="22"/>
                <w:lang w:val="en-US" w:eastAsia="en-GB"/>
              </w:rPr>
            </w:pPr>
            <w:r w:rsidRPr="00A0605E">
              <w:rPr>
                <w:rFonts w:eastAsia="Calibri"/>
                <w:sz w:val="22"/>
                <w:szCs w:val="22"/>
                <w:lang w:val="en-US" w:eastAsia="en-GB"/>
              </w:rPr>
              <w:t>The information of stomach content is used in several projects and ICES groups, e.g. WGIAB, WGCOMEDA.</w:t>
            </w:r>
          </w:p>
          <w:p w14:paraId="020A45E9" w14:textId="77777777" w:rsidR="00214B4E" w:rsidRPr="00A0605E" w:rsidRDefault="00214B4E" w:rsidP="13810AE0">
            <w:pPr>
              <w:suppressAutoHyphens/>
              <w:ind w:left="29"/>
              <w:jc w:val="both"/>
              <w:rPr>
                <w:rFonts w:eastAsia="Calibri"/>
                <w:i/>
                <w:iCs/>
                <w:sz w:val="22"/>
                <w:szCs w:val="22"/>
                <w:lang w:val="en-US" w:eastAsia="en-GB"/>
              </w:rPr>
            </w:pPr>
          </w:p>
          <w:p w14:paraId="73EA2AF9" w14:textId="036E273B" w:rsidR="00367680" w:rsidRPr="00A0605E" w:rsidRDefault="0AFE2618" w:rsidP="00A0605E">
            <w:pPr>
              <w:pStyle w:val="Liststycke"/>
              <w:numPr>
                <w:ilvl w:val="0"/>
                <w:numId w:val="24"/>
              </w:numPr>
              <w:spacing w:before="120" w:after="120"/>
              <w:rPr>
                <w:b/>
                <w:sz w:val="22"/>
                <w:szCs w:val="22"/>
                <w:lang w:eastAsia="en-GB"/>
              </w:rPr>
            </w:pPr>
            <w:r w:rsidRPr="00A0605E">
              <w:rPr>
                <w:b/>
                <w:sz w:val="22"/>
                <w:szCs w:val="22"/>
                <w:lang w:eastAsia="en-GB"/>
              </w:rPr>
              <w:t>Extended comments (Tables 1G and 1H)</w:t>
            </w:r>
          </w:p>
          <w:p w14:paraId="797F9115" w14:textId="16D7795F" w:rsidR="00367680" w:rsidRPr="00A0605E" w:rsidRDefault="11DB28F9" w:rsidP="613FAB36">
            <w:pPr>
              <w:suppressAutoHyphens/>
              <w:jc w:val="both"/>
              <w:rPr>
                <w:rFonts w:eastAsia="Calibri"/>
                <w:noProof/>
                <w:sz w:val="22"/>
                <w:szCs w:val="22"/>
                <w:lang w:val="en-US" w:eastAsia="en-GB"/>
              </w:rPr>
            </w:pPr>
            <w:r w:rsidRPr="00A0605E">
              <w:rPr>
                <w:rFonts w:eastAsia="Calibri"/>
                <w:noProof/>
                <w:sz w:val="22"/>
                <w:szCs w:val="22"/>
                <w:lang w:val="en-US" w:eastAsia="en-GB"/>
              </w:rPr>
              <w:t xml:space="preserve">To clarify, Sweden Sound Survey is the name of the survey conducted in The Sound (SD 23) and follows the manual </w:t>
            </w:r>
            <w:r w:rsidR="47BDFB56" w:rsidRPr="00A0605E">
              <w:rPr>
                <w:rFonts w:eastAsia="Calibri"/>
                <w:noProof/>
                <w:sz w:val="22"/>
                <w:szCs w:val="22"/>
                <w:lang w:val="en-US" w:eastAsia="en-GB"/>
              </w:rPr>
              <w:t>of</w:t>
            </w:r>
            <w:r w:rsidRPr="00A0605E">
              <w:rPr>
                <w:rFonts w:eastAsia="Calibri"/>
                <w:noProof/>
                <w:sz w:val="22"/>
                <w:szCs w:val="22"/>
                <w:lang w:val="en-US" w:eastAsia="en-GB"/>
              </w:rPr>
              <w:t xml:space="preserve"> BITS but with a downscaled TV3 trawl. The survey is coordinated with Denmark and data is uploaded in DATRAS. The data is made available for the assessment</w:t>
            </w:r>
            <w:r w:rsidR="47BDFB56" w:rsidRPr="00A0605E">
              <w:rPr>
                <w:rFonts w:eastAsia="Calibri"/>
                <w:noProof/>
                <w:sz w:val="22"/>
                <w:szCs w:val="22"/>
                <w:lang w:val="en-US" w:eastAsia="en-GB"/>
              </w:rPr>
              <w:t xml:space="preserve"> </w:t>
            </w:r>
            <w:r w:rsidRPr="00A0605E">
              <w:rPr>
                <w:rFonts w:eastAsia="Calibri"/>
                <w:noProof/>
                <w:sz w:val="22"/>
                <w:szCs w:val="22"/>
                <w:lang w:val="en-US" w:eastAsia="en-GB"/>
              </w:rPr>
              <w:t>group WGBFAS.</w:t>
            </w:r>
          </w:p>
        </w:tc>
      </w:tr>
    </w:tbl>
    <w:p w14:paraId="179B88AE" w14:textId="77777777" w:rsidR="004A2E2D" w:rsidRPr="00A979A7" w:rsidRDefault="004A2E2D" w:rsidP="00BB1991">
      <w:pPr>
        <w:spacing w:line="360" w:lineRule="auto"/>
        <w:rPr>
          <w:rFonts w:ascii="Times New Roman" w:hAnsi="Times New Roman" w:cs="Times New Roman"/>
          <w:noProof/>
          <w:lang w:eastAsia="en-GB"/>
        </w:rPr>
      </w:pPr>
    </w:p>
    <w:tbl>
      <w:tblPr>
        <w:tblStyle w:val="Tabellrutnt"/>
        <w:tblW w:w="9207" w:type="dxa"/>
        <w:tblLook w:val="04A0" w:firstRow="1" w:lastRow="0" w:firstColumn="1" w:lastColumn="0" w:noHBand="0" w:noVBand="1"/>
      </w:tblPr>
      <w:tblGrid>
        <w:gridCol w:w="9207"/>
      </w:tblGrid>
      <w:tr w:rsidR="00A979A7" w:rsidRPr="00216376" w14:paraId="73C9B2E4" w14:textId="77777777" w:rsidTr="2A700AA8">
        <w:trPr>
          <w:trHeight w:val="2542"/>
        </w:trPr>
        <w:tc>
          <w:tcPr>
            <w:tcW w:w="9207" w:type="dxa"/>
          </w:tcPr>
          <w:p w14:paraId="44D7404B" w14:textId="77777777" w:rsidR="00000CDB" w:rsidRPr="00216376" w:rsidRDefault="00000CDB" w:rsidP="00000CDB">
            <w:pPr>
              <w:spacing w:before="120" w:after="120"/>
              <w:rPr>
                <w:b/>
                <w:sz w:val="22"/>
                <w:szCs w:val="22"/>
                <w:lang w:eastAsia="en-GB"/>
              </w:rPr>
            </w:pPr>
            <w:r w:rsidRPr="00216376">
              <w:rPr>
                <w:b/>
                <w:sz w:val="22"/>
                <w:szCs w:val="22"/>
                <w:lang w:eastAsia="en-GB"/>
              </w:rPr>
              <w:t xml:space="preserve">BIAS – Baltic International Acoustic Survey </w:t>
            </w:r>
          </w:p>
          <w:p w14:paraId="10CA6939" w14:textId="77777777" w:rsidR="0062568C" w:rsidRPr="00216376" w:rsidRDefault="0062568C" w:rsidP="00000CDB">
            <w:pPr>
              <w:spacing w:before="120" w:after="120"/>
              <w:rPr>
                <w:b/>
                <w:sz w:val="22"/>
                <w:szCs w:val="22"/>
                <w:lang w:eastAsia="en-GB"/>
              </w:rPr>
            </w:pPr>
          </w:p>
          <w:p w14:paraId="4033595E" w14:textId="60A37B7B" w:rsidR="000F6DB1" w:rsidRPr="00216376" w:rsidRDefault="000F6DB1" w:rsidP="007A2E9B">
            <w:pPr>
              <w:pStyle w:val="Liststycke"/>
              <w:numPr>
                <w:ilvl w:val="0"/>
                <w:numId w:val="25"/>
              </w:numPr>
              <w:spacing w:before="120" w:after="120"/>
              <w:rPr>
                <w:b/>
                <w:sz w:val="22"/>
                <w:szCs w:val="22"/>
                <w:lang w:eastAsia="en-GB"/>
              </w:rPr>
            </w:pPr>
            <w:r w:rsidRPr="00216376">
              <w:rPr>
                <w:b/>
                <w:sz w:val="22"/>
                <w:szCs w:val="22"/>
                <w:lang w:eastAsia="en-GB"/>
              </w:rPr>
              <w:t>Objectives of the survey</w:t>
            </w:r>
          </w:p>
          <w:p w14:paraId="0CF844B1" w14:textId="77777777" w:rsidR="000F6DB1" w:rsidRPr="00216376" w:rsidRDefault="000F6DB1" w:rsidP="000F6DB1">
            <w:pPr>
              <w:spacing w:before="120" w:after="120"/>
              <w:rPr>
                <w:sz w:val="22"/>
                <w:szCs w:val="22"/>
                <w:lang w:eastAsia="en-GB"/>
              </w:rPr>
            </w:pPr>
            <w:r w:rsidRPr="00216376">
              <w:rPr>
                <w:rFonts w:eastAsia="MS Mincho"/>
                <w:sz w:val="22"/>
                <w:szCs w:val="22"/>
                <w:lang w:eastAsia="ja-JP"/>
              </w:rPr>
              <w:t xml:space="preserve">The aim of the survey is to provide abundance estimates of herring, sprat and pelagic cod in the Baltic Sea. </w:t>
            </w:r>
            <w:r w:rsidRPr="00216376">
              <w:rPr>
                <w:sz w:val="22"/>
                <w:szCs w:val="22"/>
              </w:rPr>
              <w:t>The survey is included in Table 10 in EU-MAP.</w:t>
            </w:r>
          </w:p>
          <w:p w14:paraId="2B6FF01A" w14:textId="77777777" w:rsidR="000F6DB1" w:rsidRPr="00216376" w:rsidRDefault="000F6DB1" w:rsidP="000F6DB1">
            <w:pPr>
              <w:spacing w:before="120" w:after="120"/>
              <w:rPr>
                <w:sz w:val="22"/>
                <w:szCs w:val="22"/>
                <w:lang w:eastAsia="en-GB"/>
              </w:rPr>
            </w:pPr>
          </w:p>
          <w:p w14:paraId="005AD8F6" w14:textId="65CAE022" w:rsidR="000F6DB1" w:rsidRPr="00216376" w:rsidRDefault="000F6DB1" w:rsidP="007A2E9B">
            <w:pPr>
              <w:pStyle w:val="Liststycke"/>
              <w:numPr>
                <w:ilvl w:val="0"/>
                <w:numId w:val="25"/>
              </w:numPr>
              <w:spacing w:before="120" w:after="120"/>
              <w:rPr>
                <w:b/>
                <w:sz w:val="22"/>
                <w:szCs w:val="22"/>
                <w:lang w:eastAsia="en-GB"/>
              </w:rPr>
            </w:pPr>
            <w:r w:rsidRPr="00216376">
              <w:rPr>
                <w:b/>
                <w:sz w:val="22"/>
                <w:szCs w:val="22"/>
                <w:lang w:eastAsia="en-GB"/>
              </w:rPr>
              <w:t>Description of the methods used in the survey</w:t>
            </w:r>
          </w:p>
          <w:p w14:paraId="3841FBBB" w14:textId="77777777" w:rsidR="000F6DB1" w:rsidRPr="00216376" w:rsidRDefault="000F6DB1" w:rsidP="000F6DB1">
            <w:pPr>
              <w:autoSpaceDE w:val="0"/>
              <w:autoSpaceDN w:val="0"/>
              <w:adjustRightInd w:val="0"/>
              <w:rPr>
                <w:sz w:val="22"/>
                <w:szCs w:val="22"/>
                <w:lang w:val="en-US"/>
              </w:rPr>
            </w:pPr>
            <w:r w:rsidRPr="00216376">
              <w:rPr>
                <w:sz w:val="22"/>
                <w:szCs w:val="22"/>
                <w:lang w:val="en-US"/>
              </w:rPr>
              <w:t xml:space="preserve">The survey is using a SIMRAD EK80 echo sounder with the 38kHz transducer (ES38-7) for the acoustic transect data collection and a pelagic trawl, Fotö trawl for collecting biological information. 2 hauls are made in each ICES rectangle. For each haul, </w:t>
            </w:r>
            <w:r w:rsidRPr="00216376">
              <w:rPr>
                <w:rFonts w:eastAsia="MS Mincho"/>
                <w:sz w:val="22"/>
                <w:szCs w:val="22"/>
                <w:lang w:eastAsia="ja-JP"/>
              </w:rPr>
              <w:t>all species are length measured on-board and parameters such as age, weight, and sex are analysed on herring, sprat and cod. The gonadal maturity is also analysed on herring</w:t>
            </w:r>
            <w:r w:rsidRPr="00216376">
              <w:rPr>
                <w:sz w:val="22"/>
                <w:szCs w:val="22"/>
                <w:lang w:val="en-US"/>
              </w:rPr>
              <w:t xml:space="preserve">. Sweden is responsible to cover area subdivision (SD) 27 and parts of SD 25, 26, 28 and 29. The acoustic data together with the biological information is used in the assessment models. </w:t>
            </w:r>
            <w:r w:rsidRPr="00216376">
              <w:rPr>
                <w:sz w:val="22"/>
                <w:szCs w:val="22"/>
              </w:rPr>
              <w:t>Additional sampling on stomach content on cod is undertaken.</w:t>
            </w:r>
          </w:p>
          <w:p w14:paraId="56630EC6" w14:textId="51C951F9" w:rsidR="000F6DB1" w:rsidRPr="00216376" w:rsidRDefault="000F6DB1" w:rsidP="000F6DB1">
            <w:pPr>
              <w:spacing w:before="120" w:after="120"/>
              <w:rPr>
                <w:sz w:val="22"/>
                <w:szCs w:val="22"/>
              </w:rPr>
            </w:pPr>
            <w:r w:rsidRPr="00216376">
              <w:rPr>
                <w:sz w:val="22"/>
                <w:szCs w:val="22"/>
              </w:rPr>
              <w:t>Further details are explained in the Baltic International</w:t>
            </w:r>
            <w:r w:rsidR="00845FA3">
              <w:rPr>
                <w:sz w:val="22"/>
                <w:szCs w:val="22"/>
              </w:rPr>
              <w:t xml:space="preserve"> Acoustic Survey (BIAS) manual:</w:t>
            </w:r>
          </w:p>
          <w:p w14:paraId="313AA1FD" w14:textId="77777777" w:rsidR="000F6DB1" w:rsidRPr="00216376" w:rsidRDefault="0020412B" w:rsidP="000F6DB1">
            <w:pPr>
              <w:spacing w:before="120" w:after="120"/>
              <w:rPr>
                <w:rFonts w:eastAsia="MS Mincho"/>
                <w:sz w:val="22"/>
                <w:szCs w:val="22"/>
                <w:lang w:eastAsia="ja-JP"/>
              </w:rPr>
            </w:pPr>
            <w:hyperlink r:id="rId18" w:history="1">
              <w:r w:rsidR="000F6DB1" w:rsidRPr="00216376">
                <w:rPr>
                  <w:rStyle w:val="Hyperlnk"/>
                  <w:rFonts w:eastAsia="MS Mincho"/>
                  <w:color w:val="auto"/>
                  <w:sz w:val="22"/>
                  <w:szCs w:val="22"/>
                  <w:lang w:eastAsia="ja-JP"/>
                </w:rPr>
                <w:t>The BIAS Manual</w:t>
              </w:r>
            </w:hyperlink>
          </w:p>
          <w:p w14:paraId="31653B81" w14:textId="77777777" w:rsidR="00DA4288" w:rsidRPr="00216376" w:rsidRDefault="000F6DB1" w:rsidP="000F6DB1">
            <w:pPr>
              <w:spacing w:before="120" w:after="120" w:line="360" w:lineRule="auto"/>
              <w:rPr>
                <w:sz w:val="22"/>
                <w:szCs w:val="22"/>
              </w:rPr>
            </w:pPr>
            <w:r w:rsidRPr="00216376">
              <w:rPr>
                <w:noProof/>
                <w:lang w:val="sv-SE" w:eastAsia="sv-SE"/>
              </w:rPr>
              <w:drawing>
                <wp:inline distT="0" distB="0" distL="0" distR="0" wp14:anchorId="4ED09218" wp14:editId="32817BF6">
                  <wp:extent cx="2381572" cy="3323230"/>
                  <wp:effectExtent l="0" t="0" r="0" b="0"/>
                  <wp:docPr id="1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895" cy="3330657"/>
                          </a:xfrm>
                          <a:prstGeom prst="rect">
                            <a:avLst/>
                          </a:prstGeom>
                          <a:noFill/>
                        </pic:spPr>
                      </pic:pic>
                    </a:graphicData>
                  </a:graphic>
                </wp:inline>
              </w:drawing>
            </w:r>
          </w:p>
          <w:p w14:paraId="13A8A07A" w14:textId="77777777" w:rsidR="000F6DB1" w:rsidRPr="00216376" w:rsidRDefault="000F6DB1" w:rsidP="000F6DB1">
            <w:pPr>
              <w:spacing w:before="120" w:after="120" w:line="360" w:lineRule="auto"/>
              <w:rPr>
                <w:sz w:val="22"/>
                <w:szCs w:val="22"/>
                <w:lang w:eastAsia="en-GB"/>
              </w:rPr>
            </w:pPr>
            <w:r w:rsidRPr="00216376">
              <w:rPr>
                <w:sz w:val="22"/>
                <w:szCs w:val="22"/>
              </w:rPr>
              <w:t>Map 3. Survey grid and trawl positions of for BIAS survey (2018), illustrating the approximate coverage of the survey in 2020 and 2021.</w:t>
            </w:r>
          </w:p>
          <w:p w14:paraId="47212F47" w14:textId="77777777" w:rsidR="000F6DB1" w:rsidRPr="00216376" w:rsidRDefault="000F6DB1" w:rsidP="000F6DB1">
            <w:pPr>
              <w:spacing w:before="120" w:after="120"/>
              <w:rPr>
                <w:sz w:val="22"/>
                <w:szCs w:val="22"/>
                <w:lang w:eastAsia="en-GB"/>
              </w:rPr>
            </w:pPr>
          </w:p>
          <w:p w14:paraId="5F1F9128" w14:textId="14E04A68" w:rsidR="000F6DB1" w:rsidRPr="00216376" w:rsidRDefault="000F6DB1" w:rsidP="007A2E9B">
            <w:pPr>
              <w:pStyle w:val="Liststycke"/>
              <w:numPr>
                <w:ilvl w:val="0"/>
                <w:numId w:val="25"/>
              </w:numPr>
              <w:spacing w:before="120" w:after="120"/>
              <w:rPr>
                <w:b/>
                <w:sz w:val="22"/>
                <w:szCs w:val="22"/>
                <w:lang w:eastAsia="en-GB"/>
              </w:rPr>
            </w:pPr>
            <w:r w:rsidRPr="00216376">
              <w:rPr>
                <w:b/>
                <w:sz w:val="22"/>
                <w:szCs w:val="22"/>
                <w:lang w:eastAsia="en-GB"/>
              </w:rPr>
              <w:t>Coordination and participation</w:t>
            </w:r>
          </w:p>
          <w:p w14:paraId="5910879E" w14:textId="77777777" w:rsidR="000F6DB1" w:rsidRPr="00216376" w:rsidRDefault="000F6DB1" w:rsidP="000F6DB1">
            <w:pPr>
              <w:autoSpaceDE w:val="0"/>
              <w:autoSpaceDN w:val="0"/>
              <w:adjustRightInd w:val="0"/>
              <w:spacing w:before="120" w:after="120"/>
              <w:rPr>
                <w:rFonts w:eastAsia="MS Mincho"/>
                <w:sz w:val="22"/>
                <w:szCs w:val="22"/>
                <w:lang w:eastAsia="ja-JP"/>
              </w:rPr>
            </w:pPr>
            <w:r w:rsidRPr="00216376">
              <w:rPr>
                <w:sz w:val="22"/>
                <w:szCs w:val="22"/>
              </w:rPr>
              <w:t>The new Swedish research vessel Svea will be used for conducting the survey The BIAS survey is coordinated by the ICES Baltic International Fish Survey Working Group (WGBIFS) and the data are uploaded to the international data storage, IBAS database.</w:t>
            </w:r>
            <w:r w:rsidRPr="00216376">
              <w:rPr>
                <w:rFonts w:eastAsia="MS Mincho"/>
                <w:sz w:val="22"/>
                <w:szCs w:val="22"/>
                <w:lang w:eastAsia="ja-JP"/>
              </w:rPr>
              <w:t xml:space="preserve"> Participating countries in the survey are Estonia, Finland, Germany, Latvia, Lithuania, Poland and Sweden.</w:t>
            </w:r>
          </w:p>
          <w:p w14:paraId="6A2F9B4D" w14:textId="77777777" w:rsidR="000F6DB1" w:rsidRPr="00216376" w:rsidRDefault="000F6DB1" w:rsidP="000F6DB1">
            <w:pPr>
              <w:autoSpaceDE w:val="0"/>
              <w:autoSpaceDN w:val="0"/>
              <w:adjustRightInd w:val="0"/>
              <w:spacing w:before="120" w:after="120"/>
              <w:rPr>
                <w:sz w:val="22"/>
                <w:szCs w:val="22"/>
                <w:lang w:eastAsia="en-GB"/>
              </w:rPr>
            </w:pPr>
          </w:p>
          <w:p w14:paraId="3F65D02F" w14:textId="38D32B09" w:rsidR="000F6DB1" w:rsidRPr="00216376" w:rsidRDefault="000F6DB1" w:rsidP="007A2E9B">
            <w:pPr>
              <w:pStyle w:val="Liststycke"/>
              <w:numPr>
                <w:ilvl w:val="0"/>
                <w:numId w:val="25"/>
              </w:numPr>
              <w:spacing w:before="120" w:after="120"/>
              <w:rPr>
                <w:b/>
                <w:sz w:val="22"/>
                <w:szCs w:val="22"/>
                <w:lang w:eastAsia="en-GB"/>
              </w:rPr>
            </w:pPr>
            <w:r w:rsidRPr="00216376">
              <w:rPr>
                <w:b/>
                <w:sz w:val="22"/>
                <w:szCs w:val="22"/>
                <w:lang w:eastAsia="en-GB"/>
              </w:rPr>
              <w:t>Where applicable, describe the international task sharing (physical and/or financial) and the cost sharing agreement used</w:t>
            </w:r>
          </w:p>
          <w:p w14:paraId="3FF0748A" w14:textId="77777777" w:rsidR="000F6DB1" w:rsidRPr="00216376" w:rsidRDefault="000F6DB1" w:rsidP="000F6DB1">
            <w:pPr>
              <w:spacing w:before="120" w:after="120"/>
              <w:rPr>
                <w:sz w:val="22"/>
                <w:szCs w:val="22"/>
                <w:lang w:eastAsia="en-GB"/>
              </w:rPr>
            </w:pPr>
            <w:r w:rsidRPr="00216376">
              <w:rPr>
                <w:sz w:val="22"/>
                <w:szCs w:val="22"/>
              </w:rPr>
              <w:t>There is an agreement between Finland and Sweden, where Sweden send two staff to the Finnish part of the BIAS survey conducted in SD30</w:t>
            </w:r>
            <w:r w:rsidRPr="00216376">
              <w:rPr>
                <w:sz w:val="22"/>
                <w:szCs w:val="22"/>
                <w:lang w:eastAsia="en-GB"/>
              </w:rPr>
              <w:t xml:space="preserve">. For details, see table 7C. </w:t>
            </w:r>
          </w:p>
          <w:p w14:paraId="06B3A755" w14:textId="77777777" w:rsidR="000F6DB1" w:rsidRPr="00216376" w:rsidRDefault="000F6DB1" w:rsidP="000F6DB1">
            <w:pPr>
              <w:spacing w:before="120" w:after="120"/>
              <w:rPr>
                <w:sz w:val="22"/>
                <w:szCs w:val="22"/>
                <w:lang w:eastAsia="en-GB"/>
              </w:rPr>
            </w:pPr>
          </w:p>
          <w:p w14:paraId="35270926" w14:textId="6080609E" w:rsidR="000F6DB1" w:rsidRPr="00216376" w:rsidRDefault="000F6DB1" w:rsidP="007A2E9B">
            <w:pPr>
              <w:pStyle w:val="Liststycke"/>
              <w:numPr>
                <w:ilvl w:val="0"/>
                <w:numId w:val="25"/>
              </w:numPr>
              <w:spacing w:before="120" w:after="120"/>
              <w:rPr>
                <w:b/>
                <w:sz w:val="22"/>
                <w:szCs w:val="22"/>
                <w:lang w:eastAsia="en-GB"/>
              </w:rPr>
            </w:pPr>
            <w:r w:rsidRPr="00216376">
              <w:rPr>
                <w:b/>
                <w:sz w:val="22"/>
                <w:szCs w:val="22"/>
                <w:lang w:eastAsia="en-GB"/>
              </w:rPr>
              <w:t>Explain where thresholds apply</w:t>
            </w:r>
          </w:p>
          <w:p w14:paraId="3596C328" w14:textId="77777777" w:rsidR="000F6DB1" w:rsidRPr="00216376" w:rsidRDefault="000F6DB1" w:rsidP="0033534F">
            <w:pPr>
              <w:spacing w:before="120" w:after="120"/>
              <w:rPr>
                <w:sz w:val="22"/>
                <w:szCs w:val="22"/>
                <w:lang w:eastAsia="en-GB"/>
              </w:rPr>
            </w:pPr>
            <w:r w:rsidRPr="00216376">
              <w:rPr>
                <w:sz w:val="22"/>
                <w:szCs w:val="22"/>
                <w:lang w:eastAsia="en-GB"/>
              </w:rPr>
              <w:t>Share of Union TAC for target species is above 3%.</w:t>
            </w:r>
          </w:p>
        </w:tc>
      </w:tr>
    </w:tbl>
    <w:p w14:paraId="1776D267" w14:textId="77777777" w:rsidR="007746AC" w:rsidRDefault="007746AC">
      <w:r>
        <w:br w:type="page"/>
      </w:r>
    </w:p>
    <w:tbl>
      <w:tblPr>
        <w:tblStyle w:val="Tabellrutnt"/>
        <w:tblW w:w="9062" w:type="dxa"/>
        <w:tblLook w:val="04A0" w:firstRow="1" w:lastRow="0" w:firstColumn="1" w:lastColumn="0" w:noHBand="0" w:noVBand="1"/>
      </w:tblPr>
      <w:tblGrid>
        <w:gridCol w:w="9062"/>
      </w:tblGrid>
      <w:tr w:rsidR="00845FA3" w:rsidRPr="007A2E9B" w14:paraId="1A756BB9" w14:textId="77777777" w:rsidTr="6357C34C">
        <w:trPr>
          <w:trHeight w:val="553"/>
        </w:trPr>
        <w:tc>
          <w:tcPr>
            <w:tcW w:w="9062" w:type="dxa"/>
            <w:shd w:val="clear" w:color="auto" w:fill="A6A6A6" w:themeFill="background1" w:themeFillShade="A6"/>
            <w:hideMark/>
          </w:tcPr>
          <w:p w14:paraId="4B81ACC2" w14:textId="30A42FD1" w:rsidR="0033534F" w:rsidRPr="007A2E9B" w:rsidRDefault="10CD50BE" w:rsidP="007A2E9B">
            <w:pPr>
              <w:pStyle w:val="Liststycke"/>
              <w:numPr>
                <w:ilvl w:val="0"/>
                <w:numId w:val="25"/>
              </w:numPr>
              <w:spacing w:before="120" w:after="120"/>
              <w:rPr>
                <w:b/>
                <w:sz w:val="22"/>
                <w:szCs w:val="22"/>
                <w:lang w:eastAsia="en-GB"/>
              </w:rPr>
            </w:pPr>
            <w:r w:rsidRPr="007A2E9B">
              <w:rPr>
                <w:b/>
                <w:sz w:val="22"/>
                <w:szCs w:val="22"/>
                <w:lang w:eastAsia="en-GB"/>
              </w:rPr>
              <w:t xml:space="preserve">Graphical representation (map) </w:t>
            </w:r>
            <w:r w:rsidR="0E743185" w:rsidRPr="007A2E9B">
              <w:rPr>
                <w:b/>
                <w:sz w:val="22"/>
                <w:szCs w:val="22"/>
                <w:lang w:eastAsia="en-GB"/>
              </w:rPr>
              <w:t>of the realized samples</w:t>
            </w:r>
          </w:p>
          <w:p w14:paraId="48CD774D" w14:textId="1F17193A" w:rsidR="00F5597A" w:rsidRPr="007A2E9B" w:rsidRDefault="580186A8" w:rsidP="580186A8">
            <w:pPr>
              <w:suppressAutoHyphens/>
              <w:jc w:val="both"/>
              <w:rPr>
                <w:sz w:val="22"/>
                <w:szCs w:val="22"/>
                <w:lang w:val="en-US" w:eastAsia="en-GB"/>
              </w:rPr>
            </w:pPr>
            <w:r w:rsidRPr="007A2E9B">
              <w:rPr>
                <w:noProof/>
                <w:lang w:val="sv-SE" w:eastAsia="sv-SE"/>
              </w:rPr>
              <w:drawing>
                <wp:inline distT="0" distB="0" distL="0" distR="0" wp14:anchorId="5A7F38D4" wp14:editId="2A1433F0">
                  <wp:extent cx="3048000" cy="4572000"/>
                  <wp:effectExtent l="0" t="0" r="0" b="0"/>
                  <wp:docPr id="28435013" name="Picture 2843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0D66A33C" w14:textId="64FB9204" w:rsidR="0033534F" w:rsidRPr="007A2E9B" w:rsidRDefault="00A66A21" w:rsidP="0033534F">
            <w:pPr>
              <w:suppressAutoHyphens/>
              <w:jc w:val="both"/>
              <w:rPr>
                <w:rFonts w:eastAsia="Calibri"/>
                <w:sz w:val="22"/>
                <w:szCs w:val="22"/>
                <w:lang w:val="en-GB" w:eastAsia="en-GB"/>
              </w:rPr>
            </w:pPr>
            <w:r w:rsidRPr="007A2E9B">
              <w:rPr>
                <w:sz w:val="22"/>
                <w:szCs w:val="22"/>
                <w:lang w:val="en-GB" w:eastAsia="en-GB"/>
              </w:rPr>
              <w:t xml:space="preserve">Map 3. </w:t>
            </w:r>
            <w:r w:rsidRPr="007A2E9B">
              <w:rPr>
                <w:sz w:val="22"/>
                <w:szCs w:val="22"/>
                <w:lang w:val="en-GB"/>
              </w:rPr>
              <w:t xml:space="preserve">Survey grid and trawl positions of </w:t>
            </w:r>
            <w:r w:rsidR="000F6DB1" w:rsidRPr="007A2E9B">
              <w:rPr>
                <w:sz w:val="22"/>
                <w:szCs w:val="22"/>
                <w:lang w:val="en-GB"/>
              </w:rPr>
              <w:t>SVEA</w:t>
            </w:r>
            <w:r w:rsidRPr="007A2E9B">
              <w:rPr>
                <w:sz w:val="22"/>
                <w:szCs w:val="22"/>
                <w:lang w:val="en-GB"/>
              </w:rPr>
              <w:t xml:space="preserve"> during BIAS survey 20</w:t>
            </w:r>
            <w:r w:rsidR="000F6DB1" w:rsidRPr="007A2E9B">
              <w:rPr>
                <w:sz w:val="22"/>
                <w:szCs w:val="22"/>
                <w:lang w:val="en-GB"/>
              </w:rPr>
              <w:t>21</w:t>
            </w:r>
          </w:p>
          <w:p w14:paraId="161135BD" w14:textId="52419B0B" w:rsidR="007746AC" w:rsidRPr="007A2E9B" w:rsidRDefault="007746AC" w:rsidP="13810AE0">
            <w:pPr>
              <w:suppressAutoHyphens/>
              <w:contextualSpacing/>
              <w:jc w:val="both"/>
              <w:rPr>
                <w:b/>
                <w:bCs/>
                <w:sz w:val="22"/>
                <w:szCs w:val="22"/>
                <w:lang w:val="en-US" w:eastAsia="en-GB"/>
              </w:rPr>
            </w:pPr>
          </w:p>
          <w:p w14:paraId="2D4751A1" w14:textId="714AC716" w:rsidR="0033534F" w:rsidRPr="007A2E9B" w:rsidRDefault="2B89BDAC" w:rsidP="007A2E9B">
            <w:pPr>
              <w:pStyle w:val="Liststycke"/>
              <w:numPr>
                <w:ilvl w:val="0"/>
                <w:numId w:val="25"/>
              </w:numPr>
              <w:spacing w:before="120" w:after="120"/>
              <w:rPr>
                <w:b/>
                <w:sz w:val="22"/>
                <w:szCs w:val="22"/>
                <w:lang w:eastAsia="en-GB"/>
              </w:rPr>
            </w:pPr>
            <w:r w:rsidRPr="007A2E9B">
              <w:rPr>
                <w:b/>
                <w:sz w:val="22"/>
                <w:szCs w:val="22"/>
                <w:lang w:eastAsia="en-GB"/>
              </w:rPr>
              <w:t>L</w:t>
            </w:r>
            <w:r w:rsidR="6C89AFD0" w:rsidRPr="007A2E9B">
              <w:rPr>
                <w:b/>
                <w:sz w:val="22"/>
                <w:szCs w:val="22"/>
                <w:lang w:eastAsia="en-GB"/>
              </w:rPr>
              <w:t>ink to the latest meeting report of the coordination group</w:t>
            </w:r>
          </w:p>
          <w:p w14:paraId="54A94E1D" w14:textId="62FCFE8A" w:rsidR="043B3F94" w:rsidRPr="007A2E9B" w:rsidRDefault="043B3F94" w:rsidP="6357C34C">
            <w:pPr>
              <w:spacing w:after="120"/>
              <w:jc w:val="both"/>
              <w:rPr>
                <w:rFonts w:eastAsia="Calibri"/>
                <w:sz w:val="22"/>
                <w:szCs w:val="22"/>
                <w:lang w:val="en-US" w:eastAsia="en-GB"/>
              </w:rPr>
            </w:pPr>
            <w:r w:rsidRPr="007A2E9B">
              <w:rPr>
                <w:sz w:val="22"/>
                <w:szCs w:val="22"/>
                <w:lang w:val="en-GB"/>
              </w:rPr>
              <w:t>The survey is coordinated by the ICES</w:t>
            </w:r>
            <w:r w:rsidR="63664F3F" w:rsidRPr="007A2E9B">
              <w:rPr>
                <w:rFonts w:eastAsia="Calibri"/>
                <w:sz w:val="22"/>
                <w:szCs w:val="22"/>
                <w:lang w:val="en-US" w:eastAsia="en-GB"/>
              </w:rPr>
              <w:t xml:space="preserve"> </w:t>
            </w:r>
            <w:r w:rsidR="6357C34C" w:rsidRPr="007A2E9B">
              <w:rPr>
                <w:sz w:val="22"/>
                <w:szCs w:val="22"/>
                <w:lang w:val="en-US"/>
              </w:rPr>
              <w:t>Baltic International Fish Survey Working Group</w:t>
            </w:r>
            <w:r w:rsidR="6357C34C" w:rsidRPr="007A2E9B">
              <w:rPr>
                <w:rFonts w:eastAsia="Calibri"/>
                <w:sz w:val="22"/>
                <w:szCs w:val="22"/>
                <w:lang w:val="en-US" w:eastAsia="en-GB"/>
              </w:rPr>
              <w:t xml:space="preserve"> (WGBIFS). </w:t>
            </w:r>
            <w:r w:rsidR="0A64FFC3" w:rsidRPr="007A2E9B">
              <w:rPr>
                <w:rFonts w:eastAsia="Calibri"/>
                <w:sz w:val="22"/>
                <w:szCs w:val="22"/>
                <w:lang w:val="en-US" w:eastAsia="en-GB"/>
              </w:rPr>
              <w:t>The latest meeting report WGBIFS can be found following this link.</w:t>
            </w:r>
          </w:p>
          <w:p w14:paraId="11DFF6F3" w14:textId="0E3E7340" w:rsidR="580186A8" w:rsidRPr="007A2E9B" w:rsidRDefault="0020412B" w:rsidP="4B0E3C9B">
            <w:pPr>
              <w:spacing w:after="120"/>
              <w:jc w:val="both"/>
              <w:rPr>
                <w:rFonts w:eastAsia="Calibri"/>
                <w:sz w:val="22"/>
                <w:szCs w:val="22"/>
                <w:lang w:val="en-US" w:eastAsia="en-GB"/>
              </w:rPr>
            </w:pPr>
            <w:hyperlink r:id="rId21">
              <w:r w:rsidR="142FA129" w:rsidRPr="007A2E9B">
                <w:rPr>
                  <w:rStyle w:val="Hyperlnk"/>
                  <w:rFonts w:eastAsia="Calibri"/>
                  <w:i/>
                  <w:iCs/>
                  <w:color w:val="auto"/>
                  <w:sz w:val="22"/>
                  <w:szCs w:val="22"/>
                  <w:lang w:val="en-US" w:eastAsia="en-GB"/>
                </w:rPr>
                <w:t>https://doi.org/10.17895/ices.pub.8248</w:t>
              </w:r>
            </w:hyperlink>
          </w:p>
          <w:p w14:paraId="12EF270D" w14:textId="6497E8E5" w:rsidR="0033534F" w:rsidRPr="007A2E9B" w:rsidRDefault="0033534F" w:rsidP="4B0E3C9B">
            <w:pPr>
              <w:suppressAutoHyphens/>
              <w:spacing w:after="120"/>
              <w:jc w:val="both"/>
              <w:rPr>
                <w:rFonts w:eastAsia="Calibri"/>
                <w:i/>
                <w:iCs/>
                <w:sz w:val="22"/>
                <w:szCs w:val="22"/>
                <w:lang w:val="en-US" w:eastAsia="en-GB"/>
              </w:rPr>
            </w:pPr>
          </w:p>
          <w:p w14:paraId="7BB9D3AB" w14:textId="1C7126F6" w:rsidR="0033534F" w:rsidRPr="007A2E9B" w:rsidRDefault="00772FFA" w:rsidP="007A2E9B">
            <w:pPr>
              <w:pStyle w:val="Liststycke"/>
              <w:numPr>
                <w:ilvl w:val="0"/>
                <w:numId w:val="25"/>
              </w:numPr>
              <w:spacing w:before="120" w:after="120"/>
              <w:rPr>
                <w:b/>
                <w:sz w:val="22"/>
                <w:szCs w:val="22"/>
                <w:lang w:eastAsia="en-GB"/>
              </w:rPr>
            </w:pPr>
            <w:r w:rsidRPr="007A2E9B">
              <w:rPr>
                <w:b/>
                <w:sz w:val="22"/>
                <w:szCs w:val="22"/>
                <w:lang w:eastAsia="en-GB"/>
              </w:rPr>
              <w:t>M</w:t>
            </w:r>
            <w:r w:rsidR="0033534F" w:rsidRPr="007A2E9B">
              <w:rPr>
                <w:b/>
                <w:sz w:val="22"/>
                <w:szCs w:val="22"/>
                <w:lang w:eastAsia="en-GB"/>
              </w:rPr>
              <w:t>ain us</w:t>
            </w:r>
            <w:r w:rsidR="007A2E9B">
              <w:rPr>
                <w:b/>
                <w:sz w:val="22"/>
                <w:szCs w:val="22"/>
                <w:lang w:eastAsia="en-GB"/>
              </w:rPr>
              <w:t>e of the results of the survey</w:t>
            </w:r>
          </w:p>
          <w:p w14:paraId="22FA3EEF" w14:textId="77777777" w:rsidR="0033534F" w:rsidRPr="007A2E9B" w:rsidRDefault="0033534F" w:rsidP="580186A8">
            <w:pPr>
              <w:suppressAutoHyphens/>
              <w:jc w:val="both"/>
              <w:rPr>
                <w:rFonts w:eastAsia="Calibri"/>
                <w:sz w:val="22"/>
                <w:szCs w:val="22"/>
                <w:lang w:val="en-US" w:eastAsia="en-GB"/>
              </w:rPr>
            </w:pPr>
            <w:r w:rsidRPr="007A2E9B">
              <w:rPr>
                <w:rFonts w:eastAsia="Calibri"/>
                <w:sz w:val="22"/>
                <w:szCs w:val="22"/>
                <w:lang w:val="en-US" w:eastAsia="en-GB"/>
              </w:rPr>
              <w:t xml:space="preserve">The main objective of BIAS is to assess herring and sprat resources in the Baltic Sea, and produce indices. The survey will provide data to the ICES Baltic Fisheries Assessment Working Group (WGBFAS). Data compilation WS, benchmark WS. </w:t>
            </w:r>
          </w:p>
          <w:p w14:paraId="2A206029" w14:textId="2467E109" w:rsidR="0033534F" w:rsidRDefault="10E63ED9" w:rsidP="13810AE0">
            <w:pPr>
              <w:suppressAutoHyphens/>
              <w:jc w:val="both"/>
              <w:rPr>
                <w:rFonts w:eastAsia="Calibri"/>
                <w:sz w:val="22"/>
                <w:szCs w:val="22"/>
                <w:lang w:val="en-US" w:eastAsia="en-GB"/>
              </w:rPr>
            </w:pPr>
            <w:r w:rsidRPr="007A2E9B">
              <w:rPr>
                <w:rFonts w:eastAsia="Calibri"/>
                <w:sz w:val="22"/>
                <w:szCs w:val="22"/>
                <w:lang w:val="en-US" w:eastAsia="en-GB"/>
              </w:rPr>
              <w:t>Additionally, the data is used in a number of scientific publications and has been used for producing a LF Indicator t</w:t>
            </w:r>
            <w:r w:rsidR="3428D31F" w:rsidRPr="007A2E9B">
              <w:rPr>
                <w:rFonts w:eastAsia="Calibri"/>
                <w:sz w:val="22"/>
                <w:szCs w:val="22"/>
                <w:lang w:val="en-US" w:eastAsia="en-GB"/>
              </w:rPr>
              <w:t>h</w:t>
            </w:r>
            <w:r w:rsidRPr="007A2E9B">
              <w:rPr>
                <w:rFonts w:eastAsia="Calibri"/>
                <w:sz w:val="22"/>
                <w:szCs w:val="22"/>
                <w:lang w:val="en-US" w:eastAsia="en-GB"/>
              </w:rPr>
              <w:t>rough HELCOM. The information of stomach content is used in several projects and ICES groups, e.g. WGIAB, WGCOMEDA.</w:t>
            </w:r>
          </w:p>
          <w:p w14:paraId="4030CB18" w14:textId="77777777" w:rsidR="007A2E9B" w:rsidRPr="007A2E9B" w:rsidRDefault="007A2E9B" w:rsidP="13810AE0">
            <w:pPr>
              <w:suppressAutoHyphens/>
              <w:jc w:val="both"/>
              <w:rPr>
                <w:rFonts w:eastAsia="Calibri"/>
                <w:sz w:val="22"/>
                <w:szCs w:val="22"/>
                <w:lang w:val="en-US" w:eastAsia="en-GB"/>
              </w:rPr>
            </w:pPr>
          </w:p>
          <w:p w14:paraId="3715CB8E" w14:textId="0DDB79CE" w:rsidR="0033534F" w:rsidRPr="007A2E9B" w:rsidRDefault="0033534F" w:rsidP="007A2E9B">
            <w:pPr>
              <w:pStyle w:val="Liststycke"/>
              <w:numPr>
                <w:ilvl w:val="0"/>
                <w:numId w:val="25"/>
              </w:numPr>
              <w:spacing w:before="120" w:after="120"/>
              <w:rPr>
                <w:b/>
                <w:sz w:val="22"/>
                <w:szCs w:val="22"/>
                <w:lang w:eastAsia="en-GB"/>
              </w:rPr>
            </w:pPr>
            <w:r w:rsidRPr="007A2E9B">
              <w:rPr>
                <w:b/>
                <w:sz w:val="22"/>
                <w:szCs w:val="22"/>
                <w:lang w:eastAsia="en-GB"/>
              </w:rPr>
              <w:t>Extended comments (Tables 1G and 1H)</w:t>
            </w:r>
          </w:p>
          <w:p w14:paraId="1841415E" w14:textId="2CF02C8C" w:rsidR="0033534F" w:rsidRPr="007A2E9B" w:rsidRDefault="4B0E3C9B" w:rsidP="720FA00B">
            <w:pPr>
              <w:spacing w:after="200" w:line="276" w:lineRule="auto"/>
              <w:ind w:left="29"/>
              <w:jc w:val="both"/>
              <w:rPr>
                <w:rFonts w:eastAsia="Calibri"/>
                <w:sz w:val="22"/>
                <w:szCs w:val="22"/>
                <w:lang w:val="en-US" w:eastAsia="en-GB"/>
              </w:rPr>
            </w:pPr>
            <w:r w:rsidRPr="007A2E9B">
              <w:rPr>
                <w:rFonts w:eastAsia="Calibri"/>
                <w:sz w:val="22"/>
                <w:szCs w:val="22"/>
                <w:lang w:val="en-US" w:eastAsia="en-GB"/>
              </w:rPr>
              <w:t>No additional comments.</w:t>
            </w:r>
          </w:p>
        </w:tc>
      </w:tr>
    </w:tbl>
    <w:p w14:paraId="25B25101" w14:textId="77777777" w:rsidR="0033534F" w:rsidRDefault="0033534F" w:rsidP="00BB1991">
      <w:pPr>
        <w:spacing w:line="360" w:lineRule="auto"/>
        <w:rPr>
          <w:rFonts w:ascii="Times New Roman" w:hAnsi="Times New Roman" w:cs="Times New Roman"/>
          <w:noProof/>
          <w:lang w:eastAsia="en-GB"/>
        </w:rPr>
      </w:pPr>
    </w:p>
    <w:tbl>
      <w:tblPr>
        <w:tblStyle w:val="Tabellrutnt"/>
        <w:tblW w:w="9207" w:type="dxa"/>
        <w:tblLook w:val="04A0" w:firstRow="1" w:lastRow="0" w:firstColumn="1" w:lastColumn="0" w:noHBand="0" w:noVBand="1"/>
      </w:tblPr>
      <w:tblGrid>
        <w:gridCol w:w="9207"/>
      </w:tblGrid>
      <w:tr w:rsidR="000F6DB1" w:rsidRPr="00214B4E" w14:paraId="2F145C73" w14:textId="77777777" w:rsidTr="00843D37">
        <w:trPr>
          <w:trHeight w:val="1701"/>
        </w:trPr>
        <w:tc>
          <w:tcPr>
            <w:tcW w:w="9207" w:type="dxa"/>
          </w:tcPr>
          <w:p w14:paraId="44DA6110" w14:textId="77777777" w:rsidR="000F6DB1" w:rsidRPr="00214B4E" w:rsidRDefault="000F6DB1" w:rsidP="000F6DB1">
            <w:pPr>
              <w:autoSpaceDE w:val="0"/>
              <w:autoSpaceDN w:val="0"/>
              <w:adjustRightInd w:val="0"/>
              <w:spacing w:before="120" w:after="120" w:line="360" w:lineRule="auto"/>
              <w:rPr>
                <w:b/>
                <w:smallCaps/>
                <w:noProof/>
                <w:sz w:val="22"/>
                <w:szCs w:val="22"/>
                <w:lang w:eastAsia="en-GB"/>
              </w:rPr>
            </w:pPr>
            <w:r w:rsidRPr="00214B4E">
              <w:rPr>
                <w:b/>
                <w:smallCaps/>
                <w:noProof/>
                <w:sz w:val="22"/>
                <w:szCs w:val="22"/>
                <w:lang w:eastAsia="en-GB"/>
              </w:rPr>
              <w:t>SPRAS – SPRAT ACOUSTIC SURVEY</w:t>
            </w:r>
          </w:p>
          <w:p w14:paraId="08CA8A84" w14:textId="77777777" w:rsidR="000F6DB1" w:rsidRPr="00214B4E" w:rsidRDefault="000F6DB1" w:rsidP="000F6DB1">
            <w:pPr>
              <w:spacing w:before="120" w:after="120"/>
              <w:rPr>
                <w:sz w:val="22"/>
                <w:szCs w:val="22"/>
                <w:lang w:eastAsia="en-GB"/>
              </w:rPr>
            </w:pPr>
            <w:r w:rsidRPr="00214B4E">
              <w:rPr>
                <w:sz w:val="22"/>
                <w:szCs w:val="22"/>
                <w:lang w:eastAsia="en-GB"/>
              </w:rPr>
              <w:t xml:space="preserve">The survey is also known as BASS – Baltic Acoustic Spring Survey. </w:t>
            </w:r>
            <w:r w:rsidRPr="00214B4E">
              <w:rPr>
                <w:sz w:val="22"/>
                <w:szCs w:val="22"/>
              </w:rPr>
              <w:t>The survey is included in Table 10 in EU-MAP.</w:t>
            </w:r>
          </w:p>
          <w:p w14:paraId="5D30AC6A" w14:textId="14461DFE"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Objectives of the survey</w:t>
            </w:r>
          </w:p>
          <w:p w14:paraId="2F533CC5" w14:textId="7312EE53" w:rsidR="000F6DB1" w:rsidRPr="00214B4E" w:rsidRDefault="000F6DB1" w:rsidP="000F6DB1">
            <w:pPr>
              <w:autoSpaceDE w:val="0"/>
              <w:autoSpaceDN w:val="0"/>
              <w:adjustRightInd w:val="0"/>
              <w:spacing w:before="120" w:after="120" w:line="360" w:lineRule="auto"/>
              <w:rPr>
                <w:rFonts w:eastAsia="MS Mincho"/>
                <w:sz w:val="22"/>
                <w:szCs w:val="22"/>
                <w:lang w:eastAsia="ja-JP"/>
              </w:rPr>
            </w:pPr>
            <w:r w:rsidRPr="00214B4E">
              <w:rPr>
                <w:sz w:val="22"/>
                <w:szCs w:val="22"/>
                <w:lang w:eastAsia="en-GB"/>
              </w:rPr>
              <w:t>The aim of the SPRAS surveys is to estimate the stock indices of sprat (</w:t>
            </w:r>
            <w:r w:rsidRPr="00214B4E">
              <w:rPr>
                <w:i/>
                <w:sz w:val="22"/>
                <w:szCs w:val="22"/>
                <w:lang w:eastAsia="en-GB"/>
              </w:rPr>
              <w:t>Sprattus sprattus</w:t>
            </w:r>
            <w:r w:rsidR="00083D13" w:rsidRPr="00214B4E">
              <w:rPr>
                <w:sz w:val="22"/>
                <w:szCs w:val="22"/>
                <w:lang w:eastAsia="en-GB"/>
              </w:rPr>
              <w:t>) in the Baltic.</w:t>
            </w:r>
          </w:p>
          <w:p w14:paraId="274F1860" w14:textId="34ABB032"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Description of the methods used in the survey</w:t>
            </w:r>
          </w:p>
          <w:p w14:paraId="2066E74E" w14:textId="77777777" w:rsidR="000F6DB1" w:rsidRPr="00214B4E" w:rsidRDefault="000F6DB1" w:rsidP="000F6DB1">
            <w:pPr>
              <w:autoSpaceDE w:val="0"/>
              <w:autoSpaceDN w:val="0"/>
              <w:adjustRightInd w:val="0"/>
              <w:rPr>
                <w:sz w:val="22"/>
                <w:szCs w:val="22"/>
              </w:rPr>
            </w:pPr>
            <w:r w:rsidRPr="00214B4E">
              <w:rPr>
                <w:sz w:val="22"/>
                <w:szCs w:val="22"/>
              </w:rPr>
              <w:t>The survey is using a SIMRAD EK80 echo sounder with the 38kHz transducer (ES38-7) for the acoustic transect data collection and a pelagic trawl, Fotö trawl for collecting biological information. Two hauls are made in each ICES rectangle. For each haul, all species are length measured on-board and parameters such as age, weight, and sex are analysed on sprat, herring and cod. Sweden is responsible to cover area subdivision (SD) 27 and parts of SD 29 and SD 25. The acoustic data together with the biological information is used in the assessment models.</w:t>
            </w:r>
          </w:p>
          <w:p w14:paraId="26C4594E" w14:textId="77777777" w:rsidR="000F6DB1" w:rsidRPr="00214B4E" w:rsidRDefault="000F6DB1" w:rsidP="000F6DB1">
            <w:pPr>
              <w:spacing w:before="120" w:after="120"/>
              <w:rPr>
                <w:sz w:val="22"/>
                <w:szCs w:val="22"/>
              </w:rPr>
            </w:pPr>
            <w:r w:rsidRPr="00214B4E">
              <w:rPr>
                <w:sz w:val="22"/>
                <w:szCs w:val="22"/>
              </w:rPr>
              <w:t xml:space="preserve">Further details are explained in the Sprat Acoustic Survey (SPRAS) manual: </w:t>
            </w:r>
          </w:p>
          <w:p w14:paraId="55A2C121" w14:textId="77777777" w:rsidR="000F6DB1" w:rsidRPr="00214B4E" w:rsidRDefault="0020412B" w:rsidP="000F6DB1">
            <w:pPr>
              <w:spacing w:before="120" w:after="120"/>
              <w:rPr>
                <w:rFonts w:eastAsia="MS Mincho"/>
                <w:sz w:val="22"/>
                <w:szCs w:val="22"/>
                <w:u w:val="single"/>
                <w:lang w:eastAsia="ja-JP"/>
              </w:rPr>
            </w:pPr>
            <w:hyperlink r:id="rId22" w:history="1">
              <w:r w:rsidR="000F6DB1" w:rsidRPr="00214B4E">
                <w:rPr>
                  <w:rStyle w:val="Hyperlnk"/>
                  <w:rFonts w:eastAsia="MS Mincho"/>
                  <w:color w:val="auto"/>
                  <w:sz w:val="22"/>
                  <w:szCs w:val="22"/>
                  <w:lang w:eastAsia="ja-JP"/>
                </w:rPr>
                <w:t>The SPRAS Manual</w:t>
              </w:r>
            </w:hyperlink>
          </w:p>
          <w:p w14:paraId="5FD7E6E1" w14:textId="77777777" w:rsidR="000F6DB1" w:rsidRPr="00214B4E" w:rsidRDefault="000F6DB1" w:rsidP="000F6DB1">
            <w:pPr>
              <w:autoSpaceDE w:val="0"/>
              <w:autoSpaceDN w:val="0"/>
              <w:adjustRightInd w:val="0"/>
              <w:spacing w:before="120" w:after="120" w:line="360" w:lineRule="auto"/>
              <w:rPr>
                <w:sz w:val="22"/>
                <w:szCs w:val="22"/>
                <w:lang w:eastAsia="en-GB"/>
              </w:rPr>
            </w:pPr>
            <w:r w:rsidRPr="00214B4E">
              <w:rPr>
                <w:noProof/>
                <w:lang w:val="sv-SE" w:eastAsia="sv-SE"/>
              </w:rPr>
              <w:drawing>
                <wp:inline distT="0" distB="0" distL="0" distR="0" wp14:anchorId="3F7EE0C5" wp14:editId="0181CD7F">
                  <wp:extent cx="3040449" cy="3234520"/>
                  <wp:effectExtent l="0" t="0" r="7620" b="4445"/>
                  <wp:docPr id="2" name="Picture 2" descr="C:\Users\mahn0001\AppData\Local\Microsoft\Windows\INetCache\Content.Outlook\FJYVRCKY\BASS squares planned 20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n0001\AppData\Local\Microsoft\Windows\INetCache\Content.Outlook\FJYVRCKY\BASS squares planned 2020 (0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0284" cy="3244983"/>
                          </a:xfrm>
                          <a:prstGeom prst="rect">
                            <a:avLst/>
                          </a:prstGeom>
                          <a:noFill/>
                          <a:ln>
                            <a:noFill/>
                          </a:ln>
                        </pic:spPr>
                      </pic:pic>
                    </a:graphicData>
                  </a:graphic>
                </wp:inline>
              </w:drawing>
            </w:r>
          </w:p>
          <w:p w14:paraId="78C1220C" w14:textId="77777777" w:rsidR="000F6DB1" w:rsidRPr="00214B4E" w:rsidRDefault="000F6DB1" w:rsidP="00D505F6">
            <w:pPr>
              <w:spacing w:before="120" w:after="120"/>
              <w:rPr>
                <w:sz w:val="22"/>
                <w:szCs w:val="22"/>
                <w:lang w:eastAsia="en-GB"/>
              </w:rPr>
            </w:pPr>
            <w:r w:rsidRPr="00214B4E">
              <w:rPr>
                <w:sz w:val="22"/>
                <w:szCs w:val="22"/>
                <w:lang w:eastAsia="en-GB"/>
              </w:rPr>
              <w:t>Map 4. Planned area to be covered by Sweden during the SPRAS survey 2020-2021</w:t>
            </w:r>
          </w:p>
          <w:p w14:paraId="24441E2C" w14:textId="77777777" w:rsidR="000F6DB1" w:rsidRPr="00214B4E" w:rsidRDefault="000F6DB1" w:rsidP="00D505F6">
            <w:pPr>
              <w:spacing w:before="120" w:after="120"/>
              <w:rPr>
                <w:sz w:val="22"/>
                <w:szCs w:val="22"/>
                <w:lang w:eastAsia="en-GB"/>
              </w:rPr>
            </w:pPr>
          </w:p>
          <w:p w14:paraId="6446428B" w14:textId="3FC9E4DC"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Coordination and participation</w:t>
            </w:r>
          </w:p>
          <w:p w14:paraId="7673B00D" w14:textId="77777777" w:rsidR="0062568C" w:rsidRPr="00214B4E" w:rsidRDefault="000F6DB1" w:rsidP="0062568C">
            <w:pPr>
              <w:autoSpaceDE w:val="0"/>
              <w:autoSpaceDN w:val="0"/>
              <w:adjustRightInd w:val="0"/>
              <w:spacing w:before="120" w:after="120"/>
              <w:rPr>
                <w:sz w:val="22"/>
                <w:szCs w:val="22"/>
                <w:lang w:eastAsia="en-GB"/>
              </w:rPr>
            </w:pPr>
            <w:r w:rsidRPr="00214B4E">
              <w:rPr>
                <w:sz w:val="22"/>
                <w:szCs w:val="22"/>
              </w:rPr>
              <w:t>2020 will be the first year that Sweden is planning to conduct the survey and the new Swedish research vessel Svea will be used. The SPRAS survey is coordinated by the ICES Baltic International Fish Survey Working Group (WGBIFS) and the data are uploaded to the international data storage, IBAS database. MS participating SPRAS survey is Poland, Germany, Estonia, Lithuania, Latvia and from 2020 also Sweden</w:t>
            </w:r>
            <w:r w:rsidRPr="00214B4E">
              <w:rPr>
                <w:sz w:val="22"/>
                <w:szCs w:val="22"/>
                <w:lang w:eastAsia="en-GB"/>
              </w:rPr>
              <w:t>.</w:t>
            </w:r>
          </w:p>
          <w:p w14:paraId="4F35CF98" w14:textId="77777777" w:rsidR="0062568C" w:rsidRPr="00214B4E" w:rsidRDefault="0062568C" w:rsidP="0062568C">
            <w:pPr>
              <w:autoSpaceDE w:val="0"/>
              <w:autoSpaceDN w:val="0"/>
              <w:adjustRightInd w:val="0"/>
              <w:spacing w:before="120" w:after="120"/>
              <w:rPr>
                <w:sz w:val="22"/>
                <w:szCs w:val="22"/>
                <w:lang w:eastAsia="en-GB"/>
              </w:rPr>
            </w:pPr>
          </w:p>
          <w:p w14:paraId="5E69D135" w14:textId="5E3440AC"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Where applicable, describe the international task sharing (physical and/or financial) and the cost sharing agreement used</w:t>
            </w:r>
          </w:p>
          <w:p w14:paraId="1C8BDA0A" w14:textId="4BA8E079" w:rsidR="000F6DB1" w:rsidRDefault="000F6DB1" w:rsidP="0062568C">
            <w:pPr>
              <w:autoSpaceDE w:val="0"/>
              <w:autoSpaceDN w:val="0"/>
              <w:adjustRightInd w:val="0"/>
              <w:spacing w:before="120" w:after="120"/>
              <w:rPr>
                <w:sz w:val="22"/>
                <w:szCs w:val="22"/>
                <w:lang w:eastAsia="en-GB"/>
              </w:rPr>
            </w:pPr>
            <w:r w:rsidRPr="00214B4E">
              <w:rPr>
                <w:sz w:val="22"/>
                <w:szCs w:val="22"/>
                <w:lang w:eastAsia="en-GB"/>
              </w:rPr>
              <w:t>Following recommendations of WGBIFS, each participating MS executes surveys primarily in their respective EEZs. No cost sharing is applied to this survey.</w:t>
            </w:r>
          </w:p>
          <w:p w14:paraId="28B85701" w14:textId="77777777" w:rsidR="00A31629" w:rsidRPr="00214B4E" w:rsidRDefault="00A31629" w:rsidP="0062568C">
            <w:pPr>
              <w:autoSpaceDE w:val="0"/>
              <w:autoSpaceDN w:val="0"/>
              <w:adjustRightInd w:val="0"/>
              <w:spacing w:before="120" w:after="120"/>
              <w:rPr>
                <w:sz w:val="22"/>
                <w:szCs w:val="22"/>
                <w:lang w:eastAsia="en-GB"/>
              </w:rPr>
            </w:pPr>
          </w:p>
          <w:p w14:paraId="5AF33030" w14:textId="466A486B"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Explain where thresholds apply</w:t>
            </w:r>
          </w:p>
          <w:p w14:paraId="3E8C7FEC" w14:textId="77777777" w:rsidR="000F6DB1" w:rsidRPr="00214B4E" w:rsidRDefault="000F6DB1" w:rsidP="008D173A">
            <w:pPr>
              <w:autoSpaceDE w:val="0"/>
              <w:autoSpaceDN w:val="0"/>
              <w:adjustRightInd w:val="0"/>
              <w:spacing w:before="120" w:after="120" w:line="360" w:lineRule="auto"/>
              <w:rPr>
                <w:sz w:val="22"/>
                <w:szCs w:val="22"/>
                <w:lang w:eastAsia="en-GB"/>
              </w:rPr>
            </w:pPr>
            <w:r w:rsidRPr="00214B4E">
              <w:rPr>
                <w:sz w:val="22"/>
                <w:szCs w:val="22"/>
                <w:lang w:eastAsia="en-GB"/>
              </w:rPr>
              <w:t>Share of Union TAC for target species is above 3%.</w:t>
            </w:r>
          </w:p>
        </w:tc>
      </w:tr>
    </w:tbl>
    <w:p w14:paraId="3B2B67D7" w14:textId="77777777" w:rsidR="000F6DB1" w:rsidRDefault="000F6DB1" w:rsidP="000F6DB1"/>
    <w:tbl>
      <w:tblPr>
        <w:tblStyle w:val="Tabellrutnt"/>
        <w:tblW w:w="9207" w:type="dxa"/>
        <w:tblLook w:val="04A0" w:firstRow="1" w:lastRow="0" w:firstColumn="1" w:lastColumn="0" w:noHBand="0" w:noVBand="1"/>
      </w:tblPr>
      <w:tblGrid>
        <w:gridCol w:w="9207"/>
      </w:tblGrid>
      <w:tr w:rsidR="000F6DB1" w:rsidRPr="00214B4E" w14:paraId="1E6381A6" w14:textId="77777777" w:rsidTr="6357C34C">
        <w:trPr>
          <w:trHeight w:val="553"/>
        </w:trPr>
        <w:tc>
          <w:tcPr>
            <w:tcW w:w="9207" w:type="dxa"/>
            <w:shd w:val="clear" w:color="auto" w:fill="A6A6A6" w:themeFill="background1" w:themeFillShade="A6"/>
            <w:hideMark/>
          </w:tcPr>
          <w:p w14:paraId="05F2AD8B" w14:textId="399DA22E" w:rsidR="0062568C" w:rsidRPr="00214B4E" w:rsidRDefault="62FA7113" w:rsidP="00214B4E">
            <w:pPr>
              <w:pStyle w:val="Liststycke"/>
              <w:numPr>
                <w:ilvl w:val="0"/>
                <w:numId w:val="26"/>
              </w:numPr>
              <w:spacing w:before="120" w:after="120"/>
              <w:rPr>
                <w:b/>
                <w:sz w:val="22"/>
                <w:szCs w:val="22"/>
                <w:lang w:eastAsia="en-GB"/>
              </w:rPr>
            </w:pPr>
            <w:r w:rsidRPr="00214B4E">
              <w:rPr>
                <w:b/>
                <w:sz w:val="22"/>
                <w:szCs w:val="22"/>
                <w:lang w:eastAsia="en-GB"/>
              </w:rPr>
              <w:t>Graphical representation (map) of the realized samples</w:t>
            </w:r>
          </w:p>
          <w:p w14:paraId="49F86DEF" w14:textId="42706167" w:rsidR="005C5240" w:rsidRPr="00214B4E" w:rsidRDefault="1B660045" w:rsidP="1B660045">
            <w:pPr>
              <w:suppressAutoHyphens/>
              <w:jc w:val="both"/>
              <w:rPr>
                <w:sz w:val="22"/>
                <w:szCs w:val="22"/>
                <w:lang w:val="en-US" w:eastAsia="en-GB"/>
              </w:rPr>
            </w:pPr>
            <w:r w:rsidRPr="00214B4E">
              <w:rPr>
                <w:noProof/>
                <w:lang w:val="sv-SE" w:eastAsia="sv-SE"/>
              </w:rPr>
              <w:drawing>
                <wp:inline distT="0" distB="0" distL="0" distR="0" wp14:anchorId="57DADB68" wp14:editId="1AD12BEC">
                  <wp:extent cx="2905125" cy="4572000"/>
                  <wp:effectExtent l="0" t="0" r="0" b="0"/>
                  <wp:docPr id="869998689" name="Picture 86999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05125" cy="4572000"/>
                          </a:xfrm>
                          <a:prstGeom prst="rect">
                            <a:avLst/>
                          </a:prstGeom>
                        </pic:spPr>
                      </pic:pic>
                    </a:graphicData>
                  </a:graphic>
                </wp:inline>
              </w:drawing>
            </w:r>
          </w:p>
          <w:p w14:paraId="617133D1" w14:textId="5DCACF9C" w:rsidR="000F6DB1" w:rsidRPr="00214B4E" w:rsidRDefault="58B6EA9C" w:rsidP="4B0E3C9B">
            <w:pPr>
              <w:suppressAutoHyphens/>
              <w:contextualSpacing/>
              <w:jc w:val="both"/>
              <w:rPr>
                <w:rFonts w:eastAsia="Calibri"/>
                <w:sz w:val="22"/>
                <w:szCs w:val="22"/>
                <w:lang w:val="en-GB" w:eastAsia="en-GB"/>
              </w:rPr>
            </w:pPr>
            <w:r w:rsidRPr="00214B4E">
              <w:rPr>
                <w:sz w:val="22"/>
                <w:szCs w:val="22"/>
                <w:lang w:val="en-GB" w:eastAsia="en-GB"/>
              </w:rPr>
              <w:t>Map 4</w:t>
            </w:r>
            <w:r w:rsidR="162FCABA" w:rsidRPr="00214B4E">
              <w:rPr>
                <w:sz w:val="22"/>
                <w:szCs w:val="22"/>
                <w:lang w:val="en-GB" w:eastAsia="en-GB"/>
              </w:rPr>
              <w:t xml:space="preserve">. </w:t>
            </w:r>
            <w:r w:rsidR="162FCABA" w:rsidRPr="00214B4E">
              <w:rPr>
                <w:sz w:val="22"/>
                <w:szCs w:val="22"/>
                <w:lang w:val="en-GB"/>
              </w:rPr>
              <w:t xml:space="preserve">Survey grid and trawl positions of Svea during </w:t>
            </w:r>
            <w:r w:rsidRPr="00214B4E">
              <w:rPr>
                <w:sz w:val="22"/>
                <w:szCs w:val="22"/>
                <w:lang w:val="en-GB"/>
              </w:rPr>
              <w:t>SPRAS</w:t>
            </w:r>
            <w:r w:rsidR="162FCABA" w:rsidRPr="00214B4E">
              <w:rPr>
                <w:sz w:val="22"/>
                <w:szCs w:val="22"/>
                <w:lang w:val="en-GB"/>
              </w:rPr>
              <w:t xml:space="preserve"> survey 2021</w:t>
            </w:r>
          </w:p>
          <w:p w14:paraId="3CDF4864" w14:textId="0141698C" w:rsidR="4B0E3C9B" w:rsidRPr="00214B4E" w:rsidRDefault="4B0E3C9B" w:rsidP="4B0E3C9B">
            <w:pPr>
              <w:jc w:val="both"/>
              <w:rPr>
                <w:sz w:val="22"/>
                <w:szCs w:val="22"/>
                <w:lang w:val="en-GB"/>
              </w:rPr>
            </w:pPr>
          </w:p>
          <w:p w14:paraId="4EDDCE56" w14:textId="46E22B54" w:rsidR="000F6DB1" w:rsidRPr="00214B4E" w:rsidRDefault="16ABFEA8" w:rsidP="00214B4E">
            <w:pPr>
              <w:pStyle w:val="Liststycke"/>
              <w:numPr>
                <w:ilvl w:val="0"/>
                <w:numId w:val="26"/>
              </w:numPr>
              <w:spacing w:before="120" w:after="120"/>
              <w:rPr>
                <w:b/>
                <w:sz w:val="22"/>
                <w:szCs w:val="22"/>
                <w:lang w:eastAsia="en-GB"/>
              </w:rPr>
            </w:pPr>
            <w:r w:rsidRPr="00214B4E">
              <w:rPr>
                <w:b/>
                <w:sz w:val="22"/>
                <w:szCs w:val="22"/>
                <w:lang w:eastAsia="en-GB"/>
              </w:rPr>
              <w:t>Link to the latest meeting report of the coordination group</w:t>
            </w:r>
          </w:p>
          <w:p w14:paraId="2E41AB49" w14:textId="0C9A5F7B" w:rsidR="000F6DB1" w:rsidRPr="00214B4E" w:rsidRDefault="043B3F94" w:rsidP="63664F3F">
            <w:pPr>
              <w:suppressAutoHyphens/>
              <w:spacing w:after="120"/>
              <w:jc w:val="both"/>
              <w:rPr>
                <w:rFonts w:eastAsia="Calibri"/>
                <w:sz w:val="22"/>
                <w:szCs w:val="22"/>
                <w:lang w:val="en-US" w:eastAsia="en-GB"/>
              </w:rPr>
            </w:pPr>
            <w:r w:rsidRPr="00214B4E">
              <w:rPr>
                <w:sz w:val="22"/>
                <w:szCs w:val="22"/>
                <w:lang w:val="en-GB"/>
              </w:rPr>
              <w:t>The survey is coordinated by the ICES</w:t>
            </w:r>
            <w:r w:rsidR="63664F3F" w:rsidRPr="00214B4E">
              <w:rPr>
                <w:rFonts w:eastAsia="Calibri"/>
                <w:sz w:val="22"/>
                <w:szCs w:val="22"/>
                <w:lang w:val="en-US" w:eastAsia="en-GB"/>
              </w:rPr>
              <w:t xml:space="preserve"> </w:t>
            </w:r>
            <w:r w:rsidR="6357C34C" w:rsidRPr="00214B4E">
              <w:rPr>
                <w:sz w:val="22"/>
                <w:szCs w:val="22"/>
                <w:lang w:val="en-US"/>
              </w:rPr>
              <w:t>Baltic International Fish Survey Working Group</w:t>
            </w:r>
            <w:r w:rsidR="6357C34C" w:rsidRPr="00214B4E">
              <w:rPr>
                <w:rFonts w:eastAsia="Calibri"/>
                <w:sz w:val="22"/>
                <w:szCs w:val="22"/>
                <w:lang w:val="en-US" w:eastAsia="en-GB"/>
              </w:rPr>
              <w:t xml:space="preserve"> (WGBIFS). </w:t>
            </w:r>
            <w:r w:rsidR="0A64FFC3" w:rsidRPr="00214B4E">
              <w:rPr>
                <w:rFonts w:eastAsia="Calibri"/>
                <w:sz w:val="22"/>
                <w:szCs w:val="22"/>
                <w:lang w:val="en-US" w:eastAsia="en-GB"/>
              </w:rPr>
              <w:t>The latest meeting report WGBIFS can be found following th</w:t>
            </w:r>
            <w:r w:rsidR="00B67A99" w:rsidRPr="00214B4E">
              <w:rPr>
                <w:rFonts w:eastAsia="Calibri"/>
                <w:sz w:val="22"/>
                <w:szCs w:val="22"/>
                <w:lang w:val="en-US" w:eastAsia="en-GB"/>
              </w:rPr>
              <w:t>e</w:t>
            </w:r>
            <w:r w:rsidR="0A64FFC3" w:rsidRPr="00214B4E">
              <w:rPr>
                <w:rFonts w:eastAsia="Calibri"/>
                <w:sz w:val="22"/>
                <w:szCs w:val="22"/>
                <w:lang w:val="en-US" w:eastAsia="en-GB"/>
              </w:rPr>
              <w:t>s</w:t>
            </w:r>
            <w:r w:rsidR="00B67A99" w:rsidRPr="00214B4E">
              <w:rPr>
                <w:rFonts w:eastAsia="Calibri"/>
                <w:sz w:val="22"/>
                <w:szCs w:val="22"/>
                <w:lang w:val="en-US" w:eastAsia="en-GB"/>
              </w:rPr>
              <w:t>e</w:t>
            </w:r>
            <w:r w:rsidR="0A64FFC3" w:rsidRPr="00214B4E">
              <w:rPr>
                <w:rFonts w:eastAsia="Calibri"/>
                <w:sz w:val="22"/>
                <w:szCs w:val="22"/>
                <w:lang w:val="en-US" w:eastAsia="en-GB"/>
              </w:rPr>
              <w:t xml:space="preserve"> link</w:t>
            </w:r>
            <w:r w:rsidR="00B67A99" w:rsidRPr="00214B4E">
              <w:rPr>
                <w:rFonts w:eastAsia="Calibri"/>
                <w:sz w:val="22"/>
                <w:szCs w:val="22"/>
                <w:lang w:val="en-US" w:eastAsia="en-GB"/>
              </w:rPr>
              <w:t>s</w:t>
            </w:r>
            <w:r w:rsidR="0A64FFC3" w:rsidRPr="00214B4E">
              <w:rPr>
                <w:rFonts w:eastAsia="Calibri"/>
                <w:sz w:val="22"/>
                <w:szCs w:val="22"/>
                <w:lang w:val="en-US" w:eastAsia="en-GB"/>
              </w:rPr>
              <w:t>.</w:t>
            </w:r>
          </w:p>
          <w:p w14:paraId="7D8B3DB0" w14:textId="178F2D41" w:rsidR="162FCABA" w:rsidRPr="00214B4E" w:rsidRDefault="0020412B" w:rsidP="4B0E3C9B">
            <w:pPr>
              <w:spacing w:after="120"/>
              <w:jc w:val="both"/>
              <w:rPr>
                <w:rFonts w:eastAsia="Calibri"/>
                <w:i/>
                <w:sz w:val="22"/>
                <w:szCs w:val="22"/>
                <w:u w:val="single"/>
                <w:lang w:val="en-US" w:eastAsia="en-GB"/>
              </w:rPr>
            </w:pPr>
            <w:hyperlink r:id="rId25">
              <w:r w:rsidR="162FCABA" w:rsidRPr="00214B4E">
                <w:rPr>
                  <w:rStyle w:val="Hyperlnk"/>
                  <w:rFonts w:eastAsia="Calibri"/>
                  <w:i/>
                  <w:color w:val="auto"/>
                  <w:sz w:val="22"/>
                  <w:szCs w:val="22"/>
                  <w:lang w:val="en-US" w:eastAsia="en-GB"/>
                </w:rPr>
                <w:t>Report WGBIFS</w:t>
              </w:r>
            </w:hyperlink>
          </w:p>
          <w:p w14:paraId="5F94F34F" w14:textId="23599DE8" w:rsidR="000F6DB1" w:rsidRPr="00214B4E" w:rsidRDefault="0020412B" w:rsidP="4B0E3C9B">
            <w:pPr>
              <w:suppressAutoHyphens/>
              <w:spacing w:after="120"/>
              <w:jc w:val="both"/>
              <w:rPr>
                <w:rFonts w:eastAsia="Calibri"/>
                <w:i/>
                <w:iCs/>
                <w:sz w:val="22"/>
                <w:szCs w:val="22"/>
                <w:lang w:val="en-US" w:eastAsia="en-GB"/>
              </w:rPr>
            </w:pPr>
            <w:hyperlink r:id="rId26">
              <w:r w:rsidR="7C8C3414" w:rsidRPr="00214B4E">
                <w:rPr>
                  <w:rStyle w:val="Hyperlnk"/>
                  <w:rFonts w:eastAsia="Calibri"/>
                  <w:i/>
                  <w:iCs/>
                  <w:sz w:val="22"/>
                  <w:szCs w:val="22"/>
                  <w:lang w:val="en-US" w:eastAsia="en-GB"/>
                </w:rPr>
                <w:t>https://doi.org/10.17895/ices.pub.8248</w:t>
              </w:r>
            </w:hyperlink>
          </w:p>
          <w:p w14:paraId="596A240C" w14:textId="5520B3E3" w:rsidR="000F6DB1" w:rsidRDefault="000F6DB1" w:rsidP="4B0E3C9B">
            <w:pPr>
              <w:suppressAutoHyphens/>
              <w:spacing w:after="120"/>
              <w:jc w:val="both"/>
              <w:rPr>
                <w:rFonts w:eastAsia="Calibri"/>
                <w:i/>
                <w:iCs/>
                <w:sz w:val="22"/>
                <w:szCs w:val="22"/>
                <w:lang w:val="en-US" w:eastAsia="en-GB"/>
              </w:rPr>
            </w:pPr>
          </w:p>
          <w:p w14:paraId="62A201C6" w14:textId="77777777" w:rsidR="00845FA3" w:rsidRPr="00214B4E" w:rsidRDefault="00845FA3" w:rsidP="4B0E3C9B">
            <w:pPr>
              <w:suppressAutoHyphens/>
              <w:spacing w:after="120"/>
              <w:jc w:val="both"/>
              <w:rPr>
                <w:rFonts w:eastAsia="Calibri"/>
                <w:i/>
                <w:iCs/>
                <w:sz w:val="22"/>
                <w:szCs w:val="22"/>
                <w:lang w:val="en-US" w:eastAsia="en-GB"/>
              </w:rPr>
            </w:pPr>
          </w:p>
          <w:p w14:paraId="57F5B481" w14:textId="290BC114"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Main use of the results of the survey</w:t>
            </w:r>
          </w:p>
          <w:p w14:paraId="081A9208" w14:textId="67EC475A" w:rsidR="005C5240" w:rsidRPr="00214B4E" w:rsidRDefault="005C5240" w:rsidP="1B660045">
            <w:pPr>
              <w:suppressAutoHyphens/>
              <w:jc w:val="both"/>
              <w:rPr>
                <w:rFonts w:eastAsia="Calibri"/>
                <w:sz w:val="22"/>
                <w:szCs w:val="22"/>
                <w:lang w:val="en-US" w:eastAsia="en-GB"/>
              </w:rPr>
            </w:pPr>
            <w:r w:rsidRPr="00214B4E">
              <w:rPr>
                <w:rFonts w:eastAsia="Calibri"/>
                <w:sz w:val="22"/>
                <w:szCs w:val="22"/>
                <w:lang w:val="en-US" w:eastAsia="en-GB"/>
              </w:rPr>
              <w:t>The main objective of SPRAS is to assess herring and sprat resources in the Baltic Sea, and produce indices. The survey will provide data to the ICES Baltic Fisheries Assessment Working Group (WGBFAS).</w:t>
            </w:r>
          </w:p>
          <w:p w14:paraId="68D2E72F" w14:textId="310C63B2" w:rsidR="000F6DB1" w:rsidRDefault="798AB224" w:rsidP="13810AE0">
            <w:pPr>
              <w:suppressAutoHyphens/>
              <w:jc w:val="both"/>
              <w:rPr>
                <w:rFonts w:eastAsia="Calibri"/>
                <w:sz w:val="22"/>
                <w:szCs w:val="22"/>
                <w:lang w:val="en-US" w:eastAsia="en-GB"/>
              </w:rPr>
            </w:pPr>
            <w:r w:rsidRPr="00214B4E">
              <w:rPr>
                <w:rFonts w:eastAsia="Calibri"/>
                <w:sz w:val="22"/>
                <w:szCs w:val="22"/>
                <w:lang w:val="en-US" w:eastAsia="en-GB"/>
              </w:rPr>
              <w:t>Additionally, the data is used in a number of scientific publications and has been used for producing a LF Indicator t</w:t>
            </w:r>
            <w:r w:rsidR="3428D31F" w:rsidRPr="00214B4E">
              <w:rPr>
                <w:rFonts w:eastAsia="Calibri"/>
                <w:sz w:val="22"/>
                <w:szCs w:val="22"/>
                <w:lang w:val="en-US" w:eastAsia="en-GB"/>
              </w:rPr>
              <w:t>h</w:t>
            </w:r>
            <w:r w:rsidRPr="00214B4E">
              <w:rPr>
                <w:rFonts w:eastAsia="Calibri"/>
                <w:sz w:val="22"/>
                <w:szCs w:val="22"/>
                <w:lang w:val="en-US" w:eastAsia="en-GB"/>
              </w:rPr>
              <w:t>rough HELCOM. The information of stomach content is used in several projects and ICES groups, e.g. WGIAB, WGCOMEDA.</w:t>
            </w:r>
          </w:p>
          <w:p w14:paraId="43595F62" w14:textId="77777777" w:rsidR="00214B4E" w:rsidRPr="00214B4E" w:rsidRDefault="00214B4E" w:rsidP="13810AE0">
            <w:pPr>
              <w:suppressAutoHyphens/>
              <w:jc w:val="both"/>
              <w:rPr>
                <w:rFonts w:eastAsia="Calibri"/>
                <w:sz w:val="22"/>
                <w:szCs w:val="22"/>
                <w:lang w:val="en-US" w:eastAsia="en-GB"/>
              </w:rPr>
            </w:pPr>
          </w:p>
          <w:p w14:paraId="7DFBE74A" w14:textId="52AF276F" w:rsidR="000F6DB1" w:rsidRPr="00214B4E" w:rsidRDefault="000F6DB1" w:rsidP="00214B4E">
            <w:pPr>
              <w:pStyle w:val="Liststycke"/>
              <w:numPr>
                <w:ilvl w:val="0"/>
                <w:numId w:val="26"/>
              </w:numPr>
              <w:spacing w:before="120" w:after="120"/>
              <w:rPr>
                <w:b/>
                <w:sz w:val="22"/>
                <w:szCs w:val="22"/>
                <w:lang w:eastAsia="en-GB"/>
              </w:rPr>
            </w:pPr>
            <w:r w:rsidRPr="00214B4E">
              <w:rPr>
                <w:b/>
                <w:sz w:val="22"/>
                <w:szCs w:val="22"/>
                <w:lang w:eastAsia="en-GB"/>
              </w:rPr>
              <w:t>Extended comments (Tables 1G and 1H)</w:t>
            </w:r>
          </w:p>
          <w:p w14:paraId="616C9A2C" w14:textId="52C6BA3F" w:rsidR="00083D13" w:rsidRPr="00214B4E" w:rsidRDefault="28246FE8" w:rsidP="13810AE0">
            <w:pPr>
              <w:suppressAutoHyphens/>
              <w:ind w:left="29"/>
              <w:jc w:val="both"/>
              <w:rPr>
                <w:sz w:val="22"/>
                <w:szCs w:val="22"/>
                <w:lang w:val="en-US" w:eastAsia="en-GB"/>
              </w:rPr>
            </w:pPr>
            <w:r w:rsidRPr="00214B4E">
              <w:rPr>
                <w:sz w:val="22"/>
                <w:szCs w:val="22"/>
                <w:lang w:val="en-US" w:eastAsia="en-GB"/>
              </w:rPr>
              <w:t>Table 1G: This survey is new for Sweden and started 2020. The plan was adjusted by WGBIFS in April 2021. The survey was conducted according to the new plan.</w:t>
            </w:r>
          </w:p>
        </w:tc>
      </w:tr>
    </w:tbl>
    <w:p w14:paraId="6A7173DA" w14:textId="77777777" w:rsidR="000F6DB1" w:rsidRPr="00A979A7" w:rsidRDefault="000F6DB1" w:rsidP="00BB1991">
      <w:pPr>
        <w:spacing w:line="360" w:lineRule="auto"/>
        <w:rPr>
          <w:rFonts w:ascii="Times New Roman" w:hAnsi="Times New Roman" w:cs="Times New Roman"/>
          <w:noProof/>
          <w:lang w:eastAsia="en-GB"/>
        </w:rPr>
      </w:pPr>
    </w:p>
    <w:tbl>
      <w:tblPr>
        <w:tblStyle w:val="Tabellrutnt"/>
        <w:tblW w:w="9320" w:type="dxa"/>
        <w:tblLayout w:type="fixed"/>
        <w:tblLook w:val="04A0" w:firstRow="1" w:lastRow="0" w:firstColumn="1" w:lastColumn="0" w:noHBand="0" w:noVBand="1"/>
      </w:tblPr>
      <w:tblGrid>
        <w:gridCol w:w="9320"/>
      </w:tblGrid>
      <w:tr w:rsidR="00DA3322" w:rsidRPr="00214B4E" w14:paraId="268B1D2C" w14:textId="77777777" w:rsidTr="00DA3322">
        <w:trPr>
          <w:trHeight w:val="4507"/>
        </w:trPr>
        <w:tc>
          <w:tcPr>
            <w:tcW w:w="9320" w:type="dxa"/>
          </w:tcPr>
          <w:p w14:paraId="1D765507" w14:textId="77777777" w:rsidR="00570DA1" w:rsidRPr="00214B4E" w:rsidRDefault="00570DA1" w:rsidP="00006C2D">
            <w:pPr>
              <w:spacing w:line="360" w:lineRule="auto"/>
              <w:rPr>
                <w:b/>
                <w:smallCaps/>
                <w:noProof/>
                <w:sz w:val="22"/>
                <w:szCs w:val="22"/>
                <w:lang w:val="en-GB" w:eastAsia="en-GB"/>
              </w:rPr>
            </w:pPr>
            <w:r w:rsidRPr="00214B4E">
              <w:rPr>
                <w:b/>
                <w:smallCaps/>
                <w:noProof/>
                <w:sz w:val="22"/>
                <w:szCs w:val="22"/>
                <w:lang w:val="en-GB" w:eastAsia="en-GB"/>
              </w:rPr>
              <w:t xml:space="preserve">NORTH SEA AND EASTERN ARCTIC  </w:t>
            </w:r>
          </w:p>
          <w:p w14:paraId="5FA8B76C" w14:textId="77777777" w:rsidR="00570DA1" w:rsidRPr="00214B4E" w:rsidRDefault="00570DA1" w:rsidP="006E3333">
            <w:pPr>
              <w:spacing w:line="360" w:lineRule="auto"/>
              <w:rPr>
                <w:b/>
                <w:smallCaps/>
                <w:noProof/>
                <w:sz w:val="22"/>
                <w:szCs w:val="22"/>
                <w:lang w:val="en-GB" w:eastAsia="en-GB"/>
              </w:rPr>
            </w:pPr>
            <w:r w:rsidRPr="00214B4E">
              <w:rPr>
                <w:b/>
                <w:smallCaps/>
                <w:noProof/>
                <w:sz w:val="22"/>
                <w:szCs w:val="22"/>
                <w:lang w:val="en-GB" w:eastAsia="en-GB"/>
              </w:rPr>
              <w:t>IBTS Q1 and Q3 – The Int</w:t>
            </w:r>
            <w:r w:rsidR="006E3333" w:rsidRPr="00214B4E">
              <w:rPr>
                <w:b/>
                <w:smallCaps/>
                <w:noProof/>
                <w:sz w:val="22"/>
                <w:szCs w:val="22"/>
                <w:lang w:val="en-GB" w:eastAsia="en-GB"/>
              </w:rPr>
              <w:t xml:space="preserve">ernational Bottom trawl survey </w:t>
            </w:r>
          </w:p>
          <w:p w14:paraId="669187D1" w14:textId="5B4302F4" w:rsidR="006E3333" w:rsidRPr="00214B4E" w:rsidRDefault="006E3333" w:rsidP="00214B4E">
            <w:pPr>
              <w:pStyle w:val="Liststycke"/>
              <w:numPr>
                <w:ilvl w:val="0"/>
                <w:numId w:val="27"/>
              </w:numPr>
              <w:spacing w:before="120" w:after="120"/>
              <w:rPr>
                <w:b/>
                <w:sz w:val="22"/>
                <w:szCs w:val="22"/>
                <w:lang w:eastAsia="en-GB"/>
              </w:rPr>
            </w:pPr>
            <w:r w:rsidRPr="00214B4E">
              <w:rPr>
                <w:b/>
                <w:sz w:val="22"/>
                <w:szCs w:val="22"/>
                <w:lang w:eastAsia="en-GB"/>
              </w:rPr>
              <w:t>Objectives of the surveys</w:t>
            </w:r>
          </w:p>
          <w:p w14:paraId="7814581B" w14:textId="77777777" w:rsidR="006E3333" w:rsidRPr="00214B4E" w:rsidRDefault="006E3333" w:rsidP="006E3333">
            <w:pPr>
              <w:spacing w:before="120" w:after="120"/>
              <w:rPr>
                <w:sz w:val="22"/>
                <w:szCs w:val="22"/>
                <w:lang w:eastAsia="en-GB"/>
              </w:rPr>
            </w:pPr>
            <w:r w:rsidRPr="00214B4E">
              <w:rPr>
                <w:sz w:val="22"/>
                <w:szCs w:val="22"/>
              </w:rPr>
              <w:t>The main aim of the survey is to estimate abundance of recruitment of the target species cod, haddock, whiting, Norway pout, herring, sprat, saithe, plaice, mackerel and also non-commercial fish. Moreover, the otoliths of the commercial species are collected and subsequently analysed in order to assess abundance by age class, in particular for the recruiting year classes in the Skagerrak, Kattegat and small parts of the North Sea. The survey is included in Table 10 in EU-MAP.</w:t>
            </w:r>
          </w:p>
          <w:p w14:paraId="3F84F553" w14:textId="77777777" w:rsidR="006E3333" w:rsidRPr="00214B4E" w:rsidRDefault="006E3333" w:rsidP="006E3333">
            <w:pPr>
              <w:spacing w:before="120" w:after="120"/>
              <w:rPr>
                <w:sz w:val="22"/>
                <w:szCs w:val="22"/>
              </w:rPr>
            </w:pPr>
          </w:p>
          <w:p w14:paraId="6AC4522F" w14:textId="348423B3" w:rsidR="006E3333" w:rsidRPr="00214B4E" w:rsidRDefault="006E3333" w:rsidP="00214B4E">
            <w:pPr>
              <w:pStyle w:val="Liststycke"/>
              <w:numPr>
                <w:ilvl w:val="0"/>
                <w:numId w:val="27"/>
              </w:numPr>
              <w:spacing w:before="120" w:after="120"/>
              <w:rPr>
                <w:b/>
                <w:sz w:val="22"/>
                <w:szCs w:val="22"/>
                <w:lang w:eastAsia="en-GB"/>
              </w:rPr>
            </w:pPr>
            <w:r w:rsidRPr="00214B4E">
              <w:rPr>
                <w:b/>
                <w:sz w:val="22"/>
                <w:szCs w:val="22"/>
                <w:lang w:eastAsia="en-GB"/>
              </w:rPr>
              <w:t>Description of the methods used in the survey</w:t>
            </w:r>
          </w:p>
          <w:p w14:paraId="0891B789" w14:textId="77777777" w:rsidR="006E3333" w:rsidRPr="00214B4E" w:rsidRDefault="006E3333" w:rsidP="006E3333">
            <w:pPr>
              <w:tabs>
                <w:tab w:val="num" w:pos="993"/>
              </w:tabs>
              <w:rPr>
                <w:sz w:val="22"/>
                <w:szCs w:val="22"/>
              </w:rPr>
            </w:pPr>
            <w:r w:rsidRPr="00214B4E">
              <w:rPr>
                <w:sz w:val="22"/>
                <w:szCs w:val="22"/>
              </w:rPr>
              <w:t xml:space="preserve">This survey is conducted twice annually, in quarters 1 and 3. The French bottom trawl GOV is used for sampling demersal species in both quarters while in Q1 only, a MIK (Midwater ring net) trawl is used at night for sampling fish larvae. Sweden is assigned 46 hauls for the first quarter survey of which three have been allocated to the North Sea, and 45 randomly selected hauls for the third quarter survey in the Skagerrak and Kattegat. In 2020, </w:t>
            </w:r>
            <w:r w:rsidR="00D505F6" w:rsidRPr="00214B4E">
              <w:rPr>
                <w:sz w:val="22"/>
                <w:szCs w:val="22"/>
              </w:rPr>
              <w:t>a</w:t>
            </w:r>
            <w:r w:rsidRPr="00214B4E">
              <w:rPr>
                <w:sz w:val="22"/>
                <w:szCs w:val="22"/>
              </w:rPr>
              <w:t>ccording to IBTSWG and recommendations from WKNSIMP, Sweden is requested to increase the overlapping of squares to conform more to the present design of the IBTS, now particularly important in the light of introducing a new vessel. For both surveys hydrographical data are collected with a CTD in connection to the trawl hauls.  Each haul is sorted and all species are recorded, length measured and weighed. For target species biological parameters are collected on fish length, age, weight, sex and gonadal maturity. In case of large catches subsampling is performed. Marine litter is registered from each haul.</w:t>
            </w:r>
          </w:p>
          <w:p w14:paraId="44F337BC" w14:textId="6D726712" w:rsidR="00F871A0" w:rsidRPr="00214B4E" w:rsidRDefault="006E3333" w:rsidP="006E3333">
            <w:pPr>
              <w:spacing w:before="120" w:after="120"/>
              <w:rPr>
                <w:sz w:val="22"/>
                <w:szCs w:val="22"/>
              </w:rPr>
            </w:pPr>
            <w:r w:rsidRPr="00214B4E">
              <w:rPr>
                <w:sz w:val="22"/>
                <w:szCs w:val="22"/>
              </w:rPr>
              <w:t>Further details are explained in the International Bot</w:t>
            </w:r>
            <w:r w:rsidR="00F871A0" w:rsidRPr="00214B4E">
              <w:rPr>
                <w:sz w:val="22"/>
                <w:szCs w:val="22"/>
              </w:rPr>
              <w:t>tom Trawl Survey (IBTS) manual:</w:t>
            </w:r>
          </w:p>
          <w:p w14:paraId="3A913607" w14:textId="1474F062" w:rsidR="006E3333" w:rsidRPr="00214B4E" w:rsidRDefault="0020412B" w:rsidP="006E3333">
            <w:pPr>
              <w:spacing w:before="120" w:after="120"/>
              <w:rPr>
                <w:sz w:val="22"/>
                <w:szCs w:val="22"/>
              </w:rPr>
            </w:pPr>
            <w:hyperlink r:id="rId27" w:history="1">
              <w:r w:rsidR="0054572D" w:rsidRPr="00214B4E">
                <w:rPr>
                  <w:rStyle w:val="Hyperlnk"/>
                  <w:color w:val="auto"/>
                  <w:sz w:val="22"/>
                  <w:szCs w:val="22"/>
                </w:rPr>
                <w:t>Manual IBTS</w:t>
              </w:r>
            </w:hyperlink>
          </w:p>
          <w:p w14:paraId="6FD27D7C" w14:textId="77777777" w:rsidR="00570DA1" w:rsidRPr="00214B4E" w:rsidRDefault="006E3333" w:rsidP="006E3333">
            <w:pPr>
              <w:spacing w:line="360" w:lineRule="auto"/>
              <w:rPr>
                <w:b/>
                <w:smallCaps/>
                <w:noProof/>
                <w:sz w:val="22"/>
                <w:szCs w:val="22"/>
                <w:lang w:val="en-GB" w:eastAsia="en-GB"/>
              </w:rPr>
            </w:pPr>
            <w:r w:rsidRPr="00214B4E">
              <w:rPr>
                <w:noProof/>
                <w:lang w:val="sv-SE" w:eastAsia="sv-SE"/>
              </w:rPr>
              <w:drawing>
                <wp:inline distT="0" distB="0" distL="0" distR="0" wp14:anchorId="4A022A5D" wp14:editId="50201FEE">
                  <wp:extent cx="2483893" cy="3509140"/>
                  <wp:effectExtent l="0" t="0" r="0" b="0"/>
                  <wp:docPr id="3" name="Picture 3" descr="IBTS2019q1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TS2019q1_GO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3778" cy="3523105"/>
                          </a:xfrm>
                          <a:prstGeom prst="rect">
                            <a:avLst/>
                          </a:prstGeom>
                          <a:noFill/>
                          <a:ln>
                            <a:noFill/>
                          </a:ln>
                        </pic:spPr>
                      </pic:pic>
                    </a:graphicData>
                  </a:graphic>
                </wp:inline>
              </w:drawing>
            </w:r>
          </w:p>
          <w:p w14:paraId="7925012B" w14:textId="77777777" w:rsidR="00570DA1" w:rsidRPr="00214B4E" w:rsidRDefault="006E3333" w:rsidP="006E3333">
            <w:pPr>
              <w:suppressAutoHyphens/>
              <w:contextualSpacing/>
              <w:jc w:val="both"/>
              <w:rPr>
                <w:sz w:val="22"/>
                <w:szCs w:val="22"/>
              </w:rPr>
            </w:pPr>
            <w:r w:rsidRPr="00214B4E">
              <w:rPr>
                <w:sz w:val="22"/>
                <w:szCs w:val="22"/>
                <w:lang w:eastAsia="en-GB"/>
              </w:rPr>
              <w:t xml:space="preserve">Map 5. </w:t>
            </w:r>
            <w:r w:rsidRPr="00214B4E">
              <w:rPr>
                <w:sz w:val="22"/>
                <w:szCs w:val="22"/>
              </w:rPr>
              <w:t>IBTS first quarter survey 2019, illustrating the approximate spatial distribution of GOV demersal hauls for the survey in 2020 and 2021</w:t>
            </w:r>
          </w:p>
          <w:p w14:paraId="1BAACA08" w14:textId="77777777" w:rsidR="006E3333" w:rsidRPr="00214B4E" w:rsidRDefault="006E3333" w:rsidP="006E3333">
            <w:pPr>
              <w:suppressAutoHyphens/>
              <w:contextualSpacing/>
              <w:jc w:val="both"/>
              <w:rPr>
                <w:sz w:val="22"/>
                <w:szCs w:val="22"/>
              </w:rPr>
            </w:pPr>
          </w:p>
          <w:p w14:paraId="02154EAE" w14:textId="77777777" w:rsidR="006E3333" w:rsidRPr="00214B4E" w:rsidRDefault="00FA5250" w:rsidP="006E3333">
            <w:pPr>
              <w:suppressAutoHyphens/>
              <w:contextualSpacing/>
              <w:jc w:val="both"/>
              <w:rPr>
                <w:sz w:val="22"/>
                <w:szCs w:val="22"/>
              </w:rPr>
            </w:pPr>
            <w:r w:rsidRPr="00214B4E">
              <w:rPr>
                <w:noProof/>
                <w:lang w:val="sv-SE" w:eastAsia="sv-SE"/>
              </w:rPr>
              <w:drawing>
                <wp:inline distT="0" distB="0" distL="0" distR="0" wp14:anchorId="7B75C7BF" wp14:editId="707CE5DE">
                  <wp:extent cx="2855385" cy="4032914"/>
                  <wp:effectExtent l="0" t="0" r="2540" b="5715"/>
                  <wp:docPr id="10" name="Picture 10" descr="IBTS2019q1_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TS2019q1_MI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822" cy="4043418"/>
                          </a:xfrm>
                          <a:prstGeom prst="rect">
                            <a:avLst/>
                          </a:prstGeom>
                          <a:noFill/>
                          <a:ln>
                            <a:noFill/>
                          </a:ln>
                        </pic:spPr>
                      </pic:pic>
                    </a:graphicData>
                  </a:graphic>
                </wp:inline>
              </w:drawing>
            </w:r>
          </w:p>
          <w:p w14:paraId="06781E6A" w14:textId="77777777" w:rsidR="00FA5250" w:rsidRPr="00214B4E" w:rsidRDefault="00FA5250" w:rsidP="00FA5250">
            <w:pPr>
              <w:spacing w:before="120" w:after="120" w:line="360" w:lineRule="auto"/>
              <w:rPr>
                <w:sz w:val="22"/>
                <w:szCs w:val="22"/>
              </w:rPr>
            </w:pPr>
            <w:r w:rsidRPr="00214B4E">
              <w:rPr>
                <w:sz w:val="22"/>
                <w:szCs w:val="22"/>
                <w:lang w:eastAsia="en-GB"/>
              </w:rPr>
              <w:t xml:space="preserve">Map 6. </w:t>
            </w:r>
            <w:r w:rsidRPr="00214B4E">
              <w:rPr>
                <w:sz w:val="22"/>
                <w:szCs w:val="22"/>
              </w:rPr>
              <w:t>Hauls with MIK larvae trawl during IBTS first quarter survey 2019 illustrating the approximate spatial distribution of hauls for 2020-2021.</w:t>
            </w:r>
          </w:p>
          <w:p w14:paraId="49337AA3" w14:textId="77777777" w:rsidR="006E3333" w:rsidRPr="00214B4E" w:rsidRDefault="00FA5250" w:rsidP="006E3333">
            <w:pPr>
              <w:suppressAutoHyphens/>
              <w:contextualSpacing/>
              <w:jc w:val="both"/>
              <w:rPr>
                <w:sz w:val="22"/>
                <w:szCs w:val="22"/>
                <w:lang w:val="en-GB"/>
              </w:rPr>
            </w:pPr>
            <w:r w:rsidRPr="00214B4E">
              <w:rPr>
                <w:noProof/>
                <w:lang w:val="sv-SE" w:eastAsia="sv-SE"/>
              </w:rPr>
              <w:drawing>
                <wp:inline distT="0" distB="0" distL="0" distR="0" wp14:anchorId="028B5CAE" wp14:editId="376F2965">
                  <wp:extent cx="2881276" cy="4073857"/>
                  <wp:effectExtent l="0" t="0" r="0" b="3175"/>
                  <wp:docPr id="15" name="Picture 15" descr="Plan IBTS2019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 IBTS2019q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8214" cy="4083666"/>
                          </a:xfrm>
                          <a:prstGeom prst="rect">
                            <a:avLst/>
                          </a:prstGeom>
                          <a:noFill/>
                          <a:ln>
                            <a:noFill/>
                          </a:ln>
                        </pic:spPr>
                      </pic:pic>
                    </a:graphicData>
                  </a:graphic>
                </wp:inline>
              </w:drawing>
            </w:r>
          </w:p>
          <w:p w14:paraId="7308FF1D" w14:textId="77777777" w:rsidR="00FA5250" w:rsidRPr="00214B4E" w:rsidRDefault="00FA5250" w:rsidP="00FA5250">
            <w:pPr>
              <w:spacing w:before="120" w:after="120"/>
              <w:rPr>
                <w:sz w:val="22"/>
                <w:szCs w:val="22"/>
              </w:rPr>
            </w:pPr>
            <w:r w:rsidRPr="00214B4E">
              <w:rPr>
                <w:sz w:val="22"/>
                <w:szCs w:val="22"/>
                <w:lang w:eastAsia="en-GB"/>
              </w:rPr>
              <w:t xml:space="preserve">Map 7. </w:t>
            </w:r>
            <w:r w:rsidRPr="00214B4E">
              <w:rPr>
                <w:sz w:val="22"/>
                <w:szCs w:val="22"/>
              </w:rPr>
              <w:t>IBTS third quarter survey 2019, illustrating the approximate spatial distribution of GOV demersal hauls for the survey in 2020-2021.</w:t>
            </w:r>
          </w:p>
          <w:p w14:paraId="3B30034F" w14:textId="77777777" w:rsidR="00FA5250" w:rsidRPr="00214B4E" w:rsidRDefault="00FA5250" w:rsidP="00FA5250">
            <w:pPr>
              <w:spacing w:before="120" w:after="120"/>
              <w:rPr>
                <w:sz w:val="22"/>
                <w:szCs w:val="22"/>
              </w:rPr>
            </w:pPr>
          </w:p>
          <w:p w14:paraId="3BFBB1CF" w14:textId="1592EC75" w:rsidR="00FA5250" w:rsidRPr="00214B4E" w:rsidRDefault="00FA5250" w:rsidP="00214B4E">
            <w:pPr>
              <w:pStyle w:val="Liststycke"/>
              <w:numPr>
                <w:ilvl w:val="0"/>
                <w:numId w:val="27"/>
              </w:numPr>
              <w:spacing w:before="120" w:after="120"/>
              <w:rPr>
                <w:b/>
                <w:sz w:val="22"/>
                <w:szCs w:val="22"/>
                <w:lang w:eastAsia="en-GB"/>
              </w:rPr>
            </w:pPr>
            <w:r w:rsidRPr="00214B4E">
              <w:rPr>
                <w:b/>
                <w:sz w:val="22"/>
                <w:szCs w:val="22"/>
                <w:lang w:eastAsia="en-GB"/>
              </w:rPr>
              <w:t>Coordination and participation</w:t>
            </w:r>
          </w:p>
          <w:p w14:paraId="41E1304F" w14:textId="77777777" w:rsidR="00FA5250" w:rsidRPr="00214B4E" w:rsidRDefault="00FA5250" w:rsidP="00FA5250">
            <w:pPr>
              <w:autoSpaceDE w:val="0"/>
              <w:autoSpaceDN w:val="0"/>
              <w:adjustRightInd w:val="0"/>
              <w:spacing w:before="120" w:after="120"/>
              <w:rPr>
                <w:sz w:val="22"/>
                <w:szCs w:val="22"/>
                <w:lang w:eastAsia="en-GB"/>
              </w:rPr>
            </w:pPr>
            <w:r w:rsidRPr="00214B4E">
              <w:rPr>
                <w:sz w:val="22"/>
                <w:szCs w:val="22"/>
              </w:rPr>
              <w:t>Participating Member states in the surveys are: Sweden, Denmark, Germany, England, Scotland. The IBTS survey is coordinated by the International Bottom Trawl Survey Working Group (IBTSWG) and the data are uploaded to the international ICES database DATRAS. Data on marine litter is reported to the ICES marine litter database.</w:t>
            </w:r>
          </w:p>
          <w:p w14:paraId="770725EE" w14:textId="77777777" w:rsidR="00FA5250" w:rsidRPr="00214B4E" w:rsidRDefault="00FA5250" w:rsidP="00FA5250">
            <w:pPr>
              <w:autoSpaceDE w:val="0"/>
              <w:autoSpaceDN w:val="0"/>
              <w:adjustRightInd w:val="0"/>
              <w:spacing w:before="120" w:after="120"/>
              <w:rPr>
                <w:sz w:val="22"/>
                <w:szCs w:val="22"/>
                <w:lang w:eastAsia="en-GB"/>
              </w:rPr>
            </w:pPr>
            <w:r w:rsidRPr="00214B4E">
              <w:rPr>
                <w:sz w:val="22"/>
                <w:szCs w:val="22"/>
              </w:rPr>
              <w:t>In 2020 Sweden will run IBTS from the new research vessel Svea</w:t>
            </w:r>
            <w:r w:rsidRPr="00214B4E">
              <w:rPr>
                <w:sz w:val="22"/>
                <w:szCs w:val="22"/>
                <w:lang w:eastAsia="en-GB"/>
              </w:rPr>
              <w:t xml:space="preserve">. The introduction of a new vessel to the present design of the survey has been discussed in the IBTSWG and the WG has requested Sweden to increase overlapping in a number of statistical squares. The intention is to overlap in approximately 14 squares in the North Sea and the Skagerrak with both Denmark and Norway. The coverage is not entirely decided yet but the work is in progress. Sweden is therefore planning for three extra days compared to previous years to cover the larger area including extra steaming time.  </w:t>
            </w:r>
          </w:p>
          <w:p w14:paraId="6847167E" w14:textId="77777777" w:rsidR="00FA5250" w:rsidRPr="00214B4E" w:rsidRDefault="00FA5250" w:rsidP="00FA5250">
            <w:pPr>
              <w:autoSpaceDE w:val="0"/>
              <w:autoSpaceDN w:val="0"/>
              <w:adjustRightInd w:val="0"/>
              <w:spacing w:before="120" w:after="120"/>
              <w:rPr>
                <w:sz w:val="22"/>
                <w:szCs w:val="22"/>
                <w:lang w:eastAsia="en-GB"/>
              </w:rPr>
            </w:pPr>
          </w:p>
          <w:p w14:paraId="0A36C382" w14:textId="514BFAA2" w:rsidR="00FA5250" w:rsidRPr="00214B4E" w:rsidRDefault="00FA5250" w:rsidP="00214B4E">
            <w:pPr>
              <w:pStyle w:val="Liststycke"/>
              <w:numPr>
                <w:ilvl w:val="0"/>
                <w:numId w:val="27"/>
              </w:numPr>
              <w:spacing w:before="120" w:after="120"/>
              <w:rPr>
                <w:b/>
                <w:sz w:val="22"/>
                <w:szCs w:val="22"/>
                <w:lang w:eastAsia="en-GB"/>
              </w:rPr>
            </w:pPr>
            <w:r w:rsidRPr="00214B4E">
              <w:rPr>
                <w:b/>
                <w:sz w:val="22"/>
                <w:szCs w:val="22"/>
                <w:lang w:eastAsia="en-GB"/>
              </w:rPr>
              <w:t>International task sharing (physical and/or financial) and the cost sharing agreement used</w:t>
            </w:r>
          </w:p>
          <w:p w14:paraId="02C51393" w14:textId="13B219C3" w:rsidR="00B16B0F" w:rsidRPr="00214B4E" w:rsidRDefault="00FA5250" w:rsidP="00FA5250">
            <w:pPr>
              <w:spacing w:before="120" w:after="120"/>
              <w:rPr>
                <w:b/>
                <w:sz w:val="22"/>
                <w:szCs w:val="22"/>
                <w:lang w:eastAsia="en-GB"/>
              </w:rPr>
            </w:pPr>
            <w:r w:rsidRPr="00214B4E">
              <w:rPr>
                <w:sz w:val="22"/>
                <w:szCs w:val="22"/>
                <w:lang w:eastAsia="en-GB"/>
              </w:rPr>
              <w:t>No cost sharing agreement is applied for this survey.</w:t>
            </w:r>
          </w:p>
          <w:p w14:paraId="22156942" w14:textId="77777777" w:rsidR="00B16B0F" w:rsidRPr="00214B4E" w:rsidRDefault="00B16B0F" w:rsidP="00FA5250">
            <w:pPr>
              <w:spacing w:before="120" w:after="120"/>
              <w:rPr>
                <w:sz w:val="22"/>
                <w:szCs w:val="22"/>
                <w:lang w:eastAsia="en-GB"/>
              </w:rPr>
            </w:pPr>
          </w:p>
          <w:p w14:paraId="5601DE81" w14:textId="3E3D880A" w:rsidR="00FA5250" w:rsidRPr="00214B4E" w:rsidRDefault="00FA5250" w:rsidP="00214B4E">
            <w:pPr>
              <w:pStyle w:val="Liststycke"/>
              <w:numPr>
                <w:ilvl w:val="0"/>
                <w:numId w:val="27"/>
              </w:numPr>
              <w:spacing w:before="120" w:after="120"/>
              <w:rPr>
                <w:b/>
                <w:sz w:val="22"/>
                <w:szCs w:val="22"/>
                <w:lang w:eastAsia="en-GB"/>
              </w:rPr>
            </w:pPr>
            <w:r w:rsidRPr="00214B4E">
              <w:rPr>
                <w:b/>
                <w:sz w:val="22"/>
                <w:szCs w:val="22"/>
                <w:lang w:eastAsia="en-GB"/>
              </w:rPr>
              <w:t>Explain where thresholds apply</w:t>
            </w:r>
          </w:p>
          <w:p w14:paraId="20C1EF74" w14:textId="4487B155" w:rsidR="006E3333" w:rsidRDefault="00FA5250" w:rsidP="00FA5250">
            <w:pPr>
              <w:suppressAutoHyphens/>
              <w:contextualSpacing/>
              <w:jc w:val="both"/>
              <w:rPr>
                <w:sz w:val="22"/>
                <w:szCs w:val="22"/>
                <w:lang w:eastAsia="en-GB"/>
              </w:rPr>
            </w:pPr>
            <w:r w:rsidRPr="00214B4E">
              <w:rPr>
                <w:sz w:val="22"/>
                <w:szCs w:val="22"/>
                <w:lang w:eastAsia="en-GB"/>
              </w:rPr>
              <w:t xml:space="preserve">Share of Union TAC </w:t>
            </w:r>
            <w:r w:rsidR="00AB12A2">
              <w:rPr>
                <w:sz w:val="22"/>
                <w:szCs w:val="22"/>
                <w:lang w:eastAsia="en-GB"/>
              </w:rPr>
              <w:t>for target species is above 3%</w:t>
            </w:r>
          </w:p>
          <w:p w14:paraId="24AAD8EE" w14:textId="77777777" w:rsidR="00AB12A2" w:rsidRPr="00214B4E" w:rsidRDefault="00AB12A2" w:rsidP="00FA5250">
            <w:pPr>
              <w:suppressAutoHyphens/>
              <w:contextualSpacing/>
              <w:jc w:val="both"/>
              <w:rPr>
                <w:sz w:val="22"/>
                <w:szCs w:val="22"/>
                <w:lang w:eastAsia="en-GB"/>
              </w:rPr>
            </w:pPr>
          </w:p>
          <w:p w14:paraId="4B0C00E5" w14:textId="77777777" w:rsidR="00570DA1" w:rsidRPr="00214B4E" w:rsidRDefault="00570DA1" w:rsidP="00006C2D">
            <w:pPr>
              <w:suppressAutoHyphens/>
              <w:jc w:val="both"/>
              <w:rPr>
                <w:rFonts w:eastAsia="Calibri"/>
                <w:b/>
                <w:sz w:val="22"/>
                <w:szCs w:val="22"/>
                <w:lang w:val="en-US" w:eastAsia="en-GB"/>
              </w:rPr>
            </w:pPr>
          </w:p>
        </w:tc>
      </w:tr>
      <w:tr w:rsidR="00DA3322" w:rsidRPr="00214B4E" w14:paraId="47E5EED7" w14:textId="77777777" w:rsidTr="00DA3322">
        <w:trPr>
          <w:trHeight w:val="553"/>
        </w:trPr>
        <w:tc>
          <w:tcPr>
            <w:tcW w:w="9320" w:type="dxa"/>
            <w:shd w:val="clear" w:color="auto" w:fill="A6A6A6" w:themeFill="background1" w:themeFillShade="A6"/>
          </w:tcPr>
          <w:p w14:paraId="41EADB81" w14:textId="1847336D" w:rsidR="00570DA1" w:rsidRPr="00214B4E" w:rsidRDefault="760038BF" w:rsidP="00214B4E">
            <w:pPr>
              <w:pStyle w:val="Liststycke"/>
              <w:numPr>
                <w:ilvl w:val="0"/>
                <w:numId w:val="27"/>
              </w:numPr>
              <w:spacing w:before="120" w:after="120"/>
              <w:rPr>
                <w:b/>
                <w:sz w:val="22"/>
                <w:szCs w:val="22"/>
                <w:lang w:eastAsia="en-GB"/>
              </w:rPr>
            </w:pPr>
            <w:r w:rsidRPr="00214B4E">
              <w:rPr>
                <w:b/>
                <w:sz w:val="22"/>
                <w:szCs w:val="22"/>
                <w:lang w:eastAsia="en-GB"/>
              </w:rPr>
              <w:t xml:space="preserve">Graphical representation (map) </w:t>
            </w:r>
            <w:r w:rsidR="31EACF90" w:rsidRPr="00214B4E">
              <w:rPr>
                <w:b/>
                <w:sz w:val="22"/>
                <w:szCs w:val="22"/>
                <w:lang w:eastAsia="en-GB"/>
              </w:rPr>
              <w:t>of the realized samples</w:t>
            </w:r>
          </w:p>
          <w:p w14:paraId="69F3B861" w14:textId="7643B588" w:rsidR="00DA4288" w:rsidRPr="00214B4E" w:rsidRDefault="00306E7B" w:rsidP="00DA4288">
            <w:pPr>
              <w:spacing w:before="120" w:after="120" w:line="360" w:lineRule="auto"/>
              <w:rPr>
                <w:sz w:val="22"/>
                <w:szCs w:val="22"/>
              </w:rPr>
            </w:pPr>
            <w:r w:rsidRPr="00214B4E">
              <w:rPr>
                <w:noProof/>
                <w:lang w:val="sv-SE" w:eastAsia="sv-SE"/>
              </w:rPr>
              <w:drawing>
                <wp:inline distT="0" distB="0" distL="0" distR="0" wp14:anchorId="1E982695" wp14:editId="49A0E178">
                  <wp:extent cx="2790000" cy="3942000"/>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0000" cy="3942000"/>
                          </a:xfrm>
                          <a:prstGeom prst="rect">
                            <a:avLst/>
                          </a:prstGeom>
                        </pic:spPr>
                      </pic:pic>
                    </a:graphicData>
                  </a:graphic>
                </wp:inline>
              </w:drawing>
            </w:r>
          </w:p>
          <w:p w14:paraId="45F55D3F" w14:textId="1102C36C" w:rsidR="00570DA1" w:rsidRPr="00214B4E" w:rsidRDefault="74750E8D" w:rsidP="4B0E3C9B">
            <w:pPr>
              <w:spacing w:before="120" w:after="120" w:line="360" w:lineRule="auto"/>
              <w:rPr>
                <w:sz w:val="22"/>
                <w:szCs w:val="22"/>
                <w:lang w:val="en-GB"/>
              </w:rPr>
            </w:pPr>
            <w:r w:rsidRPr="00214B4E">
              <w:rPr>
                <w:sz w:val="22"/>
                <w:szCs w:val="22"/>
                <w:lang w:val="en-GB" w:eastAsia="en-GB"/>
              </w:rPr>
              <w:t>Map 5</w:t>
            </w:r>
            <w:r w:rsidR="454552A7" w:rsidRPr="00214B4E">
              <w:rPr>
                <w:sz w:val="22"/>
                <w:szCs w:val="22"/>
                <w:lang w:val="en-GB" w:eastAsia="en-GB"/>
              </w:rPr>
              <w:t xml:space="preserve">. </w:t>
            </w:r>
            <w:r w:rsidR="454552A7" w:rsidRPr="00214B4E">
              <w:rPr>
                <w:sz w:val="22"/>
                <w:szCs w:val="22"/>
                <w:lang w:val="en-GB"/>
              </w:rPr>
              <w:t>Hauls with GOV demersal traw</w:t>
            </w:r>
            <w:r w:rsidR="7B354D1F" w:rsidRPr="00214B4E">
              <w:rPr>
                <w:sz w:val="22"/>
                <w:szCs w:val="22"/>
                <w:lang w:val="en-GB"/>
              </w:rPr>
              <w:t>l IBTS first quarter survey 20</w:t>
            </w:r>
            <w:r w:rsidRPr="00214B4E">
              <w:rPr>
                <w:sz w:val="22"/>
                <w:szCs w:val="22"/>
                <w:lang w:val="en-GB"/>
              </w:rPr>
              <w:t>2</w:t>
            </w:r>
            <w:r w:rsidR="60BC6D84" w:rsidRPr="00214B4E">
              <w:rPr>
                <w:sz w:val="22"/>
                <w:szCs w:val="22"/>
                <w:lang w:val="en-GB"/>
              </w:rPr>
              <w:t>1</w:t>
            </w:r>
          </w:p>
          <w:p w14:paraId="355651B8" w14:textId="49C452B4" w:rsidR="00DA4288" w:rsidRPr="00214B4E" w:rsidRDefault="2F4AFFB1" w:rsidP="4B0E3C9B">
            <w:pPr>
              <w:suppressAutoHyphens/>
              <w:jc w:val="both"/>
              <w:rPr>
                <w:rFonts w:eastAsia="Calibri"/>
                <w:sz w:val="22"/>
                <w:szCs w:val="22"/>
                <w:lang w:val="en-GB" w:eastAsia="en-GB"/>
              </w:rPr>
            </w:pPr>
            <w:r w:rsidRPr="00214B4E">
              <w:rPr>
                <w:noProof/>
                <w:lang w:val="sv-SE" w:eastAsia="sv-SE"/>
              </w:rPr>
              <w:drawing>
                <wp:inline distT="0" distB="0" distL="0" distR="0" wp14:anchorId="68A80CAD" wp14:editId="6A3E9F54">
                  <wp:extent cx="2804400" cy="3960000"/>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pic:nvPicPr>
                        <pic:blipFill>
                          <a:blip r:embed="rId32">
                            <a:extLst>
                              <a:ext uri="{28A0092B-C50C-407E-A947-70E740481C1C}">
                                <a14:useLocalDpi xmlns:a14="http://schemas.microsoft.com/office/drawing/2010/main" val="0"/>
                              </a:ext>
                            </a:extLst>
                          </a:blip>
                          <a:stretch>
                            <a:fillRect/>
                          </a:stretch>
                        </pic:blipFill>
                        <pic:spPr>
                          <a:xfrm>
                            <a:off x="0" y="0"/>
                            <a:ext cx="2804400" cy="3960000"/>
                          </a:xfrm>
                          <a:prstGeom prst="rect">
                            <a:avLst/>
                          </a:prstGeom>
                        </pic:spPr>
                      </pic:pic>
                    </a:graphicData>
                  </a:graphic>
                </wp:inline>
              </w:drawing>
            </w:r>
          </w:p>
          <w:p w14:paraId="4B89DF87" w14:textId="21E99A8E" w:rsidR="00570DA1" w:rsidRPr="00214B4E" w:rsidRDefault="74750E8D" w:rsidP="4B0E3C9B">
            <w:pPr>
              <w:suppressAutoHyphens/>
              <w:jc w:val="both"/>
              <w:rPr>
                <w:rFonts w:eastAsia="Calibri"/>
                <w:sz w:val="22"/>
                <w:szCs w:val="22"/>
                <w:lang w:val="en-GB" w:eastAsia="en-GB"/>
              </w:rPr>
            </w:pPr>
            <w:r w:rsidRPr="00214B4E">
              <w:rPr>
                <w:sz w:val="22"/>
                <w:szCs w:val="22"/>
                <w:lang w:val="en-GB" w:eastAsia="en-GB"/>
              </w:rPr>
              <w:t>Map 6</w:t>
            </w:r>
            <w:r w:rsidR="454552A7" w:rsidRPr="00214B4E">
              <w:rPr>
                <w:sz w:val="22"/>
                <w:szCs w:val="22"/>
                <w:lang w:val="en-GB" w:eastAsia="en-GB"/>
              </w:rPr>
              <w:t xml:space="preserve">. </w:t>
            </w:r>
            <w:r w:rsidR="454552A7" w:rsidRPr="00214B4E">
              <w:rPr>
                <w:sz w:val="22"/>
                <w:szCs w:val="22"/>
                <w:lang w:val="en-GB"/>
              </w:rPr>
              <w:t>Hauls with MIK larvae trawl durin</w:t>
            </w:r>
            <w:r w:rsidR="2B54519C" w:rsidRPr="00214B4E">
              <w:rPr>
                <w:sz w:val="22"/>
                <w:szCs w:val="22"/>
                <w:lang w:val="en-GB"/>
              </w:rPr>
              <w:t>g IBTS first quarter survey 20</w:t>
            </w:r>
            <w:r w:rsidRPr="00214B4E">
              <w:rPr>
                <w:sz w:val="22"/>
                <w:szCs w:val="22"/>
                <w:lang w:val="en-GB"/>
              </w:rPr>
              <w:t>2</w:t>
            </w:r>
            <w:r w:rsidR="60BC6D84" w:rsidRPr="00214B4E">
              <w:rPr>
                <w:sz w:val="22"/>
                <w:szCs w:val="22"/>
                <w:lang w:val="en-GB"/>
              </w:rPr>
              <w:t>1</w:t>
            </w:r>
            <w:r w:rsidR="454552A7" w:rsidRPr="00214B4E">
              <w:rPr>
                <w:sz w:val="22"/>
                <w:szCs w:val="22"/>
                <w:lang w:val="en-GB"/>
              </w:rPr>
              <w:t>.</w:t>
            </w:r>
          </w:p>
          <w:p w14:paraId="0351162A" w14:textId="4494CE88" w:rsidR="00570DA1" w:rsidRPr="00214B4E" w:rsidRDefault="00800472" w:rsidP="00006C2D">
            <w:pPr>
              <w:suppressAutoHyphens/>
              <w:jc w:val="both"/>
              <w:rPr>
                <w:rFonts w:eastAsia="Calibri"/>
                <w:sz w:val="22"/>
                <w:szCs w:val="22"/>
                <w:lang w:val="en-US" w:eastAsia="en-GB"/>
              </w:rPr>
            </w:pPr>
            <w:r w:rsidRPr="00214B4E">
              <w:rPr>
                <w:rFonts w:eastAsia="Calibri"/>
                <w:noProof/>
                <w:lang w:val="sv-SE" w:eastAsia="sv-SE"/>
              </w:rPr>
              <w:drawing>
                <wp:inline distT="0" distB="0" distL="0" distR="0" wp14:anchorId="1BC40FAD" wp14:editId="55FB933D">
                  <wp:extent cx="2800800" cy="3956400"/>
                  <wp:effectExtent l="0" t="0" r="0" b="635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0800" cy="3956400"/>
                          </a:xfrm>
                          <a:prstGeom prst="rect">
                            <a:avLst/>
                          </a:prstGeom>
                        </pic:spPr>
                      </pic:pic>
                    </a:graphicData>
                  </a:graphic>
                </wp:inline>
              </w:drawing>
            </w:r>
          </w:p>
          <w:p w14:paraId="58CBEDBF" w14:textId="1F10B56A" w:rsidR="00570DA1" w:rsidRPr="00214B4E" w:rsidRDefault="1A7D27F3" w:rsidP="4B0E3C9B">
            <w:pPr>
              <w:suppressAutoHyphens/>
              <w:jc w:val="both"/>
              <w:rPr>
                <w:sz w:val="22"/>
                <w:szCs w:val="22"/>
                <w:lang w:val="en-GB"/>
              </w:rPr>
            </w:pPr>
            <w:r w:rsidRPr="00214B4E">
              <w:rPr>
                <w:sz w:val="22"/>
                <w:szCs w:val="22"/>
                <w:lang w:val="en-GB" w:eastAsia="en-GB"/>
              </w:rPr>
              <w:t xml:space="preserve">Map </w:t>
            </w:r>
            <w:r w:rsidR="52BB76C0" w:rsidRPr="00214B4E">
              <w:rPr>
                <w:sz w:val="22"/>
                <w:szCs w:val="22"/>
                <w:lang w:val="en-GB" w:eastAsia="en-GB"/>
              </w:rPr>
              <w:t>7</w:t>
            </w:r>
            <w:r w:rsidRPr="00214B4E">
              <w:rPr>
                <w:sz w:val="22"/>
                <w:szCs w:val="22"/>
                <w:lang w:val="en-GB" w:eastAsia="en-GB"/>
              </w:rPr>
              <w:t xml:space="preserve">. </w:t>
            </w:r>
            <w:r w:rsidRPr="00214B4E">
              <w:rPr>
                <w:sz w:val="22"/>
                <w:szCs w:val="22"/>
                <w:lang w:val="en-GB"/>
              </w:rPr>
              <w:t>Hauls with GOV demersal trawl IBTS third quarter survey 20</w:t>
            </w:r>
            <w:r w:rsidR="52BB76C0" w:rsidRPr="00214B4E">
              <w:rPr>
                <w:sz w:val="22"/>
                <w:szCs w:val="22"/>
                <w:lang w:val="en-GB"/>
              </w:rPr>
              <w:t>2</w:t>
            </w:r>
            <w:r w:rsidR="32A81929" w:rsidRPr="00214B4E">
              <w:rPr>
                <w:sz w:val="22"/>
                <w:szCs w:val="22"/>
                <w:lang w:val="en-GB"/>
              </w:rPr>
              <w:t>1</w:t>
            </w:r>
            <w:r w:rsidRPr="00214B4E">
              <w:rPr>
                <w:sz w:val="22"/>
                <w:szCs w:val="22"/>
                <w:lang w:val="en-GB"/>
              </w:rPr>
              <w:t>.</w:t>
            </w:r>
          </w:p>
          <w:p w14:paraId="00D60146" w14:textId="155C93C8" w:rsidR="13810AE0" w:rsidRPr="00214B4E" w:rsidRDefault="13810AE0" w:rsidP="13810AE0">
            <w:pPr>
              <w:jc w:val="both"/>
              <w:rPr>
                <w:b/>
                <w:bCs/>
                <w:sz w:val="22"/>
                <w:szCs w:val="22"/>
                <w:lang w:val="en-US" w:eastAsia="en-GB"/>
              </w:rPr>
            </w:pPr>
          </w:p>
          <w:p w14:paraId="7E63DB03" w14:textId="6E1A0CAB" w:rsidR="00870D51" w:rsidRPr="00214B4E" w:rsidRDefault="1A7D27F3" w:rsidP="00214B4E">
            <w:pPr>
              <w:pStyle w:val="Liststycke"/>
              <w:numPr>
                <w:ilvl w:val="0"/>
                <w:numId w:val="27"/>
              </w:numPr>
              <w:spacing w:before="120" w:after="120"/>
              <w:rPr>
                <w:b/>
                <w:sz w:val="22"/>
                <w:szCs w:val="22"/>
                <w:lang w:eastAsia="en-GB"/>
              </w:rPr>
            </w:pPr>
            <w:r w:rsidRPr="00214B4E">
              <w:rPr>
                <w:b/>
                <w:bCs/>
                <w:sz w:val="22"/>
                <w:szCs w:val="22"/>
                <w:lang w:val="en-US" w:eastAsia="en-GB"/>
              </w:rPr>
              <w:t>L</w:t>
            </w:r>
            <w:r w:rsidR="589E3430" w:rsidRPr="00214B4E">
              <w:rPr>
                <w:b/>
                <w:bCs/>
                <w:sz w:val="22"/>
                <w:szCs w:val="22"/>
                <w:lang w:val="en-US" w:eastAsia="en-GB"/>
              </w:rPr>
              <w:t>ink to the latest meeting report of the coordination group</w:t>
            </w:r>
          </w:p>
          <w:p w14:paraId="57D602D1" w14:textId="625EDBF0" w:rsidR="00870D51" w:rsidRPr="00214B4E" w:rsidRDefault="043B3F94" w:rsidP="13810AE0">
            <w:pPr>
              <w:suppressAutoHyphens/>
              <w:spacing w:after="120"/>
              <w:jc w:val="both"/>
              <w:rPr>
                <w:sz w:val="22"/>
                <w:szCs w:val="22"/>
              </w:rPr>
            </w:pPr>
            <w:r w:rsidRPr="00214B4E">
              <w:rPr>
                <w:sz w:val="22"/>
                <w:szCs w:val="22"/>
                <w:lang w:val="en-GB"/>
              </w:rPr>
              <w:t xml:space="preserve">The survey is coordinated by the ICES </w:t>
            </w:r>
            <w:r w:rsidR="63664F3F" w:rsidRPr="00214B4E">
              <w:rPr>
                <w:sz w:val="22"/>
                <w:szCs w:val="22"/>
                <w:lang w:val="en-GB"/>
              </w:rPr>
              <w:t xml:space="preserve">International Bottom Trawl Survey Working Group </w:t>
            </w:r>
            <w:r w:rsidR="63664F3F" w:rsidRPr="00214B4E">
              <w:rPr>
                <w:rFonts w:eastAsia="Calibri"/>
                <w:sz w:val="22"/>
                <w:szCs w:val="22"/>
                <w:lang w:val="en-GB"/>
              </w:rPr>
              <w:t>(</w:t>
            </w:r>
            <w:r w:rsidRPr="00214B4E">
              <w:rPr>
                <w:sz w:val="22"/>
                <w:szCs w:val="22"/>
                <w:lang w:val="en-GB"/>
              </w:rPr>
              <w:t>IBTSWG). Link to the latest report:</w:t>
            </w:r>
          </w:p>
          <w:p w14:paraId="2DC82F78" w14:textId="028B9159" w:rsidR="00570DA1" w:rsidRDefault="0020412B" w:rsidP="13810AE0">
            <w:pPr>
              <w:suppressAutoHyphens/>
              <w:spacing w:after="120"/>
              <w:jc w:val="both"/>
              <w:rPr>
                <w:rStyle w:val="Hyperlnk"/>
                <w:color w:val="auto"/>
                <w:sz w:val="22"/>
                <w:szCs w:val="22"/>
              </w:rPr>
            </w:pPr>
            <w:hyperlink r:id="rId34">
              <w:r w:rsidR="4FB7F67A" w:rsidRPr="00214B4E">
                <w:rPr>
                  <w:rStyle w:val="Hyperlnk"/>
                  <w:color w:val="auto"/>
                  <w:sz w:val="22"/>
                  <w:szCs w:val="22"/>
                </w:rPr>
                <w:t>https://ices-library.figshare.com/articles/report/International_Bottom_Trawl_Survey_Working_Group_IBTSWG_/18618368</w:t>
              </w:r>
            </w:hyperlink>
          </w:p>
          <w:p w14:paraId="3F53A9C5" w14:textId="77777777" w:rsidR="00214B4E" w:rsidRPr="00214B4E" w:rsidRDefault="00214B4E" w:rsidP="13810AE0">
            <w:pPr>
              <w:suppressAutoHyphens/>
              <w:spacing w:after="120"/>
              <w:jc w:val="both"/>
              <w:rPr>
                <w:b/>
                <w:bCs/>
                <w:sz w:val="22"/>
                <w:szCs w:val="22"/>
                <w:lang w:val="en-US" w:eastAsia="en-GB"/>
              </w:rPr>
            </w:pPr>
          </w:p>
          <w:p w14:paraId="1A99E445" w14:textId="29858E91" w:rsidR="00570DA1" w:rsidRPr="00214B4E" w:rsidRDefault="1A7D27F3" w:rsidP="00214B4E">
            <w:pPr>
              <w:pStyle w:val="Liststycke"/>
              <w:numPr>
                <w:ilvl w:val="0"/>
                <w:numId w:val="27"/>
              </w:numPr>
              <w:spacing w:before="120" w:after="120"/>
              <w:rPr>
                <w:b/>
                <w:sz w:val="22"/>
                <w:szCs w:val="22"/>
                <w:lang w:eastAsia="en-GB"/>
              </w:rPr>
            </w:pPr>
            <w:r w:rsidRPr="00214B4E">
              <w:rPr>
                <w:b/>
                <w:sz w:val="22"/>
                <w:szCs w:val="22"/>
                <w:lang w:eastAsia="en-GB"/>
              </w:rPr>
              <w:t>M</w:t>
            </w:r>
            <w:r w:rsidR="589E3430" w:rsidRPr="00214B4E">
              <w:rPr>
                <w:b/>
                <w:sz w:val="22"/>
                <w:szCs w:val="22"/>
                <w:lang w:eastAsia="en-GB"/>
              </w:rPr>
              <w:t>ain us</w:t>
            </w:r>
            <w:r w:rsidRPr="00214B4E">
              <w:rPr>
                <w:b/>
                <w:sz w:val="22"/>
                <w:szCs w:val="22"/>
                <w:lang w:eastAsia="en-GB"/>
              </w:rPr>
              <w:t xml:space="preserve">e of the results of the survey </w:t>
            </w:r>
          </w:p>
          <w:p w14:paraId="1CD6DEFF" w14:textId="63277216" w:rsidR="00570DA1" w:rsidRPr="00214B4E" w:rsidRDefault="760038BF" w:rsidP="4B0E3C9B">
            <w:pPr>
              <w:suppressAutoHyphens/>
              <w:jc w:val="both"/>
              <w:rPr>
                <w:rFonts w:eastAsia="Calibri"/>
                <w:sz w:val="22"/>
                <w:szCs w:val="22"/>
                <w:lang w:val="en-US" w:eastAsia="en-GB"/>
              </w:rPr>
            </w:pPr>
            <w:r w:rsidRPr="00214B4E">
              <w:rPr>
                <w:rFonts w:eastAsia="Calibri"/>
                <w:sz w:val="22"/>
                <w:szCs w:val="22"/>
                <w:lang w:val="en-US" w:eastAsia="en-GB"/>
              </w:rPr>
              <w:t>Indices for ICES</w:t>
            </w:r>
            <w:r w:rsidR="00A31629">
              <w:rPr>
                <w:rFonts w:eastAsia="Calibri"/>
                <w:sz w:val="22"/>
                <w:szCs w:val="22"/>
                <w:lang w:val="en-US" w:eastAsia="en-GB"/>
              </w:rPr>
              <w:t xml:space="preserve"> assessment groups HAWG, WGBFAS and</w:t>
            </w:r>
            <w:r w:rsidRPr="00214B4E">
              <w:rPr>
                <w:rFonts w:eastAsia="Calibri"/>
                <w:sz w:val="22"/>
                <w:szCs w:val="22"/>
                <w:lang w:val="en-US" w:eastAsia="en-GB"/>
              </w:rPr>
              <w:t xml:space="preserve"> WGNSSK.</w:t>
            </w:r>
          </w:p>
          <w:p w14:paraId="3DF1A127" w14:textId="61EA1556" w:rsidR="00570DA1" w:rsidRPr="00214B4E" w:rsidRDefault="589E3430" w:rsidP="13810AE0">
            <w:pPr>
              <w:suppressAutoHyphens/>
              <w:jc w:val="both"/>
              <w:rPr>
                <w:rFonts w:eastAsia="Calibri"/>
                <w:sz w:val="22"/>
                <w:szCs w:val="22"/>
                <w:lang w:val="en-US" w:eastAsia="en-GB"/>
              </w:rPr>
            </w:pPr>
            <w:r w:rsidRPr="00214B4E">
              <w:rPr>
                <w:rFonts w:eastAsia="Calibri"/>
                <w:sz w:val="22"/>
                <w:szCs w:val="22"/>
                <w:lang w:val="en-US" w:eastAsia="en-GB"/>
              </w:rPr>
              <w:t>Litter is a MFSD-descriptor and used by OSPAR.</w:t>
            </w:r>
          </w:p>
          <w:p w14:paraId="6C41808C" w14:textId="77777777" w:rsidR="00B16B0F" w:rsidRPr="00214B4E" w:rsidRDefault="00B16B0F" w:rsidP="13810AE0">
            <w:pPr>
              <w:suppressAutoHyphens/>
              <w:jc w:val="both"/>
              <w:rPr>
                <w:rFonts w:eastAsia="Calibri"/>
                <w:b/>
                <w:bCs/>
                <w:sz w:val="22"/>
                <w:szCs w:val="22"/>
                <w:lang w:val="en-US" w:eastAsia="en-GB"/>
              </w:rPr>
            </w:pPr>
          </w:p>
          <w:p w14:paraId="48970D9B" w14:textId="49EEB7B2" w:rsidR="00570DA1" w:rsidRPr="00214B4E" w:rsidRDefault="1D8BC14F" w:rsidP="00214B4E">
            <w:pPr>
              <w:pStyle w:val="Liststycke"/>
              <w:numPr>
                <w:ilvl w:val="0"/>
                <w:numId w:val="27"/>
              </w:numPr>
              <w:spacing w:before="120" w:after="120"/>
              <w:rPr>
                <w:b/>
                <w:sz w:val="22"/>
                <w:szCs w:val="22"/>
                <w:lang w:eastAsia="en-GB"/>
              </w:rPr>
            </w:pPr>
            <w:r w:rsidRPr="00214B4E">
              <w:rPr>
                <w:b/>
                <w:sz w:val="22"/>
                <w:szCs w:val="22"/>
                <w:lang w:eastAsia="en-GB"/>
              </w:rPr>
              <w:t>Extended comments (Tables 1G and 1H)</w:t>
            </w:r>
          </w:p>
          <w:p w14:paraId="09DEEAE4" w14:textId="4BA2B63E" w:rsidR="00570DA1" w:rsidRPr="00214B4E" w:rsidRDefault="6357C34C" w:rsidP="6357C34C">
            <w:pPr>
              <w:spacing w:after="120" w:line="276" w:lineRule="auto"/>
              <w:ind w:left="29"/>
              <w:jc w:val="both"/>
              <w:rPr>
                <w:rFonts w:eastAsia="Calibri"/>
                <w:sz w:val="22"/>
                <w:szCs w:val="22"/>
                <w:lang w:val="en-US" w:eastAsia="en-GB"/>
              </w:rPr>
            </w:pPr>
            <w:r w:rsidRPr="00214B4E">
              <w:rPr>
                <w:rFonts w:eastAsia="Calibri"/>
                <w:sz w:val="22"/>
                <w:szCs w:val="22"/>
                <w:lang w:val="en-US" w:eastAsia="en-GB"/>
              </w:rPr>
              <w:t>No additional comments.</w:t>
            </w:r>
          </w:p>
        </w:tc>
      </w:tr>
      <w:tr w:rsidR="00A979A7" w:rsidRPr="00814E4F" w14:paraId="183B0604" w14:textId="77777777" w:rsidTr="00DA3322">
        <w:trPr>
          <w:trHeight w:val="4507"/>
        </w:trPr>
        <w:tc>
          <w:tcPr>
            <w:tcW w:w="9320" w:type="dxa"/>
            <w:shd w:val="clear" w:color="auto" w:fill="auto"/>
          </w:tcPr>
          <w:p w14:paraId="71797EE7" w14:textId="77777777" w:rsidR="00570DA1" w:rsidRPr="00814E4F" w:rsidRDefault="00570DA1" w:rsidP="00006C2D">
            <w:pPr>
              <w:spacing w:line="360" w:lineRule="auto"/>
              <w:rPr>
                <w:b/>
                <w:smallCaps/>
                <w:noProof/>
                <w:sz w:val="22"/>
                <w:szCs w:val="22"/>
                <w:lang w:val="en-GB" w:eastAsia="en-GB"/>
              </w:rPr>
            </w:pPr>
          </w:p>
          <w:p w14:paraId="5D065475" w14:textId="77777777" w:rsidR="00570DA1" w:rsidRPr="00814E4F" w:rsidRDefault="00570DA1" w:rsidP="00006C2D">
            <w:pPr>
              <w:spacing w:line="360" w:lineRule="auto"/>
              <w:rPr>
                <w:b/>
                <w:smallCaps/>
                <w:noProof/>
                <w:sz w:val="22"/>
                <w:szCs w:val="22"/>
                <w:lang w:val="en-GB" w:eastAsia="en-GB"/>
              </w:rPr>
            </w:pPr>
            <w:r w:rsidRPr="00814E4F">
              <w:rPr>
                <w:b/>
                <w:smallCaps/>
                <w:noProof/>
                <w:sz w:val="22"/>
                <w:szCs w:val="22"/>
                <w:lang w:val="en-GB" w:eastAsia="en-GB"/>
              </w:rPr>
              <w:t>NTV 3&amp;4 – Nephrops TV SUrvey in functional Unit 3 &amp; 4</w:t>
            </w:r>
          </w:p>
          <w:p w14:paraId="56E3061D" w14:textId="77777777" w:rsidR="00570DA1" w:rsidRPr="00814E4F" w:rsidRDefault="00570DA1" w:rsidP="00006C2D">
            <w:pPr>
              <w:suppressAutoHyphens/>
              <w:ind w:left="426"/>
              <w:contextualSpacing/>
              <w:jc w:val="both"/>
              <w:rPr>
                <w:sz w:val="22"/>
                <w:szCs w:val="22"/>
                <w:lang w:val="en-GB" w:eastAsia="en-GB"/>
              </w:rPr>
            </w:pPr>
          </w:p>
          <w:p w14:paraId="5E6E58CE" w14:textId="525F13CE" w:rsidR="009D1676" w:rsidRPr="00814E4F" w:rsidRDefault="009D1676" w:rsidP="00814E4F">
            <w:pPr>
              <w:pStyle w:val="Liststycke"/>
              <w:numPr>
                <w:ilvl w:val="0"/>
                <w:numId w:val="28"/>
              </w:numPr>
              <w:spacing w:before="120" w:after="120"/>
              <w:rPr>
                <w:b/>
                <w:sz w:val="22"/>
                <w:szCs w:val="22"/>
                <w:lang w:eastAsia="en-GB"/>
              </w:rPr>
            </w:pPr>
            <w:r w:rsidRPr="00814E4F">
              <w:rPr>
                <w:b/>
                <w:sz w:val="22"/>
                <w:szCs w:val="22"/>
                <w:lang w:eastAsia="en-GB"/>
              </w:rPr>
              <w:t>Objectives of the survey</w:t>
            </w:r>
          </w:p>
          <w:p w14:paraId="4A51C19C" w14:textId="77777777" w:rsidR="00E17CC5" w:rsidRPr="00814E4F" w:rsidRDefault="00E17CC5" w:rsidP="00E17CC5">
            <w:pPr>
              <w:spacing w:before="120" w:after="120"/>
              <w:rPr>
                <w:sz w:val="22"/>
                <w:szCs w:val="22"/>
                <w:lang w:eastAsia="en-GB"/>
              </w:rPr>
            </w:pPr>
            <w:r w:rsidRPr="00814E4F">
              <w:rPr>
                <w:sz w:val="22"/>
                <w:szCs w:val="22"/>
              </w:rPr>
              <w:t xml:space="preserve">The objective of the survey is to provide biomass estimates for mud-burrowing animals like </w:t>
            </w:r>
            <w:r w:rsidRPr="00814E4F">
              <w:rPr>
                <w:i/>
                <w:sz w:val="22"/>
                <w:szCs w:val="22"/>
              </w:rPr>
              <w:t>Nephrops</w:t>
            </w:r>
            <w:r w:rsidRPr="00814E4F">
              <w:rPr>
                <w:sz w:val="22"/>
                <w:szCs w:val="22"/>
              </w:rPr>
              <w:t>. The survey is included in Table 10 in EU-MAP.</w:t>
            </w:r>
          </w:p>
          <w:p w14:paraId="3D7D514B" w14:textId="77777777" w:rsidR="009D1676" w:rsidRPr="00814E4F" w:rsidRDefault="009D1676" w:rsidP="009D1676">
            <w:pPr>
              <w:rPr>
                <w:sz w:val="22"/>
                <w:szCs w:val="22"/>
                <w:lang w:val="en-GB"/>
              </w:rPr>
            </w:pPr>
          </w:p>
          <w:p w14:paraId="0BA47900" w14:textId="5C0600C6" w:rsidR="009D1676" w:rsidRPr="00814E4F" w:rsidRDefault="009D1676" w:rsidP="00814E4F">
            <w:pPr>
              <w:pStyle w:val="Liststycke"/>
              <w:numPr>
                <w:ilvl w:val="0"/>
                <w:numId w:val="28"/>
              </w:numPr>
              <w:spacing w:before="120" w:after="120"/>
              <w:rPr>
                <w:b/>
                <w:sz w:val="22"/>
                <w:szCs w:val="22"/>
                <w:lang w:eastAsia="en-GB"/>
              </w:rPr>
            </w:pPr>
            <w:r w:rsidRPr="00814E4F">
              <w:rPr>
                <w:b/>
                <w:sz w:val="22"/>
                <w:szCs w:val="22"/>
                <w:lang w:eastAsia="en-GB"/>
              </w:rPr>
              <w:t>Description of the methods used in the survey</w:t>
            </w:r>
          </w:p>
          <w:p w14:paraId="3FC2A4CE" w14:textId="25E170E9" w:rsidR="00E17CC5" w:rsidRPr="00814E4F" w:rsidRDefault="00E17CC5" w:rsidP="00E17CC5">
            <w:pPr>
              <w:spacing w:before="120" w:after="120" w:line="360" w:lineRule="auto"/>
              <w:rPr>
                <w:sz w:val="22"/>
                <w:szCs w:val="22"/>
              </w:rPr>
            </w:pPr>
            <w:r w:rsidRPr="00814E4F">
              <w:rPr>
                <w:sz w:val="22"/>
                <w:szCs w:val="22"/>
              </w:rPr>
              <w:t xml:space="preserve">The fishery independent Underwater TV survey is performed by having a video camera mounted on a sledge that is towed slowly (0.5-0.8 knot) on the bottom while recording the bottom surface. The video recording is analysed and </w:t>
            </w:r>
            <w:r w:rsidRPr="00814E4F">
              <w:rPr>
                <w:i/>
                <w:sz w:val="22"/>
                <w:szCs w:val="22"/>
              </w:rPr>
              <w:t>Nephrops</w:t>
            </w:r>
            <w:r w:rsidRPr="00814E4F">
              <w:rPr>
                <w:sz w:val="22"/>
                <w:szCs w:val="22"/>
              </w:rPr>
              <w:t xml:space="preserve"> burrows are counted and converted into densities using information on the width of the view of the camera and length of the tow. Mean weight from biological samplings are used to estimate stock biomass. The manual for the survey, following the standard ICES survey protocol (SISP) can be found in final report of the Working Group on </w:t>
            </w:r>
            <w:r w:rsidRPr="00814E4F">
              <w:rPr>
                <w:i/>
                <w:sz w:val="22"/>
                <w:szCs w:val="22"/>
              </w:rPr>
              <w:t>Nephrops</w:t>
            </w:r>
            <w:r w:rsidRPr="00814E4F">
              <w:rPr>
                <w:sz w:val="22"/>
                <w:szCs w:val="22"/>
              </w:rPr>
              <w:t xml:space="preserve"> Surveys (WGNEPS):</w:t>
            </w:r>
            <w:r w:rsidR="00FB5BDD" w:rsidRPr="00814E4F">
              <w:rPr>
                <w:sz w:val="22"/>
                <w:szCs w:val="22"/>
              </w:rPr>
              <w:t xml:space="preserve"> </w:t>
            </w:r>
            <w:hyperlink r:id="rId35" w:history="1">
              <w:r w:rsidR="00FB5BDD" w:rsidRPr="00814E4F">
                <w:rPr>
                  <w:rStyle w:val="Hyperlnk"/>
                  <w:color w:val="auto"/>
                  <w:sz w:val="22"/>
                  <w:szCs w:val="22"/>
                </w:rPr>
                <w:t>Report WGNEPS</w:t>
              </w:r>
            </w:hyperlink>
            <w:r w:rsidRPr="00814E4F">
              <w:rPr>
                <w:sz w:val="22"/>
                <w:szCs w:val="22"/>
              </w:rPr>
              <w:t xml:space="preserve"> </w:t>
            </w:r>
          </w:p>
          <w:p w14:paraId="29394855" w14:textId="77777777" w:rsidR="009D1676" w:rsidRPr="00814E4F" w:rsidRDefault="009D1676" w:rsidP="009D1676">
            <w:pPr>
              <w:spacing w:before="120" w:after="120" w:line="360" w:lineRule="auto"/>
              <w:rPr>
                <w:sz w:val="22"/>
                <w:szCs w:val="22"/>
              </w:rPr>
            </w:pPr>
            <w:r w:rsidRPr="00814E4F">
              <w:rPr>
                <w:noProof/>
                <w:lang w:val="sv-SE" w:eastAsia="sv-SE"/>
              </w:rPr>
              <w:drawing>
                <wp:inline distT="0" distB="0" distL="0" distR="0" wp14:anchorId="35BE1FA8" wp14:editId="59D14599">
                  <wp:extent cx="3041009" cy="4299045"/>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TV_survey_planering_fig_dc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0677" cy="4312713"/>
                          </a:xfrm>
                          <a:prstGeom prst="rect">
                            <a:avLst/>
                          </a:prstGeom>
                        </pic:spPr>
                      </pic:pic>
                    </a:graphicData>
                  </a:graphic>
                </wp:inline>
              </w:drawing>
            </w:r>
          </w:p>
          <w:p w14:paraId="1598A206" w14:textId="77777777" w:rsidR="00570DA1" w:rsidRPr="00814E4F" w:rsidRDefault="009D1676" w:rsidP="009D1676">
            <w:pPr>
              <w:suppressAutoHyphens/>
              <w:contextualSpacing/>
              <w:jc w:val="both"/>
              <w:rPr>
                <w:sz w:val="22"/>
                <w:szCs w:val="22"/>
                <w:lang w:eastAsia="en-GB"/>
              </w:rPr>
            </w:pPr>
            <w:r w:rsidRPr="00814E4F">
              <w:rPr>
                <w:sz w:val="22"/>
                <w:szCs w:val="22"/>
                <w:lang w:eastAsia="en-GB"/>
              </w:rPr>
              <w:t>Map 8. Map showing the Nephrops tv (or under water tv UWTV) survey areas. Sweden and Denmark have divided the main responsibility for surveying in different parts or subareas (Danish main areas in grey, Swedish main areas in dark blue). The 2019 planned Swedish stations are shown in red to illustrate the spatial distribution of sampling stations and indicates the planned stations for 2020-2021.</w:t>
            </w:r>
          </w:p>
          <w:p w14:paraId="1B8C7C0D" w14:textId="77777777" w:rsidR="00531A1F" w:rsidRPr="00814E4F" w:rsidRDefault="00531A1F" w:rsidP="009D1676">
            <w:pPr>
              <w:suppressAutoHyphens/>
              <w:contextualSpacing/>
              <w:jc w:val="both"/>
              <w:rPr>
                <w:sz w:val="22"/>
                <w:szCs w:val="22"/>
                <w:lang w:eastAsia="en-GB"/>
              </w:rPr>
            </w:pPr>
          </w:p>
          <w:p w14:paraId="777FB737" w14:textId="6577AD21" w:rsidR="00531A1F" w:rsidRPr="00814E4F" w:rsidRDefault="00531A1F" w:rsidP="00814E4F">
            <w:pPr>
              <w:pStyle w:val="Liststycke"/>
              <w:numPr>
                <w:ilvl w:val="0"/>
                <w:numId w:val="28"/>
              </w:numPr>
              <w:spacing w:before="120" w:after="120"/>
              <w:rPr>
                <w:b/>
                <w:sz w:val="22"/>
                <w:szCs w:val="22"/>
                <w:lang w:eastAsia="en-GB"/>
              </w:rPr>
            </w:pPr>
            <w:r w:rsidRPr="00814E4F">
              <w:rPr>
                <w:b/>
                <w:sz w:val="22"/>
                <w:szCs w:val="22"/>
                <w:lang w:eastAsia="en-GB"/>
              </w:rPr>
              <w:t>Coordination and participation</w:t>
            </w:r>
          </w:p>
          <w:p w14:paraId="79A4B788" w14:textId="77777777" w:rsidR="00531A1F" w:rsidRPr="00814E4F" w:rsidRDefault="00531A1F" w:rsidP="00531A1F">
            <w:pPr>
              <w:rPr>
                <w:sz w:val="22"/>
                <w:szCs w:val="22"/>
              </w:rPr>
            </w:pPr>
            <w:r w:rsidRPr="00814E4F">
              <w:rPr>
                <w:sz w:val="22"/>
                <w:szCs w:val="22"/>
              </w:rPr>
              <w:t xml:space="preserve">The survey is a joint survey with Denmark. The survey area is divided into several subareas, where each country has the main responsibility for conducting sampling (see map 8. The future Swedish part of the survey is planned to be conducted using the new Swedish research vessel </w:t>
            </w:r>
            <w:r w:rsidRPr="00814E4F">
              <w:rPr>
                <w:i/>
                <w:sz w:val="22"/>
                <w:szCs w:val="22"/>
              </w:rPr>
              <w:t>R/V Svea.</w:t>
            </w:r>
            <w:r w:rsidRPr="00814E4F">
              <w:rPr>
                <w:sz w:val="22"/>
                <w:szCs w:val="22"/>
              </w:rPr>
              <w:t xml:space="preserve"> The survey is coordinated by the ICES working group on Nephrops surveys (WGNEPS).</w:t>
            </w:r>
          </w:p>
          <w:p w14:paraId="3F21D4AB" w14:textId="77777777" w:rsidR="00531A1F" w:rsidRPr="00814E4F" w:rsidRDefault="00531A1F" w:rsidP="00531A1F">
            <w:pPr>
              <w:rPr>
                <w:sz w:val="22"/>
                <w:szCs w:val="22"/>
              </w:rPr>
            </w:pPr>
          </w:p>
          <w:p w14:paraId="0FE86C21" w14:textId="005E7BC2" w:rsidR="00531A1F" w:rsidRPr="00814E4F" w:rsidRDefault="00531A1F" w:rsidP="00814E4F">
            <w:pPr>
              <w:pStyle w:val="Liststycke"/>
              <w:numPr>
                <w:ilvl w:val="0"/>
                <w:numId w:val="28"/>
              </w:numPr>
              <w:spacing w:before="120" w:after="120"/>
              <w:rPr>
                <w:b/>
                <w:sz w:val="22"/>
                <w:szCs w:val="22"/>
                <w:lang w:eastAsia="en-GB"/>
              </w:rPr>
            </w:pPr>
            <w:r w:rsidRPr="00814E4F">
              <w:rPr>
                <w:b/>
                <w:sz w:val="22"/>
                <w:szCs w:val="22"/>
                <w:lang w:eastAsia="en-GB"/>
              </w:rPr>
              <w:t>International task sharing (physical and/or financial) and the cost sharing agreement used</w:t>
            </w:r>
          </w:p>
          <w:p w14:paraId="6288F6D1" w14:textId="77777777" w:rsidR="00531A1F" w:rsidRPr="00814E4F" w:rsidRDefault="00531A1F" w:rsidP="00531A1F">
            <w:pPr>
              <w:spacing w:before="120" w:after="120"/>
              <w:rPr>
                <w:sz w:val="22"/>
                <w:szCs w:val="22"/>
                <w:lang w:eastAsia="en-GB"/>
              </w:rPr>
            </w:pPr>
            <w:r w:rsidRPr="00814E4F">
              <w:rPr>
                <w:sz w:val="22"/>
                <w:szCs w:val="22"/>
                <w:lang w:eastAsia="en-GB"/>
              </w:rPr>
              <w:t>No cost sharing agreement is applied for this survey.</w:t>
            </w:r>
          </w:p>
          <w:p w14:paraId="3B719F0C" w14:textId="77777777" w:rsidR="00531A1F" w:rsidRPr="00814E4F" w:rsidRDefault="00531A1F" w:rsidP="00531A1F">
            <w:pPr>
              <w:spacing w:before="120" w:after="120"/>
              <w:rPr>
                <w:sz w:val="22"/>
                <w:szCs w:val="22"/>
                <w:lang w:eastAsia="en-GB"/>
              </w:rPr>
            </w:pPr>
          </w:p>
          <w:p w14:paraId="10EF5126" w14:textId="5F71610D" w:rsidR="00531A1F" w:rsidRPr="00814E4F" w:rsidRDefault="00531A1F" w:rsidP="00814E4F">
            <w:pPr>
              <w:pStyle w:val="Liststycke"/>
              <w:numPr>
                <w:ilvl w:val="0"/>
                <w:numId w:val="28"/>
              </w:numPr>
              <w:spacing w:before="120" w:after="120"/>
              <w:rPr>
                <w:b/>
                <w:sz w:val="22"/>
                <w:szCs w:val="22"/>
                <w:lang w:eastAsia="en-GB"/>
              </w:rPr>
            </w:pPr>
            <w:r w:rsidRPr="00814E4F">
              <w:rPr>
                <w:b/>
                <w:sz w:val="22"/>
                <w:szCs w:val="22"/>
                <w:lang w:eastAsia="en-GB"/>
              </w:rPr>
              <w:t>Explain where thresholds apply</w:t>
            </w:r>
          </w:p>
          <w:p w14:paraId="4808E4B6" w14:textId="77777777" w:rsidR="00531A1F" w:rsidRPr="00814E4F" w:rsidRDefault="00531A1F" w:rsidP="00E17CC5">
            <w:pPr>
              <w:spacing w:before="120" w:after="120"/>
              <w:rPr>
                <w:b/>
                <w:sz w:val="22"/>
                <w:szCs w:val="22"/>
                <w:lang w:eastAsia="en-GB"/>
              </w:rPr>
            </w:pPr>
            <w:r w:rsidRPr="00814E4F">
              <w:rPr>
                <w:sz w:val="22"/>
                <w:szCs w:val="22"/>
                <w:lang w:eastAsia="en-GB"/>
              </w:rPr>
              <w:t xml:space="preserve">Share of Union TAC for target species is above 3%  </w:t>
            </w:r>
          </w:p>
        </w:tc>
      </w:tr>
      <w:tr w:rsidR="00B44ED5" w:rsidRPr="00814E4F" w14:paraId="50AD543B" w14:textId="77777777" w:rsidTr="00DA3322">
        <w:trPr>
          <w:trHeight w:val="553"/>
        </w:trPr>
        <w:tc>
          <w:tcPr>
            <w:tcW w:w="9320" w:type="dxa"/>
            <w:shd w:val="clear" w:color="auto" w:fill="A6A6A6" w:themeFill="background1" w:themeFillShade="A6"/>
            <w:hideMark/>
          </w:tcPr>
          <w:p w14:paraId="7F4EA8E2" w14:textId="40E80C41" w:rsidR="00570DA1" w:rsidRPr="00814E4F" w:rsidRDefault="0444F960" w:rsidP="00814E4F">
            <w:pPr>
              <w:pStyle w:val="Liststycke"/>
              <w:numPr>
                <w:ilvl w:val="0"/>
                <w:numId w:val="28"/>
              </w:numPr>
              <w:spacing w:before="120" w:after="120"/>
              <w:rPr>
                <w:b/>
                <w:sz w:val="22"/>
                <w:szCs w:val="22"/>
                <w:lang w:eastAsia="en-GB"/>
              </w:rPr>
            </w:pPr>
            <w:r w:rsidRPr="00814E4F">
              <w:rPr>
                <w:b/>
                <w:sz w:val="22"/>
                <w:szCs w:val="22"/>
                <w:lang w:eastAsia="en-GB"/>
              </w:rPr>
              <w:t>G</w:t>
            </w:r>
            <w:r w:rsidR="006C2168" w:rsidRPr="00814E4F">
              <w:rPr>
                <w:b/>
                <w:sz w:val="22"/>
                <w:szCs w:val="22"/>
                <w:lang w:eastAsia="en-GB"/>
              </w:rPr>
              <w:t xml:space="preserve">raphical representation (map) </w:t>
            </w:r>
            <w:r w:rsidR="48F89C73" w:rsidRPr="00814E4F">
              <w:rPr>
                <w:b/>
                <w:sz w:val="22"/>
                <w:szCs w:val="22"/>
                <w:lang w:eastAsia="en-GB"/>
              </w:rPr>
              <w:t>of the realized samples</w:t>
            </w:r>
          </w:p>
          <w:p w14:paraId="07B1E841" w14:textId="22F42AEE" w:rsidR="00570DA1" w:rsidRPr="00814E4F" w:rsidRDefault="2A700AA8" w:rsidP="2A700AA8">
            <w:pPr>
              <w:suppressAutoHyphens/>
              <w:jc w:val="both"/>
              <w:rPr>
                <w:noProof/>
                <w:sz w:val="22"/>
                <w:szCs w:val="22"/>
                <w:lang w:val="en-US" w:eastAsia="sv-SE"/>
              </w:rPr>
            </w:pPr>
            <w:r w:rsidRPr="00814E4F">
              <w:rPr>
                <w:noProof/>
                <w:lang w:val="sv-SE" w:eastAsia="sv-SE"/>
              </w:rPr>
              <w:drawing>
                <wp:inline distT="0" distB="0" distL="0" distR="0" wp14:anchorId="7BA2EB93" wp14:editId="4753FADC">
                  <wp:extent cx="3955494" cy="5600700"/>
                  <wp:effectExtent l="0" t="0" r="0" b="0"/>
                  <wp:docPr id="749074440" name="Picture 74907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5494" cy="5600700"/>
                          </a:xfrm>
                          <a:prstGeom prst="rect">
                            <a:avLst/>
                          </a:prstGeom>
                        </pic:spPr>
                      </pic:pic>
                    </a:graphicData>
                  </a:graphic>
                </wp:inline>
              </w:drawing>
            </w:r>
          </w:p>
          <w:p w14:paraId="36E43A49" w14:textId="0095C220" w:rsidR="00570DA1" w:rsidRPr="00814E4F" w:rsidRDefault="1CF51EB5" w:rsidP="2A700AA8">
            <w:pPr>
              <w:spacing w:before="120"/>
              <w:jc w:val="both"/>
              <w:rPr>
                <w:sz w:val="22"/>
                <w:szCs w:val="22"/>
                <w:lang w:val="en-GB"/>
              </w:rPr>
            </w:pPr>
            <w:r w:rsidRPr="00814E4F">
              <w:rPr>
                <w:sz w:val="22"/>
                <w:szCs w:val="22"/>
                <w:lang w:val="en-GB" w:eastAsia="en-GB"/>
              </w:rPr>
              <w:t>Map 8</w:t>
            </w:r>
            <w:r w:rsidR="006C2168" w:rsidRPr="00814E4F">
              <w:rPr>
                <w:sz w:val="22"/>
                <w:szCs w:val="22"/>
                <w:lang w:val="en-GB" w:eastAsia="en-GB"/>
              </w:rPr>
              <w:t>.</w:t>
            </w:r>
            <w:r w:rsidR="006C2168" w:rsidRPr="00814E4F">
              <w:rPr>
                <w:sz w:val="22"/>
                <w:szCs w:val="22"/>
                <w:lang w:val="en-GB"/>
              </w:rPr>
              <w:t xml:space="preserve"> </w:t>
            </w:r>
            <w:r w:rsidR="7071EC49" w:rsidRPr="00814E4F">
              <w:rPr>
                <w:sz w:val="22"/>
                <w:szCs w:val="22"/>
                <w:lang w:eastAsia="en-GB"/>
              </w:rPr>
              <w:t xml:space="preserve">Map showing the Nephrops tv (or under water tv UWTV) survey areas (striped area). Sweden and Denmark have divided the main responsibility for surveying in different parts or subareas. Swedish planned stations 2021 showed in map (colored by country EEZ). </w:t>
            </w:r>
            <w:r w:rsidR="203315A8" w:rsidRPr="00814E4F">
              <w:rPr>
                <w:sz w:val="22"/>
                <w:szCs w:val="22"/>
                <w:lang w:val="en-GB"/>
              </w:rPr>
              <w:t>S</w:t>
            </w:r>
            <w:r w:rsidR="006C2168" w:rsidRPr="00814E4F">
              <w:rPr>
                <w:sz w:val="22"/>
                <w:szCs w:val="22"/>
                <w:lang w:val="en-GB"/>
              </w:rPr>
              <w:t>ledge UWTV stations for Denmark a</w:t>
            </w:r>
            <w:r w:rsidR="043B3F94" w:rsidRPr="00814E4F">
              <w:rPr>
                <w:sz w:val="22"/>
                <w:szCs w:val="22"/>
                <w:lang w:val="en-GB"/>
              </w:rPr>
              <w:t>nd Sweden for the survey in 20</w:t>
            </w:r>
            <w:r w:rsidRPr="00814E4F">
              <w:rPr>
                <w:sz w:val="22"/>
                <w:szCs w:val="22"/>
                <w:lang w:val="en-GB"/>
              </w:rPr>
              <w:t>21</w:t>
            </w:r>
            <w:r w:rsidR="006C2168" w:rsidRPr="00814E4F">
              <w:rPr>
                <w:sz w:val="22"/>
                <w:szCs w:val="22"/>
                <w:lang w:val="en-GB"/>
              </w:rPr>
              <w:t xml:space="preserve"> in the defined sub areas of the </w:t>
            </w:r>
            <w:r w:rsidR="006C2168" w:rsidRPr="00814E4F">
              <w:rPr>
                <w:i/>
                <w:iCs/>
                <w:sz w:val="22"/>
                <w:szCs w:val="22"/>
                <w:lang w:val="en-GB"/>
              </w:rPr>
              <w:t>Nephrops</w:t>
            </w:r>
            <w:r w:rsidR="006C2168" w:rsidRPr="00814E4F">
              <w:rPr>
                <w:sz w:val="22"/>
                <w:szCs w:val="22"/>
                <w:lang w:val="en-GB"/>
              </w:rPr>
              <w:t xml:space="preserve"> stock in IIIa.</w:t>
            </w:r>
          </w:p>
          <w:p w14:paraId="4D2B2FCA" w14:textId="77777777" w:rsidR="00B16B0F" w:rsidRPr="00814E4F" w:rsidRDefault="17252AEB" w:rsidP="6357C34C">
            <w:pPr>
              <w:suppressAutoHyphens/>
              <w:spacing w:before="120"/>
              <w:rPr>
                <w:sz w:val="22"/>
                <w:szCs w:val="22"/>
                <w:lang w:val="en-GB"/>
              </w:rPr>
            </w:pPr>
            <w:r w:rsidRPr="00814E4F">
              <w:rPr>
                <w:sz w:val="22"/>
                <w:szCs w:val="22"/>
                <w:lang w:val="en-GB"/>
              </w:rPr>
              <w:t xml:space="preserve">All stations were visited but not all </w:t>
            </w:r>
            <w:r w:rsidR="04A22885" w:rsidRPr="00814E4F">
              <w:rPr>
                <w:sz w:val="22"/>
                <w:szCs w:val="22"/>
                <w:lang w:val="en-GB"/>
              </w:rPr>
              <w:t>visited stations resulted in a density estimate due to</w:t>
            </w:r>
            <w:r w:rsidRPr="00814E4F">
              <w:rPr>
                <w:sz w:val="22"/>
                <w:szCs w:val="22"/>
                <w:lang w:val="en-GB"/>
              </w:rPr>
              <w:t> high turbidity and low visibility, especially in southern Kattegat.</w:t>
            </w:r>
          </w:p>
          <w:p w14:paraId="5A371627" w14:textId="75D19BAD" w:rsidR="00570DA1" w:rsidRPr="00814E4F" w:rsidRDefault="00570DA1" w:rsidP="6357C34C">
            <w:pPr>
              <w:suppressAutoHyphens/>
              <w:spacing w:before="120"/>
              <w:rPr>
                <w:sz w:val="22"/>
                <w:szCs w:val="22"/>
                <w:lang w:val="en-GB"/>
              </w:rPr>
            </w:pPr>
          </w:p>
          <w:p w14:paraId="214953D5" w14:textId="13973F64" w:rsidR="00E17CC5" w:rsidRPr="00814E4F" w:rsidRDefault="7A3CFA94" w:rsidP="00814E4F">
            <w:pPr>
              <w:pStyle w:val="Liststycke"/>
              <w:numPr>
                <w:ilvl w:val="0"/>
                <w:numId w:val="28"/>
              </w:numPr>
              <w:spacing w:before="120" w:after="120"/>
              <w:rPr>
                <w:b/>
                <w:sz w:val="22"/>
                <w:szCs w:val="22"/>
                <w:lang w:eastAsia="en-GB"/>
              </w:rPr>
            </w:pPr>
            <w:r w:rsidRPr="00814E4F">
              <w:rPr>
                <w:b/>
                <w:sz w:val="22"/>
                <w:szCs w:val="22"/>
                <w:lang w:eastAsia="en-GB"/>
              </w:rPr>
              <w:t>L</w:t>
            </w:r>
            <w:r w:rsidR="006C2168" w:rsidRPr="00814E4F">
              <w:rPr>
                <w:b/>
                <w:sz w:val="22"/>
                <w:szCs w:val="22"/>
                <w:lang w:eastAsia="en-GB"/>
              </w:rPr>
              <w:t>ink to the latest meeting report of the coordination group</w:t>
            </w:r>
          </w:p>
          <w:p w14:paraId="1521D90A" w14:textId="77777777" w:rsidR="005C375F" w:rsidRPr="00814E4F" w:rsidRDefault="005C375F" w:rsidP="2A700AA8">
            <w:pPr>
              <w:rPr>
                <w:sz w:val="22"/>
                <w:szCs w:val="22"/>
                <w:lang w:val="en-GB"/>
              </w:rPr>
            </w:pPr>
            <w:r w:rsidRPr="00814E4F">
              <w:rPr>
                <w:sz w:val="22"/>
                <w:szCs w:val="22"/>
                <w:lang w:val="en-GB"/>
              </w:rPr>
              <w:t>The survey is coordinated by the ICES working group on Nephrops surveys (WGNEPS).</w:t>
            </w:r>
          </w:p>
          <w:p w14:paraId="083A78D6" w14:textId="773B6320" w:rsidR="005C375F" w:rsidRPr="00814E4F" w:rsidRDefault="043B3F94" w:rsidP="13810AE0">
            <w:pPr>
              <w:suppressAutoHyphens/>
              <w:spacing w:after="120"/>
              <w:rPr>
                <w:sz w:val="22"/>
                <w:szCs w:val="22"/>
                <w:lang w:val="en-GB"/>
              </w:rPr>
            </w:pPr>
            <w:r w:rsidRPr="00814E4F">
              <w:rPr>
                <w:sz w:val="22"/>
                <w:szCs w:val="22"/>
                <w:lang w:val="en-GB"/>
              </w:rPr>
              <w:t xml:space="preserve">The manual for the survey can be found at final report of the Working Group on Nephrops Surveys (WGNEPS). </w:t>
            </w:r>
            <w:hyperlink r:id="rId38">
              <w:r w:rsidR="003D34A0" w:rsidRPr="00814E4F">
                <w:rPr>
                  <w:rStyle w:val="Hyperlnk"/>
                  <w:sz w:val="22"/>
                  <w:szCs w:val="22"/>
                </w:rPr>
                <w:t>R</w:t>
              </w:r>
              <w:r w:rsidRPr="00814E4F">
                <w:rPr>
                  <w:rStyle w:val="Hyperlnk"/>
                  <w:sz w:val="22"/>
                  <w:szCs w:val="22"/>
                </w:rPr>
                <w:t>eport WGNEPS</w:t>
              </w:r>
            </w:hyperlink>
          </w:p>
          <w:p w14:paraId="463A64C9" w14:textId="5F89CA84" w:rsidR="00570DA1" w:rsidRPr="00814E4F" w:rsidRDefault="005C375F" w:rsidP="2A700AA8">
            <w:pPr>
              <w:suppressAutoHyphens/>
              <w:spacing w:after="120"/>
              <w:jc w:val="both"/>
              <w:rPr>
                <w:sz w:val="22"/>
                <w:szCs w:val="22"/>
                <w:lang w:val="en-GB"/>
              </w:rPr>
            </w:pPr>
            <w:r w:rsidRPr="00814E4F">
              <w:rPr>
                <w:rFonts w:eastAsia="Calibri"/>
                <w:sz w:val="22"/>
                <w:szCs w:val="22"/>
                <w:lang w:val="en-US" w:eastAsia="en-GB"/>
              </w:rPr>
              <w:t xml:space="preserve">The latest </w:t>
            </w:r>
            <w:r w:rsidRPr="00814E4F">
              <w:rPr>
                <w:rFonts w:eastAsia="Calibri"/>
                <w:i/>
                <w:sz w:val="22"/>
                <w:szCs w:val="22"/>
                <w:lang w:val="en-US" w:eastAsia="en-GB"/>
              </w:rPr>
              <w:t>Nephrops</w:t>
            </w:r>
            <w:r w:rsidRPr="00814E4F">
              <w:rPr>
                <w:rFonts w:eastAsia="Calibri"/>
                <w:sz w:val="22"/>
                <w:szCs w:val="22"/>
                <w:lang w:val="en-US" w:eastAsia="en-GB"/>
              </w:rPr>
              <w:t xml:space="preserve"> assessment results can be found at the final report of the </w:t>
            </w:r>
            <w:r w:rsidRPr="00814E4F">
              <w:rPr>
                <w:sz w:val="22"/>
                <w:szCs w:val="22"/>
                <w:lang w:val="en-GB"/>
              </w:rPr>
              <w:t>on the North Sea, Skagerrak and Kattegat Working Group (WGNSSK).</w:t>
            </w:r>
            <w:r w:rsidR="00B67A99" w:rsidRPr="00814E4F">
              <w:rPr>
                <w:sz w:val="22"/>
                <w:szCs w:val="22"/>
                <w:lang w:val="en-GB"/>
              </w:rPr>
              <w:t xml:space="preserve"> </w:t>
            </w:r>
          </w:p>
          <w:p w14:paraId="493951F4" w14:textId="2E3A54A5" w:rsidR="003A42FB" w:rsidRDefault="0020412B" w:rsidP="2A700AA8">
            <w:pPr>
              <w:suppressAutoHyphens/>
              <w:spacing w:after="120"/>
              <w:jc w:val="both"/>
              <w:rPr>
                <w:rStyle w:val="Hyperlnk"/>
                <w:sz w:val="22"/>
                <w:szCs w:val="22"/>
              </w:rPr>
            </w:pPr>
            <w:hyperlink r:id="rId39" w:history="1">
              <w:r w:rsidR="003D34A0" w:rsidRPr="00814E4F">
                <w:rPr>
                  <w:rStyle w:val="Hyperlnk"/>
                  <w:sz w:val="22"/>
                  <w:szCs w:val="22"/>
                </w:rPr>
                <w:t>Report WGNSSK</w:t>
              </w:r>
            </w:hyperlink>
          </w:p>
          <w:p w14:paraId="0ECE0607" w14:textId="77777777" w:rsidR="00814E4F" w:rsidRPr="00814E4F" w:rsidRDefault="00814E4F" w:rsidP="2A700AA8">
            <w:pPr>
              <w:suppressAutoHyphens/>
              <w:spacing w:after="120"/>
              <w:jc w:val="both"/>
              <w:rPr>
                <w:bCs/>
                <w:sz w:val="22"/>
                <w:szCs w:val="22"/>
                <w:u w:val="single"/>
                <w:lang w:eastAsia="en-GB"/>
              </w:rPr>
            </w:pPr>
          </w:p>
          <w:p w14:paraId="56E13E7F" w14:textId="46EA2DBE" w:rsidR="00B16B0F" w:rsidRPr="00814E4F" w:rsidRDefault="003A42FB" w:rsidP="00814E4F">
            <w:pPr>
              <w:pStyle w:val="Liststycke"/>
              <w:numPr>
                <w:ilvl w:val="0"/>
                <w:numId w:val="28"/>
              </w:numPr>
              <w:spacing w:before="120" w:after="120"/>
              <w:rPr>
                <w:b/>
                <w:sz w:val="22"/>
                <w:szCs w:val="22"/>
                <w:lang w:eastAsia="en-GB"/>
              </w:rPr>
            </w:pPr>
            <w:r w:rsidRPr="00814E4F">
              <w:rPr>
                <w:b/>
                <w:sz w:val="22"/>
                <w:szCs w:val="22"/>
                <w:lang w:eastAsia="en-GB"/>
              </w:rPr>
              <w:t>M</w:t>
            </w:r>
            <w:r w:rsidR="00570DA1" w:rsidRPr="00814E4F">
              <w:rPr>
                <w:b/>
                <w:sz w:val="22"/>
                <w:szCs w:val="22"/>
                <w:lang w:eastAsia="en-GB"/>
              </w:rPr>
              <w:t>ain us</w:t>
            </w:r>
            <w:r w:rsidR="00772FFA" w:rsidRPr="00814E4F">
              <w:rPr>
                <w:b/>
                <w:sz w:val="22"/>
                <w:szCs w:val="22"/>
                <w:lang w:eastAsia="en-GB"/>
              </w:rPr>
              <w:t>e of the results of the survey</w:t>
            </w:r>
          </w:p>
          <w:p w14:paraId="11F0E9B0" w14:textId="34F47839" w:rsidR="00570DA1" w:rsidRDefault="7F799B26" w:rsidP="00A20B7C">
            <w:pPr>
              <w:suppressAutoHyphens/>
              <w:spacing w:after="120"/>
              <w:jc w:val="both"/>
              <w:rPr>
                <w:rFonts w:eastAsia="Calibri"/>
                <w:sz w:val="22"/>
                <w:szCs w:val="22"/>
                <w:lang w:val="en-US" w:eastAsia="en-GB"/>
              </w:rPr>
            </w:pPr>
            <w:r w:rsidRPr="00814E4F">
              <w:rPr>
                <w:rFonts w:eastAsia="Calibri"/>
                <w:sz w:val="22"/>
                <w:szCs w:val="22"/>
                <w:lang w:val="en-US" w:eastAsia="en-GB"/>
              </w:rPr>
              <w:t>The results are used to quantify the abundance of Norway lobster (</w:t>
            </w:r>
            <w:r w:rsidRPr="00814E4F">
              <w:rPr>
                <w:rFonts w:eastAsia="Calibri"/>
                <w:i/>
                <w:sz w:val="22"/>
                <w:szCs w:val="22"/>
                <w:lang w:val="en-US" w:eastAsia="en-GB"/>
              </w:rPr>
              <w:t>Nephrops norwegicus</w:t>
            </w:r>
            <w:r w:rsidRPr="00814E4F">
              <w:rPr>
                <w:rFonts w:eastAsia="Calibri"/>
                <w:sz w:val="22"/>
                <w:szCs w:val="22"/>
                <w:lang w:val="en-US" w:eastAsia="en-GB"/>
              </w:rPr>
              <w:t xml:space="preserve">) in the Skagerrak and Kattegat as an ICES recommended method for stock assessment of </w:t>
            </w:r>
            <w:r w:rsidR="12E7F4C3" w:rsidRPr="00814E4F">
              <w:rPr>
                <w:rFonts w:eastAsia="Calibri"/>
                <w:i/>
                <w:sz w:val="22"/>
                <w:szCs w:val="22"/>
                <w:lang w:val="en-US" w:eastAsia="en-GB"/>
              </w:rPr>
              <w:t>Nephrops</w:t>
            </w:r>
            <w:r w:rsidR="12E7F4C3" w:rsidRPr="00814E4F">
              <w:rPr>
                <w:rFonts w:eastAsia="Calibri"/>
                <w:sz w:val="22"/>
                <w:szCs w:val="22"/>
                <w:lang w:val="en-US" w:eastAsia="en-GB"/>
              </w:rPr>
              <w:t>, which</w:t>
            </w:r>
            <w:r w:rsidR="69451A62" w:rsidRPr="00814E4F">
              <w:rPr>
                <w:rFonts w:eastAsia="Calibri"/>
                <w:sz w:val="22"/>
                <w:szCs w:val="22"/>
                <w:lang w:val="en-US" w:eastAsia="en-GB"/>
              </w:rPr>
              <w:t xml:space="preserve"> is taken place in ICES WGNSSK.</w:t>
            </w:r>
          </w:p>
          <w:p w14:paraId="21B4F67B" w14:textId="77777777" w:rsidR="00814E4F" w:rsidRPr="00814E4F" w:rsidRDefault="00814E4F" w:rsidP="00A20B7C">
            <w:pPr>
              <w:suppressAutoHyphens/>
              <w:spacing w:after="120"/>
              <w:jc w:val="both"/>
              <w:rPr>
                <w:rFonts w:eastAsia="Calibri"/>
                <w:sz w:val="22"/>
                <w:szCs w:val="22"/>
                <w:lang w:val="en-US" w:eastAsia="en-GB"/>
              </w:rPr>
            </w:pPr>
          </w:p>
          <w:p w14:paraId="6241C766" w14:textId="68C11D81" w:rsidR="00570DA1" w:rsidRPr="00814E4F" w:rsidRDefault="00570DA1" w:rsidP="00814E4F">
            <w:pPr>
              <w:pStyle w:val="Liststycke"/>
              <w:numPr>
                <w:ilvl w:val="0"/>
                <w:numId w:val="28"/>
              </w:numPr>
              <w:spacing w:before="120" w:after="120"/>
              <w:rPr>
                <w:b/>
                <w:sz w:val="22"/>
                <w:szCs w:val="22"/>
                <w:lang w:eastAsia="en-GB"/>
              </w:rPr>
            </w:pPr>
            <w:r w:rsidRPr="00814E4F">
              <w:rPr>
                <w:b/>
                <w:sz w:val="22"/>
                <w:szCs w:val="22"/>
                <w:lang w:eastAsia="en-GB"/>
              </w:rPr>
              <w:t>Extended comments (Tables 1G and 1H)</w:t>
            </w:r>
          </w:p>
          <w:p w14:paraId="108B7251" w14:textId="77777777" w:rsidR="00570DA1" w:rsidRPr="00814E4F" w:rsidRDefault="00570DA1" w:rsidP="2A700AA8">
            <w:pPr>
              <w:suppressAutoHyphens/>
              <w:spacing w:after="120"/>
              <w:jc w:val="both"/>
              <w:rPr>
                <w:rFonts w:eastAsia="Calibri"/>
                <w:noProof/>
                <w:sz w:val="22"/>
                <w:szCs w:val="22"/>
                <w:lang w:eastAsia="en-GB"/>
              </w:rPr>
            </w:pPr>
            <w:r w:rsidRPr="00814E4F">
              <w:rPr>
                <w:rFonts w:eastAsia="Calibri"/>
                <w:sz w:val="22"/>
                <w:szCs w:val="22"/>
                <w:lang w:val="en-US" w:eastAsia="en-GB"/>
              </w:rPr>
              <w:t>No additional comments.</w:t>
            </w:r>
          </w:p>
        </w:tc>
      </w:tr>
    </w:tbl>
    <w:p w14:paraId="24854E3A" w14:textId="77777777" w:rsidR="00570DA1" w:rsidRPr="00A979A7" w:rsidRDefault="00570DA1" w:rsidP="00BB1991">
      <w:pPr>
        <w:spacing w:line="360" w:lineRule="auto"/>
        <w:rPr>
          <w:rFonts w:ascii="Times New Roman" w:hAnsi="Times New Roman" w:cs="Times New Roman"/>
          <w:noProof/>
          <w:lang w:eastAsia="en-GB"/>
        </w:rPr>
      </w:pPr>
    </w:p>
    <w:tbl>
      <w:tblPr>
        <w:tblStyle w:val="Tabellrutnt"/>
        <w:tblW w:w="9320" w:type="dxa"/>
        <w:tblLayout w:type="fixed"/>
        <w:tblLook w:val="04A0" w:firstRow="1" w:lastRow="0" w:firstColumn="1" w:lastColumn="0" w:noHBand="0" w:noVBand="1"/>
      </w:tblPr>
      <w:tblGrid>
        <w:gridCol w:w="9320"/>
      </w:tblGrid>
      <w:tr w:rsidR="00A979A7" w:rsidRPr="008404BD" w14:paraId="2188421F" w14:textId="77777777" w:rsidTr="00796356">
        <w:trPr>
          <w:trHeight w:val="566"/>
        </w:trPr>
        <w:tc>
          <w:tcPr>
            <w:tcW w:w="9207" w:type="dxa"/>
          </w:tcPr>
          <w:p w14:paraId="2916C50A" w14:textId="77777777" w:rsidR="00531A1F" w:rsidRPr="008404BD" w:rsidRDefault="00531A1F" w:rsidP="00531A1F">
            <w:pPr>
              <w:spacing w:before="120" w:after="120"/>
              <w:rPr>
                <w:b/>
                <w:sz w:val="22"/>
                <w:szCs w:val="22"/>
                <w:lang w:eastAsia="en-GB"/>
              </w:rPr>
            </w:pPr>
            <w:r w:rsidRPr="008404BD">
              <w:rPr>
                <w:b/>
                <w:sz w:val="22"/>
                <w:szCs w:val="22"/>
                <w:lang w:eastAsia="en-GB"/>
              </w:rPr>
              <w:t xml:space="preserve">International Ecosystem Survey in the Nordic Seas (ASH; alternative abbr. IESSNS </w:t>
            </w:r>
          </w:p>
          <w:p w14:paraId="6991CC6C" w14:textId="304A87E6" w:rsidR="00531A1F" w:rsidRPr="008404BD" w:rsidRDefault="00531A1F" w:rsidP="008404BD">
            <w:pPr>
              <w:pStyle w:val="Liststycke"/>
              <w:numPr>
                <w:ilvl w:val="0"/>
                <w:numId w:val="29"/>
              </w:numPr>
              <w:spacing w:before="120" w:after="120"/>
              <w:rPr>
                <w:b/>
                <w:sz w:val="22"/>
                <w:szCs w:val="22"/>
                <w:lang w:eastAsia="en-GB"/>
              </w:rPr>
            </w:pPr>
            <w:r w:rsidRPr="008404BD">
              <w:rPr>
                <w:b/>
                <w:sz w:val="22"/>
                <w:szCs w:val="22"/>
                <w:lang w:eastAsia="en-GB"/>
              </w:rPr>
              <w:t>Objectives of the survey</w:t>
            </w:r>
          </w:p>
          <w:p w14:paraId="047C1CBA" w14:textId="00CB4C63" w:rsidR="00531A1F" w:rsidRPr="008404BD" w:rsidRDefault="2F9E057B" w:rsidP="6357C34C">
            <w:pPr>
              <w:autoSpaceDE w:val="0"/>
              <w:autoSpaceDN w:val="0"/>
              <w:adjustRightInd w:val="0"/>
              <w:spacing w:before="120" w:after="120"/>
              <w:rPr>
                <w:sz w:val="22"/>
                <w:szCs w:val="22"/>
                <w:lang w:eastAsia="en-GB"/>
              </w:rPr>
            </w:pPr>
            <w:r w:rsidRPr="008404BD">
              <w:rPr>
                <w:sz w:val="22"/>
                <w:szCs w:val="22"/>
                <w:lang w:val="en-US"/>
              </w:rPr>
              <w:t xml:space="preserve">This survey is carried out in order to investigate distribution and migrations of the Atlanto-Scandian herring, blue whiting and other pelagic fish and to produce a biomass index for herring and a recruitment index for blue whiting for the ICES Working Group on Widely Distributed stocks (ICES WGWIDE). Furthermore, hydrographic conditions and plankton abundance in the Norwegian Sea and adjacent waters are monitored in order to investigate distribution and migration of herring and other pelagic fishes are influenced by environmental conditions. </w:t>
            </w:r>
            <w:r w:rsidRPr="008404BD">
              <w:rPr>
                <w:sz w:val="22"/>
                <w:szCs w:val="22"/>
              </w:rPr>
              <w:t>The survey is included in Table 10 in EU-MAP.</w:t>
            </w:r>
          </w:p>
          <w:p w14:paraId="2866B6A8" w14:textId="31A44D79" w:rsidR="00531A1F" w:rsidRPr="008404BD" w:rsidRDefault="00531A1F" w:rsidP="008404BD">
            <w:pPr>
              <w:pStyle w:val="Liststycke"/>
              <w:numPr>
                <w:ilvl w:val="0"/>
                <w:numId w:val="29"/>
              </w:numPr>
              <w:spacing w:before="120" w:after="120"/>
              <w:rPr>
                <w:b/>
                <w:sz w:val="22"/>
                <w:szCs w:val="22"/>
                <w:lang w:eastAsia="en-GB"/>
              </w:rPr>
            </w:pPr>
            <w:r w:rsidRPr="008404BD">
              <w:rPr>
                <w:b/>
                <w:sz w:val="22"/>
                <w:szCs w:val="22"/>
                <w:lang w:eastAsia="en-GB"/>
              </w:rPr>
              <w:t xml:space="preserve">Description of </w:t>
            </w:r>
            <w:r w:rsidR="008404BD" w:rsidRPr="008404BD">
              <w:rPr>
                <w:b/>
                <w:sz w:val="22"/>
                <w:szCs w:val="22"/>
                <w:lang w:eastAsia="en-GB"/>
              </w:rPr>
              <w:t>the methods used in the survey.</w:t>
            </w:r>
          </w:p>
          <w:p w14:paraId="70B2158A" w14:textId="022C41C4" w:rsidR="00531A1F" w:rsidRPr="008404BD" w:rsidRDefault="2F9E057B" w:rsidP="00531A1F">
            <w:pPr>
              <w:autoSpaceDE w:val="0"/>
              <w:autoSpaceDN w:val="0"/>
              <w:adjustRightInd w:val="0"/>
              <w:rPr>
                <w:sz w:val="22"/>
                <w:szCs w:val="22"/>
                <w:lang w:val="en-US"/>
              </w:rPr>
            </w:pPr>
            <w:r w:rsidRPr="008404BD">
              <w:rPr>
                <w:sz w:val="22"/>
                <w:szCs w:val="22"/>
                <w:lang w:val="en-US"/>
              </w:rPr>
              <w:t>The survey is collecting acoustic data, biological data like species composition and length measurements. For the target species herring and blue whiting data are collected on length, weight, sex, maturity and age (from scales of herring and otoliths of blue whiting). In addition, zooplankton hauls are made using a WP2 net and hydrographical data are collected using a CTD.</w:t>
            </w:r>
          </w:p>
          <w:p w14:paraId="1435E22C" w14:textId="14C11528" w:rsidR="00531A1F" w:rsidRPr="008404BD" w:rsidRDefault="2F9E057B" w:rsidP="00531A1F">
            <w:pPr>
              <w:autoSpaceDE w:val="0"/>
              <w:autoSpaceDN w:val="0"/>
              <w:adjustRightInd w:val="0"/>
              <w:rPr>
                <w:sz w:val="22"/>
                <w:szCs w:val="22"/>
                <w:lang w:val="en-US"/>
              </w:rPr>
            </w:pPr>
            <w:r w:rsidRPr="008404BD">
              <w:rPr>
                <w:sz w:val="22"/>
                <w:szCs w:val="22"/>
                <w:lang w:val="en-US"/>
              </w:rPr>
              <w:t xml:space="preserve">The sampling procedures are described in: </w:t>
            </w:r>
            <w:hyperlink r:id="rId40">
              <w:r w:rsidRPr="008404BD">
                <w:rPr>
                  <w:rStyle w:val="Hyperlnk"/>
                  <w:color w:val="auto"/>
                  <w:sz w:val="22"/>
                  <w:szCs w:val="22"/>
                  <w:lang w:val="en-US"/>
                </w:rPr>
                <w:t>ASH manual</w:t>
              </w:r>
            </w:hyperlink>
          </w:p>
          <w:p w14:paraId="72325DAA" w14:textId="77777777" w:rsidR="00531A1F" w:rsidRPr="008404BD" w:rsidRDefault="00531A1F" w:rsidP="003A42FB">
            <w:pPr>
              <w:suppressAutoHyphens/>
              <w:jc w:val="both"/>
              <w:rPr>
                <w:b/>
                <w:sz w:val="22"/>
                <w:szCs w:val="22"/>
                <w:lang w:val="en-US" w:eastAsia="en-GB"/>
              </w:rPr>
            </w:pPr>
            <w:r w:rsidRPr="008404BD">
              <w:rPr>
                <w:noProof/>
                <w:lang w:val="sv-SE" w:eastAsia="sv-SE"/>
              </w:rPr>
              <w:drawing>
                <wp:inline distT="0" distB="0" distL="0" distR="0" wp14:anchorId="33C90966" wp14:editId="427A62B9">
                  <wp:extent cx="2825750" cy="3276600"/>
                  <wp:effectExtent l="0" t="0" r="0" b="0"/>
                  <wp:docPr id="17" name="Bildobjekt 1" descr="cid:image003.png@01D589BC.31A3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3.png@01D589BC.31A372F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825750" cy="3276600"/>
                          </a:xfrm>
                          <a:prstGeom prst="rect">
                            <a:avLst/>
                          </a:prstGeom>
                          <a:noFill/>
                          <a:ln>
                            <a:noFill/>
                          </a:ln>
                        </pic:spPr>
                      </pic:pic>
                    </a:graphicData>
                  </a:graphic>
                </wp:inline>
              </w:drawing>
            </w:r>
          </w:p>
          <w:p w14:paraId="68BD500A" w14:textId="5E6402B1" w:rsidR="00531A1F" w:rsidRPr="008404BD" w:rsidRDefault="2F9E057B" w:rsidP="6357C34C">
            <w:pPr>
              <w:autoSpaceDE w:val="0"/>
              <w:autoSpaceDN w:val="0"/>
              <w:adjustRightInd w:val="0"/>
              <w:rPr>
                <w:b/>
                <w:bCs/>
                <w:sz w:val="22"/>
                <w:szCs w:val="22"/>
                <w:lang w:val="en-US"/>
              </w:rPr>
            </w:pPr>
            <w:r w:rsidRPr="008404BD">
              <w:rPr>
                <w:sz w:val="22"/>
                <w:szCs w:val="22"/>
                <w:lang w:val="en-US"/>
              </w:rPr>
              <w:t>Map 9. Survey area covered in 2017 which indicate the area planned for 2020-2021.</w:t>
            </w:r>
          </w:p>
          <w:p w14:paraId="4740F370" w14:textId="4E8AADB5" w:rsidR="00531A1F" w:rsidRPr="008404BD" w:rsidRDefault="00531A1F" w:rsidP="008404BD">
            <w:pPr>
              <w:pStyle w:val="Liststycke"/>
              <w:numPr>
                <w:ilvl w:val="0"/>
                <w:numId w:val="29"/>
              </w:numPr>
              <w:spacing w:before="120" w:after="120"/>
              <w:rPr>
                <w:b/>
                <w:sz w:val="22"/>
                <w:szCs w:val="22"/>
                <w:lang w:eastAsia="en-GB"/>
              </w:rPr>
            </w:pPr>
            <w:r w:rsidRPr="008404BD">
              <w:rPr>
                <w:b/>
                <w:sz w:val="22"/>
                <w:szCs w:val="22"/>
                <w:lang w:eastAsia="en-GB"/>
              </w:rPr>
              <w:t>Coordination and participation</w:t>
            </w:r>
          </w:p>
          <w:p w14:paraId="21C7FD62" w14:textId="77777777" w:rsidR="00531A1F" w:rsidRPr="008404BD" w:rsidRDefault="00531A1F" w:rsidP="00531A1F">
            <w:pPr>
              <w:autoSpaceDE w:val="0"/>
              <w:autoSpaceDN w:val="0"/>
              <w:adjustRightInd w:val="0"/>
              <w:rPr>
                <w:sz w:val="22"/>
                <w:szCs w:val="22"/>
                <w:lang w:val="en-US"/>
              </w:rPr>
            </w:pPr>
            <w:r w:rsidRPr="008404BD">
              <w:rPr>
                <w:sz w:val="22"/>
                <w:szCs w:val="22"/>
                <w:lang w:val="en-US"/>
              </w:rPr>
              <w:t xml:space="preserve">The survey is carried out as a joint EU survey using the Danish vessel R/V DANA with participation of UK, Ireland, Netherlands, Germany, Sweden and Denmark. The survey is coordinated by the ICES Working Group of International Pelagic Surveys, WGIPS. </w:t>
            </w:r>
          </w:p>
          <w:p w14:paraId="10506F72" w14:textId="07EE4E39" w:rsidR="00531A1F" w:rsidRPr="008404BD" w:rsidRDefault="00531A1F" w:rsidP="00531A1F">
            <w:pPr>
              <w:spacing w:before="120" w:after="120"/>
              <w:rPr>
                <w:sz w:val="22"/>
                <w:szCs w:val="22"/>
                <w:lang w:eastAsia="en-GB"/>
              </w:rPr>
            </w:pPr>
            <w:r w:rsidRPr="008404BD">
              <w:rPr>
                <w:sz w:val="22"/>
                <w:szCs w:val="22"/>
                <w:lang w:eastAsia="en-GB"/>
              </w:rPr>
              <w:t>Denmark is responsible for reporting the data from the survey.</w:t>
            </w:r>
          </w:p>
          <w:p w14:paraId="5C3B9D2C" w14:textId="77777777" w:rsidR="00FB5BDD" w:rsidRPr="008404BD" w:rsidRDefault="00FB5BDD" w:rsidP="00531A1F">
            <w:pPr>
              <w:spacing w:before="120" w:after="120"/>
              <w:rPr>
                <w:sz w:val="22"/>
                <w:szCs w:val="22"/>
                <w:lang w:eastAsia="en-GB"/>
              </w:rPr>
            </w:pPr>
          </w:p>
          <w:p w14:paraId="65CA48F8" w14:textId="10B53183" w:rsidR="00531A1F" w:rsidRPr="008404BD" w:rsidRDefault="00531A1F" w:rsidP="008404BD">
            <w:pPr>
              <w:pStyle w:val="Liststycke"/>
              <w:numPr>
                <w:ilvl w:val="0"/>
                <w:numId w:val="29"/>
              </w:numPr>
              <w:spacing w:before="120" w:after="120"/>
              <w:rPr>
                <w:b/>
                <w:sz w:val="22"/>
                <w:szCs w:val="22"/>
                <w:lang w:eastAsia="en-GB"/>
              </w:rPr>
            </w:pPr>
            <w:r w:rsidRPr="008404BD">
              <w:rPr>
                <w:b/>
                <w:sz w:val="22"/>
                <w:szCs w:val="22"/>
                <w:lang w:eastAsia="en-GB"/>
              </w:rPr>
              <w:t>International task sharing (physical and/or financial) and the cost sharing agreement used</w:t>
            </w:r>
          </w:p>
          <w:p w14:paraId="1C5E37C6" w14:textId="77777777" w:rsidR="00531A1F" w:rsidRPr="008404BD" w:rsidRDefault="00531A1F" w:rsidP="00531A1F">
            <w:pPr>
              <w:spacing w:before="120" w:after="120"/>
              <w:rPr>
                <w:sz w:val="22"/>
                <w:szCs w:val="22"/>
                <w:lang w:val="en-US"/>
              </w:rPr>
            </w:pPr>
            <w:r w:rsidRPr="008404BD">
              <w:rPr>
                <w:sz w:val="22"/>
                <w:szCs w:val="22"/>
                <w:lang w:val="en-US"/>
              </w:rPr>
              <w:t xml:space="preserve">Cost share agreement is established for this survey, see table 7C for details. </w:t>
            </w:r>
          </w:p>
          <w:p w14:paraId="658E6D10" w14:textId="77777777" w:rsidR="00531A1F" w:rsidRPr="008404BD" w:rsidRDefault="00531A1F" w:rsidP="00531A1F">
            <w:pPr>
              <w:spacing w:before="120" w:after="120"/>
              <w:rPr>
                <w:sz w:val="22"/>
                <w:szCs w:val="22"/>
                <w:lang w:val="en-US"/>
              </w:rPr>
            </w:pPr>
          </w:p>
          <w:p w14:paraId="23FAD941" w14:textId="25313C51" w:rsidR="00531A1F" w:rsidRPr="008404BD" w:rsidRDefault="00531A1F" w:rsidP="008404BD">
            <w:pPr>
              <w:pStyle w:val="Liststycke"/>
              <w:numPr>
                <w:ilvl w:val="0"/>
                <w:numId w:val="29"/>
              </w:numPr>
              <w:spacing w:before="120" w:after="120"/>
              <w:rPr>
                <w:b/>
                <w:sz w:val="22"/>
                <w:szCs w:val="22"/>
                <w:lang w:eastAsia="en-GB"/>
              </w:rPr>
            </w:pPr>
            <w:r w:rsidRPr="008404BD">
              <w:rPr>
                <w:b/>
                <w:sz w:val="22"/>
                <w:szCs w:val="22"/>
                <w:lang w:eastAsia="en-GB"/>
              </w:rPr>
              <w:t>Explain where thresholds apply</w:t>
            </w:r>
          </w:p>
          <w:p w14:paraId="696D4F4E" w14:textId="77777777" w:rsidR="00531A1F" w:rsidRPr="008404BD" w:rsidRDefault="00531A1F" w:rsidP="00531A1F">
            <w:pPr>
              <w:suppressAutoHyphens/>
              <w:jc w:val="both"/>
              <w:rPr>
                <w:b/>
                <w:sz w:val="22"/>
                <w:szCs w:val="22"/>
                <w:lang w:val="en-US" w:eastAsia="en-GB"/>
              </w:rPr>
            </w:pPr>
            <w:r w:rsidRPr="008404BD">
              <w:rPr>
                <w:sz w:val="22"/>
                <w:szCs w:val="22"/>
                <w:lang w:eastAsia="en-GB"/>
              </w:rPr>
              <w:t>Share of Union TAC for target species is above 3%.</w:t>
            </w:r>
          </w:p>
        </w:tc>
      </w:tr>
      <w:tr w:rsidR="00B44ED5" w:rsidRPr="008404BD" w14:paraId="75456EA9" w14:textId="77777777" w:rsidTr="6357C34C">
        <w:trPr>
          <w:trHeight w:val="553"/>
        </w:trPr>
        <w:tc>
          <w:tcPr>
            <w:tcW w:w="9207" w:type="dxa"/>
            <w:shd w:val="clear" w:color="auto" w:fill="A6A6A6" w:themeFill="background1" w:themeFillShade="A6"/>
            <w:hideMark/>
          </w:tcPr>
          <w:p w14:paraId="035D707D" w14:textId="6DD57699" w:rsidR="00570DA1" w:rsidRPr="008404BD" w:rsidRDefault="17252AEB" w:rsidP="008404BD">
            <w:pPr>
              <w:pStyle w:val="Liststycke"/>
              <w:numPr>
                <w:ilvl w:val="0"/>
                <w:numId w:val="29"/>
              </w:numPr>
              <w:spacing w:before="120" w:after="120"/>
              <w:rPr>
                <w:b/>
                <w:sz w:val="22"/>
                <w:szCs w:val="22"/>
                <w:lang w:eastAsia="en-GB"/>
              </w:rPr>
            </w:pPr>
            <w:r w:rsidRPr="008404BD">
              <w:rPr>
                <w:b/>
                <w:sz w:val="22"/>
                <w:szCs w:val="22"/>
                <w:lang w:eastAsia="en-GB"/>
              </w:rPr>
              <w:t xml:space="preserve">Graphical representation (map) </w:t>
            </w:r>
            <w:r w:rsidR="2EB5EC51" w:rsidRPr="008404BD">
              <w:rPr>
                <w:b/>
                <w:sz w:val="22"/>
                <w:szCs w:val="22"/>
                <w:lang w:eastAsia="en-GB"/>
              </w:rPr>
              <w:t>of the realized samples</w:t>
            </w:r>
          </w:p>
          <w:p w14:paraId="4F6542DC" w14:textId="68DD4140" w:rsidR="003A42FB" w:rsidRPr="008404BD" w:rsidRDefault="17252AEB" w:rsidP="6357C34C">
            <w:pPr>
              <w:suppressAutoHyphens/>
              <w:jc w:val="both"/>
              <w:rPr>
                <w:rFonts w:eastAsia="Calibri"/>
                <w:sz w:val="22"/>
                <w:szCs w:val="22"/>
                <w:lang w:val="en-US" w:eastAsia="en-GB"/>
              </w:rPr>
            </w:pPr>
            <w:r w:rsidRPr="008404BD">
              <w:rPr>
                <w:rFonts w:eastAsia="Calibri"/>
                <w:sz w:val="22"/>
                <w:szCs w:val="22"/>
                <w:lang w:val="en-US" w:eastAsia="en-GB"/>
              </w:rPr>
              <w:t>For details see Annual Report Denmark.</w:t>
            </w:r>
          </w:p>
          <w:p w14:paraId="3567BB2D" w14:textId="520C6DAA" w:rsidR="6357C34C" w:rsidRPr="008404BD" w:rsidRDefault="6357C34C" w:rsidP="6357C34C">
            <w:pPr>
              <w:jc w:val="both"/>
              <w:rPr>
                <w:rFonts w:eastAsia="Calibri"/>
                <w:sz w:val="22"/>
                <w:szCs w:val="22"/>
                <w:lang w:val="en-US" w:eastAsia="en-GB"/>
              </w:rPr>
            </w:pPr>
          </w:p>
          <w:p w14:paraId="7AC2E1C9" w14:textId="2603332D" w:rsidR="00570DA1" w:rsidRPr="008404BD" w:rsidRDefault="00590D3A" w:rsidP="008404BD">
            <w:pPr>
              <w:pStyle w:val="Liststycke"/>
              <w:numPr>
                <w:ilvl w:val="0"/>
                <w:numId w:val="29"/>
              </w:numPr>
              <w:spacing w:before="120" w:after="120"/>
              <w:rPr>
                <w:b/>
                <w:sz w:val="22"/>
                <w:szCs w:val="22"/>
                <w:lang w:eastAsia="en-GB"/>
              </w:rPr>
            </w:pPr>
            <w:r w:rsidRPr="008404BD">
              <w:rPr>
                <w:b/>
                <w:sz w:val="22"/>
                <w:szCs w:val="22"/>
                <w:lang w:eastAsia="en-GB"/>
              </w:rPr>
              <w:t>Link</w:t>
            </w:r>
            <w:r w:rsidR="17252AEB" w:rsidRPr="008404BD">
              <w:rPr>
                <w:b/>
                <w:sz w:val="22"/>
                <w:szCs w:val="22"/>
                <w:lang w:eastAsia="en-GB"/>
              </w:rPr>
              <w:t xml:space="preserve"> to the latest meeting re</w:t>
            </w:r>
            <w:r w:rsidR="008404BD" w:rsidRPr="008404BD">
              <w:rPr>
                <w:b/>
                <w:sz w:val="22"/>
                <w:szCs w:val="22"/>
                <w:lang w:eastAsia="en-GB"/>
              </w:rPr>
              <w:t>port of the coordination group.</w:t>
            </w:r>
          </w:p>
          <w:p w14:paraId="03901BD7" w14:textId="22E4C4B3" w:rsidR="00570DA1" w:rsidRPr="008404BD" w:rsidRDefault="17252AEB" w:rsidP="00A20B7C">
            <w:pPr>
              <w:suppressAutoHyphens/>
              <w:jc w:val="both"/>
              <w:rPr>
                <w:rFonts w:eastAsia="Calibri"/>
                <w:sz w:val="22"/>
                <w:szCs w:val="22"/>
                <w:lang w:val="en-US" w:eastAsia="en-GB"/>
              </w:rPr>
            </w:pPr>
            <w:r w:rsidRPr="008404BD">
              <w:rPr>
                <w:rFonts w:eastAsia="Calibri"/>
                <w:sz w:val="22"/>
                <w:szCs w:val="22"/>
                <w:lang w:val="en-US" w:eastAsia="en-GB"/>
              </w:rPr>
              <w:t>For details see Annual Report Denmark.</w:t>
            </w:r>
          </w:p>
          <w:p w14:paraId="13E1C8BC" w14:textId="77777777" w:rsidR="00590D3A" w:rsidRPr="008404BD" w:rsidRDefault="00590D3A" w:rsidP="00A20B7C">
            <w:pPr>
              <w:suppressAutoHyphens/>
              <w:jc w:val="both"/>
              <w:rPr>
                <w:rFonts w:eastAsia="Calibri"/>
                <w:sz w:val="22"/>
                <w:szCs w:val="22"/>
                <w:lang w:val="en-US" w:eastAsia="en-GB"/>
              </w:rPr>
            </w:pPr>
          </w:p>
          <w:p w14:paraId="4A88AA06" w14:textId="09B8576E" w:rsidR="00570DA1" w:rsidRPr="008404BD" w:rsidRDefault="212EEE69" w:rsidP="008404BD">
            <w:pPr>
              <w:pStyle w:val="Liststycke"/>
              <w:numPr>
                <w:ilvl w:val="0"/>
                <w:numId w:val="29"/>
              </w:numPr>
              <w:spacing w:before="120" w:after="120"/>
              <w:rPr>
                <w:b/>
                <w:sz w:val="22"/>
                <w:szCs w:val="22"/>
                <w:lang w:eastAsia="en-GB"/>
              </w:rPr>
            </w:pPr>
            <w:r w:rsidRPr="008404BD">
              <w:rPr>
                <w:b/>
                <w:sz w:val="22"/>
                <w:szCs w:val="22"/>
                <w:lang w:eastAsia="en-GB"/>
              </w:rPr>
              <w:t>M</w:t>
            </w:r>
            <w:r w:rsidR="17252AEB" w:rsidRPr="008404BD">
              <w:rPr>
                <w:b/>
                <w:sz w:val="22"/>
                <w:szCs w:val="22"/>
                <w:lang w:eastAsia="en-GB"/>
              </w:rPr>
              <w:t>ain us</w:t>
            </w:r>
            <w:r w:rsidRPr="008404BD">
              <w:rPr>
                <w:b/>
                <w:sz w:val="22"/>
                <w:szCs w:val="22"/>
                <w:lang w:eastAsia="en-GB"/>
              </w:rPr>
              <w:t xml:space="preserve">e of the results of the survey </w:t>
            </w:r>
          </w:p>
          <w:p w14:paraId="77EF7461" w14:textId="77777777" w:rsidR="00570DA1" w:rsidRPr="008404BD" w:rsidRDefault="17252AEB" w:rsidP="6357C34C">
            <w:pPr>
              <w:suppressAutoHyphens/>
              <w:jc w:val="both"/>
              <w:rPr>
                <w:rFonts w:eastAsia="Calibri"/>
                <w:sz w:val="22"/>
                <w:szCs w:val="22"/>
                <w:lang w:val="en-US" w:eastAsia="en-GB"/>
              </w:rPr>
            </w:pPr>
            <w:r w:rsidRPr="008404BD">
              <w:rPr>
                <w:rFonts w:eastAsia="Calibri"/>
                <w:sz w:val="22"/>
                <w:szCs w:val="22"/>
                <w:lang w:val="en-US" w:eastAsia="en-GB"/>
              </w:rPr>
              <w:t>For details see Annual Report Denmark.</w:t>
            </w:r>
          </w:p>
          <w:p w14:paraId="3850A307" w14:textId="77777777" w:rsidR="00570DA1" w:rsidRPr="008404BD" w:rsidRDefault="00570DA1" w:rsidP="00006C2D">
            <w:pPr>
              <w:suppressAutoHyphens/>
              <w:ind w:left="29"/>
              <w:jc w:val="both"/>
              <w:rPr>
                <w:rFonts w:eastAsia="Calibri"/>
                <w:sz w:val="22"/>
                <w:szCs w:val="22"/>
                <w:lang w:val="en-US" w:eastAsia="en-GB"/>
              </w:rPr>
            </w:pPr>
          </w:p>
          <w:p w14:paraId="088B0BB4" w14:textId="08F9CE31" w:rsidR="00570DA1" w:rsidRPr="008404BD" w:rsidRDefault="17252AEB" w:rsidP="008404BD">
            <w:pPr>
              <w:pStyle w:val="Liststycke"/>
              <w:numPr>
                <w:ilvl w:val="0"/>
                <w:numId w:val="29"/>
              </w:numPr>
              <w:spacing w:before="120" w:after="120"/>
              <w:rPr>
                <w:b/>
                <w:sz w:val="22"/>
                <w:szCs w:val="22"/>
                <w:lang w:eastAsia="en-GB"/>
              </w:rPr>
            </w:pPr>
            <w:r w:rsidRPr="008404BD">
              <w:rPr>
                <w:b/>
                <w:sz w:val="22"/>
                <w:szCs w:val="22"/>
                <w:lang w:eastAsia="en-GB"/>
              </w:rPr>
              <w:t>Extended comments (Tables 1G and 1H)</w:t>
            </w:r>
          </w:p>
          <w:p w14:paraId="6CF45A9F" w14:textId="1CE2AF1E" w:rsidR="00570DA1" w:rsidRPr="008404BD" w:rsidRDefault="17252AEB" w:rsidP="6357C34C">
            <w:pPr>
              <w:suppressAutoHyphens/>
              <w:spacing w:after="120"/>
              <w:jc w:val="both"/>
              <w:rPr>
                <w:rFonts w:eastAsia="Calibri"/>
                <w:noProof/>
                <w:sz w:val="22"/>
                <w:szCs w:val="22"/>
                <w:lang w:val="en-US" w:eastAsia="en-GB"/>
              </w:rPr>
            </w:pPr>
            <w:r w:rsidRPr="008404BD">
              <w:rPr>
                <w:rFonts w:eastAsia="Calibri"/>
                <w:sz w:val="22"/>
                <w:szCs w:val="22"/>
                <w:lang w:val="en-US" w:eastAsia="en-GB"/>
              </w:rPr>
              <w:t>For details see Annual Report Denmark.</w:t>
            </w:r>
          </w:p>
        </w:tc>
      </w:tr>
    </w:tbl>
    <w:p w14:paraId="1A3DD47C" w14:textId="77777777" w:rsidR="004A2E2D" w:rsidRPr="002B5B43" w:rsidRDefault="004A2E2D" w:rsidP="004954A7">
      <w:pPr>
        <w:pStyle w:val="Rubrik1"/>
        <w:numPr>
          <w:ilvl w:val="0"/>
          <w:numId w:val="0"/>
        </w:numPr>
        <w:spacing w:line="360" w:lineRule="auto"/>
        <w:rPr>
          <w:rFonts w:cs="Times New Roman"/>
          <w:smallCaps/>
          <w:noProof/>
          <w:lang w:val="en-GB" w:eastAsia="en-GB"/>
        </w:rPr>
      </w:pPr>
      <w:r w:rsidRPr="00B44ED5">
        <w:rPr>
          <w:rFonts w:cs="Times New Roman"/>
          <w:b/>
          <w:smallCaps/>
          <w:noProof/>
          <w:color w:val="FF0000"/>
          <w:u w:val="single"/>
          <w:lang w:val="en-GB" w:eastAsia="en-GB"/>
        </w:rPr>
        <w:br w:type="page"/>
      </w:r>
      <w:bookmarkStart w:id="24" w:name="_Toc73352438"/>
      <w:r w:rsidRPr="002B5B43">
        <w:rPr>
          <w:rFonts w:cs="Times New Roman"/>
          <w:smallCaps/>
          <w:noProof/>
          <w:lang w:val="en-GB" w:eastAsia="en-GB"/>
        </w:rPr>
        <w:t>Section 2: Fishing Activity Data</w:t>
      </w:r>
      <w:bookmarkEnd w:id="24"/>
    </w:p>
    <w:p w14:paraId="510D670C" w14:textId="414A032C" w:rsidR="004A2E2D" w:rsidRPr="002B5B43" w:rsidRDefault="004A2E2D" w:rsidP="004954A7">
      <w:pPr>
        <w:pStyle w:val="StyleTitre2Gras"/>
        <w:numPr>
          <w:ilvl w:val="0"/>
          <w:numId w:val="0"/>
        </w:numPr>
        <w:spacing w:line="360" w:lineRule="auto"/>
        <w:rPr>
          <w:rFonts w:cs="Times New Roman"/>
          <w:noProof/>
          <w:lang w:val="en-GB" w:eastAsia="en-GB"/>
        </w:rPr>
      </w:pPr>
      <w:bookmarkStart w:id="25" w:name="_Toc73352439"/>
      <w:r w:rsidRPr="002B5B43">
        <w:rPr>
          <w:rFonts w:cs="Times New Roman"/>
          <w:noProof/>
          <w:lang w:val="en-GB" w:eastAsia="en-GB"/>
        </w:rPr>
        <w:t>Text Box 2A: Fishing activity variables data collection strategy</w:t>
      </w:r>
      <w:bookmarkEnd w:id="2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5E63C6" w:rsidRPr="00621B94" w14:paraId="7E1CFD60" w14:textId="77777777" w:rsidTr="008231DD">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71493" w14:textId="4058740E" w:rsidR="005E63C6" w:rsidRPr="00621B94" w:rsidRDefault="002B5B43" w:rsidP="002B5B43">
            <w:pPr>
              <w:suppressAutoHyphens/>
              <w:spacing w:after="120" w:line="240" w:lineRule="auto"/>
              <w:jc w:val="both"/>
              <w:rPr>
                <w:rFonts w:ascii="Times New Roman" w:eastAsia="Calibri" w:hAnsi="Times New Roman" w:cs="Times New Roman"/>
                <w:b/>
                <w:i/>
                <w:highlight w:val="darkYellow"/>
                <w:lang w:eastAsia="ar-SA"/>
              </w:rPr>
            </w:pPr>
            <w:r w:rsidRPr="00621B94">
              <w:rPr>
                <w:rFonts w:ascii="Times New Roman" w:eastAsia="Calibri" w:hAnsi="Times New Roman" w:cs="Times New Roman"/>
                <w:noProof/>
                <w:shd w:val="clear" w:color="auto" w:fill="FFFFFF"/>
                <w:lang w:eastAsia="ar-SA"/>
              </w:rPr>
              <w:t>General comment: This box fulfills paragraph 4 of Chapter III of the Annex of the 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5E63C6" w:rsidRPr="00621B94" w14:paraId="342382DF" w14:textId="77777777" w:rsidTr="008231DD">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93151FF" w14:textId="2C335E55" w:rsidR="005E63C6" w:rsidRPr="00621B94" w:rsidRDefault="005E63C6" w:rsidP="005E63C6">
            <w:pPr>
              <w:suppressAutoHyphens/>
              <w:spacing w:after="120" w:line="240" w:lineRule="auto"/>
              <w:jc w:val="both"/>
              <w:rPr>
                <w:rFonts w:ascii="Times New Roman" w:eastAsia="Calibri" w:hAnsi="Times New Roman" w:cs="Times New Roman"/>
                <w:i/>
                <w:noProof/>
                <w:highlight w:val="darkYellow"/>
                <w:lang w:eastAsia="en-GB"/>
              </w:rPr>
            </w:pPr>
            <w:r w:rsidRPr="00621B94">
              <w:rPr>
                <w:rFonts w:ascii="Times New Roman" w:eastAsia="Calibri" w:hAnsi="Times New Roman" w:cs="Times New Roman"/>
                <w:noProof/>
                <w:lang w:eastAsia="en-GB"/>
              </w:rPr>
              <w:t>General comment: This box is applicable to the Annual Report.</w:t>
            </w:r>
            <w:r w:rsidRPr="00621B94">
              <w:rPr>
                <w:rFonts w:ascii="Times New Roman" w:eastAsia="Calibri" w:hAnsi="Times New Roman" w:cs="Times New Roman"/>
                <w:lang w:eastAsia="ar-SA"/>
              </w:rPr>
              <w:t xml:space="preserve"> This box should provide information on the implementation of </w:t>
            </w:r>
            <w:r w:rsidRPr="00621B94">
              <w:rPr>
                <w:rFonts w:ascii="Times New Roman" w:eastAsia="Calibri" w:hAnsi="Times New Roman" w:cs="Times New Roman"/>
                <w:noProof/>
                <w:lang w:eastAsia="en-GB"/>
              </w:rPr>
              <w:t>the data collection of fishing activity variables of Member States.</w:t>
            </w:r>
          </w:p>
        </w:tc>
      </w:tr>
      <w:tr w:rsidR="005E63C6" w:rsidRPr="00621B94" w14:paraId="366A7CF2" w14:textId="77777777" w:rsidTr="008231DD">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49B6BF1E" w14:textId="1F54C92D"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cross-validate the different sources of data</w:t>
            </w:r>
          </w:p>
          <w:p w14:paraId="02CEAC62"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Logbook data are automatically checked when filled in regarding completeness and also regarding logic. In</w:t>
            </w:r>
          </w:p>
          <w:p w14:paraId="4DB7CDD8"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addition, random checks are performed later on catches landed compared to those sold and also given</w:t>
            </w:r>
          </w:p>
          <w:p w14:paraId="1F60B1B0"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geographic positions compared to VMS data. The port inspection also checks and verifies logbook data for the specific trip when an inspection is performed. Finally there are also computerized routinely performed checks of the complete logbook data to find abnormal and exorbitant values for all trips.</w:t>
            </w:r>
          </w:p>
          <w:p w14:paraId="5B8D6BBA"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p>
          <w:p w14:paraId="5B6AA0A6"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Journal data are automatically checked when filled in regarding completeness and also regarding logic. Since</w:t>
            </w:r>
          </w:p>
          <w:p w14:paraId="24A1F798"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the data is on monthly bases no further checks can be done on administrational or field bases. There are</w:t>
            </w:r>
          </w:p>
          <w:p w14:paraId="74A43C49"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computerized routinely performed checks of the complete journal data to find abnormal and exorbitant values for all trips.</w:t>
            </w:r>
          </w:p>
          <w:p w14:paraId="1869862A"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p>
          <w:p w14:paraId="234CA9AA" w14:textId="190F3879"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estimate the value of landings</w:t>
            </w:r>
          </w:p>
          <w:p w14:paraId="4F159F45"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Value by vessel and trip is concluded by estimating average prices per year, month, subdivision, and gear (if</w:t>
            </w:r>
          </w:p>
          <w:p w14:paraId="0B8C02F8"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available). The system is dynamic in the sense that if a price does not exist on a certain level, e.g. price per</w:t>
            </w:r>
          </w:p>
          <w:p w14:paraId="155AA2F6"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gear, price per subdivision is used instead. If a price for the subdivision is not available price per month is used instead.</w:t>
            </w:r>
            <w:r w:rsidRPr="00621B94">
              <w:rPr>
                <w:rFonts w:ascii="Times New Roman" w:eastAsia="Calibri" w:hAnsi="Times New Roman" w:cs="Times New Roman"/>
                <w:noProof/>
                <w:shd w:val="clear" w:color="auto" w:fill="FFFFFF"/>
                <w:lang w:eastAsia="ar-SA"/>
              </w:rPr>
              <w:cr/>
            </w:r>
          </w:p>
          <w:p w14:paraId="512A7A0D" w14:textId="6BEDB10F"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estimate the average price (it is recommended to use weighted averages, trip by trip)</w:t>
            </w:r>
          </w:p>
          <w:p w14:paraId="659937E3"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Averages prices is calculated from tripdata by values (see 2.). Meaning that they are weighted on the amount</w:t>
            </w:r>
          </w:p>
          <w:p w14:paraId="4201E046"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621B94">
              <w:rPr>
                <w:rFonts w:ascii="Times New Roman" w:eastAsia="Calibri" w:hAnsi="Times New Roman" w:cs="Times New Roman"/>
                <w:noProof/>
                <w:shd w:val="clear" w:color="auto" w:fill="FFFFFF"/>
                <w:lang w:eastAsia="ar-SA"/>
              </w:rPr>
              <w:t>caught.</w:t>
            </w:r>
          </w:p>
          <w:p w14:paraId="5D05AAFB" w14:textId="77777777" w:rsidR="005E63C6" w:rsidRPr="00621B94" w:rsidRDefault="005E63C6" w:rsidP="005E63C6">
            <w:pPr>
              <w:widowControl w:val="0"/>
              <w:suppressAutoHyphens/>
              <w:spacing w:after="0" w:line="100" w:lineRule="atLeast"/>
              <w:ind w:left="20" w:right="75"/>
              <w:jc w:val="both"/>
              <w:rPr>
                <w:rFonts w:ascii="Times New Roman" w:eastAsia="Calibri" w:hAnsi="Times New Roman" w:cs="Times New Roman"/>
                <w:b/>
                <w:noProof/>
                <w:shd w:val="clear" w:color="auto" w:fill="FFFFFF"/>
                <w:lang w:eastAsia="ar-SA"/>
              </w:rPr>
            </w:pPr>
          </w:p>
          <w:p w14:paraId="3D7D38F3" w14:textId="7CE6D479"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plan collection of the complementary data (sample plan methodology, type of data collected, frequency of collection etc)</w:t>
            </w:r>
          </w:p>
          <w:p w14:paraId="0DCA68B4" w14:textId="77777777" w:rsidR="005E63C6" w:rsidRPr="00621B94" w:rsidRDefault="005E63C6" w:rsidP="005E63C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A complementary data collection is in place for vessels below 10 meters. The sample plan is census based and they report in a so called fishing journal instead of the standardized logbook. The journal is filled in once every month with a finite number of fishing trips per journal. If a fishermen have many fishing trips he/she have to fill in several journals each month to cover all of the fishing trips. Type of data collected are almost the same as the logbook, which means number of days, type of gear, catch, spatial allocation etc. The data is not as detailed as the logbook data but it is sufficient for analysis and control purposes.</w:t>
            </w:r>
          </w:p>
          <w:p w14:paraId="35F295D2" w14:textId="3D6CB0E0" w:rsidR="00C77CF5" w:rsidRPr="00621B94" w:rsidRDefault="00C77CF5" w:rsidP="005E63C6">
            <w:pPr>
              <w:suppressAutoHyphens/>
              <w:spacing w:after="120" w:line="240" w:lineRule="auto"/>
              <w:jc w:val="both"/>
              <w:rPr>
                <w:rFonts w:ascii="Times New Roman" w:eastAsia="Calibri" w:hAnsi="Times New Roman" w:cs="Times New Roman"/>
                <w:noProof/>
                <w:shd w:val="clear" w:color="auto" w:fill="FFFFFF"/>
                <w:lang w:eastAsia="en-GB"/>
              </w:rPr>
            </w:pPr>
          </w:p>
        </w:tc>
      </w:tr>
      <w:tr w:rsidR="005E63C6" w:rsidRPr="00621B94" w14:paraId="7218C637" w14:textId="77777777" w:rsidTr="008231DD">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A7732B0" w14:textId="1795B1D8"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used to cross-validate the different sources of data</w:t>
            </w:r>
          </w:p>
          <w:p w14:paraId="19E047D5" w14:textId="77777777" w:rsidR="005E63C6" w:rsidRPr="00621B94" w:rsidRDefault="005E63C6" w:rsidP="005E63C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No deviation.</w:t>
            </w:r>
          </w:p>
          <w:p w14:paraId="4C306B34" w14:textId="75AE111F"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used to estimate the value of landings.</w:t>
            </w:r>
          </w:p>
          <w:p w14:paraId="788D85E6" w14:textId="77777777" w:rsidR="005E63C6" w:rsidRPr="00621B94" w:rsidRDefault="005E63C6" w:rsidP="005E63C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No deviation.</w:t>
            </w:r>
          </w:p>
          <w:p w14:paraId="6856CADA" w14:textId="1D9CC155"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 xml:space="preserve">Deviations from Work Plan methodology used to estimate the average price. </w:t>
            </w:r>
          </w:p>
          <w:p w14:paraId="64B1089A" w14:textId="77777777" w:rsidR="005E63C6" w:rsidRPr="00621B94" w:rsidRDefault="005E63C6" w:rsidP="005E63C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No deviation.</w:t>
            </w:r>
          </w:p>
          <w:p w14:paraId="76A3DC00" w14:textId="189E067E" w:rsidR="005E63C6" w:rsidRPr="00621B94" w:rsidRDefault="005E63C6" w:rsidP="00357D0A">
            <w:pPr>
              <w:pStyle w:val="Liststycke"/>
              <w:numPr>
                <w:ilvl w:val="0"/>
                <w:numId w:val="30"/>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used to plan collection of the complementary data</w:t>
            </w:r>
          </w:p>
          <w:p w14:paraId="75239BB1" w14:textId="14EA914A" w:rsidR="005E63C6" w:rsidRPr="00621B94" w:rsidRDefault="005E63C6" w:rsidP="005E63C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No deviation.</w:t>
            </w:r>
          </w:p>
        </w:tc>
      </w:tr>
    </w:tbl>
    <w:p w14:paraId="3119EA69" w14:textId="77777777" w:rsidR="004A2E2D" w:rsidRPr="002B5B43" w:rsidRDefault="004A2E2D" w:rsidP="004954A7">
      <w:pPr>
        <w:pStyle w:val="Rubrik1"/>
        <w:numPr>
          <w:ilvl w:val="0"/>
          <w:numId w:val="0"/>
        </w:numPr>
        <w:spacing w:line="360" w:lineRule="auto"/>
        <w:rPr>
          <w:rFonts w:cs="Times New Roman"/>
          <w:noProof/>
          <w:lang w:val="en-GB" w:eastAsia="en-GB"/>
        </w:rPr>
      </w:pPr>
      <w:r w:rsidRPr="00135C36">
        <w:rPr>
          <w:rFonts w:cs="Times New Roman"/>
          <w:b/>
          <w:i/>
          <w:smallCaps/>
          <w:noProof/>
          <w:color w:val="FF0000"/>
          <w:highlight w:val="darkYellow"/>
          <w:shd w:val="clear" w:color="auto" w:fill="FFFFFF"/>
          <w:lang w:val="en-GB" w:eastAsia="en-GB"/>
        </w:rPr>
        <w:br w:type="page"/>
      </w:r>
      <w:bookmarkStart w:id="26" w:name="_Toc73352440"/>
      <w:r w:rsidR="00297F35" w:rsidRPr="002B5B43">
        <w:rPr>
          <w:rFonts w:cs="Times New Roman"/>
          <w:smallCaps/>
          <w:noProof/>
          <w:lang w:val="en-GB" w:eastAsia="en-GB"/>
        </w:rPr>
        <w:t>Section 3: Economic and Social Data</w:t>
      </w:r>
      <w:bookmarkEnd w:id="26"/>
    </w:p>
    <w:p w14:paraId="4A428F84" w14:textId="77777777" w:rsidR="004A2E2D" w:rsidRPr="002B5B43" w:rsidRDefault="004A2E2D" w:rsidP="004954A7">
      <w:pPr>
        <w:pStyle w:val="StyleTitre2Gras"/>
        <w:numPr>
          <w:ilvl w:val="0"/>
          <w:numId w:val="0"/>
        </w:numPr>
        <w:spacing w:line="360" w:lineRule="auto"/>
        <w:rPr>
          <w:rFonts w:cs="Times New Roman"/>
          <w:noProof/>
          <w:lang w:val="en-GB" w:eastAsia="en-GB"/>
        </w:rPr>
      </w:pPr>
      <w:bookmarkStart w:id="27" w:name="_Toc73352441"/>
      <w:r w:rsidRPr="002B5B43">
        <w:rPr>
          <w:rFonts w:cs="Times New Roman"/>
          <w:noProof/>
          <w:lang w:val="en-GB" w:eastAsia="en-GB"/>
        </w:rPr>
        <w:t>Text Box 3A: Population segments for collection of economic and social data for fisheries</w:t>
      </w:r>
      <w:bookmarkEnd w:id="2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726896" w:rsidRPr="00621B94" w14:paraId="72423016" w14:textId="77777777" w:rsidTr="008231DD">
        <w:trPr>
          <w:trHeight w:val="509"/>
        </w:trPr>
        <w:tc>
          <w:tcPr>
            <w:tcW w:w="9072" w:type="dxa"/>
            <w:shd w:val="clear" w:color="auto" w:fill="auto"/>
            <w:noWrap/>
            <w:vAlign w:val="center"/>
          </w:tcPr>
          <w:p w14:paraId="76889ED4" w14:textId="583390BE" w:rsidR="00726896" w:rsidRPr="00621B94" w:rsidRDefault="002B5B43" w:rsidP="002B5B43">
            <w:pPr>
              <w:widowControl w:val="0"/>
              <w:suppressAutoHyphens/>
              <w:spacing w:before="120" w:after="120" w:line="240" w:lineRule="auto"/>
              <w:ind w:left="20" w:right="75"/>
              <w:jc w:val="both"/>
              <w:rPr>
                <w:rFonts w:ascii="Times New Roman" w:eastAsia="Calibri" w:hAnsi="Times New Roman" w:cs="Times New Roman"/>
                <w:b/>
                <w:i/>
                <w:highlight w:val="darkYellow"/>
                <w:lang w:eastAsia="ar-SA"/>
              </w:rPr>
            </w:pPr>
            <w:r w:rsidRPr="00621B94">
              <w:rPr>
                <w:rFonts w:ascii="Times New Roman" w:eastAsia="Calibri" w:hAnsi="Times New Roman" w:cs="Times New Roman"/>
                <w:lang w:eastAsia="ar-SA"/>
              </w:rPr>
              <w:t>G</w:t>
            </w:r>
            <w:r w:rsidRPr="00621B94">
              <w:rPr>
                <w:rFonts w:ascii="Times New Roman" w:eastAsia="Calibri" w:hAnsi="Times New Roman" w:cs="Times New Roman"/>
                <w:noProof/>
                <w:shd w:val="clear" w:color="auto" w:fill="FFFFFF"/>
                <w:lang w:eastAsia="en-GB"/>
              </w:rPr>
              <w:t>eneral comment: This box fulfils paragraph 5 points (a) and (b) of Chapter III of the Annex of the Delegated Decision (EU) 2019/910 on the multiannual Union programme; and Article 2, Article 4 paragraphs (1), (2) and (5) and Article 5 paragraph (2) of the Implementing Decision (EU) 2016/1701 on the format of the WP. It is intended to specify data to be collected under Tables 5(A) and 6 of the delegated decision on the multiannual Union programme.</w:t>
            </w:r>
          </w:p>
        </w:tc>
      </w:tr>
      <w:tr w:rsidR="00726896" w:rsidRPr="00621B94" w14:paraId="3C59B6D0" w14:textId="77777777" w:rsidTr="008231DD">
        <w:trPr>
          <w:trHeight w:val="509"/>
        </w:trPr>
        <w:tc>
          <w:tcPr>
            <w:tcW w:w="9072" w:type="dxa"/>
            <w:shd w:val="clear" w:color="auto" w:fill="A6A6A6" w:themeFill="background1" w:themeFillShade="A6"/>
            <w:noWrap/>
            <w:vAlign w:val="center"/>
          </w:tcPr>
          <w:p w14:paraId="703BAC9B" w14:textId="0F576F46" w:rsidR="00726896" w:rsidRPr="00621B94" w:rsidRDefault="00726896" w:rsidP="00726896">
            <w:pPr>
              <w:widowControl w:val="0"/>
              <w:suppressAutoHyphens/>
              <w:spacing w:before="120" w:after="120" w:line="240" w:lineRule="auto"/>
              <w:ind w:left="20" w:right="75"/>
              <w:jc w:val="both"/>
              <w:rPr>
                <w:rFonts w:ascii="Times New Roman" w:eastAsia="Calibri" w:hAnsi="Times New Roman" w:cs="Times New Roman"/>
                <w:i/>
                <w:highlight w:val="darkYellow"/>
                <w:lang w:eastAsia="ar-SA"/>
              </w:rPr>
            </w:pPr>
            <w:r w:rsidRPr="00621B94">
              <w:rPr>
                <w:rFonts w:ascii="Times New Roman" w:eastAsia="Calibri" w:hAnsi="Times New Roman" w:cs="Times New Roman"/>
                <w:noProof/>
                <w:lang w:eastAsia="en-GB"/>
              </w:rPr>
              <w:t>General comment: This box is applicable to the Annual Report.</w:t>
            </w:r>
            <w:r w:rsidRPr="00621B94">
              <w:rPr>
                <w:rFonts w:ascii="Times New Roman" w:eastAsia="Calibri" w:hAnsi="Times New Roman" w:cs="Times New Roman"/>
                <w:lang w:eastAsia="ar-SA"/>
              </w:rPr>
              <w:t xml:space="preserve"> This box should provide information on the implementation </w:t>
            </w:r>
            <w:r w:rsidRPr="00621B94">
              <w:rPr>
                <w:rFonts w:ascii="Times New Roman" w:eastAsia="Calibri" w:hAnsi="Times New Roman" w:cs="Times New Roman"/>
                <w:noProof/>
                <w:lang w:eastAsia="en-GB"/>
              </w:rPr>
              <w:t>of the fleet socio-economic data collection of Member States.</w:t>
            </w:r>
          </w:p>
        </w:tc>
      </w:tr>
      <w:tr w:rsidR="00726896" w:rsidRPr="00621B94" w14:paraId="6722F9DB" w14:textId="77777777" w:rsidTr="008231DD">
        <w:trPr>
          <w:trHeight w:val="509"/>
        </w:trPr>
        <w:tc>
          <w:tcPr>
            <w:tcW w:w="9072" w:type="dxa"/>
            <w:tcBorders>
              <w:bottom w:val="single" w:sz="4" w:space="0" w:color="auto"/>
            </w:tcBorders>
            <w:shd w:val="clear" w:color="auto" w:fill="auto"/>
            <w:noWrap/>
            <w:vAlign w:val="center"/>
          </w:tcPr>
          <w:p w14:paraId="285476F2" w14:textId="77777777"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choose the different sources of data</w:t>
            </w:r>
          </w:p>
          <w:p w14:paraId="5214D6F2" w14:textId="77777777" w:rsidR="00726896" w:rsidRPr="00621B94" w:rsidRDefault="00726896" w:rsidP="0072689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There is no specific methodology when choosing the source of data. Economic data are available via balance sheets for each company. The balance sheet data is complemented by a postal census survey for all fishermen with a license. The survey is mandatory to fill in. Via the survey we obtain data on cost and capital variables as well as socio-economic data.</w:t>
            </w:r>
          </w:p>
          <w:p w14:paraId="0486DC0F"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p>
          <w:p w14:paraId="44B4CC45" w14:textId="2EECE004"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choose the different types of data collection</w:t>
            </w:r>
          </w:p>
          <w:p w14:paraId="670D3BF8"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All variables for economic and social data for fisheries will be collected in census. Data in registers at SwAM are available and used, and excess data needed, like some costs variables and capital values will be obtained in a census mail-survey to all fishermen with a license. Furthermore, social variables will be collected every third year, starting 2018, through a census mail-survey. It is mandatory to reply. The survey will be send by tradtional mail because it is the simplest and cheapest way. No e-mail addresses exist for the complete fleet and collection by phone is too expensive. Data on subsidies is included in the economic survey but also for cross-checking gathered from the databases on the EMFF at the Swedish Board of Agriculture. Other income, capital values, wages and salaries of crew as well as financial position is also gathered in census from the income tax declarations register of all vessel owners. This data is compiled by Statistics Sweden (SCB).</w:t>
            </w:r>
          </w:p>
          <w:p w14:paraId="01C28F2F"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The inactive fleet will not be covered by the collection since they by definition doesn’t have any costs related to fisheries. However, data is gathered on vessel characteristics, effort, which by definition is zero, and capacity (fleet indicators). By experience, the capital value and capital cost of the inactive vessels is similar to capital value and capital cost of active vessels. Therefore, capital costs and capital value is estimated from data of active vessels with the same main gear type as the inactive vessels used when they were last active and fishing.</w:t>
            </w:r>
          </w:p>
          <w:p w14:paraId="1FFBBBBE" w14:textId="3B9985F2"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Description of methodologies used to choose sampling frame and allocation scheme</w:t>
            </w:r>
          </w:p>
          <w:p w14:paraId="175E2E50"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All variables for economic and social data for fisheries will be collected in census.</w:t>
            </w:r>
            <w:r w:rsidRPr="00621B94">
              <w:rPr>
                <w:rFonts w:ascii="Times New Roman" w:eastAsia="Calibri" w:hAnsi="Times New Roman" w:cs="Times New Roman"/>
                <w:noProof/>
                <w:shd w:val="clear" w:color="auto" w:fill="FFFFFF"/>
                <w:lang w:eastAsia="en-GB"/>
              </w:rPr>
              <w:cr/>
            </w:r>
          </w:p>
          <w:p w14:paraId="132365B8" w14:textId="194D9373" w:rsidR="00726896" w:rsidRPr="00621B94" w:rsidRDefault="00621B94"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w:t>
            </w:r>
            <w:r w:rsidR="00726896" w:rsidRPr="00621B94">
              <w:rPr>
                <w:rFonts w:ascii="Times New Roman" w:eastAsia="Times New Roman" w:hAnsi="Times New Roman" w:cs="Times New Roman"/>
                <w:b/>
                <w:lang w:val="pt-PT" w:eastAsia="en-GB"/>
              </w:rPr>
              <w:t>escription of methodologies used for estimation procedures</w:t>
            </w:r>
          </w:p>
          <w:p w14:paraId="5001EF3A"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The Swedish fishing fleet are rather small. Clustering is needed due to confidentiality reasons and therefore all estimations are done on clustered segment. Since the survey is done on all vessels, in census, re-clustering for analytical reasons can be done easily.</w:t>
            </w:r>
          </w:p>
          <w:p w14:paraId="7543646D"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Missing data, due to vessels sold, vessel owners that passed away etc., will be taken care of by weighting and calculating weighted averages using days at sea.</w:t>
            </w:r>
          </w:p>
          <w:p w14:paraId="35709A11" w14:textId="77777777" w:rsidR="00726896" w:rsidRPr="00621B94" w:rsidRDefault="00726896" w:rsidP="00726896">
            <w:pPr>
              <w:suppressAutoHyphens/>
              <w:spacing w:after="120" w:line="240" w:lineRule="auto"/>
              <w:jc w:val="both"/>
              <w:rPr>
                <w:rFonts w:ascii="Times New Roman" w:eastAsia="Calibri" w:hAnsi="Times New Roman" w:cs="Times New Roman"/>
                <w:noProof/>
                <w:shd w:val="clear" w:color="auto" w:fill="FFFFFF"/>
                <w:lang w:eastAsia="en-GB"/>
              </w:rPr>
            </w:pPr>
            <w:r w:rsidRPr="00621B94">
              <w:rPr>
                <w:rFonts w:ascii="Times New Roman" w:eastAsia="Calibri" w:hAnsi="Times New Roman" w:cs="Times New Roman"/>
                <w:noProof/>
                <w:shd w:val="clear" w:color="auto" w:fill="FFFFFF"/>
                <w:lang w:eastAsia="en-GB"/>
              </w:rPr>
              <w:t>An allocation key to allocate the total variable cost to the different cost variables is estimated through the questionnaire (census letter-survey). The concerned cost variables are energy costs, repair and maintenance costs, variable costs and non-variable costs. Total costs from tax declarations are used to calibrate the results at the correct total level of costs to be used for the allocation key.</w:t>
            </w:r>
            <w:r w:rsidRPr="00621B94">
              <w:rPr>
                <w:rFonts w:ascii="Times New Roman" w:eastAsia="Calibri" w:hAnsi="Times New Roman" w:cs="Times New Roman"/>
                <w:noProof/>
                <w:shd w:val="clear" w:color="auto" w:fill="FFFFFF"/>
                <w:lang w:eastAsia="en-GB"/>
              </w:rPr>
              <w:cr/>
            </w:r>
          </w:p>
          <w:p w14:paraId="33D93AAA" w14:textId="7BF67040"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 xml:space="preserve">Description of methodologies used on data quality </w:t>
            </w:r>
          </w:p>
          <w:p w14:paraId="2FAC53EA" w14:textId="77777777" w:rsidR="00726896" w:rsidRPr="00621B94" w:rsidRDefault="00726896" w:rsidP="00726896">
            <w:pPr>
              <w:suppressAutoHyphens/>
              <w:spacing w:after="120" w:line="240" w:lineRule="auto"/>
              <w:jc w:val="both"/>
              <w:rPr>
                <w:rFonts w:ascii="Times New Roman" w:eastAsia="Calibri" w:hAnsi="Times New Roman" w:cs="Times New Roman"/>
                <w:bCs/>
                <w:shd w:val="clear" w:color="auto" w:fill="FFFFFF"/>
                <w:lang w:eastAsia="en-GB"/>
              </w:rPr>
            </w:pPr>
            <w:r w:rsidRPr="00621B94">
              <w:rPr>
                <w:rFonts w:ascii="Times New Roman" w:eastAsia="Calibri" w:hAnsi="Times New Roman" w:cs="Times New Roman"/>
                <w:bCs/>
                <w:shd w:val="clear" w:color="auto" w:fill="FFFFFF"/>
                <w:lang w:eastAsia="en-GB"/>
              </w:rPr>
              <w:t>Logbook data are automatically checked when filled in regarding completeness and also regarding logic. In addition, random checks are performed later on catches landed compared to those sold and also given geographic positions compared to VMS data. The fishery control also checks and verifies logbook data for the specific trip when a control is performed. Finally, there are also computerized routinely performed checks of the complete logbook data to find abnormal and exorbitant values for all trips.</w:t>
            </w:r>
          </w:p>
          <w:p w14:paraId="011C0EC7" w14:textId="77777777" w:rsidR="00726896" w:rsidRPr="00621B94" w:rsidRDefault="00726896" w:rsidP="00726896">
            <w:pPr>
              <w:suppressAutoHyphens/>
              <w:spacing w:after="120" w:line="240" w:lineRule="auto"/>
              <w:jc w:val="both"/>
              <w:rPr>
                <w:rFonts w:ascii="Times New Roman" w:eastAsia="Calibri" w:hAnsi="Times New Roman" w:cs="Times New Roman"/>
                <w:bCs/>
                <w:shd w:val="clear" w:color="auto" w:fill="FFFFFF"/>
                <w:lang w:eastAsia="en-GB"/>
              </w:rPr>
            </w:pPr>
            <w:r w:rsidRPr="00621B94">
              <w:rPr>
                <w:rFonts w:ascii="Times New Roman" w:eastAsia="Calibri" w:hAnsi="Times New Roman" w:cs="Times New Roman"/>
                <w:bCs/>
                <w:shd w:val="clear" w:color="auto" w:fill="FFFFFF"/>
                <w:lang w:eastAsia="en-GB"/>
              </w:rPr>
              <w:t xml:space="preserve">Journal data are automatically checked when filled in regarding completeness and logic. Since the data is on monthly basis no further checks can be done on administrational or field bases. There are computerized routinely performed checks of the complete journal data to find abnormal and exorbitant values for all trips. </w:t>
            </w:r>
          </w:p>
          <w:p w14:paraId="2C6FA8CF" w14:textId="77777777" w:rsidR="00726896" w:rsidRPr="00621B94" w:rsidRDefault="00726896" w:rsidP="00726896">
            <w:pPr>
              <w:suppressAutoHyphens/>
              <w:spacing w:after="120" w:line="240" w:lineRule="auto"/>
              <w:jc w:val="both"/>
              <w:rPr>
                <w:rFonts w:ascii="Times New Roman" w:eastAsia="Calibri" w:hAnsi="Times New Roman" w:cs="Times New Roman"/>
                <w:bCs/>
                <w:shd w:val="clear" w:color="auto" w:fill="FFFFFF"/>
                <w:lang w:eastAsia="en-GB"/>
              </w:rPr>
            </w:pPr>
            <w:r w:rsidRPr="00621B94">
              <w:rPr>
                <w:rFonts w:ascii="Times New Roman" w:eastAsia="Calibri" w:hAnsi="Times New Roman" w:cs="Times New Roman"/>
                <w:bCs/>
                <w:shd w:val="clear" w:color="auto" w:fill="FFFFFF"/>
                <w:lang w:eastAsia="en-GB"/>
              </w:rPr>
              <w:t>Survey data is checked by computerized routines for finding abnormal and exorbitant values. Tax register data are checked in numerous ways at the tax authority.</w:t>
            </w:r>
          </w:p>
          <w:p w14:paraId="27118B8A" w14:textId="635695B7" w:rsidR="00726896" w:rsidRPr="00621B94" w:rsidRDefault="00726896" w:rsidP="00726896">
            <w:pPr>
              <w:widowControl w:val="0"/>
              <w:suppressAutoHyphens/>
              <w:spacing w:before="120" w:after="120" w:line="360" w:lineRule="auto"/>
              <w:ind w:right="75"/>
              <w:jc w:val="both"/>
              <w:rPr>
                <w:rFonts w:ascii="Times New Roman" w:eastAsia="Calibri" w:hAnsi="Times New Roman" w:cs="Times New Roman"/>
                <w:b/>
                <w:i/>
                <w:highlight w:val="darkYellow"/>
                <w:lang w:eastAsia="ar-SA"/>
              </w:rPr>
            </w:pPr>
          </w:p>
        </w:tc>
      </w:tr>
      <w:tr w:rsidR="00726896" w:rsidRPr="00621B94" w14:paraId="5608811C" w14:textId="77777777" w:rsidTr="008231DD">
        <w:trPr>
          <w:trHeight w:val="509"/>
        </w:trPr>
        <w:tc>
          <w:tcPr>
            <w:tcW w:w="9072" w:type="dxa"/>
            <w:shd w:val="clear" w:color="auto" w:fill="A6A6A6" w:themeFill="background1" w:themeFillShade="A6"/>
            <w:noWrap/>
            <w:vAlign w:val="center"/>
          </w:tcPr>
          <w:p w14:paraId="73B76F3C" w14:textId="76687632"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for selection of data source</w:t>
            </w:r>
          </w:p>
          <w:p w14:paraId="5F33459C" w14:textId="77777777" w:rsidR="00726896"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No deviation.</w:t>
            </w:r>
          </w:p>
          <w:p w14:paraId="4D025267" w14:textId="3E0DB7F5"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to choose type of data collection</w:t>
            </w:r>
          </w:p>
          <w:p w14:paraId="6B6AA263" w14:textId="369C7534" w:rsidR="004143CA"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The economic data compiled by Statistics Sweden (SCB) has been slightly changed. Previously, this data has been presented in approximately 30 segments due to secrecy. Data is now available as micro data, which gives more accurate and reliable results on vessel level. Aggregated results does not differ significantly, due to the change from segment data to micro data.</w:t>
            </w:r>
          </w:p>
          <w:p w14:paraId="329CDFE4" w14:textId="3555FFBF"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regarding sampling frame and allocation scheme</w:t>
            </w:r>
          </w:p>
          <w:p w14:paraId="1648179F" w14:textId="77777777" w:rsidR="004143CA" w:rsidRPr="00621B94" w:rsidRDefault="004143CA" w:rsidP="004143CA">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Since data from Statistics Sweden have a stronger confidentiality the presented clusters deviate from WP. The collection are still oncensus level yet the reporing are on cluster level for the reporting economic and social variables the vessels in segment MGPVL0012 are now included in segment DTSVL0012. The same is for vessels in segment DFNVL1218 which due to confidentiality are included in DFNVL1012. The Swedish fleet are decreasing in number of vessels which results in some changes in clusters over time. Yet, all the information is collected but reporterd under a diffetern cluster.</w:t>
            </w:r>
          </w:p>
          <w:p w14:paraId="61008690" w14:textId="6757894D" w:rsidR="00726896" w:rsidRPr="00621B94" w:rsidRDefault="00726896" w:rsidP="00621B94">
            <w:pPr>
              <w:pStyle w:val="Liststycke"/>
              <w:numPr>
                <w:ilvl w:val="0"/>
                <w:numId w:val="31"/>
              </w:numPr>
              <w:spacing w:before="120" w:after="120" w:line="240" w:lineRule="auto"/>
              <w:rPr>
                <w:rFonts w:ascii="Times New Roman" w:eastAsia="Times New Roman" w:hAnsi="Times New Roman" w:cs="Times New Roman"/>
                <w:b/>
                <w:lang w:val="pt-PT" w:eastAsia="en-GB"/>
              </w:rPr>
            </w:pPr>
            <w:r w:rsidRPr="00621B94">
              <w:rPr>
                <w:rFonts w:ascii="Times New Roman" w:eastAsia="Times New Roman" w:hAnsi="Times New Roman" w:cs="Times New Roman"/>
                <w:b/>
                <w:lang w:val="pt-PT" w:eastAsia="en-GB"/>
              </w:rPr>
              <w:t>Deviations from Work Plan methodology used for estimation procedures</w:t>
            </w:r>
          </w:p>
          <w:p w14:paraId="3A45C6BF" w14:textId="00897D3D" w:rsidR="004143CA" w:rsidRPr="00621B94" w:rsidRDefault="00726896" w:rsidP="006F4B8B">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 xml:space="preserve">The estimation process regarding economic and social variables has been under development </w:t>
            </w:r>
            <w:r w:rsidR="006F4B8B" w:rsidRPr="00621B94">
              <w:rPr>
                <w:rFonts w:ascii="Times New Roman" w:eastAsia="Calibri" w:hAnsi="Times New Roman" w:cs="Times New Roman"/>
                <w:noProof/>
                <w:lang w:eastAsia="en-GB"/>
              </w:rPr>
              <w:t xml:space="preserve">since </w:t>
            </w:r>
            <w:r w:rsidRPr="00621B94">
              <w:rPr>
                <w:rFonts w:ascii="Times New Roman" w:eastAsia="Calibri" w:hAnsi="Times New Roman" w:cs="Times New Roman"/>
                <w:noProof/>
                <w:lang w:eastAsia="en-GB"/>
              </w:rPr>
              <w:t>2018</w:t>
            </w:r>
            <w:r w:rsidR="006F4B8B" w:rsidRPr="00621B94">
              <w:rPr>
                <w:rFonts w:ascii="Times New Roman" w:eastAsia="Calibri" w:hAnsi="Times New Roman" w:cs="Times New Roman"/>
                <w:noProof/>
                <w:lang w:eastAsia="en-GB"/>
              </w:rPr>
              <w:t xml:space="preserve"> and is still under development</w:t>
            </w:r>
            <w:r w:rsidRPr="00621B94">
              <w:rPr>
                <w:rFonts w:ascii="Times New Roman" w:eastAsia="Calibri" w:hAnsi="Times New Roman" w:cs="Times New Roman"/>
                <w:noProof/>
                <w:lang w:eastAsia="en-GB"/>
              </w:rPr>
              <w:t xml:space="preserve">. </w:t>
            </w:r>
            <w:r w:rsidR="006F4B8B" w:rsidRPr="00621B94">
              <w:rPr>
                <w:rFonts w:ascii="Times New Roman" w:eastAsia="Calibri" w:hAnsi="Times New Roman" w:cs="Times New Roman"/>
                <w:noProof/>
                <w:lang w:eastAsia="en-GB"/>
              </w:rPr>
              <w:t>Yet, t</w:t>
            </w:r>
            <w:r w:rsidRPr="00621B94">
              <w:rPr>
                <w:rFonts w:ascii="Times New Roman" w:eastAsia="Calibri" w:hAnsi="Times New Roman" w:cs="Times New Roman"/>
                <w:noProof/>
                <w:lang w:eastAsia="en-GB"/>
              </w:rPr>
              <w:t>he model and underlying estimation framework is the same</w:t>
            </w:r>
            <w:r w:rsidR="006F4B8B" w:rsidRPr="00621B94">
              <w:rPr>
                <w:rFonts w:ascii="Times New Roman" w:eastAsia="Calibri" w:hAnsi="Times New Roman" w:cs="Times New Roman"/>
                <w:noProof/>
                <w:lang w:eastAsia="en-GB"/>
              </w:rPr>
              <w:t xml:space="preserve"> for this year</w:t>
            </w:r>
            <w:r w:rsidRPr="00621B94">
              <w:rPr>
                <w:rFonts w:ascii="Times New Roman" w:eastAsia="Calibri" w:hAnsi="Times New Roman" w:cs="Times New Roman"/>
                <w:noProof/>
                <w:lang w:eastAsia="en-GB"/>
              </w:rPr>
              <w:t>. The estimation method is taking into account more variables that can have an effect on the estimated variable. A regression method</w:t>
            </w:r>
            <w:r w:rsidR="006F4B8B" w:rsidRPr="00621B94">
              <w:rPr>
                <w:rFonts w:ascii="Times New Roman" w:eastAsia="Calibri" w:hAnsi="Times New Roman" w:cs="Times New Roman"/>
                <w:noProof/>
                <w:lang w:eastAsia="en-GB"/>
              </w:rPr>
              <w:t xml:space="preserve"> with predicted values are used which assumes linear estimation.</w:t>
            </w:r>
          </w:p>
          <w:p w14:paraId="014A6812" w14:textId="70A4BCFE" w:rsidR="005A44D6" w:rsidRDefault="00726896" w:rsidP="005A44D6">
            <w:pPr>
              <w:pStyle w:val="Liststycke"/>
              <w:numPr>
                <w:ilvl w:val="0"/>
                <w:numId w:val="31"/>
              </w:numPr>
              <w:spacing w:before="120" w:after="120" w:line="240" w:lineRule="auto"/>
              <w:rPr>
                <w:rFonts w:ascii="Times New Roman" w:eastAsia="Times New Roman" w:hAnsi="Times New Roman" w:cs="Times New Roman"/>
                <w:b/>
                <w:lang w:val="pt-PT" w:eastAsia="en-GB"/>
              </w:rPr>
            </w:pPr>
            <w:r w:rsidRPr="005A44D6">
              <w:rPr>
                <w:rFonts w:ascii="Times New Roman" w:eastAsia="Times New Roman" w:hAnsi="Times New Roman" w:cs="Times New Roman"/>
                <w:b/>
                <w:lang w:val="pt-PT" w:eastAsia="en-GB"/>
              </w:rPr>
              <w:t>Quality assurance</w:t>
            </w:r>
          </w:p>
          <w:p w14:paraId="7AF358CD" w14:textId="77777777" w:rsidR="001512CB" w:rsidRPr="001512CB" w:rsidRDefault="001512CB" w:rsidP="001512CB">
            <w:pPr>
              <w:spacing w:before="120" w:after="120" w:line="240" w:lineRule="auto"/>
              <w:ind w:left="360"/>
              <w:rPr>
                <w:rFonts w:ascii="Times New Roman" w:eastAsia="Times New Roman" w:hAnsi="Times New Roman" w:cs="Times New Roman"/>
                <w:b/>
                <w:lang w:val="pt-PT" w:eastAsia="en-GB"/>
              </w:rPr>
            </w:pPr>
          </w:p>
          <w:p w14:paraId="7386A231" w14:textId="766DC402" w:rsidR="00726896" w:rsidRPr="001512CB" w:rsidRDefault="001512CB" w:rsidP="001512CB">
            <w:pPr>
              <w:suppressAutoHyphens/>
              <w:spacing w:before="120" w:after="120" w:line="360" w:lineRule="auto"/>
              <w:ind w:firstLine="313"/>
              <w:jc w:val="both"/>
              <w:rPr>
                <w:rFonts w:ascii="Times New Roman" w:eastAsia="Calibri" w:hAnsi="Times New Roman" w:cs="Times New Roman"/>
                <w:b/>
                <w:noProof/>
                <w:lang w:eastAsia="en-GB"/>
              </w:rPr>
            </w:pPr>
            <w:r w:rsidRPr="001512CB">
              <w:rPr>
                <w:rFonts w:ascii="Times New Roman" w:eastAsia="Calibri" w:hAnsi="Times New Roman" w:cs="Times New Roman"/>
                <w:b/>
                <w:noProof/>
                <w:lang w:eastAsia="en-GB"/>
              </w:rPr>
              <w:t xml:space="preserve">10.1 </w:t>
            </w:r>
            <w:r w:rsidR="00726896" w:rsidRPr="001512CB">
              <w:rPr>
                <w:rFonts w:ascii="Times New Roman" w:eastAsia="Calibri" w:hAnsi="Times New Roman" w:cs="Times New Roman"/>
                <w:b/>
                <w:noProof/>
                <w:lang w:eastAsia="en-GB"/>
              </w:rPr>
              <w:t>Sound methodology</w:t>
            </w:r>
          </w:p>
          <w:p w14:paraId="0F091768" w14:textId="19E6BECF" w:rsidR="00726896" w:rsidRPr="001512CB" w:rsidRDefault="00726896" w:rsidP="00726896">
            <w:pPr>
              <w:suppressAutoHyphens/>
              <w:spacing w:before="120" w:after="120" w:line="360" w:lineRule="auto"/>
              <w:jc w:val="both"/>
              <w:rPr>
                <w:rFonts w:ascii="Times New Roman" w:eastAsia="Calibri" w:hAnsi="Times New Roman" w:cs="Times New Roman"/>
                <w:noProof/>
                <w:lang w:eastAsia="en-GB"/>
              </w:rPr>
            </w:pPr>
            <w:r w:rsidRPr="001512CB">
              <w:rPr>
                <w:rFonts w:ascii="Times New Roman" w:eastAsia="Calibri" w:hAnsi="Times New Roman" w:cs="Times New Roman"/>
                <w:noProof/>
                <w:lang w:eastAsia="en-GB"/>
              </w:rPr>
              <w:t>The data collection regarding economic and social data follow best practices and guidelines decided by expert groups, e.g. PIM-methodology regarding splitting of capital costs. Methodologies used are documented.</w:t>
            </w:r>
          </w:p>
          <w:p w14:paraId="6AD3AFF2" w14:textId="01C6D602" w:rsidR="00726896" w:rsidRPr="001512CB" w:rsidRDefault="001512CB" w:rsidP="001512CB">
            <w:pPr>
              <w:suppressAutoHyphens/>
              <w:spacing w:before="120" w:after="120" w:line="360" w:lineRule="auto"/>
              <w:ind w:firstLine="313"/>
              <w:jc w:val="both"/>
              <w:rPr>
                <w:rFonts w:ascii="Times New Roman" w:eastAsia="Calibri" w:hAnsi="Times New Roman" w:cs="Times New Roman"/>
                <w:b/>
                <w:noProof/>
                <w:lang w:eastAsia="en-GB"/>
              </w:rPr>
            </w:pPr>
            <w:r w:rsidRPr="001512CB">
              <w:rPr>
                <w:rFonts w:ascii="Times New Roman" w:eastAsia="Calibri" w:hAnsi="Times New Roman" w:cs="Times New Roman"/>
                <w:b/>
                <w:noProof/>
                <w:lang w:eastAsia="en-GB"/>
              </w:rPr>
              <w:t xml:space="preserve">10.2 </w:t>
            </w:r>
            <w:r w:rsidR="00726896" w:rsidRPr="001512CB">
              <w:rPr>
                <w:rFonts w:ascii="Times New Roman" w:eastAsia="Calibri" w:hAnsi="Times New Roman" w:cs="Times New Roman"/>
                <w:b/>
                <w:noProof/>
                <w:lang w:eastAsia="en-GB"/>
              </w:rPr>
              <w:t>Accuracy and reliability</w:t>
            </w:r>
          </w:p>
          <w:p w14:paraId="5611B579" w14:textId="25C74D0E" w:rsidR="00726896" w:rsidRPr="001512CB" w:rsidRDefault="00726896" w:rsidP="00726896">
            <w:pPr>
              <w:suppressAutoHyphens/>
              <w:spacing w:before="120" w:after="120" w:line="360" w:lineRule="auto"/>
              <w:jc w:val="both"/>
              <w:rPr>
                <w:rFonts w:ascii="Times New Roman" w:eastAsia="Calibri" w:hAnsi="Times New Roman" w:cs="Times New Roman"/>
                <w:noProof/>
                <w:lang w:eastAsia="en-GB"/>
              </w:rPr>
            </w:pPr>
            <w:r w:rsidRPr="001512CB">
              <w:rPr>
                <w:rFonts w:ascii="Times New Roman" w:eastAsia="Calibri" w:hAnsi="Times New Roman" w:cs="Times New Roman"/>
                <w:noProof/>
                <w:lang w:eastAsia="en-GB"/>
              </w:rPr>
              <w:t xml:space="preserve">Throughout the whole data management process data checks are done frequently. Raw data are being processed before compiled to intermediate results. When intermediate results are produced, several extensive data checks are in place to assess and validate the data. Every error and correction/imputation is well documented and dealt with according to guidelines and best practices. </w:t>
            </w:r>
          </w:p>
          <w:p w14:paraId="006BC5CB" w14:textId="18CFF2F6" w:rsidR="00726896" w:rsidRPr="001512CB" w:rsidRDefault="001512CB" w:rsidP="001512CB">
            <w:pPr>
              <w:suppressAutoHyphens/>
              <w:spacing w:before="120" w:after="120" w:line="360" w:lineRule="auto"/>
              <w:ind w:firstLine="313"/>
              <w:jc w:val="both"/>
              <w:rPr>
                <w:rFonts w:ascii="Times New Roman" w:eastAsia="Calibri" w:hAnsi="Times New Roman" w:cs="Times New Roman"/>
                <w:b/>
                <w:noProof/>
                <w:lang w:eastAsia="en-GB"/>
              </w:rPr>
            </w:pPr>
            <w:r w:rsidRPr="001512CB">
              <w:rPr>
                <w:rFonts w:ascii="Times New Roman" w:eastAsia="Calibri" w:hAnsi="Times New Roman" w:cs="Times New Roman"/>
                <w:b/>
                <w:noProof/>
                <w:lang w:eastAsia="en-GB"/>
              </w:rPr>
              <w:t xml:space="preserve">10.3 </w:t>
            </w:r>
            <w:r w:rsidR="00726896" w:rsidRPr="001512CB">
              <w:rPr>
                <w:rFonts w:ascii="Times New Roman" w:eastAsia="Calibri" w:hAnsi="Times New Roman" w:cs="Times New Roman"/>
                <w:b/>
                <w:noProof/>
                <w:lang w:eastAsia="en-GB"/>
              </w:rPr>
              <w:t>Accessibility and Clarity</w:t>
            </w:r>
          </w:p>
          <w:p w14:paraId="418FA043" w14:textId="77777777" w:rsidR="00726896"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 xml:space="preserve">Are methodological documents publicly available? </w:t>
            </w:r>
          </w:p>
          <w:p w14:paraId="3E0407ED" w14:textId="77777777" w:rsidR="00726896"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Yes</w:t>
            </w:r>
          </w:p>
          <w:p w14:paraId="3BB0EF62" w14:textId="77777777" w:rsidR="00726896"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 xml:space="preserve">Are data stored in databases? </w:t>
            </w:r>
          </w:p>
          <w:p w14:paraId="0DDC45BE" w14:textId="77777777" w:rsidR="00726896" w:rsidRPr="00621B94" w:rsidRDefault="00726896" w:rsidP="00726896">
            <w:pPr>
              <w:suppressAutoHyphens/>
              <w:spacing w:before="120" w:after="120" w:line="360" w:lineRule="auto"/>
              <w:jc w:val="both"/>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Yes</w:t>
            </w:r>
          </w:p>
          <w:p w14:paraId="566C33E8" w14:textId="77777777" w:rsidR="00726896" w:rsidRPr="00621B94" w:rsidRDefault="00726896" w:rsidP="00726896">
            <w:pPr>
              <w:suppressAutoHyphens/>
              <w:spacing w:before="120" w:after="120" w:line="360" w:lineRule="auto"/>
              <w:rPr>
                <w:rFonts w:ascii="Times New Roman" w:eastAsia="Calibri" w:hAnsi="Times New Roman" w:cs="Times New Roman"/>
                <w:noProof/>
                <w:lang w:eastAsia="en-GB"/>
              </w:rPr>
            </w:pPr>
            <w:r w:rsidRPr="00621B94">
              <w:rPr>
                <w:rFonts w:ascii="Times New Roman" w:eastAsia="Calibri" w:hAnsi="Times New Roman" w:cs="Times New Roman"/>
                <w:noProof/>
                <w:lang w:eastAsia="en-GB"/>
              </w:rPr>
              <w:t xml:space="preserve">Where can methodological and other documentation be found? </w:t>
            </w:r>
          </w:p>
          <w:p w14:paraId="353F3CB3" w14:textId="20354E9F" w:rsidR="001B4A66" w:rsidRPr="00621B94" w:rsidRDefault="0020412B" w:rsidP="00C77CF5">
            <w:pPr>
              <w:suppressAutoHyphens/>
              <w:spacing w:before="120" w:after="120" w:line="360" w:lineRule="auto"/>
              <w:jc w:val="both"/>
              <w:rPr>
                <w:rFonts w:ascii="Times New Roman" w:eastAsia="Calibri" w:hAnsi="Times New Roman" w:cs="Times New Roman"/>
                <w:noProof/>
                <w:color w:val="0000FF"/>
                <w:u w:val="single"/>
                <w:lang w:eastAsia="en-GB"/>
              </w:rPr>
            </w:pPr>
            <w:hyperlink r:id="rId43" w:history="1">
              <w:r w:rsidR="00726896" w:rsidRPr="00621B94">
                <w:rPr>
                  <w:rStyle w:val="Hyperlnk"/>
                  <w:rFonts w:ascii="Times New Roman" w:eastAsia="Calibri" w:hAnsi="Times New Roman" w:cs="Times New Roman"/>
                  <w:noProof/>
                  <w:lang w:eastAsia="en-GB"/>
                </w:rPr>
                <w:t>https://www.havochvatten.se/en/swam/eu--international/international-cooperation/data-collection-framework-dcf/national-programs-and-annual-reports.html</w:t>
              </w:r>
            </w:hyperlink>
          </w:p>
        </w:tc>
      </w:tr>
    </w:tbl>
    <w:p w14:paraId="13C871FD" w14:textId="77777777" w:rsidR="00B907F4" w:rsidRDefault="00B907F4">
      <w:pPr>
        <w:rPr>
          <w:rFonts w:ascii="Times New Roman" w:hAnsi="Times New Roman" w:cs="Times New Roman"/>
          <w:smallCaps/>
          <w:noProof/>
          <w:lang w:eastAsia="en-GB"/>
        </w:rPr>
      </w:pPr>
      <w:bookmarkStart w:id="28" w:name="_Toc456791744"/>
      <w:bookmarkStart w:id="29" w:name="_Toc456792473"/>
      <w:r>
        <w:rPr>
          <w:rFonts w:ascii="Times New Roman" w:hAnsi="Times New Roman" w:cs="Times New Roman"/>
          <w:smallCaps/>
          <w:noProof/>
          <w:lang w:eastAsia="en-GB"/>
        </w:rPr>
        <w:br w:type="page"/>
      </w:r>
    </w:p>
    <w:p w14:paraId="099AD928" w14:textId="12EE21B0" w:rsidR="004A2E2D" w:rsidRPr="00BD33CF"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30" w:name="_Toc73352442"/>
      <w:r w:rsidRPr="00BD33CF">
        <w:rPr>
          <w:rFonts w:ascii="Times New Roman" w:hAnsi="Times New Roman" w:cs="Times New Roman"/>
          <w:smallCaps/>
          <w:noProof/>
          <w:lang w:eastAsia="en-GB"/>
        </w:rPr>
        <w:t>Section 3: Economic and Social Data</w:t>
      </w:r>
      <w:bookmarkEnd w:id="28"/>
      <w:bookmarkEnd w:id="29"/>
      <w:bookmarkEnd w:id="30"/>
    </w:p>
    <w:p w14:paraId="14897E3E" w14:textId="7D59661B" w:rsidR="004A2E2D" w:rsidRPr="00BD33CF" w:rsidRDefault="004A2E2D" w:rsidP="004954A7">
      <w:pPr>
        <w:pStyle w:val="StyleTitre2Gras"/>
        <w:numPr>
          <w:ilvl w:val="0"/>
          <w:numId w:val="0"/>
        </w:numPr>
        <w:spacing w:line="360" w:lineRule="auto"/>
        <w:rPr>
          <w:rFonts w:cs="Times New Roman"/>
          <w:noProof/>
          <w:lang w:val="en-GB" w:eastAsia="en-GB"/>
        </w:rPr>
      </w:pPr>
      <w:bookmarkStart w:id="31" w:name="_Toc73352443"/>
      <w:r w:rsidRPr="00BD33CF">
        <w:rPr>
          <w:rFonts w:cs="Times New Roman"/>
          <w:noProof/>
          <w:lang w:val="en-GB" w:eastAsia="en-GB"/>
        </w:rPr>
        <w:t>Pilot Study 3: Data on employment by education level and nationality</w:t>
      </w:r>
      <w:bookmarkEnd w:id="3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9F2C94" w:rsidRPr="004954A7" w14:paraId="5CCBA23C" w14:textId="77777777" w:rsidTr="008231DD">
        <w:trPr>
          <w:trHeight w:val="389"/>
          <w:jc w:val="center"/>
        </w:trPr>
        <w:tc>
          <w:tcPr>
            <w:tcW w:w="8642" w:type="dxa"/>
            <w:shd w:val="clear" w:color="auto" w:fill="auto"/>
            <w:noWrap/>
            <w:vAlign w:val="bottom"/>
          </w:tcPr>
          <w:p w14:paraId="79BCD887" w14:textId="5F1CA7CD" w:rsidR="009F2C94" w:rsidRPr="004954A7" w:rsidRDefault="00BD33CF" w:rsidP="00BD33CF">
            <w:pPr>
              <w:autoSpaceDE w:val="0"/>
              <w:autoSpaceDN w:val="0"/>
              <w:spacing w:after="0" w:line="240" w:lineRule="auto"/>
              <w:rPr>
                <w:rFonts w:ascii="Times New Roman" w:eastAsia="Times New Roman" w:hAnsi="Times New Roman" w:cs="Times New Roman"/>
                <w:b/>
                <w:bCs/>
                <w:lang w:eastAsia="en-GB"/>
              </w:rPr>
            </w:pPr>
            <w:r w:rsidRPr="004954A7">
              <w:rPr>
                <w:rFonts w:ascii="Times New Roman" w:eastAsia="Calibri" w:hAnsi="Times New Roman" w:cs="Times New Roman"/>
                <w:noProof/>
                <w:shd w:val="clear" w:color="auto" w:fill="FFFFFF"/>
                <w:lang w:eastAsia="en-GB"/>
              </w:rPr>
              <w:t>General comment: This box fulfills paragraph 5 point (b) and paragraph 6 point (b) of Chapter III of the Annex Delegated Decision (EU) 2019/910 on the multiannual Union programme; and Article 2 and Article 4 paragraph (3) point (c) of the Implementing Decision (EU) 2016/1701 on the format of the WP. It is intended to specify data to be collected under Table 6 of the delegated decision on the multiannual Union programme.</w:t>
            </w:r>
          </w:p>
        </w:tc>
      </w:tr>
      <w:tr w:rsidR="009F2C94" w:rsidRPr="004954A7" w14:paraId="43AAE729" w14:textId="77777777" w:rsidTr="008231DD">
        <w:trPr>
          <w:trHeight w:val="389"/>
          <w:jc w:val="center"/>
        </w:trPr>
        <w:tc>
          <w:tcPr>
            <w:tcW w:w="8642" w:type="dxa"/>
            <w:shd w:val="clear" w:color="auto" w:fill="A6A6A6" w:themeFill="background1" w:themeFillShade="A6"/>
            <w:noWrap/>
            <w:vAlign w:val="center"/>
          </w:tcPr>
          <w:p w14:paraId="0B1BC6EB" w14:textId="661DE8DB" w:rsidR="009F2C94" w:rsidRPr="004954A7" w:rsidRDefault="009F2C94" w:rsidP="00BD33CF">
            <w:pPr>
              <w:suppressAutoHyphens/>
              <w:kinsoku w:val="0"/>
              <w:overflowPunct w:val="0"/>
              <w:spacing w:before="17" w:after="120" w:line="220" w:lineRule="exact"/>
              <w:jc w:val="both"/>
              <w:rPr>
                <w:rFonts w:ascii="Times New Roman" w:eastAsia="Calibri" w:hAnsi="Times New Roman" w:cs="Times New Roman"/>
                <w:noProof/>
                <w:lang w:eastAsia="en-GB"/>
              </w:rPr>
            </w:pPr>
            <w:r w:rsidRPr="004954A7">
              <w:rPr>
                <w:rFonts w:ascii="Times New Roman" w:eastAsia="Calibri" w:hAnsi="Times New Roman" w:cs="Times New Roman"/>
                <w:noProof/>
                <w:lang w:eastAsia="en-GB"/>
              </w:rPr>
              <w:t>General comment: This box is applicable to the Annual Report.</w:t>
            </w:r>
            <w:r w:rsidRPr="004954A7">
              <w:rPr>
                <w:rFonts w:ascii="Times New Roman" w:eastAsia="Calibri" w:hAnsi="Times New Roman" w:cs="Times New Roman"/>
                <w:lang w:eastAsia="ar-SA"/>
              </w:rPr>
              <w:t xml:space="preserve"> This box is intended to provide information on the results obtained from the implementation of the pilot study (including deviations from planned and justifications as to why if this was not the case).</w:t>
            </w:r>
          </w:p>
        </w:tc>
      </w:tr>
      <w:tr w:rsidR="009F2C94" w:rsidRPr="004954A7" w14:paraId="0CE0B728" w14:textId="77777777" w:rsidTr="008231DD">
        <w:trPr>
          <w:trHeight w:val="389"/>
          <w:jc w:val="center"/>
        </w:trPr>
        <w:tc>
          <w:tcPr>
            <w:tcW w:w="8642" w:type="dxa"/>
            <w:tcBorders>
              <w:bottom w:val="single" w:sz="4" w:space="0" w:color="auto"/>
            </w:tcBorders>
            <w:shd w:val="clear" w:color="auto" w:fill="auto"/>
            <w:noWrap/>
            <w:hideMark/>
          </w:tcPr>
          <w:p w14:paraId="1DDA0C32" w14:textId="77777777" w:rsidR="001C6784" w:rsidRPr="004954A7" w:rsidRDefault="001C6784" w:rsidP="001C6784">
            <w:pPr>
              <w:suppressAutoHyphens/>
              <w:spacing w:after="120" w:line="240" w:lineRule="auto"/>
              <w:jc w:val="both"/>
              <w:rPr>
                <w:rFonts w:ascii="Times New Roman" w:eastAsia="Calibri" w:hAnsi="Times New Roman" w:cs="Times New Roman"/>
                <w:noProof/>
                <w:u w:val="single"/>
                <w:shd w:val="clear" w:color="auto" w:fill="FFFFFF"/>
                <w:lang w:eastAsia="en-GB"/>
              </w:rPr>
            </w:pPr>
            <w:r w:rsidRPr="004954A7">
              <w:rPr>
                <w:rFonts w:ascii="Times New Roman" w:eastAsia="Calibri" w:hAnsi="Times New Roman" w:cs="Times New Roman"/>
                <w:noProof/>
                <w:u w:val="single"/>
                <w:shd w:val="clear" w:color="auto" w:fill="FFFFFF"/>
                <w:lang w:eastAsia="en-GB"/>
              </w:rPr>
              <w:t>Fisheries</w:t>
            </w:r>
          </w:p>
          <w:p w14:paraId="51128AF1" w14:textId="77777777" w:rsidR="001C6784" w:rsidRPr="004954A7" w:rsidRDefault="001C6784" w:rsidP="001C6784">
            <w:pPr>
              <w:suppressAutoHyphens/>
              <w:spacing w:after="120" w:line="240" w:lineRule="auto"/>
              <w:jc w:val="both"/>
              <w:rPr>
                <w:rFonts w:ascii="Times New Roman" w:eastAsia="Calibri" w:hAnsi="Times New Roman" w:cs="Times New Roman"/>
                <w:noProof/>
                <w:shd w:val="clear" w:color="auto" w:fill="FFFFFF"/>
                <w:lang w:eastAsia="en-GB"/>
              </w:rPr>
            </w:pPr>
            <w:r w:rsidRPr="004954A7">
              <w:rPr>
                <w:rFonts w:ascii="Times New Roman" w:eastAsia="Calibri" w:hAnsi="Times New Roman" w:cs="Times New Roman"/>
                <w:noProof/>
                <w:shd w:val="clear" w:color="auto" w:fill="FFFFFF"/>
                <w:lang w:eastAsia="en-GB"/>
              </w:rPr>
              <w:t>The pilot study regarding fisheries is not applicable anymore due to the addition of the full scale socioeconomic questionnaire with a census approach. See section 3A:2 for more details.</w:t>
            </w:r>
          </w:p>
          <w:p w14:paraId="7EB7D690" w14:textId="77777777" w:rsidR="009F2C94" w:rsidRPr="004954A7" w:rsidRDefault="009F2C94" w:rsidP="008231DD">
            <w:pPr>
              <w:suppressAutoHyphens/>
              <w:spacing w:after="120" w:line="240" w:lineRule="auto"/>
              <w:jc w:val="both"/>
              <w:rPr>
                <w:rFonts w:ascii="Times New Roman" w:eastAsia="Calibri" w:hAnsi="Times New Roman" w:cs="Times New Roman"/>
                <w:i/>
                <w:noProof/>
                <w:highlight w:val="darkYellow"/>
                <w:u w:val="single"/>
                <w:shd w:val="clear" w:color="auto" w:fill="FFFFFF"/>
                <w:lang w:eastAsia="en-GB"/>
              </w:rPr>
            </w:pPr>
          </w:p>
          <w:p w14:paraId="259BA216" w14:textId="77777777" w:rsidR="0083735B" w:rsidRPr="004954A7" w:rsidRDefault="0083735B" w:rsidP="0083735B">
            <w:pPr>
              <w:spacing w:before="120" w:after="120"/>
              <w:rPr>
                <w:rFonts w:ascii="Times New Roman" w:hAnsi="Times New Roman" w:cs="Times New Roman"/>
                <w:noProof/>
                <w:u w:val="single"/>
                <w:shd w:val="clear" w:color="auto" w:fill="FFFFFF"/>
                <w:lang w:eastAsia="en-GB"/>
              </w:rPr>
            </w:pPr>
            <w:r w:rsidRPr="004954A7">
              <w:rPr>
                <w:rFonts w:ascii="Times New Roman" w:hAnsi="Times New Roman" w:cs="Times New Roman"/>
                <w:noProof/>
                <w:u w:val="single"/>
                <w:shd w:val="clear" w:color="auto" w:fill="FFFFFF"/>
                <w:lang w:eastAsia="en-GB"/>
              </w:rPr>
              <w:t>Aquaculture</w:t>
            </w:r>
          </w:p>
          <w:p w14:paraId="5EA5F9FC" w14:textId="77777777" w:rsidR="0083735B" w:rsidRPr="004954A7" w:rsidRDefault="0083735B" w:rsidP="0083735B">
            <w:pPr>
              <w:spacing w:before="120" w:after="120"/>
              <w:rPr>
                <w:rFonts w:ascii="Times New Roman" w:hAnsi="Times New Roman" w:cs="Times New Roman"/>
                <w:noProof/>
                <w:u w:val="single"/>
                <w:shd w:val="clear" w:color="auto" w:fill="FFFFFF"/>
                <w:lang w:eastAsia="en-GB"/>
              </w:rPr>
            </w:pPr>
            <w:r w:rsidRPr="004954A7">
              <w:rPr>
                <w:rFonts w:ascii="Times New Roman" w:hAnsi="Times New Roman" w:cs="Times New Roman"/>
                <w:noProof/>
                <w:shd w:val="clear" w:color="auto" w:fill="FFFFFF"/>
                <w:lang w:eastAsia="en-GB"/>
              </w:rPr>
              <w:t xml:space="preserve">Pilot study regarding aquaculture </w:t>
            </w:r>
            <w:r w:rsidRPr="004954A7">
              <w:rPr>
                <w:rFonts w:ascii="Times New Roman" w:hAnsi="Times New Roman" w:cs="Times New Roman"/>
              </w:rPr>
              <w:t>is not applicable anymore due to an addition of the full scale socio-economic questions in the already existing questionnaire, with a census approach. See section 3B for more details.</w:t>
            </w:r>
          </w:p>
          <w:p w14:paraId="026F8F7F" w14:textId="77777777" w:rsidR="009F2C94" w:rsidRPr="004954A7" w:rsidRDefault="009F2C94" w:rsidP="0083735B">
            <w:pPr>
              <w:suppressAutoHyphens/>
              <w:spacing w:after="120" w:line="240" w:lineRule="auto"/>
              <w:jc w:val="both"/>
              <w:rPr>
                <w:rFonts w:ascii="Times New Roman" w:eastAsia="Calibri" w:hAnsi="Times New Roman" w:cs="Times New Roman"/>
                <w:b/>
                <w:i/>
                <w:noProof/>
                <w:highlight w:val="darkYellow"/>
                <w:shd w:val="clear" w:color="auto" w:fill="FFFFFF"/>
                <w:lang w:eastAsia="en-GB"/>
              </w:rPr>
            </w:pPr>
          </w:p>
        </w:tc>
      </w:tr>
      <w:tr w:rsidR="009F2C94" w:rsidRPr="004954A7" w14:paraId="521FD302" w14:textId="77777777" w:rsidTr="008231DD">
        <w:trPr>
          <w:trHeight w:val="389"/>
          <w:jc w:val="center"/>
        </w:trPr>
        <w:tc>
          <w:tcPr>
            <w:tcW w:w="8642" w:type="dxa"/>
            <w:tcBorders>
              <w:bottom w:val="single" w:sz="4" w:space="0" w:color="auto"/>
            </w:tcBorders>
            <w:shd w:val="clear" w:color="auto" w:fill="A6A6A6" w:themeFill="background1" w:themeFillShade="A6"/>
            <w:noWrap/>
          </w:tcPr>
          <w:p w14:paraId="3C055B6E" w14:textId="42757FEE" w:rsidR="0083735B" w:rsidRPr="004954A7" w:rsidRDefault="0083735B" w:rsidP="004954A7">
            <w:pPr>
              <w:pStyle w:val="Liststycke"/>
              <w:numPr>
                <w:ilvl w:val="0"/>
                <w:numId w:val="36"/>
              </w:numPr>
              <w:spacing w:before="120" w:after="120" w:line="240" w:lineRule="auto"/>
              <w:rPr>
                <w:rFonts w:ascii="Times New Roman" w:eastAsia="Times New Roman" w:hAnsi="Times New Roman" w:cs="Times New Roman"/>
                <w:b/>
                <w:lang w:val="pt-PT" w:eastAsia="en-GB"/>
              </w:rPr>
            </w:pPr>
            <w:r w:rsidRPr="004954A7">
              <w:rPr>
                <w:rFonts w:ascii="Times New Roman" w:eastAsia="Times New Roman" w:hAnsi="Times New Roman" w:cs="Times New Roman"/>
                <w:b/>
                <w:lang w:val="pt-PT" w:eastAsia="en-GB"/>
              </w:rPr>
              <w:t>Achievement of the original expected outcomes of pilot study and justification if this was not the case.</w:t>
            </w:r>
          </w:p>
          <w:p w14:paraId="2C761426" w14:textId="3205922C" w:rsidR="0083735B" w:rsidRPr="004954A7" w:rsidRDefault="0083735B" w:rsidP="0083735B">
            <w:pPr>
              <w:suppressAutoHyphens/>
              <w:kinsoku w:val="0"/>
              <w:overflowPunct w:val="0"/>
              <w:spacing w:before="17" w:after="120" w:line="220" w:lineRule="exact"/>
              <w:jc w:val="both"/>
              <w:rPr>
                <w:rFonts w:ascii="Times New Roman" w:eastAsia="Calibri" w:hAnsi="Times New Roman" w:cs="Times New Roman"/>
                <w:u w:val="single"/>
                <w:lang w:eastAsia="ar-SA"/>
              </w:rPr>
            </w:pPr>
            <w:r w:rsidRPr="004954A7">
              <w:rPr>
                <w:rFonts w:ascii="Times New Roman" w:eastAsia="Calibri" w:hAnsi="Times New Roman" w:cs="Times New Roman"/>
                <w:u w:val="single"/>
                <w:lang w:eastAsia="ar-SA"/>
              </w:rPr>
              <w:t>Fisheries</w:t>
            </w:r>
          </w:p>
          <w:p w14:paraId="2FD371F6" w14:textId="2D0834CF" w:rsidR="0083735B" w:rsidRPr="004954A7" w:rsidRDefault="0083735B" w:rsidP="0083735B">
            <w:pPr>
              <w:rPr>
                <w:rFonts w:ascii="Times New Roman" w:eastAsia="Calibri" w:hAnsi="Times New Roman" w:cs="Times New Roman"/>
                <w:lang w:eastAsia="ar-SA"/>
              </w:rPr>
            </w:pPr>
            <w:r w:rsidRPr="004954A7">
              <w:rPr>
                <w:rFonts w:ascii="Times New Roman" w:eastAsia="Calibri" w:hAnsi="Times New Roman" w:cs="Times New Roman"/>
                <w:lang w:eastAsia="ar-SA"/>
              </w:rPr>
              <w:t>NA. Fully implemented in the standard data collection.</w:t>
            </w:r>
          </w:p>
          <w:p w14:paraId="7384285E" w14:textId="77777777" w:rsidR="0083735B" w:rsidRPr="004954A7" w:rsidRDefault="0083735B" w:rsidP="0083735B">
            <w:pPr>
              <w:suppressAutoHyphens/>
              <w:kinsoku w:val="0"/>
              <w:overflowPunct w:val="0"/>
              <w:spacing w:before="17" w:after="120" w:line="220" w:lineRule="exact"/>
              <w:jc w:val="both"/>
              <w:rPr>
                <w:rFonts w:ascii="Times New Roman" w:eastAsia="Calibri" w:hAnsi="Times New Roman" w:cs="Times New Roman"/>
                <w:u w:val="single"/>
                <w:lang w:eastAsia="ar-SA"/>
              </w:rPr>
            </w:pPr>
            <w:r w:rsidRPr="004954A7">
              <w:rPr>
                <w:rFonts w:ascii="Times New Roman" w:eastAsia="Calibri" w:hAnsi="Times New Roman" w:cs="Times New Roman"/>
                <w:u w:val="single"/>
                <w:lang w:eastAsia="ar-SA"/>
              </w:rPr>
              <w:t>Aquaculture</w:t>
            </w:r>
          </w:p>
          <w:p w14:paraId="2EDEAA03" w14:textId="300D864D" w:rsidR="0083735B" w:rsidRPr="004954A7" w:rsidRDefault="0083735B" w:rsidP="0083735B">
            <w:pPr>
              <w:rPr>
                <w:rFonts w:ascii="Times New Roman" w:eastAsia="Calibri" w:hAnsi="Times New Roman" w:cs="Times New Roman"/>
                <w:lang w:eastAsia="ar-SA"/>
              </w:rPr>
            </w:pPr>
            <w:r w:rsidRPr="004954A7">
              <w:rPr>
                <w:rFonts w:ascii="Times New Roman" w:eastAsia="Calibri" w:hAnsi="Times New Roman" w:cs="Times New Roman"/>
                <w:lang w:eastAsia="ar-SA"/>
              </w:rPr>
              <w:t>NA. Fully implemented in the standard data collection</w:t>
            </w:r>
          </w:p>
          <w:p w14:paraId="5DC7B478" w14:textId="5986AB19" w:rsidR="0083735B" w:rsidRPr="004954A7" w:rsidRDefault="0083735B" w:rsidP="004954A7">
            <w:pPr>
              <w:pStyle w:val="Liststycke"/>
              <w:numPr>
                <w:ilvl w:val="0"/>
                <w:numId w:val="36"/>
              </w:numPr>
              <w:spacing w:before="120" w:after="120" w:line="240" w:lineRule="auto"/>
              <w:rPr>
                <w:rFonts w:ascii="Times New Roman" w:eastAsia="Times New Roman" w:hAnsi="Times New Roman" w:cs="Times New Roman"/>
                <w:b/>
                <w:lang w:val="pt-PT" w:eastAsia="en-GB"/>
              </w:rPr>
            </w:pPr>
            <w:r w:rsidRPr="004954A7">
              <w:rPr>
                <w:rFonts w:ascii="Times New Roman" w:eastAsia="Times New Roman" w:hAnsi="Times New Roman" w:cs="Times New Roman"/>
                <w:b/>
                <w:lang w:val="pt-PT" w:eastAsia="en-GB"/>
              </w:rPr>
              <w:t>Incorporation of results from pilot study into regular sampling by the Member State.</w:t>
            </w:r>
          </w:p>
          <w:p w14:paraId="60C592D5" w14:textId="18DD31F4" w:rsidR="0083735B" w:rsidRPr="004954A7" w:rsidRDefault="0083735B" w:rsidP="0083735B">
            <w:pPr>
              <w:suppressAutoHyphens/>
              <w:kinsoku w:val="0"/>
              <w:overflowPunct w:val="0"/>
              <w:spacing w:before="17" w:after="120" w:line="220" w:lineRule="exact"/>
              <w:jc w:val="both"/>
              <w:rPr>
                <w:rFonts w:ascii="Times New Roman" w:eastAsia="Calibri" w:hAnsi="Times New Roman" w:cs="Times New Roman"/>
                <w:u w:val="single"/>
                <w:lang w:eastAsia="ar-SA"/>
              </w:rPr>
            </w:pPr>
            <w:r w:rsidRPr="004954A7">
              <w:rPr>
                <w:rFonts w:ascii="Times New Roman" w:eastAsia="Calibri" w:hAnsi="Times New Roman" w:cs="Times New Roman"/>
                <w:u w:val="single"/>
                <w:lang w:eastAsia="ar-SA"/>
              </w:rPr>
              <w:t>Fisheries</w:t>
            </w:r>
          </w:p>
          <w:p w14:paraId="51635215" w14:textId="61A3B78D" w:rsidR="0083735B" w:rsidRPr="004954A7" w:rsidRDefault="0083735B" w:rsidP="0083735B">
            <w:pPr>
              <w:rPr>
                <w:rFonts w:ascii="Times New Roman" w:eastAsia="Calibri" w:hAnsi="Times New Roman" w:cs="Times New Roman"/>
                <w:lang w:eastAsia="ar-SA"/>
              </w:rPr>
            </w:pPr>
            <w:r w:rsidRPr="004954A7">
              <w:rPr>
                <w:rFonts w:ascii="Times New Roman" w:eastAsia="Calibri" w:hAnsi="Times New Roman" w:cs="Times New Roman"/>
                <w:lang w:eastAsia="ar-SA"/>
              </w:rPr>
              <w:t>NA. Fully implemented in the standard data collection.</w:t>
            </w:r>
          </w:p>
          <w:p w14:paraId="387823C9" w14:textId="77777777" w:rsidR="0083735B" w:rsidRPr="004954A7" w:rsidRDefault="0083735B" w:rsidP="0083735B">
            <w:pPr>
              <w:suppressAutoHyphens/>
              <w:kinsoku w:val="0"/>
              <w:overflowPunct w:val="0"/>
              <w:spacing w:before="17" w:after="120" w:line="220" w:lineRule="exact"/>
              <w:jc w:val="both"/>
              <w:rPr>
                <w:rFonts w:ascii="Times New Roman" w:eastAsia="Calibri" w:hAnsi="Times New Roman" w:cs="Times New Roman"/>
                <w:u w:val="single"/>
                <w:lang w:eastAsia="ar-SA"/>
              </w:rPr>
            </w:pPr>
            <w:r w:rsidRPr="004954A7">
              <w:rPr>
                <w:rFonts w:ascii="Times New Roman" w:eastAsia="Calibri" w:hAnsi="Times New Roman" w:cs="Times New Roman"/>
                <w:u w:val="single"/>
                <w:lang w:eastAsia="ar-SA"/>
              </w:rPr>
              <w:t>Aquaculture</w:t>
            </w:r>
          </w:p>
          <w:p w14:paraId="6820EC8D" w14:textId="4178DA47" w:rsidR="009F2C94" w:rsidRPr="004954A7" w:rsidRDefault="0083735B" w:rsidP="00C77CF5">
            <w:pPr>
              <w:rPr>
                <w:rFonts w:ascii="Times New Roman" w:eastAsia="Calibri" w:hAnsi="Times New Roman" w:cs="Times New Roman"/>
                <w:lang w:eastAsia="ar-SA"/>
              </w:rPr>
            </w:pPr>
            <w:r w:rsidRPr="004954A7">
              <w:rPr>
                <w:rFonts w:ascii="Times New Roman" w:eastAsia="Calibri" w:hAnsi="Times New Roman" w:cs="Times New Roman"/>
                <w:lang w:eastAsia="ar-SA"/>
              </w:rPr>
              <w:t>NA. Fully implemented in the standard data collection.</w:t>
            </w:r>
          </w:p>
        </w:tc>
      </w:tr>
    </w:tbl>
    <w:p w14:paraId="28312A8C" w14:textId="77777777" w:rsidR="004A2E2D" w:rsidRPr="00B907F4"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135C36">
        <w:rPr>
          <w:rFonts w:ascii="Times New Roman" w:hAnsi="Times New Roman" w:cs="Times New Roman"/>
          <w:i/>
          <w:noProof/>
          <w:color w:val="FF0000"/>
          <w:highlight w:val="darkYellow"/>
          <w:lang w:eastAsia="en-GB"/>
        </w:rPr>
        <w:br w:type="page"/>
      </w:r>
      <w:bookmarkStart w:id="32" w:name="_Toc456791746"/>
      <w:bookmarkStart w:id="33" w:name="_Toc456792475"/>
      <w:bookmarkStart w:id="34" w:name="_Toc73352444"/>
      <w:r w:rsidRPr="00BC0C74">
        <w:rPr>
          <w:rFonts w:ascii="Times New Roman" w:hAnsi="Times New Roman" w:cs="Times New Roman"/>
          <w:smallCaps/>
          <w:noProof/>
          <w:lang w:eastAsia="en-GB"/>
        </w:rPr>
        <w:t xml:space="preserve">Section 3: Economic and </w:t>
      </w:r>
      <w:r w:rsidRPr="00B907F4">
        <w:rPr>
          <w:rFonts w:ascii="Times New Roman" w:hAnsi="Times New Roman" w:cs="Times New Roman"/>
          <w:smallCaps/>
          <w:noProof/>
          <w:lang w:eastAsia="en-GB"/>
        </w:rPr>
        <w:t>Social Data</w:t>
      </w:r>
      <w:bookmarkEnd w:id="32"/>
      <w:bookmarkEnd w:id="33"/>
      <w:bookmarkEnd w:id="34"/>
    </w:p>
    <w:p w14:paraId="0139FF66" w14:textId="77777777" w:rsidR="004A2E2D" w:rsidRPr="00B907F4" w:rsidRDefault="004A2E2D" w:rsidP="004954A7">
      <w:pPr>
        <w:pStyle w:val="StyleTitre2Gras"/>
        <w:numPr>
          <w:ilvl w:val="0"/>
          <w:numId w:val="0"/>
        </w:numPr>
        <w:spacing w:line="360" w:lineRule="auto"/>
        <w:rPr>
          <w:rFonts w:cs="Times New Roman"/>
          <w:noProof/>
          <w:lang w:val="en-GB" w:eastAsia="en-GB"/>
        </w:rPr>
      </w:pPr>
      <w:bookmarkStart w:id="35" w:name="_Toc73352445"/>
      <w:r w:rsidRPr="00B907F4">
        <w:rPr>
          <w:rFonts w:cs="Times New Roman"/>
          <w:noProof/>
          <w:lang w:val="en-GB" w:eastAsia="en-GB"/>
        </w:rPr>
        <w:t>Text Box 3B: Population segments for collection of economic and social data for aquaculture</w:t>
      </w:r>
      <w:bookmarkEnd w:id="35"/>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3C1212" w:rsidRPr="00B907F4" w14:paraId="55DF2189" w14:textId="77777777" w:rsidTr="008231DD">
        <w:trPr>
          <w:trHeight w:val="509"/>
        </w:trPr>
        <w:tc>
          <w:tcPr>
            <w:tcW w:w="8959" w:type="dxa"/>
            <w:shd w:val="clear" w:color="auto" w:fill="auto"/>
            <w:noWrap/>
            <w:vAlign w:val="center"/>
          </w:tcPr>
          <w:p w14:paraId="2634E26C" w14:textId="017ECC45" w:rsidR="003C1212" w:rsidRPr="00B907F4" w:rsidRDefault="00BC0C74" w:rsidP="00BC0C74">
            <w:pPr>
              <w:suppressAutoHyphens/>
              <w:spacing w:after="0" w:line="240" w:lineRule="auto"/>
              <w:jc w:val="both"/>
              <w:rPr>
                <w:rFonts w:ascii="Times New Roman" w:eastAsia="Calibri" w:hAnsi="Times New Roman" w:cs="Times New Roman"/>
                <w:b/>
                <w:lang w:eastAsia="ar-SA"/>
              </w:rPr>
            </w:pPr>
            <w:r w:rsidRPr="00B907F4">
              <w:rPr>
                <w:rFonts w:ascii="Times New Roman" w:eastAsia="Calibri" w:hAnsi="Times New Roman" w:cs="Times New Roman"/>
                <w:noProof/>
                <w:lang w:eastAsia="en-GB"/>
              </w:rPr>
              <w:t>General comment: This box fulfills paragraph 6 points (a) and (b)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Tables 6 and 7 of the delegated decision on the multiannual Union programme.</w:t>
            </w:r>
          </w:p>
        </w:tc>
      </w:tr>
      <w:tr w:rsidR="003C1212" w:rsidRPr="00B907F4" w14:paraId="1FFAE6E2" w14:textId="77777777" w:rsidTr="008231DD">
        <w:trPr>
          <w:trHeight w:val="509"/>
        </w:trPr>
        <w:tc>
          <w:tcPr>
            <w:tcW w:w="8959" w:type="dxa"/>
            <w:shd w:val="clear" w:color="auto" w:fill="A6A6A6" w:themeFill="background1" w:themeFillShade="A6"/>
            <w:noWrap/>
            <w:vAlign w:val="center"/>
          </w:tcPr>
          <w:p w14:paraId="6C167439" w14:textId="77777777" w:rsidR="003C1212" w:rsidRPr="00B907F4" w:rsidRDefault="003C1212" w:rsidP="008231DD">
            <w:pPr>
              <w:suppressAutoHyphens/>
              <w:spacing w:after="0" w:line="24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General comment: This box is applicable to the Annual Report. This box should provide information on the implementation of the socio-economic data collection for aquaculture of Member States.</w:t>
            </w:r>
          </w:p>
          <w:p w14:paraId="3475A2FF" w14:textId="77777777" w:rsidR="003C1212" w:rsidRPr="00B907F4" w:rsidRDefault="003C1212" w:rsidP="008231DD">
            <w:pPr>
              <w:suppressAutoHyphens/>
              <w:spacing w:after="0" w:line="240" w:lineRule="auto"/>
              <w:jc w:val="both"/>
              <w:rPr>
                <w:rFonts w:ascii="Times New Roman" w:eastAsia="Calibri" w:hAnsi="Times New Roman" w:cs="Times New Roman"/>
                <w:noProof/>
                <w:lang w:eastAsia="en-GB"/>
              </w:rPr>
            </w:pPr>
          </w:p>
        </w:tc>
      </w:tr>
      <w:tr w:rsidR="00364D29" w:rsidRPr="00B907F4" w14:paraId="42EB42BF" w14:textId="77777777" w:rsidTr="008231DD">
        <w:trPr>
          <w:trHeight w:val="509"/>
        </w:trPr>
        <w:tc>
          <w:tcPr>
            <w:tcW w:w="8959" w:type="dxa"/>
            <w:noWrap/>
          </w:tcPr>
          <w:p w14:paraId="4F137AEB" w14:textId="4348014F"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 xml:space="preserve">Description of methodologies used to choose the different </w:t>
            </w:r>
            <w:r w:rsidR="00B907F4">
              <w:rPr>
                <w:rFonts w:ascii="Times New Roman" w:eastAsia="Times New Roman" w:hAnsi="Times New Roman" w:cs="Times New Roman"/>
                <w:b/>
                <w:lang w:val="pt-PT" w:eastAsia="en-GB"/>
              </w:rPr>
              <w:t>sources of data</w:t>
            </w:r>
          </w:p>
          <w:p w14:paraId="395F63F6" w14:textId="77777777" w:rsidR="00364D29" w:rsidRPr="00B907F4" w:rsidRDefault="00364D29" w:rsidP="00364D29">
            <w:pPr>
              <w:spacing w:before="120" w:after="120"/>
              <w:rPr>
                <w:rFonts w:ascii="Times New Roman" w:hAnsi="Times New Roman" w:cs="Times New Roman"/>
                <w:noProof/>
                <w:shd w:val="clear" w:color="auto" w:fill="FFFFFF"/>
                <w:lang w:eastAsia="en-GB"/>
              </w:rPr>
            </w:pPr>
            <w:r w:rsidRPr="00B907F4">
              <w:rPr>
                <w:rFonts w:ascii="Times New Roman" w:hAnsi="Times New Roman" w:cs="Times New Roman"/>
                <w:noProof/>
                <w:shd w:val="clear" w:color="auto" w:fill="FFFFFF"/>
                <w:lang w:eastAsia="en-GB"/>
              </w:rPr>
              <w:t>Data will be collected by Statistics Sweden and Swedish board of Agriculture in three ways.</w:t>
            </w:r>
          </w:p>
          <w:p w14:paraId="1B8A9F00" w14:textId="77777777" w:rsidR="00364D29" w:rsidRPr="00B907F4" w:rsidRDefault="00364D29" w:rsidP="00583DB1">
            <w:pPr>
              <w:pStyle w:val="Liststycke"/>
              <w:numPr>
                <w:ilvl w:val="0"/>
                <w:numId w:val="6"/>
              </w:numPr>
              <w:spacing w:before="120" w:after="120"/>
              <w:rPr>
                <w:rFonts w:ascii="Times New Roman" w:hAnsi="Times New Roman" w:cs="Times New Roman"/>
                <w:noProof/>
                <w:shd w:val="clear" w:color="auto" w:fill="FFFFFF"/>
                <w:lang w:eastAsia="en-GB"/>
              </w:rPr>
            </w:pPr>
            <w:r w:rsidRPr="00B907F4">
              <w:rPr>
                <w:rFonts w:ascii="Times New Roman" w:hAnsi="Times New Roman" w:cs="Times New Roman"/>
                <w:noProof/>
                <w:shd w:val="clear" w:color="auto" w:fill="FFFFFF"/>
                <w:lang w:eastAsia="en-GB"/>
              </w:rPr>
              <w:t xml:space="preserve">Statistics Sweden: Income tax declarations from every enterprise whose main source of income (more than 50 %) comes from aquaculture will be compiled from official registers. </w:t>
            </w:r>
          </w:p>
          <w:p w14:paraId="3002732E" w14:textId="77777777" w:rsidR="00364D29" w:rsidRPr="00B907F4" w:rsidRDefault="00364D29" w:rsidP="00583DB1">
            <w:pPr>
              <w:pStyle w:val="Liststycke"/>
              <w:numPr>
                <w:ilvl w:val="0"/>
                <w:numId w:val="6"/>
              </w:numPr>
              <w:spacing w:before="120" w:after="120"/>
              <w:rPr>
                <w:rFonts w:ascii="Times New Roman" w:hAnsi="Times New Roman" w:cs="Times New Roman"/>
                <w:noProof/>
                <w:shd w:val="clear" w:color="auto" w:fill="FFFFFF"/>
                <w:lang w:eastAsia="en-GB"/>
              </w:rPr>
            </w:pPr>
            <w:r w:rsidRPr="00B907F4">
              <w:rPr>
                <w:rFonts w:ascii="Times New Roman" w:hAnsi="Times New Roman" w:cs="Times New Roman"/>
                <w:noProof/>
                <w:shd w:val="clear" w:color="auto" w:fill="FFFFFF"/>
                <w:lang w:eastAsia="en-GB"/>
              </w:rPr>
              <w:t xml:space="preserve">Statistics Sweden: A questionnaire (Q1) about farming techniques, investments, production value and volume, costs that are not specified in the income tax declaration, social vaiables and mortality will be sent to all aquaculture enterprises. </w:t>
            </w:r>
          </w:p>
          <w:p w14:paraId="69097DAE" w14:textId="77777777" w:rsidR="00364D29" w:rsidRPr="00B907F4" w:rsidRDefault="00364D29" w:rsidP="00583DB1">
            <w:pPr>
              <w:pStyle w:val="Liststycke"/>
              <w:numPr>
                <w:ilvl w:val="0"/>
                <w:numId w:val="6"/>
              </w:numPr>
              <w:spacing w:before="120" w:after="120"/>
              <w:rPr>
                <w:rFonts w:ascii="Times New Roman" w:hAnsi="Times New Roman" w:cs="Times New Roman"/>
                <w:noProof/>
                <w:shd w:val="clear" w:color="auto" w:fill="FFFFFF"/>
                <w:lang w:eastAsia="en-GB"/>
              </w:rPr>
            </w:pPr>
            <w:r w:rsidRPr="00B907F4">
              <w:rPr>
                <w:rFonts w:ascii="Times New Roman" w:hAnsi="Times New Roman" w:cs="Times New Roman"/>
                <w:noProof/>
                <w:shd w:val="clear" w:color="auto" w:fill="FFFFFF"/>
                <w:lang w:eastAsia="en-GB"/>
              </w:rPr>
              <w:t xml:space="preserve">Swedish board of Agriculture: Data on subsidies will be collected from the Swedish board of Agriculture existing systems, the managing authority of the European Maritime and Fisheries Fund (EMFF), and will be compiled by Swedish board of Agriculture. </w:t>
            </w:r>
          </w:p>
          <w:p w14:paraId="2C27717A" w14:textId="77777777" w:rsidR="00364D29" w:rsidRPr="00B907F4" w:rsidRDefault="00364D29" w:rsidP="00364D29">
            <w:pPr>
              <w:spacing w:before="120" w:after="120"/>
              <w:rPr>
                <w:rFonts w:ascii="Times New Roman" w:hAnsi="Times New Roman" w:cs="Times New Roman"/>
                <w:noProof/>
                <w:shd w:val="clear" w:color="auto" w:fill="FFFFFF"/>
                <w:lang w:eastAsia="en-GB"/>
              </w:rPr>
            </w:pPr>
          </w:p>
          <w:p w14:paraId="00391311" w14:textId="79B6C93E"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Description of methodologies used to choose the different types of data collection</w:t>
            </w:r>
          </w:p>
          <w:p w14:paraId="289D1A11" w14:textId="77777777" w:rsidR="00364D29" w:rsidRPr="00B907F4" w:rsidRDefault="00364D29" w:rsidP="00364D29">
            <w:p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Sweden has a production of over 1% of EU’s total production but below 2,5% which gives us the possibility to collect social and economic data with a simplified methodology such as pilot studies with a view to extrapolate the data. Environmental data does not need to be collected according to current thresholds but we consider this information important and has decided to collect and report this data.</w:t>
            </w:r>
          </w:p>
          <w:p w14:paraId="2DFDBC12" w14:textId="77777777" w:rsidR="00364D29" w:rsidRPr="00B907F4" w:rsidRDefault="00364D29" w:rsidP="00364D29">
            <w:p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The reference data is Sweden’s latest submission under Regulation (EC) No 762/2008 of the European Parliament and of the Council, and corresponding data published by Eurostat.</w:t>
            </w:r>
          </w:p>
          <w:p w14:paraId="7A24C1BF" w14:textId="77777777" w:rsidR="00364D29" w:rsidRPr="00B907F4" w:rsidRDefault="00364D29" w:rsidP="00364D29">
            <w:p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Data is collected, estimated and checked by Statistics Sweden which ensures the consistency of final data. Quality of the data collected by Swedish board of Agriculture is secured by using existing system for disbursement.</w:t>
            </w:r>
          </w:p>
          <w:p w14:paraId="6F29B9F7" w14:textId="77777777" w:rsidR="00364D29" w:rsidRPr="00B907F4" w:rsidRDefault="00364D29" w:rsidP="00364D29">
            <w:pPr>
              <w:spacing w:before="120" w:after="120"/>
              <w:rPr>
                <w:rFonts w:ascii="Times New Roman" w:hAnsi="Times New Roman" w:cs="Times New Roman"/>
                <w:noProof/>
                <w:shd w:val="clear" w:color="auto" w:fill="FFFFFF"/>
                <w:lang w:eastAsia="en-GB"/>
              </w:rPr>
            </w:pPr>
          </w:p>
          <w:p w14:paraId="2ED0230E" w14:textId="4EF6B6C8"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Description of methodologies used to choose sampling frame and allocation scheme</w:t>
            </w:r>
          </w:p>
          <w:p w14:paraId="01DDA057" w14:textId="77777777" w:rsidR="00364D29" w:rsidRPr="00B907F4" w:rsidRDefault="00364D29" w:rsidP="00364D29">
            <w:p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Data is collected, estimated and checked by Statistics Sweden which ensures the consistency of final data. Data on variables of production and data on the economic variables not included in the financial accounts (imputed value of unpaid labour, energy cost, livestock volume and cost, feed volume and cost, repair and maintenance, other operational cost, extraordinary cost) will be collected from answers from a questionnaire conducted by Statistics Sweden which ensures the consistency of final data. Data on subsidies will be compiled from existing system of disbursement.</w:t>
            </w:r>
          </w:p>
          <w:p w14:paraId="2E5CCB53" w14:textId="77777777" w:rsidR="00364D29" w:rsidRPr="00B907F4" w:rsidRDefault="00364D29" w:rsidP="00364D29">
            <w:p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Data is segmented according to table 9 (Commission implementing decision (EU) 2019/910 adopting a multiannual Union programme for the collection, management and use of data in the fisheries and aquaculture sectors for the period 2017-2019). However,</w:t>
            </w:r>
            <w:r w:rsidRPr="00B907F4">
              <w:rPr>
                <w:rFonts w:ascii="Times New Roman" w:hAnsi="Times New Roman" w:cs="Times New Roman"/>
              </w:rPr>
              <w:t xml:space="preserve"> </w:t>
            </w:r>
            <w:r w:rsidRPr="00B907F4">
              <w:rPr>
                <w:rFonts w:ascii="Times New Roman" w:hAnsi="Times New Roman" w:cs="Times New Roman"/>
                <w:noProof/>
                <w:shd w:val="clear" w:color="auto" w:fill="FFFFFF"/>
                <w:lang w:eastAsia="ar-SA"/>
              </w:rPr>
              <w:t xml:space="preserve">Sweden has a small aquaculture industry and need to group species and techniques together due to confidentiality. With a reference to previously reported production the reported segmentation will be: </w:t>
            </w:r>
          </w:p>
          <w:p w14:paraId="38F0FEF4" w14:textId="77777777" w:rsidR="00364D29" w:rsidRPr="00B907F4" w:rsidRDefault="00364D29" w:rsidP="00583DB1">
            <w:pPr>
              <w:pStyle w:val="Liststycke"/>
              <w:numPr>
                <w:ilvl w:val="0"/>
                <w:numId w:val="9"/>
              </w:numPr>
              <w:spacing w:before="120" w:after="120"/>
              <w:rPr>
                <w:rFonts w:ascii="Times New Roman" w:hAnsi="Times New Roman" w:cs="Times New Roman"/>
                <w:noProof/>
                <w:shd w:val="clear" w:color="auto" w:fill="FFFFFF"/>
                <w:lang w:eastAsia="ar-SA"/>
              </w:rPr>
            </w:pPr>
            <w:r w:rsidRPr="00B907F4">
              <w:rPr>
                <w:rFonts w:ascii="Times New Roman" w:hAnsi="Times New Roman" w:cs="Times New Roman"/>
                <w:noProof/>
                <w:shd w:val="clear" w:color="auto" w:fill="FFFFFF"/>
                <w:lang w:eastAsia="ar-SA"/>
              </w:rPr>
              <w:t xml:space="preserve">Salmon, trout and other freshwater fish together under Hatcheries and nurseries (8:8). </w:t>
            </w:r>
          </w:p>
          <w:p w14:paraId="1071B248" w14:textId="77777777" w:rsidR="00364D29" w:rsidRPr="00B907F4" w:rsidRDefault="00364D29" w:rsidP="00583DB1">
            <w:pPr>
              <w:pStyle w:val="Liststycke"/>
              <w:numPr>
                <w:ilvl w:val="0"/>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Other freshwater fish will be reported under </w:t>
            </w:r>
          </w:p>
          <w:p w14:paraId="74D12D40" w14:textId="77777777" w:rsidR="00364D29" w:rsidRPr="00B907F4" w:rsidRDefault="00364D29" w:rsidP="00583DB1">
            <w:pPr>
              <w:pStyle w:val="Liststycke"/>
              <w:numPr>
                <w:ilvl w:val="1"/>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Ponds (8:1), </w:t>
            </w:r>
          </w:p>
          <w:p w14:paraId="17C1D9D4" w14:textId="77777777" w:rsidR="00364D29" w:rsidRPr="00B907F4" w:rsidRDefault="00364D29" w:rsidP="00583DB1">
            <w:pPr>
              <w:pStyle w:val="Liststycke"/>
              <w:numPr>
                <w:ilvl w:val="1"/>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Tanks and raceways (8:2), </w:t>
            </w:r>
          </w:p>
          <w:p w14:paraId="02CE4AF3" w14:textId="77777777" w:rsidR="00364D29" w:rsidRPr="00B907F4" w:rsidRDefault="00364D29" w:rsidP="00583DB1">
            <w:pPr>
              <w:pStyle w:val="Liststycke"/>
              <w:numPr>
                <w:ilvl w:val="1"/>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Recirculation systems (8:4) and </w:t>
            </w:r>
          </w:p>
          <w:p w14:paraId="3F1DF0D8" w14:textId="77777777" w:rsidR="00364D29" w:rsidRPr="00B907F4" w:rsidRDefault="00364D29" w:rsidP="00583DB1">
            <w:pPr>
              <w:pStyle w:val="Liststycke"/>
              <w:numPr>
                <w:ilvl w:val="1"/>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Cages (8:6). </w:t>
            </w:r>
          </w:p>
          <w:p w14:paraId="7AAD5A85" w14:textId="77777777" w:rsidR="00364D29" w:rsidRPr="00B907F4" w:rsidRDefault="00364D29" w:rsidP="00583DB1">
            <w:pPr>
              <w:pStyle w:val="Liststycke"/>
              <w:numPr>
                <w:ilvl w:val="0"/>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 xml:space="preserve">Mussels and Oysters will be reported together under Other (10:12) and </w:t>
            </w:r>
          </w:p>
          <w:p w14:paraId="67769F2B" w14:textId="77777777" w:rsidR="00364D29" w:rsidRPr="00B907F4" w:rsidRDefault="00364D29" w:rsidP="00583DB1">
            <w:pPr>
              <w:pStyle w:val="Liststycke"/>
              <w:numPr>
                <w:ilvl w:val="0"/>
                <w:numId w:val="9"/>
              </w:numPr>
              <w:spacing w:before="120" w:after="120"/>
              <w:rPr>
                <w:rFonts w:ascii="Times New Roman" w:hAnsi="Times New Roman" w:cs="Times New Roman"/>
                <w:noProof/>
                <w:shd w:val="clear" w:color="auto" w:fill="FFFFFF"/>
                <w:lang w:val="en-US" w:eastAsia="en-GB"/>
              </w:rPr>
            </w:pPr>
            <w:r w:rsidRPr="00B907F4">
              <w:rPr>
                <w:rFonts w:ascii="Times New Roman" w:hAnsi="Times New Roman" w:cs="Times New Roman"/>
                <w:noProof/>
                <w:shd w:val="clear" w:color="auto" w:fill="FFFFFF"/>
                <w:lang w:eastAsia="ar-SA"/>
              </w:rPr>
              <w:t>Crustaceans will be reported under Other (13:12).</w:t>
            </w:r>
          </w:p>
          <w:p w14:paraId="4CC52264" w14:textId="77777777" w:rsidR="00364D29" w:rsidRPr="00B907F4" w:rsidRDefault="00364D29" w:rsidP="00364D29">
            <w:pPr>
              <w:pStyle w:val="Liststycke"/>
              <w:spacing w:before="120" w:after="120"/>
              <w:rPr>
                <w:rFonts w:ascii="Times New Roman" w:hAnsi="Times New Roman" w:cs="Times New Roman"/>
                <w:noProof/>
                <w:shd w:val="clear" w:color="auto" w:fill="FFFFFF"/>
                <w:lang w:val="en-US" w:eastAsia="en-GB"/>
              </w:rPr>
            </w:pPr>
          </w:p>
          <w:p w14:paraId="41C53423" w14:textId="31B93888"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Description of methodologies used for estimation procedures</w:t>
            </w:r>
          </w:p>
          <w:p w14:paraId="456E0C70" w14:textId="77777777" w:rsidR="00364D29" w:rsidRPr="00B907F4" w:rsidRDefault="00364D29" w:rsidP="00364D29">
            <w:pPr>
              <w:spacing w:before="120" w:after="120"/>
              <w:rPr>
                <w:rFonts w:ascii="Times New Roman" w:hAnsi="Times New Roman" w:cs="Times New Roman"/>
                <w:noProof/>
                <w:shd w:val="clear" w:color="auto" w:fill="FFFFFF"/>
              </w:rPr>
            </w:pPr>
            <w:r w:rsidRPr="00B907F4">
              <w:rPr>
                <w:rFonts w:ascii="Times New Roman" w:hAnsi="Times New Roman" w:cs="Times New Roman"/>
                <w:noProof/>
                <w:shd w:val="clear" w:color="auto" w:fill="FFFFFF"/>
              </w:rPr>
              <w:t xml:space="preserve">A questionnaire (Q1) </w:t>
            </w:r>
            <w:r w:rsidRPr="00B907F4">
              <w:rPr>
                <w:rFonts w:ascii="Times New Roman" w:hAnsi="Times New Roman" w:cs="Times New Roman"/>
                <w:noProof/>
                <w:shd w:val="clear" w:color="auto" w:fill="FFFFFF"/>
                <w:lang w:eastAsia="en-GB"/>
              </w:rPr>
              <w:t xml:space="preserve">about farming techniques, investments, production value and volume, costs that are not specified in the income tax declaration, social vaiables and mortality will be sent to all aquaculture enterprises. </w:t>
            </w:r>
            <w:r w:rsidRPr="00B907F4">
              <w:rPr>
                <w:rFonts w:ascii="Times New Roman" w:hAnsi="Times New Roman" w:cs="Times New Roman"/>
                <w:noProof/>
                <w:shd w:val="clear" w:color="auto" w:fill="FFFFFF"/>
              </w:rPr>
              <w:t>The questionnaire will make it possible to compare information on value of aquaculture production with declared income from income tax declarations. These comparisons are needed to be able to classify the aquaculture farming as main acitivity of the enterprise or not. Respondents result will be assigned to proper segment by Statistics Sweden.</w:t>
            </w:r>
          </w:p>
          <w:p w14:paraId="29E009D8" w14:textId="77777777" w:rsidR="00364D29" w:rsidRPr="00B907F4" w:rsidRDefault="00364D29" w:rsidP="00364D29">
            <w:pPr>
              <w:spacing w:before="120" w:after="120"/>
              <w:rPr>
                <w:rFonts w:ascii="Times New Roman" w:hAnsi="Times New Roman" w:cs="Times New Roman"/>
                <w:noProof/>
                <w:shd w:val="clear" w:color="auto" w:fill="FFFFFF"/>
                <w:lang w:eastAsia="en-GB"/>
              </w:rPr>
            </w:pPr>
          </w:p>
          <w:p w14:paraId="12E65F31" w14:textId="0A455FAD" w:rsidR="00364D29" w:rsidRPr="00B907F4" w:rsidRDefault="00364D29" w:rsidP="00B907F4">
            <w:pPr>
              <w:pStyle w:val="Liststycke"/>
              <w:numPr>
                <w:ilvl w:val="0"/>
                <w:numId w:val="38"/>
              </w:numPr>
              <w:spacing w:before="120" w:after="120" w:line="240" w:lineRule="auto"/>
              <w:rPr>
                <w:rFonts w:ascii="Times New Roman" w:hAnsi="Times New Roman" w:cs="Times New Roman"/>
                <w:noProof/>
                <w:shd w:val="clear" w:color="auto" w:fill="FFFFFF"/>
                <w:lang w:eastAsia="en-GB"/>
              </w:rPr>
            </w:pPr>
            <w:r w:rsidRPr="00B907F4">
              <w:rPr>
                <w:rFonts w:ascii="Times New Roman" w:eastAsia="Times New Roman" w:hAnsi="Times New Roman" w:cs="Times New Roman"/>
                <w:b/>
                <w:lang w:val="pt-PT" w:eastAsia="en-GB"/>
              </w:rPr>
              <w:t>Description of methodologies used on data quality</w:t>
            </w:r>
          </w:p>
          <w:p w14:paraId="2ADE855D" w14:textId="77777777" w:rsidR="00364D29" w:rsidRPr="00B907F4" w:rsidRDefault="00364D29" w:rsidP="00364D29">
            <w:pPr>
              <w:suppressAutoHyphens/>
              <w:spacing w:after="120" w:line="240" w:lineRule="auto"/>
              <w:jc w:val="both"/>
              <w:rPr>
                <w:rFonts w:ascii="Times New Roman" w:eastAsia="Calibri" w:hAnsi="Times New Roman" w:cs="Times New Roman"/>
                <w:noProof/>
                <w:shd w:val="clear" w:color="auto" w:fill="FFFFFF"/>
                <w:lang w:eastAsia="en-GB"/>
              </w:rPr>
            </w:pPr>
            <w:r w:rsidRPr="00B907F4">
              <w:rPr>
                <w:rFonts w:ascii="Times New Roman" w:hAnsi="Times New Roman" w:cs="Times New Roman"/>
                <w:noProof/>
                <w:shd w:val="clear" w:color="auto" w:fill="FFFFFF"/>
                <w:lang w:eastAsia="ar-SA"/>
              </w:rPr>
              <w:t xml:space="preserve">Data is collected, estimated and checked by Statistics Sweden which ensures the consistency and quality of final data. </w:t>
            </w:r>
            <w:r w:rsidRPr="00B907F4">
              <w:rPr>
                <w:rFonts w:ascii="Times New Roman" w:hAnsi="Times New Roman" w:cs="Times New Roman"/>
                <w:noProof/>
                <w:shd w:val="clear" w:color="auto" w:fill="FFFFFF"/>
                <w:lang w:eastAsia="en-GB"/>
              </w:rPr>
              <w:t>Questionnaire is evaluated by Statistics Sweden. They conduct telephone interviews with aquaculture enterprises when there are incomplete answers, unreasonable answers or non-responses. Results are checked for bias. We intend to decrease previously biased results from questionnaires by our new methodolgy with just one questionnaire instead of two that is distributed on an enterprise level instead of facility. The quality of data on subsidies is evaluated by Swedish board of Agriculture by comparison with previous years disbursements and programme budget.</w:t>
            </w:r>
          </w:p>
          <w:p w14:paraId="2226BB46" w14:textId="698BBCFE" w:rsidR="00364D29" w:rsidRPr="00B907F4" w:rsidRDefault="00364D29" w:rsidP="00364D29">
            <w:pPr>
              <w:suppressAutoHyphens/>
              <w:spacing w:after="0" w:line="240" w:lineRule="auto"/>
              <w:jc w:val="both"/>
              <w:rPr>
                <w:rFonts w:ascii="Times New Roman" w:eastAsia="Calibri" w:hAnsi="Times New Roman" w:cs="Times New Roman"/>
                <w:i/>
                <w:noProof/>
                <w:highlight w:val="darkYellow"/>
                <w:shd w:val="clear" w:color="auto" w:fill="FFFFFF"/>
                <w:lang w:eastAsia="en-GB"/>
              </w:rPr>
            </w:pPr>
          </w:p>
        </w:tc>
      </w:tr>
      <w:tr w:rsidR="00364D29" w:rsidRPr="00B907F4" w14:paraId="4E289443" w14:textId="77777777" w:rsidTr="008231DD">
        <w:trPr>
          <w:trHeight w:val="509"/>
        </w:trPr>
        <w:tc>
          <w:tcPr>
            <w:tcW w:w="8959" w:type="dxa"/>
            <w:shd w:val="clear" w:color="auto" w:fill="A6A6A6" w:themeFill="background1" w:themeFillShade="A6"/>
            <w:noWrap/>
            <w:vAlign w:val="center"/>
          </w:tcPr>
          <w:p w14:paraId="2FB645E4" w14:textId="1CA7F7B6"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Deviations from Work Plan methodology for selection of data source</w:t>
            </w:r>
          </w:p>
          <w:p w14:paraId="7EA4197C" w14:textId="77777777" w:rsidR="00364D29" w:rsidRPr="00B907F4" w:rsidRDefault="00364D29" w:rsidP="00364D29">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No deviations.</w:t>
            </w:r>
          </w:p>
          <w:p w14:paraId="08771A3B" w14:textId="47B2348A"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Deviations from Work Plan methodology to choose type of data collection</w:t>
            </w:r>
          </w:p>
          <w:p w14:paraId="5C35FDE2" w14:textId="77777777" w:rsidR="00364D29" w:rsidRPr="00B907F4" w:rsidRDefault="00364D29" w:rsidP="00364D29">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No deviations</w:t>
            </w:r>
          </w:p>
          <w:p w14:paraId="5BBC46C9" w14:textId="303367F9"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Deviations from Work Plan methodology regarding sampling frame and allocation scheme</w:t>
            </w:r>
          </w:p>
          <w:p w14:paraId="4A206D33"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 xml:space="preserve">The segment </w:t>
            </w:r>
            <w:r w:rsidRPr="00B907F4">
              <w:rPr>
                <w:rFonts w:ascii="Times New Roman" w:eastAsia="Calibri" w:hAnsi="Times New Roman" w:cs="Times New Roman"/>
                <w:i/>
                <w:noProof/>
                <w:lang w:eastAsia="en-GB"/>
              </w:rPr>
              <w:t>Other freshwater fish Tanks and raceways</w:t>
            </w:r>
            <w:r w:rsidRPr="00B907F4">
              <w:rPr>
                <w:rFonts w:ascii="Times New Roman" w:eastAsia="Calibri" w:hAnsi="Times New Roman" w:cs="Times New Roman"/>
                <w:noProof/>
                <w:lang w:eastAsia="en-GB"/>
              </w:rPr>
              <w:t xml:space="preserve"> 8.2 has been added. 8.2 has also been  aggregated with 8.4 </w:t>
            </w:r>
            <w:r w:rsidRPr="00B907F4">
              <w:rPr>
                <w:rFonts w:ascii="Times New Roman" w:eastAsia="Calibri" w:hAnsi="Times New Roman" w:cs="Times New Roman"/>
                <w:i/>
                <w:noProof/>
                <w:lang w:eastAsia="en-GB"/>
              </w:rPr>
              <w:t>Other freshwater fish Recirculation systems</w:t>
            </w:r>
            <w:r w:rsidRPr="00B907F4">
              <w:rPr>
                <w:rFonts w:ascii="Times New Roman" w:eastAsia="Calibri" w:hAnsi="Times New Roman" w:cs="Times New Roman"/>
                <w:noProof/>
                <w:lang w:eastAsia="en-GB"/>
              </w:rPr>
              <w:t xml:space="preserve"> for variables due to confidentiality. </w:t>
            </w:r>
          </w:p>
          <w:p w14:paraId="60BCEDB3" w14:textId="3F213DFC" w:rsidR="00364D29" w:rsidRPr="00B907F4" w:rsidRDefault="00364D29" w:rsidP="00B907F4">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Deviations from Work Plan methodology used for estimation procedures</w:t>
            </w:r>
          </w:p>
          <w:p w14:paraId="41C6B553"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A new national regulation was introduced on the 03 december 2020. The regulation makes it mandatory to submit the information requested in the questionnaire which should lead to an increased number of responses. The effects of this regulation have yet to show up in the data collected.</w:t>
            </w:r>
          </w:p>
          <w:p w14:paraId="27F3788F" w14:textId="057E54DB" w:rsidR="00DE3AF7" w:rsidRPr="00DE3AF7" w:rsidRDefault="00364D29" w:rsidP="00DE3AF7">
            <w:pPr>
              <w:pStyle w:val="Liststycke"/>
              <w:numPr>
                <w:ilvl w:val="0"/>
                <w:numId w:val="38"/>
              </w:numPr>
              <w:spacing w:before="120" w:after="120" w:line="240" w:lineRule="auto"/>
              <w:rPr>
                <w:rFonts w:ascii="Times New Roman" w:eastAsia="Times New Roman" w:hAnsi="Times New Roman" w:cs="Times New Roman"/>
                <w:b/>
                <w:lang w:val="pt-PT" w:eastAsia="en-GB"/>
              </w:rPr>
            </w:pPr>
            <w:r w:rsidRPr="00B907F4">
              <w:rPr>
                <w:rFonts w:ascii="Times New Roman" w:eastAsia="Times New Roman" w:hAnsi="Times New Roman" w:cs="Times New Roman"/>
                <w:b/>
                <w:lang w:val="pt-PT" w:eastAsia="en-GB"/>
              </w:rPr>
              <w:t>Quality assurance</w:t>
            </w:r>
          </w:p>
          <w:p w14:paraId="0707F319" w14:textId="77777777" w:rsidR="00364D29" w:rsidRPr="00B907F4" w:rsidRDefault="00364D29" w:rsidP="00B24D73">
            <w:pPr>
              <w:suppressAutoHyphens/>
              <w:spacing w:before="120" w:after="120" w:line="360" w:lineRule="auto"/>
              <w:ind w:firstLine="341"/>
              <w:jc w:val="both"/>
              <w:rPr>
                <w:rFonts w:ascii="Times New Roman" w:eastAsia="Calibri" w:hAnsi="Times New Roman" w:cs="Times New Roman"/>
                <w:b/>
                <w:noProof/>
                <w:lang w:eastAsia="en-GB"/>
              </w:rPr>
            </w:pPr>
            <w:r w:rsidRPr="00B907F4">
              <w:rPr>
                <w:rFonts w:ascii="Times New Roman" w:eastAsia="Calibri" w:hAnsi="Times New Roman" w:cs="Times New Roman"/>
                <w:b/>
                <w:noProof/>
                <w:lang w:eastAsia="en-GB"/>
              </w:rPr>
              <w:t>10.1 Sound methodology</w:t>
            </w:r>
          </w:p>
          <w:p w14:paraId="2479F995"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For questionnaire Q1 there is a quality report publicly available which describes methodology and quality assurance. All data collection follows practices agreed upon in expert groups.</w:t>
            </w:r>
          </w:p>
          <w:p w14:paraId="08948EDB" w14:textId="77777777" w:rsidR="00364D29" w:rsidRPr="00B907F4" w:rsidRDefault="00364D29" w:rsidP="00B24D73">
            <w:pPr>
              <w:suppressAutoHyphens/>
              <w:spacing w:before="120" w:after="120" w:line="360" w:lineRule="auto"/>
              <w:ind w:firstLine="341"/>
              <w:jc w:val="both"/>
              <w:rPr>
                <w:rFonts w:ascii="Times New Roman" w:eastAsia="Calibri" w:hAnsi="Times New Roman" w:cs="Times New Roman"/>
                <w:b/>
                <w:noProof/>
                <w:lang w:eastAsia="en-GB"/>
              </w:rPr>
            </w:pPr>
            <w:r w:rsidRPr="00B907F4">
              <w:rPr>
                <w:rFonts w:ascii="Times New Roman" w:eastAsia="Calibri" w:hAnsi="Times New Roman" w:cs="Times New Roman"/>
                <w:b/>
                <w:noProof/>
                <w:lang w:eastAsia="en-GB"/>
              </w:rPr>
              <w:t>10.2. Accuracy and reliability</w:t>
            </w:r>
          </w:p>
          <w:p w14:paraId="2043A291" w14:textId="77777777" w:rsidR="00BF7040" w:rsidRPr="00B907F4" w:rsidRDefault="00BF7040" w:rsidP="00BF7040">
            <w:pPr>
              <w:suppressAutoHyphens/>
              <w:spacing w:before="120" w:after="120" w:line="360" w:lineRule="auto"/>
              <w:jc w:val="both"/>
              <w:rPr>
                <w:rFonts w:ascii="Times New Roman" w:eastAsia="Calibri" w:hAnsi="Times New Roman" w:cs="Times New Roman"/>
                <w:noProof/>
                <w:lang w:eastAsia="en-GB"/>
              </w:rPr>
            </w:pPr>
            <w:r>
              <w:rPr>
                <w:rFonts w:ascii="Times New Roman" w:eastAsia="Calibri" w:hAnsi="Times New Roman" w:cs="Times New Roman"/>
                <w:noProof/>
                <w:lang w:eastAsia="en-GB"/>
              </w:rPr>
              <w:t>Response rate and a</w:t>
            </w:r>
            <w:r w:rsidRPr="00B907F4">
              <w:rPr>
                <w:rFonts w:ascii="Times New Roman" w:eastAsia="Calibri" w:hAnsi="Times New Roman" w:cs="Times New Roman"/>
                <w:noProof/>
                <w:lang w:eastAsia="en-GB"/>
              </w:rPr>
              <w:t xml:space="preserve">chieved sample rate are provided in Table 3B. </w:t>
            </w:r>
          </w:p>
          <w:p w14:paraId="5DC069F1" w14:textId="77777777" w:rsidR="00BF7040" w:rsidRDefault="00BF7040" w:rsidP="00BF7040">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For Q1 data checks are done according to check lists following agreed routines for quality assurance within Statistics Sweden in cooperation with the Swedish Board of Agriculture.</w:t>
            </w:r>
          </w:p>
          <w:p w14:paraId="39AD3784" w14:textId="77777777" w:rsidR="00BF7040" w:rsidRDefault="00BF7040" w:rsidP="00BF7040">
            <w:pPr>
              <w:suppressAutoHyphens/>
              <w:spacing w:before="120" w:after="120" w:line="360" w:lineRule="auto"/>
              <w:jc w:val="both"/>
              <w:rPr>
                <w:rFonts w:ascii="Times New Roman" w:eastAsia="Calibri" w:hAnsi="Times New Roman" w:cs="Times New Roman"/>
                <w:noProof/>
                <w:lang w:eastAsia="en-GB"/>
              </w:rPr>
            </w:pPr>
            <w:r>
              <w:rPr>
                <w:rFonts w:ascii="Times New Roman" w:eastAsia="Calibri" w:hAnsi="Times New Roman" w:cs="Times New Roman"/>
                <w:noProof/>
                <w:lang w:eastAsia="en-GB"/>
              </w:rPr>
              <w:t>F</w:t>
            </w:r>
            <w:r w:rsidRPr="007673BC">
              <w:rPr>
                <w:rFonts w:ascii="Times New Roman" w:eastAsia="Calibri" w:hAnsi="Times New Roman" w:cs="Times New Roman"/>
                <w:noProof/>
                <w:lang w:eastAsia="en-GB"/>
              </w:rPr>
              <w:t>or variables collected through financial accounts by Statistics Sweden</w:t>
            </w:r>
            <w:r>
              <w:rPr>
                <w:rFonts w:ascii="Times New Roman" w:eastAsia="Calibri" w:hAnsi="Times New Roman" w:cs="Times New Roman"/>
                <w:noProof/>
                <w:lang w:eastAsia="en-GB"/>
              </w:rPr>
              <w:t xml:space="preserve"> the acieved sample rate is based on the quality of the data, t</w:t>
            </w:r>
            <w:r w:rsidRPr="002412AD">
              <w:rPr>
                <w:rFonts w:ascii="Times New Roman" w:eastAsia="Calibri" w:hAnsi="Times New Roman" w:cs="Times New Roman"/>
                <w:noProof/>
                <w:lang w:eastAsia="en-GB"/>
              </w:rPr>
              <w:t>he achieved sample rate</w:t>
            </w:r>
            <w:r>
              <w:rPr>
                <w:rFonts w:ascii="Times New Roman" w:eastAsia="Calibri" w:hAnsi="Times New Roman" w:cs="Times New Roman"/>
                <w:noProof/>
                <w:lang w:eastAsia="en-GB"/>
              </w:rPr>
              <w:t xml:space="preserve"> calculated from this data was</w:t>
            </w:r>
            <w:r w:rsidRPr="002412AD">
              <w:rPr>
                <w:rFonts w:ascii="Times New Roman" w:eastAsia="Calibri" w:hAnsi="Times New Roman" w:cs="Times New Roman"/>
                <w:noProof/>
                <w:lang w:eastAsia="en-GB"/>
              </w:rPr>
              <w:t xml:space="preserve"> 50,59 %</w:t>
            </w:r>
            <w:r>
              <w:rPr>
                <w:rFonts w:ascii="Times New Roman" w:eastAsia="Calibri" w:hAnsi="Times New Roman" w:cs="Times New Roman"/>
                <w:noProof/>
                <w:lang w:eastAsia="en-GB"/>
              </w:rPr>
              <w:t xml:space="preserve"> work is currently in progress to achieve an improved sample rate. </w:t>
            </w:r>
            <w:r w:rsidRPr="007673BC">
              <w:rPr>
                <w:rFonts w:ascii="Times New Roman" w:eastAsia="Calibri" w:hAnsi="Times New Roman" w:cs="Times New Roman"/>
                <w:noProof/>
                <w:lang w:eastAsia="en-GB"/>
              </w:rPr>
              <w:t xml:space="preserve">Regarding variables for which data were obtained from questionnaires the corresponding achieved sample </w:t>
            </w:r>
            <w:r>
              <w:rPr>
                <w:rFonts w:ascii="Times New Roman" w:eastAsia="Calibri" w:hAnsi="Times New Roman" w:cs="Times New Roman"/>
                <w:noProof/>
                <w:lang w:eastAsia="en-GB"/>
              </w:rPr>
              <w:t xml:space="preserve">rate and response rate were 64,71 %. </w:t>
            </w:r>
          </w:p>
          <w:p w14:paraId="3BC506AF" w14:textId="0E3FAE3C" w:rsidR="00364D29" w:rsidRPr="00B907F4" w:rsidRDefault="00364D29" w:rsidP="00B24D73">
            <w:pPr>
              <w:suppressAutoHyphens/>
              <w:spacing w:before="120" w:after="120" w:line="360" w:lineRule="auto"/>
              <w:ind w:firstLine="341"/>
              <w:jc w:val="both"/>
              <w:rPr>
                <w:rFonts w:ascii="Times New Roman" w:eastAsia="Calibri" w:hAnsi="Times New Roman" w:cs="Times New Roman"/>
                <w:b/>
                <w:noProof/>
                <w:lang w:eastAsia="en-GB"/>
              </w:rPr>
            </w:pPr>
            <w:r w:rsidRPr="00B907F4">
              <w:rPr>
                <w:rFonts w:ascii="Times New Roman" w:eastAsia="Calibri" w:hAnsi="Times New Roman" w:cs="Times New Roman"/>
                <w:b/>
                <w:noProof/>
                <w:lang w:eastAsia="en-GB"/>
              </w:rPr>
              <w:t>10.3. Accessibility and Clarity</w:t>
            </w:r>
          </w:p>
          <w:p w14:paraId="3E63F0B8"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 xml:space="preserve">Are methodological documents publicly available? </w:t>
            </w:r>
          </w:p>
          <w:p w14:paraId="1B168C5A"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Yes for Q1 a quality report is publicly available.</w:t>
            </w:r>
          </w:p>
          <w:p w14:paraId="4B131370"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 xml:space="preserve">Are data stored in databases? </w:t>
            </w:r>
          </w:p>
          <w:p w14:paraId="35DD991D"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Yes</w:t>
            </w:r>
          </w:p>
          <w:p w14:paraId="1147B6D1" w14:textId="77777777" w:rsidR="00003762" w:rsidRPr="00B907F4" w:rsidRDefault="00003762" w:rsidP="00003762">
            <w:pPr>
              <w:suppressAutoHyphens/>
              <w:spacing w:before="120" w:after="120" w:line="360" w:lineRule="auto"/>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 xml:space="preserve">Where can methodological and other documentation be found? </w:t>
            </w:r>
          </w:p>
          <w:p w14:paraId="073D3C22" w14:textId="77777777" w:rsidR="00003762" w:rsidRPr="00B907F4" w:rsidRDefault="00003762" w:rsidP="00003762">
            <w:pPr>
              <w:suppressAutoHyphens/>
              <w:spacing w:before="120" w:after="120" w:line="360" w:lineRule="auto"/>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At Statistics Sweden</w:t>
            </w:r>
          </w:p>
          <w:p w14:paraId="53388D69" w14:textId="77777777" w:rsidR="00003762" w:rsidRPr="00B907F4" w:rsidRDefault="00003762" w:rsidP="00003762">
            <w:pPr>
              <w:suppressAutoHyphens/>
              <w:spacing w:before="120" w:after="120" w:line="360" w:lineRule="auto"/>
              <w:jc w:val="both"/>
              <w:rPr>
                <w:rFonts w:ascii="Times New Roman" w:eastAsia="Calibri" w:hAnsi="Times New Roman" w:cs="Times New Roman"/>
                <w:noProof/>
                <w:lang w:eastAsia="en-GB"/>
              </w:rPr>
            </w:pPr>
            <w:r w:rsidRPr="00B907F4">
              <w:rPr>
                <w:rFonts w:ascii="Times New Roman" w:eastAsia="Calibri" w:hAnsi="Times New Roman" w:cs="Times New Roman"/>
                <w:noProof/>
                <w:lang w:eastAsia="en-GB"/>
              </w:rPr>
              <w:t>Provide the web link, if documentation is publicly available</w:t>
            </w:r>
          </w:p>
          <w:p w14:paraId="75941CFA" w14:textId="3E52F289" w:rsidR="00364D29" w:rsidRPr="00B907F4" w:rsidRDefault="0020412B" w:rsidP="00364D29">
            <w:pPr>
              <w:suppressAutoHyphens/>
              <w:spacing w:before="120" w:after="120" w:line="360" w:lineRule="auto"/>
              <w:jc w:val="both"/>
              <w:rPr>
                <w:rFonts w:ascii="Times New Roman" w:eastAsia="Calibri" w:hAnsi="Times New Roman" w:cs="Times New Roman"/>
                <w:noProof/>
                <w:lang w:eastAsia="en-GB"/>
              </w:rPr>
            </w:pPr>
            <w:hyperlink r:id="rId44" w:history="1">
              <w:r w:rsidR="00003762" w:rsidRPr="00B907F4">
                <w:rPr>
                  <w:rStyle w:val="Hyperlnk"/>
                  <w:rFonts w:ascii="Times New Roman" w:eastAsia="Calibri" w:hAnsi="Times New Roman" w:cs="Times New Roman"/>
                  <w:noProof/>
                  <w:lang w:eastAsia="en-GB"/>
                </w:rPr>
                <w:t>https://jordbruksverket.se/om-jordbruksverket/jordbruksverkets-officiella-statistik/jordbruksverkets-statistikrapporter/statistik/2021-08-31-vattenbruk-2020</w:t>
              </w:r>
            </w:hyperlink>
          </w:p>
        </w:tc>
      </w:tr>
    </w:tbl>
    <w:p w14:paraId="0EE915F0" w14:textId="4F7A0DB6" w:rsidR="004A2E2D" w:rsidRPr="004E5874"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36" w:name="_Toc456791748"/>
      <w:bookmarkStart w:id="37" w:name="_Toc456792477"/>
      <w:bookmarkStart w:id="38" w:name="_Toc73352446"/>
      <w:r w:rsidRPr="004E5874">
        <w:rPr>
          <w:rFonts w:ascii="Times New Roman" w:hAnsi="Times New Roman" w:cs="Times New Roman"/>
          <w:smallCaps/>
          <w:noProof/>
          <w:lang w:eastAsia="en-GB"/>
        </w:rPr>
        <w:t>Section 3: Economic and Social Data</w:t>
      </w:r>
      <w:bookmarkEnd w:id="36"/>
      <w:bookmarkEnd w:id="37"/>
      <w:bookmarkEnd w:id="38"/>
    </w:p>
    <w:p w14:paraId="1EFB5422" w14:textId="77777777" w:rsidR="004A2E2D" w:rsidRPr="004E5874" w:rsidRDefault="004A2E2D" w:rsidP="004954A7">
      <w:pPr>
        <w:pStyle w:val="StyleTitre2Gras"/>
        <w:numPr>
          <w:ilvl w:val="0"/>
          <w:numId w:val="0"/>
        </w:numPr>
        <w:spacing w:line="360" w:lineRule="auto"/>
        <w:rPr>
          <w:rFonts w:cs="Times New Roman"/>
          <w:noProof/>
          <w:lang w:val="en-GB" w:eastAsia="en-GB"/>
        </w:rPr>
      </w:pPr>
      <w:bookmarkStart w:id="39" w:name="_Toc73352447"/>
      <w:r w:rsidRPr="004E5874">
        <w:rPr>
          <w:rFonts w:cs="Times New Roman"/>
          <w:noProof/>
          <w:lang w:val="en-GB" w:eastAsia="en-GB"/>
        </w:rPr>
        <w:t>Pilot Study 4: Environmental data on aquaculture</w:t>
      </w:r>
      <w:bookmarkEnd w:id="39"/>
      <w:r w:rsidRPr="004E5874">
        <w:rPr>
          <w:rFonts w:cs="Times New Roman"/>
          <w:noProof/>
          <w:lang w:val="en-GB" w:eastAsia="en-GB"/>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8A5F55" w:rsidRPr="00EF3A9D" w14:paraId="22EA34FF" w14:textId="77777777" w:rsidTr="008231DD">
        <w:trPr>
          <w:trHeight w:val="389"/>
        </w:trPr>
        <w:tc>
          <w:tcPr>
            <w:tcW w:w="8959" w:type="dxa"/>
            <w:shd w:val="clear" w:color="auto" w:fill="auto"/>
            <w:noWrap/>
          </w:tcPr>
          <w:p w14:paraId="2AD75BD1" w14:textId="0ABB9F06" w:rsidR="008A5F55" w:rsidRPr="00EF3A9D" w:rsidRDefault="004E5874" w:rsidP="004E5874">
            <w:pPr>
              <w:autoSpaceDE w:val="0"/>
              <w:autoSpaceDN w:val="0"/>
              <w:spacing w:after="0" w:line="240" w:lineRule="auto"/>
            </w:pPr>
            <w:r w:rsidRPr="00EF3A9D">
              <w:rPr>
                <w:rFonts w:ascii="Times New Roman" w:hAnsi="Times New Roman" w:cs="Times New Roman"/>
              </w:rPr>
              <w:t>General comment: This box fulfills paragraph 6 point (c) of Chapter III of the Annex of the Delegated Decision (EU) 2019/910 on the multiannual Union programme; and Article 2 and Article 4 paragraph (3) point (d) of the Implementing Decision (EU) 2016/1701 on the format of the WP. It is intended to specify data to be collected under Table 8 of the delegated decision on the multiannual Union programme.</w:t>
            </w:r>
          </w:p>
        </w:tc>
      </w:tr>
      <w:tr w:rsidR="008A5F55" w:rsidRPr="00EF3A9D" w14:paraId="2E2D8B2F" w14:textId="77777777" w:rsidTr="008231DD">
        <w:trPr>
          <w:trHeight w:val="389"/>
        </w:trPr>
        <w:tc>
          <w:tcPr>
            <w:tcW w:w="8959" w:type="dxa"/>
            <w:shd w:val="clear" w:color="auto" w:fill="A6A6A6" w:themeFill="background1" w:themeFillShade="A6"/>
            <w:noWrap/>
          </w:tcPr>
          <w:p w14:paraId="0DFFECD6" w14:textId="4CE6D03B" w:rsidR="008A5F55" w:rsidRPr="00EF3A9D" w:rsidRDefault="008A5F55" w:rsidP="004E5874">
            <w:pPr>
              <w:suppressAutoHyphens/>
              <w:spacing w:after="120" w:line="240" w:lineRule="auto"/>
              <w:rPr>
                <w:rFonts w:ascii="Times New Roman" w:eastAsia="Calibri" w:hAnsi="Times New Roman" w:cs="Times New Roman"/>
                <w:noProof/>
                <w:lang w:eastAsia="en-GB"/>
              </w:rPr>
            </w:pPr>
            <w:r w:rsidRPr="00EF3A9D">
              <w:rPr>
                <w:rFonts w:ascii="Times New Roman" w:eastAsia="Calibri" w:hAnsi="Times New Roman" w:cs="Times New Roman"/>
                <w:noProof/>
                <w:lang w:eastAsia="en-GB"/>
              </w:rPr>
              <w:t>General comment: This box is applicable to the Annual Report.</w:t>
            </w:r>
            <w:r w:rsidRPr="00EF3A9D">
              <w:rPr>
                <w:rFonts w:ascii="Times New Roman" w:eastAsia="Calibri" w:hAnsi="Times New Roman" w:cs="Times New Roman"/>
                <w:lang w:eastAsia="ar-SA"/>
              </w:rPr>
              <w:t xml:space="preserve"> This box is intended to provide information on the results obtained from the implementation of the pilot study (including deviations from planned and justifications as to why if this was not the case).</w:t>
            </w:r>
          </w:p>
        </w:tc>
      </w:tr>
      <w:tr w:rsidR="008A5F55" w:rsidRPr="00EF3A9D" w14:paraId="18F770C7" w14:textId="77777777" w:rsidTr="008231DD">
        <w:trPr>
          <w:trHeight w:val="389"/>
        </w:trPr>
        <w:tc>
          <w:tcPr>
            <w:tcW w:w="8959" w:type="dxa"/>
            <w:shd w:val="clear" w:color="auto" w:fill="FFFFFF" w:themeFill="background1"/>
            <w:noWrap/>
            <w:vAlign w:val="center"/>
          </w:tcPr>
          <w:p w14:paraId="180F2B29" w14:textId="527E3217" w:rsidR="008A5F55" w:rsidRPr="007E39AD" w:rsidRDefault="005C1633" w:rsidP="00EA10F5">
            <w:pPr>
              <w:suppressAutoHyphens/>
              <w:spacing w:after="120" w:line="240" w:lineRule="auto"/>
              <w:jc w:val="both"/>
              <w:rPr>
                <w:rFonts w:ascii="Times New Roman" w:hAnsi="Times New Roman" w:cs="Times New Roman"/>
              </w:rPr>
            </w:pPr>
            <w:r w:rsidRPr="00EF3A9D">
              <w:rPr>
                <w:rFonts w:ascii="Times New Roman" w:hAnsi="Times New Roman" w:cs="Times New Roman"/>
                <w:noProof/>
                <w:shd w:val="clear" w:color="auto" w:fill="FFFFFF"/>
                <w:lang w:eastAsia="en-GB"/>
              </w:rPr>
              <w:t xml:space="preserve">Pilot study regarding environmental data on aquaculture </w:t>
            </w:r>
            <w:r w:rsidRPr="00EF3A9D">
              <w:rPr>
                <w:rFonts w:ascii="Times New Roman" w:hAnsi="Times New Roman" w:cs="Times New Roman"/>
              </w:rPr>
              <w:t>is not applicable anymore due to an addition of the variable mortality to already existing questionnaire, with a census approach. See section 3B for more details. Data on treatments are collected through official records.</w:t>
            </w:r>
          </w:p>
        </w:tc>
      </w:tr>
      <w:tr w:rsidR="008A5F55" w:rsidRPr="00EF3A9D" w14:paraId="50578BB2" w14:textId="77777777" w:rsidTr="008231DD">
        <w:trPr>
          <w:trHeight w:val="389"/>
        </w:trPr>
        <w:tc>
          <w:tcPr>
            <w:tcW w:w="8959" w:type="dxa"/>
            <w:shd w:val="clear" w:color="auto" w:fill="A6A6A6" w:themeFill="background1" w:themeFillShade="A6"/>
            <w:noWrap/>
            <w:vAlign w:val="center"/>
          </w:tcPr>
          <w:p w14:paraId="24D9484A" w14:textId="5EF4B6BB" w:rsidR="00EA10F5" w:rsidRPr="00EF3A9D" w:rsidRDefault="00EA10F5" w:rsidP="00EF3A9D">
            <w:pPr>
              <w:pStyle w:val="Liststycke"/>
              <w:numPr>
                <w:ilvl w:val="0"/>
                <w:numId w:val="39"/>
              </w:numPr>
              <w:spacing w:before="120" w:after="120" w:line="240" w:lineRule="auto"/>
              <w:rPr>
                <w:rFonts w:ascii="Times New Roman" w:eastAsia="Times New Roman" w:hAnsi="Times New Roman" w:cs="Times New Roman"/>
                <w:b/>
                <w:lang w:val="pt-PT" w:eastAsia="en-GB"/>
              </w:rPr>
            </w:pPr>
            <w:r w:rsidRPr="00EF3A9D">
              <w:rPr>
                <w:rFonts w:ascii="Times New Roman" w:eastAsia="Times New Roman" w:hAnsi="Times New Roman" w:cs="Times New Roman"/>
                <w:b/>
                <w:lang w:val="pt-PT" w:eastAsia="en-GB"/>
              </w:rPr>
              <w:t>Achievement of the original expected outcomes of pilot study and justification if this was not the case.</w:t>
            </w:r>
          </w:p>
          <w:p w14:paraId="0C4E5BA8" w14:textId="2B7E16F5" w:rsidR="00EA10F5" w:rsidRPr="00EF3A9D" w:rsidRDefault="00EA10F5" w:rsidP="00EA10F5">
            <w:pPr>
              <w:rPr>
                <w:rFonts w:ascii="Times New Roman" w:eastAsia="Calibri" w:hAnsi="Times New Roman" w:cs="Times New Roman"/>
                <w:lang w:eastAsia="ar-SA"/>
              </w:rPr>
            </w:pPr>
            <w:r w:rsidRPr="00EF3A9D">
              <w:rPr>
                <w:rFonts w:ascii="Times New Roman" w:eastAsia="Calibri" w:hAnsi="Times New Roman" w:cs="Times New Roman"/>
                <w:lang w:eastAsia="ar-SA"/>
              </w:rPr>
              <w:t>NA. Fully implemented in the standard data collection.</w:t>
            </w:r>
          </w:p>
          <w:p w14:paraId="43523E95" w14:textId="3353E882" w:rsidR="00EA10F5" w:rsidRPr="00EF3A9D" w:rsidRDefault="00EA10F5" w:rsidP="00EF3A9D">
            <w:pPr>
              <w:pStyle w:val="Liststycke"/>
              <w:numPr>
                <w:ilvl w:val="0"/>
                <w:numId w:val="39"/>
              </w:numPr>
              <w:spacing w:before="120" w:after="120" w:line="240" w:lineRule="auto"/>
              <w:rPr>
                <w:rFonts w:ascii="Times New Roman" w:eastAsia="Calibri" w:hAnsi="Times New Roman" w:cs="Times New Roman"/>
                <w:lang w:eastAsia="ar-SA"/>
              </w:rPr>
            </w:pPr>
            <w:r w:rsidRPr="00EF3A9D">
              <w:rPr>
                <w:rFonts w:ascii="Times New Roman" w:eastAsia="Times New Roman" w:hAnsi="Times New Roman" w:cs="Times New Roman"/>
                <w:b/>
                <w:lang w:val="pt-PT" w:eastAsia="en-GB"/>
              </w:rPr>
              <w:t>Incorporation of results from pilot study into regular sampling by the Member State.</w:t>
            </w:r>
          </w:p>
          <w:p w14:paraId="200A9089" w14:textId="2D908F52" w:rsidR="008A5F55" w:rsidRPr="00EF3A9D" w:rsidRDefault="00EA10F5" w:rsidP="00C77CF5">
            <w:pPr>
              <w:rPr>
                <w:rFonts w:ascii="Times New Roman" w:eastAsia="Calibri" w:hAnsi="Times New Roman" w:cs="Times New Roman"/>
                <w:i/>
                <w:noProof/>
                <w:highlight w:val="darkYellow"/>
                <w:lang w:eastAsia="en-GB"/>
              </w:rPr>
            </w:pPr>
            <w:r w:rsidRPr="00EF3A9D">
              <w:rPr>
                <w:rFonts w:ascii="Times New Roman" w:eastAsia="Calibri" w:hAnsi="Times New Roman" w:cs="Times New Roman"/>
                <w:lang w:eastAsia="ar-SA"/>
              </w:rPr>
              <w:t>NA. Fully implemented in the standard data collection.</w:t>
            </w:r>
          </w:p>
        </w:tc>
      </w:tr>
    </w:tbl>
    <w:p w14:paraId="5EA0D480" w14:textId="77777777" w:rsidR="00C77CF5" w:rsidRDefault="00C77CF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0" w:name="_Toc456791750"/>
      <w:bookmarkStart w:id="41" w:name="_Toc456792479"/>
    </w:p>
    <w:p w14:paraId="19630D0D" w14:textId="39286B15" w:rsidR="004A2E2D" w:rsidRPr="004E5874"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2" w:name="_Toc73352448"/>
      <w:r w:rsidRPr="004E5874">
        <w:rPr>
          <w:rFonts w:ascii="Times New Roman" w:hAnsi="Times New Roman" w:cs="Times New Roman"/>
          <w:smallCaps/>
          <w:noProof/>
          <w:lang w:eastAsia="en-GB"/>
        </w:rPr>
        <w:t>Section 3: Economic and Social Data</w:t>
      </w:r>
      <w:bookmarkEnd w:id="40"/>
      <w:bookmarkEnd w:id="41"/>
      <w:bookmarkEnd w:id="42"/>
    </w:p>
    <w:p w14:paraId="07F86259" w14:textId="77777777" w:rsidR="004A2E2D" w:rsidRPr="004E5874" w:rsidRDefault="004A2E2D" w:rsidP="004954A7">
      <w:pPr>
        <w:pStyle w:val="StyleTitre2Gras"/>
        <w:numPr>
          <w:ilvl w:val="0"/>
          <w:numId w:val="0"/>
        </w:numPr>
        <w:spacing w:line="360" w:lineRule="auto"/>
        <w:rPr>
          <w:rFonts w:cs="Times New Roman"/>
          <w:noProof/>
          <w:lang w:val="en-GB" w:eastAsia="en-GB"/>
        </w:rPr>
      </w:pPr>
      <w:bookmarkStart w:id="43" w:name="_Toc73352449"/>
      <w:r w:rsidRPr="004E5874">
        <w:rPr>
          <w:rFonts w:cs="Times New Roman"/>
          <w:noProof/>
          <w:lang w:val="en-GB" w:eastAsia="en-GB"/>
        </w:rPr>
        <w:t>Text Box 3C: Population segments for collection of economic and social data for the processing industry</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D822DB" w:rsidRPr="007E39AD" w14:paraId="13BA5254" w14:textId="77777777" w:rsidTr="008231DD">
        <w:trPr>
          <w:trHeight w:val="509"/>
        </w:trPr>
        <w:tc>
          <w:tcPr>
            <w:tcW w:w="8953" w:type="dxa"/>
            <w:shd w:val="clear" w:color="auto" w:fill="auto"/>
            <w:noWrap/>
          </w:tcPr>
          <w:p w14:paraId="5EE1B3C4" w14:textId="1C4DCF51" w:rsidR="00D822DB" w:rsidRPr="007E39AD" w:rsidRDefault="004E5874" w:rsidP="004E5874">
            <w:pPr>
              <w:autoSpaceDE w:val="0"/>
              <w:autoSpaceDN w:val="0"/>
              <w:spacing w:after="0" w:line="240" w:lineRule="auto"/>
              <w:rPr>
                <w:rFonts w:ascii="Times New Roman" w:eastAsia="Calibri" w:hAnsi="Times New Roman" w:cs="Times New Roman"/>
                <w:lang w:eastAsia="ar-SA"/>
              </w:rPr>
            </w:pPr>
            <w:r w:rsidRPr="007E39AD">
              <w:rPr>
                <w:rFonts w:ascii="Times New Roman" w:hAnsi="Times New Roman" w:cs="Times New Roman"/>
                <w:noProof/>
                <w:shd w:val="clear" w:color="auto" w:fill="FFFFFF"/>
                <w:lang w:eastAsia="en-GB"/>
              </w:rPr>
              <w:t>General comment: This box fulfils footnote 6 of paragraph 1.1(d)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 10 of the delegated decision on the multiannual Union programme.</w:t>
            </w:r>
          </w:p>
        </w:tc>
      </w:tr>
      <w:tr w:rsidR="00D822DB" w:rsidRPr="007E39AD" w14:paraId="6EAAE1D4" w14:textId="77777777" w:rsidTr="008231DD">
        <w:trPr>
          <w:trHeight w:val="509"/>
        </w:trPr>
        <w:tc>
          <w:tcPr>
            <w:tcW w:w="8953" w:type="dxa"/>
            <w:shd w:val="clear" w:color="auto" w:fill="A6A6A6" w:themeFill="background1" w:themeFillShade="A6"/>
            <w:noWrap/>
          </w:tcPr>
          <w:p w14:paraId="6DF5181C" w14:textId="77777777" w:rsidR="00D822DB" w:rsidRPr="007E39AD" w:rsidRDefault="00D822DB" w:rsidP="008231DD">
            <w:pPr>
              <w:suppressAutoHyphens/>
              <w:spacing w:after="0" w:line="24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General comment: This box is applicable to the Annual Report. This box should provide information on the implementation of the socio-economic data collection for aquaculture of Member States.</w:t>
            </w:r>
          </w:p>
        </w:tc>
      </w:tr>
      <w:tr w:rsidR="00077959" w:rsidRPr="007E39AD" w14:paraId="0CD90660" w14:textId="77777777" w:rsidTr="008231DD">
        <w:trPr>
          <w:trHeight w:val="509"/>
        </w:trPr>
        <w:tc>
          <w:tcPr>
            <w:tcW w:w="8953" w:type="dxa"/>
            <w:noWrap/>
          </w:tcPr>
          <w:p w14:paraId="3B2B4F9B" w14:textId="49A978AC"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Description of methodologies used to choose the different sources of data</w:t>
            </w:r>
          </w:p>
          <w:p w14:paraId="0799BACA" w14:textId="77777777" w:rsidR="00077959" w:rsidRPr="007E39AD"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The data presented comes mainly from official statistics that has been collected and processed by Statistics Sweden through the SRU register which is maintained by Statistics Sweden and consists of income tax declarations in Sweden. Part of the data will be collected from the Statistical Business Register which is a central register consisting of information on all registered enterprises in Sweden. It is also maintained by Statistics Sweden. Another part of the data will be collected from Labour market statistics, which is a central register that is maintained by Statistics Sweden.</w:t>
            </w:r>
          </w:p>
          <w:p w14:paraId="2F9F83D1" w14:textId="480A57E5"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Description of methodologies used to choose the different types of data collection</w:t>
            </w:r>
          </w:p>
          <w:p w14:paraId="1590B7C1" w14:textId="77777777" w:rsidR="00077959" w:rsidRPr="007E39AD"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All data is collected, estimated and checked by Statistics Sweden which ensures the consistency of the final data.</w:t>
            </w:r>
          </w:p>
          <w:p w14:paraId="6BE61DE2" w14:textId="1308AFDA"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Description of methodologies used to choose sampling frame and allocation scheme</w:t>
            </w:r>
          </w:p>
          <w:p w14:paraId="76155ED6" w14:textId="7108D4C0" w:rsidR="00077959"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All data is collected, estimated and checked by Statistics Sweden which ensures the consistency of the final data. Data on two variables (energy costs and subsidies) will be collected from answers from a questionnaire sent out by Statistics Sweden based on PPS-selection in the Statistical Business Register. The questionnaire is used as a base for estimating an allocation key for variables not included in the financial accounts. The sampling method for the variables collected with probability sample survey is Probability Proportional to Size (PPS sampling) where the sum of total income and total costs is used to select which enterprises that will be sampled. Data on one variable (unpaid labour) will be based on an expert evaluation made by the component authority Statistics Sweden. The reason for this is that there is not possible to use any regular data colle</w:t>
            </w:r>
            <w:r w:rsidR="00DE3AF7">
              <w:rPr>
                <w:rFonts w:ascii="Times New Roman" w:hAnsi="Times New Roman" w:cs="Times New Roman"/>
                <w:noProof/>
                <w:shd w:val="clear" w:color="auto" w:fill="FFFFFF"/>
                <w:lang w:eastAsia="en-GB"/>
              </w:rPr>
              <w:t>ction scheme for that variable.</w:t>
            </w:r>
          </w:p>
          <w:p w14:paraId="7AD6B3B2" w14:textId="77777777" w:rsidR="00DE3AF7" w:rsidRPr="007E39AD" w:rsidRDefault="00DE3AF7" w:rsidP="00077959">
            <w:pPr>
              <w:spacing w:before="120" w:after="120"/>
              <w:rPr>
                <w:rFonts w:ascii="Times New Roman" w:hAnsi="Times New Roman" w:cs="Times New Roman"/>
                <w:noProof/>
                <w:shd w:val="clear" w:color="auto" w:fill="FFFFFF"/>
                <w:lang w:eastAsia="en-GB"/>
              </w:rPr>
            </w:pPr>
          </w:p>
          <w:p w14:paraId="401F9B0F" w14:textId="77777777" w:rsidR="00DE3AF7" w:rsidRDefault="00DE3AF7" w:rsidP="00DE3AF7">
            <w:pPr>
              <w:pStyle w:val="Liststycke"/>
              <w:spacing w:before="120" w:after="120" w:line="240" w:lineRule="auto"/>
              <w:rPr>
                <w:rFonts w:ascii="Times New Roman" w:eastAsia="Times New Roman" w:hAnsi="Times New Roman" w:cs="Times New Roman"/>
                <w:b/>
                <w:lang w:val="pt-PT" w:eastAsia="en-GB"/>
              </w:rPr>
            </w:pPr>
          </w:p>
          <w:p w14:paraId="2CE41BC6" w14:textId="3DA6B94D"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Description of methodologies used for estimation procedures</w:t>
            </w:r>
          </w:p>
          <w:p w14:paraId="460A414A" w14:textId="77777777" w:rsidR="00077959" w:rsidRPr="007E39AD"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All data is collected, estimated and checked by Statistics Sweden which ensures the consistency of the final data. Data on two variables (energy costs and subsidies) will be collected from answers from a questionnaire sent out by Statistics Sweden based on PPS-selection in the Statistical Business Register. The questionnaire is used as a base for estimating the variables (including energy costs and income from subsidies)  not included in the financial account.</w:t>
            </w:r>
          </w:p>
          <w:p w14:paraId="12777CDE" w14:textId="6E41AD42"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 xml:space="preserve">Description of methodologies used on data quality </w:t>
            </w:r>
          </w:p>
          <w:p w14:paraId="0CFE00FB" w14:textId="77777777" w:rsidR="00077959" w:rsidRPr="007E39AD"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All data is collected, estimated and checked by Statistics Sweden which ensures the consistency of the final data. The data quality evaluation is carried out by Statistics Sweden before delivering it to the Board of Agriculture, who conducts a macro evaluation upon delivery to ensure no abnormal or implausible changes have occurred by comparing the new data with previous years.</w:t>
            </w:r>
          </w:p>
          <w:p w14:paraId="077856BB" w14:textId="77777777" w:rsidR="00077959" w:rsidRPr="007E39AD" w:rsidRDefault="00077959" w:rsidP="00077959">
            <w:pPr>
              <w:spacing w:before="120" w:after="120"/>
              <w:rPr>
                <w:rFonts w:ascii="Times New Roman" w:hAnsi="Times New Roman" w:cs="Times New Roman"/>
                <w:noProof/>
                <w:shd w:val="clear" w:color="auto" w:fill="FFFFFF"/>
                <w:lang w:eastAsia="en-GB"/>
              </w:rPr>
            </w:pPr>
            <w:r w:rsidRPr="007E39AD">
              <w:rPr>
                <w:rFonts w:ascii="Times New Roman" w:hAnsi="Times New Roman" w:cs="Times New Roman"/>
                <w:noProof/>
                <w:shd w:val="clear" w:color="auto" w:fill="FFFFFF"/>
                <w:lang w:eastAsia="en-GB"/>
              </w:rPr>
              <w:t>Sampled data is reviewed on a micro level by Statistics Sweden regarding summations, plausibility and relationships between variables. Outliers that may have a large effect on the estimation are checked and evaluated. Census data from the Swedish Tax Agency and the Statistical Business Register is evaluated by Statistics Sweden although not to such a large extent as sample data. The evaluation of census data mostly consists of reviewing suspiciously extreme values that may be small or large. After reviewing the data on a micro level the data is processed to correct for non-responses. After merging the census and sample data the aggregate is checked and evaluated at a macro level. In the last step no difference is made between sample and census data.</w:t>
            </w:r>
          </w:p>
          <w:p w14:paraId="258F7DC7" w14:textId="2EA40A98" w:rsidR="00077959" w:rsidRPr="007E39AD" w:rsidRDefault="00077959" w:rsidP="00077959">
            <w:pPr>
              <w:suppressAutoHyphens/>
              <w:spacing w:after="120" w:line="240" w:lineRule="auto"/>
              <w:jc w:val="both"/>
              <w:rPr>
                <w:rFonts w:ascii="Times New Roman" w:eastAsia="Calibri" w:hAnsi="Times New Roman" w:cs="Times New Roman"/>
                <w:b/>
                <w:i/>
                <w:highlight w:val="darkYellow"/>
                <w:lang w:eastAsia="ar-SA"/>
              </w:rPr>
            </w:pPr>
            <w:r w:rsidRPr="007E39AD">
              <w:rPr>
                <w:rFonts w:ascii="Times New Roman" w:hAnsi="Times New Roman" w:cs="Times New Roman"/>
                <w:noProof/>
                <w:shd w:val="clear" w:color="auto" w:fill="FFFFFF"/>
                <w:lang w:eastAsia="en-GB"/>
              </w:rPr>
              <w:t>For variables, such as subsidies and energy costs, collected through the probability sample survey CV values are estimated to display the uncertainties due to  sampling. A possible shortfall is that although data is collected, processed and ensured by Statistics Sweden, some variables are not available through financial accounts. The variables affected by this possible shortfall are subsidies and energy costs. The reason for this is that those variables were solely collected through questionnaires and there is a certain range of uncertainty of these variables and it is also difficult to control if they are correct. There are some shortfalls when it comes to subsidies, but it is not a good solution to obtain subsidies from the administrative records. The reason is that we are using Statistic Sweden’s standardized method to obtain the financial information for the processing industry and we do not see that we have any option to change this method.</w:t>
            </w:r>
          </w:p>
        </w:tc>
      </w:tr>
      <w:tr w:rsidR="00077959" w:rsidRPr="007E39AD" w14:paraId="504E1571" w14:textId="77777777" w:rsidTr="008231DD">
        <w:trPr>
          <w:trHeight w:val="509"/>
        </w:trPr>
        <w:tc>
          <w:tcPr>
            <w:tcW w:w="8953" w:type="dxa"/>
            <w:shd w:val="clear" w:color="auto" w:fill="A6A6A6" w:themeFill="background1" w:themeFillShade="A6"/>
            <w:noWrap/>
          </w:tcPr>
          <w:p w14:paraId="376D49A6" w14:textId="0EC3D197"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Deviations from Work Plan methodology for selection of data source</w:t>
            </w:r>
          </w:p>
          <w:p w14:paraId="587E0DE3" w14:textId="6F2AB996" w:rsidR="00077959" w:rsidRPr="007E39AD" w:rsidRDefault="006E1FF7" w:rsidP="006E1FF7">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There are no deviations from the methodologies to choose type of data collecton scheme compared to what was planned in the Work Plan. </w:t>
            </w:r>
            <w:r w:rsidR="00077959" w:rsidRPr="007E39AD">
              <w:rPr>
                <w:rFonts w:ascii="Times New Roman" w:eastAsia="Calibri" w:hAnsi="Times New Roman" w:cs="Times New Roman"/>
                <w:noProof/>
                <w:lang w:eastAsia="en-GB"/>
              </w:rPr>
              <w:t xml:space="preserve"> </w:t>
            </w:r>
          </w:p>
          <w:p w14:paraId="76E7A1B7" w14:textId="33564E34"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Deviations from Work Plan methodology to choose type of data collection</w:t>
            </w:r>
          </w:p>
          <w:p w14:paraId="04920ED9" w14:textId="77777777" w:rsidR="006E1FF7" w:rsidRPr="007E39AD" w:rsidRDefault="006E1FF7" w:rsidP="006E1FF7">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There are no deviations from the methodologies used regarding sampling frame and allocation scheme compared to what was planned in the Work Plan. </w:t>
            </w:r>
          </w:p>
          <w:p w14:paraId="75CC6DFD" w14:textId="6A56D074"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Deviations from Work Plan methodology regarding sampling frame and allocation scheme</w:t>
            </w:r>
          </w:p>
          <w:p w14:paraId="4BEBC2C8" w14:textId="5C055675" w:rsidR="006E1FF7" w:rsidRDefault="006E1FF7" w:rsidP="006E1FF7">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There are no deviations from the methodologies used regarding sampling frame and allocation scheme compared to what was planned in the Work Plan.</w:t>
            </w:r>
          </w:p>
          <w:p w14:paraId="53D2B88B" w14:textId="5C502C41" w:rsidR="00DE3AF7" w:rsidRDefault="00DE3AF7" w:rsidP="006E1FF7">
            <w:pPr>
              <w:suppressAutoHyphens/>
              <w:spacing w:before="120" w:after="120" w:line="360" w:lineRule="auto"/>
              <w:jc w:val="both"/>
              <w:rPr>
                <w:rFonts w:ascii="Times New Roman" w:eastAsia="Calibri" w:hAnsi="Times New Roman" w:cs="Times New Roman"/>
                <w:noProof/>
                <w:lang w:eastAsia="en-GB"/>
              </w:rPr>
            </w:pPr>
          </w:p>
          <w:p w14:paraId="0ABE9794" w14:textId="77777777" w:rsidR="00DE3AF7" w:rsidRPr="007E39AD" w:rsidRDefault="00DE3AF7" w:rsidP="006E1FF7">
            <w:pPr>
              <w:suppressAutoHyphens/>
              <w:spacing w:before="120" w:after="120" w:line="360" w:lineRule="auto"/>
              <w:jc w:val="both"/>
              <w:rPr>
                <w:rFonts w:ascii="Times New Roman" w:eastAsia="Calibri" w:hAnsi="Times New Roman" w:cs="Times New Roman"/>
                <w:noProof/>
                <w:lang w:eastAsia="en-GB"/>
              </w:rPr>
            </w:pPr>
          </w:p>
          <w:p w14:paraId="49A2918F" w14:textId="3330BD43"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Deviations from Work Plan methodology used for estimation procedures</w:t>
            </w:r>
          </w:p>
          <w:p w14:paraId="7660C81A" w14:textId="77777777" w:rsidR="006E1FF7" w:rsidRPr="007E39AD" w:rsidRDefault="006E1FF7" w:rsidP="006E1FF7">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There are no deviations from the methodologies used for estimation procedures compared to what was planned in the Work Plan.</w:t>
            </w:r>
          </w:p>
          <w:p w14:paraId="11CB5BB4" w14:textId="2C99728A" w:rsidR="00077959" w:rsidRPr="007E39AD" w:rsidRDefault="00077959" w:rsidP="007E39AD">
            <w:pPr>
              <w:pStyle w:val="Liststycke"/>
              <w:numPr>
                <w:ilvl w:val="0"/>
                <w:numId w:val="40"/>
              </w:numPr>
              <w:spacing w:before="120" w:after="120" w:line="240" w:lineRule="auto"/>
              <w:rPr>
                <w:rFonts w:ascii="Times New Roman" w:eastAsia="Times New Roman" w:hAnsi="Times New Roman" w:cs="Times New Roman"/>
                <w:b/>
                <w:lang w:val="pt-PT" w:eastAsia="en-GB"/>
              </w:rPr>
            </w:pPr>
            <w:r w:rsidRPr="007E39AD">
              <w:rPr>
                <w:rFonts w:ascii="Times New Roman" w:eastAsia="Times New Roman" w:hAnsi="Times New Roman" w:cs="Times New Roman"/>
                <w:b/>
                <w:lang w:val="pt-PT" w:eastAsia="en-GB"/>
              </w:rPr>
              <w:t>Quality assurance</w:t>
            </w:r>
          </w:p>
          <w:p w14:paraId="4189D019" w14:textId="77777777" w:rsidR="00077959" w:rsidRPr="007E39AD" w:rsidRDefault="00077959" w:rsidP="00F204D1">
            <w:pPr>
              <w:suppressAutoHyphens/>
              <w:spacing w:before="120" w:after="120" w:line="360" w:lineRule="auto"/>
              <w:ind w:firstLine="341"/>
              <w:jc w:val="both"/>
              <w:rPr>
                <w:rFonts w:ascii="Times New Roman" w:eastAsia="Calibri" w:hAnsi="Times New Roman" w:cs="Times New Roman"/>
                <w:b/>
                <w:noProof/>
                <w:lang w:eastAsia="en-GB"/>
              </w:rPr>
            </w:pPr>
            <w:r w:rsidRPr="007E39AD">
              <w:rPr>
                <w:rFonts w:ascii="Times New Roman" w:eastAsia="Calibri" w:hAnsi="Times New Roman" w:cs="Times New Roman"/>
                <w:b/>
                <w:noProof/>
                <w:lang w:eastAsia="en-GB"/>
              </w:rPr>
              <w:t>10.1 Sound methodology</w:t>
            </w:r>
          </w:p>
          <w:p w14:paraId="58B87FE2" w14:textId="77777777" w:rsidR="00AA329F" w:rsidRPr="007E39AD" w:rsidRDefault="00AA329F" w:rsidP="00AA329F">
            <w:pPr>
              <w:spacing w:after="0"/>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The data collection follow methodologies, guidelines and best practices agreed in expert groups. All data was collected, estimated and checked by Statistics Sweden which ensures the consistency of the final data. </w:t>
            </w:r>
          </w:p>
          <w:p w14:paraId="390ED459" w14:textId="77777777" w:rsidR="00AA329F" w:rsidRPr="007E39AD" w:rsidRDefault="00AA329F" w:rsidP="00AA329F">
            <w:pPr>
              <w:spacing w:after="0"/>
              <w:rPr>
                <w:rFonts w:ascii="Times New Roman" w:eastAsia="Calibri" w:hAnsi="Times New Roman" w:cs="Times New Roman"/>
                <w:noProof/>
                <w:lang w:eastAsia="en-GB"/>
              </w:rPr>
            </w:pPr>
          </w:p>
          <w:p w14:paraId="08F52C9B" w14:textId="77777777" w:rsidR="00AA329F" w:rsidRPr="007E39AD" w:rsidRDefault="00AA329F" w:rsidP="00AA329F">
            <w:pPr>
              <w:spacing w:after="0"/>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It has been recommended that the variable “employment” should be given for certain predetermined age categories. Since our data has been derived from official statistics in central registers there are some minor deviations from recommended categories.</w:t>
            </w:r>
          </w:p>
          <w:p w14:paraId="774E0D6D" w14:textId="77777777" w:rsidR="00AA329F" w:rsidRPr="007E39AD" w:rsidRDefault="00AA329F" w:rsidP="00077959">
            <w:pPr>
              <w:spacing w:after="0"/>
              <w:rPr>
                <w:rFonts w:ascii="Times New Roman" w:eastAsia="Calibri" w:hAnsi="Times New Roman" w:cs="Times New Roman"/>
                <w:noProof/>
                <w:lang w:eastAsia="en-GB"/>
              </w:rPr>
            </w:pPr>
          </w:p>
          <w:p w14:paraId="44C02692" w14:textId="77777777" w:rsidR="00077959" w:rsidRPr="007E39AD" w:rsidRDefault="00077959" w:rsidP="00F204D1">
            <w:pPr>
              <w:suppressAutoHyphens/>
              <w:spacing w:before="120" w:after="120" w:line="360" w:lineRule="auto"/>
              <w:ind w:firstLine="341"/>
              <w:jc w:val="both"/>
              <w:rPr>
                <w:rFonts w:ascii="Times New Roman" w:eastAsia="Calibri" w:hAnsi="Times New Roman" w:cs="Times New Roman"/>
                <w:b/>
                <w:noProof/>
                <w:lang w:eastAsia="en-GB"/>
              </w:rPr>
            </w:pPr>
            <w:r w:rsidRPr="007E39AD">
              <w:rPr>
                <w:rFonts w:ascii="Times New Roman" w:eastAsia="Calibri" w:hAnsi="Times New Roman" w:cs="Times New Roman"/>
                <w:b/>
                <w:noProof/>
                <w:lang w:eastAsia="en-GB"/>
              </w:rPr>
              <w:t>10.2. Accuracy and reliability</w:t>
            </w:r>
          </w:p>
          <w:p w14:paraId="35117759" w14:textId="77777777" w:rsidR="00AA329F" w:rsidRPr="007E39AD" w:rsidRDefault="00AA329F" w:rsidP="00AA329F">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Response rate and Achieved sample rate are provided in Table 3C. </w:t>
            </w:r>
          </w:p>
          <w:p w14:paraId="7A1C5870" w14:textId="7B272617" w:rsidR="00AA329F" w:rsidRPr="007E39AD" w:rsidRDefault="00AA329F" w:rsidP="00AA329F">
            <w:pPr>
              <w:spacing w:after="0"/>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The achieved sample rate and respons rate is 100 % for variables collected through financial accounts by Statistics Sweden. Regarding variables for which data were obtained from questionnaires (energy costs and subsidies) the corresponding achieved sample rate is 12 % and the response rate 78 %.</w:t>
            </w:r>
          </w:p>
          <w:p w14:paraId="2C79A8FD" w14:textId="77777777" w:rsidR="00AA329F" w:rsidRPr="007E39AD" w:rsidRDefault="00AA329F" w:rsidP="00AA329F">
            <w:pPr>
              <w:spacing w:after="0"/>
              <w:rPr>
                <w:rFonts w:ascii="Times New Roman" w:eastAsia="Calibri" w:hAnsi="Times New Roman" w:cs="Times New Roman"/>
                <w:noProof/>
                <w:lang w:eastAsia="en-GB"/>
              </w:rPr>
            </w:pPr>
          </w:p>
          <w:p w14:paraId="5254C5C1" w14:textId="03FA9D2C" w:rsidR="00AA329F" w:rsidRDefault="00AA329F" w:rsidP="00AA329F">
            <w:pPr>
              <w:spacing w:after="0"/>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Comprehensive validations were made during the compilation of the data and figures were cross checked with other data sources by St</w:t>
            </w:r>
            <w:r w:rsidR="00DE3AF7">
              <w:rPr>
                <w:rFonts w:ascii="Times New Roman" w:eastAsia="Calibri" w:hAnsi="Times New Roman" w:cs="Times New Roman"/>
                <w:noProof/>
                <w:lang w:eastAsia="en-GB"/>
              </w:rPr>
              <w:t>atistics Sweden, when possible.</w:t>
            </w:r>
          </w:p>
          <w:p w14:paraId="406C5CB4" w14:textId="77777777" w:rsidR="00DE3AF7" w:rsidRPr="007E39AD" w:rsidRDefault="00DE3AF7" w:rsidP="00AA329F">
            <w:pPr>
              <w:spacing w:after="0"/>
              <w:rPr>
                <w:rFonts w:ascii="Times New Roman" w:eastAsia="Calibri" w:hAnsi="Times New Roman" w:cs="Times New Roman"/>
                <w:noProof/>
                <w:lang w:eastAsia="en-GB"/>
              </w:rPr>
            </w:pPr>
          </w:p>
          <w:p w14:paraId="59D33574" w14:textId="77777777" w:rsidR="00077959" w:rsidRPr="007E39AD" w:rsidRDefault="00077959" w:rsidP="00F204D1">
            <w:pPr>
              <w:suppressAutoHyphens/>
              <w:spacing w:before="120" w:after="120" w:line="360" w:lineRule="auto"/>
              <w:ind w:firstLine="341"/>
              <w:jc w:val="both"/>
              <w:rPr>
                <w:rFonts w:ascii="Times New Roman" w:eastAsia="Calibri" w:hAnsi="Times New Roman" w:cs="Times New Roman"/>
                <w:b/>
                <w:noProof/>
                <w:lang w:eastAsia="en-GB"/>
              </w:rPr>
            </w:pPr>
            <w:r w:rsidRPr="007E39AD">
              <w:rPr>
                <w:rFonts w:ascii="Times New Roman" w:eastAsia="Calibri" w:hAnsi="Times New Roman" w:cs="Times New Roman"/>
                <w:b/>
                <w:noProof/>
                <w:lang w:eastAsia="en-GB"/>
              </w:rPr>
              <w:t>10.3. Accessibility and Clarity</w:t>
            </w:r>
          </w:p>
          <w:p w14:paraId="3589D49B" w14:textId="77777777" w:rsidR="00AA329F" w:rsidRPr="007E39AD" w:rsidRDefault="00AA329F" w:rsidP="00AA329F">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Are methodological documents publicly available? </w:t>
            </w:r>
            <w:r w:rsidRPr="007E39AD">
              <w:rPr>
                <w:rFonts w:ascii="Times New Roman" w:eastAsia="Calibri" w:hAnsi="Times New Roman" w:cs="Times New Roman"/>
                <w:b/>
                <w:noProof/>
                <w:lang w:eastAsia="en-GB"/>
              </w:rPr>
              <w:t>YES</w:t>
            </w:r>
          </w:p>
          <w:p w14:paraId="03AE2112" w14:textId="77777777" w:rsidR="00AA329F" w:rsidRPr="007E39AD" w:rsidRDefault="00AA329F" w:rsidP="00AA329F">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Are data stored in databases? </w:t>
            </w:r>
            <w:r w:rsidRPr="007E39AD">
              <w:rPr>
                <w:rFonts w:ascii="Times New Roman" w:eastAsia="Calibri" w:hAnsi="Times New Roman" w:cs="Times New Roman"/>
                <w:b/>
                <w:noProof/>
                <w:lang w:eastAsia="en-GB"/>
              </w:rPr>
              <w:t>YES</w:t>
            </w:r>
          </w:p>
          <w:p w14:paraId="4A376317" w14:textId="77777777" w:rsidR="00AA329F" w:rsidRPr="007E39AD" w:rsidRDefault="00AA329F" w:rsidP="00AA329F">
            <w:pPr>
              <w:suppressAutoHyphens/>
              <w:spacing w:before="120" w:after="120" w:line="360" w:lineRule="auto"/>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Where can methodological and other documentation be found? </w:t>
            </w:r>
            <w:r w:rsidRPr="007E39AD">
              <w:rPr>
                <w:rFonts w:ascii="Times New Roman" w:eastAsia="Calibri" w:hAnsi="Times New Roman" w:cs="Times New Roman"/>
                <w:b/>
                <w:noProof/>
                <w:lang w:eastAsia="en-GB"/>
              </w:rPr>
              <w:t>YES</w:t>
            </w:r>
          </w:p>
          <w:p w14:paraId="49E141FF" w14:textId="77777777" w:rsidR="00AA329F" w:rsidRPr="007E39AD" w:rsidRDefault="00AA329F" w:rsidP="00AA329F">
            <w:pPr>
              <w:suppressAutoHyphens/>
              <w:spacing w:before="120" w:after="120" w:line="360" w:lineRule="auto"/>
              <w:jc w:val="both"/>
              <w:rPr>
                <w:rFonts w:ascii="Times New Roman" w:eastAsia="Calibri" w:hAnsi="Times New Roman" w:cs="Times New Roman"/>
                <w:noProof/>
                <w:lang w:eastAsia="en-GB"/>
              </w:rPr>
            </w:pPr>
            <w:r w:rsidRPr="007E39AD">
              <w:rPr>
                <w:rFonts w:ascii="Times New Roman" w:eastAsia="Calibri" w:hAnsi="Times New Roman" w:cs="Times New Roman"/>
                <w:noProof/>
                <w:lang w:eastAsia="en-GB"/>
              </w:rPr>
              <w:t xml:space="preserve">Weblink for publicly available documentation:  </w:t>
            </w:r>
          </w:p>
          <w:p w14:paraId="235A0A69" w14:textId="4B9990BB" w:rsidR="00077959" w:rsidRPr="007E39AD" w:rsidRDefault="0020412B" w:rsidP="00AA329F">
            <w:pPr>
              <w:suppressAutoHyphens/>
              <w:spacing w:before="120" w:after="120" w:line="360" w:lineRule="auto"/>
              <w:jc w:val="both"/>
              <w:rPr>
                <w:rFonts w:ascii="Times New Roman" w:eastAsia="Calibri" w:hAnsi="Times New Roman" w:cs="Times New Roman"/>
                <w:i/>
                <w:noProof/>
                <w:lang w:eastAsia="en-GB"/>
              </w:rPr>
            </w:pPr>
            <w:hyperlink r:id="rId45" w:history="1">
              <w:r w:rsidR="00AA329F" w:rsidRPr="007E39AD">
                <w:rPr>
                  <w:rStyle w:val="Hyperlnk"/>
                  <w:rFonts w:ascii="Times New Roman" w:eastAsia="Calibri" w:hAnsi="Times New Roman" w:cs="Times New Roman"/>
                  <w:noProof/>
                  <w:color w:val="auto"/>
                  <w:lang w:eastAsia="en-GB"/>
                </w:rPr>
                <w:t>https://www.scb.se/hitta-statistik/statistik-efter-amne/naringsverksamhet/naringslivets-struktur/foretagens-ekonomi/</w:t>
              </w:r>
            </w:hyperlink>
          </w:p>
        </w:tc>
      </w:tr>
    </w:tbl>
    <w:p w14:paraId="5E996BD6" w14:textId="2E1EF3E9" w:rsidR="004A2E2D" w:rsidRPr="00EB5194" w:rsidRDefault="004A2E2D" w:rsidP="004954A7">
      <w:pPr>
        <w:pStyle w:val="Rubrik1"/>
        <w:numPr>
          <w:ilvl w:val="0"/>
          <w:numId w:val="0"/>
        </w:numPr>
        <w:spacing w:line="360" w:lineRule="auto"/>
        <w:rPr>
          <w:rFonts w:eastAsiaTheme="minorHAnsi" w:cs="Times New Roman"/>
          <w:bCs w:val="0"/>
          <w:smallCaps/>
          <w:noProof/>
          <w:kern w:val="0"/>
          <w:sz w:val="22"/>
          <w:szCs w:val="22"/>
          <w:lang w:val="en-GB" w:eastAsia="en-GB"/>
        </w:rPr>
      </w:pPr>
      <w:r w:rsidRPr="00B44ED5">
        <w:rPr>
          <w:rFonts w:cs="Times New Roman"/>
          <w:noProof/>
          <w:color w:val="FF0000"/>
          <w:lang w:val="en-GB" w:eastAsia="en-GB"/>
        </w:rPr>
        <w:br w:type="page"/>
      </w:r>
      <w:bookmarkStart w:id="44" w:name="_Toc73352450"/>
      <w:r w:rsidRPr="00EB5194">
        <w:rPr>
          <w:rFonts w:eastAsiaTheme="minorHAnsi" w:cs="Times New Roman"/>
          <w:bCs w:val="0"/>
          <w:smallCaps/>
          <w:noProof/>
          <w:kern w:val="0"/>
          <w:sz w:val="22"/>
          <w:szCs w:val="22"/>
          <w:lang w:val="en-GB" w:eastAsia="en-GB"/>
        </w:rPr>
        <w:t>Section 4: Sampling Strategy for Biological Data from Commercial Fisheries</w:t>
      </w:r>
      <w:bookmarkEnd w:id="44"/>
    </w:p>
    <w:p w14:paraId="3ECADE23" w14:textId="77777777" w:rsidR="004A2E2D" w:rsidRPr="00EB5194" w:rsidRDefault="004A2E2D" w:rsidP="004954A7">
      <w:pPr>
        <w:pStyle w:val="StyleTitre2Gras"/>
        <w:numPr>
          <w:ilvl w:val="0"/>
          <w:numId w:val="0"/>
        </w:numPr>
        <w:spacing w:line="360" w:lineRule="auto"/>
        <w:rPr>
          <w:rFonts w:cs="Times New Roman"/>
          <w:noProof/>
          <w:lang w:val="en-GB" w:eastAsia="en-GB"/>
        </w:rPr>
      </w:pPr>
      <w:bookmarkStart w:id="45" w:name="_Toc73352451"/>
      <w:r w:rsidRPr="00EB5194">
        <w:rPr>
          <w:rFonts w:cs="Times New Roman"/>
          <w:noProof/>
          <w:lang w:val="en-GB" w:eastAsia="en-GB"/>
        </w:rPr>
        <w:t>Text Box 4A: Sampling plan description for biological data</w:t>
      </w:r>
      <w:bookmarkEnd w:id="45"/>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B44ED5" w:rsidRPr="00DF681C" w14:paraId="50045D6F" w14:textId="77777777" w:rsidTr="0C56266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6929253" w14:textId="101D2965" w:rsidR="001C2DCA" w:rsidRPr="00DF681C" w:rsidRDefault="00145DD4" w:rsidP="00145DD4">
            <w:pPr>
              <w:autoSpaceDE w:val="0"/>
              <w:autoSpaceDN w:val="0"/>
              <w:spacing w:after="0" w:line="240" w:lineRule="auto"/>
              <w:rPr>
                <w:rFonts w:ascii="Times New Roman" w:eastAsia="Calibri" w:hAnsi="Times New Roman" w:cs="Times New Roman"/>
                <w:noProof/>
                <w:lang w:eastAsia="en-GB"/>
              </w:rPr>
            </w:pPr>
            <w:r w:rsidRPr="00DF681C">
              <w:rPr>
                <w:rFonts w:ascii="Times New Roman" w:hAnsi="Times New Roman" w:cs="Times New Roman"/>
                <w:noProof/>
                <w:shd w:val="clear" w:color="auto" w:fill="FFFFFF"/>
                <w:lang w:eastAsia="en-GB"/>
              </w:rPr>
              <w:t>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00B44ED5" w:rsidRPr="00DF681C" w14:paraId="42672387" w14:textId="77777777" w:rsidTr="0C56266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528138A6" w14:textId="77777777" w:rsidR="001C2DCA" w:rsidRPr="00DF681C" w:rsidRDefault="001C2DCA" w:rsidP="001C2DCA">
            <w:pPr>
              <w:suppressAutoHyphens/>
              <w:spacing w:after="120" w:line="240" w:lineRule="auto"/>
              <w:jc w:val="both"/>
              <w:rPr>
                <w:rFonts w:ascii="Times New Roman" w:eastAsia="Calibri" w:hAnsi="Times New Roman" w:cs="Times New Roman"/>
                <w:noProof/>
                <w:lang w:eastAsia="en-GB"/>
              </w:rPr>
            </w:pPr>
            <w:r w:rsidRPr="00DF681C">
              <w:rPr>
                <w:rFonts w:ascii="Times New Roman" w:eastAsia="Calibri" w:hAnsi="Times New Roman" w:cs="Times New Roman"/>
                <w:noProof/>
                <w:lang w:eastAsia="en-GB"/>
              </w:rPr>
              <w:t>General comment: This box is applicable to the Annual Report. This box should provide information on the deviations from the planned sampling of Member States.</w:t>
            </w:r>
          </w:p>
        </w:tc>
      </w:tr>
      <w:tr w:rsidR="00B44ED5" w:rsidRPr="00DF681C" w14:paraId="32583E8F" w14:textId="77777777" w:rsidTr="0C56266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9CAC91D"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Sweden is moving towards statistically sound sampling scheme (4S) in the commercial sampling. Preparation of detailed descriptions of the sampling design for the different sampling schemes is one important part in this process. </w:t>
            </w:r>
          </w:p>
          <w:p w14:paraId="4392138F"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Evaluation, development and improvement of the remaining sampling schemes are underway and Sweden will continue to develop and implement 4S data collection in 2020 and 2021. </w:t>
            </w:r>
          </w:p>
          <w:p w14:paraId="56052D5D"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This goal applies to all sampling with the exception of cases where end users may set other requirements. For example, eel sampling may have to be performed in a different way if the data needs are not possible to meet by commercial 4S sampling. This could be due to either fisheries management measures related to the Swedish national eel management plan or in case there are other objectives in the stock assessment that needs to be taken into account (cf. Council Regulation (EC) No 1100/2007 and Joint EIFAAC/ICES/GFCM Working Group on Eels (WGEEL).</w:t>
            </w:r>
          </w:p>
          <w:p w14:paraId="1FAA2F84"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Specific uncertainties with regards to 2020/2021:</w:t>
            </w:r>
          </w:p>
          <w:p w14:paraId="5EED8F8D" w14:textId="77777777" w:rsidR="00C076E8" w:rsidRPr="00DF681C" w:rsidRDefault="00C076E8" w:rsidP="00C076E8">
            <w:pPr>
              <w:widowControl w:val="0"/>
              <w:suppressAutoHyphens/>
              <w:spacing w:before="120" w:after="120"/>
              <w:ind w:left="20" w:right="75"/>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Baltic Sea demersal fisheries: at present there are temporary emergency measures in place (EU 2019/1248) to protect the eastern Baltic cod stock. These measures will have significant impact on the Swedish cod fisheries in subdivision 27.3.d.24-26 during Quarter 3 and Quarter 4 of 2019. At present (10/2019) it is not yet known to what extent those measures will continue throughout 2020 and 2021. The plan described below assumes situation for 2020 and 2021 will be similar to that registered in the first half of 2019 both in terms of management and industry response. The sampling plan will therefore need to be adapted if, e.g.,  emergency measures are maintained, altered and/or the industry changes its response to the situation (e.g., by re-directing fishing effort to other species or fishing areas). </w:t>
            </w:r>
          </w:p>
          <w:p w14:paraId="3182D737" w14:textId="0B5F4BEA" w:rsidR="00B77741" w:rsidRPr="00DF681C" w:rsidRDefault="00C076E8" w:rsidP="00C076E8">
            <w:pPr>
              <w:spacing w:after="12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Sampling of pelagic stocks: Adequate sampling of pelagic stocks is strongly dependent on the collaboration of the industry and other countries (e.g., to sample foreign landings). Sweden is presently revising its commercial sampling of small pelagics to better meet the requirement of 4S sampling. The aim is to achieve a regional sampling plan, supported by the fishing industry and other Member States, that allows for the random sampling of vessels and/or trips and improves coverage to both national and foreign landings. At present landings of Danish vessels in Swedish ports are sampled whenever possible and the landings of Swedish vessels in Danish ports are covered by a bilateral agreement.</w:t>
            </w:r>
          </w:p>
          <w:p w14:paraId="20CB08A6" w14:textId="175247A6" w:rsidR="00B77741" w:rsidRPr="00DF681C" w:rsidRDefault="00B77741" w:rsidP="00C076E8">
            <w:pPr>
              <w:spacing w:after="120"/>
              <w:rPr>
                <w:rFonts w:ascii="Times New Roman" w:hAnsi="Times New Roman" w:cs="Times New Roman"/>
                <w:noProof/>
                <w:shd w:val="clear" w:color="auto" w:fill="FFFFFF"/>
                <w:lang w:eastAsia="en-GB"/>
              </w:rPr>
            </w:pPr>
          </w:p>
          <w:p w14:paraId="21157BB9" w14:textId="77777777" w:rsidR="00C076E8" w:rsidRPr="00DF681C" w:rsidRDefault="00C076E8" w:rsidP="00C076E8">
            <w:pPr>
              <w:widowControl w:val="0"/>
              <w:suppressAutoHyphens/>
              <w:spacing w:before="120" w:after="120" w:line="360" w:lineRule="auto"/>
              <w:ind w:left="20" w:right="75"/>
              <w:rPr>
                <w:rFonts w:ascii="Times New Roman" w:hAnsi="Times New Roman" w:cs="Times New Roman"/>
                <w:b/>
                <w:noProof/>
                <w:shd w:val="clear" w:color="auto" w:fill="FFFFFF"/>
                <w:lang w:eastAsia="ar-SA"/>
              </w:rPr>
            </w:pPr>
            <w:r w:rsidRPr="00DF681C">
              <w:rPr>
                <w:rFonts w:ascii="Times New Roman" w:hAnsi="Times New Roman" w:cs="Times New Roman"/>
                <w:b/>
                <w:noProof/>
                <w:shd w:val="clear" w:color="auto" w:fill="FFFFFF"/>
                <w:lang w:eastAsia="ar-SA"/>
              </w:rPr>
              <w:t>BALTIC SEA</w:t>
            </w:r>
          </w:p>
          <w:p w14:paraId="50382E6A" w14:textId="77777777" w:rsidR="00C076E8" w:rsidRPr="00DF681C" w:rsidRDefault="00C076E8" w:rsidP="00C076E8">
            <w:pPr>
              <w:widowControl w:val="0"/>
              <w:suppressAutoHyphens/>
              <w:spacing w:before="120" w:after="120" w:line="360" w:lineRule="auto"/>
              <w:ind w:left="20" w:right="75"/>
              <w:rPr>
                <w:rFonts w:ascii="Times New Roman" w:hAnsi="Times New Roman" w:cs="Times New Roman"/>
                <w:b/>
                <w:noProof/>
                <w:shd w:val="clear" w:color="auto" w:fill="FFFFFF"/>
                <w:lang w:eastAsia="ar-SA"/>
              </w:rPr>
            </w:pPr>
            <w:r w:rsidRPr="00DF681C">
              <w:rPr>
                <w:rFonts w:ascii="Times New Roman" w:hAnsi="Times New Roman" w:cs="Times New Roman"/>
                <w:b/>
                <w:noProof/>
                <w:shd w:val="clear" w:color="auto" w:fill="FFFFFF"/>
                <w:lang w:eastAsia="ar-SA"/>
              </w:rPr>
              <w:t>Scheme: Baltic at-sea</w:t>
            </w:r>
          </w:p>
          <w:p w14:paraId="165979EB"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Purpose: At-sea Observer Programme for length, age, weight data of landings and discards of demersal species in the Baltic Sea (Subdiv 22-32)</w:t>
            </w:r>
            <w:r w:rsidRPr="00DF681C">
              <w:rPr>
                <w:rFonts w:ascii="Times New Roman" w:hAnsi="Times New Roman" w:cs="Times New Roman"/>
                <w:noProof/>
                <w:shd w:val="clear" w:color="auto" w:fill="FFFFFF"/>
                <w:vertAlign w:val="superscript"/>
                <w:lang w:eastAsia="en-GB"/>
              </w:rPr>
              <w:footnoteReference w:id="1"/>
            </w:r>
            <w:r w:rsidRPr="00DF681C">
              <w:rPr>
                <w:rFonts w:ascii="Times New Roman" w:hAnsi="Times New Roman" w:cs="Times New Roman"/>
                <w:noProof/>
                <w:shd w:val="clear" w:color="auto" w:fill="FFFFFF"/>
                <w:vertAlign w:val="superscript"/>
                <w:lang w:eastAsia="en-GB"/>
              </w:rPr>
              <w:t xml:space="preserve"> </w:t>
            </w:r>
          </w:p>
          <w:p w14:paraId="01A6E4F2"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Main end-users: ICES WGBFAS; National fisheries management agency; Scientific research projects; </w:t>
            </w:r>
          </w:p>
          <w:p w14:paraId="7AA9D0B5"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Design: </w:t>
            </w:r>
            <w:r w:rsidRPr="00DF681C">
              <w:rPr>
                <w:rFonts w:ascii="Times New Roman" w:hAnsi="Times New Roman" w:cs="Times New Roman"/>
                <w:noProof/>
                <w:u w:val="single"/>
                <w:shd w:val="clear" w:color="auto" w:fill="FFFFFF"/>
                <w:lang w:eastAsia="en-GB"/>
              </w:rPr>
              <w:t>Multi-stage</w:t>
            </w:r>
            <w:r w:rsidRPr="00DF681C">
              <w:rPr>
                <w:rFonts w:ascii="Times New Roman" w:hAnsi="Times New Roman" w:cs="Times New Roman"/>
                <w:noProof/>
                <w:shd w:val="clear" w:color="auto" w:fill="FFFFFF"/>
                <w:lang w:eastAsia="en-GB"/>
              </w:rPr>
              <w:t xml:space="preserve"> </w:t>
            </w:r>
          </w:p>
          <w:p w14:paraId="5FB8A3D1"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Main stratification:  2 fishery stratum (see details in Table 4A)</w:t>
            </w:r>
          </w:p>
          <w:p w14:paraId="49717C3D"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 xml:space="preserve">Temporal Stratification: Quarterly </w:t>
            </w:r>
          </w:p>
          <w:p w14:paraId="21B81EE8" w14:textId="77777777" w:rsidR="00C076E8" w:rsidRPr="00DF681C" w:rsidRDefault="00C076E8" w:rsidP="00C076E8">
            <w:pPr>
              <w:spacing w:before="120" w:after="0"/>
              <w:rPr>
                <w:rFonts w:ascii="Times New Roman" w:hAnsi="Times New Roman" w:cs="Times New Roman"/>
                <w:noProof/>
                <w:shd w:val="clear" w:color="auto" w:fill="FFFFFF"/>
                <w:lang w:eastAsia="en-GB"/>
              </w:rPr>
            </w:pPr>
            <w:r w:rsidRPr="00DF681C">
              <w:rPr>
                <w:rFonts w:ascii="Times New Roman" w:hAnsi="Times New Roman" w:cs="Times New Roman"/>
                <w:noProof/>
                <w:shd w:val="clear" w:color="auto" w:fill="FFFFFF"/>
                <w:lang w:eastAsia="en-GB"/>
              </w:rPr>
              <w:t>Spatial Stratification: none (DemTrawlers in 22/29); 1 spatial stratum (DemNets in 23)</w:t>
            </w:r>
          </w:p>
          <w:p w14:paraId="2F866F97" w14:textId="77777777" w:rsidR="00C076E8" w:rsidRPr="00DF681C" w:rsidRDefault="00C076E8" w:rsidP="00C076E8">
            <w:pPr>
              <w:spacing w:after="120" w:line="240" w:lineRule="auto"/>
              <w:rPr>
                <w:rFonts w:ascii="Times New Roman" w:hAnsi="Times New Roman" w:cs="Times New Roman"/>
                <w:b/>
              </w:rPr>
            </w:pPr>
          </w:p>
          <w:p w14:paraId="5373CE5E"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Stratum: SWE - Balt (at-sea) - Act – 22/29 – DemTrawl</w:t>
            </w:r>
          </w:p>
          <w:tbl>
            <w:tblPr>
              <w:tblStyle w:val="Tabellrutnt"/>
              <w:tblW w:w="0" w:type="auto"/>
              <w:tblLook w:val="04A0" w:firstRow="1" w:lastRow="0" w:firstColumn="1" w:lastColumn="0" w:noHBand="0" w:noVBand="1"/>
            </w:tblPr>
            <w:tblGrid>
              <w:gridCol w:w="641"/>
              <w:gridCol w:w="1434"/>
              <w:gridCol w:w="1643"/>
              <w:gridCol w:w="1705"/>
              <w:gridCol w:w="1675"/>
              <w:gridCol w:w="1618"/>
            </w:tblGrid>
            <w:tr w:rsidR="00C076E8" w:rsidRPr="00DF681C" w14:paraId="6D770F50" w14:textId="77777777" w:rsidTr="2A700AA8">
              <w:tc>
                <w:tcPr>
                  <w:tcW w:w="647" w:type="dxa"/>
                </w:tcPr>
                <w:p w14:paraId="1CC0D62D" w14:textId="77777777" w:rsidR="00C076E8" w:rsidRPr="00DF681C" w:rsidRDefault="00C076E8" w:rsidP="00C076E8">
                  <w:pPr>
                    <w:spacing w:after="120"/>
                    <w:rPr>
                      <w:sz w:val="22"/>
                      <w:szCs w:val="22"/>
                      <w:lang w:val="en-GB"/>
                    </w:rPr>
                  </w:pPr>
                </w:p>
              </w:tc>
              <w:tc>
                <w:tcPr>
                  <w:tcW w:w="1448" w:type="dxa"/>
                </w:tcPr>
                <w:p w14:paraId="2CE530A6" w14:textId="77777777" w:rsidR="00C076E8" w:rsidRPr="00DF681C" w:rsidRDefault="00C076E8" w:rsidP="00C076E8">
                  <w:pPr>
                    <w:spacing w:after="120"/>
                    <w:rPr>
                      <w:sz w:val="22"/>
                      <w:szCs w:val="22"/>
                    </w:rPr>
                  </w:pPr>
                  <w:r w:rsidRPr="00DF681C">
                    <w:rPr>
                      <w:sz w:val="22"/>
                      <w:szCs w:val="22"/>
                    </w:rPr>
                    <w:t>Sampling frame</w:t>
                  </w:r>
                </w:p>
              </w:tc>
              <w:tc>
                <w:tcPr>
                  <w:tcW w:w="1721" w:type="dxa"/>
                </w:tcPr>
                <w:p w14:paraId="6F8821E6" w14:textId="77777777" w:rsidR="00C076E8" w:rsidRPr="00DF681C" w:rsidRDefault="00C076E8" w:rsidP="00C076E8">
                  <w:pPr>
                    <w:spacing w:after="120"/>
                    <w:rPr>
                      <w:sz w:val="22"/>
                      <w:szCs w:val="22"/>
                    </w:rPr>
                  </w:pPr>
                  <w:r w:rsidRPr="00DF681C">
                    <w:rPr>
                      <w:sz w:val="22"/>
                      <w:szCs w:val="22"/>
                    </w:rPr>
                    <w:t>Sampling unit</w:t>
                  </w:r>
                </w:p>
              </w:tc>
              <w:tc>
                <w:tcPr>
                  <w:tcW w:w="1765" w:type="dxa"/>
                </w:tcPr>
                <w:p w14:paraId="54896D57" w14:textId="77777777" w:rsidR="00C076E8" w:rsidRPr="00DF681C" w:rsidRDefault="00C076E8" w:rsidP="00C076E8">
                  <w:pPr>
                    <w:spacing w:after="120"/>
                    <w:rPr>
                      <w:sz w:val="22"/>
                      <w:szCs w:val="22"/>
                    </w:rPr>
                  </w:pPr>
                  <w:r w:rsidRPr="00DF681C">
                    <w:rPr>
                      <w:sz w:val="22"/>
                      <w:szCs w:val="22"/>
                    </w:rPr>
                    <w:t>Stratification</w:t>
                  </w:r>
                </w:p>
              </w:tc>
              <w:tc>
                <w:tcPr>
                  <w:tcW w:w="1741" w:type="dxa"/>
                </w:tcPr>
                <w:p w14:paraId="373474F4" w14:textId="77777777" w:rsidR="00C076E8" w:rsidRPr="00DF681C" w:rsidRDefault="00C076E8" w:rsidP="00C076E8">
                  <w:pPr>
                    <w:spacing w:after="120"/>
                    <w:rPr>
                      <w:sz w:val="22"/>
                      <w:szCs w:val="22"/>
                    </w:rPr>
                  </w:pPr>
                  <w:r w:rsidRPr="00DF681C">
                    <w:rPr>
                      <w:sz w:val="22"/>
                      <w:szCs w:val="22"/>
                    </w:rPr>
                    <w:t>Selection Method</w:t>
                  </w:r>
                </w:p>
              </w:tc>
              <w:tc>
                <w:tcPr>
                  <w:tcW w:w="1694" w:type="dxa"/>
                </w:tcPr>
                <w:p w14:paraId="72778004"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1EA7EBDD" w14:textId="77777777" w:rsidTr="2A700AA8">
              <w:tc>
                <w:tcPr>
                  <w:tcW w:w="647" w:type="dxa"/>
                </w:tcPr>
                <w:p w14:paraId="0B9365A1" w14:textId="77777777" w:rsidR="00C076E8" w:rsidRPr="00DF681C" w:rsidRDefault="00C076E8" w:rsidP="00C076E8">
                  <w:pPr>
                    <w:spacing w:after="120"/>
                    <w:rPr>
                      <w:sz w:val="22"/>
                      <w:szCs w:val="22"/>
                    </w:rPr>
                  </w:pPr>
                  <w:r w:rsidRPr="00DF681C">
                    <w:rPr>
                      <w:sz w:val="22"/>
                      <w:szCs w:val="22"/>
                    </w:rPr>
                    <w:t>1SU</w:t>
                  </w:r>
                </w:p>
              </w:tc>
              <w:tc>
                <w:tcPr>
                  <w:tcW w:w="1448" w:type="dxa"/>
                </w:tcPr>
                <w:p w14:paraId="30AE84D1" w14:textId="77777777" w:rsidR="00C076E8" w:rsidRPr="00DF681C" w:rsidRDefault="00C076E8" w:rsidP="00C076E8">
                  <w:pPr>
                    <w:spacing w:after="120"/>
                    <w:rPr>
                      <w:sz w:val="22"/>
                      <w:szCs w:val="22"/>
                      <w:lang w:val="en-GB"/>
                    </w:rPr>
                  </w:pPr>
                  <w:r w:rsidRPr="00DF681C">
                    <w:rPr>
                      <w:sz w:val="22"/>
                      <w:szCs w:val="22"/>
                      <w:lang w:val="en-US"/>
                    </w:rPr>
                    <w:t xml:space="preserve">List of vessels active in the Demersal trawl fishery in subdiv. </w:t>
                  </w:r>
                  <w:r w:rsidRPr="00DF681C">
                    <w:rPr>
                      <w:sz w:val="22"/>
                      <w:szCs w:val="22"/>
                    </w:rPr>
                    <w:t>22 to 29 during  previous year</w:t>
                  </w:r>
                </w:p>
              </w:tc>
              <w:tc>
                <w:tcPr>
                  <w:tcW w:w="1721" w:type="dxa"/>
                </w:tcPr>
                <w:p w14:paraId="322A09AA" w14:textId="77777777" w:rsidR="00C076E8" w:rsidRPr="00DF681C" w:rsidRDefault="00C076E8" w:rsidP="00C076E8">
                  <w:pPr>
                    <w:spacing w:after="120"/>
                    <w:rPr>
                      <w:sz w:val="22"/>
                      <w:szCs w:val="22"/>
                    </w:rPr>
                  </w:pPr>
                  <w:r w:rsidRPr="00DF681C">
                    <w:rPr>
                      <w:sz w:val="22"/>
                      <w:szCs w:val="22"/>
                    </w:rPr>
                    <w:t>Vessel</w:t>
                  </w:r>
                </w:p>
              </w:tc>
              <w:tc>
                <w:tcPr>
                  <w:tcW w:w="1765" w:type="dxa"/>
                </w:tcPr>
                <w:p w14:paraId="11C17A07" w14:textId="77777777" w:rsidR="00C076E8" w:rsidRPr="00DF681C" w:rsidRDefault="00C076E8" w:rsidP="00C076E8">
                  <w:pPr>
                    <w:spacing w:after="120"/>
                    <w:rPr>
                      <w:sz w:val="22"/>
                      <w:szCs w:val="22"/>
                    </w:rPr>
                  </w:pPr>
                  <w:r w:rsidRPr="00DF681C">
                    <w:rPr>
                      <w:sz w:val="22"/>
                      <w:szCs w:val="22"/>
                    </w:rPr>
                    <w:t>Quarterly</w:t>
                  </w:r>
                </w:p>
              </w:tc>
              <w:tc>
                <w:tcPr>
                  <w:tcW w:w="1741" w:type="dxa"/>
                </w:tcPr>
                <w:p w14:paraId="46732C05" w14:textId="77777777" w:rsidR="00C076E8" w:rsidRPr="00DF681C" w:rsidRDefault="00C076E8" w:rsidP="00C076E8">
                  <w:pPr>
                    <w:spacing w:after="120"/>
                    <w:rPr>
                      <w:sz w:val="22"/>
                      <w:szCs w:val="22"/>
                      <w:lang w:val="en-GB"/>
                    </w:rPr>
                  </w:pPr>
                  <w:r w:rsidRPr="00DF681C">
                    <w:rPr>
                      <w:sz w:val="22"/>
                      <w:szCs w:val="22"/>
                      <w:lang w:val="en-US"/>
                    </w:rPr>
                    <w:t>random draw from vessel list with unequal probability (probability proportional to number of trips) without replacement</w:t>
                  </w:r>
                </w:p>
              </w:tc>
              <w:tc>
                <w:tcPr>
                  <w:tcW w:w="1694" w:type="dxa"/>
                </w:tcPr>
                <w:p w14:paraId="4B6C8E9D" w14:textId="77777777" w:rsidR="00C076E8" w:rsidRPr="00DF681C" w:rsidRDefault="00C076E8" w:rsidP="00C076E8">
                  <w:pPr>
                    <w:spacing w:after="120"/>
                    <w:rPr>
                      <w:sz w:val="22"/>
                      <w:szCs w:val="22"/>
                    </w:rPr>
                  </w:pPr>
                  <w:r w:rsidRPr="00DF681C">
                    <w:rPr>
                      <w:sz w:val="22"/>
                      <w:szCs w:val="22"/>
                    </w:rPr>
                    <w:t>4 (per quarter)</w:t>
                  </w:r>
                </w:p>
              </w:tc>
            </w:tr>
            <w:tr w:rsidR="00C076E8" w:rsidRPr="00DF681C" w14:paraId="68E64215" w14:textId="77777777" w:rsidTr="2A700AA8">
              <w:tc>
                <w:tcPr>
                  <w:tcW w:w="647" w:type="dxa"/>
                </w:tcPr>
                <w:p w14:paraId="2B10340F" w14:textId="77777777" w:rsidR="00C076E8" w:rsidRPr="00DF681C" w:rsidRDefault="00C076E8" w:rsidP="00C076E8">
                  <w:pPr>
                    <w:spacing w:after="120"/>
                    <w:rPr>
                      <w:sz w:val="22"/>
                      <w:szCs w:val="22"/>
                    </w:rPr>
                  </w:pPr>
                  <w:r w:rsidRPr="00DF681C">
                    <w:rPr>
                      <w:sz w:val="22"/>
                      <w:szCs w:val="22"/>
                    </w:rPr>
                    <w:t>2SU</w:t>
                  </w:r>
                </w:p>
              </w:tc>
              <w:tc>
                <w:tcPr>
                  <w:tcW w:w="1448" w:type="dxa"/>
                </w:tcPr>
                <w:p w14:paraId="27A9F4D3" w14:textId="77777777" w:rsidR="00C076E8" w:rsidRPr="00DF681C" w:rsidRDefault="00C076E8" w:rsidP="00C076E8">
                  <w:pPr>
                    <w:spacing w:after="120"/>
                    <w:rPr>
                      <w:sz w:val="22"/>
                      <w:szCs w:val="22"/>
                      <w:lang w:val="en-GB"/>
                    </w:rPr>
                  </w:pPr>
                  <w:r w:rsidRPr="00DF681C">
                    <w:rPr>
                      <w:sz w:val="22"/>
                      <w:szCs w:val="22"/>
                      <w:lang w:val="en-US"/>
                    </w:rPr>
                    <w:t>Hypothetical list of trips from vessel</w:t>
                  </w:r>
                </w:p>
              </w:tc>
              <w:tc>
                <w:tcPr>
                  <w:tcW w:w="1721" w:type="dxa"/>
                </w:tcPr>
                <w:p w14:paraId="3E22002B" w14:textId="77777777" w:rsidR="00C076E8" w:rsidRPr="00DF681C" w:rsidRDefault="00C076E8" w:rsidP="00C076E8">
                  <w:pPr>
                    <w:spacing w:after="120"/>
                    <w:rPr>
                      <w:sz w:val="22"/>
                      <w:szCs w:val="22"/>
                    </w:rPr>
                  </w:pPr>
                  <w:r w:rsidRPr="00DF681C">
                    <w:rPr>
                      <w:sz w:val="22"/>
                      <w:szCs w:val="22"/>
                    </w:rPr>
                    <w:t>Fishing Trip</w:t>
                  </w:r>
                </w:p>
              </w:tc>
              <w:tc>
                <w:tcPr>
                  <w:tcW w:w="1765" w:type="dxa"/>
                </w:tcPr>
                <w:p w14:paraId="396D5055" w14:textId="77777777" w:rsidR="00C076E8" w:rsidRPr="00DF681C" w:rsidRDefault="00C076E8" w:rsidP="00C076E8">
                  <w:pPr>
                    <w:spacing w:after="120"/>
                    <w:rPr>
                      <w:sz w:val="22"/>
                      <w:szCs w:val="22"/>
                    </w:rPr>
                  </w:pPr>
                  <w:r w:rsidRPr="00DF681C">
                    <w:rPr>
                      <w:sz w:val="22"/>
                      <w:szCs w:val="22"/>
                    </w:rPr>
                    <w:t>---</w:t>
                  </w:r>
                </w:p>
              </w:tc>
              <w:tc>
                <w:tcPr>
                  <w:tcW w:w="1741" w:type="dxa"/>
                </w:tcPr>
                <w:p w14:paraId="31AF9722" w14:textId="77777777" w:rsidR="00C076E8" w:rsidRPr="00DF681C" w:rsidRDefault="00C076E8" w:rsidP="00C076E8">
                  <w:pPr>
                    <w:spacing w:after="120"/>
                    <w:rPr>
                      <w:sz w:val="22"/>
                      <w:szCs w:val="22"/>
                      <w:lang w:val="en-GB"/>
                    </w:rPr>
                  </w:pPr>
                  <w:r w:rsidRPr="00DF681C">
                    <w:rPr>
                      <w:sz w:val="22"/>
                      <w:szCs w:val="22"/>
                      <w:lang w:val="en-US"/>
                    </w:rPr>
                    <w:t>ad-hoc (dependent on staff availability)</w:t>
                  </w:r>
                </w:p>
              </w:tc>
              <w:tc>
                <w:tcPr>
                  <w:tcW w:w="1694" w:type="dxa"/>
                </w:tcPr>
                <w:p w14:paraId="3845CD6B"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4BD039DB" w14:textId="77777777" w:rsidTr="2A700AA8">
              <w:tc>
                <w:tcPr>
                  <w:tcW w:w="647" w:type="dxa"/>
                </w:tcPr>
                <w:p w14:paraId="64821304" w14:textId="77777777" w:rsidR="00C076E8" w:rsidRPr="00DF681C" w:rsidRDefault="00C076E8" w:rsidP="00C076E8">
                  <w:pPr>
                    <w:spacing w:after="120"/>
                    <w:rPr>
                      <w:sz w:val="22"/>
                      <w:szCs w:val="22"/>
                    </w:rPr>
                  </w:pPr>
                  <w:r w:rsidRPr="00DF681C">
                    <w:rPr>
                      <w:sz w:val="22"/>
                      <w:szCs w:val="22"/>
                    </w:rPr>
                    <w:t>3SU</w:t>
                  </w:r>
                </w:p>
              </w:tc>
              <w:tc>
                <w:tcPr>
                  <w:tcW w:w="1448" w:type="dxa"/>
                </w:tcPr>
                <w:p w14:paraId="6D20762A" w14:textId="77777777" w:rsidR="00C076E8" w:rsidRPr="00DF681C" w:rsidRDefault="00C076E8" w:rsidP="00C076E8">
                  <w:pPr>
                    <w:spacing w:after="120"/>
                    <w:rPr>
                      <w:sz w:val="22"/>
                      <w:szCs w:val="22"/>
                      <w:lang w:val="en-GB"/>
                    </w:rPr>
                  </w:pPr>
                  <w:r w:rsidRPr="00DF681C">
                    <w:rPr>
                      <w:sz w:val="22"/>
                      <w:szCs w:val="22"/>
                      <w:lang w:val="en-US"/>
                    </w:rPr>
                    <w:t>Hypothetical list of hauls in trip</w:t>
                  </w:r>
                </w:p>
              </w:tc>
              <w:tc>
                <w:tcPr>
                  <w:tcW w:w="1721" w:type="dxa"/>
                </w:tcPr>
                <w:p w14:paraId="116210D0" w14:textId="77777777" w:rsidR="00C076E8" w:rsidRPr="00DF681C" w:rsidRDefault="00C076E8" w:rsidP="00C076E8">
                  <w:pPr>
                    <w:spacing w:after="120"/>
                    <w:rPr>
                      <w:sz w:val="22"/>
                      <w:szCs w:val="22"/>
                    </w:rPr>
                  </w:pPr>
                  <w:r w:rsidRPr="00DF681C">
                    <w:rPr>
                      <w:sz w:val="22"/>
                      <w:szCs w:val="22"/>
                    </w:rPr>
                    <w:t>Haul</w:t>
                  </w:r>
                </w:p>
              </w:tc>
              <w:tc>
                <w:tcPr>
                  <w:tcW w:w="1765" w:type="dxa"/>
                </w:tcPr>
                <w:p w14:paraId="7A2BB03C" w14:textId="77777777" w:rsidR="00C076E8" w:rsidRPr="00DF681C" w:rsidRDefault="00C076E8" w:rsidP="00C076E8">
                  <w:pPr>
                    <w:spacing w:after="120"/>
                    <w:rPr>
                      <w:sz w:val="22"/>
                      <w:szCs w:val="22"/>
                    </w:rPr>
                  </w:pPr>
                  <w:r w:rsidRPr="00DF681C">
                    <w:rPr>
                      <w:sz w:val="22"/>
                      <w:szCs w:val="22"/>
                    </w:rPr>
                    <w:t>---</w:t>
                  </w:r>
                </w:p>
              </w:tc>
              <w:tc>
                <w:tcPr>
                  <w:tcW w:w="1741" w:type="dxa"/>
                </w:tcPr>
                <w:p w14:paraId="7914E23B" w14:textId="77777777" w:rsidR="00C076E8" w:rsidRPr="00DF681C" w:rsidRDefault="00C076E8" w:rsidP="00C076E8">
                  <w:pPr>
                    <w:spacing w:after="120"/>
                    <w:rPr>
                      <w:sz w:val="22"/>
                      <w:szCs w:val="22"/>
                    </w:rPr>
                  </w:pPr>
                  <w:r w:rsidRPr="00DF681C">
                    <w:rPr>
                      <w:sz w:val="22"/>
                      <w:szCs w:val="22"/>
                    </w:rPr>
                    <w:t>Census</w:t>
                  </w:r>
                </w:p>
              </w:tc>
              <w:tc>
                <w:tcPr>
                  <w:tcW w:w="1694" w:type="dxa"/>
                </w:tcPr>
                <w:p w14:paraId="3137FC21" w14:textId="77777777" w:rsidR="00C076E8" w:rsidRPr="00DF681C" w:rsidRDefault="00C076E8" w:rsidP="00C076E8">
                  <w:pPr>
                    <w:spacing w:after="120"/>
                    <w:rPr>
                      <w:sz w:val="22"/>
                      <w:szCs w:val="22"/>
                    </w:rPr>
                  </w:pPr>
                  <w:r w:rsidRPr="00DF681C">
                    <w:rPr>
                      <w:sz w:val="22"/>
                      <w:szCs w:val="22"/>
                    </w:rPr>
                    <w:t>Census</w:t>
                  </w:r>
                </w:p>
              </w:tc>
            </w:tr>
            <w:tr w:rsidR="00C076E8" w:rsidRPr="00DF681C" w14:paraId="2A613F42" w14:textId="77777777" w:rsidTr="2A700AA8">
              <w:tc>
                <w:tcPr>
                  <w:tcW w:w="647" w:type="dxa"/>
                </w:tcPr>
                <w:p w14:paraId="0E48656C" w14:textId="77777777" w:rsidR="00C076E8" w:rsidRPr="00DF681C" w:rsidRDefault="00C076E8" w:rsidP="00C076E8">
                  <w:pPr>
                    <w:spacing w:after="120"/>
                    <w:rPr>
                      <w:sz w:val="22"/>
                      <w:szCs w:val="22"/>
                    </w:rPr>
                  </w:pPr>
                  <w:r w:rsidRPr="00DF681C">
                    <w:rPr>
                      <w:sz w:val="22"/>
                      <w:szCs w:val="22"/>
                    </w:rPr>
                    <w:t>4SU</w:t>
                  </w:r>
                </w:p>
              </w:tc>
              <w:tc>
                <w:tcPr>
                  <w:tcW w:w="1448" w:type="dxa"/>
                </w:tcPr>
                <w:p w14:paraId="0A679211" w14:textId="77777777" w:rsidR="00C076E8" w:rsidRPr="00DF681C" w:rsidRDefault="00C076E8" w:rsidP="00C076E8">
                  <w:pPr>
                    <w:spacing w:after="120"/>
                    <w:rPr>
                      <w:sz w:val="22"/>
                      <w:szCs w:val="22"/>
                      <w:lang w:val="en-GB"/>
                    </w:rPr>
                  </w:pPr>
                  <w:r w:rsidRPr="00DF681C">
                    <w:rPr>
                      <w:sz w:val="22"/>
                      <w:szCs w:val="22"/>
                      <w:lang w:val="en-US"/>
                    </w:rPr>
                    <w:t>Hypothetical list of individuals caught in haul</w:t>
                  </w:r>
                </w:p>
              </w:tc>
              <w:tc>
                <w:tcPr>
                  <w:tcW w:w="1721" w:type="dxa"/>
                </w:tcPr>
                <w:p w14:paraId="425B41A2" w14:textId="77777777" w:rsidR="00C076E8" w:rsidRPr="00DF681C" w:rsidRDefault="00C076E8" w:rsidP="00C076E8">
                  <w:pPr>
                    <w:spacing w:after="120"/>
                    <w:rPr>
                      <w:sz w:val="22"/>
                      <w:szCs w:val="22"/>
                    </w:rPr>
                  </w:pPr>
                  <w:r w:rsidRPr="00DF681C">
                    <w:rPr>
                      <w:sz w:val="22"/>
                      <w:szCs w:val="22"/>
                    </w:rPr>
                    <w:t>Individuals</w:t>
                  </w:r>
                </w:p>
              </w:tc>
              <w:tc>
                <w:tcPr>
                  <w:tcW w:w="1765" w:type="dxa"/>
                </w:tcPr>
                <w:p w14:paraId="41F1CB2E" w14:textId="77777777" w:rsidR="00C076E8" w:rsidRPr="00DF681C" w:rsidRDefault="00C076E8" w:rsidP="00C076E8">
                  <w:pPr>
                    <w:spacing w:after="120"/>
                    <w:rPr>
                      <w:sz w:val="22"/>
                      <w:szCs w:val="22"/>
                      <w:lang w:val="en-GB"/>
                    </w:rPr>
                  </w:pPr>
                  <w:r w:rsidRPr="00DF681C">
                    <w:rPr>
                      <w:sz w:val="22"/>
                      <w:szCs w:val="22"/>
                      <w:lang w:val="en-US"/>
                    </w:rPr>
                    <w:t>Species x Catch Fraction x Commercial Size Category</w:t>
                  </w:r>
                </w:p>
                <w:p w14:paraId="740C69B1" w14:textId="77777777" w:rsidR="00C076E8" w:rsidRPr="00DF681C" w:rsidRDefault="00C076E8" w:rsidP="00C076E8">
                  <w:pPr>
                    <w:spacing w:after="120"/>
                    <w:rPr>
                      <w:sz w:val="22"/>
                      <w:szCs w:val="22"/>
                      <w:lang w:val="en-GB"/>
                    </w:rPr>
                  </w:pPr>
                  <w:r w:rsidRPr="00DF681C">
                    <w:rPr>
                      <w:sz w:val="22"/>
                      <w:szCs w:val="22"/>
                      <w:lang w:val="en-US"/>
                    </w:rPr>
                    <w:t>Biology: also 1cm length classes</w:t>
                  </w:r>
                </w:p>
              </w:tc>
              <w:tc>
                <w:tcPr>
                  <w:tcW w:w="1741" w:type="dxa"/>
                </w:tcPr>
                <w:p w14:paraId="1B3F9E2B" w14:textId="77777777" w:rsidR="00C076E8" w:rsidRPr="00DF681C" w:rsidRDefault="00C076E8" w:rsidP="00C076E8">
                  <w:pPr>
                    <w:spacing w:after="120"/>
                    <w:rPr>
                      <w:sz w:val="22"/>
                      <w:szCs w:val="22"/>
                      <w:lang w:val="en-GB"/>
                    </w:rPr>
                  </w:pPr>
                  <w:r w:rsidRPr="00DF681C">
                    <w:rPr>
                      <w:sz w:val="22"/>
                      <w:szCs w:val="22"/>
                      <w:lang w:val="en-US"/>
                    </w:rPr>
                    <w:t>Length: Census (random sample if too large)</w:t>
                  </w:r>
                </w:p>
                <w:p w14:paraId="72A39CA1" w14:textId="77777777" w:rsidR="00C076E8" w:rsidRPr="00DF681C" w:rsidRDefault="00C076E8" w:rsidP="00C076E8">
                  <w:pPr>
                    <w:spacing w:after="120"/>
                    <w:rPr>
                      <w:sz w:val="22"/>
                      <w:szCs w:val="22"/>
                      <w:lang w:val="en-GB"/>
                    </w:rPr>
                  </w:pPr>
                  <w:r w:rsidRPr="00DF681C">
                    <w:rPr>
                      <w:sz w:val="22"/>
                      <w:szCs w:val="22"/>
                      <w:lang w:val="en-US"/>
                    </w:rPr>
                    <w:t>Biology: Census (random sample if too large); sampling stops when trip goals are achieved</w:t>
                  </w:r>
                </w:p>
              </w:tc>
              <w:tc>
                <w:tcPr>
                  <w:tcW w:w="1694" w:type="dxa"/>
                </w:tcPr>
                <w:p w14:paraId="09BCB17F" w14:textId="77777777" w:rsidR="00C076E8" w:rsidRPr="00DF681C" w:rsidRDefault="00C076E8" w:rsidP="00C076E8">
                  <w:pPr>
                    <w:spacing w:after="120"/>
                    <w:rPr>
                      <w:sz w:val="22"/>
                      <w:szCs w:val="22"/>
                      <w:lang w:val="en-GB"/>
                    </w:rPr>
                  </w:pPr>
                  <w:r w:rsidRPr="00DF681C">
                    <w:rPr>
                      <w:sz w:val="22"/>
                      <w:szCs w:val="22"/>
                      <w:lang w:val="en-US"/>
                    </w:rPr>
                    <w:t>Length: all individuals</w:t>
                  </w:r>
                </w:p>
                <w:p w14:paraId="26F202EB" w14:textId="77777777" w:rsidR="00C076E8" w:rsidRPr="00DF681C" w:rsidRDefault="00C076E8" w:rsidP="00C076E8">
                  <w:pPr>
                    <w:spacing w:after="120"/>
                    <w:rPr>
                      <w:sz w:val="22"/>
                      <w:szCs w:val="22"/>
                      <w:lang w:val="en-GB"/>
                    </w:rPr>
                  </w:pPr>
                  <w:r w:rsidRPr="00DF681C">
                    <w:rPr>
                      <w:sz w:val="22"/>
                      <w:szCs w:val="22"/>
                      <w:lang w:val="en-US"/>
                    </w:rPr>
                    <w:t>Biology:</w:t>
                  </w:r>
                </w:p>
                <w:p w14:paraId="5B74C974" w14:textId="143A60EF" w:rsidR="00C076E8" w:rsidRPr="00DF681C" w:rsidRDefault="00C076E8" w:rsidP="00DF681C">
                  <w:pPr>
                    <w:spacing w:after="120"/>
                    <w:rPr>
                      <w:sz w:val="22"/>
                      <w:szCs w:val="22"/>
                      <w:lang w:val="en-GB"/>
                    </w:rPr>
                  </w:pPr>
                  <w:r w:rsidRPr="00DF681C">
                    <w:rPr>
                      <w:sz w:val="22"/>
                      <w:szCs w:val="22"/>
                      <w:lang w:val="en-US"/>
                    </w:rPr>
                    <w:t>COD BMS and discards: 5 otoliths and individual weights (per size class and trip)</w:t>
                  </w:r>
                </w:p>
              </w:tc>
            </w:tr>
          </w:tbl>
          <w:p w14:paraId="631B5D76"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Stratum: SWE - Balt (at-sea) - Pass – 23 - DemNets</w:t>
            </w:r>
          </w:p>
          <w:tbl>
            <w:tblPr>
              <w:tblStyle w:val="Tabellrutnt"/>
              <w:tblW w:w="8699" w:type="dxa"/>
              <w:tblLook w:val="04A0" w:firstRow="1" w:lastRow="0" w:firstColumn="1" w:lastColumn="0" w:noHBand="0" w:noVBand="1"/>
            </w:tblPr>
            <w:tblGrid>
              <w:gridCol w:w="644"/>
              <w:gridCol w:w="1539"/>
              <w:gridCol w:w="1659"/>
              <w:gridCol w:w="1365"/>
              <w:gridCol w:w="1819"/>
              <w:gridCol w:w="1673"/>
            </w:tblGrid>
            <w:tr w:rsidR="00C076E8" w:rsidRPr="00DF681C" w14:paraId="45A3389C" w14:textId="77777777" w:rsidTr="2A700AA8">
              <w:tc>
                <w:tcPr>
                  <w:tcW w:w="646" w:type="dxa"/>
                </w:tcPr>
                <w:p w14:paraId="2BDD63FE" w14:textId="77777777" w:rsidR="00C076E8" w:rsidRPr="00DF681C" w:rsidRDefault="00C076E8" w:rsidP="00C076E8">
                  <w:pPr>
                    <w:spacing w:after="120"/>
                    <w:rPr>
                      <w:sz w:val="22"/>
                      <w:szCs w:val="22"/>
                      <w:lang w:val="en-GB"/>
                    </w:rPr>
                  </w:pPr>
                </w:p>
              </w:tc>
              <w:tc>
                <w:tcPr>
                  <w:tcW w:w="1547" w:type="dxa"/>
                </w:tcPr>
                <w:p w14:paraId="6751BEDE" w14:textId="77777777" w:rsidR="00C076E8" w:rsidRPr="00DF681C" w:rsidRDefault="00C076E8" w:rsidP="00C076E8">
                  <w:pPr>
                    <w:spacing w:after="120"/>
                    <w:rPr>
                      <w:sz w:val="22"/>
                      <w:szCs w:val="22"/>
                      <w:lang w:val="en-GB"/>
                    </w:rPr>
                  </w:pPr>
                  <w:r w:rsidRPr="00DF681C">
                    <w:rPr>
                      <w:sz w:val="22"/>
                      <w:szCs w:val="22"/>
                    </w:rPr>
                    <w:t>Sampling frame</w:t>
                  </w:r>
                </w:p>
              </w:tc>
              <w:tc>
                <w:tcPr>
                  <w:tcW w:w="1680" w:type="dxa"/>
                </w:tcPr>
                <w:p w14:paraId="4614424F" w14:textId="77777777" w:rsidR="00C076E8" w:rsidRPr="00DF681C" w:rsidRDefault="00C076E8" w:rsidP="00C076E8">
                  <w:pPr>
                    <w:spacing w:after="120"/>
                    <w:rPr>
                      <w:sz w:val="22"/>
                      <w:szCs w:val="22"/>
                      <w:lang w:val="en-GB"/>
                    </w:rPr>
                  </w:pPr>
                  <w:r w:rsidRPr="00DF681C">
                    <w:rPr>
                      <w:sz w:val="22"/>
                      <w:szCs w:val="22"/>
                    </w:rPr>
                    <w:t>Sampling unit</w:t>
                  </w:r>
                </w:p>
              </w:tc>
              <w:tc>
                <w:tcPr>
                  <w:tcW w:w="1288" w:type="dxa"/>
                </w:tcPr>
                <w:p w14:paraId="1240AD9D" w14:textId="77777777" w:rsidR="00C076E8" w:rsidRPr="00DF681C" w:rsidRDefault="00C076E8" w:rsidP="00C076E8">
                  <w:pPr>
                    <w:spacing w:after="120"/>
                    <w:rPr>
                      <w:sz w:val="22"/>
                      <w:szCs w:val="22"/>
                      <w:lang w:val="en-GB"/>
                    </w:rPr>
                  </w:pPr>
                  <w:r w:rsidRPr="00DF681C">
                    <w:rPr>
                      <w:sz w:val="22"/>
                      <w:szCs w:val="22"/>
                    </w:rPr>
                    <w:t>Stratification</w:t>
                  </w:r>
                </w:p>
              </w:tc>
              <w:tc>
                <w:tcPr>
                  <w:tcW w:w="1843" w:type="dxa"/>
                </w:tcPr>
                <w:p w14:paraId="56511C80" w14:textId="77777777" w:rsidR="00C076E8" w:rsidRPr="00DF681C" w:rsidRDefault="00C076E8" w:rsidP="00C076E8">
                  <w:pPr>
                    <w:spacing w:after="120"/>
                    <w:rPr>
                      <w:sz w:val="22"/>
                      <w:szCs w:val="22"/>
                      <w:lang w:val="en-GB"/>
                    </w:rPr>
                  </w:pPr>
                  <w:r w:rsidRPr="00DF681C">
                    <w:rPr>
                      <w:sz w:val="22"/>
                      <w:szCs w:val="22"/>
                    </w:rPr>
                    <w:t>Selection Method</w:t>
                  </w:r>
                </w:p>
              </w:tc>
              <w:tc>
                <w:tcPr>
                  <w:tcW w:w="1695" w:type="dxa"/>
                </w:tcPr>
                <w:p w14:paraId="00BF4ABF" w14:textId="77777777" w:rsidR="00C076E8" w:rsidRPr="00DF681C" w:rsidRDefault="00C076E8" w:rsidP="00C076E8">
                  <w:pPr>
                    <w:spacing w:after="120"/>
                    <w:rPr>
                      <w:sz w:val="22"/>
                      <w:szCs w:val="22"/>
                      <w:lang w:val="en-GB"/>
                    </w:rPr>
                  </w:pPr>
                  <w:r w:rsidRPr="00DF681C">
                    <w:rPr>
                      <w:sz w:val="22"/>
                      <w:szCs w:val="22"/>
                    </w:rPr>
                    <w:t>Sampling effort</w:t>
                  </w:r>
                </w:p>
              </w:tc>
            </w:tr>
            <w:tr w:rsidR="00C076E8" w:rsidRPr="00DF681C" w14:paraId="63AA34EF" w14:textId="77777777" w:rsidTr="2A700AA8">
              <w:tc>
                <w:tcPr>
                  <w:tcW w:w="646" w:type="dxa"/>
                </w:tcPr>
                <w:p w14:paraId="21BF8D7E" w14:textId="77777777" w:rsidR="00C076E8" w:rsidRPr="00DF681C" w:rsidRDefault="00C076E8" w:rsidP="00C076E8">
                  <w:pPr>
                    <w:spacing w:after="120"/>
                    <w:rPr>
                      <w:sz w:val="22"/>
                      <w:szCs w:val="22"/>
                      <w:lang w:val="en-GB"/>
                    </w:rPr>
                  </w:pPr>
                  <w:r w:rsidRPr="00DF681C">
                    <w:rPr>
                      <w:sz w:val="22"/>
                      <w:szCs w:val="22"/>
                    </w:rPr>
                    <w:t>1SU</w:t>
                  </w:r>
                </w:p>
              </w:tc>
              <w:tc>
                <w:tcPr>
                  <w:tcW w:w="1547" w:type="dxa"/>
                </w:tcPr>
                <w:p w14:paraId="4CA3F164" w14:textId="77777777" w:rsidR="00C076E8" w:rsidRPr="00DF681C" w:rsidRDefault="00C076E8" w:rsidP="00C076E8">
                  <w:pPr>
                    <w:spacing w:after="120"/>
                    <w:rPr>
                      <w:sz w:val="22"/>
                      <w:szCs w:val="22"/>
                      <w:lang w:val="en-GB"/>
                    </w:rPr>
                  </w:pPr>
                  <w:r w:rsidRPr="00DF681C">
                    <w:rPr>
                      <w:sz w:val="22"/>
                      <w:szCs w:val="22"/>
                      <w:lang w:val="en-US"/>
                    </w:rPr>
                    <w:t>List of weeks of the year</w:t>
                  </w:r>
                </w:p>
              </w:tc>
              <w:tc>
                <w:tcPr>
                  <w:tcW w:w="1680" w:type="dxa"/>
                </w:tcPr>
                <w:p w14:paraId="48706245" w14:textId="77777777" w:rsidR="00C076E8" w:rsidRPr="00DF681C" w:rsidRDefault="00C076E8" w:rsidP="00C076E8">
                  <w:pPr>
                    <w:spacing w:after="120"/>
                    <w:rPr>
                      <w:sz w:val="22"/>
                      <w:szCs w:val="22"/>
                    </w:rPr>
                  </w:pPr>
                  <w:r w:rsidRPr="00DF681C">
                    <w:rPr>
                      <w:sz w:val="22"/>
                      <w:szCs w:val="22"/>
                    </w:rPr>
                    <w:t>Week</w:t>
                  </w:r>
                </w:p>
              </w:tc>
              <w:tc>
                <w:tcPr>
                  <w:tcW w:w="1288" w:type="dxa"/>
                </w:tcPr>
                <w:p w14:paraId="1A76BBD9" w14:textId="77777777" w:rsidR="00C076E8" w:rsidRPr="00DF681C" w:rsidRDefault="00C076E8" w:rsidP="00C076E8">
                  <w:pPr>
                    <w:spacing w:after="120"/>
                    <w:rPr>
                      <w:sz w:val="22"/>
                      <w:szCs w:val="22"/>
                    </w:rPr>
                  </w:pPr>
                  <w:r w:rsidRPr="00DF681C">
                    <w:rPr>
                      <w:sz w:val="22"/>
                      <w:szCs w:val="22"/>
                    </w:rPr>
                    <w:t>Quarterly</w:t>
                  </w:r>
                </w:p>
              </w:tc>
              <w:tc>
                <w:tcPr>
                  <w:tcW w:w="1843" w:type="dxa"/>
                </w:tcPr>
                <w:p w14:paraId="581131F2" w14:textId="77777777" w:rsidR="00C076E8" w:rsidRPr="00DF681C" w:rsidRDefault="00C076E8" w:rsidP="00C076E8">
                  <w:pPr>
                    <w:spacing w:after="120"/>
                    <w:rPr>
                      <w:sz w:val="22"/>
                      <w:szCs w:val="22"/>
                      <w:lang w:val="en-GB"/>
                    </w:rPr>
                  </w:pPr>
                  <w:r w:rsidRPr="00DF681C">
                    <w:rPr>
                      <w:sz w:val="22"/>
                      <w:szCs w:val="22"/>
                      <w:lang w:val="en-US"/>
                    </w:rPr>
                    <w:t>random sample from week list without replacement</w:t>
                  </w:r>
                </w:p>
              </w:tc>
              <w:tc>
                <w:tcPr>
                  <w:tcW w:w="1695" w:type="dxa"/>
                </w:tcPr>
                <w:p w14:paraId="26B60102" w14:textId="77777777" w:rsidR="00C076E8" w:rsidRPr="00DF681C" w:rsidRDefault="00C076E8" w:rsidP="00C076E8">
                  <w:pPr>
                    <w:spacing w:after="120"/>
                    <w:rPr>
                      <w:sz w:val="22"/>
                      <w:szCs w:val="22"/>
                      <w:lang w:val="en-US"/>
                    </w:rPr>
                  </w:pPr>
                  <w:r w:rsidRPr="00DF681C">
                    <w:rPr>
                      <w:sz w:val="22"/>
                      <w:szCs w:val="22"/>
                      <w:lang w:val="en-US"/>
                    </w:rPr>
                    <w:t>Gillnets: 5 (per quarter)</w:t>
                  </w:r>
                </w:p>
                <w:p w14:paraId="2F517960" w14:textId="77777777" w:rsidR="00C076E8" w:rsidRPr="00DF681C" w:rsidRDefault="00C076E8" w:rsidP="00C076E8">
                  <w:pPr>
                    <w:spacing w:after="120"/>
                    <w:rPr>
                      <w:sz w:val="22"/>
                      <w:szCs w:val="22"/>
                      <w:lang w:val="en-US"/>
                    </w:rPr>
                  </w:pPr>
                </w:p>
              </w:tc>
            </w:tr>
            <w:tr w:rsidR="00C076E8" w:rsidRPr="00DF681C" w14:paraId="55AC1650" w14:textId="77777777" w:rsidTr="2A700AA8">
              <w:tc>
                <w:tcPr>
                  <w:tcW w:w="646" w:type="dxa"/>
                </w:tcPr>
                <w:p w14:paraId="13BDA598" w14:textId="77777777" w:rsidR="00C076E8" w:rsidRPr="00DF681C" w:rsidRDefault="00C076E8" w:rsidP="00C076E8">
                  <w:pPr>
                    <w:spacing w:after="120"/>
                    <w:rPr>
                      <w:sz w:val="22"/>
                      <w:szCs w:val="22"/>
                    </w:rPr>
                  </w:pPr>
                  <w:r w:rsidRPr="00DF681C">
                    <w:rPr>
                      <w:sz w:val="22"/>
                      <w:szCs w:val="22"/>
                    </w:rPr>
                    <w:t>2SU</w:t>
                  </w:r>
                </w:p>
              </w:tc>
              <w:tc>
                <w:tcPr>
                  <w:tcW w:w="1547" w:type="dxa"/>
                </w:tcPr>
                <w:p w14:paraId="6D8679DA" w14:textId="77777777" w:rsidR="00C076E8" w:rsidRPr="00DF681C" w:rsidRDefault="00C076E8" w:rsidP="00C076E8">
                  <w:pPr>
                    <w:spacing w:after="120"/>
                    <w:rPr>
                      <w:sz w:val="22"/>
                      <w:szCs w:val="22"/>
                      <w:lang w:val="en-GB"/>
                    </w:rPr>
                  </w:pPr>
                  <w:r w:rsidRPr="00DF681C">
                    <w:rPr>
                      <w:sz w:val="22"/>
                      <w:szCs w:val="22"/>
                      <w:lang w:val="en-US"/>
                    </w:rPr>
                    <w:t>List of vessels active in the gillnetter or longlines fisheries for demersal species in specific subdivisions during 2016</w:t>
                  </w:r>
                </w:p>
              </w:tc>
              <w:tc>
                <w:tcPr>
                  <w:tcW w:w="1680" w:type="dxa"/>
                </w:tcPr>
                <w:p w14:paraId="5AFDA4E4" w14:textId="77777777" w:rsidR="00C076E8" w:rsidRPr="00DF681C" w:rsidRDefault="00C076E8" w:rsidP="00C076E8">
                  <w:pPr>
                    <w:spacing w:after="120"/>
                    <w:rPr>
                      <w:sz w:val="22"/>
                      <w:szCs w:val="22"/>
                    </w:rPr>
                  </w:pPr>
                  <w:r w:rsidRPr="00DF681C">
                    <w:rPr>
                      <w:sz w:val="22"/>
                      <w:szCs w:val="22"/>
                    </w:rPr>
                    <w:t>Vessel</w:t>
                  </w:r>
                </w:p>
              </w:tc>
              <w:tc>
                <w:tcPr>
                  <w:tcW w:w="1288" w:type="dxa"/>
                </w:tcPr>
                <w:p w14:paraId="4FABB30B" w14:textId="77777777" w:rsidR="00C076E8" w:rsidRPr="00DF681C" w:rsidRDefault="00C076E8" w:rsidP="00C076E8">
                  <w:pPr>
                    <w:spacing w:after="120"/>
                    <w:rPr>
                      <w:sz w:val="22"/>
                      <w:szCs w:val="22"/>
                    </w:rPr>
                  </w:pPr>
                  <w:r w:rsidRPr="00DF681C">
                    <w:rPr>
                      <w:sz w:val="22"/>
                      <w:szCs w:val="22"/>
                    </w:rPr>
                    <w:t>---</w:t>
                  </w:r>
                </w:p>
              </w:tc>
              <w:tc>
                <w:tcPr>
                  <w:tcW w:w="1843" w:type="dxa"/>
                </w:tcPr>
                <w:p w14:paraId="09007C46" w14:textId="77777777" w:rsidR="00C076E8" w:rsidRPr="00DF681C" w:rsidRDefault="00C076E8" w:rsidP="00C076E8">
                  <w:pPr>
                    <w:spacing w:after="120"/>
                    <w:rPr>
                      <w:sz w:val="22"/>
                      <w:szCs w:val="22"/>
                      <w:lang w:val="en-GB"/>
                    </w:rPr>
                  </w:pPr>
                  <w:r w:rsidRPr="00DF681C">
                    <w:rPr>
                      <w:sz w:val="22"/>
                      <w:szCs w:val="22"/>
                      <w:lang w:val="en-US"/>
                    </w:rPr>
                    <w:t>random sample from quarterly vessel list without replacement</w:t>
                  </w:r>
                </w:p>
              </w:tc>
              <w:tc>
                <w:tcPr>
                  <w:tcW w:w="1695" w:type="dxa"/>
                </w:tcPr>
                <w:p w14:paraId="72AC43A5" w14:textId="77777777" w:rsidR="00C076E8" w:rsidRPr="00DF681C" w:rsidRDefault="00C076E8" w:rsidP="00C076E8">
                  <w:pPr>
                    <w:spacing w:after="120"/>
                    <w:rPr>
                      <w:sz w:val="22"/>
                      <w:szCs w:val="22"/>
                      <w:lang w:val="en-GB"/>
                    </w:rPr>
                  </w:pPr>
                  <w:r w:rsidRPr="00DF681C">
                    <w:rPr>
                      <w:sz w:val="22"/>
                      <w:szCs w:val="22"/>
                      <w:lang w:val="en-US"/>
                    </w:rPr>
                    <w:t xml:space="preserve">1 (per week) </w:t>
                  </w:r>
                </w:p>
              </w:tc>
            </w:tr>
            <w:tr w:rsidR="00C076E8" w:rsidRPr="00DF681C" w14:paraId="35119C23" w14:textId="77777777" w:rsidTr="2A700AA8">
              <w:tc>
                <w:tcPr>
                  <w:tcW w:w="646" w:type="dxa"/>
                </w:tcPr>
                <w:p w14:paraId="45E0E131" w14:textId="77777777" w:rsidR="00C076E8" w:rsidRPr="00DF681C" w:rsidRDefault="00C076E8" w:rsidP="00C076E8">
                  <w:pPr>
                    <w:spacing w:after="120"/>
                    <w:rPr>
                      <w:sz w:val="22"/>
                      <w:szCs w:val="22"/>
                    </w:rPr>
                  </w:pPr>
                  <w:r w:rsidRPr="00DF681C">
                    <w:rPr>
                      <w:sz w:val="22"/>
                      <w:szCs w:val="22"/>
                    </w:rPr>
                    <w:t>3SU</w:t>
                  </w:r>
                </w:p>
              </w:tc>
              <w:tc>
                <w:tcPr>
                  <w:tcW w:w="1547" w:type="dxa"/>
                </w:tcPr>
                <w:p w14:paraId="5F2BDE61" w14:textId="77777777" w:rsidR="00C076E8" w:rsidRPr="00DF681C" w:rsidRDefault="00C076E8" w:rsidP="00C076E8">
                  <w:pPr>
                    <w:spacing w:after="120"/>
                    <w:rPr>
                      <w:sz w:val="22"/>
                      <w:szCs w:val="22"/>
                      <w:lang w:val="en-GB"/>
                    </w:rPr>
                  </w:pPr>
                  <w:r w:rsidRPr="00DF681C">
                    <w:rPr>
                      <w:sz w:val="22"/>
                      <w:szCs w:val="22"/>
                      <w:lang w:val="en-US"/>
                    </w:rPr>
                    <w:t>Hypothetical list of weekly trips from vessel</w:t>
                  </w:r>
                </w:p>
              </w:tc>
              <w:tc>
                <w:tcPr>
                  <w:tcW w:w="1680" w:type="dxa"/>
                </w:tcPr>
                <w:p w14:paraId="30FF1751" w14:textId="77777777" w:rsidR="00C076E8" w:rsidRPr="00DF681C" w:rsidRDefault="00C076E8" w:rsidP="00C076E8">
                  <w:pPr>
                    <w:spacing w:after="120"/>
                    <w:rPr>
                      <w:sz w:val="22"/>
                      <w:szCs w:val="22"/>
                    </w:rPr>
                  </w:pPr>
                  <w:r w:rsidRPr="00DF681C">
                    <w:rPr>
                      <w:sz w:val="22"/>
                      <w:szCs w:val="22"/>
                    </w:rPr>
                    <w:t>Fishing trip</w:t>
                  </w:r>
                </w:p>
              </w:tc>
              <w:tc>
                <w:tcPr>
                  <w:tcW w:w="1288" w:type="dxa"/>
                </w:tcPr>
                <w:p w14:paraId="452E3D5E" w14:textId="77777777" w:rsidR="00C076E8" w:rsidRPr="00DF681C" w:rsidRDefault="00C076E8" w:rsidP="00C076E8">
                  <w:pPr>
                    <w:spacing w:after="120"/>
                    <w:rPr>
                      <w:sz w:val="22"/>
                      <w:szCs w:val="22"/>
                    </w:rPr>
                  </w:pPr>
                  <w:r w:rsidRPr="00DF681C">
                    <w:rPr>
                      <w:sz w:val="22"/>
                      <w:szCs w:val="22"/>
                    </w:rPr>
                    <w:t>---</w:t>
                  </w:r>
                </w:p>
              </w:tc>
              <w:tc>
                <w:tcPr>
                  <w:tcW w:w="1843" w:type="dxa"/>
                </w:tcPr>
                <w:p w14:paraId="19F508CE" w14:textId="77777777" w:rsidR="00C076E8" w:rsidRPr="00DF681C" w:rsidRDefault="00C076E8" w:rsidP="00C076E8">
                  <w:pPr>
                    <w:spacing w:after="120"/>
                    <w:rPr>
                      <w:sz w:val="22"/>
                      <w:szCs w:val="22"/>
                      <w:lang w:val="en-GB"/>
                    </w:rPr>
                  </w:pPr>
                  <w:r w:rsidRPr="00DF681C">
                    <w:rPr>
                      <w:sz w:val="22"/>
                      <w:szCs w:val="22"/>
                      <w:lang w:val="en-US"/>
                    </w:rPr>
                    <w:t>ad-hoc (dependent on staff availability)</w:t>
                  </w:r>
                </w:p>
              </w:tc>
              <w:tc>
                <w:tcPr>
                  <w:tcW w:w="1695" w:type="dxa"/>
                </w:tcPr>
                <w:p w14:paraId="685F8F84"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1355C2A0" w14:textId="77777777" w:rsidTr="2A700AA8">
              <w:tc>
                <w:tcPr>
                  <w:tcW w:w="646" w:type="dxa"/>
                </w:tcPr>
                <w:p w14:paraId="7F9FB4BE" w14:textId="77777777" w:rsidR="00C076E8" w:rsidRPr="00DF681C" w:rsidRDefault="00C076E8" w:rsidP="00C076E8">
                  <w:pPr>
                    <w:spacing w:after="120"/>
                    <w:rPr>
                      <w:sz w:val="22"/>
                      <w:szCs w:val="22"/>
                    </w:rPr>
                  </w:pPr>
                  <w:r w:rsidRPr="00DF681C">
                    <w:rPr>
                      <w:sz w:val="22"/>
                      <w:szCs w:val="22"/>
                    </w:rPr>
                    <w:t>4SU</w:t>
                  </w:r>
                </w:p>
              </w:tc>
              <w:tc>
                <w:tcPr>
                  <w:tcW w:w="1547" w:type="dxa"/>
                </w:tcPr>
                <w:p w14:paraId="2CE5C88C" w14:textId="77777777" w:rsidR="00C076E8" w:rsidRPr="00DF681C" w:rsidRDefault="00C076E8" w:rsidP="00C076E8">
                  <w:pPr>
                    <w:spacing w:after="120"/>
                    <w:rPr>
                      <w:sz w:val="22"/>
                      <w:szCs w:val="22"/>
                      <w:lang w:val="en-GB"/>
                    </w:rPr>
                  </w:pPr>
                  <w:r w:rsidRPr="00DF681C">
                    <w:rPr>
                      <w:sz w:val="22"/>
                      <w:szCs w:val="22"/>
                      <w:lang w:val="en-US"/>
                    </w:rPr>
                    <w:t>All boxes of catch kept during fishing trip</w:t>
                  </w:r>
                </w:p>
              </w:tc>
              <w:tc>
                <w:tcPr>
                  <w:tcW w:w="1680" w:type="dxa"/>
                </w:tcPr>
                <w:p w14:paraId="064B6F84" w14:textId="77777777" w:rsidR="00C076E8" w:rsidRPr="00DF681C" w:rsidRDefault="00C076E8" w:rsidP="00C076E8">
                  <w:pPr>
                    <w:spacing w:after="120"/>
                    <w:rPr>
                      <w:sz w:val="22"/>
                      <w:szCs w:val="22"/>
                    </w:rPr>
                  </w:pPr>
                  <w:r w:rsidRPr="00DF681C">
                    <w:rPr>
                      <w:sz w:val="22"/>
                      <w:szCs w:val="22"/>
                    </w:rPr>
                    <w:t>Boxes</w:t>
                  </w:r>
                </w:p>
              </w:tc>
              <w:tc>
                <w:tcPr>
                  <w:tcW w:w="1288" w:type="dxa"/>
                </w:tcPr>
                <w:p w14:paraId="1701C777" w14:textId="77777777" w:rsidR="00C076E8" w:rsidRPr="00DF681C" w:rsidRDefault="00C076E8" w:rsidP="00C076E8">
                  <w:pPr>
                    <w:spacing w:after="120"/>
                    <w:rPr>
                      <w:sz w:val="22"/>
                      <w:szCs w:val="22"/>
                      <w:lang w:val="en-GB"/>
                    </w:rPr>
                  </w:pPr>
                  <w:r w:rsidRPr="00DF681C">
                    <w:rPr>
                      <w:sz w:val="22"/>
                      <w:szCs w:val="22"/>
                      <w:lang w:val="en-US"/>
                    </w:rPr>
                    <w:t>Species x Catch fraction x Commercial Size Category</w:t>
                  </w:r>
                </w:p>
              </w:tc>
              <w:tc>
                <w:tcPr>
                  <w:tcW w:w="1843" w:type="dxa"/>
                </w:tcPr>
                <w:p w14:paraId="3A4DCFA9" w14:textId="77777777" w:rsidR="00C076E8" w:rsidRPr="00DF681C" w:rsidRDefault="00C076E8" w:rsidP="00C076E8">
                  <w:pPr>
                    <w:spacing w:after="120"/>
                    <w:rPr>
                      <w:sz w:val="22"/>
                      <w:szCs w:val="22"/>
                      <w:lang w:val="en-GB"/>
                    </w:rPr>
                  </w:pPr>
                  <w:r w:rsidRPr="00DF681C">
                    <w:rPr>
                      <w:sz w:val="22"/>
                      <w:szCs w:val="22"/>
                      <w:lang w:val="en-US"/>
                    </w:rPr>
                    <w:t>Census or “random” sample by observer</w:t>
                  </w:r>
                </w:p>
              </w:tc>
              <w:tc>
                <w:tcPr>
                  <w:tcW w:w="1695" w:type="dxa"/>
                </w:tcPr>
                <w:p w14:paraId="56245F69" w14:textId="77777777" w:rsidR="00C076E8" w:rsidRPr="00DF681C" w:rsidRDefault="00C076E8" w:rsidP="00C076E8">
                  <w:pPr>
                    <w:spacing w:after="120"/>
                    <w:rPr>
                      <w:sz w:val="22"/>
                      <w:szCs w:val="22"/>
                      <w:lang w:val="en-GB"/>
                    </w:rPr>
                  </w:pPr>
                  <w:r w:rsidRPr="00DF681C">
                    <w:rPr>
                      <w:sz w:val="22"/>
                      <w:szCs w:val="22"/>
                      <w:lang w:val="en-US"/>
                    </w:rPr>
                    <w:t xml:space="preserve">Cod Landings: </w:t>
                  </w:r>
                </w:p>
                <w:p w14:paraId="4C6D10E4" w14:textId="77777777" w:rsidR="00C076E8" w:rsidRPr="00DF681C" w:rsidRDefault="00C076E8" w:rsidP="00C076E8">
                  <w:pPr>
                    <w:spacing w:after="120"/>
                    <w:rPr>
                      <w:sz w:val="22"/>
                      <w:szCs w:val="22"/>
                      <w:lang w:val="en-GB"/>
                    </w:rPr>
                  </w:pPr>
                  <w:r w:rsidRPr="00DF681C">
                    <w:rPr>
                      <w:sz w:val="22"/>
                      <w:szCs w:val="22"/>
                      <w:lang w:val="en-US"/>
                    </w:rPr>
                    <w:t>size (1-3): all boxes (or a sample of boxes)</w:t>
                  </w:r>
                </w:p>
                <w:p w14:paraId="0F2DDB30" w14:textId="77777777" w:rsidR="00C076E8" w:rsidRPr="00DF681C" w:rsidRDefault="00C076E8" w:rsidP="00C076E8">
                  <w:pPr>
                    <w:spacing w:after="120"/>
                    <w:rPr>
                      <w:sz w:val="22"/>
                      <w:szCs w:val="22"/>
                      <w:lang w:val="en-GB"/>
                    </w:rPr>
                  </w:pPr>
                  <w:r w:rsidRPr="00DF681C">
                    <w:rPr>
                      <w:sz w:val="22"/>
                      <w:szCs w:val="22"/>
                      <w:lang w:val="en-US"/>
                    </w:rPr>
                    <w:t>size (4-7): 1 box</w:t>
                  </w:r>
                </w:p>
                <w:p w14:paraId="6D3E8A8A" w14:textId="77777777" w:rsidR="00C076E8" w:rsidRPr="00DF681C" w:rsidRDefault="00C076E8" w:rsidP="00C076E8">
                  <w:pPr>
                    <w:spacing w:after="120"/>
                    <w:rPr>
                      <w:sz w:val="22"/>
                      <w:szCs w:val="22"/>
                      <w:lang w:val="en-GB"/>
                    </w:rPr>
                  </w:pPr>
                  <w:r w:rsidRPr="00DF681C">
                    <w:rPr>
                      <w:sz w:val="22"/>
                      <w:szCs w:val="22"/>
                      <w:lang w:val="en-US"/>
                    </w:rPr>
                    <w:t>Other species landed and discarded: all boxes</w:t>
                  </w:r>
                </w:p>
              </w:tc>
            </w:tr>
            <w:tr w:rsidR="00C076E8" w:rsidRPr="00DF681C" w14:paraId="52554E94" w14:textId="77777777" w:rsidTr="2A700AA8">
              <w:tc>
                <w:tcPr>
                  <w:tcW w:w="646" w:type="dxa"/>
                </w:tcPr>
                <w:p w14:paraId="5C183C94" w14:textId="77777777" w:rsidR="00C076E8" w:rsidRPr="00DF681C" w:rsidRDefault="00C076E8" w:rsidP="00C076E8">
                  <w:pPr>
                    <w:spacing w:after="120"/>
                    <w:rPr>
                      <w:sz w:val="22"/>
                      <w:szCs w:val="22"/>
                    </w:rPr>
                  </w:pPr>
                  <w:r w:rsidRPr="00DF681C">
                    <w:rPr>
                      <w:sz w:val="22"/>
                      <w:szCs w:val="22"/>
                    </w:rPr>
                    <w:t>5SU</w:t>
                  </w:r>
                </w:p>
              </w:tc>
              <w:tc>
                <w:tcPr>
                  <w:tcW w:w="1547" w:type="dxa"/>
                </w:tcPr>
                <w:p w14:paraId="28D8EC68" w14:textId="77777777" w:rsidR="00C076E8" w:rsidRPr="00DF681C" w:rsidRDefault="00C076E8" w:rsidP="00C076E8">
                  <w:pPr>
                    <w:spacing w:after="120"/>
                    <w:rPr>
                      <w:sz w:val="22"/>
                      <w:szCs w:val="22"/>
                      <w:lang w:val="en-GB"/>
                    </w:rPr>
                  </w:pPr>
                  <w:r w:rsidRPr="00DF681C">
                    <w:rPr>
                      <w:sz w:val="22"/>
                      <w:szCs w:val="22"/>
                      <w:lang w:val="en-US"/>
                    </w:rPr>
                    <w:t>All individuals in the box</w:t>
                  </w:r>
                </w:p>
              </w:tc>
              <w:tc>
                <w:tcPr>
                  <w:tcW w:w="1680" w:type="dxa"/>
                </w:tcPr>
                <w:p w14:paraId="24F2282D" w14:textId="77777777" w:rsidR="00C076E8" w:rsidRPr="00DF681C" w:rsidRDefault="00C076E8" w:rsidP="00C076E8">
                  <w:pPr>
                    <w:spacing w:after="120"/>
                    <w:rPr>
                      <w:sz w:val="22"/>
                      <w:szCs w:val="22"/>
                      <w:lang w:val="en-GB"/>
                    </w:rPr>
                  </w:pPr>
                  <w:r w:rsidRPr="00DF681C">
                    <w:rPr>
                      <w:sz w:val="22"/>
                      <w:szCs w:val="22"/>
                      <w:lang w:val="en-US"/>
                    </w:rPr>
                    <w:t>Individuals</w:t>
                  </w:r>
                </w:p>
                <w:p w14:paraId="78FC0A61" w14:textId="77777777" w:rsidR="00C076E8" w:rsidRPr="00DF681C" w:rsidRDefault="00C076E8" w:rsidP="00C076E8">
                  <w:pPr>
                    <w:spacing w:after="120"/>
                    <w:rPr>
                      <w:sz w:val="22"/>
                      <w:szCs w:val="22"/>
                      <w:lang w:val="en-GB"/>
                    </w:rPr>
                  </w:pPr>
                  <w:r w:rsidRPr="00DF681C">
                    <w:rPr>
                      <w:sz w:val="22"/>
                      <w:szCs w:val="22"/>
                      <w:lang w:val="en-US"/>
                    </w:rPr>
                    <w:t>(individual length, weight and age)</w:t>
                  </w:r>
                </w:p>
              </w:tc>
              <w:tc>
                <w:tcPr>
                  <w:tcW w:w="1288" w:type="dxa"/>
                </w:tcPr>
                <w:p w14:paraId="782728BD" w14:textId="77777777" w:rsidR="00C076E8" w:rsidRPr="00DF681C" w:rsidRDefault="00C076E8" w:rsidP="00C076E8">
                  <w:pPr>
                    <w:spacing w:after="120"/>
                    <w:rPr>
                      <w:sz w:val="22"/>
                      <w:szCs w:val="22"/>
                    </w:rPr>
                  </w:pPr>
                  <w:r w:rsidRPr="00DF681C">
                    <w:rPr>
                      <w:sz w:val="22"/>
                      <w:szCs w:val="22"/>
                    </w:rPr>
                    <w:t>None</w:t>
                  </w:r>
                  <w:r w:rsidRPr="00DF681C">
                    <w:rPr>
                      <w:sz w:val="22"/>
                      <w:szCs w:val="22"/>
                    </w:rPr>
                    <w:br/>
                  </w:r>
                </w:p>
              </w:tc>
              <w:tc>
                <w:tcPr>
                  <w:tcW w:w="1843" w:type="dxa"/>
                </w:tcPr>
                <w:p w14:paraId="1152E475" w14:textId="77777777" w:rsidR="00C076E8" w:rsidRPr="00DF681C" w:rsidRDefault="00C076E8" w:rsidP="00C076E8">
                  <w:pPr>
                    <w:spacing w:after="120"/>
                    <w:rPr>
                      <w:sz w:val="22"/>
                      <w:szCs w:val="22"/>
                      <w:lang w:val="en-GB"/>
                    </w:rPr>
                  </w:pPr>
                  <w:r w:rsidRPr="00DF681C">
                    <w:rPr>
                      <w:sz w:val="22"/>
                      <w:szCs w:val="22"/>
                      <w:lang w:val="en-US"/>
                    </w:rPr>
                    <w:t>Length: Census Biology: Random sample or census (depending on size category)</w:t>
                  </w:r>
                </w:p>
              </w:tc>
              <w:tc>
                <w:tcPr>
                  <w:tcW w:w="1695" w:type="dxa"/>
                </w:tcPr>
                <w:p w14:paraId="3413117B" w14:textId="77777777" w:rsidR="00C076E8" w:rsidRPr="00DF681C" w:rsidRDefault="00C076E8" w:rsidP="00C076E8">
                  <w:pPr>
                    <w:spacing w:after="120"/>
                    <w:rPr>
                      <w:sz w:val="22"/>
                      <w:szCs w:val="22"/>
                      <w:lang w:val="en-GB"/>
                    </w:rPr>
                  </w:pPr>
                  <w:r w:rsidRPr="00DF681C">
                    <w:rPr>
                      <w:sz w:val="22"/>
                      <w:szCs w:val="22"/>
                      <w:lang w:val="en-US"/>
                    </w:rPr>
                    <w:t>Length: all individuals in box</w:t>
                  </w:r>
                </w:p>
                <w:p w14:paraId="5A925F45" w14:textId="77777777" w:rsidR="00C076E8" w:rsidRPr="00DF681C" w:rsidRDefault="00C076E8" w:rsidP="00C076E8">
                  <w:pPr>
                    <w:spacing w:after="120"/>
                    <w:rPr>
                      <w:sz w:val="22"/>
                      <w:szCs w:val="22"/>
                      <w:lang w:val="en-GB"/>
                    </w:rPr>
                  </w:pPr>
                  <w:r w:rsidRPr="00DF681C">
                    <w:rPr>
                      <w:sz w:val="22"/>
                      <w:szCs w:val="22"/>
                      <w:lang w:val="en-US"/>
                    </w:rPr>
                    <w:t>Biology (per size):</w:t>
                  </w:r>
                </w:p>
                <w:p w14:paraId="3C5DADC3" w14:textId="77777777" w:rsidR="00C076E8" w:rsidRPr="00DF681C" w:rsidRDefault="00C076E8" w:rsidP="00C076E8">
                  <w:pPr>
                    <w:spacing w:after="120"/>
                    <w:rPr>
                      <w:sz w:val="22"/>
                      <w:szCs w:val="22"/>
                      <w:lang w:val="en-GB"/>
                    </w:rPr>
                  </w:pPr>
                  <w:r w:rsidRPr="00DF681C">
                    <w:rPr>
                      <w:sz w:val="22"/>
                      <w:szCs w:val="22"/>
                      <w:lang w:val="en-US"/>
                    </w:rPr>
                    <w:t>COD Sizes 1-3: all otoliths and weights</w:t>
                  </w:r>
                </w:p>
                <w:p w14:paraId="70DFE78E" w14:textId="77777777" w:rsidR="00C076E8" w:rsidRPr="00DF681C" w:rsidRDefault="00C076E8" w:rsidP="00C076E8">
                  <w:pPr>
                    <w:spacing w:after="120"/>
                    <w:rPr>
                      <w:sz w:val="22"/>
                      <w:szCs w:val="22"/>
                      <w:lang w:val="en-GB"/>
                    </w:rPr>
                  </w:pPr>
                  <w:r w:rsidRPr="00DF681C">
                    <w:rPr>
                      <w:sz w:val="22"/>
                      <w:szCs w:val="22"/>
                      <w:lang w:val="en-US"/>
                    </w:rPr>
                    <w:t>COD Sizes 4-5: 20 otoliths and weights + all remainder fish only weight</w:t>
                  </w:r>
                </w:p>
                <w:p w14:paraId="58C32AFF" w14:textId="77777777" w:rsidR="00C076E8" w:rsidRPr="00DF681C" w:rsidRDefault="00C076E8" w:rsidP="00C076E8">
                  <w:pPr>
                    <w:spacing w:after="120"/>
                    <w:rPr>
                      <w:sz w:val="22"/>
                      <w:szCs w:val="22"/>
                      <w:lang w:val="en-GB"/>
                    </w:rPr>
                  </w:pPr>
                  <w:r w:rsidRPr="00DF681C">
                    <w:rPr>
                      <w:sz w:val="22"/>
                      <w:szCs w:val="22"/>
                      <w:lang w:val="en-US"/>
                    </w:rPr>
                    <w:t>COD Sizes 6, BMS and discards: 20 otoliths and weights + 20 fish only weight</w:t>
                  </w:r>
                </w:p>
              </w:tc>
            </w:tr>
          </w:tbl>
          <w:p w14:paraId="2DB46AB8" w14:textId="77777777" w:rsidR="00C076E8" w:rsidRPr="00DF681C" w:rsidRDefault="00C076E8" w:rsidP="00C076E8">
            <w:pPr>
              <w:spacing w:after="120"/>
              <w:rPr>
                <w:rFonts w:ascii="Times New Roman" w:hAnsi="Times New Roman" w:cs="Times New Roman"/>
              </w:rPr>
            </w:pPr>
          </w:p>
          <w:p w14:paraId="7D6EDE58"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limitations:</w:t>
            </w:r>
            <w:r w:rsidRPr="00DF681C">
              <w:rPr>
                <w:rFonts w:ascii="Times New Roman" w:hAnsi="Times New Roman" w:cs="Times New Roman"/>
                <w:i/>
              </w:rPr>
              <w:t xml:space="preserve"> </w:t>
            </w:r>
            <w:r w:rsidRPr="00DF681C">
              <w:rPr>
                <w:rFonts w:ascii="Times New Roman" w:hAnsi="Times New Roman" w:cs="Times New Roman"/>
              </w:rPr>
              <w:t xml:space="preserve">Sampling per trip for ages and weights may not ensure proper spatial coverage of the most abundant size classes; </w:t>
            </w:r>
          </w:p>
          <w:p w14:paraId="2154DD71"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difficulties: There is risk for refusals and changes in fleet activity related to landing obligation, emergency management measures on the baltic cod fishery, and other management measures; usage of random vessel lists in sampling the demersal trawl strata is statistically sound but may bring about low coverage in some subdivisions. </w:t>
            </w:r>
          </w:p>
          <w:p w14:paraId="4FBFFB1C"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Expected coverage of target population (based on sampling targets and 2016-2018 average number of trips per strata):</w:t>
            </w:r>
          </w:p>
          <w:p w14:paraId="131150D1"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(at-sea) - Act – 22/29 – DemTrawl: 2.2% (n=16)</w:t>
            </w:r>
          </w:p>
          <w:p w14:paraId="1A562E21"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(at-sea) - Pass – 23 – DemNets: 1.2% (n=20)</w:t>
            </w:r>
          </w:p>
          <w:p w14:paraId="77347769" w14:textId="77777777" w:rsidR="00C076E8" w:rsidRPr="00DF681C" w:rsidRDefault="00C076E8" w:rsidP="00C076E8">
            <w:pPr>
              <w:spacing w:after="120"/>
              <w:rPr>
                <w:rFonts w:ascii="Times New Roman" w:hAnsi="Times New Roman" w:cs="Times New Roman"/>
              </w:rPr>
            </w:pPr>
          </w:p>
          <w:p w14:paraId="32D5E5AA"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Scheme: Baltic self-sampling</w:t>
            </w:r>
            <w:r w:rsidRPr="00DF681C">
              <w:rPr>
                <w:rStyle w:val="Fotnotsreferens"/>
                <w:rFonts w:ascii="Times New Roman" w:hAnsi="Times New Roman" w:cs="Times New Roman"/>
                <w:b/>
              </w:rPr>
              <w:footnoteReference w:id="2"/>
            </w:r>
          </w:p>
          <w:p w14:paraId="52D88199"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Purpose: Self-sampling programme for length, age, weight data of landings of demersal fisheries and catches of pelagic fisheries, including vendace, in the Baltic Sea (Subdiv 22-32)</w:t>
            </w:r>
            <w:r w:rsidRPr="00DF681C">
              <w:rPr>
                <w:rStyle w:val="Fotnotsreferens"/>
                <w:rFonts w:ascii="Times New Roman" w:hAnsi="Times New Roman" w:cs="Times New Roman"/>
              </w:rPr>
              <w:footnoteReference w:id="3"/>
            </w:r>
          </w:p>
          <w:p w14:paraId="56F0B86D"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end-users: ICES WGBFAS; National fisheries management agency; Scientific research projects; </w:t>
            </w:r>
          </w:p>
          <w:p w14:paraId="6BE01260"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rPr>
              <w:t xml:space="preserve">Design: </w:t>
            </w:r>
            <w:r w:rsidRPr="00DF681C">
              <w:rPr>
                <w:rFonts w:ascii="Times New Roman" w:hAnsi="Times New Roman" w:cs="Times New Roman"/>
                <w:u w:val="single"/>
              </w:rPr>
              <w:t xml:space="preserve">Multi-stage </w:t>
            </w:r>
          </w:p>
          <w:p w14:paraId="0E2DD27B"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stratification:  13 fishery stratum (see details in Table 4A)</w:t>
            </w:r>
          </w:p>
          <w:p w14:paraId="0EF077DA"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Temporal Stratification: Quarterly</w:t>
            </w:r>
          </w:p>
          <w:p w14:paraId="3A329E64"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Spatial Stratification: by subdivision (in passive gears) or set of subdivisions (in </w:t>
            </w:r>
            <w:r w:rsidRPr="00DF681C">
              <w:rPr>
                <w:rFonts w:ascii="Times New Roman" w:hAnsi="Times New Roman" w:cs="Times New Roman"/>
                <w:u w:val="single"/>
              </w:rPr>
              <w:t>active gears</w:t>
            </w:r>
            <w:r w:rsidRPr="00DF681C">
              <w:rPr>
                <w:rFonts w:ascii="Times New Roman" w:hAnsi="Times New Roman" w:cs="Times New Roman"/>
              </w:rPr>
              <w:t>)</w:t>
            </w:r>
          </w:p>
          <w:p w14:paraId="42F34502" w14:textId="77777777" w:rsidR="00C076E8" w:rsidRPr="00DF681C" w:rsidRDefault="00C076E8" w:rsidP="00C076E8">
            <w:pPr>
              <w:spacing w:after="120" w:line="240" w:lineRule="auto"/>
              <w:rPr>
                <w:rFonts w:ascii="Times New Roman" w:hAnsi="Times New Roman" w:cs="Times New Roman"/>
                <w:u w:val="single"/>
              </w:rPr>
            </w:pPr>
          </w:p>
          <w:p w14:paraId="09AB4009"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Stratum: SWE - Balt (self) - Act - 22/29 - DemTrawl</w:t>
            </w:r>
          </w:p>
          <w:tbl>
            <w:tblPr>
              <w:tblStyle w:val="Tabellrutnt"/>
              <w:tblW w:w="0" w:type="auto"/>
              <w:tblLook w:val="04A0" w:firstRow="1" w:lastRow="0" w:firstColumn="1" w:lastColumn="0" w:noHBand="0" w:noVBand="1"/>
            </w:tblPr>
            <w:tblGrid>
              <w:gridCol w:w="643"/>
              <w:gridCol w:w="1443"/>
              <w:gridCol w:w="1649"/>
              <w:gridCol w:w="1709"/>
              <w:gridCol w:w="1659"/>
              <w:gridCol w:w="1613"/>
            </w:tblGrid>
            <w:tr w:rsidR="00C076E8" w:rsidRPr="00DF681C" w14:paraId="1E8CCF9D" w14:textId="77777777" w:rsidTr="2A700AA8">
              <w:tc>
                <w:tcPr>
                  <w:tcW w:w="649" w:type="dxa"/>
                </w:tcPr>
                <w:p w14:paraId="09C458BD" w14:textId="77777777" w:rsidR="00C076E8" w:rsidRPr="00DF681C" w:rsidRDefault="00C076E8" w:rsidP="00C076E8">
                  <w:pPr>
                    <w:spacing w:after="120"/>
                    <w:rPr>
                      <w:sz w:val="22"/>
                      <w:szCs w:val="22"/>
                      <w:lang w:val="en-GB"/>
                    </w:rPr>
                  </w:pPr>
                </w:p>
              </w:tc>
              <w:tc>
                <w:tcPr>
                  <w:tcW w:w="1459" w:type="dxa"/>
                </w:tcPr>
                <w:p w14:paraId="4C8CF85E" w14:textId="77777777" w:rsidR="00C076E8" w:rsidRPr="00DF681C" w:rsidRDefault="00C076E8" w:rsidP="00C076E8">
                  <w:pPr>
                    <w:spacing w:after="120"/>
                    <w:rPr>
                      <w:sz w:val="22"/>
                      <w:szCs w:val="22"/>
                      <w:lang w:val="en-GB"/>
                    </w:rPr>
                  </w:pPr>
                  <w:r w:rsidRPr="00DF681C">
                    <w:rPr>
                      <w:sz w:val="22"/>
                      <w:szCs w:val="22"/>
                    </w:rPr>
                    <w:t>Sampling frame</w:t>
                  </w:r>
                </w:p>
              </w:tc>
              <w:tc>
                <w:tcPr>
                  <w:tcW w:w="1727" w:type="dxa"/>
                </w:tcPr>
                <w:p w14:paraId="57210058" w14:textId="77777777" w:rsidR="00C076E8" w:rsidRPr="00DF681C" w:rsidRDefault="00C076E8" w:rsidP="00C076E8">
                  <w:pPr>
                    <w:spacing w:after="120"/>
                    <w:rPr>
                      <w:sz w:val="22"/>
                      <w:szCs w:val="22"/>
                      <w:lang w:val="en-GB"/>
                    </w:rPr>
                  </w:pPr>
                  <w:r w:rsidRPr="00DF681C">
                    <w:rPr>
                      <w:sz w:val="22"/>
                      <w:szCs w:val="22"/>
                    </w:rPr>
                    <w:t>Sampling unit</w:t>
                  </w:r>
                </w:p>
              </w:tc>
              <w:tc>
                <w:tcPr>
                  <w:tcW w:w="1770" w:type="dxa"/>
                </w:tcPr>
                <w:p w14:paraId="281713C6" w14:textId="77777777" w:rsidR="00C076E8" w:rsidRPr="00DF681C" w:rsidRDefault="00C076E8" w:rsidP="00C076E8">
                  <w:pPr>
                    <w:spacing w:after="120"/>
                    <w:rPr>
                      <w:sz w:val="22"/>
                      <w:szCs w:val="22"/>
                      <w:lang w:val="en-GB"/>
                    </w:rPr>
                  </w:pPr>
                  <w:r w:rsidRPr="00DF681C">
                    <w:rPr>
                      <w:sz w:val="22"/>
                      <w:szCs w:val="22"/>
                    </w:rPr>
                    <w:t>Stratification</w:t>
                  </w:r>
                </w:p>
              </w:tc>
              <w:tc>
                <w:tcPr>
                  <w:tcW w:w="1724" w:type="dxa"/>
                </w:tcPr>
                <w:p w14:paraId="185E6AAC" w14:textId="77777777" w:rsidR="00C076E8" w:rsidRPr="00DF681C" w:rsidRDefault="00C076E8" w:rsidP="00C076E8">
                  <w:pPr>
                    <w:spacing w:after="120"/>
                    <w:rPr>
                      <w:sz w:val="22"/>
                      <w:szCs w:val="22"/>
                      <w:lang w:val="en-GB"/>
                    </w:rPr>
                  </w:pPr>
                  <w:r w:rsidRPr="00DF681C">
                    <w:rPr>
                      <w:sz w:val="22"/>
                      <w:szCs w:val="22"/>
                    </w:rPr>
                    <w:t>Selection Method</w:t>
                  </w:r>
                </w:p>
              </w:tc>
              <w:tc>
                <w:tcPr>
                  <w:tcW w:w="1687" w:type="dxa"/>
                </w:tcPr>
                <w:p w14:paraId="792F16DB" w14:textId="77777777" w:rsidR="00C076E8" w:rsidRPr="00DF681C" w:rsidRDefault="00C076E8" w:rsidP="00C076E8">
                  <w:pPr>
                    <w:spacing w:after="120"/>
                    <w:rPr>
                      <w:sz w:val="22"/>
                      <w:szCs w:val="22"/>
                      <w:lang w:val="en-GB"/>
                    </w:rPr>
                  </w:pPr>
                  <w:r w:rsidRPr="00DF681C">
                    <w:rPr>
                      <w:sz w:val="22"/>
                      <w:szCs w:val="22"/>
                    </w:rPr>
                    <w:t>Sampling effort</w:t>
                  </w:r>
                </w:p>
              </w:tc>
            </w:tr>
            <w:tr w:rsidR="00C076E8" w:rsidRPr="00DF681C" w14:paraId="510FCBB6" w14:textId="77777777" w:rsidTr="2A700AA8">
              <w:tc>
                <w:tcPr>
                  <w:tcW w:w="649" w:type="dxa"/>
                </w:tcPr>
                <w:p w14:paraId="1B057DD9" w14:textId="77777777" w:rsidR="00C076E8" w:rsidRPr="00DF681C" w:rsidRDefault="00C076E8" w:rsidP="00C076E8">
                  <w:pPr>
                    <w:spacing w:after="120"/>
                    <w:rPr>
                      <w:sz w:val="22"/>
                      <w:szCs w:val="22"/>
                      <w:lang w:val="en-GB"/>
                    </w:rPr>
                  </w:pPr>
                  <w:r w:rsidRPr="00DF681C">
                    <w:rPr>
                      <w:sz w:val="22"/>
                      <w:szCs w:val="22"/>
                    </w:rPr>
                    <w:t>1SU</w:t>
                  </w:r>
                </w:p>
              </w:tc>
              <w:tc>
                <w:tcPr>
                  <w:tcW w:w="1459" w:type="dxa"/>
                </w:tcPr>
                <w:p w14:paraId="3CB9B012" w14:textId="77777777" w:rsidR="00C076E8" w:rsidRPr="00DF681C" w:rsidRDefault="00C076E8" w:rsidP="00C076E8">
                  <w:pPr>
                    <w:spacing w:after="120"/>
                    <w:rPr>
                      <w:sz w:val="22"/>
                      <w:szCs w:val="22"/>
                      <w:lang w:val="en-GB"/>
                    </w:rPr>
                  </w:pPr>
                  <w:r w:rsidRPr="00DF681C">
                    <w:rPr>
                      <w:sz w:val="22"/>
                      <w:szCs w:val="22"/>
                      <w:lang w:val="en-US"/>
                    </w:rPr>
                    <w:t>List of weeks of the year</w:t>
                  </w:r>
                </w:p>
              </w:tc>
              <w:tc>
                <w:tcPr>
                  <w:tcW w:w="1727" w:type="dxa"/>
                </w:tcPr>
                <w:p w14:paraId="3AA46BE5" w14:textId="77777777" w:rsidR="00C076E8" w:rsidRPr="00DF681C" w:rsidRDefault="00C076E8" w:rsidP="00C076E8">
                  <w:pPr>
                    <w:spacing w:after="120"/>
                    <w:rPr>
                      <w:sz w:val="22"/>
                      <w:szCs w:val="22"/>
                    </w:rPr>
                  </w:pPr>
                  <w:r w:rsidRPr="00DF681C">
                    <w:rPr>
                      <w:sz w:val="22"/>
                      <w:szCs w:val="22"/>
                    </w:rPr>
                    <w:t>Week</w:t>
                  </w:r>
                </w:p>
              </w:tc>
              <w:tc>
                <w:tcPr>
                  <w:tcW w:w="1770" w:type="dxa"/>
                </w:tcPr>
                <w:p w14:paraId="50CC035C" w14:textId="77777777" w:rsidR="00C076E8" w:rsidRPr="00DF681C" w:rsidRDefault="00C076E8" w:rsidP="00C076E8">
                  <w:pPr>
                    <w:spacing w:after="120"/>
                    <w:rPr>
                      <w:sz w:val="22"/>
                      <w:szCs w:val="22"/>
                    </w:rPr>
                  </w:pPr>
                  <w:r w:rsidRPr="00DF681C">
                    <w:rPr>
                      <w:sz w:val="22"/>
                      <w:szCs w:val="22"/>
                    </w:rPr>
                    <w:t>Quarterly</w:t>
                  </w:r>
                </w:p>
              </w:tc>
              <w:tc>
                <w:tcPr>
                  <w:tcW w:w="1724" w:type="dxa"/>
                </w:tcPr>
                <w:p w14:paraId="3DA9D217" w14:textId="77777777" w:rsidR="00C076E8" w:rsidRPr="00DF681C" w:rsidRDefault="00C076E8" w:rsidP="00C076E8">
                  <w:pPr>
                    <w:spacing w:after="120"/>
                    <w:rPr>
                      <w:sz w:val="22"/>
                      <w:szCs w:val="22"/>
                      <w:lang w:val="en-GB"/>
                    </w:rPr>
                  </w:pPr>
                  <w:r w:rsidRPr="00DF681C">
                    <w:rPr>
                      <w:sz w:val="22"/>
                      <w:szCs w:val="22"/>
                      <w:lang w:val="en-US"/>
                    </w:rPr>
                    <w:t>random draw from week list without replacement</w:t>
                  </w:r>
                </w:p>
              </w:tc>
              <w:tc>
                <w:tcPr>
                  <w:tcW w:w="1687" w:type="dxa"/>
                </w:tcPr>
                <w:p w14:paraId="36ED84E3" w14:textId="77777777" w:rsidR="00C076E8" w:rsidRPr="00DF681C" w:rsidRDefault="00C076E8" w:rsidP="00C076E8">
                  <w:pPr>
                    <w:spacing w:after="120"/>
                    <w:rPr>
                      <w:sz w:val="22"/>
                      <w:szCs w:val="22"/>
                    </w:rPr>
                  </w:pPr>
                  <w:r w:rsidRPr="00DF681C">
                    <w:rPr>
                      <w:sz w:val="22"/>
                      <w:szCs w:val="22"/>
                    </w:rPr>
                    <w:t>6 (per quarter)</w:t>
                  </w:r>
                </w:p>
              </w:tc>
            </w:tr>
            <w:tr w:rsidR="00C076E8" w:rsidRPr="00DF681C" w14:paraId="719ED944" w14:textId="77777777" w:rsidTr="2A700AA8">
              <w:tc>
                <w:tcPr>
                  <w:tcW w:w="649" w:type="dxa"/>
                </w:tcPr>
                <w:p w14:paraId="6606D763" w14:textId="77777777" w:rsidR="00C076E8" w:rsidRPr="00DF681C" w:rsidRDefault="00C076E8" w:rsidP="00C076E8">
                  <w:pPr>
                    <w:spacing w:after="120"/>
                    <w:rPr>
                      <w:sz w:val="22"/>
                      <w:szCs w:val="22"/>
                    </w:rPr>
                  </w:pPr>
                  <w:r w:rsidRPr="00DF681C">
                    <w:rPr>
                      <w:sz w:val="22"/>
                      <w:szCs w:val="22"/>
                    </w:rPr>
                    <w:t>2SU</w:t>
                  </w:r>
                </w:p>
              </w:tc>
              <w:tc>
                <w:tcPr>
                  <w:tcW w:w="1459" w:type="dxa"/>
                </w:tcPr>
                <w:p w14:paraId="2F81DBBD" w14:textId="77777777" w:rsidR="00C076E8" w:rsidRPr="00DF681C" w:rsidRDefault="00C076E8" w:rsidP="00C076E8">
                  <w:pPr>
                    <w:spacing w:after="120"/>
                    <w:rPr>
                      <w:sz w:val="22"/>
                      <w:szCs w:val="22"/>
                      <w:lang w:val="en-GB"/>
                    </w:rPr>
                  </w:pPr>
                  <w:r w:rsidRPr="00DF681C">
                    <w:rPr>
                      <w:sz w:val="22"/>
                      <w:szCs w:val="22"/>
                      <w:lang w:val="en-US"/>
                    </w:rPr>
                    <w:t xml:space="preserve">List of vessels active in the Demersal trawl fishery in all Baltic subdivisions previous year </w:t>
                  </w:r>
                </w:p>
              </w:tc>
              <w:tc>
                <w:tcPr>
                  <w:tcW w:w="1727" w:type="dxa"/>
                </w:tcPr>
                <w:p w14:paraId="23D7B548" w14:textId="77777777" w:rsidR="00C076E8" w:rsidRPr="00DF681C" w:rsidRDefault="00C076E8" w:rsidP="00C076E8">
                  <w:pPr>
                    <w:spacing w:after="120"/>
                    <w:rPr>
                      <w:sz w:val="22"/>
                      <w:szCs w:val="22"/>
                    </w:rPr>
                  </w:pPr>
                  <w:r w:rsidRPr="00DF681C">
                    <w:rPr>
                      <w:sz w:val="22"/>
                      <w:szCs w:val="22"/>
                    </w:rPr>
                    <w:t>Vessel</w:t>
                  </w:r>
                </w:p>
              </w:tc>
              <w:tc>
                <w:tcPr>
                  <w:tcW w:w="1770" w:type="dxa"/>
                </w:tcPr>
                <w:p w14:paraId="255259E8" w14:textId="77777777" w:rsidR="00C076E8" w:rsidRPr="00DF681C" w:rsidRDefault="00C076E8" w:rsidP="00C076E8">
                  <w:pPr>
                    <w:spacing w:after="120"/>
                    <w:rPr>
                      <w:sz w:val="22"/>
                      <w:szCs w:val="22"/>
                    </w:rPr>
                  </w:pPr>
                  <w:r w:rsidRPr="00DF681C">
                    <w:rPr>
                      <w:sz w:val="22"/>
                      <w:szCs w:val="22"/>
                    </w:rPr>
                    <w:t>---</w:t>
                  </w:r>
                </w:p>
              </w:tc>
              <w:tc>
                <w:tcPr>
                  <w:tcW w:w="1724" w:type="dxa"/>
                </w:tcPr>
                <w:p w14:paraId="634FEF72" w14:textId="77777777" w:rsidR="00C076E8" w:rsidRPr="00DF681C" w:rsidRDefault="00C076E8" w:rsidP="00C076E8">
                  <w:pPr>
                    <w:rPr>
                      <w:sz w:val="22"/>
                      <w:szCs w:val="22"/>
                      <w:lang w:val="en-GB" w:eastAsia="en-GB"/>
                    </w:rPr>
                  </w:pPr>
                  <w:r w:rsidRPr="00DF681C">
                    <w:rPr>
                      <w:sz w:val="22"/>
                      <w:szCs w:val="22"/>
                      <w:lang w:val="en-US"/>
                    </w:rPr>
                    <w:t>Random selection from quarterly vessel list</w:t>
                  </w:r>
                  <w:r w:rsidRPr="00DF681C">
                    <w:rPr>
                      <w:sz w:val="22"/>
                      <w:szCs w:val="22"/>
                      <w:lang w:val="en-US" w:eastAsia="en-GB"/>
                    </w:rPr>
                    <w:t xml:space="preserve"> </w:t>
                  </w:r>
                </w:p>
                <w:p w14:paraId="0CA1E446" w14:textId="77777777" w:rsidR="00C076E8" w:rsidRPr="00DF681C" w:rsidRDefault="00C076E8" w:rsidP="00C076E8">
                  <w:pPr>
                    <w:spacing w:after="120"/>
                    <w:rPr>
                      <w:sz w:val="22"/>
                      <w:szCs w:val="22"/>
                      <w:lang w:val="en-GB"/>
                    </w:rPr>
                  </w:pPr>
                </w:p>
              </w:tc>
              <w:tc>
                <w:tcPr>
                  <w:tcW w:w="1687" w:type="dxa"/>
                </w:tcPr>
                <w:p w14:paraId="39BF0E92" w14:textId="77777777" w:rsidR="00C076E8" w:rsidRPr="00DF681C" w:rsidRDefault="00C076E8" w:rsidP="00C076E8">
                  <w:pPr>
                    <w:spacing w:after="120"/>
                    <w:rPr>
                      <w:sz w:val="22"/>
                      <w:szCs w:val="22"/>
                    </w:rPr>
                  </w:pPr>
                  <w:r w:rsidRPr="00DF681C">
                    <w:rPr>
                      <w:sz w:val="22"/>
                      <w:szCs w:val="22"/>
                    </w:rPr>
                    <w:t>4 (per week) (*)</w:t>
                  </w:r>
                </w:p>
              </w:tc>
            </w:tr>
            <w:tr w:rsidR="00C076E8" w:rsidRPr="00DF681C" w14:paraId="1635C36F" w14:textId="77777777" w:rsidTr="2A700AA8">
              <w:tc>
                <w:tcPr>
                  <w:tcW w:w="649" w:type="dxa"/>
                </w:tcPr>
                <w:p w14:paraId="76020AEC" w14:textId="77777777" w:rsidR="00C076E8" w:rsidRPr="00DF681C" w:rsidRDefault="00C076E8" w:rsidP="00C076E8">
                  <w:pPr>
                    <w:spacing w:after="120"/>
                    <w:rPr>
                      <w:sz w:val="22"/>
                      <w:szCs w:val="22"/>
                    </w:rPr>
                  </w:pPr>
                  <w:r w:rsidRPr="00DF681C">
                    <w:rPr>
                      <w:sz w:val="22"/>
                      <w:szCs w:val="22"/>
                    </w:rPr>
                    <w:t>3SU</w:t>
                  </w:r>
                </w:p>
              </w:tc>
              <w:tc>
                <w:tcPr>
                  <w:tcW w:w="1459" w:type="dxa"/>
                </w:tcPr>
                <w:p w14:paraId="4769FE70" w14:textId="77777777" w:rsidR="00C076E8" w:rsidRPr="00DF681C" w:rsidRDefault="00C076E8" w:rsidP="00C076E8">
                  <w:pPr>
                    <w:spacing w:after="120"/>
                    <w:rPr>
                      <w:sz w:val="22"/>
                      <w:szCs w:val="22"/>
                      <w:lang w:val="en-GB"/>
                    </w:rPr>
                  </w:pPr>
                  <w:r w:rsidRPr="00DF681C">
                    <w:rPr>
                      <w:sz w:val="22"/>
                      <w:szCs w:val="22"/>
                      <w:lang w:val="en-US"/>
                    </w:rPr>
                    <w:t>Hypothetical list of daily landings of cod from vessel in week</w:t>
                  </w:r>
                </w:p>
              </w:tc>
              <w:tc>
                <w:tcPr>
                  <w:tcW w:w="1727" w:type="dxa"/>
                </w:tcPr>
                <w:p w14:paraId="4852EE85" w14:textId="77777777" w:rsidR="00C076E8" w:rsidRPr="00DF681C" w:rsidRDefault="00C076E8" w:rsidP="00C076E8">
                  <w:pPr>
                    <w:spacing w:after="120"/>
                    <w:rPr>
                      <w:sz w:val="22"/>
                      <w:szCs w:val="22"/>
                    </w:rPr>
                  </w:pPr>
                  <w:r w:rsidRPr="00DF681C">
                    <w:rPr>
                      <w:sz w:val="22"/>
                      <w:szCs w:val="22"/>
                    </w:rPr>
                    <w:t>Daily landing of cod</w:t>
                  </w:r>
                </w:p>
              </w:tc>
              <w:tc>
                <w:tcPr>
                  <w:tcW w:w="1770" w:type="dxa"/>
                </w:tcPr>
                <w:p w14:paraId="30954A5F" w14:textId="77777777" w:rsidR="00C076E8" w:rsidRPr="00DF681C" w:rsidRDefault="00C076E8" w:rsidP="00C076E8">
                  <w:pPr>
                    <w:spacing w:after="120"/>
                    <w:rPr>
                      <w:sz w:val="22"/>
                      <w:szCs w:val="22"/>
                    </w:rPr>
                  </w:pPr>
                  <w:r w:rsidRPr="00DF681C">
                    <w:rPr>
                      <w:sz w:val="22"/>
                      <w:szCs w:val="22"/>
                    </w:rPr>
                    <w:t>---</w:t>
                  </w:r>
                </w:p>
              </w:tc>
              <w:tc>
                <w:tcPr>
                  <w:tcW w:w="1724" w:type="dxa"/>
                </w:tcPr>
                <w:p w14:paraId="6A52E11F" w14:textId="77777777" w:rsidR="00C076E8" w:rsidRPr="00DF681C" w:rsidRDefault="00C076E8" w:rsidP="00C076E8">
                  <w:pPr>
                    <w:spacing w:after="120"/>
                    <w:rPr>
                      <w:sz w:val="22"/>
                      <w:szCs w:val="22"/>
                      <w:lang w:val="en-GB"/>
                    </w:rPr>
                  </w:pPr>
                  <w:r w:rsidRPr="00DF681C">
                    <w:rPr>
                      <w:sz w:val="22"/>
                      <w:szCs w:val="22"/>
                      <w:lang w:val="en-US"/>
                    </w:rPr>
                    <w:t>ad-hoc (performed by buyer)</w:t>
                  </w:r>
                </w:p>
              </w:tc>
              <w:tc>
                <w:tcPr>
                  <w:tcW w:w="1687" w:type="dxa"/>
                </w:tcPr>
                <w:p w14:paraId="08934E76"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694B6D3E" w14:textId="77777777" w:rsidTr="2A700AA8">
              <w:tc>
                <w:tcPr>
                  <w:tcW w:w="649" w:type="dxa"/>
                </w:tcPr>
                <w:p w14:paraId="27974681" w14:textId="77777777" w:rsidR="00C076E8" w:rsidRPr="00DF681C" w:rsidRDefault="00C076E8" w:rsidP="00C076E8">
                  <w:pPr>
                    <w:spacing w:after="120"/>
                    <w:rPr>
                      <w:sz w:val="22"/>
                      <w:szCs w:val="22"/>
                    </w:rPr>
                  </w:pPr>
                  <w:r w:rsidRPr="00DF681C">
                    <w:rPr>
                      <w:sz w:val="22"/>
                      <w:szCs w:val="22"/>
                    </w:rPr>
                    <w:t>4SU</w:t>
                  </w:r>
                </w:p>
              </w:tc>
              <w:tc>
                <w:tcPr>
                  <w:tcW w:w="1459" w:type="dxa"/>
                </w:tcPr>
                <w:p w14:paraId="717879C8" w14:textId="77777777" w:rsidR="00C076E8" w:rsidRPr="00DF681C" w:rsidRDefault="00C076E8" w:rsidP="00C076E8">
                  <w:pPr>
                    <w:spacing w:after="120"/>
                    <w:rPr>
                      <w:sz w:val="22"/>
                      <w:szCs w:val="22"/>
                      <w:lang w:val="en-GB"/>
                    </w:rPr>
                  </w:pPr>
                  <w:r w:rsidRPr="00DF681C">
                    <w:rPr>
                      <w:sz w:val="22"/>
                      <w:szCs w:val="22"/>
                      <w:lang w:val="en-US"/>
                    </w:rPr>
                    <w:t>All boxes of cod landed in fishing trip</w:t>
                  </w:r>
                </w:p>
              </w:tc>
              <w:tc>
                <w:tcPr>
                  <w:tcW w:w="1727" w:type="dxa"/>
                </w:tcPr>
                <w:p w14:paraId="35E4F354" w14:textId="77777777" w:rsidR="00C076E8" w:rsidRPr="00DF681C" w:rsidRDefault="00C076E8" w:rsidP="00C076E8">
                  <w:pPr>
                    <w:spacing w:after="120"/>
                    <w:rPr>
                      <w:sz w:val="22"/>
                      <w:szCs w:val="22"/>
                    </w:rPr>
                  </w:pPr>
                  <w:r w:rsidRPr="00DF681C">
                    <w:rPr>
                      <w:sz w:val="22"/>
                      <w:szCs w:val="22"/>
                    </w:rPr>
                    <w:t>Boxes of cod</w:t>
                  </w:r>
                </w:p>
              </w:tc>
              <w:tc>
                <w:tcPr>
                  <w:tcW w:w="1770" w:type="dxa"/>
                </w:tcPr>
                <w:p w14:paraId="2B57B928" w14:textId="77777777" w:rsidR="00C076E8" w:rsidRPr="00DF681C" w:rsidRDefault="00C076E8" w:rsidP="00C076E8">
                  <w:pPr>
                    <w:spacing w:after="120"/>
                    <w:rPr>
                      <w:sz w:val="22"/>
                      <w:szCs w:val="22"/>
                    </w:rPr>
                  </w:pPr>
                  <w:r w:rsidRPr="00DF681C">
                    <w:rPr>
                      <w:sz w:val="22"/>
                      <w:szCs w:val="22"/>
                    </w:rPr>
                    <w:t>Commercial Size Category</w:t>
                  </w:r>
                </w:p>
              </w:tc>
              <w:tc>
                <w:tcPr>
                  <w:tcW w:w="1724" w:type="dxa"/>
                </w:tcPr>
                <w:p w14:paraId="5F66ECA0" w14:textId="77777777" w:rsidR="00C076E8" w:rsidRPr="00DF681C" w:rsidRDefault="00C076E8" w:rsidP="00C076E8">
                  <w:pPr>
                    <w:spacing w:after="120"/>
                    <w:rPr>
                      <w:sz w:val="22"/>
                      <w:szCs w:val="22"/>
                      <w:lang w:val="en-GB"/>
                    </w:rPr>
                  </w:pPr>
                  <w:r w:rsidRPr="00DF681C">
                    <w:rPr>
                      <w:sz w:val="22"/>
                      <w:szCs w:val="22"/>
                      <w:lang w:val="en-US"/>
                    </w:rPr>
                    <w:t>ad-hoc (performed by buyer)</w:t>
                  </w:r>
                </w:p>
              </w:tc>
              <w:tc>
                <w:tcPr>
                  <w:tcW w:w="1687" w:type="dxa"/>
                </w:tcPr>
                <w:p w14:paraId="0A909FB4" w14:textId="77777777" w:rsidR="00C076E8" w:rsidRPr="00DF681C" w:rsidRDefault="00C076E8" w:rsidP="00C076E8">
                  <w:pPr>
                    <w:spacing w:after="120"/>
                    <w:rPr>
                      <w:sz w:val="22"/>
                      <w:szCs w:val="22"/>
                    </w:rPr>
                  </w:pPr>
                  <w:r w:rsidRPr="00DF681C">
                    <w:rPr>
                      <w:sz w:val="22"/>
                      <w:szCs w:val="22"/>
                    </w:rPr>
                    <w:t>1 box (**)</w:t>
                  </w:r>
                </w:p>
              </w:tc>
            </w:tr>
            <w:tr w:rsidR="00C076E8" w:rsidRPr="00DF681C" w14:paraId="6A7E1D75" w14:textId="77777777" w:rsidTr="2A700AA8">
              <w:tc>
                <w:tcPr>
                  <w:tcW w:w="649" w:type="dxa"/>
                </w:tcPr>
                <w:p w14:paraId="0DAACDDA" w14:textId="77777777" w:rsidR="00C076E8" w:rsidRPr="00DF681C" w:rsidRDefault="00C076E8" w:rsidP="00C076E8">
                  <w:pPr>
                    <w:spacing w:after="120"/>
                    <w:rPr>
                      <w:sz w:val="22"/>
                      <w:szCs w:val="22"/>
                    </w:rPr>
                  </w:pPr>
                  <w:r w:rsidRPr="00DF681C">
                    <w:rPr>
                      <w:sz w:val="22"/>
                      <w:szCs w:val="22"/>
                    </w:rPr>
                    <w:t>5SU</w:t>
                  </w:r>
                </w:p>
              </w:tc>
              <w:tc>
                <w:tcPr>
                  <w:tcW w:w="1459" w:type="dxa"/>
                </w:tcPr>
                <w:p w14:paraId="6CA7CE01" w14:textId="77777777" w:rsidR="00C076E8" w:rsidRPr="00DF681C" w:rsidRDefault="00C076E8" w:rsidP="00C076E8">
                  <w:pPr>
                    <w:spacing w:after="120"/>
                    <w:rPr>
                      <w:sz w:val="22"/>
                      <w:szCs w:val="22"/>
                      <w:lang w:val="en-GB"/>
                    </w:rPr>
                  </w:pPr>
                  <w:r w:rsidRPr="00DF681C">
                    <w:rPr>
                      <w:sz w:val="22"/>
                      <w:szCs w:val="22"/>
                      <w:lang w:val="en-US"/>
                    </w:rPr>
                    <w:t>All individuals in the box</w:t>
                  </w:r>
                </w:p>
              </w:tc>
              <w:tc>
                <w:tcPr>
                  <w:tcW w:w="1727" w:type="dxa"/>
                </w:tcPr>
                <w:p w14:paraId="7C96E3D6" w14:textId="77777777" w:rsidR="00C076E8" w:rsidRPr="00DF681C" w:rsidRDefault="00C076E8" w:rsidP="00C076E8">
                  <w:pPr>
                    <w:spacing w:after="120"/>
                    <w:rPr>
                      <w:sz w:val="22"/>
                      <w:szCs w:val="22"/>
                      <w:lang w:val="en-GB"/>
                    </w:rPr>
                  </w:pPr>
                  <w:r w:rsidRPr="00DF681C">
                    <w:rPr>
                      <w:sz w:val="22"/>
                      <w:szCs w:val="22"/>
                      <w:lang w:val="en-US"/>
                    </w:rPr>
                    <w:t>Individuals</w:t>
                  </w:r>
                </w:p>
                <w:p w14:paraId="43AF831A" w14:textId="77777777" w:rsidR="00C076E8" w:rsidRPr="00DF681C" w:rsidRDefault="00C076E8" w:rsidP="00C076E8">
                  <w:pPr>
                    <w:spacing w:after="120"/>
                    <w:rPr>
                      <w:sz w:val="22"/>
                      <w:szCs w:val="22"/>
                      <w:lang w:val="en-GB"/>
                    </w:rPr>
                  </w:pPr>
                  <w:r w:rsidRPr="00DF681C">
                    <w:rPr>
                      <w:sz w:val="22"/>
                      <w:szCs w:val="22"/>
                      <w:lang w:val="en-US"/>
                    </w:rPr>
                    <w:t>(individual length, weight and age)</w:t>
                  </w:r>
                </w:p>
              </w:tc>
              <w:tc>
                <w:tcPr>
                  <w:tcW w:w="1770" w:type="dxa"/>
                </w:tcPr>
                <w:p w14:paraId="3F4547C0" w14:textId="77777777" w:rsidR="00C076E8" w:rsidRPr="00DF681C" w:rsidRDefault="00C076E8" w:rsidP="00C076E8">
                  <w:pPr>
                    <w:spacing w:after="120"/>
                    <w:rPr>
                      <w:sz w:val="22"/>
                      <w:szCs w:val="22"/>
                    </w:rPr>
                  </w:pPr>
                  <w:r w:rsidRPr="00DF681C">
                    <w:rPr>
                      <w:sz w:val="22"/>
                      <w:szCs w:val="22"/>
                    </w:rPr>
                    <w:t>None</w:t>
                  </w:r>
                  <w:r w:rsidRPr="00DF681C">
                    <w:rPr>
                      <w:sz w:val="22"/>
                      <w:szCs w:val="22"/>
                    </w:rPr>
                    <w:br/>
                  </w:r>
                </w:p>
              </w:tc>
              <w:tc>
                <w:tcPr>
                  <w:tcW w:w="1724" w:type="dxa"/>
                </w:tcPr>
                <w:p w14:paraId="5FDE5947" w14:textId="77777777" w:rsidR="00C076E8" w:rsidRPr="00DF681C" w:rsidRDefault="00C076E8" w:rsidP="00C076E8">
                  <w:pPr>
                    <w:spacing w:after="120"/>
                    <w:rPr>
                      <w:sz w:val="22"/>
                      <w:szCs w:val="22"/>
                      <w:lang w:val="en-GB"/>
                    </w:rPr>
                  </w:pPr>
                  <w:r w:rsidRPr="00DF681C">
                    <w:rPr>
                      <w:sz w:val="22"/>
                      <w:szCs w:val="22"/>
                      <w:lang w:val="en-US"/>
                    </w:rPr>
                    <w:t>Length: Census Biology: Random sample or census (depending on size category)</w:t>
                  </w:r>
                </w:p>
              </w:tc>
              <w:tc>
                <w:tcPr>
                  <w:tcW w:w="1687" w:type="dxa"/>
                </w:tcPr>
                <w:p w14:paraId="7013F266" w14:textId="77777777" w:rsidR="00C076E8" w:rsidRPr="00DF681C" w:rsidRDefault="00C076E8" w:rsidP="00C076E8">
                  <w:pPr>
                    <w:spacing w:after="120"/>
                    <w:rPr>
                      <w:sz w:val="22"/>
                      <w:szCs w:val="22"/>
                      <w:lang w:val="en-GB"/>
                    </w:rPr>
                  </w:pPr>
                  <w:r w:rsidRPr="00DF681C">
                    <w:rPr>
                      <w:sz w:val="22"/>
                      <w:szCs w:val="22"/>
                      <w:lang w:val="en-US"/>
                    </w:rPr>
                    <w:t>Length: all individuals in box</w:t>
                  </w:r>
                </w:p>
                <w:p w14:paraId="48472BB0" w14:textId="77777777" w:rsidR="00C076E8" w:rsidRPr="00DF681C" w:rsidRDefault="00C076E8" w:rsidP="00C076E8">
                  <w:pPr>
                    <w:spacing w:after="120"/>
                    <w:rPr>
                      <w:sz w:val="22"/>
                      <w:szCs w:val="22"/>
                      <w:lang w:val="en-GB"/>
                    </w:rPr>
                  </w:pPr>
                  <w:r w:rsidRPr="00DF681C">
                    <w:rPr>
                      <w:sz w:val="22"/>
                      <w:szCs w:val="22"/>
                      <w:lang w:val="en-US"/>
                    </w:rPr>
                    <w:t>Biology:</w:t>
                  </w:r>
                </w:p>
                <w:p w14:paraId="6D63E9DC" w14:textId="77777777" w:rsidR="00C076E8" w:rsidRPr="00DF681C" w:rsidRDefault="00C076E8" w:rsidP="00C076E8">
                  <w:pPr>
                    <w:spacing w:after="120"/>
                    <w:rPr>
                      <w:sz w:val="22"/>
                      <w:szCs w:val="22"/>
                      <w:lang w:val="en-GB"/>
                    </w:rPr>
                  </w:pPr>
                  <w:r w:rsidRPr="00DF681C">
                    <w:rPr>
                      <w:sz w:val="22"/>
                      <w:szCs w:val="22"/>
                      <w:lang w:val="en-US"/>
                    </w:rPr>
                    <w:t>Sizes 1-3: all otoliths and weights</w:t>
                  </w:r>
                </w:p>
                <w:p w14:paraId="2D0F7E7B" w14:textId="77777777" w:rsidR="00C076E8" w:rsidRPr="00DF681C" w:rsidRDefault="00C076E8" w:rsidP="00C076E8">
                  <w:pPr>
                    <w:spacing w:after="120"/>
                    <w:rPr>
                      <w:sz w:val="22"/>
                      <w:szCs w:val="22"/>
                      <w:lang w:val="en-GB"/>
                    </w:rPr>
                  </w:pPr>
                  <w:r w:rsidRPr="00DF681C">
                    <w:rPr>
                      <w:sz w:val="22"/>
                      <w:szCs w:val="22"/>
                      <w:lang w:val="en-US"/>
                    </w:rPr>
                    <w:t>Size 4: 20 otoliths and weights + 20 fish only weight</w:t>
                  </w:r>
                </w:p>
                <w:p w14:paraId="4673FB57" w14:textId="77777777" w:rsidR="00C076E8" w:rsidRPr="00DF681C" w:rsidRDefault="00C076E8" w:rsidP="00C076E8">
                  <w:pPr>
                    <w:spacing w:after="120"/>
                    <w:rPr>
                      <w:sz w:val="22"/>
                      <w:szCs w:val="22"/>
                      <w:lang w:val="en-GB"/>
                    </w:rPr>
                  </w:pPr>
                  <w:r w:rsidRPr="00DF681C">
                    <w:rPr>
                      <w:sz w:val="22"/>
                      <w:szCs w:val="22"/>
                      <w:lang w:val="en-US"/>
                    </w:rPr>
                    <w:t>Sizes 5-7: 10 otoliths and weights + 10 fish only weight</w:t>
                  </w:r>
                </w:p>
              </w:tc>
            </w:tr>
          </w:tbl>
          <w:p w14:paraId="033CFE14" w14:textId="77777777" w:rsidR="00C076E8" w:rsidRPr="00DF681C" w:rsidRDefault="00C076E8" w:rsidP="00C076E8">
            <w:pPr>
              <w:spacing w:after="120" w:line="240" w:lineRule="auto"/>
              <w:rPr>
                <w:rFonts w:ascii="Times New Roman" w:hAnsi="Times New Roman" w:cs="Times New Roman"/>
              </w:rPr>
            </w:pPr>
            <w:r w:rsidRPr="00DF681C">
              <w:rPr>
                <w:rFonts w:ascii="Times New Roman" w:hAnsi="Times New Roman" w:cs="Times New Roman"/>
              </w:rPr>
              <w:t xml:space="preserve">(*) to ensure coverage of areas with less activity, buyers are also instructed to deliver full samples from additional landings from rarer subdivisions, e.g., subdivision 24 whenever fleet activity occurs in that subdivision and vessels are not on the list; </w:t>
            </w:r>
          </w:p>
          <w:p w14:paraId="55EC004F" w14:textId="77777777" w:rsidR="00C076E8" w:rsidRPr="00DF681C" w:rsidRDefault="00C076E8" w:rsidP="00C076E8">
            <w:pPr>
              <w:spacing w:after="120" w:line="240" w:lineRule="auto"/>
              <w:rPr>
                <w:rFonts w:ascii="Times New Roman" w:hAnsi="Times New Roman" w:cs="Times New Roman"/>
              </w:rPr>
            </w:pPr>
            <w:r w:rsidRPr="00DF681C">
              <w:rPr>
                <w:rFonts w:ascii="Times New Roman" w:hAnsi="Times New Roman" w:cs="Times New Roman"/>
              </w:rPr>
              <w:t>(**) n=1 additional box is requested from sizes 1-3 from another vessel to ensure less frequent size classes are sampled.</w:t>
            </w:r>
          </w:p>
          <w:p w14:paraId="59D4B5A2"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rPr>
              <w:t>Passive gear</w:t>
            </w:r>
            <w:r w:rsidRPr="00DF681C">
              <w:rPr>
                <w:rFonts w:ascii="Times New Roman" w:hAnsi="Times New Roman" w:cs="Times New Roman"/>
                <w:u w:val="single"/>
              </w:rPr>
              <w:t xml:space="preserve"> strata under </w:t>
            </w:r>
            <w:r w:rsidRPr="00DF681C">
              <w:rPr>
                <w:rFonts w:ascii="Times New Roman" w:hAnsi="Times New Roman" w:cs="Times New Roman"/>
              </w:rPr>
              <w:t>SWE - Balt (self) – Pass – 23/25</w:t>
            </w:r>
            <w:r w:rsidRPr="00DF681C">
              <w:rPr>
                <w:rStyle w:val="Fotnotsreferens"/>
                <w:rFonts w:ascii="Times New Roman" w:hAnsi="Times New Roman" w:cs="Times New Roman"/>
              </w:rPr>
              <w:footnoteReference w:id="4"/>
            </w:r>
          </w:p>
          <w:tbl>
            <w:tblPr>
              <w:tblStyle w:val="Tabellrutnt"/>
              <w:tblW w:w="5000" w:type="pct"/>
              <w:tblLook w:val="04A0" w:firstRow="1" w:lastRow="0" w:firstColumn="1" w:lastColumn="0" w:noHBand="0" w:noVBand="1"/>
            </w:tblPr>
            <w:tblGrid>
              <w:gridCol w:w="623"/>
              <w:gridCol w:w="1496"/>
              <w:gridCol w:w="1625"/>
              <w:gridCol w:w="1714"/>
              <w:gridCol w:w="1649"/>
              <w:gridCol w:w="1609"/>
            </w:tblGrid>
            <w:tr w:rsidR="00C076E8" w:rsidRPr="00DF681C" w14:paraId="43E99CEA" w14:textId="77777777" w:rsidTr="00A73B2B">
              <w:tc>
                <w:tcPr>
                  <w:tcW w:w="358" w:type="pct"/>
                </w:tcPr>
                <w:p w14:paraId="5048FE03" w14:textId="77777777" w:rsidR="00C076E8" w:rsidRPr="00DF681C" w:rsidRDefault="00C076E8" w:rsidP="00C076E8">
                  <w:pPr>
                    <w:spacing w:after="120"/>
                    <w:rPr>
                      <w:sz w:val="22"/>
                      <w:szCs w:val="22"/>
                      <w:lang w:val="en-GB"/>
                    </w:rPr>
                  </w:pPr>
                </w:p>
              </w:tc>
              <w:tc>
                <w:tcPr>
                  <w:tcW w:w="858" w:type="pct"/>
                </w:tcPr>
                <w:p w14:paraId="1B45A417" w14:textId="77777777" w:rsidR="00C076E8" w:rsidRPr="00DF681C" w:rsidRDefault="00C076E8" w:rsidP="00C076E8">
                  <w:pPr>
                    <w:spacing w:after="120"/>
                    <w:rPr>
                      <w:sz w:val="22"/>
                      <w:szCs w:val="22"/>
                      <w:lang w:val="en-GB"/>
                    </w:rPr>
                  </w:pPr>
                  <w:r w:rsidRPr="00DF681C">
                    <w:rPr>
                      <w:sz w:val="22"/>
                      <w:szCs w:val="22"/>
                    </w:rPr>
                    <w:t>Sampling frame</w:t>
                  </w:r>
                </w:p>
              </w:tc>
              <w:tc>
                <w:tcPr>
                  <w:tcW w:w="932" w:type="pct"/>
                </w:tcPr>
                <w:p w14:paraId="59B4C884" w14:textId="77777777" w:rsidR="00C076E8" w:rsidRPr="00DF681C" w:rsidRDefault="00C076E8" w:rsidP="00C076E8">
                  <w:pPr>
                    <w:spacing w:after="120"/>
                    <w:rPr>
                      <w:sz w:val="22"/>
                      <w:szCs w:val="22"/>
                      <w:lang w:val="en-GB"/>
                    </w:rPr>
                  </w:pPr>
                  <w:r w:rsidRPr="00DF681C">
                    <w:rPr>
                      <w:sz w:val="22"/>
                      <w:szCs w:val="22"/>
                    </w:rPr>
                    <w:t>Sampling unit</w:t>
                  </w:r>
                </w:p>
              </w:tc>
              <w:tc>
                <w:tcPr>
                  <w:tcW w:w="983" w:type="pct"/>
                </w:tcPr>
                <w:p w14:paraId="077D58B5" w14:textId="77777777" w:rsidR="00C076E8" w:rsidRPr="00DF681C" w:rsidRDefault="00C076E8" w:rsidP="00C076E8">
                  <w:pPr>
                    <w:spacing w:after="120"/>
                    <w:rPr>
                      <w:sz w:val="22"/>
                      <w:szCs w:val="22"/>
                      <w:lang w:val="en-GB"/>
                    </w:rPr>
                  </w:pPr>
                  <w:r w:rsidRPr="00DF681C">
                    <w:rPr>
                      <w:sz w:val="22"/>
                      <w:szCs w:val="22"/>
                    </w:rPr>
                    <w:t>Stratification</w:t>
                  </w:r>
                </w:p>
              </w:tc>
              <w:tc>
                <w:tcPr>
                  <w:tcW w:w="946" w:type="pct"/>
                </w:tcPr>
                <w:p w14:paraId="6EC0C8AE" w14:textId="77777777" w:rsidR="00C076E8" w:rsidRPr="00DF681C" w:rsidRDefault="00C076E8" w:rsidP="00C076E8">
                  <w:pPr>
                    <w:spacing w:after="120"/>
                    <w:rPr>
                      <w:sz w:val="22"/>
                      <w:szCs w:val="22"/>
                      <w:lang w:val="en-GB"/>
                    </w:rPr>
                  </w:pPr>
                  <w:r w:rsidRPr="00DF681C">
                    <w:rPr>
                      <w:sz w:val="22"/>
                      <w:szCs w:val="22"/>
                    </w:rPr>
                    <w:t>Selection Method</w:t>
                  </w:r>
                </w:p>
              </w:tc>
              <w:tc>
                <w:tcPr>
                  <w:tcW w:w="923" w:type="pct"/>
                </w:tcPr>
                <w:p w14:paraId="74DFAC80" w14:textId="77777777" w:rsidR="00C076E8" w:rsidRPr="00DF681C" w:rsidRDefault="00C076E8" w:rsidP="00C076E8">
                  <w:pPr>
                    <w:spacing w:after="120"/>
                    <w:rPr>
                      <w:sz w:val="22"/>
                      <w:szCs w:val="22"/>
                      <w:lang w:val="en-GB"/>
                    </w:rPr>
                  </w:pPr>
                  <w:r w:rsidRPr="00DF681C">
                    <w:rPr>
                      <w:sz w:val="22"/>
                      <w:szCs w:val="22"/>
                    </w:rPr>
                    <w:t>Sampling effort</w:t>
                  </w:r>
                </w:p>
              </w:tc>
            </w:tr>
            <w:tr w:rsidR="00C076E8" w:rsidRPr="00DF681C" w14:paraId="4ADADF36" w14:textId="77777777" w:rsidTr="00A73B2B">
              <w:tc>
                <w:tcPr>
                  <w:tcW w:w="358" w:type="pct"/>
                </w:tcPr>
                <w:p w14:paraId="7435A4EE" w14:textId="77777777" w:rsidR="00C076E8" w:rsidRPr="00DF681C" w:rsidRDefault="00C076E8" w:rsidP="00C076E8">
                  <w:pPr>
                    <w:spacing w:after="120"/>
                    <w:rPr>
                      <w:sz w:val="22"/>
                      <w:szCs w:val="22"/>
                      <w:lang w:val="en-GB"/>
                    </w:rPr>
                  </w:pPr>
                  <w:r w:rsidRPr="00DF681C">
                    <w:rPr>
                      <w:sz w:val="22"/>
                      <w:szCs w:val="22"/>
                    </w:rPr>
                    <w:t>1SU</w:t>
                  </w:r>
                </w:p>
              </w:tc>
              <w:tc>
                <w:tcPr>
                  <w:tcW w:w="858" w:type="pct"/>
                </w:tcPr>
                <w:p w14:paraId="49053C31" w14:textId="77777777" w:rsidR="00C076E8" w:rsidRPr="00DF681C" w:rsidRDefault="00C076E8" w:rsidP="00C076E8">
                  <w:pPr>
                    <w:spacing w:after="120"/>
                    <w:rPr>
                      <w:sz w:val="22"/>
                      <w:szCs w:val="22"/>
                      <w:lang w:val="en-GB"/>
                    </w:rPr>
                  </w:pPr>
                  <w:r w:rsidRPr="00DF681C">
                    <w:rPr>
                      <w:sz w:val="22"/>
                      <w:szCs w:val="22"/>
                      <w:lang w:val="en-US"/>
                    </w:rPr>
                    <w:t>List of weeks of the year</w:t>
                  </w:r>
                </w:p>
              </w:tc>
              <w:tc>
                <w:tcPr>
                  <w:tcW w:w="932" w:type="pct"/>
                </w:tcPr>
                <w:p w14:paraId="68E2F5D8" w14:textId="77777777" w:rsidR="00C076E8" w:rsidRPr="00DF681C" w:rsidRDefault="00C076E8" w:rsidP="00C076E8">
                  <w:pPr>
                    <w:spacing w:after="120"/>
                    <w:rPr>
                      <w:sz w:val="22"/>
                      <w:szCs w:val="22"/>
                    </w:rPr>
                  </w:pPr>
                  <w:r w:rsidRPr="00DF681C">
                    <w:rPr>
                      <w:sz w:val="22"/>
                      <w:szCs w:val="22"/>
                    </w:rPr>
                    <w:t>Week</w:t>
                  </w:r>
                </w:p>
              </w:tc>
              <w:tc>
                <w:tcPr>
                  <w:tcW w:w="983" w:type="pct"/>
                </w:tcPr>
                <w:p w14:paraId="65FE5BB3" w14:textId="77777777" w:rsidR="00C076E8" w:rsidRPr="00DF681C" w:rsidRDefault="00C076E8" w:rsidP="00C076E8">
                  <w:pPr>
                    <w:spacing w:after="120"/>
                    <w:rPr>
                      <w:sz w:val="22"/>
                      <w:szCs w:val="22"/>
                    </w:rPr>
                  </w:pPr>
                  <w:r w:rsidRPr="00DF681C">
                    <w:rPr>
                      <w:sz w:val="22"/>
                      <w:szCs w:val="22"/>
                    </w:rPr>
                    <w:t>Quarterly</w:t>
                  </w:r>
                </w:p>
              </w:tc>
              <w:tc>
                <w:tcPr>
                  <w:tcW w:w="946" w:type="pct"/>
                </w:tcPr>
                <w:p w14:paraId="6A10C202" w14:textId="77777777" w:rsidR="00C076E8" w:rsidRPr="00DF681C" w:rsidRDefault="00C076E8" w:rsidP="00C076E8">
                  <w:pPr>
                    <w:spacing w:after="120"/>
                    <w:rPr>
                      <w:sz w:val="22"/>
                      <w:szCs w:val="22"/>
                      <w:lang w:val="en-GB"/>
                    </w:rPr>
                  </w:pPr>
                  <w:r w:rsidRPr="00DF681C">
                    <w:rPr>
                      <w:sz w:val="22"/>
                      <w:szCs w:val="22"/>
                      <w:lang w:val="en-US"/>
                    </w:rPr>
                    <w:t>random sample from week list without replacement</w:t>
                  </w:r>
                </w:p>
              </w:tc>
              <w:tc>
                <w:tcPr>
                  <w:tcW w:w="923" w:type="pct"/>
                </w:tcPr>
                <w:p w14:paraId="1FEFBAB8" w14:textId="77777777" w:rsidR="00C076E8" w:rsidRPr="00DF681C" w:rsidRDefault="00C076E8" w:rsidP="00C076E8">
                  <w:pPr>
                    <w:spacing w:after="120"/>
                    <w:rPr>
                      <w:sz w:val="22"/>
                      <w:szCs w:val="22"/>
                      <w:lang w:val="en-US"/>
                    </w:rPr>
                  </w:pPr>
                  <w:r w:rsidRPr="00DF681C">
                    <w:rPr>
                      <w:sz w:val="22"/>
                      <w:szCs w:val="22"/>
                      <w:lang w:val="en-US"/>
                    </w:rPr>
                    <w:t>Gillnets and Longlines: 5 (per quarter)</w:t>
                  </w:r>
                </w:p>
              </w:tc>
            </w:tr>
            <w:tr w:rsidR="00C076E8" w:rsidRPr="00DF681C" w14:paraId="4B475F0F" w14:textId="77777777" w:rsidTr="00A73B2B">
              <w:tc>
                <w:tcPr>
                  <w:tcW w:w="358" w:type="pct"/>
                </w:tcPr>
                <w:p w14:paraId="49B20790" w14:textId="77777777" w:rsidR="00C076E8" w:rsidRPr="00DF681C" w:rsidRDefault="00C076E8" w:rsidP="00C076E8">
                  <w:pPr>
                    <w:spacing w:after="120"/>
                    <w:rPr>
                      <w:sz w:val="22"/>
                      <w:szCs w:val="22"/>
                    </w:rPr>
                  </w:pPr>
                  <w:r w:rsidRPr="00DF681C">
                    <w:rPr>
                      <w:sz w:val="22"/>
                      <w:szCs w:val="22"/>
                    </w:rPr>
                    <w:t>2SU</w:t>
                  </w:r>
                </w:p>
              </w:tc>
              <w:tc>
                <w:tcPr>
                  <w:tcW w:w="858" w:type="pct"/>
                </w:tcPr>
                <w:p w14:paraId="4DD8FD32" w14:textId="77777777" w:rsidR="00C076E8" w:rsidRPr="00DF681C" w:rsidRDefault="00C076E8" w:rsidP="00C076E8">
                  <w:pPr>
                    <w:spacing w:after="120"/>
                    <w:rPr>
                      <w:sz w:val="22"/>
                      <w:szCs w:val="22"/>
                      <w:lang w:val="en-GB"/>
                    </w:rPr>
                  </w:pPr>
                  <w:r w:rsidRPr="00DF681C">
                    <w:rPr>
                      <w:sz w:val="22"/>
                      <w:szCs w:val="22"/>
                      <w:lang w:val="en-US"/>
                    </w:rPr>
                    <w:t>List of vessels active in the gillnetter or longlines fisheries for demersal species in specific subdivisions during 2016</w:t>
                  </w:r>
                </w:p>
              </w:tc>
              <w:tc>
                <w:tcPr>
                  <w:tcW w:w="932" w:type="pct"/>
                </w:tcPr>
                <w:p w14:paraId="187657DC" w14:textId="77777777" w:rsidR="00C076E8" w:rsidRPr="00DF681C" w:rsidRDefault="00C076E8" w:rsidP="00C076E8">
                  <w:pPr>
                    <w:spacing w:after="120"/>
                    <w:rPr>
                      <w:sz w:val="22"/>
                      <w:szCs w:val="22"/>
                    </w:rPr>
                  </w:pPr>
                  <w:r w:rsidRPr="00DF681C">
                    <w:rPr>
                      <w:sz w:val="22"/>
                      <w:szCs w:val="22"/>
                    </w:rPr>
                    <w:t>Vessel</w:t>
                  </w:r>
                </w:p>
              </w:tc>
              <w:tc>
                <w:tcPr>
                  <w:tcW w:w="983" w:type="pct"/>
                </w:tcPr>
                <w:p w14:paraId="0F154D98" w14:textId="77777777" w:rsidR="00C076E8" w:rsidRPr="00DF681C" w:rsidRDefault="00C076E8" w:rsidP="00C076E8">
                  <w:pPr>
                    <w:spacing w:after="120"/>
                    <w:rPr>
                      <w:sz w:val="22"/>
                      <w:szCs w:val="22"/>
                    </w:rPr>
                  </w:pPr>
                  <w:r w:rsidRPr="00DF681C">
                    <w:rPr>
                      <w:sz w:val="22"/>
                      <w:szCs w:val="22"/>
                    </w:rPr>
                    <w:t>---</w:t>
                  </w:r>
                </w:p>
              </w:tc>
              <w:tc>
                <w:tcPr>
                  <w:tcW w:w="946" w:type="pct"/>
                </w:tcPr>
                <w:p w14:paraId="3F4E7C50" w14:textId="77777777" w:rsidR="00C076E8" w:rsidRPr="00DF681C" w:rsidRDefault="00C076E8" w:rsidP="00C076E8">
                  <w:pPr>
                    <w:spacing w:after="120"/>
                    <w:rPr>
                      <w:sz w:val="22"/>
                      <w:szCs w:val="22"/>
                      <w:lang w:val="en-GB"/>
                    </w:rPr>
                  </w:pPr>
                  <w:r w:rsidRPr="00DF681C">
                    <w:rPr>
                      <w:sz w:val="22"/>
                      <w:szCs w:val="22"/>
                      <w:lang w:val="en-US"/>
                    </w:rPr>
                    <w:t>random sample from quarterly vessel list without replacement</w:t>
                  </w:r>
                </w:p>
              </w:tc>
              <w:tc>
                <w:tcPr>
                  <w:tcW w:w="923" w:type="pct"/>
                </w:tcPr>
                <w:p w14:paraId="4103D677" w14:textId="77777777" w:rsidR="00C076E8" w:rsidRPr="00DF681C" w:rsidRDefault="00C076E8" w:rsidP="00C076E8">
                  <w:pPr>
                    <w:spacing w:after="120"/>
                    <w:rPr>
                      <w:sz w:val="22"/>
                      <w:szCs w:val="22"/>
                      <w:lang w:val="en-GB"/>
                    </w:rPr>
                  </w:pPr>
                  <w:r w:rsidRPr="00DF681C">
                    <w:rPr>
                      <w:sz w:val="22"/>
                      <w:szCs w:val="22"/>
                      <w:lang w:val="en-US"/>
                    </w:rPr>
                    <w:t xml:space="preserve">2 (per week) </w:t>
                  </w:r>
                </w:p>
              </w:tc>
            </w:tr>
            <w:tr w:rsidR="00C076E8" w:rsidRPr="00DF681C" w14:paraId="28015D44" w14:textId="77777777" w:rsidTr="00A73B2B">
              <w:tc>
                <w:tcPr>
                  <w:tcW w:w="358" w:type="pct"/>
                </w:tcPr>
                <w:p w14:paraId="0C169566" w14:textId="77777777" w:rsidR="00C076E8" w:rsidRPr="00DF681C" w:rsidRDefault="00C076E8" w:rsidP="00C076E8">
                  <w:pPr>
                    <w:spacing w:after="120"/>
                    <w:rPr>
                      <w:sz w:val="22"/>
                      <w:szCs w:val="22"/>
                    </w:rPr>
                  </w:pPr>
                  <w:r w:rsidRPr="00DF681C">
                    <w:rPr>
                      <w:sz w:val="22"/>
                      <w:szCs w:val="22"/>
                    </w:rPr>
                    <w:t>3SU</w:t>
                  </w:r>
                </w:p>
              </w:tc>
              <w:tc>
                <w:tcPr>
                  <w:tcW w:w="858" w:type="pct"/>
                </w:tcPr>
                <w:p w14:paraId="596E2074" w14:textId="77777777" w:rsidR="00C076E8" w:rsidRPr="00DF681C" w:rsidRDefault="00C076E8" w:rsidP="00C076E8">
                  <w:pPr>
                    <w:spacing w:after="120"/>
                    <w:rPr>
                      <w:sz w:val="22"/>
                      <w:szCs w:val="22"/>
                      <w:lang w:val="en-GB"/>
                    </w:rPr>
                  </w:pPr>
                  <w:r w:rsidRPr="00DF681C">
                    <w:rPr>
                      <w:sz w:val="22"/>
                      <w:szCs w:val="22"/>
                      <w:lang w:val="en-US"/>
                    </w:rPr>
                    <w:t>Hypothetical list of weekly trips from vessel</w:t>
                  </w:r>
                </w:p>
              </w:tc>
              <w:tc>
                <w:tcPr>
                  <w:tcW w:w="932" w:type="pct"/>
                </w:tcPr>
                <w:p w14:paraId="70DFD708" w14:textId="77777777" w:rsidR="00C076E8" w:rsidRPr="00DF681C" w:rsidRDefault="00C076E8" w:rsidP="00C076E8">
                  <w:pPr>
                    <w:spacing w:after="120"/>
                    <w:rPr>
                      <w:sz w:val="22"/>
                      <w:szCs w:val="22"/>
                    </w:rPr>
                  </w:pPr>
                  <w:r w:rsidRPr="00DF681C">
                    <w:rPr>
                      <w:sz w:val="22"/>
                      <w:szCs w:val="22"/>
                    </w:rPr>
                    <w:t>Fishing trip</w:t>
                  </w:r>
                </w:p>
              </w:tc>
              <w:tc>
                <w:tcPr>
                  <w:tcW w:w="983" w:type="pct"/>
                </w:tcPr>
                <w:p w14:paraId="56494664" w14:textId="77777777" w:rsidR="00C076E8" w:rsidRPr="00DF681C" w:rsidRDefault="00C076E8" w:rsidP="00C076E8">
                  <w:pPr>
                    <w:spacing w:after="120"/>
                    <w:rPr>
                      <w:sz w:val="22"/>
                      <w:szCs w:val="22"/>
                    </w:rPr>
                  </w:pPr>
                  <w:r w:rsidRPr="00DF681C">
                    <w:rPr>
                      <w:sz w:val="22"/>
                      <w:szCs w:val="22"/>
                    </w:rPr>
                    <w:t>---</w:t>
                  </w:r>
                </w:p>
              </w:tc>
              <w:tc>
                <w:tcPr>
                  <w:tcW w:w="946" w:type="pct"/>
                </w:tcPr>
                <w:p w14:paraId="541E472A" w14:textId="77777777" w:rsidR="00C076E8" w:rsidRPr="00DF681C" w:rsidRDefault="00C076E8" w:rsidP="00C076E8">
                  <w:pPr>
                    <w:spacing w:after="120"/>
                    <w:rPr>
                      <w:sz w:val="22"/>
                      <w:szCs w:val="22"/>
                      <w:lang w:val="en-GB"/>
                    </w:rPr>
                  </w:pPr>
                  <w:r w:rsidRPr="00DF681C">
                    <w:rPr>
                      <w:sz w:val="22"/>
                      <w:szCs w:val="22"/>
                      <w:lang w:val="en-US"/>
                    </w:rPr>
                    <w:t>ad-hoc (dependent on staff availability)</w:t>
                  </w:r>
                </w:p>
              </w:tc>
              <w:tc>
                <w:tcPr>
                  <w:tcW w:w="923" w:type="pct"/>
                </w:tcPr>
                <w:p w14:paraId="289CF21F"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67BD0579" w14:textId="77777777" w:rsidTr="00A73B2B">
              <w:tc>
                <w:tcPr>
                  <w:tcW w:w="358" w:type="pct"/>
                </w:tcPr>
                <w:p w14:paraId="5763B08D" w14:textId="77777777" w:rsidR="00C076E8" w:rsidRPr="00DF681C" w:rsidRDefault="00C076E8" w:rsidP="00C076E8">
                  <w:pPr>
                    <w:spacing w:after="120"/>
                    <w:rPr>
                      <w:sz w:val="22"/>
                      <w:szCs w:val="22"/>
                    </w:rPr>
                  </w:pPr>
                  <w:r w:rsidRPr="00DF681C">
                    <w:rPr>
                      <w:sz w:val="22"/>
                      <w:szCs w:val="22"/>
                    </w:rPr>
                    <w:t>4SU</w:t>
                  </w:r>
                </w:p>
              </w:tc>
              <w:tc>
                <w:tcPr>
                  <w:tcW w:w="858" w:type="pct"/>
                </w:tcPr>
                <w:p w14:paraId="2678E991" w14:textId="77777777" w:rsidR="00C076E8" w:rsidRPr="00DF681C" w:rsidRDefault="00C076E8" w:rsidP="00C076E8">
                  <w:pPr>
                    <w:spacing w:after="120"/>
                    <w:rPr>
                      <w:sz w:val="22"/>
                      <w:szCs w:val="22"/>
                      <w:lang w:val="en-GB"/>
                    </w:rPr>
                  </w:pPr>
                  <w:r w:rsidRPr="00DF681C">
                    <w:rPr>
                      <w:sz w:val="22"/>
                      <w:szCs w:val="22"/>
                      <w:lang w:val="en-US"/>
                    </w:rPr>
                    <w:t>All boxes of catch kept during fishing trip</w:t>
                  </w:r>
                </w:p>
              </w:tc>
              <w:tc>
                <w:tcPr>
                  <w:tcW w:w="932" w:type="pct"/>
                </w:tcPr>
                <w:p w14:paraId="07A51913" w14:textId="77777777" w:rsidR="00C076E8" w:rsidRPr="00DF681C" w:rsidRDefault="00C076E8" w:rsidP="00C076E8">
                  <w:pPr>
                    <w:spacing w:after="120"/>
                    <w:rPr>
                      <w:sz w:val="22"/>
                      <w:szCs w:val="22"/>
                    </w:rPr>
                  </w:pPr>
                  <w:r w:rsidRPr="00DF681C">
                    <w:rPr>
                      <w:sz w:val="22"/>
                      <w:szCs w:val="22"/>
                    </w:rPr>
                    <w:t>Boxes</w:t>
                  </w:r>
                </w:p>
              </w:tc>
              <w:tc>
                <w:tcPr>
                  <w:tcW w:w="983" w:type="pct"/>
                </w:tcPr>
                <w:p w14:paraId="63BFA69F" w14:textId="77777777" w:rsidR="00C076E8" w:rsidRPr="00DF681C" w:rsidRDefault="00C076E8" w:rsidP="00C076E8">
                  <w:pPr>
                    <w:spacing w:after="120"/>
                    <w:rPr>
                      <w:sz w:val="22"/>
                      <w:szCs w:val="22"/>
                      <w:lang w:val="en-GB"/>
                    </w:rPr>
                  </w:pPr>
                  <w:r w:rsidRPr="00DF681C">
                    <w:rPr>
                      <w:sz w:val="22"/>
                      <w:szCs w:val="22"/>
                      <w:lang w:val="en-US"/>
                    </w:rPr>
                    <w:t>Species x Catch fraction x Commercial Size Category</w:t>
                  </w:r>
                </w:p>
              </w:tc>
              <w:tc>
                <w:tcPr>
                  <w:tcW w:w="946" w:type="pct"/>
                </w:tcPr>
                <w:p w14:paraId="4A680EDB" w14:textId="77777777" w:rsidR="00C076E8" w:rsidRPr="00DF681C" w:rsidRDefault="00C076E8" w:rsidP="00C076E8">
                  <w:pPr>
                    <w:spacing w:after="120"/>
                    <w:rPr>
                      <w:sz w:val="22"/>
                      <w:szCs w:val="22"/>
                      <w:lang w:val="en-GB"/>
                    </w:rPr>
                  </w:pPr>
                  <w:r w:rsidRPr="00DF681C">
                    <w:rPr>
                      <w:sz w:val="22"/>
                      <w:szCs w:val="22"/>
                      <w:lang w:val="en-US"/>
                    </w:rPr>
                    <w:t>Census or “random” sample by observer at the landing site</w:t>
                  </w:r>
                </w:p>
              </w:tc>
              <w:tc>
                <w:tcPr>
                  <w:tcW w:w="923" w:type="pct"/>
                </w:tcPr>
                <w:p w14:paraId="150ED362" w14:textId="77777777" w:rsidR="00C076E8" w:rsidRPr="00DF681C" w:rsidRDefault="00C076E8" w:rsidP="00C076E8">
                  <w:pPr>
                    <w:spacing w:after="120"/>
                    <w:rPr>
                      <w:sz w:val="22"/>
                      <w:szCs w:val="22"/>
                      <w:lang w:val="en-GB"/>
                    </w:rPr>
                  </w:pPr>
                  <w:r w:rsidRPr="00DF681C">
                    <w:rPr>
                      <w:sz w:val="22"/>
                      <w:szCs w:val="22"/>
                      <w:lang w:val="en-US"/>
                    </w:rPr>
                    <w:t xml:space="preserve">Cod Landings: </w:t>
                  </w:r>
                </w:p>
                <w:p w14:paraId="74D018AF" w14:textId="77777777" w:rsidR="00C076E8" w:rsidRPr="00DF681C" w:rsidRDefault="00C076E8" w:rsidP="00C076E8">
                  <w:pPr>
                    <w:spacing w:after="120"/>
                    <w:rPr>
                      <w:sz w:val="22"/>
                      <w:szCs w:val="22"/>
                      <w:lang w:val="en-GB"/>
                    </w:rPr>
                  </w:pPr>
                  <w:r w:rsidRPr="00DF681C">
                    <w:rPr>
                      <w:sz w:val="22"/>
                      <w:szCs w:val="22"/>
                      <w:lang w:val="en-US"/>
                    </w:rPr>
                    <w:t>size (1-3): all boxes (or a sample of boxes)</w:t>
                  </w:r>
                </w:p>
                <w:p w14:paraId="6E4FF9B7" w14:textId="77777777" w:rsidR="00C076E8" w:rsidRPr="00DF681C" w:rsidRDefault="00C076E8" w:rsidP="00C076E8">
                  <w:pPr>
                    <w:spacing w:after="120"/>
                    <w:rPr>
                      <w:sz w:val="22"/>
                      <w:szCs w:val="22"/>
                      <w:lang w:val="en-GB"/>
                    </w:rPr>
                  </w:pPr>
                  <w:r w:rsidRPr="00DF681C">
                    <w:rPr>
                      <w:sz w:val="22"/>
                      <w:szCs w:val="22"/>
                      <w:lang w:val="en-US"/>
                    </w:rPr>
                    <w:t>size (4-6 and BMS): 1 box</w:t>
                  </w:r>
                </w:p>
                <w:p w14:paraId="0D2BE356" w14:textId="77777777" w:rsidR="00C076E8" w:rsidRPr="00DF681C" w:rsidRDefault="00C076E8" w:rsidP="00C076E8">
                  <w:pPr>
                    <w:spacing w:after="120"/>
                    <w:rPr>
                      <w:sz w:val="22"/>
                      <w:szCs w:val="22"/>
                      <w:lang w:val="en-GB"/>
                    </w:rPr>
                  </w:pPr>
                  <w:r w:rsidRPr="00DF681C">
                    <w:rPr>
                      <w:sz w:val="22"/>
                      <w:szCs w:val="22"/>
                      <w:lang w:val="en-US"/>
                    </w:rPr>
                    <w:t>Other species landed and discarded: all boxes</w:t>
                  </w:r>
                </w:p>
              </w:tc>
            </w:tr>
            <w:tr w:rsidR="00C076E8" w:rsidRPr="00DF681C" w14:paraId="06CD40DF" w14:textId="77777777" w:rsidTr="00A73B2B">
              <w:tc>
                <w:tcPr>
                  <w:tcW w:w="358" w:type="pct"/>
                </w:tcPr>
                <w:p w14:paraId="5987EBBD" w14:textId="77777777" w:rsidR="00C076E8" w:rsidRPr="00DF681C" w:rsidRDefault="00C076E8" w:rsidP="00C076E8">
                  <w:pPr>
                    <w:spacing w:after="120"/>
                    <w:rPr>
                      <w:sz w:val="22"/>
                      <w:szCs w:val="22"/>
                    </w:rPr>
                  </w:pPr>
                  <w:r w:rsidRPr="00DF681C">
                    <w:rPr>
                      <w:sz w:val="22"/>
                      <w:szCs w:val="22"/>
                    </w:rPr>
                    <w:t>5SU</w:t>
                  </w:r>
                </w:p>
              </w:tc>
              <w:tc>
                <w:tcPr>
                  <w:tcW w:w="858" w:type="pct"/>
                </w:tcPr>
                <w:p w14:paraId="4E6BAA5E" w14:textId="77777777" w:rsidR="00C076E8" w:rsidRPr="00DF681C" w:rsidRDefault="00C076E8" w:rsidP="00C076E8">
                  <w:pPr>
                    <w:spacing w:after="120"/>
                    <w:rPr>
                      <w:sz w:val="22"/>
                      <w:szCs w:val="22"/>
                      <w:lang w:val="en-GB"/>
                    </w:rPr>
                  </w:pPr>
                  <w:r w:rsidRPr="00DF681C">
                    <w:rPr>
                      <w:sz w:val="22"/>
                      <w:szCs w:val="22"/>
                      <w:lang w:val="en-US"/>
                    </w:rPr>
                    <w:t>All individuals in the box</w:t>
                  </w:r>
                </w:p>
              </w:tc>
              <w:tc>
                <w:tcPr>
                  <w:tcW w:w="932" w:type="pct"/>
                </w:tcPr>
                <w:p w14:paraId="1373C9E5" w14:textId="77777777" w:rsidR="00C076E8" w:rsidRPr="00DF681C" w:rsidRDefault="00C076E8" w:rsidP="00C076E8">
                  <w:pPr>
                    <w:spacing w:after="120"/>
                    <w:rPr>
                      <w:sz w:val="22"/>
                      <w:szCs w:val="22"/>
                      <w:lang w:val="en-GB"/>
                    </w:rPr>
                  </w:pPr>
                  <w:r w:rsidRPr="00DF681C">
                    <w:rPr>
                      <w:sz w:val="22"/>
                      <w:szCs w:val="22"/>
                      <w:lang w:val="en-US"/>
                    </w:rPr>
                    <w:t>Individuals</w:t>
                  </w:r>
                </w:p>
                <w:p w14:paraId="5C14FF53" w14:textId="77777777" w:rsidR="00C076E8" w:rsidRPr="00DF681C" w:rsidRDefault="00C076E8" w:rsidP="00C076E8">
                  <w:pPr>
                    <w:spacing w:after="120"/>
                    <w:rPr>
                      <w:sz w:val="22"/>
                      <w:szCs w:val="22"/>
                      <w:lang w:val="en-GB"/>
                    </w:rPr>
                  </w:pPr>
                  <w:r w:rsidRPr="00DF681C">
                    <w:rPr>
                      <w:sz w:val="22"/>
                      <w:szCs w:val="22"/>
                      <w:lang w:val="en-US"/>
                    </w:rPr>
                    <w:t>(individual length, weight and age)</w:t>
                  </w:r>
                </w:p>
              </w:tc>
              <w:tc>
                <w:tcPr>
                  <w:tcW w:w="983" w:type="pct"/>
                </w:tcPr>
                <w:p w14:paraId="2C9408A4" w14:textId="77777777" w:rsidR="00C076E8" w:rsidRPr="00DF681C" w:rsidRDefault="00C076E8" w:rsidP="00C076E8">
                  <w:pPr>
                    <w:spacing w:after="120"/>
                    <w:rPr>
                      <w:sz w:val="22"/>
                      <w:szCs w:val="22"/>
                    </w:rPr>
                  </w:pPr>
                  <w:r w:rsidRPr="00DF681C">
                    <w:rPr>
                      <w:sz w:val="22"/>
                      <w:szCs w:val="22"/>
                    </w:rPr>
                    <w:t>None</w:t>
                  </w:r>
                  <w:r w:rsidRPr="00DF681C">
                    <w:rPr>
                      <w:sz w:val="22"/>
                      <w:szCs w:val="22"/>
                    </w:rPr>
                    <w:br/>
                  </w:r>
                </w:p>
              </w:tc>
              <w:tc>
                <w:tcPr>
                  <w:tcW w:w="946" w:type="pct"/>
                </w:tcPr>
                <w:p w14:paraId="461C4E39" w14:textId="77777777" w:rsidR="00C076E8" w:rsidRPr="00DF681C" w:rsidRDefault="00C076E8" w:rsidP="00C076E8">
                  <w:pPr>
                    <w:spacing w:after="120"/>
                    <w:rPr>
                      <w:sz w:val="22"/>
                      <w:szCs w:val="22"/>
                      <w:lang w:val="en-GB"/>
                    </w:rPr>
                  </w:pPr>
                  <w:r w:rsidRPr="00DF681C">
                    <w:rPr>
                      <w:sz w:val="22"/>
                      <w:szCs w:val="22"/>
                      <w:lang w:val="en-US"/>
                    </w:rPr>
                    <w:t>Length: Census Biology: Random sample or census (depending on size category)</w:t>
                  </w:r>
                </w:p>
              </w:tc>
              <w:tc>
                <w:tcPr>
                  <w:tcW w:w="923" w:type="pct"/>
                </w:tcPr>
                <w:p w14:paraId="46F1C7F5" w14:textId="77777777" w:rsidR="00C076E8" w:rsidRPr="00DF681C" w:rsidRDefault="00C076E8" w:rsidP="00C076E8">
                  <w:pPr>
                    <w:spacing w:after="120"/>
                    <w:rPr>
                      <w:sz w:val="22"/>
                      <w:szCs w:val="22"/>
                      <w:lang w:val="en-GB"/>
                    </w:rPr>
                  </w:pPr>
                  <w:r w:rsidRPr="00DF681C">
                    <w:rPr>
                      <w:sz w:val="22"/>
                      <w:szCs w:val="22"/>
                      <w:lang w:val="en-US"/>
                    </w:rPr>
                    <w:t>Length: all individuals in box</w:t>
                  </w:r>
                </w:p>
                <w:p w14:paraId="4490E762" w14:textId="77777777" w:rsidR="00C076E8" w:rsidRPr="00DF681C" w:rsidRDefault="00C076E8" w:rsidP="00C076E8">
                  <w:pPr>
                    <w:spacing w:after="120"/>
                    <w:rPr>
                      <w:sz w:val="22"/>
                      <w:szCs w:val="22"/>
                      <w:lang w:val="en-GB"/>
                    </w:rPr>
                  </w:pPr>
                  <w:r w:rsidRPr="00DF681C">
                    <w:rPr>
                      <w:sz w:val="22"/>
                      <w:szCs w:val="22"/>
                      <w:lang w:val="en-US"/>
                    </w:rPr>
                    <w:t>Biology (per size):</w:t>
                  </w:r>
                </w:p>
                <w:p w14:paraId="06096B3A" w14:textId="77777777" w:rsidR="00C076E8" w:rsidRPr="00DF681C" w:rsidRDefault="00C076E8" w:rsidP="00C076E8">
                  <w:pPr>
                    <w:spacing w:after="120"/>
                    <w:rPr>
                      <w:sz w:val="22"/>
                      <w:szCs w:val="22"/>
                      <w:lang w:val="en-GB"/>
                    </w:rPr>
                  </w:pPr>
                  <w:r w:rsidRPr="00DF681C">
                    <w:rPr>
                      <w:sz w:val="22"/>
                      <w:szCs w:val="22"/>
                      <w:lang w:val="en-US"/>
                    </w:rPr>
                    <w:t>COD Sizes 1-3: all otoliths and weights</w:t>
                  </w:r>
                </w:p>
                <w:p w14:paraId="326354A1" w14:textId="77777777" w:rsidR="00C076E8" w:rsidRPr="00DF681C" w:rsidRDefault="00C076E8" w:rsidP="00C076E8">
                  <w:pPr>
                    <w:spacing w:after="120"/>
                    <w:rPr>
                      <w:sz w:val="22"/>
                      <w:szCs w:val="22"/>
                      <w:lang w:val="en-GB"/>
                    </w:rPr>
                  </w:pPr>
                  <w:r w:rsidRPr="00DF681C">
                    <w:rPr>
                      <w:sz w:val="22"/>
                      <w:szCs w:val="22"/>
                      <w:lang w:val="en-US"/>
                    </w:rPr>
                    <w:t>COD Sizes 4-5: 20 otoliths and weights + all remainder fish only weight</w:t>
                  </w:r>
                </w:p>
                <w:p w14:paraId="27B2860C" w14:textId="77777777" w:rsidR="00C076E8" w:rsidRPr="00DF681C" w:rsidRDefault="00C076E8" w:rsidP="00C076E8">
                  <w:pPr>
                    <w:spacing w:after="120"/>
                    <w:rPr>
                      <w:sz w:val="22"/>
                      <w:szCs w:val="22"/>
                      <w:lang w:val="en-GB"/>
                    </w:rPr>
                  </w:pPr>
                  <w:r w:rsidRPr="00DF681C">
                    <w:rPr>
                      <w:sz w:val="22"/>
                      <w:szCs w:val="22"/>
                      <w:lang w:val="en-US"/>
                    </w:rPr>
                    <w:t>COD Sizes 6 and BMS and discards: 20 otoliths and weights + 20 fish only weight</w:t>
                  </w:r>
                </w:p>
              </w:tc>
            </w:tr>
          </w:tbl>
          <w:p w14:paraId="066711D2" w14:textId="77777777" w:rsidR="0042311A" w:rsidRPr="00DF681C" w:rsidRDefault="0042311A" w:rsidP="00C076E8">
            <w:pPr>
              <w:spacing w:after="120" w:line="240" w:lineRule="auto"/>
              <w:rPr>
                <w:rFonts w:ascii="Times New Roman" w:hAnsi="Times New Roman" w:cs="Times New Roman"/>
                <w:u w:val="single"/>
              </w:rPr>
            </w:pPr>
          </w:p>
          <w:p w14:paraId="724B981F"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 xml:space="preserve">Stratum: SWE - Balt (self) - Act - 30 - DemTrawl </w:t>
            </w:r>
          </w:p>
          <w:tbl>
            <w:tblPr>
              <w:tblStyle w:val="Tabellrutnt"/>
              <w:tblW w:w="0" w:type="auto"/>
              <w:tblLook w:val="04A0" w:firstRow="1" w:lastRow="0" w:firstColumn="1" w:lastColumn="0" w:noHBand="0" w:noVBand="1"/>
            </w:tblPr>
            <w:tblGrid>
              <w:gridCol w:w="885"/>
              <w:gridCol w:w="1426"/>
              <w:gridCol w:w="1621"/>
              <w:gridCol w:w="1644"/>
              <w:gridCol w:w="1611"/>
              <w:gridCol w:w="1529"/>
            </w:tblGrid>
            <w:tr w:rsidR="00C076E8" w:rsidRPr="00DF681C" w14:paraId="77182CCF" w14:textId="77777777" w:rsidTr="2A700AA8">
              <w:tc>
                <w:tcPr>
                  <w:tcW w:w="888" w:type="dxa"/>
                  <w:tcBorders>
                    <w:top w:val="single" w:sz="4" w:space="0" w:color="auto"/>
                    <w:left w:val="single" w:sz="4" w:space="0" w:color="auto"/>
                    <w:bottom w:val="single" w:sz="4" w:space="0" w:color="auto"/>
                    <w:right w:val="single" w:sz="4" w:space="0" w:color="auto"/>
                  </w:tcBorders>
                  <w:hideMark/>
                </w:tcPr>
                <w:p w14:paraId="5917E448" w14:textId="77777777" w:rsidR="00C076E8" w:rsidRPr="00DF681C" w:rsidRDefault="00C076E8" w:rsidP="00C076E8">
                  <w:pPr>
                    <w:spacing w:before="100" w:beforeAutospacing="1" w:after="120"/>
                    <w:rPr>
                      <w:sz w:val="22"/>
                      <w:szCs w:val="22"/>
                      <w:lang w:val="en-GB"/>
                    </w:rPr>
                  </w:pPr>
                  <w:r w:rsidRPr="00DF681C">
                    <w:rPr>
                      <w:sz w:val="22"/>
                      <w:szCs w:val="22"/>
                      <w:lang w:val="en-US"/>
                    </w:rPr>
                    <w:t> </w:t>
                  </w:r>
                </w:p>
              </w:tc>
              <w:tc>
                <w:tcPr>
                  <w:tcW w:w="1422" w:type="dxa"/>
                  <w:tcBorders>
                    <w:top w:val="single" w:sz="4" w:space="0" w:color="auto"/>
                    <w:left w:val="single" w:sz="4" w:space="0" w:color="auto"/>
                    <w:bottom w:val="single" w:sz="4" w:space="0" w:color="auto"/>
                    <w:right w:val="single" w:sz="4" w:space="0" w:color="auto"/>
                  </w:tcBorders>
                  <w:hideMark/>
                </w:tcPr>
                <w:p w14:paraId="049D844A" w14:textId="77777777" w:rsidR="00C076E8" w:rsidRPr="00DF681C" w:rsidRDefault="00C076E8" w:rsidP="00C076E8">
                  <w:pPr>
                    <w:spacing w:before="100" w:beforeAutospacing="1" w:after="120"/>
                    <w:rPr>
                      <w:sz w:val="22"/>
                      <w:szCs w:val="22"/>
                      <w:lang w:val="en-GB"/>
                    </w:rPr>
                  </w:pPr>
                  <w:r w:rsidRPr="00DF681C">
                    <w:rPr>
                      <w:sz w:val="22"/>
                      <w:szCs w:val="22"/>
                    </w:rPr>
                    <w:t>Sampling frame</w:t>
                  </w:r>
                </w:p>
              </w:tc>
              <w:tc>
                <w:tcPr>
                  <w:tcW w:w="1623" w:type="dxa"/>
                  <w:tcBorders>
                    <w:top w:val="single" w:sz="4" w:space="0" w:color="auto"/>
                    <w:left w:val="single" w:sz="4" w:space="0" w:color="auto"/>
                    <w:bottom w:val="single" w:sz="4" w:space="0" w:color="auto"/>
                    <w:right w:val="single" w:sz="4" w:space="0" w:color="auto"/>
                  </w:tcBorders>
                  <w:hideMark/>
                </w:tcPr>
                <w:p w14:paraId="29E8AE1A" w14:textId="77777777" w:rsidR="00C076E8" w:rsidRPr="00DF681C" w:rsidRDefault="00C076E8" w:rsidP="00C076E8">
                  <w:pPr>
                    <w:spacing w:before="100" w:beforeAutospacing="1" w:after="120"/>
                    <w:rPr>
                      <w:sz w:val="22"/>
                      <w:szCs w:val="22"/>
                      <w:lang w:val="en-GB"/>
                    </w:rPr>
                  </w:pPr>
                  <w:r w:rsidRPr="00DF681C">
                    <w:rPr>
                      <w:sz w:val="22"/>
                      <w:szCs w:val="22"/>
                    </w:rPr>
                    <w:t>Sampling unit</w:t>
                  </w:r>
                </w:p>
              </w:tc>
              <w:tc>
                <w:tcPr>
                  <w:tcW w:w="1647" w:type="dxa"/>
                  <w:tcBorders>
                    <w:top w:val="single" w:sz="4" w:space="0" w:color="auto"/>
                    <w:left w:val="single" w:sz="4" w:space="0" w:color="auto"/>
                    <w:bottom w:val="single" w:sz="4" w:space="0" w:color="auto"/>
                    <w:right w:val="single" w:sz="4" w:space="0" w:color="auto"/>
                  </w:tcBorders>
                  <w:hideMark/>
                </w:tcPr>
                <w:p w14:paraId="5E6BDD28" w14:textId="77777777" w:rsidR="00C076E8" w:rsidRPr="00DF681C" w:rsidRDefault="00C076E8" w:rsidP="00C076E8">
                  <w:pPr>
                    <w:spacing w:before="100" w:beforeAutospacing="1" w:after="120"/>
                    <w:rPr>
                      <w:sz w:val="22"/>
                      <w:szCs w:val="22"/>
                      <w:lang w:val="en-GB"/>
                    </w:rPr>
                  </w:pPr>
                  <w:r w:rsidRPr="00DF681C">
                    <w:rPr>
                      <w:sz w:val="22"/>
                      <w:szCs w:val="22"/>
                    </w:rPr>
                    <w:t>Stratification</w:t>
                  </w:r>
                </w:p>
              </w:tc>
              <w:tc>
                <w:tcPr>
                  <w:tcW w:w="1614" w:type="dxa"/>
                  <w:tcBorders>
                    <w:top w:val="single" w:sz="4" w:space="0" w:color="auto"/>
                    <w:left w:val="single" w:sz="4" w:space="0" w:color="auto"/>
                    <w:bottom w:val="single" w:sz="4" w:space="0" w:color="auto"/>
                    <w:right w:val="single" w:sz="4" w:space="0" w:color="auto"/>
                  </w:tcBorders>
                  <w:hideMark/>
                </w:tcPr>
                <w:p w14:paraId="6B102CD5" w14:textId="77777777" w:rsidR="00C076E8" w:rsidRPr="00DF681C" w:rsidRDefault="00C076E8" w:rsidP="00C076E8">
                  <w:pPr>
                    <w:spacing w:before="100" w:beforeAutospacing="1" w:after="120"/>
                    <w:rPr>
                      <w:sz w:val="22"/>
                      <w:szCs w:val="22"/>
                      <w:lang w:val="en-GB"/>
                    </w:rPr>
                  </w:pPr>
                  <w:r w:rsidRPr="00DF681C">
                    <w:rPr>
                      <w:sz w:val="22"/>
                      <w:szCs w:val="22"/>
                    </w:rPr>
                    <w:t>Selection Method</w:t>
                  </w:r>
                </w:p>
              </w:tc>
              <w:tc>
                <w:tcPr>
                  <w:tcW w:w="1534" w:type="dxa"/>
                  <w:tcBorders>
                    <w:top w:val="single" w:sz="4" w:space="0" w:color="auto"/>
                    <w:left w:val="single" w:sz="4" w:space="0" w:color="auto"/>
                    <w:bottom w:val="single" w:sz="4" w:space="0" w:color="auto"/>
                    <w:right w:val="single" w:sz="4" w:space="0" w:color="auto"/>
                  </w:tcBorders>
                  <w:hideMark/>
                </w:tcPr>
                <w:p w14:paraId="6694D765" w14:textId="77777777" w:rsidR="00C076E8" w:rsidRPr="00DF681C" w:rsidRDefault="00C076E8" w:rsidP="00C076E8">
                  <w:pPr>
                    <w:spacing w:before="100" w:beforeAutospacing="1" w:after="120"/>
                    <w:rPr>
                      <w:sz w:val="22"/>
                      <w:szCs w:val="22"/>
                      <w:lang w:val="en-GB"/>
                    </w:rPr>
                  </w:pPr>
                  <w:r w:rsidRPr="00DF681C">
                    <w:rPr>
                      <w:sz w:val="22"/>
                      <w:szCs w:val="22"/>
                    </w:rPr>
                    <w:t>Sampling effort</w:t>
                  </w:r>
                </w:p>
              </w:tc>
            </w:tr>
            <w:tr w:rsidR="00C076E8" w:rsidRPr="00DF681C" w14:paraId="13F302C2" w14:textId="77777777" w:rsidTr="2A700AA8">
              <w:tc>
                <w:tcPr>
                  <w:tcW w:w="888" w:type="dxa"/>
                  <w:tcBorders>
                    <w:top w:val="single" w:sz="4" w:space="0" w:color="auto"/>
                    <w:left w:val="single" w:sz="4" w:space="0" w:color="auto"/>
                    <w:bottom w:val="single" w:sz="4" w:space="0" w:color="auto"/>
                    <w:right w:val="single" w:sz="4" w:space="0" w:color="auto"/>
                  </w:tcBorders>
                  <w:hideMark/>
                </w:tcPr>
                <w:p w14:paraId="757BE959" w14:textId="77777777" w:rsidR="00C076E8" w:rsidRPr="00DF681C" w:rsidRDefault="00C076E8" w:rsidP="00C076E8">
                  <w:pPr>
                    <w:spacing w:before="100" w:beforeAutospacing="1" w:after="120"/>
                    <w:rPr>
                      <w:sz w:val="22"/>
                      <w:szCs w:val="22"/>
                      <w:lang w:val="en-GB"/>
                    </w:rPr>
                  </w:pPr>
                  <w:r w:rsidRPr="00DF681C">
                    <w:rPr>
                      <w:sz w:val="22"/>
                      <w:szCs w:val="22"/>
                    </w:rPr>
                    <w:t>1SU</w:t>
                  </w:r>
                </w:p>
              </w:tc>
              <w:tc>
                <w:tcPr>
                  <w:tcW w:w="1422" w:type="dxa"/>
                  <w:tcBorders>
                    <w:top w:val="single" w:sz="4" w:space="0" w:color="auto"/>
                    <w:left w:val="single" w:sz="4" w:space="0" w:color="auto"/>
                    <w:bottom w:val="single" w:sz="4" w:space="0" w:color="auto"/>
                    <w:right w:val="single" w:sz="4" w:space="0" w:color="auto"/>
                  </w:tcBorders>
                  <w:hideMark/>
                </w:tcPr>
                <w:p w14:paraId="2DB3E7C1" w14:textId="77777777" w:rsidR="00C076E8" w:rsidRPr="00DF681C" w:rsidRDefault="00C076E8" w:rsidP="00C076E8">
                  <w:pPr>
                    <w:spacing w:before="100" w:beforeAutospacing="1" w:after="120"/>
                    <w:rPr>
                      <w:sz w:val="22"/>
                      <w:szCs w:val="22"/>
                      <w:lang w:val="en-US"/>
                    </w:rPr>
                  </w:pPr>
                  <w:r w:rsidRPr="00DF681C">
                    <w:rPr>
                      <w:sz w:val="22"/>
                      <w:szCs w:val="22"/>
                      <w:lang w:val="en-US"/>
                    </w:rPr>
                    <w:t xml:space="preserve">Hypothetical list of </w:t>
                  </w:r>
                  <w:r w:rsidRPr="00DF681C">
                    <w:rPr>
                      <w:b/>
                      <w:sz w:val="22"/>
                      <w:szCs w:val="22"/>
                      <w:lang w:val="en-US"/>
                    </w:rPr>
                    <w:t xml:space="preserve">vessel*weeks from </w:t>
                  </w:r>
                  <w:r w:rsidRPr="00DF681C">
                    <w:rPr>
                      <w:sz w:val="22"/>
                      <w:szCs w:val="22"/>
                      <w:lang w:val="en-US"/>
                    </w:rPr>
                    <w:t xml:space="preserve">vessels active in the fishery </w:t>
                  </w:r>
                </w:p>
              </w:tc>
              <w:tc>
                <w:tcPr>
                  <w:tcW w:w="1623" w:type="dxa"/>
                  <w:tcBorders>
                    <w:top w:val="single" w:sz="4" w:space="0" w:color="auto"/>
                    <w:left w:val="single" w:sz="4" w:space="0" w:color="auto"/>
                    <w:bottom w:val="single" w:sz="4" w:space="0" w:color="auto"/>
                    <w:right w:val="single" w:sz="4" w:space="0" w:color="auto"/>
                  </w:tcBorders>
                  <w:hideMark/>
                </w:tcPr>
                <w:p w14:paraId="69CEAAA8" w14:textId="77777777" w:rsidR="00C076E8" w:rsidRPr="00DF681C" w:rsidRDefault="00C076E8" w:rsidP="00C076E8">
                  <w:pPr>
                    <w:spacing w:before="100" w:beforeAutospacing="1" w:after="120"/>
                    <w:rPr>
                      <w:sz w:val="22"/>
                      <w:szCs w:val="22"/>
                    </w:rPr>
                  </w:pPr>
                  <w:r w:rsidRPr="00DF681C">
                    <w:rPr>
                      <w:sz w:val="22"/>
                      <w:szCs w:val="22"/>
                    </w:rPr>
                    <w:t>Vessel*Week</w:t>
                  </w:r>
                </w:p>
              </w:tc>
              <w:tc>
                <w:tcPr>
                  <w:tcW w:w="1647" w:type="dxa"/>
                  <w:tcBorders>
                    <w:top w:val="single" w:sz="4" w:space="0" w:color="auto"/>
                    <w:left w:val="single" w:sz="4" w:space="0" w:color="auto"/>
                    <w:bottom w:val="single" w:sz="4" w:space="0" w:color="auto"/>
                    <w:right w:val="single" w:sz="4" w:space="0" w:color="auto"/>
                  </w:tcBorders>
                  <w:hideMark/>
                </w:tcPr>
                <w:p w14:paraId="3875DD2D" w14:textId="77777777" w:rsidR="00C076E8" w:rsidRPr="00DF681C" w:rsidRDefault="00C076E8" w:rsidP="00C076E8">
                  <w:pPr>
                    <w:spacing w:before="100" w:beforeAutospacing="1" w:after="120"/>
                    <w:rPr>
                      <w:sz w:val="22"/>
                      <w:szCs w:val="22"/>
                      <w:lang w:val="en-US"/>
                    </w:rPr>
                  </w:pPr>
                  <w:r w:rsidRPr="00DF681C">
                    <w:rPr>
                      <w:sz w:val="22"/>
                      <w:szCs w:val="22"/>
                      <w:lang w:val="en-US"/>
                    </w:rPr>
                    <w:t>Quarter</w:t>
                  </w:r>
                </w:p>
              </w:tc>
              <w:tc>
                <w:tcPr>
                  <w:tcW w:w="1614" w:type="dxa"/>
                  <w:tcBorders>
                    <w:top w:val="single" w:sz="4" w:space="0" w:color="auto"/>
                    <w:left w:val="single" w:sz="4" w:space="0" w:color="auto"/>
                    <w:bottom w:val="single" w:sz="4" w:space="0" w:color="auto"/>
                    <w:right w:val="single" w:sz="4" w:space="0" w:color="auto"/>
                  </w:tcBorders>
                  <w:hideMark/>
                </w:tcPr>
                <w:p w14:paraId="1CB2E1A4" w14:textId="77777777" w:rsidR="00C076E8" w:rsidRPr="00DF681C" w:rsidRDefault="00C076E8" w:rsidP="00C076E8">
                  <w:pPr>
                    <w:spacing w:before="100" w:beforeAutospacing="1" w:after="120"/>
                    <w:rPr>
                      <w:sz w:val="22"/>
                      <w:szCs w:val="22"/>
                      <w:lang w:val="en-GB"/>
                    </w:rPr>
                  </w:pPr>
                  <w:r w:rsidRPr="00DF681C">
                    <w:rPr>
                      <w:sz w:val="22"/>
                      <w:szCs w:val="22"/>
                      <w:lang w:val="en-US"/>
                    </w:rPr>
                    <w:t>Systematic (every fourth week,  randomly select the first week); vessels selected without replacement</w:t>
                  </w:r>
                </w:p>
                <w:p w14:paraId="1586FF56" w14:textId="77777777" w:rsidR="00C076E8" w:rsidRPr="00DF681C" w:rsidRDefault="00C076E8" w:rsidP="00C076E8">
                  <w:pPr>
                    <w:spacing w:before="100" w:beforeAutospacing="1" w:after="120"/>
                    <w:rPr>
                      <w:sz w:val="22"/>
                      <w:szCs w:val="22"/>
                      <w:lang w:val="en-GB"/>
                    </w:rPr>
                  </w:pPr>
                </w:p>
              </w:tc>
              <w:tc>
                <w:tcPr>
                  <w:tcW w:w="1534" w:type="dxa"/>
                  <w:tcBorders>
                    <w:top w:val="single" w:sz="4" w:space="0" w:color="auto"/>
                    <w:left w:val="single" w:sz="4" w:space="0" w:color="auto"/>
                    <w:bottom w:val="single" w:sz="4" w:space="0" w:color="auto"/>
                    <w:right w:val="single" w:sz="4" w:space="0" w:color="auto"/>
                  </w:tcBorders>
                  <w:hideMark/>
                </w:tcPr>
                <w:p w14:paraId="76FE46E7" w14:textId="77777777" w:rsidR="00C076E8" w:rsidRPr="00DF681C" w:rsidRDefault="00C076E8" w:rsidP="00C076E8">
                  <w:pPr>
                    <w:spacing w:before="100" w:beforeAutospacing="1" w:after="120"/>
                    <w:rPr>
                      <w:sz w:val="22"/>
                      <w:szCs w:val="22"/>
                    </w:rPr>
                  </w:pPr>
                  <w:r w:rsidRPr="00DF681C">
                    <w:rPr>
                      <w:sz w:val="22"/>
                      <w:szCs w:val="22"/>
                    </w:rPr>
                    <w:t>3</w:t>
                  </w:r>
                </w:p>
              </w:tc>
            </w:tr>
            <w:tr w:rsidR="00C076E8" w:rsidRPr="00DF681C" w14:paraId="54B5D662" w14:textId="77777777" w:rsidTr="2A700AA8">
              <w:trPr>
                <w:trHeight w:val="784"/>
              </w:trPr>
              <w:tc>
                <w:tcPr>
                  <w:tcW w:w="888" w:type="dxa"/>
                  <w:tcBorders>
                    <w:top w:val="single" w:sz="4" w:space="0" w:color="auto"/>
                    <w:left w:val="single" w:sz="4" w:space="0" w:color="auto"/>
                    <w:bottom w:val="single" w:sz="4" w:space="0" w:color="auto"/>
                    <w:right w:val="single" w:sz="4" w:space="0" w:color="auto"/>
                  </w:tcBorders>
                  <w:hideMark/>
                </w:tcPr>
                <w:p w14:paraId="6CBD833F" w14:textId="77777777" w:rsidR="00C076E8" w:rsidRPr="00DF681C" w:rsidRDefault="00C076E8" w:rsidP="00C076E8">
                  <w:pPr>
                    <w:spacing w:before="100" w:beforeAutospacing="1" w:after="120"/>
                    <w:rPr>
                      <w:sz w:val="22"/>
                      <w:szCs w:val="22"/>
                    </w:rPr>
                  </w:pPr>
                  <w:r w:rsidRPr="00DF681C">
                    <w:rPr>
                      <w:sz w:val="22"/>
                      <w:szCs w:val="22"/>
                    </w:rPr>
                    <w:t>2SU</w:t>
                  </w:r>
                </w:p>
              </w:tc>
              <w:tc>
                <w:tcPr>
                  <w:tcW w:w="1422" w:type="dxa"/>
                  <w:tcBorders>
                    <w:top w:val="single" w:sz="4" w:space="0" w:color="auto"/>
                    <w:left w:val="single" w:sz="4" w:space="0" w:color="auto"/>
                    <w:bottom w:val="single" w:sz="4" w:space="0" w:color="auto"/>
                    <w:right w:val="single" w:sz="4" w:space="0" w:color="auto"/>
                  </w:tcBorders>
                  <w:hideMark/>
                </w:tcPr>
                <w:p w14:paraId="3D60FF9F" w14:textId="77777777" w:rsidR="00C076E8" w:rsidRPr="00DF681C" w:rsidRDefault="00C076E8" w:rsidP="00C076E8">
                  <w:pPr>
                    <w:spacing w:before="100" w:beforeAutospacing="1" w:after="120"/>
                    <w:rPr>
                      <w:sz w:val="22"/>
                      <w:szCs w:val="22"/>
                    </w:rPr>
                  </w:pPr>
                  <w:r w:rsidRPr="00DF681C">
                    <w:rPr>
                      <w:sz w:val="22"/>
                      <w:szCs w:val="22"/>
                    </w:rPr>
                    <w:t>Hypothetical list of trips</w:t>
                  </w:r>
                </w:p>
                <w:p w14:paraId="4D3B5ACA" w14:textId="77777777" w:rsidR="00C076E8" w:rsidRPr="00DF681C" w:rsidRDefault="00C076E8" w:rsidP="00C076E8">
                  <w:pPr>
                    <w:spacing w:before="100" w:beforeAutospacing="1" w:after="120"/>
                    <w:rPr>
                      <w:sz w:val="22"/>
                      <w:szCs w:val="22"/>
                    </w:rPr>
                  </w:pPr>
                </w:p>
              </w:tc>
              <w:tc>
                <w:tcPr>
                  <w:tcW w:w="1623" w:type="dxa"/>
                  <w:tcBorders>
                    <w:top w:val="single" w:sz="4" w:space="0" w:color="auto"/>
                    <w:left w:val="single" w:sz="4" w:space="0" w:color="auto"/>
                    <w:bottom w:val="single" w:sz="4" w:space="0" w:color="auto"/>
                    <w:right w:val="single" w:sz="4" w:space="0" w:color="auto"/>
                  </w:tcBorders>
                  <w:hideMark/>
                </w:tcPr>
                <w:p w14:paraId="7916E407" w14:textId="77777777" w:rsidR="00C076E8" w:rsidRPr="00DF681C" w:rsidRDefault="00C076E8" w:rsidP="00C076E8">
                  <w:pPr>
                    <w:spacing w:before="100" w:beforeAutospacing="1" w:after="120"/>
                    <w:rPr>
                      <w:sz w:val="22"/>
                      <w:szCs w:val="22"/>
                      <w:lang w:val="en-US"/>
                    </w:rPr>
                  </w:pPr>
                  <w:r w:rsidRPr="00DF681C">
                    <w:rPr>
                      <w:sz w:val="22"/>
                      <w:szCs w:val="22"/>
                      <w:lang w:val="en-US"/>
                    </w:rPr>
                    <w:t xml:space="preserve">Trip </w:t>
                  </w:r>
                </w:p>
              </w:tc>
              <w:tc>
                <w:tcPr>
                  <w:tcW w:w="1647" w:type="dxa"/>
                  <w:tcBorders>
                    <w:top w:val="single" w:sz="4" w:space="0" w:color="auto"/>
                    <w:left w:val="single" w:sz="4" w:space="0" w:color="auto"/>
                    <w:bottom w:val="single" w:sz="4" w:space="0" w:color="auto"/>
                    <w:right w:val="single" w:sz="4" w:space="0" w:color="auto"/>
                  </w:tcBorders>
                  <w:hideMark/>
                </w:tcPr>
                <w:p w14:paraId="7E36C8EA" w14:textId="77777777" w:rsidR="00C076E8" w:rsidRPr="00DF681C" w:rsidRDefault="00C076E8" w:rsidP="00C076E8">
                  <w:pPr>
                    <w:spacing w:before="100" w:beforeAutospacing="1" w:after="120"/>
                    <w:rPr>
                      <w:sz w:val="22"/>
                      <w:szCs w:val="22"/>
                    </w:rPr>
                  </w:pPr>
                  <w:r w:rsidRPr="00DF681C">
                    <w:rPr>
                      <w:sz w:val="22"/>
                      <w:szCs w:val="22"/>
                    </w:rPr>
                    <w:t>---</w:t>
                  </w:r>
                </w:p>
              </w:tc>
              <w:tc>
                <w:tcPr>
                  <w:tcW w:w="1614" w:type="dxa"/>
                  <w:tcBorders>
                    <w:top w:val="single" w:sz="4" w:space="0" w:color="auto"/>
                    <w:left w:val="single" w:sz="4" w:space="0" w:color="auto"/>
                    <w:bottom w:val="single" w:sz="4" w:space="0" w:color="auto"/>
                    <w:right w:val="single" w:sz="4" w:space="0" w:color="auto"/>
                  </w:tcBorders>
                  <w:hideMark/>
                </w:tcPr>
                <w:p w14:paraId="16C6BA43" w14:textId="77777777" w:rsidR="00C076E8" w:rsidRPr="00DF681C" w:rsidRDefault="00C076E8" w:rsidP="00C076E8">
                  <w:pPr>
                    <w:spacing w:before="100" w:beforeAutospacing="1" w:after="120"/>
                    <w:rPr>
                      <w:sz w:val="22"/>
                      <w:szCs w:val="22"/>
                      <w:lang w:val="en-US"/>
                    </w:rPr>
                  </w:pPr>
                  <w:r w:rsidRPr="00DF681C">
                    <w:rPr>
                      <w:sz w:val="22"/>
                      <w:szCs w:val="22"/>
                      <w:lang w:val="en-US"/>
                    </w:rPr>
                    <w:t>Ad-hoc</w:t>
                  </w:r>
                </w:p>
              </w:tc>
              <w:tc>
                <w:tcPr>
                  <w:tcW w:w="1534" w:type="dxa"/>
                  <w:tcBorders>
                    <w:top w:val="single" w:sz="4" w:space="0" w:color="auto"/>
                    <w:left w:val="single" w:sz="4" w:space="0" w:color="auto"/>
                    <w:bottom w:val="single" w:sz="4" w:space="0" w:color="auto"/>
                    <w:right w:val="single" w:sz="4" w:space="0" w:color="auto"/>
                  </w:tcBorders>
                  <w:hideMark/>
                </w:tcPr>
                <w:p w14:paraId="60E45C8D" w14:textId="77777777" w:rsidR="00C076E8" w:rsidRPr="00DF681C" w:rsidRDefault="00C076E8" w:rsidP="00C076E8">
                  <w:pPr>
                    <w:spacing w:before="100" w:beforeAutospacing="1" w:after="120"/>
                    <w:rPr>
                      <w:sz w:val="22"/>
                      <w:szCs w:val="22"/>
                      <w:lang w:val="en-US"/>
                    </w:rPr>
                  </w:pPr>
                  <w:r w:rsidRPr="00DF681C">
                    <w:rPr>
                      <w:sz w:val="22"/>
                      <w:szCs w:val="22"/>
                      <w:lang w:val="en-US"/>
                    </w:rPr>
                    <w:t>1 Trip</w:t>
                  </w:r>
                </w:p>
                <w:p w14:paraId="33BF809D" w14:textId="77777777" w:rsidR="00C076E8" w:rsidRPr="00DF681C" w:rsidRDefault="00C076E8" w:rsidP="00C076E8">
                  <w:pPr>
                    <w:spacing w:before="100" w:beforeAutospacing="1" w:after="120"/>
                    <w:rPr>
                      <w:sz w:val="22"/>
                      <w:szCs w:val="22"/>
                      <w:lang w:val="en-US"/>
                    </w:rPr>
                  </w:pPr>
                  <w:r w:rsidRPr="00DF681C">
                    <w:rPr>
                      <w:b/>
                      <w:sz w:val="22"/>
                      <w:szCs w:val="22"/>
                      <w:lang w:val="en-US"/>
                    </w:rPr>
                    <w:t> </w:t>
                  </w:r>
                </w:p>
              </w:tc>
            </w:tr>
            <w:tr w:rsidR="00C076E8" w:rsidRPr="00DF681C" w14:paraId="253F657A" w14:textId="77777777" w:rsidTr="2A700AA8">
              <w:trPr>
                <w:trHeight w:val="784"/>
              </w:trPr>
              <w:tc>
                <w:tcPr>
                  <w:tcW w:w="888" w:type="dxa"/>
                  <w:tcBorders>
                    <w:top w:val="single" w:sz="4" w:space="0" w:color="auto"/>
                    <w:left w:val="single" w:sz="4" w:space="0" w:color="auto"/>
                    <w:bottom w:val="single" w:sz="4" w:space="0" w:color="auto"/>
                    <w:right w:val="single" w:sz="4" w:space="0" w:color="auto"/>
                  </w:tcBorders>
                </w:tcPr>
                <w:p w14:paraId="5EEE5527" w14:textId="77777777" w:rsidR="00C076E8" w:rsidRPr="00DF681C" w:rsidRDefault="00C076E8" w:rsidP="00C076E8">
                  <w:pPr>
                    <w:spacing w:before="100" w:beforeAutospacing="1" w:after="120"/>
                    <w:rPr>
                      <w:sz w:val="22"/>
                      <w:szCs w:val="22"/>
                    </w:rPr>
                  </w:pPr>
                  <w:r w:rsidRPr="00DF681C">
                    <w:rPr>
                      <w:sz w:val="22"/>
                      <w:szCs w:val="22"/>
                    </w:rPr>
                    <w:t>3SU</w:t>
                  </w:r>
                </w:p>
              </w:tc>
              <w:tc>
                <w:tcPr>
                  <w:tcW w:w="1422" w:type="dxa"/>
                  <w:tcBorders>
                    <w:top w:val="single" w:sz="4" w:space="0" w:color="auto"/>
                    <w:left w:val="single" w:sz="4" w:space="0" w:color="auto"/>
                    <w:bottom w:val="single" w:sz="4" w:space="0" w:color="auto"/>
                    <w:right w:val="single" w:sz="4" w:space="0" w:color="auto"/>
                  </w:tcBorders>
                </w:tcPr>
                <w:p w14:paraId="7845940E" w14:textId="77777777" w:rsidR="00C076E8" w:rsidRPr="00DF681C" w:rsidRDefault="00C076E8" w:rsidP="00C076E8">
                  <w:pPr>
                    <w:spacing w:before="100" w:beforeAutospacing="1" w:after="120"/>
                    <w:rPr>
                      <w:sz w:val="22"/>
                      <w:szCs w:val="22"/>
                      <w:lang w:val="en-GB"/>
                    </w:rPr>
                  </w:pPr>
                  <w:r w:rsidRPr="00DF681C">
                    <w:rPr>
                      <w:sz w:val="22"/>
                      <w:szCs w:val="22"/>
                      <w:lang w:val="en-US"/>
                    </w:rPr>
                    <w:t>Hypothetical list of hauls in trip</w:t>
                  </w:r>
                </w:p>
                <w:p w14:paraId="204DC397" w14:textId="77777777" w:rsidR="00C076E8" w:rsidRPr="00DF681C" w:rsidRDefault="00C076E8" w:rsidP="00C076E8">
                  <w:pPr>
                    <w:spacing w:before="100" w:beforeAutospacing="1" w:after="120"/>
                    <w:rPr>
                      <w:sz w:val="22"/>
                      <w:szCs w:val="22"/>
                      <w:lang w:val="en-GB"/>
                    </w:rPr>
                  </w:pPr>
                </w:p>
              </w:tc>
              <w:tc>
                <w:tcPr>
                  <w:tcW w:w="1623" w:type="dxa"/>
                  <w:tcBorders>
                    <w:top w:val="single" w:sz="4" w:space="0" w:color="auto"/>
                    <w:left w:val="single" w:sz="4" w:space="0" w:color="auto"/>
                    <w:bottom w:val="single" w:sz="4" w:space="0" w:color="auto"/>
                    <w:right w:val="single" w:sz="4" w:space="0" w:color="auto"/>
                  </w:tcBorders>
                </w:tcPr>
                <w:p w14:paraId="62553DE9" w14:textId="77777777" w:rsidR="00C076E8" w:rsidRPr="00DF681C" w:rsidRDefault="00C076E8" w:rsidP="00C076E8">
                  <w:pPr>
                    <w:spacing w:before="100" w:beforeAutospacing="1" w:after="120"/>
                    <w:rPr>
                      <w:sz w:val="22"/>
                      <w:szCs w:val="22"/>
                      <w:lang w:val="en-US"/>
                    </w:rPr>
                  </w:pPr>
                  <w:r w:rsidRPr="00DF681C">
                    <w:rPr>
                      <w:sz w:val="22"/>
                      <w:szCs w:val="22"/>
                      <w:lang w:val="en-US"/>
                    </w:rPr>
                    <w:t>Haul</w:t>
                  </w:r>
                </w:p>
              </w:tc>
              <w:tc>
                <w:tcPr>
                  <w:tcW w:w="1647" w:type="dxa"/>
                  <w:tcBorders>
                    <w:top w:val="single" w:sz="4" w:space="0" w:color="auto"/>
                    <w:left w:val="single" w:sz="4" w:space="0" w:color="auto"/>
                    <w:bottom w:val="single" w:sz="4" w:space="0" w:color="auto"/>
                    <w:right w:val="single" w:sz="4" w:space="0" w:color="auto"/>
                  </w:tcBorders>
                </w:tcPr>
                <w:p w14:paraId="7B350D7A" w14:textId="77777777" w:rsidR="00C076E8" w:rsidRPr="00DF681C" w:rsidRDefault="00C076E8" w:rsidP="00C076E8">
                  <w:pPr>
                    <w:spacing w:before="100" w:beforeAutospacing="1" w:after="120"/>
                    <w:rPr>
                      <w:sz w:val="22"/>
                      <w:szCs w:val="22"/>
                    </w:rPr>
                  </w:pPr>
                  <w:r w:rsidRPr="00DF681C">
                    <w:rPr>
                      <w:sz w:val="22"/>
                      <w:szCs w:val="22"/>
                    </w:rPr>
                    <w:t>---</w:t>
                  </w:r>
                </w:p>
              </w:tc>
              <w:tc>
                <w:tcPr>
                  <w:tcW w:w="1614" w:type="dxa"/>
                  <w:tcBorders>
                    <w:top w:val="single" w:sz="4" w:space="0" w:color="auto"/>
                    <w:left w:val="single" w:sz="4" w:space="0" w:color="auto"/>
                    <w:bottom w:val="single" w:sz="4" w:space="0" w:color="auto"/>
                    <w:right w:val="single" w:sz="4" w:space="0" w:color="auto"/>
                  </w:tcBorders>
                </w:tcPr>
                <w:p w14:paraId="3D52E87F" w14:textId="77777777" w:rsidR="00C076E8" w:rsidRPr="00DF681C" w:rsidRDefault="00C076E8" w:rsidP="00C076E8">
                  <w:pPr>
                    <w:spacing w:before="100" w:beforeAutospacing="1" w:after="120"/>
                    <w:rPr>
                      <w:sz w:val="22"/>
                      <w:szCs w:val="22"/>
                      <w:lang w:val="en-US"/>
                    </w:rPr>
                  </w:pPr>
                  <w:r w:rsidRPr="00DF681C">
                    <w:rPr>
                      <w:sz w:val="22"/>
                      <w:szCs w:val="22"/>
                      <w:lang w:val="en-US"/>
                    </w:rPr>
                    <w:t>Ad-hoc (selected by the fishermen)</w:t>
                  </w:r>
                </w:p>
              </w:tc>
              <w:tc>
                <w:tcPr>
                  <w:tcW w:w="1534" w:type="dxa"/>
                  <w:tcBorders>
                    <w:top w:val="single" w:sz="4" w:space="0" w:color="auto"/>
                    <w:left w:val="single" w:sz="4" w:space="0" w:color="auto"/>
                    <w:bottom w:val="single" w:sz="4" w:space="0" w:color="auto"/>
                    <w:right w:val="single" w:sz="4" w:space="0" w:color="auto"/>
                  </w:tcBorders>
                </w:tcPr>
                <w:p w14:paraId="30AE2E9F" w14:textId="77777777" w:rsidR="00C076E8" w:rsidRPr="00DF681C" w:rsidRDefault="00C076E8" w:rsidP="00C076E8">
                  <w:pPr>
                    <w:spacing w:before="100" w:beforeAutospacing="1" w:after="120"/>
                    <w:rPr>
                      <w:sz w:val="22"/>
                      <w:szCs w:val="22"/>
                      <w:lang w:val="en-US"/>
                    </w:rPr>
                  </w:pPr>
                  <w:r w:rsidRPr="00DF681C">
                    <w:rPr>
                      <w:sz w:val="22"/>
                      <w:szCs w:val="22"/>
                      <w:lang w:val="en-US"/>
                    </w:rPr>
                    <w:t>1 haul</w:t>
                  </w:r>
                </w:p>
              </w:tc>
            </w:tr>
            <w:tr w:rsidR="00C076E8" w:rsidRPr="00DF681C" w14:paraId="0F30A1AB" w14:textId="77777777" w:rsidTr="2A700AA8">
              <w:trPr>
                <w:trHeight w:val="784"/>
              </w:trPr>
              <w:tc>
                <w:tcPr>
                  <w:tcW w:w="888" w:type="dxa"/>
                  <w:tcBorders>
                    <w:top w:val="single" w:sz="4" w:space="0" w:color="auto"/>
                    <w:left w:val="single" w:sz="4" w:space="0" w:color="auto"/>
                    <w:bottom w:val="single" w:sz="4" w:space="0" w:color="auto"/>
                    <w:right w:val="single" w:sz="4" w:space="0" w:color="auto"/>
                  </w:tcBorders>
                </w:tcPr>
                <w:p w14:paraId="0C24B963" w14:textId="77777777" w:rsidR="00C076E8" w:rsidRPr="00DF681C" w:rsidRDefault="00C076E8" w:rsidP="00C076E8">
                  <w:pPr>
                    <w:spacing w:before="100" w:beforeAutospacing="1" w:after="120"/>
                    <w:rPr>
                      <w:sz w:val="22"/>
                      <w:szCs w:val="22"/>
                    </w:rPr>
                  </w:pPr>
                  <w:r w:rsidRPr="00DF681C">
                    <w:rPr>
                      <w:sz w:val="22"/>
                      <w:szCs w:val="22"/>
                    </w:rPr>
                    <w:t>4SU</w:t>
                  </w:r>
                </w:p>
              </w:tc>
              <w:tc>
                <w:tcPr>
                  <w:tcW w:w="1422" w:type="dxa"/>
                  <w:tcBorders>
                    <w:top w:val="single" w:sz="4" w:space="0" w:color="auto"/>
                    <w:left w:val="single" w:sz="4" w:space="0" w:color="auto"/>
                    <w:bottom w:val="single" w:sz="4" w:space="0" w:color="auto"/>
                    <w:right w:val="single" w:sz="4" w:space="0" w:color="auto"/>
                  </w:tcBorders>
                </w:tcPr>
                <w:p w14:paraId="77E8CA0D" w14:textId="77777777" w:rsidR="00C076E8" w:rsidRPr="00DF681C" w:rsidRDefault="00C076E8" w:rsidP="00C076E8">
                  <w:pPr>
                    <w:spacing w:before="100" w:beforeAutospacing="1" w:after="120"/>
                    <w:rPr>
                      <w:sz w:val="22"/>
                      <w:szCs w:val="22"/>
                    </w:rPr>
                  </w:pPr>
                  <w:r w:rsidRPr="00DF681C">
                    <w:rPr>
                      <w:sz w:val="22"/>
                      <w:szCs w:val="22"/>
                    </w:rPr>
                    <w:t>Hypothetical list of boxes</w:t>
                  </w:r>
                </w:p>
                <w:p w14:paraId="389C52AE" w14:textId="77777777" w:rsidR="00C076E8" w:rsidRPr="00DF681C" w:rsidRDefault="00C076E8" w:rsidP="00C076E8">
                  <w:pPr>
                    <w:spacing w:before="100" w:beforeAutospacing="1" w:after="120"/>
                    <w:rPr>
                      <w:sz w:val="22"/>
                      <w:szCs w:val="22"/>
                    </w:rPr>
                  </w:pPr>
                </w:p>
              </w:tc>
              <w:tc>
                <w:tcPr>
                  <w:tcW w:w="1623" w:type="dxa"/>
                  <w:tcBorders>
                    <w:top w:val="single" w:sz="4" w:space="0" w:color="auto"/>
                    <w:left w:val="single" w:sz="4" w:space="0" w:color="auto"/>
                    <w:bottom w:val="single" w:sz="4" w:space="0" w:color="auto"/>
                    <w:right w:val="single" w:sz="4" w:space="0" w:color="auto"/>
                  </w:tcBorders>
                </w:tcPr>
                <w:p w14:paraId="601C9DB9" w14:textId="77777777" w:rsidR="00C076E8" w:rsidRPr="00DF681C" w:rsidRDefault="00C076E8" w:rsidP="00C076E8">
                  <w:pPr>
                    <w:spacing w:before="100" w:beforeAutospacing="1" w:after="120"/>
                    <w:rPr>
                      <w:sz w:val="22"/>
                      <w:szCs w:val="22"/>
                      <w:lang w:val="en-US"/>
                    </w:rPr>
                  </w:pPr>
                  <w:r w:rsidRPr="00DF681C">
                    <w:rPr>
                      <w:sz w:val="22"/>
                      <w:szCs w:val="22"/>
                      <w:lang w:val="en-US"/>
                    </w:rPr>
                    <w:t>Box</w:t>
                  </w:r>
                </w:p>
              </w:tc>
              <w:tc>
                <w:tcPr>
                  <w:tcW w:w="1647" w:type="dxa"/>
                  <w:tcBorders>
                    <w:top w:val="single" w:sz="4" w:space="0" w:color="auto"/>
                    <w:left w:val="single" w:sz="4" w:space="0" w:color="auto"/>
                    <w:bottom w:val="single" w:sz="4" w:space="0" w:color="auto"/>
                    <w:right w:val="single" w:sz="4" w:space="0" w:color="auto"/>
                  </w:tcBorders>
                </w:tcPr>
                <w:p w14:paraId="44DBAB1B" w14:textId="77777777" w:rsidR="00C076E8" w:rsidRPr="00DF681C" w:rsidRDefault="00C076E8" w:rsidP="00C076E8">
                  <w:pPr>
                    <w:spacing w:before="100" w:beforeAutospacing="1" w:after="120"/>
                    <w:rPr>
                      <w:sz w:val="22"/>
                      <w:szCs w:val="22"/>
                    </w:rPr>
                  </w:pPr>
                  <w:r w:rsidRPr="00DF681C">
                    <w:rPr>
                      <w:sz w:val="22"/>
                      <w:szCs w:val="22"/>
                    </w:rPr>
                    <w:t>---</w:t>
                  </w:r>
                </w:p>
              </w:tc>
              <w:tc>
                <w:tcPr>
                  <w:tcW w:w="1614" w:type="dxa"/>
                  <w:tcBorders>
                    <w:top w:val="single" w:sz="4" w:space="0" w:color="auto"/>
                    <w:left w:val="single" w:sz="4" w:space="0" w:color="auto"/>
                    <w:bottom w:val="single" w:sz="4" w:space="0" w:color="auto"/>
                    <w:right w:val="single" w:sz="4" w:space="0" w:color="auto"/>
                  </w:tcBorders>
                </w:tcPr>
                <w:p w14:paraId="3A40100A" w14:textId="77777777" w:rsidR="00C076E8" w:rsidRPr="00DF681C" w:rsidRDefault="00C076E8" w:rsidP="00C076E8">
                  <w:pPr>
                    <w:spacing w:before="100" w:beforeAutospacing="1" w:after="120"/>
                    <w:rPr>
                      <w:sz w:val="22"/>
                      <w:szCs w:val="22"/>
                    </w:rPr>
                  </w:pPr>
                  <w:r w:rsidRPr="00DF681C">
                    <w:rPr>
                      <w:sz w:val="22"/>
                      <w:szCs w:val="22"/>
                    </w:rPr>
                    <w:t>20-25 kg unsorted</w:t>
                  </w:r>
                </w:p>
                <w:p w14:paraId="46B41252" w14:textId="77777777" w:rsidR="00C076E8" w:rsidRPr="00DF681C" w:rsidRDefault="00C076E8" w:rsidP="00C076E8">
                  <w:pPr>
                    <w:spacing w:before="100" w:beforeAutospacing="1" w:after="120"/>
                    <w:rPr>
                      <w:sz w:val="22"/>
                      <w:szCs w:val="22"/>
                      <w:lang w:val="en-US"/>
                    </w:rPr>
                  </w:pPr>
                </w:p>
              </w:tc>
              <w:tc>
                <w:tcPr>
                  <w:tcW w:w="1534" w:type="dxa"/>
                  <w:tcBorders>
                    <w:top w:val="single" w:sz="4" w:space="0" w:color="auto"/>
                    <w:left w:val="single" w:sz="4" w:space="0" w:color="auto"/>
                    <w:bottom w:val="single" w:sz="4" w:space="0" w:color="auto"/>
                    <w:right w:val="single" w:sz="4" w:space="0" w:color="auto"/>
                  </w:tcBorders>
                </w:tcPr>
                <w:p w14:paraId="052FA098" w14:textId="77777777" w:rsidR="00C076E8" w:rsidRPr="00DF681C" w:rsidRDefault="00C076E8" w:rsidP="00C076E8">
                  <w:pPr>
                    <w:spacing w:before="100" w:beforeAutospacing="1" w:after="120"/>
                    <w:rPr>
                      <w:sz w:val="22"/>
                      <w:szCs w:val="22"/>
                      <w:lang w:val="en-US"/>
                    </w:rPr>
                  </w:pPr>
                  <w:r w:rsidRPr="00DF681C">
                    <w:rPr>
                      <w:sz w:val="22"/>
                      <w:szCs w:val="22"/>
                      <w:lang w:val="en-US"/>
                    </w:rPr>
                    <w:t>1 box</w:t>
                  </w:r>
                </w:p>
              </w:tc>
            </w:tr>
            <w:tr w:rsidR="00C076E8" w:rsidRPr="00DF681C" w14:paraId="48B2D5CE" w14:textId="77777777" w:rsidTr="2A700AA8">
              <w:trPr>
                <w:trHeight w:val="784"/>
              </w:trPr>
              <w:tc>
                <w:tcPr>
                  <w:tcW w:w="888" w:type="dxa"/>
                  <w:tcBorders>
                    <w:top w:val="single" w:sz="4" w:space="0" w:color="auto"/>
                    <w:left w:val="single" w:sz="4" w:space="0" w:color="auto"/>
                    <w:bottom w:val="single" w:sz="4" w:space="0" w:color="auto"/>
                    <w:right w:val="single" w:sz="4" w:space="0" w:color="auto"/>
                  </w:tcBorders>
                </w:tcPr>
                <w:p w14:paraId="57B6C44F" w14:textId="77777777" w:rsidR="00C076E8" w:rsidRPr="00DF681C" w:rsidRDefault="00C076E8" w:rsidP="00C076E8">
                  <w:pPr>
                    <w:spacing w:before="100" w:beforeAutospacing="1" w:after="120"/>
                    <w:rPr>
                      <w:sz w:val="22"/>
                      <w:szCs w:val="22"/>
                    </w:rPr>
                  </w:pPr>
                  <w:r w:rsidRPr="00DF681C">
                    <w:rPr>
                      <w:sz w:val="22"/>
                      <w:szCs w:val="22"/>
                    </w:rPr>
                    <w:t>5SU</w:t>
                  </w:r>
                </w:p>
              </w:tc>
              <w:tc>
                <w:tcPr>
                  <w:tcW w:w="1422" w:type="dxa"/>
                  <w:tcBorders>
                    <w:top w:val="single" w:sz="4" w:space="0" w:color="auto"/>
                    <w:left w:val="single" w:sz="4" w:space="0" w:color="auto"/>
                    <w:bottom w:val="single" w:sz="4" w:space="0" w:color="auto"/>
                    <w:right w:val="single" w:sz="4" w:space="0" w:color="auto"/>
                  </w:tcBorders>
                </w:tcPr>
                <w:p w14:paraId="1995E477" w14:textId="77777777" w:rsidR="00C076E8" w:rsidRPr="00DF681C" w:rsidRDefault="00C076E8" w:rsidP="00C076E8">
                  <w:pPr>
                    <w:spacing w:before="100" w:beforeAutospacing="1" w:after="120"/>
                    <w:rPr>
                      <w:sz w:val="22"/>
                      <w:szCs w:val="22"/>
                    </w:rPr>
                  </w:pPr>
                  <w:r w:rsidRPr="00DF681C">
                    <w:rPr>
                      <w:sz w:val="22"/>
                      <w:szCs w:val="22"/>
                      <w:lang w:val="en-US"/>
                    </w:rPr>
                    <w:t>Individuals in the box</w:t>
                  </w:r>
                </w:p>
                <w:p w14:paraId="266A73F0" w14:textId="77777777" w:rsidR="00C076E8" w:rsidRPr="00DF681C" w:rsidRDefault="00C076E8" w:rsidP="00C076E8">
                  <w:pPr>
                    <w:spacing w:before="100" w:beforeAutospacing="1" w:after="120"/>
                    <w:rPr>
                      <w:sz w:val="22"/>
                      <w:szCs w:val="22"/>
                    </w:rPr>
                  </w:pPr>
                </w:p>
              </w:tc>
              <w:tc>
                <w:tcPr>
                  <w:tcW w:w="1623" w:type="dxa"/>
                  <w:tcBorders>
                    <w:top w:val="single" w:sz="4" w:space="0" w:color="auto"/>
                    <w:left w:val="single" w:sz="4" w:space="0" w:color="auto"/>
                    <w:bottom w:val="single" w:sz="4" w:space="0" w:color="auto"/>
                    <w:right w:val="single" w:sz="4" w:space="0" w:color="auto"/>
                  </w:tcBorders>
                </w:tcPr>
                <w:p w14:paraId="5CEE7555" w14:textId="77777777" w:rsidR="00C076E8" w:rsidRPr="00DF681C" w:rsidRDefault="00C076E8" w:rsidP="00C076E8">
                  <w:pPr>
                    <w:spacing w:before="100" w:beforeAutospacing="1" w:after="120"/>
                    <w:rPr>
                      <w:sz w:val="22"/>
                      <w:szCs w:val="22"/>
                      <w:lang w:val="en-US"/>
                    </w:rPr>
                  </w:pPr>
                  <w:r w:rsidRPr="00DF681C">
                    <w:rPr>
                      <w:sz w:val="22"/>
                      <w:szCs w:val="22"/>
                      <w:lang w:val="en-US"/>
                    </w:rPr>
                    <w:t>Individual</w:t>
                  </w:r>
                </w:p>
              </w:tc>
              <w:tc>
                <w:tcPr>
                  <w:tcW w:w="1647" w:type="dxa"/>
                  <w:tcBorders>
                    <w:top w:val="single" w:sz="4" w:space="0" w:color="auto"/>
                    <w:left w:val="single" w:sz="4" w:space="0" w:color="auto"/>
                    <w:bottom w:val="single" w:sz="4" w:space="0" w:color="auto"/>
                    <w:right w:val="single" w:sz="4" w:space="0" w:color="auto"/>
                  </w:tcBorders>
                </w:tcPr>
                <w:p w14:paraId="43183218" w14:textId="77777777" w:rsidR="00C076E8" w:rsidRPr="00DF681C" w:rsidRDefault="00C076E8" w:rsidP="00C076E8">
                  <w:pPr>
                    <w:spacing w:before="100" w:beforeAutospacing="1" w:after="120"/>
                    <w:rPr>
                      <w:sz w:val="22"/>
                      <w:szCs w:val="22"/>
                    </w:rPr>
                  </w:pPr>
                  <w:r w:rsidRPr="00DF681C">
                    <w:rPr>
                      <w:sz w:val="22"/>
                      <w:szCs w:val="22"/>
                      <w:lang w:val="en-US"/>
                    </w:rPr>
                    <w:t>Species</w:t>
                  </w:r>
                </w:p>
              </w:tc>
              <w:tc>
                <w:tcPr>
                  <w:tcW w:w="1614" w:type="dxa"/>
                  <w:tcBorders>
                    <w:top w:val="single" w:sz="4" w:space="0" w:color="auto"/>
                    <w:left w:val="single" w:sz="4" w:space="0" w:color="auto"/>
                    <w:bottom w:val="single" w:sz="4" w:space="0" w:color="auto"/>
                    <w:right w:val="single" w:sz="4" w:space="0" w:color="auto"/>
                  </w:tcBorders>
                </w:tcPr>
                <w:p w14:paraId="124691FF" w14:textId="77777777" w:rsidR="00C076E8" w:rsidRPr="00DF681C" w:rsidRDefault="00C076E8" w:rsidP="00C076E8">
                  <w:pPr>
                    <w:spacing w:before="100" w:beforeAutospacing="1" w:after="120"/>
                    <w:rPr>
                      <w:sz w:val="22"/>
                      <w:szCs w:val="22"/>
                      <w:lang w:val="en-GB"/>
                    </w:rPr>
                  </w:pPr>
                  <w:r w:rsidRPr="00DF681C">
                    <w:rPr>
                      <w:sz w:val="22"/>
                      <w:szCs w:val="22"/>
                      <w:lang w:val="en-US"/>
                    </w:rPr>
                    <w:t>Census (length of all species)</w:t>
                  </w:r>
                </w:p>
                <w:p w14:paraId="385B9DDB" w14:textId="77777777" w:rsidR="00C076E8" w:rsidRPr="00DF681C" w:rsidRDefault="00C076E8" w:rsidP="00C076E8">
                  <w:pPr>
                    <w:spacing w:before="100" w:beforeAutospacing="1" w:after="120"/>
                    <w:rPr>
                      <w:sz w:val="22"/>
                      <w:szCs w:val="22"/>
                      <w:lang w:val="en-GB"/>
                    </w:rPr>
                  </w:pPr>
                </w:p>
              </w:tc>
              <w:tc>
                <w:tcPr>
                  <w:tcW w:w="1534" w:type="dxa"/>
                  <w:tcBorders>
                    <w:top w:val="single" w:sz="4" w:space="0" w:color="auto"/>
                    <w:left w:val="single" w:sz="4" w:space="0" w:color="auto"/>
                    <w:bottom w:val="single" w:sz="4" w:space="0" w:color="auto"/>
                    <w:right w:val="single" w:sz="4" w:space="0" w:color="auto"/>
                  </w:tcBorders>
                </w:tcPr>
                <w:p w14:paraId="2DC3B992" w14:textId="77777777" w:rsidR="00C076E8" w:rsidRPr="00DF681C" w:rsidRDefault="00C076E8" w:rsidP="00C076E8">
                  <w:pPr>
                    <w:spacing w:before="100" w:beforeAutospacing="1" w:after="120"/>
                    <w:rPr>
                      <w:sz w:val="22"/>
                      <w:szCs w:val="22"/>
                      <w:lang w:val="en-US"/>
                    </w:rPr>
                  </w:pPr>
                  <w:r w:rsidRPr="00DF681C">
                    <w:rPr>
                      <w:sz w:val="22"/>
                      <w:szCs w:val="22"/>
                      <w:lang w:val="en-US"/>
                    </w:rPr>
                    <w:t>---</w:t>
                  </w:r>
                </w:p>
              </w:tc>
            </w:tr>
          </w:tbl>
          <w:p w14:paraId="0FC1096B" w14:textId="77777777" w:rsidR="00C076E8" w:rsidRPr="00DF681C" w:rsidRDefault="00C076E8" w:rsidP="00C076E8">
            <w:pPr>
              <w:spacing w:after="120" w:line="240" w:lineRule="auto"/>
              <w:rPr>
                <w:rFonts w:ascii="Times New Roman" w:hAnsi="Times New Roman" w:cs="Times New Roman"/>
              </w:rPr>
            </w:pPr>
          </w:p>
          <w:p w14:paraId="7B930F94"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Stratum: “SWE - Balt (self) – Pass – 30” and “SWE - Balt (self) – Pass – 31”</w:t>
            </w:r>
          </w:p>
          <w:tbl>
            <w:tblPr>
              <w:tblStyle w:val="Tabellrutnt"/>
              <w:tblW w:w="0" w:type="auto"/>
              <w:tblLook w:val="04A0" w:firstRow="1" w:lastRow="0" w:firstColumn="1" w:lastColumn="0" w:noHBand="0" w:noVBand="1"/>
            </w:tblPr>
            <w:tblGrid>
              <w:gridCol w:w="627"/>
              <w:gridCol w:w="1386"/>
              <w:gridCol w:w="1903"/>
              <w:gridCol w:w="1652"/>
              <w:gridCol w:w="15"/>
              <w:gridCol w:w="1583"/>
              <w:gridCol w:w="14"/>
              <w:gridCol w:w="1536"/>
            </w:tblGrid>
            <w:tr w:rsidR="00C076E8" w:rsidRPr="00DF681C" w14:paraId="0424B895" w14:textId="77777777" w:rsidTr="2A700AA8">
              <w:tc>
                <w:tcPr>
                  <w:tcW w:w="627" w:type="dxa"/>
                </w:tcPr>
                <w:p w14:paraId="53C9AC6E" w14:textId="77777777" w:rsidR="00C076E8" w:rsidRPr="00DF681C" w:rsidRDefault="00C076E8" w:rsidP="00C076E8">
                  <w:pPr>
                    <w:spacing w:after="120"/>
                    <w:rPr>
                      <w:sz w:val="22"/>
                      <w:szCs w:val="22"/>
                      <w:lang w:val="en-GB"/>
                    </w:rPr>
                  </w:pPr>
                </w:p>
              </w:tc>
              <w:tc>
                <w:tcPr>
                  <w:tcW w:w="1387" w:type="dxa"/>
                </w:tcPr>
                <w:p w14:paraId="7AE8E7FA" w14:textId="77777777" w:rsidR="00C076E8" w:rsidRPr="00DF681C" w:rsidRDefault="00C076E8" w:rsidP="00C076E8">
                  <w:pPr>
                    <w:spacing w:after="120"/>
                    <w:rPr>
                      <w:sz w:val="22"/>
                      <w:szCs w:val="22"/>
                    </w:rPr>
                  </w:pPr>
                  <w:r w:rsidRPr="00DF681C">
                    <w:rPr>
                      <w:sz w:val="22"/>
                      <w:szCs w:val="22"/>
                    </w:rPr>
                    <w:t>Sampling frame</w:t>
                  </w:r>
                </w:p>
              </w:tc>
              <w:tc>
                <w:tcPr>
                  <w:tcW w:w="1906" w:type="dxa"/>
                </w:tcPr>
                <w:p w14:paraId="541850DD" w14:textId="77777777" w:rsidR="00C076E8" w:rsidRPr="00DF681C" w:rsidRDefault="00C076E8" w:rsidP="00C076E8">
                  <w:pPr>
                    <w:spacing w:after="120"/>
                    <w:rPr>
                      <w:sz w:val="22"/>
                      <w:szCs w:val="22"/>
                    </w:rPr>
                  </w:pPr>
                  <w:r w:rsidRPr="00DF681C">
                    <w:rPr>
                      <w:sz w:val="22"/>
                      <w:szCs w:val="22"/>
                    </w:rPr>
                    <w:t>Sampling unit</w:t>
                  </w:r>
                </w:p>
              </w:tc>
              <w:tc>
                <w:tcPr>
                  <w:tcW w:w="1669" w:type="dxa"/>
                  <w:gridSpan w:val="2"/>
                </w:tcPr>
                <w:p w14:paraId="43E30F9E" w14:textId="77777777" w:rsidR="00C076E8" w:rsidRPr="00DF681C" w:rsidRDefault="00C076E8" w:rsidP="00C076E8">
                  <w:pPr>
                    <w:spacing w:after="120"/>
                    <w:rPr>
                      <w:sz w:val="22"/>
                      <w:szCs w:val="22"/>
                    </w:rPr>
                  </w:pPr>
                  <w:r w:rsidRPr="00DF681C">
                    <w:rPr>
                      <w:sz w:val="22"/>
                      <w:szCs w:val="22"/>
                    </w:rPr>
                    <w:t>Stratification</w:t>
                  </w:r>
                </w:p>
              </w:tc>
              <w:tc>
                <w:tcPr>
                  <w:tcW w:w="1600" w:type="dxa"/>
                  <w:gridSpan w:val="2"/>
                </w:tcPr>
                <w:p w14:paraId="78DAF85C" w14:textId="77777777" w:rsidR="00C076E8" w:rsidRPr="00DF681C" w:rsidRDefault="00C076E8" w:rsidP="00C076E8">
                  <w:pPr>
                    <w:spacing w:after="120"/>
                    <w:rPr>
                      <w:sz w:val="22"/>
                      <w:szCs w:val="22"/>
                    </w:rPr>
                  </w:pPr>
                  <w:r w:rsidRPr="00DF681C">
                    <w:rPr>
                      <w:sz w:val="22"/>
                      <w:szCs w:val="22"/>
                    </w:rPr>
                    <w:t>Selection Method</w:t>
                  </w:r>
                </w:p>
              </w:tc>
              <w:tc>
                <w:tcPr>
                  <w:tcW w:w="1539" w:type="dxa"/>
                </w:tcPr>
                <w:p w14:paraId="0376EB12"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3D8D0980" w14:textId="77777777" w:rsidTr="2A700AA8">
              <w:tc>
                <w:tcPr>
                  <w:tcW w:w="627" w:type="dxa"/>
                </w:tcPr>
                <w:p w14:paraId="0FC9D199" w14:textId="77777777" w:rsidR="00C076E8" w:rsidRPr="00DF681C" w:rsidRDefault="00C076E8" w:rsidP="00C076E8">
                  <w:pPr>
                    <w:spacing w:after="120"/>
                    <w:rPr>
                      <w:sz w:val="22"/>
                      <w:szCs w:val="22"/>
                    </w:rPr>
                  </w:pPr>
                  <w:r w:rsidRPr="00DF681C">
                    <w:rPr>
                      <w:sz w:val="22"/>
                      <w:szCs w:val="22"/>
                    </w:rPr>
                    <w:t>1SU</w:t>
                  </w:r>
                </w:p>
              </w:tc>
              <w:tc>
                <w:tcPr>
                  <w:tcW w:w="1387" w:type="dxa"/>
                </w:tcPr>
                <w:p w14:paraId="4C7A872A" w14:textId="77777777" w:rsidR="00C076E8" w:rsidRPr="00DF681C" w:rsidRDefault="00C076E8" w:rsidP="00C076E8">
                  <w:pPr>
                    <w:spacing w:after="120"/>
                    <w:rPr>
                      <w:sz w:val="22"/>
                      <w:szCs w:val="22"/>
                      <w:lang w:val="en-GB"/>
                    </w:rPr>
                  </w:pPr>
                  <w:r w:rsidRPr="00DF681C">
                    <w:rPr>
                      <w:sz w:val="22"/>
                      <w:szCs w:val="22"/>
                      <w:lang w:val="en-US"/>
                    </w:rPr>
                    <w:t xml:space="preserve">List of vessels active in the gillnetter fisheries </w:t>
                  </w:r>
                </w:p>
              </w:tc>
              <w:tc>
                <w:tcPr>
                  <w:tcW w:w="1906" w:type="dxa"/>
                </w:tcPr>
                <w:p w14:paraId="13A03306" w14:textId="77777777" w:rsidR="00C076E8" w:rsidRPr="00DF681C" w:rsidRDefault="00C076E8" w:rsidP="00C076E8">
                  <w:pPr>
                    <w:spacing w:after="120"/>
                    <w:rPr>
                      <w:sz w:val="22"/>
                      <w:szCs w:val="22"/>
                    </w:rPr>
                  </w:pPr>
                  <w:r w:rsidRPr="00DF681C">
                    <w:rPr>
                      <w:sz w:val="22"/>
                      <w:szCs w:val="22"/>
                    </w:rPr>
                    <w:t>Vessel*Month</w:t>
                  </w:r>
                </w:p>
              </w:tc>
              <w:tc>
                <w:tcPr>
                  <w:tcW w:w="1669" w:type="dxa"/>
                  <w:gridSpan w:val="2"/>
                </w:tcPr>
                <w:p w14:paraId="03D21BB7" w14:textId="77777777" w:rsidR="00C076E8" w:rsidRPr="00DF681C" w:rsidRDefault="00C076E8" w:rsidP="00C076E8">
                  <w:pPr>
                    <w:spacing w:after="120"/>
                    <w:rPr>
                      <w:sz w:val="22"/>
                      <w:szCs w:val="22"/>
                    </w:rPr>
                  </w:pPr>
                  <w:r w:rsidRPr="00DF681C">
                    <w:rPr>
                      <w:sz w:val="22"/>
                      <w:szCs w:val="22"/>
                    </w:rPr>
                    <w:t>Quarter</w:t>
                  </w:r>
                </w:p>
              </w:tc>
              <w:tc>
                <w:tcPr>
                  <w:tcW w:w="1600" w:type="dxa"/>
                  <w:gridSpan w:val="2"/>
                </w:tcPr>
                <w:p w14:paraId="2E7DE73D" w14:textId="77777777" w:rsidR="00C076E8" w:rsidRPr="00DF681C" w:rsidRDefault="00C076E8" w:rsidP="00C076E8">
                  <w:pPr>
                    <w:spacing w:after="120"/>
                    <w:rPr>
                      <w:sz w:val="22"/>
                      <w:szCs w:val="22"/>
                    </w:rPr>
                  </w:pPr>
                  <w:r w:rsidRPr="00DF681C">
                    <w:rPr>
                      <w:sz w:val="22"/>
                      <w:szCs w:val="22"/>
                    </w:rPr>
                    <w:t>Ad-hoc</w:t>
                  </w:r>
                </w:p>
              </w:tc>
              <w:tc>
                <w:tcPr>
                  <w:tcW w:w="1539" w:type="dxa"/>
                </w:tcPr>
                <w:p w14:paraId="2F1CEBFF" w14:textId="77777777" w:rsidR="00C076E8" w:rsidRPr="00DF681C" w:rsidRDefault="00C076E8" w:rsidP="00C076E8">
                  <w:pPr>
                    <w:spacing w:after="120"/>
                    <w:rPr>
                      <w:sz w:val="22"/>
                      <w:szCs w:val="22"/>
                      <w:lang w:val="en-US"/>
                    </w:rPr>
                  </w:pPr>
                  <w:r w:rsidRPr="00DF681C">
                    <w:rPr>
                      <w:sz w:val="22"/>
                      <w:szCs w:val="22"/>
                      <w:lang w:val="en-US"/>
                    </w:rPr>
                    <w:t>3</w:t>
                  </w:r>
                </w:p>
                <w:p w14:paraId="03967181" w14:textId="77777777" w:rsidR="00C076E8" w:rsidRPr="00DF681C" w:rsidRDefault="00C076E8" w:rsidP="00C076E8">
                  <w:pPr>
                    <w:spacing w:after="120"/>
                    <w:rPr>
                      <w:sz w:val="22"/>
                      <w:szCs w:val="22"/>
                    </w:rPr>
                  </w:pPr>
                </w:p>
              </w:tc>
            </w:tr>
            <w:tr w:rsidR="00C076E8" w:rsidRPr="00DF681C" w14:paraId="36EC0CB1" w14:textId="77777777" w:rsidTr="2A700AA8">
              <w:tc>
                <w:tcPr>
                  <w:tcW w:w="627" w:type="dxa"/>
                </w:tcPr>
                <w:p w14:paraId="66B250B5" w14:textId="77777777" w:rsidR="00C076E8" w:rsidRPr="00DF681C" w:rsidRDefault="00C076E8" w:rsidP="00C076E8">
                  <w:pPr>
                    <w:spacing w:after="120"/>
                    <w:rPr>
                      <w:sz w:val="22"/>
                      <w:szCs w:val="22"/>
                    </w:rPr>
                  </w:pPr>
                  <w:r w:rsidRPr="00DF681C">
                    <w:rPr>
                      <w:sz w:val="22"/>
                      <w:szCs w:val="22"/>
                    </w:rPr>
                    <w:t>2SU</w:t>
                  </w:r>
                </w:p>
              </w:tc>
              <w:tc>
                <w:tcPr>
                  <w:tcW w:w="1387" w:type="dxa"/>
                </w:tcPr>
                <w:p w14:paraId="61CF2E75" w14:textId="77777777" w:rsidR="00C076E8" w:rsidRPr="00DF681C" w:rsidRDefault="00C076E8" w:rsidP="00C076E8">
                  <w:pPr>
                    <w:spacing w:after="120"/>
                    <w:rPr>
                      <w:sz w:val="22"/>
                      <w:szCs w:val="22"/>
                      <w:lang w:val="en-GB"/>
                    </w:rPr>
                  </w:pPr>
                  <w:r w:rsidRPr="00DF681C">
                    <w:rPr>
                      <w:sz w:val="22"/>
                      <w:szCs w:val="22"/>
                      <w:lang w:val="en-US"/>
                    </w:rPr>
                    <w:t>List of trips from fishermen</w:t>
                  </w:r>
                </w:p>
              </w:tc>
              <w:tc>
                <w:tcPr>
                  <w:tcW w:w="1906" w:type="dxa"/>
                </w:tcPr>
                <w:p w14:paraId="64361E43" w14:textId="77777777" w:rsidR="00C076E8" w:rsidRPr="00DF681C" w:rsidRDefault="00C076E8" w:rsidP="00C076E8">
                  <w:pPr>
                    <w:spacing w:after="120"/>
                    <w:rPr>
                      <w:sz w:val="22"/>
                      <w:szCs w:val="22"/>
                    </w:rPr>
                  </w:pPr>
                  <w:r w:rsidRPr="00DF681C">
                    <w:rPr>
                      <w:sz w:val="22"/>
                      <w:szCs w:val="22"/>
                    </w:rPr>
                    <w:t>Trip</w:t>
                  </w:r>
                </w:p>
              </w:tc>
              <w:tc>
                <w:tcPr>
                  <w:tcW w:w="1669" w:type="dxa"/>
                  <w:gridSpan w:val="2"/>
                </w:tcPr>
                <w:p w14:paraId="0B33CF6D" w14:textId="77777777" w:rsidR="00C076E8" w:rsidRPr="00DF681C" w:rsidRDefault="00C076E8" w:rsidP="00C076E8">
                  <w:pPr>
                    <w:spacing w:after="120"/>
                    <w:rPr>
                      <w:sz w:val="22"/>
                      <w:szCs w:val="22"/>
                    </w:rPr>
                  </w:pPr>
                  <w:r w:rsidRPr="00DF681C">
                    <w:rPr>
                      <w:sz w:val="22"/>
                      <w:szCs w:val="22"/>
                    </w:rPr>
                    <w:t>---</w:t>
                  </w:r>
                </w:p>
              </w:tc>
              <w:tc>
                <w:tcPr>
                  <w:tcW w:w="1600" w:type="dxa"/>
                  <w:gridSpan w:val="2"/>
                </w:tcPr>
                <w:p w14:paraId="5DA94F54" w14:textId="77777777" w:rsidR="00C076E8" w:rsidRPr="00DF681C" w:rsidRDefault="00C076E8" w:rsidP="00C076E8">
                  <w:pPr>
                    <w:spacing w:after="120"/>
                    <w:rPr>
                      <w:sz w:val="22"/>
                      <w:szCs w:val="22"/>
                    </w:rPr>
                  </w:pPr>
                  <w:r w:rsidRPr="00DF681C">
                    <w:rPr>
                      <w:sz w:val="22"/>
                      <w:szCs w:val="22"/>
                    </w:rPr>
                    <w:t>Ad-hoc</w:t>
                  </w:r>
                </w:p>
              </w:tc>
              <w:tc>
                <w:tcPr>
                  <w:tcW w:w="1539" w:type="dxa"/>
                </w:tcPr>
                <w:p w14:paraId="43553556" w14:textId="77777777" w:rsidR="00C076E8" w:rsidRPr="00DF681C" w:rsidRDefault="00C076E8" w:rsidP="00C076E8">
                  <w:pPr>
                    <w:spacing w:after="120"/>
                    <w:rPr>
                      <w:sz w:val="22"/>
                      <w:szCs w:val="22"/>
                      <w:lang w:val="en-GB"/>
                    </w:rPr>
                  </w:pPr>
                  <w:r w:rsidRPr="00DF681C">
                    <w:rPr>
                      <w:sz w:val="22"/>
                      <w:szCs w:val="22"/>
                      <w:lang w:val="en-US"/>
                    </w:rPr>
                    <w:t>1 (month)</w:t>
                  </w:r>
                  <w:r w:rsidRPr="00DF681C">
                    <w:rPr>
                      <w:sz w:val="22"/>
                      <w:szCs w:val="22"/>
                      <w:lang w:val="en-US"/>
                    </w:rPr>
                    <w:br/>
                    <w:t>In total 6 trips in one year</w:t>
                  </w:r>
                </w:p>
              </w:tc>
            </w:tr>
            <w:tr w:rsidR="00C076E8" w:rsidRPr="00DF681C" w14:paraId="43253822" w14:textId="77777777" w:rsidTr="2A700AA8">
              <w:tc>
                <w:tcPr>
                  <w:tcW w:w="627" w:type="dxa"/>
                </w:tcPr>
                <w:p w14:paraId="18AFC416" w14:textId="77777777" w:rsidR="00C076E8" w:rsidRPr="00DF681C" w:rsidRDefault="00C076E8" w:rsidP="00C076E8">
                  <w:pPr>
                    <w:spacing w:after="120"/>
                    <w:rPr>
                      <w:sz w:val="22"/>
                      <w:szCs w:val="22"/>
                    </w:rPr>
                  </w:pPr>
                  <w:r w:rsidRPr="00DF681C">
                    <w:rPr>
                      <w:sz w:val="22"/>
                      <w:szCs w:val="22"/>
                    </w:rPr>
                    <w:t>3SU</w:t>
                  </w:r>
                </w:p>
              </w:tc>
              <w:tc>
                <w:tcPr>
                  <w:tcW w:w="1387" w:type="dxa"/>
                </w:tcPr>
                <w:p w14:paraId="2A02350B" w14:textId="77777777" w:rsidR="00C076E8" w:rsidRPr="00DF681C" w:rsidRDefault="00C076E8" w:rsidP="00C076E8">
                  <w:pPr>
                    <w:spacing w:after="120"/>
                    <w:rPr>
                      <w:sz w:val="22"/>
                      <w:szCs w:val="22"/>
                    </w:rPr>
                  </w:pPr>
                  <w:r w:rsidRPr="00DF681C">
                    <w:rPr>
                      <w:sz w:val="22"/>
                      <w:szCs w:val="22"/>
                    </w:rPr>
                    <w:t>Catch of the trip</w:t>
                  </w:r>
                </w:p>
              </w:tc>
              <w:tc>
                <w:tcPr>
                  <w:tcW w:w="1906" w:type="dxa"/>
                </w:tcPr>
                <w:p w14:paraId="31B9B18D" w14:textId="77777777" w:rsidR="00C076E8" w:rsidRPr="00DF681C" w:rsidRDefault="00C076E8" w:rsidP="00C076E8">
                  <w:pPr>
                    <w:spacing w:after="120"/>
                    <w:rPr>
                      <w:sz w:val="22"/>
                      <w:szCs w:val="22"/>
                    </w:rPr>
                  </w:pPr>
                  <w:r w:rsidRPr="00DF681C">
                    <w:rPr>
                      <w:sz w:val="22"/>
                      <w:szCs w:val="22"/>
                    </w:rPr>
                    <w:t>Box</w:t>
                  </w:r>
                </w:p>
              </w:tc>
              <w:tc>
                <w:tcPr>
                  <w:tcW w:w="1654" w:type="dxa"/>
                </w:tcPr>
                <w:p w14:paraId="3BDD3DCC" w14:textId="77777777" w:rsidR="00C076E8" w:rsidRPr="00DF681C" w:rsidRDefault="00C076E8" w:rsidP="00C076E8">
                  <w:pPr>
                    <w:spacing w:after="120"/>
                    <w:rPr>
                      <w:sz w:val="22"/>
                      <w:szCs w:val="22"/>
                      <w:lang w:val="en-GB"/>
                    </w:rPr>
                  </w:pPr>
                  <w:r w:rsidRPr="00DF681C">
                    <w:rPr>
                      <w:sz w:val="22"/>
                      <w:szCs w:val="22"/>
                      <w:lang w:val="en-US"/>
                    </w:rPr>
                    <w:t>Landings (20kg) and discards (5kg)</w:t>
                  </w:r>
                </w:p>
              </w:tc>
              <w:tc>
                <w:tcPr>
                  <w:tcW w:w="1601" w:type="dxa"/>
                  <w:gridSpan w:val="2"/>
                </w:tcPr>
                <w:p w14:paraId="31989134" w14:textId="77777777" w:rsidR="00C076E8" w:rsidRPr="00DF681C" w:rsidRDefault="00C076E8" w:rsidP="00C076E8">
                  <w:pPr>
                    <w:spacing w:after="120"/>
                    <w:rPr>
                      <w:sz w:val="22"/>
                      <w:szCs w:val="22"/>
                    </w:rPr>
                  </w:pPr>
                  <w:r w:rsidRPr="00DF681C">
                    <w:rPr>
                      <w:sz w:val="22"/>
                      <w:szCs w:val="22"/>
                    </w:rPr>
                    <w:t>Ad-hoc (random)</w:t>
                  </w:r>
                </w:p>
              </w:tc>
              <w:tc>
                <w:tcPr>
                  <w:tcW w:w="1553" w:type="dxa"/>
                  <w:gridSpan w:val="2"/>
                </w:tcPr>
                <w:p w14:paraId="4507466A" w14:textId="77777777" w:rsidR="00C076E8" w:rsidRPr="00DF681C" w:rsidRDefault="00C076E8" w:rsidP="00C076E8">
                  <w:pPr>
                    <w:spacing w:after="120"/>
                    <w:rPr>
                      <w:sz w:val="22"/>
                      <w:szCs w:val="22"/>
                    </w:rPr>
                  </w:pPr>
                  <w:r w:rsidRPr="00DF681C">
                    <w:rPr>
                      <w:sz w:val="22"/>
                      <w:szCs w:val="22"/>
                    </w:rPr>
                    <w:t>1</w:t>
                  </w:r>
                </w:p>
              </w:tc>
            </w:tr>
            <w:tr w:rsidR="00C076E8" w:rsidRPr="00DF681C" w14:paraId="2C15CC36" w14:textId="77777777" w:rsidTr="2A700AA8">
              <w:tc>
                <w:tcPr>
                  <w:tcW w:w="627" w:type="dxa"/>
                </w:tcPr>
                <w:p w14:paraId="05E75236" w14:textId="77777777" w:rsidR="00C076E8" w:rsidRPr="00DF681C" w:rsidRDefault="00C076E8" w:rsidP="00C076E8">
                  <w:pPr>
                    <w:spacing w:after="120"/>
                    <w:rPr>
                      <w:sz w:val="22"/>
                      <w:szCs w:val="22"/>
                    </w:rPr>
                  </w:pPr>
                  <w:r w:rsidRPr="00DF681C">
                    <w:rPr>
                      <w:sz w:val="22"/>
                      <w:szCs w:val="22"/>
                    </w:rPr>
                    <w:t>4SU</w:t>
                  </w:r>
                </w:p>
              </w:tc>
              <w:tc>
                <w:tcPr>
                  <w:tcW w:w="1387" w:type="dxa"/>
                </w:tcPr>
                <w:p w14:paraId="16499DA3" w14:textId="77777777" w:rsidR="00C076E8" w:rsidRPr="00DF681C" w:rsidRDefault="00C076E8" w:rsidP="00C076E8">
                  <w:pPr>
                    <w:spacing w:after="120"/>
                    <w:rPr>
                      <w:sz w:val="22"/>
                      <w:szCs w:val="22"/>
                      <w:lang w:val="en-GB"/>
                    </w:rPr>
                  </w:pPr>
                  <w:r w:rsidRPr="00DF681C">
                    <w:rPr>
                      <w:sz w:val="22"/>
                      <w:szCs w:val="22"/>
                      <w:lang w:val="en-US"/>
                    </w:rPr>
                    <w:t>Individuals in the sample (box)</w:t>
                  </w:r>
                </w:p>
              </w:tc>
              <w:tc>
                <w:tcPr>
                  <w:tcW w:w="1906" w:type="dxa"/>
                </w:tcPr>
                <w:p w14:paraId="21313CA6" w14:textId="77777777" w:rsidR="00C076E8" w:rsidRPr="00DF681C" w:rsidRDefault="00C076E8" w:rsidP="00C076E8">
                  <w:pPr>
                    <w:spacing w:after="120"/>
                    <w:rPr>
                      <w:sz w:val="22"/>
                      <w:szCs w:val="22"/>
                    </w:rPr>
                  </w:pPr>
                  <w:r w:rsidRPr="00DF681C">
                    <w:rPr>
                      <w:sz w:val="22"/>
                      <w:szCs w:val="22"/>
                    </w:rPr>
                    <w:t>Individuals</w:t>
                  </w:r>
                </w:p>
              </w:tc>
              <w:tc>
                <w:tcPr>
                  <w:tcW w:w="1654" w:type="dxa"/>
                </w:tcPr>
                <w:p w14:paraId="78F07C40" w14:textId="77777777" w:rsidR="00C076E8" w:rsidRPr="00DF681C" w:rsidRDefault="00C076E8" w:rsidP="00C076E8">
                  <w:pPr>
                    <w:rPr>
                      <w:sz w:val="22"/>
                      <w:szCs w:val="22"/>
                      <w:lang w:val="en-US"/>
                    </w:rPr>
                  </w:pPr>
                  <w:r w:rsidRPr="00DF681C">
                    <w:rPr>
                      <w:sz w:val="22"/>
                      <w:szCs w:val="22"/>
                      <w:lang w:val="en-US"/>
                    </w:rPr>
                    <w:t>Species</w:t>
                  </w:r>
                </w:p>
                <w:p w14:paraId="3CDB9C2F" w14:textId="77777777" w:rsidR="00C076E8" w:rsidRPr="00DF681C" w:rsidRDefault="00C076E8" w:rsidP="00C076E8">
                  <w:pPr>
                    <w:spacing w:after="120"/>
                    <w:rPr>
                      <w:sz w:val="22"/>
                      <w:szCs w:val="22"/>
                      <w:lang w:val="en-GB"/>
                    </w:rPr>
                  </w:pPr>
                  <w:r w:rsidRPr="00DF681C">
                    <w:rPr>
                      <w:sz w:val="22"/>
                      <w:szCs w:val="22"/>
                      <w:lang w:val="en-US"/>
                    </w:rPr>
                    <w:t>Biology (only Herring): Length stratified (half cm)</w:t>
                  </w:r>
                </w:p>
              </w:tc>
              <w:tc>
                <w:tcPr>
                  <w:tcW w:w="1601" w:type="dxa"/>
                  <w:gridSpan w:val="2"/>
                </w:tcPr>
                <w:p w14:paraId="50039782" w14:textId="77777777" w:rsidR="00C076E8" w:rsidRPr="00DF681C" w:rsidRDefault="00C076E8" w:rsidP="00C076E8">
                  <w:pPr>
                    <w:rPr>
                      <w:sz w:val="22"/>
                      <w:szCs w:val="22"/>
                      <w:lang w:val="en-US"/>
                    </w:rPr>
                  </w:pPr>
                  <w:r w:rsidRPr="00DF681C">
                    <w:rPr>
                      <w:sz w:val="22"/>
                      <w:szCs w:val="22"/>
                      <w:lang w:val="en-US"/>
                    </w:rPr>
                    <w:t>Census (all lengths measured)</w:t>
                  </w:r>
                </w:p>
                <w:p w14:paraId="34D8274D" w14:textId="77777777" w:rsidR="00C076E8" w:rsidRPr="00DF681C" w:rsidRDefault="00C076E8" w:rsidP="00C076E8">
                  <w:pPr>
                    <w:spacing w:after="120"/>
                    <w:rPr>
                      <w:sz w:val="22"/>
                      <w:szCs w:val="22"/>
                      <w:lang w:val="en-GB"/>
                    </w:rPr>
                  </w:pPr>
                  <w:r w:rsidRPr="00DF681C">
                    <w:rPr>
                      <w:sz w:val="22"/>
                      <w:szCs w:val="22"/>
                      <w:lang w:val="en-US"/>
                    </w:rPr>
                    <w:t>Biology: Random sampling within length class until quarterly goals are achieved</w:t>
                  </w:r>
                </w:p>
              </w:tc>
              <w:tc>
                <w:tcPr>
                  <w:tcW w:w="1553" w:type="dxa"/>
                  <w:gridSpan w:val="2"/>
                </w:tcPr>
                <w:p w14:paraId="63687CFA" w14:textId="77777777" w:rsidR="00C076E8" w:rsidRPr="00DF681C" w:rsidRDefault="00C076E8" w:rsidP="00C076E8">
                  <w:pPr>
                    <w:rPr>
                      <w:sz w:val="22"/>
                      <w:szCs w:val="22"/>
                      <w:lang w:val="en-US"/>
                    </w:rPr>
                  </w:pPr>
                  <w:r w:rsidRPr="00DF681C">
                    <w:rPr>
                      <w:sz w:val="22"/>
                      <w:szCs w:val="22"/>
                      <w:lang w:val="en-US"/>
                    </w:rPr>
                    <w:t>Length: all ind.</w:t>
                  </w:r>
                </w:p>
                <w:p w14:paraId="3A8F7204" w14:textId="77777777" w:rsidR="00C076E8" w:rsidRPr="00DF681C" w:rsidRDefault="00C076E8" w:rsidP="00C076E8">
                  <w:pPr>
                    <w:spacing w:after="120"/>
                    <w:rPr>
                      <w:sz w:val="22"/>
                      <w:szCs w:val="22"/>
                      <w:lang w:val="en-GB"/>
                    </w:rPr>
                  </w:pPr>
                  <w:r w:rsidRPr="00DF681C">
                    <w:rPr>
                      <w:sz w:val="22"/>
                      <w:szCs w:val="22"/>
                      <w:lang w:val="en-US"/>
                    </w:rPr>
                    <w:t xml:space="preserve">Biology: 20 ind (otoliths, length (mm), weights, maturity, sex) per size class and quarter  </w:t>
                  </w:r>
                </w:p>
              </w:tc>
            </w:tr>
          </w:tbl>
          <w:p w14:paraId="5B47F567" w14:textId="77777777" w:rsidR="00C076E8" w:rsidRPr="00DF681C" w:rsidRDefault="00C076E8" w:rsidP="00C076E8">
            <w:pPr>
              <w:spacing w:after="120" w:line="240" w:lineRule="auto"/>
              <w:rPr>
                <w:rFonts w:ascii="Times New Roman" w:hAnsi="Times New Roman" w:cs="Times New Roman"/>
              </w:rPr>
            </w:pPr>
          </w:p>
          <w:p w14:paraId="729E5CB0"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 xml:space="preserve">Strata under “SWE - Balt (self) - Act - 31 – Pair trawlers targeting vendace” </w:t>
            </w:r>
          </w:p>
          <w:tbl>
            <w:tblPr>
              <w:tblStyle w:val="Tabellrutnt"/>
              <w:tblW w:w="0" w:type="auto"/>
              <w:tblLook w:val="04A0" w:firstRow="1" w:lastRow="0" w:firstColumn="1" w:lastColumn="0" w:noHBand="0" w:noVBand="1"/>
            </w:tblPr>
            <w:tblGrid>
              <w:gridCol w:w="637"/>
              <w:gridCol w:w="1434"/>
              <w:gridCol w:w="1623"/>
              <w:gridCol w:w="1700"/>
              <w:gridCol w:w="15"/>
              <w:gridCol w:w="1673"/>
              <w:gridCol w:w="15"/>
              <w:gridCol w:w="1619"/>
            </w:tblGrid>
            <w:tr w:rsidR="00C076E8" w:rsidRPr="00DF681C" w14:paraId="6DE6CDE7" w14:textId="77777777" w:rsidTr="2A700AA8">
              <w:tc>
                <w:tcPr>
                  <w:tcW w:w="636" w:type="dxa"/>
                </w:tcPr>
                <w:p w14:paraId="4056B7D6" w14:textId="77777777" w:rsidR="00C076E8" w:rsidRPr="00DF681C" w:rsidRDefault="00C076E8" w:rsidP="00C076E8">
                  <w:pPr>
                    <w:spacing w:after="120"/>
                    <w:rPr>
                      <w:sz w:val="22"/>
                      <w:szCs w:val="22"/>
                      <w:lang w:val="en-GB"/>
                    </w:rPr>
                  </w:pPr>
                </w:p>
              </w:tc>
              <w:tc>
                <w:tcPr>
                  <w:tcW w:w="1435" w:type="dxa"/>
                </w:tcPr>
                <w:p w14:paraId="59D755CC" w14:textId="77777777" w:rsidR="00C076E8" w:rsidRPr="00DF681C" w:rsidRDefault="00C076E8" w:rsidP="00C076E8">
                  <w:pPr>
                    <w:spacing w:after="120"/>
                    <w:rPr>
                      <w:sz w:val="22"/>
                      <w:szCs w:val="22"/>
                    </w:rPr>
                  </w:pPr>
                  <w:r w:rsidRPr="00DF681C">
                    <w:rPr>
                      <w:sz w:val="22"/>
                      <w:szCs w:val="22"/>
                    </w:rPr>
                    <w:t>Sampling frame</w:t>
                  </w:r>
                </w:p>
              </w:tc>
              <w:tc>
                <w:tcPr>
                  <w:tcW w:w="1627" w:type="dxa"/>
                </w:tcPr>
                <w:p w14:paraId="350350C5" w14:textId="77777777" w:rsidR="00C076E8" w:rsidRPr="00DF681C" w:rsidRDefault="00C076E8" w:rsidP="00C076E8">
                  <w:pPr>
                    <w:spacing w:after="120"/>
                    <w:rPr>
                      <w:sz w:val="22"/>
                      <w:szCs w:val="22"/>
                    </w:rPr>
                  </w:pPr>
                  <w:r w:rsidRPr="00DF681C">
                    <w:rPr>
                      <w:sz w:val="22"/>
                      <w:szCs w:val="22"/>
                    </w:rPr>
                    <w:t>Sampling unit</w:t>
                  </w:r>
                </w:p>
              </w:tc>
              <w:tc>
                <w:tcPr>
                  <w:tcW w:w="1718" w:type="dxa"/>
                  <w:gridSpan w:val="2"/>
                </w:tcPr>
                <w:p w14:paraId="5B3E715A" w14:textId="77777777" w:rsidR="00C076E8" w:rsidRPr="00DF681C" w:rsidRDefault="00C076E8" w:rsidP="00C076E8">
                  <w:pPr>
                    <w:spacing w:after="120"/>
                    <w:rPr>
                      <w:sz w:val="22"/>
                      <w:szCs w:val="22"/>
                    </w:rPr>
                  </w:pPr>
                  <w:r w:rsidRPr="00DF681C">
                    <w:rPr>
                      <w:sz w:val="22"/>
                      <w:szCs w:val="22"/>
                    </w:rPr>
                    <w:t>Stratification</w:t>
                  </w:r>
                </w:p>
              </w:tc>
              <w:tc>
                <w:tcPr>
                  <w:tcW w:w="1690" w:type="dxa"/>
                  <w:gridSpan w:val="2"/>
                </w:tcPr>
                <w:p w14:paraId="058F7718" w14:textId="77777777" w:rsidR="00C076E8" w:rsidRPr="00DF681C" w:rsidRDefault="00C076E8" w:rsidP="00C076E8">
                  <w:pPr>
                    <w:spacing w:after="120"/>
                    <w:rPr>
                      <w:sz w:val="22"/>
                      <w:szCs w:val="22"/>
                    </w:rPr>
                  </w:pPr>
                  <w:r w:rsidRPr="00DF681C">
                    <w:rPr>
                      <w:sz w:val="22"/>
                      <w:szCs w:val="22"/>
                    </w:rPr>
                    <w:t>Selection Method</w:t>
                  </w:r>
                </w:p>
              </w:tc>
              <w:tc>
                <w:tcPr>
                  <w:tcW w:w="1622" w:type="dxa"/>
                </w:tcPr>
                <w:p w14:paraId="6BD88EAF"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32CBEBC2" w14:textId="77777777" w:rsidTr="2A700AA8">
              <w:tc>
                <w:tcPr>
                  <w:tcW w:w="636" w:type="dxa"/>
                </w:tcPr>
                <w:p w14:paraId="4A75FA59" w14:textId="77777777" w:rsidR="00C076E8" w:rsidRPr="00DF681C" w:rsidRDefault="00C076E8" w:rsidP="00C076E8">
                  <w:pPr>
                    <w:spacing w:after="120"/>
                    <w:rPr>
                      <w:sz w:val="22"/>
                      <w:szCs w:val="22"/>
                    </w:rPr>
                  </w:pPr>
                </w:p>
              </w:tc>
              <w:tc>
                <w:tcPr>
                  <w:tcW w:w="1435" w:type="dxa"/>
                </w:tcPr>
                <w:p w14:paraId="2B1203AC" w14:textId="77777777" w:rsidR="00C076E8" w:rsidRPr="00DF681C" w:rsidRDefault="00C076E8" w:rsidP="00C076E8">
                  <w:pPr>
                    <w:spacing w:after="120"/>
                    <w:rPr>
                      <w:sz w:val="22"/>
                      <w:szCs w:val="22"/>
                    </w:rPr>
                  </w:pPr>
                </w:p>
              </w:tc>
              <w:tc>
                <w:tcPr>
                  <w:tcW w:w="1627" w:type="dxa"/>
                </w:tcPr>
                <w:p w14:paraId="6D23A111" w14:textId="77777777" w:rsidR="00C076E8" w:rsidRPr="00DF681C" w:rsidRDefault="00C076E8" w:rsidP="00C076E8">
                  <w:pPr>
                    <w:spacing w:after="120"/>
                    <w:rPr>
                      <w:sz w:val="22"/>
                      <w:szCs w:val="22"/>
                    </w:rPr>
                  </w:pPr>
                </w:p>
              </w:tc>
              <w:tc>
                <w:tcPr>
                  <w:tcW w:w="1718" w:type="dxa"/>
                  <w:gridSpan w:val="2"/>
                </w:tcPr>
                <w:p w14:paraId="0AE7033D" w14:textId="77777777" w:rsidR="00C076E8" w:rsidRPr="00DF681C" w:rsidRDefault="00C076E8" w:rsidP="00C076E8">
                  <w:pPr>
                    <w:spacing w:after="120"/>
                    <w:rPr>
                      <w:sz w:val="22"/>
                      <w:szCs w:val="22"/>
                    </w:rPr>
                  </w:pPr>
                </w:p>
              </w:tc>
              <w:tc>
                <w:tcPr>
                  <w:tcW w:w="1690" w:type="dxa"/>
                  <w:gridSpan w:val="2"/>
                </w:tcPr>
                <w:p w14:paraId="5B73EA97" w14:textId="77777777" w:rsidR="00C076E8" w:rsidRPr="00DF681C" w:rsidRDefault="00C076E8" w:rsidP="00C076E8">
                  <w:pPr>
                    <w:spacing w:after="120"/>
                    <w:rPr>
                      <w:sz w:val="22"/>
                      <w:szCs w:val="22"/>
                    </w:rPr>
                  </w:pPr>
                </w:p>
              </w:tc>
              <w:tc>
                <w:tcPr>
                  <w:tcW w:w="1622" w:type="dxa"/>
                </w:tcPr>
                <w:p w14:paraId="08FB7BE0" w14:textId="77777777" w:rsidR="00C076E8" w:rsidRPr="00DF681C" w:rsidRDefault="00C076E8" w:rsidP="00C076E8">
                  <w:pPr>
                    <w:spacing w:after="120"/>
                    <w:rPr>
                      <w:sz w:val="22"/>
                      <w:szCs w:val="22"/>
                      <w:lang w:val="en-US"/>
                    </w:rPr>
                  </w:pPr>
                </w:p>
              </w:tc>
            </w:tr>
            <w:tr w:rsidR="00C076E8" w:rsidRPr="00DF681C" w14:paraId="0F94EA7D" w14:textId="77777777" w:rsidTr="2A700AA8">
              <w:tc>
                <w:tcPr>
                  <w:tcW w:w="636" w:type="dxa"/>
                </w:tcPr>
                <w:p w14:paraId="542051D5" w14:textId="77777777" w:rsidR="00C076E8" w:rsidRPr="00DF681C" w:rsidRDefault="00C076E8" w:rsidP="00C076E8">
                  <w:pPr>
                    <w:spacing w:after="120"/>
                    <w:rPr>
                      <w:sz w:val="22"/>
                      <w:szCs w:val="22"/>
                    </w:rPr>
                  </w:pPr>
                  <w:r w:rsidRPr="00DF681C">
                    <w:rPr>
                      <w:sz w:val="22"/>
                      <w:szCs w:val="22"/>
                    </w:rPr>
                    <w:t>1SU</w:t>
                  </w:r>
                </w:p>
              </w:tc>
              <w:tc>
                <w:tcPr>
                  <w:tcW w:w="1435" w:type="dxa"/>
                </w:tcPr>
                <w:p w14:paraId="76F048D8" w14:textId="77777777" w:rsidR="00C076E8" w:rsidRPr="00DF681C" w:rsidRDefault="00C076E8" w:rsidP="00C076E8">
                  <w:pPr>
                    <w:spacing w:after="120"/>
                    <w:rPr>
                      <w:sz w:val="22"/>
                      <w:szCs w:val="22"/>
                      <w:lang w:val="en-GB"/>
                    </w:rPr>
                  </w:pPr>
                  <w:r w:rsidRPr="00DF681C">
                    <w:rPr>
                      <w:sz w:val="22"/>
                      <w:szCs w:val="22"/>
                      <w:lang w:val="en-US"/>
                    </w:rPr>
                    <w:t>List of weeks of the year</w:t>
                  </w:r>
                  <w:r w:rsidRPr="00DF681C">
                    <w:rPr>
                      <w:sz w:val="22"/>
                      <w:szCs w:val="22"/>
                      <w:lang w:val="en-US"/>
                    </w:rPr>
                    <w:br/>
                    <w:t xml:space="preserve">(Sept-Oct </w:t>
                  </w:r>
                  <w:r w:rsidRPr="00DF681C">
                    <w:rPr>
                      <w:sz w:val="22"/>
                      <w:szCs w:val="22"/>
                      <w:lang w:val="en-US"/>
                    </w:rPr>
                    <w:br/>
                    <w:t>5 weeks)</w:t>
                  </w:r>
                </w:p>
              </w:tc>
              <w:tc>
                <w:tcPr>
                  <w:tcW w:w="1627" w:type="dxa"/>
                </w:tcPr>
                <w:p w14:paraId="7B2778F5" w14:textId="77777777" w:rsidR="00C076E8" w:rsidRPr="00DF681C" w:rsidRDefault="00C076E8" w:rsidP="00C076E8">
                  <w:pPr>
                    <w:spacing w:after="120"/>
                    <w:rPr>
                      <w:sz w:val="22"/>
                      <w:szCs w:val="22"/>
                    </w:rPr>
                  </w:pPr>
                  <w:r w:rsidRPr="00DF681C">
                    <w:rPr>
                      <w:sz w:val="22"/>
                      <w:szCs w:val="22"/>
                    </w:rPr>
                    <w:t>Week</w:t>
                  </w:r>
                </w:p>
              </w:tc>
              <w:tc>
                <w:tcPr>
                  <w:tcW w:w="1718" w:type="dxa"/>
                  <w:gridSpan w:val="2"/>
                </w:tcPr>
                <w:p w14:paraId="34583DD3" w14:textId="77777777" w:rsidR="00C076E8" w:rsidRPr="00DF681C" w:rsidRDefault="00C076E8" w:rsidP="00C076E8">
                  <w:pPr>
                    <w:spacing w:after="120"/>
                    <w:rPr>
                      <w:sz w:val="22"/>
                      <w:szCs w:val="22"/>
                    </w:rPr>
                  </w:pPr>
                </w:p>
              </w:tc>
              <w:tc>
                <w:tcPr>
                  <w:tcW w:w="1690" w:type="dxa"/>
                  <w:gridSpan w:val="2"/>
                </w:tcPr>
                <w:p w14:paraId="38489401" w14:textId="77777777" w:rsidR="00C076E8" w:rsidRPr="00DF681C" w:rsidRDefault="00C076E8" w:rsidP="00C076E8">
                  <w:pPr>
                    <w:spacing w:after="120"/>
                    <w:rPr>
                      <w:sz w:val="22"/>
                      <w:szCs w:val="22"/>
                      <w:lang w:val="en-GB"/>
                    </w:rPr>
                  </w:pPr>
                  <w:r w:rsidRPr="00DF681C">
                    <w:rPr>
                      <w:sz w:val="22"/>
                      <w:szCs w:val="22"/>
                      <w:lang w:val="en-US"/>
                    </w:rPr>
                    <w:t>Systematic (1</w:t>
                  </w:r>
                  <w:r w:rsidRPr="00DF681C">
                    <w:rPr>
                      <w:sz w:val="22"/>
                      <w:szCs w:val="22"/>
                      <w:vertAlign w:val="superscript"/>
                      <w:lang w:val="en-US"/>
                    </w:rPr>
                    <w:t>st</w:t>
                  </w:r>
                  <w:r w:rsidRPr="00DF681C">
                    <w:rPr>
                      <w:sz w:val="22"/>
                      <w:szCs w:val="22"/>
                      <w:lang w:val="en-US"/>
                    </w:rPr>
                    <w:t>, 3</w:t>
                  </w:r>
                  <w:r w:rsidRPr="00DF681C">
                    <w:rPr>
                      <w:sz w:val="22"/>
                      <w:szCs w:val="22"/>
                      <w:vertAlign w:val="superscript"/>
                      <w:lang w:val="en-US"/>
                    </w:rPr>
                    <w:t>rd</w:t>
                  </w:r>
                  <w:r w:rsidRPr="00DF681C">
                    <w:rPr>
                      <w:sz w:val="22"/>
                      <w:szCs w:val="22"/>
                      <w:lang w:val="en-US"/>
                    </w:rPr>
                    <w:t xml:space="preserve"> and 5</w:t>
                  </w:r>
                  <w:r w:rsidRPr="00DF681C">
                    <w:rPr>
                      <w:sz w:val="22"/>
                      <w:szCs w:val="22"/>
                      <w:vertAlign w:val="superscript"/>
                      <w:lang w:val="en-US"/>
                    </w:rPr>
                    <w:t>th</w:t>
                  </w:r>
                  <w:r w:rsidRPr="00DF681C">
                    <w:rPr>
                      <w:sz w:val="22"/>
                      <w:szCs w:val="22"/>
                      <w:lang w:val="en-US"/>
                    </w:rPr>
                    <w:t xml:space="preserve"> week samples)</w:t>
                  </w:r>
                </w:p>
              </w:tc>
              <w:tc>
                <w:tcPr>
                  <w:tcW w:w="1622" w:type="dxa"/>
                </w:tcPr>
                <w:p w14:paraId="5362C7B9" w14:textId="77777777" w:rsidR="00C076E8" w:rsidRPr="00DF681C" w:rsidRDefault="00C076E8" w:rsidP="00C076E8">
                  <w:pPr>
                    <w:spacing w:after="120"/>
                    <w:rPr>
                      <w:sz w:val="22"/>
                      <w:szCs w:val="22"/>
                      <w:lang w:val="en-US"/>
                    </w:rPr>
                  </w:pPr>
                  <w:r w:rsidRPr="00DF681C">
                    <w:rPr>
                      <w:sz w:val="22"/>
                      <w:szCs w:val="22"/>
                      <w:lang w:val="en-US"/>
                    </w:rPr>
                    <w:t xml:space="preserve">3 weeks </w:t>
                  </w:r>
                </w:p>
              </w:tc>
            </w:tr>
            <w:tr w:rsidR="00C076E8" w:rsidRPr="00DF681C" w14:paraId="486D8C69" w14:textId="77777777" w:rsidTr="2A700AA8">
              <w:tc>
                <w:tcPr>
                  <w:tcW w:w="636" w:type="dxa"/>
                </w:tcPr>
                <w:p w14:paraId="5EF46E90" w14:textId="77777777" w:rsidR="00C076E8" w:rsidRPr="00DF681C" w:rsidRDefault="00C076E8" w:rsidP="00C076E8">
                  <w:pPr>
                    <w:spacing w:after="120"/>
                    <w:rPr>
                      <w:sz w:val="22"/>
                      <w:szCs w:val="22"/>
                    </w:rPr>
                  </w:pPr>
                  <w:r w:rsidRPr="00DF681C">
                    <w:rPr>
                      <w:sz w:val="22"/>
                      <w:szCs w:val="22"/>
                    </w:rPr>
                    <w:t>2SU</w:t>
                  </w:r>
                </w:p>
              </w:tc>
              <w:tc>
                <w:tcPr>
                  <w:tcW w:w="1435" w:type="dxa"/>
                </w:tcPr>
                <w:p w14:paraId="62426A25" w14:textId="77777777" w:rsidR="00C076E8" w:rsidRPr="00DF681C" w:rsidRDefault="00C076E8" w:rsidP="00C076E8">
                  <w:pPr>
                    <w:spacing w:after="120"/>
                    <w:rPr>
                      <w:sz w:val="22"/>
                      <w:szCs w:val="22"/>
                      <w:lang w:val="en-GB"/>
                    </w:rPr>
                  </w:pPr>
                  <w:r w:rsidRPr="00DF681C">
                    <w:rPr>
                      <w:sz w:val="22"/>
                      <w:szCs w:val="22"/>
                      <w:lang w:val="en-US"/>
                    </w:rPr>
                    <w:t>List of vessels (fishing in the area)</w:t>
                  </w:r>
                </w:p>
              </w:tc>
              <w:tc>
                <w:tcPr>
                  <w:tcW w:w="1627" w:type="dxa"/>
                </w:tcPr>
                <w:p w14:paraId="28EEF37F" w14:textId="77777777" w:rsidR="00C076E8" w:rsidRPr="00DF681C" w:rsidRDefault="00C076E8" w:rsidP="00C076E8">
                  <w:pPr>
                    <w:spacing w:after="120"/>
                    <w:rPr>
                      <w:sz w:val="22"/>
                      <w:szCs w:val="22"/>
                    </w:rPr>
                  </w:pPr>
                  <w:r w:rsidRPr="00DF681C">
                    <w:rPr>
                      <w:sz w:val="22"/>
                      <w:szCs w:val="22"/>
                    </w:rPr>
                    <w:t>Vessels</w:t>
                  </w:r>
                </w:p>
              </w:tc>
              <w:tc>
                <w:tcPr>
                  <w:tcW w:w="1718" w:type="dxa"/>
                  <w:gridSpan w:val="2"/>
                </w:tcPr>
                <w:p w14:paraId="720011BF" w14:textId="77777777" w:rsidR="00C076E8" w:rsidRPr="00DF681C" w:rsidRDefault="00C076E8" w:rsidP="00C076E8">
                  <w:pPr>
                    <w:spacing w:after="120"/>
                    <w:rPr>
                      <w:sz w:val="22"/>
                      <w:szCs w:val="22"/>
                      <w:lang w:val="en-GB"/>
                    </w:rPr>
                  </w:pPr>
                  <w:r w:rsidRPr="00DF681C">
                    <w:rPr>
                      <w:sz w:val="22"/>
                      <w:szCs w:val="22"/>
                      <w:lang w:val="en-US"/>
                    </w:rPr>
                    <w:t>Five fishing areas within subdivision 31</w:t>
                  </w:r>
                </w:p>
              </w:tc>
              <w:tc>
                <w:tcPr>
                  <w:tcW w:w="1690" w:type="dxa"/>
                  <w:gridSpan w:val="2"/>
                </w:tcPr>
                <w:p w14:paraId="07B5B896" w14:textId="77777777" w:rsidR="00C076E8" w:rsidRPr="00DF681C" w:rsidRDefault="00C076E8" w:rsidP="00C076E8">
                  <w:pPr>
                    <w:spacing w:after="120"/>
                    <w:rPr>
                      <w:sz w:val="22"/>
                      <w:szCs w:val="22"/>
                    </w:rPr>
                  </w:pPr>
                  <w:r w:rsidRPr="00DF681C">
                    <w:rPr>
                      <w:sz w:val="22"/>
                      <w:szCs w:val="22"/>
                    </w:rPr>
                    <w:t xml:space="preserve">“Random” selection from vessel list </w:t>
                  </w:r>
                </w:p>
                <w:p w14:paraId="6177110E" w14:textId="77777777" w:rsidR="00C076E8" w:rsidRPr="00DF681C" w:rsidRDefault="00C076E8" w:rsidP="00C076E8">
                  <w:pPr>
                    <w:spacing w:after="120"/>
                    <w:rPr>
                      <w:sz w:val="22"/>
                      <w:szCs w:val="22"/>
                    </w:rPr>
                  </w:pPr>
                </w:p>
              </w:tc>
              <w:tc>
                <w:tcPr>
                  <w:tcW w:w="1622" w:type="dxa"/>
                </w:tcPr>
                <w:p w14:paraId="2FD639A0" w14:textId="77777777" w:rsidR="00C076E8" w:rsidRPr="00DF681C" w:rsidRDefault="00C076E8" w:rsidP="00C076E8">
                  <w:pPr>
                    <w:spacing w:after="120"/>
                    <w:rPr>
                      <w:sz w:val="22"/>
                      <w:szCs w:val="22"/>
                      <w:lang w:val="en-GB"/>
                    </w:rPr>
                  </w:pPr>
                  <w:r w:rsidRPr="00DF681C">
                    <w:rPr>
                      <w:sz w:val="22"/>
                      <w:szCs w:val="22"/>
                      <w:lang w:val="en-US"/>
                    </w:rPr>
                    <w:t xml:space="preserve">1 vessel pairs </w:t>
                  </w:r>
                  <w:r w:rsidRPr="00DF681C">
                    <w:rPr>
                      <w:sz w:val="22"/>
                      <w:szCs w:val="22"/>
                      <w:lang w:val="en-US"/>
                    </w:rPr>
                    <w:br/>
                    <w:t>(per week/per area)</w:t>
                  </w:r>
                </w:p>
              </w:tc>
            </w:tr>
            <w:tr w:rsidR="00C076E8" w:rsidRPr="00DF681C" w14:paraId="7974EB6D" w14:textId="77777777" w:rsidTr="2A700AA8">
              <w:tc>
                <w:tcPr>
                  <w:tcW w:w="636" w:type="dxa"/>
                </w:tcPr>
                <w:p w14:paraId="2DB07774" w14:textId="77777777" w:rsidR="00C076E8" w:rsidRPr="00DF681C" w:rsidRDefault="00C076E8" w:rsidP="00C076E8">
                  <w:pPr>
                    <w:spacing w:after="120"/>
                    <w:rPr>
                      <w:sz w:val="22"/>
                      <w:szCs w:val="22"/>
                    </w:rPr>
                  </w:pPr>
                  <w:r w:rsidRPr="00DF681C">
                    <w:rPr>
                      <w:sz w:val="22"/>
                      <w:szCs w:val="22"/>
                    </w:rPr>
                    <w:t>3SU</w:t>
                  </w:r>
                </w:p>
              </w:tc>
              <w:tc>
                <w:tcPr>
                  <w:tcW w:w="1435" w:type="dxa"/>
                </w:tcPr>
                <w:p w14:paraId="65E378C7" w14:textId="77777777" w:rsidR="00C076E8" w:rsidRPr="00DF681C" w:rsidRDefault="00C076E8" w:rsidP="00C076E8">
                  <w:pPr>
                    <w:spacing w:after="120"/>
                    <w:rPr>
                      <w:sz w:val="22"/>
                      <w:szCs w:val="22"/>
                      <w:lang w:val="en-GB"/>
                    </w:rPr>
                  </w:pPr>
                  <w:r w:rsidRPr="00DF681C">
                    <w:rPr>
                      <w:sz w:val="22"/>
                      <w:szCs w:val="22"/>
                      <w:lang w:val="en-US"/>
                    </w:rPr>
                    <w:t>Hypothetical list of trips (from that vessel)</w:t>
                  </w:r>
                </w:p>
                <w:p w14:paraId="629D49C0" w14:textId="77777777" w:rsidR="00C076E8" w:rsidRPr="00DF681C" w:rsidRDefault="00C076E8" w:rsidP="00C076E8">
                  <w:pPr>
                    <w:spacing w:after="120"/>
                    <w:rPr>
                      <w:sz w:val="22"/>
                      <w:szCs w:val="22"/>
                      <w:lang w:val="en-GB"/>
                    </w:rPr>
                  </w:pPr>
                </w:p>
              </w:tc>
              <w:tc>
                <w:tcPr>
                  <w:tcW w:w="1627" w:type="dxa"/>
                </w:tcPr>
                <w:p w14:paraId="47233453" w14:textId="77777777" w:rsidR="00C076E8" w:rsidRPr="00DF681C" w:rsidRDefault="00C076E8" w:rsidP="00C076E8">
                  <w:pPr>
                    <w:spacing w:after="120"/>
                    <w:rPr>
                      <w:sz w:val="22"/>
                      <w:szCs w:val="22"/>
                    </w:rPr>
                  </w:pPr>
                  <w:r w:rsidRPr="00DF681C">
                    <w:rPr>
                      <w:sz w:val="22"/>
                      <w:szCs w:val="22"/>
                    </w:rPr>
                    <w:t>Trip landing</w:t>
                  </w:r>
                </w:p>
                <w:p w14:paraId="2C9B2B5F" w14:textId="77777777" w:rsidR="00C076E8" w:rsidRPr="00DF681C" w:rsidRDefault="00C076E8" w:rsidP="00C076E8">
                  <w:pPr>
                    <w:spacing w:after="120"/>
                    <w:rPr>
                      <w:sz w:val="22"/>
                      <w:szCs w:val="22"/>
                    </w:rPr>
                  </w:pPr>
                </w:p>
              </w:tc>
              <w:tc>
                <w:tcPr>
                  <w:tcW w:w="1703" w:type="dxa"/>
                </w:tcPr>
                <w:p w14:paraId="57DB9F78" w14:textId="77777777" w:rsidR="00C076E8" w:rsidRPr="00DF681C" w:rsidRDefault="00C076E8" w:rsidP="00C076E8">
                  <w:pPr>
                    <w:spacing w:after="120"/>
                    <w:rPr>
                      <w:sz w:val="22"/>
                      <w:szCs w:val="22"/>
                    </w:rPr>
                  </w:pPr>
                </w:p>
              </w:tc>
              <w:tc>
                <w:tcPr>
                  <w:tcW w:w="1690" w:type="dxa"/>
                  <w:gridSpan w:val="2"/>
                </w:tcPr>
                <w:p w14:paraId="1F81B522" w14:textId="77777777" w:rsidR="00C076E8" w:rsidRPr="00DF681C" w:rsidRDefault="00C076E8" w:rsidP="00C076E8">
                  <w:pPr>
                    <w:spacing w:after="120"/>
                    <w:rPr>
                      <w:sz w:val="22"/>
                      <w:szCs w:val="22"/>
                    </w:rPr>
                  </w:pPr>
                  <w:r w:rsidRPr="00DF681C">
                    <w:rPr>
                      <w:sz w:val="22"/>
                      <w:szCs w:val="22"/>
                    </w:rPr>
                    <w:t>Ad-hoc (convenience)</w:t>
                  </w:r>
                </w:p>
                <w:p w14:paraId="4E0E9A77" w14:textId="77777777" w:rsidR="00C076E8" w:rsidRPr="00DF681C" w:rsidRDefault="00C076E8" w:rsidP="00C076E8">
                  <w:pPr>
                    <w:spacing w:after="120"/>
                    <w:rPr>
                      <w:sz w:val="22"/>
                      <w:szCs w:val="22"/>
                    </w:rPr>
                  </w:pPr>
                </w:p>
              </w:tc>
              <w:tc>
                <w:tcPr>
                  <w:tcW w:w="1637" w:type="dxa"/>
                  <w:gridSpan w:val="2"/>
                </w:tcPr>
                <w:p w14:paraId="21489B27"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108AAF7F" w14:textId="77777777" w:rsidTr="2A700AA8">
              <w:tc>
                <w:tcPr>
                  <w:tcW w:w="636" w:type="dxa"/>
                </w:tcPr>
                <w:p w14:paraId="1578A0A6" w14:textId="77777777" w:rsidR="00C076E8" w:rsidRPr="00DF681C" w:rsidRDefault="00C076E8" w:rsidP="00C076E8">
                  <w:pPr>
                    <w:spacing w:after="120"/>
                    <w:rPr>
                      <w:sz w:val="22"/>
                      <w:szCs w:val="22"/>
                    </w:rPr>
                  </w:pPr>
                  <w:r w:rsidRPr="00DF681C">
                    <w:rPr>
                      <w:sz w:val="22"/>
                      <w:szCs w:val="22"/>
                    </w:rPr>
                    <w:t>4SU</w:t>
                  </w:r>
                </w:p>
              </w:tc>
              <w:tc>
                <w:tcPr>
                  <w:tcW w:w="1435" w:type="dxa"/>
                </w:tcPr>
                <w:p w14:paraId="4FB7B115" w14:textId="77777777" w:rsidR="00C076E8" w:rsidRPr="00DF681C" w:rsidRDefault="00C076E8" w:rsidP="00C076E8">
                  <w:pPr>
                    <w:spacing w:after="120"/>
                    <w:rPr>
                      <w:sz w:val="22"/>
                      <w:szCs w:val="22"/>
                      <w:lang w:val="en-GB"/>
                    </w:rPr>
                  </w:pPr>
                  <w:r w:rsidRPr="00DF681C">
                    <w:rPr>
                      <w:sz w:val="22"/>
                      <w:szCs w:val="22"/>
                      <w:lang w:val="en-US"/>
                    </w:rPr>
                    <w:t>Hypothetical list of  bins of the landed fish</w:t>
                  </w:r>
                </w:p>
                <w:p w14:paraId="551155FC" w14:textId="77777777" w:rsidR="00C076E8" w:rsidRPr="00DF681C" w:rsidRDefault="00C076E8" w:rsidP="00C076E8">
                  <w:pPr>
                    <w:spacing w:after="120"/>
                    <w:rPr>
                      <w:sz w:val="22"/>
                      <w:szCs w:val="22"/>
                      <w:lang w:val="en-GB"/>
                    </w:rPr>
                  </w:pPr>
                </w:p>
              </w:tc>
              <w:tc>
                <w:tcPr>
                  <w:tcW w:w="1627" w:type="dxa"/>
                </w:tcPr>
                <w:p w14:paraId="151C78D8" w14:textId="77777777" w:rsidR="00C076E8" w:rsidRPr="00DF681C" w:rsidRDefault="00C076E8" w:rsidP="00C076E8">
                  <w:pPr>
                    <w:spacing w:after="120"/>
                    <w:rPr>
                      <w:sz w:val="22"/>
                      <w:szCs w:val="22"/>
                    </w:rPr>
                  </w:pPr>
                  <w:r w:rsidRPr="00DF681C">
                    <w:rPr>
                      <w:sz w:val="22"/>
                      <w:szCs w:val="22"/>
                    </w:rPr>
                    <w:t>Bin</w:t>
                  </w:r>
                </w:p>
              </w:tc>
              <w:tc>
                <w:tcPr>
                  <w:tcW w:w="1703" w:type="dxa"/>
                </w:tcPr>
                <w:p w14:paraId="0054B736" w14:textId="77777777" w:rsidR="00C076E8" w:rsidRPr="00DF681C" w:rsidRDefault="00C076E8" w:rsidP="00C076E8">
                  <w:pPr>
                    <w:rPr>
                      <w:sz w:val="22"/>
                      <w:szCs w:val="22"/>
                      <w:lang w:val="en-US"/>
                    </w:rPr>
                  </w:pPr>
                  <w:r w:rsidRPr="00DF681C">
                    <w:rPr>
                      <w:sz w:val="22"/>
                      <w:szCs w:val="22"/>
                      <w:lang w:val="en-US"/>
                    </w:rPr>
                    <w:t>Species</w:t>
                  </w:r>
                </w:p>
                <w:p w14:paraId="4D0543B2" w14:textId="77777777" w:rsidR="00C076E8" w:rsidRPr="00DF681C" w:rsidRDefault="00C076E8" w:rsidP="00C076E8">
                  <w:pPr>
                    <w:spacing w:after="120"/>
                    <w:rPr>
                      <w:sz w:val="22"/>
                      <w:szCs w:val="22"/>
                      <w:lang w:val="en-GB"/>
                    </w:rPr>
                  </w:pPr>
                  <w:r w:rsidRPr="00DF681C">
                    <w:rPr>
                      <w:sz w:val="22"/>
                      <w:szCs w:val="22"/>
                      <w:lang w:val="en-US"/>
                    </w:rPr>
                    <w:t>Biology (only Herring): Length stratified (half cm)</w:t>
                  </w:r>
                </w:p>
              </w:tc>
              <w:tc>
                <w:tcPr>
                  <w:tcW w:w="1690" w:type="dxa"/>
                  <w:gridSpan w:val="2"/>
                </w:tcPr>
                <w:p w14:paraId="5E02DC87" w14:textId="77777777" w:rsidR="00C076E8" w:rsidRPr="00DF681C" w:rsidRDefault="00C076E8" w:rsidP="00C076E8">
                  <w:pPr>
                    <w:rPr>
                      <w:sz w:val="22"/>
                      <w:szCs w:val="22"/>
                      <w:lang w:val="en-GB"/>
                    </w:rPr>
                  </w:pPr>
                  <w:r w:rsidRPr="00DF681C">
                    <w:rPr>
                      <w:sz w:val="22"/>
                      <w:szCs w:val="22"/>
                      <w:lang w:val="en-US"/>
                    </w:rPr>
                    <w:t xml:space="preserve">From the middle of the landing </w:t>
                  </w:r>
                </w:p>
                <w:p w14:paraId="2ED31F9B" w14:textId="77777777" w:rsidR="00C076E8" w:rsidRPr="00DF681C" w:rsidRDefault="00C076E8" w:rsidP="00C076E8">
                  <w:pPr>
                    <w:spacing w:after="120"/>
                    <w:rPr>
                      <w:sz w:val="22"/>
                      <w:szCs w:val="22"/>
                      <w:lang w:val="en-GB"/>
                    </w:rPr>
                  </w:pPr>
                </w:p>
              </w:tc>
              <w:tc>
                <w:tcPr>
                  <w:tcW w:w="1637" w:type="dxa"/>
                  <w:gridSpan w:val="2"/>
                </w:tcPr>
                <w:p w14:paraId="74703ABF" w14:textId="77777777" w:rsidR="00C076E8" w:rsidRPr="00DF681C" w:rsidRDefault="00C076E8" w:rsidP="00C076E8">
                  <w:pPr>
                    <w:spacing w:after="120"/>
                    <w:rPr>
                      <w:sz w:val="22"/>
                      <w:szCs w:val="22"/>
                    </w:rPr>
                  </w:pPr>
                  <w:r w:rsidRPr="00DF681C">
                    <w:rPr>
                      <w:sz w:val="22"/>
                      <w:szCs w:val="22"/>
                    </w:rPr>
                    <w:t xml:space="preserve">1 bin  </w:t>
                  </w:r>
                </w:p>
              </w:tc>
            </w:tr>
            <w:tr w:rsidR="00C076E8" w:rsidRPr="00DF681C" w14:paraId="2790CE4D" w14:textId="77777777" w:rsidTr="2A700AA8">
              <w:tc>
                <w:tcPr>
                  <w:tcW w:w="636" w:type="dxa"/>
                </w:tcPr>
                <w:p w14:paraId="337B4339" w14:textId="77777777" w:rsidR="00C076E8" w:rsidRPr="00DF681C" w:rsidRDefault="00C076E8" w:rsidP="00C076E8">
                  <w:pPr>
                    <w:spacing w:after="120"/>
                    <w:rPr>
                      <w:sz w:val="22"/>
                      <w:szCs w:val="22"/>
                    </w:rPr>
                  </w:pPr>
                  <w:r w:rsidRPr="00DF681C">
                    <w:rPr>
                      <w:sz w:val="22"/>
                      <w:szCs w:val="22"/>
                    </w:rPr>
                    <w:t>5SU</w:t>
                  </w:r>
                </w:p>
              </w:tc>
              <w:tc>
                <w:tcPr>
                  <w:tcW w:w="1435" w:type="dxa"/>
                </w:tcPr>
                <w:p w14:paraId="1ACEC25E" w14:textId="77777777" w:rsidR="00C076E8" w:rsidRPr="00DF681C" w:rsidRDefault="00C076E8" w:rsidP="00C076E8">
                  <w:pPr>
                    <w:spacing w:after="120"/>
                    <w:rPr>
                      <w:sz w:val="22"/>
                      <w:szCs w:val="22"/>
                      <w:lang w:val="en-GB"/>
                    </w:rPr>
                  </w:pPr>
                  <w:r w:rsidRPr="00DF681C">
                    <w:rPr>
                      <w:sz w:val="22"/>
                      <w:szCs w:val="22"/>
                      <w:lang w:val="en-US"/>
                    </w:rPr>
                    <w:t>Hypothetical list of 10 L bucket in the bin</w:t>
                  </w:r>
                </w:p>
                <w:p w14:paraId="09034FC4" w14:textId="77777777" w:rsidR="00C076E8" w:rsidRPr="00DF681C" w:rsidRDefault="00C076E8" w:rsidP="00C076E8">
                  <w:pPr>
                    <w:spacing w:after="120"/>
                    <w:rPr>
                      <w:sz w:val="22"/>
                      <w:szCs w:val="22"/>
                      <w:lang w:val="en-GB"/>
                    </w:rPr>
                  </w:pPr>
                </w:p>
              </w:tc>
              <w:tc>
                <w:tcPr>
                  <w:tcW w:w="1627" w:type="dxa"/>
                </w:tcPr>
                <w:p w14:paraId="5F17CDD8" w14:textId="77777777" w:rsidR="00C076E8" w:rsidRPr="00DF681C" w:rsidRDefault="00C076E8" w:rsidP="00C076E8">
                  <w:pPr>
                    <w:spacing w:after="120"/>
                    <w:rPr>
                      <w:sz w:val="22"/>
                      <w:szCs w:val="22"/>
                    </w:rPr>
                  </w:pPr>
                  <w:r w:rsidRPr="00DF681C">
                    <w:rPr>
                      <w:sz w:val="22"/>
                      <w:szCs w:val="22"/>
                    </w:rPr>
                    <w:t>Bucket 10 L</w:t>
                  </w:r>
                </w:p>
                <w:p w14:paraId="2F40C7CA" w14:textId="77777777" w:rsidR="00C076E8" w:rsidRPr="00DF681C" w:rsidRDefault="00C076E8" w:rsidP="00C076E8">
                  <w:pPr>
                    <w:spacing w:after="120"/>
                    <w:rPr>
                      <w:sz w:val="22"/>
                      <w:szCs w:val="22"/>
                    </w:rPr>
                  </w:pPr>
                </w:p>
              </w:tc>
              <w:tc>
                <w:tcPr>
                  <w:tcW w:w="1703" w:type="dxa"/>
                </w:tcPr>
                <w:p w14:paraId="633D4E92" w14:textId="77777777" w:rsidR="00C076E8" w:rsidRPr="00DF681C" w:rsidRDefault="00C076E8" w:rsidP="00C076E8">
                  <w:pPr>
                    <w:rPr>
                      <w:sz w:val="22"/>
                      <w:szCs w:val="22"/>
                    </w:rPr>
                  </w:pPr>
                  <w:r w:rsidRPr="00DF681C">
                    <w:rPr>
                      <w:sz w:val="22"/>
                      <w:szCs w:val="22"/>
                    </w:rPr>
                    <w:t>---</w:t>
                  </w:r>
                </w:p>
              </w:tc>
              <w:tc>
                <w:tcPr>
                  <w:tcW w:w="1690" w:type="dxa"/>
                  <w:gridSpan w:val="2"/>
                </w:tcPr>
                <w:p w14:paraId="41FC2E1A" w14:textId="77777777" w:rsidR="00C076E8" w:rsidRPr="00DF681C" w:rsidRDefault="00C076E8" w:rsidP="00C076E8">
                  <w:pPr>
                    <w:rPr>
                      <w:sz w:val="22"/>
                      <w:szCs w:val="22"/>
                    </w:rPr>
                  </w:pPr>
                  <w:r w:rsidRPr="00DF681C">
                    <w:rPr>
                      <w:sz w:val="22"/>
                      <w:szCs w:val="22"/>
                    </w:rPr>
                    <w:t>Ad-hoc</w:t>
                  </w:r>
                </w:p>
                <w:p w14:paraId="028166FA" w14:textId="77777777" w:rsidR="00C076E8" w:rsidRPr="00DF681C" w:rsidRDefault="00C076E8" w:rsidP="00C076E8">
                  <w:pPr>
                    <w:rPr>
                      <w:sz w:val="22"/>
                      <w:szCs w:val="22"/>
                    </w:rPr>
                  </w:pPr>
                </w:p>
              </w:tc>
              <w:tc>
                <w:tcPr>
                  <w:tcW w:w="1637" w:type="dxa"/>
                  <w:gridSpan w:val="2"/>
                </w:tcPr>
                <w:p w14:paraId="39583BE5" w14:textId="77777777" w:rsidR="00C076E8" w:rsidRPr="00DF681C" w:rsidRDefault="00C076E8" w:rsidP="00C076E8">
                  <w:pPr>
                    <w:spacing w:after="120"/>
                    <w:rPr>
                      <w:sz w:val="22"/>
                      <w:szCs w:val="22"/>
                    </w:rPr>
                  </w:pPr>
                  <w:r w:rsidRPr="00DF681C">
                    <w:rPr>
                      <w:sz w:val="22"/>
                      <w:szCs w:val="22"/>
                    </w:rPr>
                    <w:t>1 bucket</w:t>
                  </w:r>
                </w:p>
                <w:p w14:paraId="08FE8714" w14:textId="77777777" w:rsidR="00C076E8" w:rsidRPr="00DF681C" w:rsidRDefault="00C076E8" w:rsidP="00C076E8">
                  <w:pPr>
                    <w:spacing w:after="120"/>
                    <w:rPr>
                      <w:sz w:val="22"/>
                      <w:szCs w:val="22"/>
                    </w:rPr>
                  </w:pPr>
                </w:p>
              </w:tc>
            </w:tr>
            <w:tr w:rsidR="00C076E8" w:rsidRPr="00DF681C" w14:paraId="6A2756BC" w14:textId="77777777" w:rsidTr="2A700AA8">
              <w:tc>
                <w:tcPr>
                  <w:tcW w:w="636" w:type="dxa"/>
                </w:tcPr>
                <w:p w14:paraId="7947371C" w14:textId="77777777" w:rsidR="00C076E8" w:rsidRPr="00DF681C" w:rsidRDefault="00C076E8" w:rsidP="00C076E8">
                  <w:pPr>
                    <w:spacing w:after="120"/>
                    <w:rPr>
                      <w:sz w:val="22"/>
                      <w:szCs w:val="22"/>
                    </w:rPr>
                  </w:pPr>
                  <w:r w:rsidRPr="00DF681C">
                    <w:rPr>
                      <w:sz w:val="22"/>
                      <w:szCs w:val="22"/>
                    </w:rPr>
                    <w:t>6SU</w:t>
                  </w:r>
                </w:p>
              </w:tc>
              <w:tc>
                <w:tcPr>
                  <w:tcW w:w="1435" w:type="dxa"/>
                </w:tcPr>
                <w:p w14:paraId="3C1A36E4" w14:textId="77777777" w:rsidR="00C076E8" w:rsidRPr="00DF681C" w:rsidRDefault="00C076E8" w:rsidP="00C076E8">
                  <w:pPr>
                    <w:spacing w:after="120"/>
                    <w:rPr>
                      <w:sz w:val="22"/>
                      <w:szCs w:val="22"/>
                      <w:lang w:val="en-GB"/>
                    </w:rPr>
                  </w:pPr>
                  <w:r w:rsidRPr="00DF681C">
                    <w:rPr>
                      <w:sz w:val="22"/>
                      <w:szCs w:val="22"/>
                      <w:lang w:val="en-US"/>
                    </w:rPr>
                    <w:t>All individuals in the bucket</w:t>
                  </w:r>
                </w:p>
              </w:tc>
              <w:tc>
                <w:tcPr>
                  <w:tcW w:w="1627" w:type="dxa"/>
                </w:tcPr>
                <w:p w14:paraId="54B89D45" w14:textId="77777777" w:rsidR="00C076E8" w:rsidRPr="00DF681C" w:rsidRDefault="00C076E8" w:rsidP="00C076E8">
                  <w:pPr>
                    <w:spacing w:after="120"/>
                    <w:rPr>
                      <w:sz w:val="22"/>
                      <w:szCs w:val="22"/>
                      <w:lang w:val="en-GB"/>
                    </w:rPr>
                  </w:pPr>
                  <w:r w:rsidRPr="00DF681C">
                    <w:rPr>
                      <w:sz w:val="22"/>
                      <w:szCs w:val="22"/>
                      <w:lang w:val="en-US"/>
                    </w:rPr>
                    <w:t>Individual (species, individual length, weight and sex)</w:t>
                  </w:r>
                </w:p>
              </w:tc>
              <w:tc>
                <w:tcPr>
                  <w:tcW w:w="1703" w:type="dxa"/>
                </w:tcPr>
                <w:p w14:paraId="4976551B" w14:textId="77777777" w:rsidR="00C076E8" w:rsidRPr="00DF681C" w:rsidRDefault="00C076E8" w:rsidP="00C076E8">
                  <w:pPr>
                    <w:rPr>
                      <w:sz w:val="22"/>
                      <w:szCs w:val="22"/>
                      <w:lang w:val="en-GB"/>
                    </w:rPr>
                  </w:pPr>
                  <w:r w:rsidRPr="00DF681C">
                    <w:rPr>
                      <w:sz w:val="22"/>
                      <w:szCs w:val="22"/>
                      <w:lang w:val="en-US"/>
                    </w:rPr>
                    <w:t xml:space="preserve">All length and recorded 0.5 cm  groups </w:t>
                  </w:r>
                </w:p>
              </w:tc>
              <w:tc>
                <w:tcPr>
                  <w:tcW w:w="1690" w:type="dxa"/>
                  <w:gridSpan w:val="2"/>
                </w:tcPr>
                <w:p w14:paraId="5BABBC02" w14:textId="77777777" w:rsidR="00C076E8" w:rsidRPr="00DF681C" w:rsidRDefault="00C076E8" w:rsidP="00C076E8">
                  <w:pPr>
                    <w:rPr>
                      <w:sz w:val="22"/>
                      <w:szCs w:val="22"/>
                    </w:rPr>
                  </w:pPr>
                  <w:r w:rsidRPr="00DF681C">
                    <w:rPr>
                      <w:sz w:val="22"/>
                      <w:szCs w:val="22"/>
                    </w:rPr>
                    <w:t>Census</w:t>
                  </w:r>
                </w:p>
              </w:tc>
              <w:tc>
                <w:tcPr>
                  <w:tcW w:w="1637" w:type="dxa"/>
                  <w:gridSpan w:val="2"/>
                </w:tcPr>
                <w:p w14:paraId="66587257" w14:textId="77777777" w:rsidR="00C076E8" w:rsidRPr="00DF681C" w:rsidRDefault="00C076E8" w:rsidP="00C076E8">
                  <w:pPr>
                    <w:spacing w:after="120"/>
                    <w:rPr>
                      <w:sz w:val="22"/>
                      <w:szCs w:val="22"/>
                      <w:lang w:val="en-GB"/>
                    </w:rPr>
                  </w:pPr>
                  <w:r w:rsidRPr="00DF681C">
                    <w:rPr>
                      <w:sz w:val="22"/>
                      <w:szCs w:val="22"/>
                      <w:lang w:val="en-US"/>
                    </w:rPr>
                    <w:t>Length: all individuals in bucket</w:t>
                  </w:r>
                </w:p>
              </w:tc>
            </w:tr>
            <w:tr w:rsidR="00C076E8" w:rsidRPr="00DF681C" w14:paraId="549E3E55" w14:textId="77777777" w:rsidTr="2A700AA8">
              <w:tc>
                <w:tcPr>
                  <w:tcW w:w="636" w:type="dxa"/>
                </w:tcPr>
                <w:p w14:paraId="0237500E" w14:textId="77777777" w:rsidR="00C076E8" w:rsidRPr="00DF681C" w:rsidRDefault="00C076E8" w:rsidP="00C076E8">
                  <w:pPr>
                    <w:spacing w:after="120"/>
                    <w:rPr>
                      <w:sz w:val="22"/>
                      <w:szCs w:val="22"/>
                    </w:rPr>
                  </w:pPr>
                  <w:r w:rsidRPr="00DF681C">
                    <w:rPr>
                      <w:sz w:val="22"/>
                      <w:szCs w:val="22"/>
                    </w:rPr>
                    <w:t>7SU</w:t>
                  </w:r>
                </w:p>
              </w:tc>
              <w:tc>
                <w:tcPr>
                  <w:tcW w:w="1435" w:type="dxa"/>
                </w:tcPr>
                <w:p w14:paraId="1F06CFD4" w14:textId="77777777" w:rsidR="00C076E8" w:rsidRPr="00DF681C" w:rsidRDefault="00C076E8" w:rsidP="00C076E8">
                  <w:pPr>
                    <w:spacing w:after="120"/>
                    <w:rPr>
                      <w:sz w:val="22"/>
                      <w:szCs w:val="22"/>
                    </w:rPr>
                  </w:pPr>
                  <w:r w:rsidRPr="00DF681C">
                    <w:rPr>
                      <w:sz w:val="22"/>
                      <w:szCs w:val="22"/>
                    </w:rPr>
                    <w:t>Vendace in the bucket</w:t>
                  </w:r>
                </w:p>
              </w:tc>
              <w:tc>
                <w:tcPr>
                  <w:tcW w:w="1627" w:type="dxa"/>
                </w:tcPr>
                <w:p w14:paraId="635FA7F8" w14:textId="77777777" w:rsidR="00C076E8" w:rsidRPr="00DF681C" w:rsidRDefault="00C076E8" w:rsidP="00C076E8">
                  <w:pPr>
                    <w:spacing w:after="120"/>
                    <w:rPr>
                      <w:sz w:val="22"/>
                      <w:szCs w:val="22"/>
                      <w:lang w:val="en-GB"/>
                    </w:rPr>
                  </w:pPr>
                  <w:r w:rsidRPr="00DF681C">
                    <w:rPr>
                      <w:sz w:val="22"/>
                      <w:szCs w:val="22"/>
                      <w:lang w:val="en-US"/>
                    </w:rPr>
                    <w:t>Individual (Weight of gonads, maturity, age)</w:t>
                  </w:r>
                </w:p>
              </w:tc>
              <w:tc>
                <w:tcPr>
                  <w:tcW w:w="1703" w:type="dxa"/>
                </w:tcPr>
                <w:p w14:paraId="67BBCF86" w14:textId="77777777" w:rsidR="00C076E8" w:rsidRPr="00DF681C" w:rsidRDefault="00C076E8" w:rsidP="00C076E8">
                  <w:pPr>
                    <w:rPr>
                      <w:sz w:val="22"/>
                      <w:szCs w:val="22"/>
                      <w:lang w:val="en-GB"/>
                    </w:rPr>
                  </w:pPr>
                </w:p>
              </w:tc>
              <w:tc>
                <w:tcPr>
                  <w:tcW w:w="1690" w:type="dxa"/>
                  <w:gridSpan w:val="2"/>
                </w:tcPr>
                <w:p w14:paraId="2B15403E" w14:textId="77777777" w:rsidR="00C076E8" w:rsidRPr="00DF681C" w:rsidRDefault="00C076E8" w:rsidP="00C076E8">
                  <w:pPr>
                    <w:rPr>
                      <w:sz w:val="22"/>
                      <w:szCs w:val="22"/>
                      <w:lang w:val="en-GB"/>
                    </w:rPr>
                  </w:pPr>
                  <w:r w:rsidRPr="00DF681C">
                    <w:rPr>
                      <w:sz w:val="22"/>
                      <w:szCs w:val="22"/>
                      <w:lang w:val="en-US"/>
                    </w:rPr>
                    <w:t>Ad-hoc</w:t>
                  </w:r>
                </w:p>
              </w:tc>
              <w:tc>
                <w:tcPr>
                  <w:tcW w:w="1637" w:type="dxa"/>
                  <w:gridSpan w:val="2"/>
                </w:tcPr>
                <w:p w14:paraId="694E47F6" w14:textId="77777777" w:rsidR="00C076E8" w:rsidRPr="00DF681C" w:rsidRDefault="00C076E8" w:rsidP="00C076E8">
                  <w:pPr>
                    <w:spacing w:after="120"/>
                    <w:rPr>
                      <w:sz w:val="22"/>
                      <w:szCs w:val="22"/>
                      <w:lang w:val="en-GB"/>
                    </w:rPr>
                  </w:pPr>
                  <w:r w:rsidRPr="00DF681C">
                    <w:rPr>
                      <w:sz w:val="22"/>
                      <w:szCs w:val="22"/>
                      <w:lang w:val="en-US"/>
                    </w:rPr>
                    <w:t>65-70 in the bucket</w:t>
                  </w:r>
                </w:p>
                <w:p w14:paraId="7B2BA678" w14:textId="77777777" w:rsidR="00C076E8" w:rsidRPr="00DF681C" w:rsidRDefault="00C076E8" w:rsidP="00C076E8">
                  <w:pPr>
                    <w:spacing w:after="120"/>
                    <w:rPr>
                      <w:sz w:val="22"/>
                      <w:szCs w:val="22"/>
                      <w:lang w:val="en-GB"/>
                    </w:rPr>
                  </w:pPr>
                </w:p>
              </w:tc>
            </w:tr>
          </w:tbl>
          <w:p w14:paraId="55CA1CB8"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limitations: lack of control over the sampling in self-sampling programmes requires significant</w:t>
            </w:r>
            <w:r w:rsidRPr="00DF681C">
              <w:rPr>
                <w:rFonts w:ascii="Times New Roman" w:hAnsi="Times New Roman" w:cs="Times New Roman"/>
                <w:i/>
              </w:rPr>
              <w:t xml:space="preserve"> a posteriori</w:t>
            </w:r>
            <w:r w:rsidRPr="00DF681C">
              <w:rPr>
                <w:rFonts w:ascii="Times New Roman" w:hAnsi="Times New Roman" w:cs="Times New Roman"/>
              </w:rPr>
              <w:t xml:space="preserve"> checks for sampling biases; In trawlers, the usage of random vessel lists in sampling of combined subdivisions (e.g., 22-29) is statistically sound but may yield low sample size in some of the subdivisions;</w:t>
            </w:r>
            <w:r w:rsidRPr="00DF681C">
              <w:rPr>
                <w:rFonts w:ascii="Times New Roman" w:hAnsi="Times New Roman" w:cs="Times New Roman"/>
                <w:i/>
              </w:rPr>
              <w:t xml:space="preserve"> </w:t>
            </w:r>
            <w:r w:rsidRPr="00DF681C">
              <w:rPr>
                <w:rFonts w:ascii="Times New Roman" w:hAnsi="Times New Roman" w:cs="Times New Roman"/>
              </w:rPr>
              <w:t>Passive gears in subdivision 27-29 (where only minor cod landings occur) are not covered in the sampling.</w:t>
            </w:r>
          </w:p>
          <w:p w14:paraId="45BC9084" w14:textId="2EC896D3"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difficulties: There is risk for refusals or changes in fleet activity related to landing obligation, emergency management measures on the </w:t>
            </w:r>
            <w:r w:rsidR="00A31629" w:rsidRPr="00DF681C">
              <w:rPr>
                <w:rFonts w:ascii="Times New Roman" w:hAnsi="Times New Roman" w:cs="Times New Roman"/>
              </w:rPr>
              <w:t>Baltic</w:t>
            </w:r>
            <w:r w:rsidRPr="00DF681C">
              <w:rPr>
                <w:rFonts w:ascii="Times New Roman" w:hAnsi="Times New Roman" w:cs="Times New Roman"/>
              </w:rPr>
              <w:t xml:space="preserve"> cod fishery, and other management measures (e.g., temporal closures); Longline fisheries and gillnet fisheries in subdivision 24 are relatively limited making the sampling of this domain quite uncertain;</w:t>
            </w:r>
          </w:p>
          <w:p w14:paraId="6E00F157"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coverage of target population (based on expected trips and 2016-2018 average number of trips per strata): </w:t>
            </w:r>
          </w:p>
          <w:p w14:paraId="35378B32"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Act - 22/29 – DemTrawl: 13.0% (n=96)</w:t>
            </w:r>
          </w:p>
          <w:p w14:paraId="2EE3C8EB"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 - 23 – Nets: 1.8% (n=40)</w:t>
            </w:r>
          </w:p>
          <w:p w14:paraId="739FAB58"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 - 24 – Longlines and Nets: 3.0% (n=40)</w:t>
            </w:r>
          </w:p>
          <w:p w14:paraId="4F7D5637"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 - 25 – Nets: 1.8% (n=40)</w:t>
            </w:r>
          </w:p>
          <w:p w14:paraId="16615094"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 - 25 - Longlines: 10.2%  (n=40)</w:t>
            </w:r>
          </w:p>
          <w:p w14:paraId="2E5CF404"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Act - 30 - DemTrawl: 5.4% (n=12)</w:t>
            </w:r>
          </w:p>
          <w:p w14:paraId="3F0A0469"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Passive – 30 – Herring Nets: 0.7% (n=6)</w:t>
            </w:r>
          </w:p>
          <w:p w14:paraId="7E580A81"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Passive – 31 – Herring Nets: 2.6% (n=6)</w:t>
            </w:r>
          </w:p>
          <w:p w14:paraId="1297F951" w14:textId="77777777" w:rsidR="00C076E8" w:rsidRPr="00DF681C" w:rsidRDefault="00C076E8" w:rsidP="00583DB1">
            <w:pPr>
              <w:pStyle w:val="Liststycke"/>
              <w:numPr>
                <w:ilvl w:val="0"/>
                <w:numId w:val="1"/>
              </w:numPr>
              <w:spacing w:after="120"/>
              <w:rPr>
                <w:rFonts w:ascii="Times New Roman" w:hAnsi="Times New Roman" w:cs="Times New Roman"/>
              </w:rPr>
            </w:pPr>
            <w:r w:rsidRPr="00DF681C">
              <w:rPr>
                <w:rFonts w:ascii="Times New Roman" w:hAnsi="Times New Roman" w:cs="Times New Roman"/>
              </w:rPr>
              <w:t>SWE - Balt (self) - Act - 31 – Vendace Pair trawlers: 2.6% (n=15)</w:t>
            </w:r>
          </w:p>
          <w:p w14:paraId="6B44550A" w14:textId="77777777" w:rsidR="00C076E8" w:rsidRPr="00DF681C" w:rsidRDefault="00C076E8" w:rsidP="00C076E8">
            <w:pPr>
              <w:pStyle w:val="Liststycke"/>
              <w:spacing w:after="120"/>
              <w:rPr>
                <w:rFonts w:ascii="Times New Roman" w:hAnsi="Times New Roman" w:cs="Times New Roman"/>
              </w:rPr>
            </w:pPr>
          </w:p>
          <w:p w14:paraId="377F5ED0"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Scheme: Baltic at-sea 2</w:t>
            </w:r>
          </w:p>
          <w:p w14:paraId="2C6526E8"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u w:val="single"/>
              </w:rPr>
              <w:t>Stratum KBWE2 and KBEE2/KBEE3</w:t>
            </w:r>
          </w:p>
          <w:p w14:paraId="3F9267DA"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Scheme: Sampling is set up by contacting preselected fishermen. In connection with their silver eel pound net fishery, the fishermen sign up on a yearly basis for 1) a number of métier sampling trips and 2) collection of eel for stock sampling.  Additionally, it is possible to sign up for recording effort and eel landings in a voluntary daily logbook. These data are a complement to the official landing statistics and may also include discards and seal- and bird-induced damage. Each fisherman can have several vessels. Observers choose which trip they visit the fishermen to perform the métier sampling. Set-up: 1 fisherman in SD 23, SD 25 and SD 27 respectively. In total, 8 métier sampling trips are planned.</w:t>
            </w:r>
          </w:p>
          <w:p w14:paraId="6EA6DA4D" w14:textId="77777777" w:rsidR="00C076E8" w:rsidRPr="00DF681C" w:rsidRDefault="00C076E8" w:rsidP="00C076E8">
            <w:pPr>
              <w:spacing w:after="120"/>
              <w:rPr>
                <w:rFonts w:ascii="Times New Roman" w:hAnsi="Times New Roman" w:cs="Times New Roman"/>
              </w:rPr>
            </w:pPr>
          </w:p>
          <w:p w14:paraId="1211C073"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Scheme: Baltic other (market stock specific)</w:t>
            </w:r>
          </w:p>
          <w:p w14:paraId="4E10B4A6"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Purpose: Stock-specific programmes for length, length-weight relationship, age, maturity and stock composition of commercial landings from herring and sprat stocks in the Baltic</w:t>
            </w:r>
          </w:p>
          <w:p w14:paraId="71EF18F9"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rPr>
              <w:t xml:space="preserve">Design: </w:t>
            </w:r>
            <w:r w:rsidRPr="00DF681C">
              <w:rPr>
                <w:rFonts w:ascii="Times New Roman" w:hAnsi="Times New Roman" w:cs="Times New Roman"/>
                <w:u w:val="single"/>
              </w:rPr>
              <w:t xml:space="preserve">Multi-stage </w:t>
            </w:r>
          </w:p>
          <w:p w14:paraId="7C9DEC09"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end-users: ICES HAWG, ICES WGBFAS; National fisheries management agency; Scientific research projects.</w:t>
            </w:r>
          </w:p>
          <w:p w14:paraId="5174FE8B" w14:textId="25937DDF" w:rsidR="00C076E8" w:rsidRDefault="00C076E8" w:rsidP="00C076E8">
            <w:pPr>
              <w:spacing w:after="120" w:line="240" w:lineRule="auto"/>
              <w:rPr>
                <w:rFonts w:ascii="Times New Roman" w:hAnsi="Times New Roman" w:cs="Times New Roman"/>
                <w:b/>
              </w:rPr>
            </w:pPr>
          </w:p>
          <w:p w14:paraId="2650AC81" w14:textId="77777777" w:rsidR="00A31629" w:rsidRPr="00DF681C" w:rsidRDefault="00A31629" w:rsidP="00C076E8">
            <w:pPr>
              <w:spacing w:after="120" w:line="240" w:lineRule="auto"/>
              <w:rPr>
                <w:rFonts w:ascii="Times New Roman" w:hAnsi="Times New Roman" w:cs="Times New Roman"/>
                <w:b/>
              </w:rPr>
            </w:pPr>
          </w:p>
          <w:p w14:paraId="1055FC48"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Herring</w:t>
            </w:r>
          </w:p>
          <w:tbl>
            <w:tblPr>
              <w:tblStyle w:val="Tabellrutnt"/>
              <w:tblW w:w="0" w:type="auto"/>
              <w:tblLook w:val="04A0" w:firstRow="1" w:lastRow="0" w:firstColumn="1" w:lastColumn="0" w:noHBand="0" w:noVBand="1"/>
            </w:tblPr>
            <w:tblGrid>
              <w:gridCol w:w="640"/>
              <w:gridCol w:w="1430"/>
              <w:gridCol w:w="1696"/>
              <w:gridCol w:w="1690"/>
              <w:gridCol w:w="1646"/>
              <w:gridCol w:w="1614"/>
            </w:tblGrid>
            <w:tr w:rsidR="00C076E8" w:rsidRPr="00DF681C" w14:paraId="3CE15C63" w14:textId="77777777" w:rsidTr="2A700AA8">
              <w:tc>
                <w:tcPr>
                  <w:tcW w:w="647" w:type="dxa"/>
                </w:tcPr>
                <w:p w14:paraId="4DBC0B34" w14:textId="77777777" w:rsidR="00C076E8" w:rsidRPr="00DF681C" w:rsidRDefault="00C076E8" w:rsidP="00C076E8">
                  <w:pPr>
                    <w:spacing w:after="120"/>
                    <w:rPr>
                      <w:sz w:val="22"/>
                      <w:szCs w:val="22"/>
                      <w:lang w:val="en-GB"/>
                    </w:rPr>
                  </w:pPr>
                </w:p>
              </w:tc>
              <w:tc>
                <w:tcPr>
                  <w:tcW w:w="1448" w:type="dxa"/>
                </w:tcPr>
                <w:p w14:paraId="4206BACF" w14:textId="77777777" w:rsidR="00C076E8" w:rsidRPr="00DF681C" w:rsidRDefault="00C076E8" w:rsidP="00C076E8">
                  <w:pPr>
                    <w:spacing w:after="120"/>
                    <w:rPr>
                      <w:sz w:val="22"/>
                      <w:szCs w:val="22"/>
                      <w:lang w:val="en-GB"/>
                    </w:rPr>
                  </w:pPr>
                  <w:r w:rsidRPr="00DF681C">
                    <w:rPr>
                      <w:sz w:val="22"/>
                      <w:szCs w:val="22"/>
                    </w:rPr>
                    <w:t>Sampling frame</w:t>
                  </w:r>
                </w:p>
              </w:tc>
              <w:tc>
                <w:tcPr>
                  <w:tcW w:w="1721" w:type="dxa"/>
                </w:tcPr>
                <w:p w14:paraId="173966C7" w14:textId="77777777" w:rsidR="00C076E8" w:rsidRPr="00DF681C" w:rsidRDefault="00C076E8" w:rsidP="00C076E8">
                  <w:pPr>
                    <w:spacing w:after="120"/>
                    <w:rPr>
                      <w:sz w:val="22"/>
                      <w:szCs w:val="22"/>
                      <w:lang w:val="en-GB"/>
                    </w:rPr>
                  </w:pPr>
                  <w:r w:rsidRPr="00DF681C">
                    <w:rPr>
                      <w:sz w:val="22"/>
                      <w:szCs w:val="22"/>
                    </w:rPr>
                    <w:t>Sampling unit</w:t>
                  </w:r>
                </w:p>
              </w:tc>
              <w:tc>
                <w:tcPr>
                  <w:tcW w:w="1765" w:type="dxa"/>
                </w:tcPr>
                <w:p w14:paraId="10289007" w14:textId="77777777" w:rsidR="00C076E8" w:rsidRPr="00DF681C" w:rsidRDefault="00C076E8" w:rsidP="00C076E8">
                  <w:pPr>
                    <w:spacing w:after="120"/>
                    <w:rPr>
                      <w:sz w:val="22"/>
                      <w:szCs w:val="22"/>
                      <w:lang w:val="en-GB"/>
                    </w:rPr>
                  </w:pPr>
                  <w:r w:rsidRPr="00DF681C">
                    <w:rPr>
                      <w:sz w:val="22"/>
                      <w:szCs w:val="22"/>
                    </w:rPr>
                    <w:t>Stratification</w:t>
                  </w:r>
                </w:p>
              </w:tc>
              <w:tc>
                <w:tcPr>
                  <w:tcW w:w="1741" w:type="dxa"/>
                </w:tcPr>
                <w:p w14:paraId="7F2A04B3" w14:textId="77777777" w:rsidR="00C076E8" w:rsidRPr="00DF681C" w:rsidRDefault="00C076E8" w:rsidP="00C076E8">
                  <w:pPr>
                    <w:spacing w:after="120"/>
                    <w:rPr>
                      <w:sz w:val="22"/>
                      <w:szCs w:val="22"/>
                      <w:lang w:val="en-GB"/>
                    </w:rPr>
                  </w:pPr>
                  <w:r w:rsidRPr="00DF681C">
                    <w:rPr>
                      <w:sz w:val="22"/>
                      <w:szCs w:val="22"/>
                    </w:rPr>
                    <w:t>Selection Method</w:t>
                  </w:r>
                </w:p>
              </w:tc>
              <w:tc>
                <w:tcPr>
                  <w:tcW w:w="1694" w:type="dxa"/>
                </w:tcPr>
                <w:p w14:paraId="0A035505" w14:textId="77777777" w:rsidR="00C076E8" w:rsidRPr="00DF681C" w:rsidRDefault="00C076E8" w:rsidP="00C076E8">
                  <w:pPr>
                    <w:spacing w:after="120"/>
                    <w:rPr>
                      <w:sz w:val="22"/>
                      <w:szCs w:val="22"/>
                      <w:lang w:val="en-GB"/>
                    </w:rPr>
                  </w:pPr>
                  <w:r w:rsidRPr="00DF681C">
                    <w:rPr>
                      <w:sz w:val="22"/>
                      <w:szCs w:val="22"/>
                    </w:rPr>
                    <w:t>Sampling effort</w:t>
                  </w:r>
                </w:p>
              </w:tc>
            </w:tr>
            <w:tr w:rsidR="00C076E8" w:rsidRPr="00DF681C" w14:paraId="22D57A04" w14:textId="77777777" w:rsidTr="2A700AA8">
              <w:tc>
                <w:tcPr>
                  <w:tcW w:w="647" w:type="dxa"/>
                </w:tcPr>
                <w:p w14:paraId="2CA204F4" w14:textId="77777777" w:rsidR="00C076E8" w:rsidRPr="00DF681C" w:rsidRDefault="00C076E8" w:rsidP="00C076E8">
                  <w:pPr>
                    <w:spacing w:after="120"/>
                    <w:rPr>
                      <w:sz w:val="22"/>
                      <w:szCs w:val="22"/>
                      <w:lang w:val="en-GB"/>
                    </w:rPr>
                  </w:pPr>
                  <w:r w:rsidRPr="00DF681C">
                    <w:rPr>
                      <w:sz w:val="22"/>
                      <w:szCs w:val="22"/>
                    </w:rPr>
                    <w:t>1SU</w:t>
                  </w:r>
                </w:p>
              </w:tc>
              <w:tc>
                <w:tcPr>
                  <w:tcW w:w="1448" w:type="dxa"/>
                </w:tcPr>
                <w:p w14:paraId="5EA4C6F3" w14:textId="77777777" w:rsidR="00C076E8" w:rsidRPr="00DF681C" w:rsidRDefault="00C076E8" w:rsidP="00C076E8">
                  <w:pPr>
                    <w:spacing w:after="120"/>
                    <w:rPr>
                      <w:sz w:val="22"/>
                      <w:szCs w:val="22"/>
                      <w:lang w:val="en-GB"/>
                    </w:rPr>
                  </w:pPr>
                  <w:r w:rsidRPr="00DF681C">
                    <w:rPr>
                      <w:sz w:val="22"/>
                      <w:szCs w:val="22"/>
                      <w:lang w:val="en-US"/>
                    </w:rPr>
                    <w:t>Hypothetical list of fishing trips with landings of herring or sprat from target subdivision during year</w:t>
                  </w:r>
                </w:p>
              </w:tc>
              <w:tc>
                <w:tcPr>
                  <w:tcW w:w="1721" w:type="dxa"/>
                </w:tcPr>
                <w:p w14:paraId="72714EF6" w14:textId="77777777" w:rsidR="00C076E8" w:rsidRPr="00DF681C" w:rsidRDefault="00C076E8" w:rsidP="00C076E8">
                  <w:pPr>
                    <w:spacing w:after="120"/>
                    <w:rPr>
                      <w:sz w:val="22"/>
                      <w:szCs w:val="22"/>
                    </w:rPr>
                  </w:pPr>
                  <w:r w:rsidRPr="00DF681C">
                    <w:rPr>
                      <w:sz w:val="22"/>
                      <w:szCs w:val="22"/>
                    </w:rPr>
                    <w:t>Fishing trip x species</w:t>
                  </w:r>
                </w:p>
              </w:tc>
              <w:tc>
                <w:tcPr>
                  <w:tcW w:w="1765" w:type="dxa"/>
                </w:tcPr>
                <w:p w14:paraId="7FEF28C7" w14:textId="77777777" w:rsidR="00C076E8" w:rsidRPr="00DF681C" w:rsidRDefault="00C076E8" w:rsidP="00C076E8">
                  <w:pPr>
                    <w:spacing w:after="120"/>
                    <w:rPr>
                      <w:sz w:val="22"/>
                      <w:szCs w:val="22"/>
                      <w:lang w:val="en-GB"/>
                    </w:rPr>
                  </w:pPr>
                  <w:r w:rsidRPr="00DF681C">
                    <w:rPr>
                      <w:sz w:val="22"/>
                      <w:szCs w:val="22"/>
                      <w:lang w:val="en-US"/>
                    </w:rPr>
                    <w:t>Quarter and Subdivision (24-29S; 29N-31)</w:t>
                  </w:r>
                </w:p>
              </w:tc>
              <w:tc>
                <w:tcPr>
                  <w:tcW w:w="1741" w:type="dxa"/>
                </w:tcPr>
                <w:p w14:paraId="14FC4C69" w14:textId="77777777" w:rsidR="00C076E8" w:rsidRPr="00DF681C" w:rsidRDefault="00C076E8" w:rsidP="00C076E8">
                  <w:pPr>
                    <w:spacing w:after="120"/>
                    <w:rPr>
                      <w:sz w:val="22"/>
                      <w:szCs w:val="22"/>
                      <w:lang w:val="en-GB"/>
                    </w:rPr>
                  </w:pPr>
                  <w:r w:rsidRPr="00DF681C">
                    <w:rPr>
                      <w:sz w:val="22"/>
                      <w:szCs w:val="22"/>
                      <w:lang w:val="en-US"/>
                    </w:rPr>
                    <w:t>ad-hoc selection by first hand buyer; it is requested that samples are spread out in quarter</w:t>
                  </w:r>
                </w:p>
              </w:tc>
              <w:tc>
                <w:tcPr>
                  <w:tcW w:w="1694" w:type="dxa"/>
                </w:tcPr>
                <w:p w14:paraId="2E0C2433" w14:textId="77777777" w:rsidR="00C076E8" w:rsidRPr="00DF681C" w:rsidRDefault="00C076E8" w:rsidP="00C076E8">
                  <w:pPr>
                    <w:spacing w:after="120"/>
                    <w:rPr>
                      <w:sz w:val="22"/>
                      <w:szCs w:val="22"/>
                    </w:rPr>
                  </w:pPr>
                  <w:r w:rsidRPr="00DF681C">
                    <w:rPr>
                      <w:sz w:val="22"/>
                      <w:szCs w:val="22"/>
                    </w:rPr>
                    <w:t>8 to 10 Trips</w:t>
                  </w:r>
                </w:p>
              </w:tc>
            </w:tr>
            <w:tr w:rsidR="00C076E8" w:rsidRPr="00DF681C" w14:paraId="0FB9A91D" w14:textId="77777777" w:rsidTr="2A700AA8">
              <w:tc>
                <w:tcPr>
                  <w:tcW w:w="647" w:type="dxa"/>
                </w:tcPr>
                <w:p w14:paraId="72B6BBD9" w14:textId="77777777" w:rsidR="00C076E8" w:rsidRPr="00DF681C" w:rsidRDefault="00C076E8" w:rsidP="00C076E8">
                  <w:pPr>
                    <w:spacing w:after="120"/>
                    <w:rPr>
                      <w:sz w:val="22"/>
                      <w:szCs w:val="22"/>
                    </w:rPr>
                  </w:pPr>
                  <w:r w:rsidRPr="00DF681C">
                    <w:rPr>
                      <w:sz w:val="22"/>
                      <w:szCs w:val="22"/>
                    </w:rPr>
                    <w:t>2SU</w:t>
                  </w:r>
                </w:p>
              </w:tc>
              <w:tc>
                <w:tcPr>
                  <w:tcW w:w="1448" w:type="dxa"/>
                </w:tcPr>
                <w:p w14:paraId="67517036" w14:textId="77777777" w:rsidR="00C076E8" w:rsidRPr="00DF681C" w:rsidRDefault="00C076E8" w:rsidP="00C076E8">
                  <w:pPr>
                    <w:spacing w:after="120"/>
                    <w:rPr>
                      <w:sz w:val="22"/>
                      <w:szCs w:val="22"/>
                      <w:lang w:val="en-GB"/>
                    </w:rPr>
                  </w:pPr>
                  <w:r w:rsidRPr="00DF681C">
                    <w:rPr>
                      <w:sz w:val="22"/>
                      <w:szCs w:val="22"/>
                      <w:lang w:val="en-US"/>
                    </w:rPr>
                    <w:t>Individuals landed on fishing trip</w:t>
                  </w:r>
                </w:p>
              </w:tc>
              <w:tc>
                <w:tcPr>
                  <w:tcW w:w="1721" w:type="dxa"/>
                </w:tcPr>
                <w:p w14:paraId="3A4AB58A" w14:textId="77777777" w:rsidR="00C076E8" w:rsidRPr="00DF681C" w:rsidRDefault="00C076E8" w:rsidP="00C076E8">
                  <w:pPr>
                    <w:spacing w:after="120"/>
                    <w:rPr>
                      <w:sz w:val="22"/>
                      <w:szCs w:val="22"/>
                    </w:rPr>
                  </w:pPr>
                  <w:r w:rsidRPr="00DF681C">
                    <w:rPr>
                      <w:sz w:val="22"/>
                      <w:szCs w:val="22"/>
                    </w:rPr>
                    <w:t>Box</w:t>
                  </w:r>
                </w:p>
              </w:tc>
              <w:tc>
                <w:tcPr>
                  <w:tcW w:w="1765" w:type="dxa"/>
                </w:tcPr>
                <w:p w14:paraId="5F233484" w14:textId="77777777" w:rsidR="00C076E8" w:rsidRPr="00DF681C" w:rsidRDefault="00C076E8" w:rsidP="00C076E8">
                  <w:pPr>
                    <w:spacing w:after="120"/>
                    <w:rPr>
                      <w:sz w:val="22"/>
                      <w:szCs w:val="22"/>
                    </w:rPr>
                  </w:pPr>
                  <w:r w:rsidRPr="00DF681C">
                    <w:rPr>
                      <w:sz w:val="22"/>
                      <w:szCs w:val="22"/>
                    </w:rPr>
                    <w:t>---</w:t>
                  </w:r>
                </w:p>
              </w:tc>
              <w:tc>
                <w:tcPr>
                  <w:tcW w:w="1741" w:type="dxa"/>
                </w:tcPr>
                <w:p w14:paraId="64A28D6F" w14:textId="77777777" w:rsidR="00C076E8" w:rsidRPr="00DF681C" w:rsidRDefault="00C076E8" w:rsidP="00C076E8">
                  <w:pPr>
                    <w:spacing w:after="120"/>
                    <w:rPr>
                      <w:sz w:val="22"/>
                      <w:szCs w:val="22"/>
                      <w:lang w:val="en-GB"/>
                    </w:rPr>
                  </w:pPr>
                  <w:r w:rsidRPr="00DF681C">
                    <w:rPr>
                      <w:sz w:val="22"/>
                      <w:szCs w:val="22"/>
                      <w:lang w:val="en-US"/>
                    </w:rPr>
                    <w:t>ad-hoc selection by first hand buyer</w:t>
                  </w:r>
                </w:p>
              </w:tc>
              <w:tc>
                <w:tcPr>
                  <w:tcW w:w="1694" w:type="dxa"/>
                </w:tcPr>
                <w:p w14:paraId="4B18C13A" w14:textId="77777777" w:rsidR="00C076E8" w:rsidRPr="00DF681C" w:rsidRDefault="00C076E8" w:rsidP="00C076E8">
                  <w:pPr>
                    <w:spacing w:after="120"/>
                    <w:rPr>
                      <w:sz w:val="22"/>
                      <w:szCs w:val="22"/>
                    </w:rPr>
                  </w:pPr>
                  <w:r w:rsidRPr="00DF681C">
                    <w:rPr>
                      <w:sz w:val="22"/>
                      <w:szCs w:val="22"/>
                    </w:rPr>
                    <w:t>1 Box</w:t>
                  </w:r>
                </w:p>
              </w:tc>
            </w:tr>
            <w:tr w:rsidR="00C076E8" w:rsidRPr="00DF681C" w14:paraId="5BF7710D" w14:textId="77777777" w:rsidTr="2A700AA8">
              <w:tc>
                <w:tcPr>
                  <w:tcW w:w="647" w:type="dxa"/>
                </w:tcPr>
                <w:p w14:paraId="6099653F" w14:textId="77777777" w:rsidR="00C076E8" w:rsidRPr="00DF681C" w:rsidRDefault="00C076E8" w:rsidP="00C076E8">
                  <w:pPr>
                    <w:spacing w:after="120"/>
                    <w:rPr>
                      <w:sz w:val="22"/>
                      <w:szCs w:val="22"/>
                    </w:rPr>
                  </w:pPr>
                  <w:r w:rsidRPr="00DF681C">
                    <w:rPr>
                      <w:sz w:val="22"/>
                      <w:szCs w:val="22"/>
                    </w:rPr>
                    <w:t>3SU</w:t>
                  </w:r>
                </w:p>
              </w:tc>
              <w:tc>
                <w:tcPr>
                  <w:tcW w:w="1448" w:type="dxa"/>
                </w:tcPr>
                <w:p w14:paraId="77CE0610" w14:textId="77777777" w:rsidR="00C076E8" w:rsidRPr="00DF681C" w:rsidRDefault="00C076E8" w:rsidP="00C076E8">
                  <w:pPr>
                    <w:spacing w:after="120"/>
                    <w:rPr>
                      <w:sz w:val="22"/>
                      <w:szCs w:val="22"/>
                    </w:rPr>
                  </w:pPr>
                  <w:r w:rsidRPr="00DF681C">
                    <w:rPr>
                      <w:sz w:val="22"/>
                      <w:szCs w:val="22"/>
                    </w:rPr>
                    <w:t>Herring individuals in box</w:t>
                  </w:r>
                </w:p>
              </w:tc>
              <w:tc>
                <w:tcPr>
                  <w:tcW w:w="1721" w:type="dxa"/>
                </w:tcPr>
                <w:p w14:paraId="35CB8E65" w14:textId="77777777" w:rsidR="00C076E8" w:rsidRPr="00DF681C" w:rsidRDefault="00C076E8" w:rsidP="00C076E8">
                  <w:pPr>
                    <w:spacing w:after="120"/>
                    <w:rPr>
                      <w:sz w:val="22"/>
                      <w:szCs w:val="22"/>
                      <w:lang w:val="en-GB"/>
                    </w:rPr>
                  </w:pPr>
                  <w:r w:rsidRPr="00DF681C">
                    <w:rPr>
                      <w:sz w:val="22"/>
                      <w:szCs w:val="22"/>
                      <w:lang w:val="en-US"/>
                    </w:rPr>
                    <w:t>Biology of individuals</w:t>
                  </w:r>
                  <w:r w:rsidRPr="00DF681C">
                    <w:rPr>
                      <w:sz w:val="22"/>
                      <w:szCs w:val="22"/>
                      <w:lang w:val="en-US"/>
                    </w:rPr>
                    <w:br/>
                    <w:t>(individual length, weight, age, sex maturity, intestinal fat, nematodes ichthyophonus)</w:t>
                  </w:r>
                </w:p>
              </w:tc>
              <w:tc>
                <w:tcPr>
                  <w:tcW w:w="1765" w:type="dxa"/>
                </w:tcPr>
                <w:p w14:paraId="5D2298D3" w14:textId="77777777" w:rsidR="00C076E8" w:rsidRPr="00DF681C" w:rsidRDefault="00C076E8" w:rsidP="00C076E8">
                  <w:pPr>
                    <w:spacing w:after="120"/>
                    <w:rPr>
                      <w:sz w:val="22"/>
                      <w:szCs w:val="22"/>
                    </w:rPr>
                  </w:pPr>
                  <w:r w:rsidRPr="00DF681C">
                    <w:rPr>
                      <w:sz w:val="22"/>
                      <w:szCs w:val="22"/>
                    </w:rPr>
                    <w:t>---</w:t>
                  </w:r>
                </w:p>
              </w:tc>
              <w:tc>
                <w:tcPr>
                  <w:tcW w:w="1741" w:type="dxa"/>
                </w:tcPr>
                <w:p w14:paraId="134DB238" w14:textId="77777777" w:rsidR="00C076E8" w:rsidRPr="00DF681C" w:rsidRDefault="00C076E8" w:rsidP="00C076E8">
                  <w:pPr>
                    <w:spacing w:after="120"/>
                    <w:rPr>
                      <w:sz w:val="22"/>
                      <w:szCs w:val="22"/>
                      <w:lang w:val="en-GB"/>
                    </w:rPr>
                  </w:pPr>
                  <w:r w:rsidRPr="00DF681C">
                    <w:rPr>
                      <w:sz w:val="22"/>
                      <w:szCs w:val="22"/>
                      <w:lang w:val="en-US"/>
                    </w:rPr>
                    <w:t>Census or subsamples (50-150 per box when boxes are large and many boxes are available) until sampling targets are achieved</w:t>
                  </w:r>
                </w:p>
              </w:tc>
              <w:tc>
                <w:tcPr>
                  <w:tcW w:w="1694" w:type="dxa"/>
                </w:tcPr>
                <w:p w14:paraId="26BAC079" w14:textId="77777777" w:rsidR="00C076E8" w:rsidRPr="00DF681C" w:rsidRDefault="00C076E8" w:rsidP="00C076E8">
                  <w:pPr>
                    <w:spacing w:after="120"/>
                    <w:rPr>
                      <w:sz w:val="22"/>
                      <w:szCs w:val="22"/>
                      <w:lang w:val="en-GB"/>
                    </w:rPr>
                  </w:pPr>
                  <w:r w:rsidRPr="00DF681C">
                    <w:rPr>
                      <w:sz w:val="22"/>
                      <w:szCs w:val="22"/>
                      <w:lang w:val="en-US"/>
                    </w:rPr>
                    <w:t>400 individuals per Quarter and Subdivision (24-29S)</w:t>
                  </w:r>
                </w:p>
                <w:p w14:paraId="6576A949" w14:textId="77777777" w:rsidR="00C076E8" w:rsidRPr="00DF681C" w:rsidRDefault="00C076E8" w:rsidP="00C076E8">
                  <w:pPr>
                    <w:spacing w:after="120"/>
                    <w:rPr>
                      <w:sz w:val="22"/>
                      <w:szCs w:val="22"/>
                      <w:lang w:val="en-GB"/>
                    </w:rPr>
                  </w:pPr>
                  <w:r w:rsidRPr="00DF681C">
                    <w:rPr>
                      <w:sz w:val="22"/>
                      <w:szCs w:val="22"/>
                      <w:lang w:val="en-US"/>
                    </w:rPr>
                    <w:t>800 individuals per Quarter and Subdivision (29N-31)</w:t>
                  </w:r>
                </w:p>
                <w:p w14:paraId="144952BA" w14:textId="77777777" w:rsidR="00C076E8" w:rsidRPr="00DF681C" w:rsidRDefault="00C076E8" w:rsidP="00C076E8">
                  <w:pPr>
                    <w:spacing w:after="120"/>
                    <w:rPr>
                      <w:b/>
                      <w:sz w:val="22"/>
                      <w:szCs w:val="22"/>
                      <w:lang w:val="en-GB"/>
                    </w:rPr>
                  </w:pPr>
                </w:p>
              </w:tc>
            </w:tr>
          </w:tbl>
          <w:p w14:paraId="3EB8E480" w14:textId="77777777" w:rsidR="00C076E8" w:rsidRPr="00DF681C" w:rsidRDefault="00C076E8" w:rsidP="00C076E8">
            <w:pPr>
              <w:spacing w:after="120" w:line="240" w:lineRule="auto"/>
              <w:rPr>
                <w:rFonts w:ascii="Times New Roman" w:hAnsi="Times New Roman" w:cs="Times New Roman"/>
                <w:i/>
              </w:rPr>
            </w:pPr>
          </w:p>
          <w:p w14:paraId="5622E81A"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Sprat</w:t>
            </w:r>
          </w:p>
          <w:tbl>
            <w:tblPr>
              <w:tblStyle w:val="Tabellrutnt"/>
              <w:tblW w:w="0" w:type="auto"/>
              <w:tblLook w:val="04A0" w:firstRow="1" w:lastRow="0" w:firstColumn="1" w:lastColumn="0" w:noHBand="0" w:noVBand="1"/>
            </w:tblPr>
            <w:tblGrid>
              <w:gridCol w:w="641"/>
              <w:gridCol w:w="1434"/>
              <w:gridCol w:w="1642"/>
              <w:gridCol w:w="1705"/>
              <w:gridCol w:w="1664"/>
              <w:gridCol w:w="1630"/>
            </w:tblGrid>
            <w:tr w:rsidR="00C076E8" w:rsidRPr="00DF681C" w14:paraId="417AE090" w14:textId="77777777" w:rsidTr="2A700AA8">
              <w:tc>
                <w:tcPr>
                  <w:tcW w:w="647" w:type="dxa"/>
                </w:tcPr>
                <w:p w14:paraId="142F12FA" w14:textId="77777777" w:rsidR="00C076E8" w:rsidRPr="00DF681C" w:rsidRDefault="00C076E8" w:rsidP="00C076E8">
                  <w:pPr>
                    <w:spacing w:after="120"/>
                    <w:rPr>
                      <w:sz w:val="22"/>
                      <w:szCs w:val="22"/>
                      <w:lang w:val="en-GB"/>
                    </w:rPr>
                  </w:pPr>
                </w:p>
              </w:tc>
              <w:tc>
                <w:tcPr>
                  <w:tcW w:w="1448" w:type="dxa"/>
                </w:tcPr>
                <w:p w14:paraId="6CF7B904" w14:textId="77777777" w:rsidR="00C076E8" w:rsidRPr="00DF681C" w:rsidRDefault="00C076E8" w:rsidP="00C076E8">
                  <w:pPr>
                    <w:spacing w:after="120"/>
                    <w:rPr>
                      <w:sz w:val="22"/>
                      <w:szCs w:val="22"/>
                      <w:lang w:val="en-GB"/>
                    </w:rPr>
                  </w:pPr>
                  <w:r w:rsidRPr="00DF681C">
                    <w:rPr>
                      <w:sz w:val="22"/>
                      <w:szCs w:val="22"/>
                    </w:rPr>
                    <w:t>Sampling frame</w:t>
                  </w:r>
                </w:p>
              </w:tc>
              <w:tc>
                <w:tcPr>
                  <w:tcW w:w="1721" w:type="dxa"/>
                </w:tcPr>
                <w:p w14:paraId="7681B121" w14:textId="77777777" w:rsidR="00C076E8" w:rsidRPr="00DF681C" w:rsidRDefault="00C076E8" w:rsidP="00C076E8">
                  <w:pPr>
                    <w:spacing w:after="120"/>
                    <w:rPr>
                      <w:sz w:val="22"/>
                      <w:szCs w:val="22"/>
                      <w:lang w:val="en-GB"/>
                    </w:rPr>
                  </w:pPr>
                  <w:r w:rsidRPr="00DF681C">
                    <w:rPr>
                      <w:sz w:val="22"/>
                      <w:szCs w:val="22"/>
                    </w:rPr>
                    <w:t>Sampling unit</w:t>
                  </w:r>
                </w:p>
              </w:tc>
              <w:tc>
                <w:tcPr>
                  <w:tcW w:w="1765" w:type="dxa"/>
                </w:tcPr>
                <w:p w14:paraId="687547BB" w14:textId="77777777" w:rsidR="00C076E8" w:rsidRPr="00DF681C" w:rsidRDefault="00C076E8" w:rsidP="00C076E8">
                  <w:pPr>
                    <w:spacing w:after="120"/>
                    <w:rPr>
                      <w:sz w:val="22"/>
                      <w:szCs w:val="22"/>
                      <w:lang w:val="en-GB"/>
                    </w:rPr>
                  </w:pPr>
                  <w:r w:rsidRPr="00DF681C">
                    <w:rPr>
                      <w:sz w:val="22"/>
                      <w:szCs w:val="22"/>
                    </w:rPr>
                    <w:t>Stratification</w:t>
                  </w:r>
                </w:p>
              </w:tc>
              <w:tc>
                <w:tcPr>
                  <w:tcW w:w="1741" w:type="dxa"/>
                </w:tcPr>
                <w:p w14:paraId="764DBDCD" w14:textId="77777777" w:rsidR="00C076E8" w:rsidRPr="00DF681C" w:rsidRDefault="00C076E8" w:rsidP="00C076E8">
                  <w:pPr>
                    <w:spacing w:after="120"/>
                    <w:rPr>
                      <w:sz w:val="22"/>
                      <w:szCs w:val="22"/>
                      <w:lang w:val="en-GB"/>
                    </w:rPr>
                  </w:pPr>
                  <w:r w:rsidRPr="00DF681C">
                    <w:rPr>
                      <w:sz w:val="22"/>
                      <w:szCs w:val="22"/>
                    </w:rPr>
                    <w:t>Selection Method</w:t>
                  </w:r>
                </w:p>
              </w:tc>
              <w:tc>
                <w:tcPr>
                  <w:tcW w:w="1694" w:type="dxa"/>
                </w:tcPr>
                <w:p w14:paraId="1F775EC1" w14:textId="77777777" w:rsidR="00C076E8" w:rsidRPr="00DF681C" w:rsidRDefault="00C076E8" w:rsidP="00C076E8">
                  <w:pPr>
                    <w:spacing w:after="120"/>
                    <w:rPr>
                      <w:sz w:val="22"/>
                      <w:szCs w:val="22"/>
                      <w:lang w:val="en-GB"/>
                    </w:rPr>
                  </w:pPr>
                  <w:r w:rsidRPr="00DF681C">
                    <w:rPr>
                      <w:sz w:val="22"/>
                      <w:szCs w:val="22"/>
                    </w:rPr>
                    <w:t>Sampling effort</w:t>
                  </w:r>
                </w:p>
              </w:tc>
            </w:tr>
            <w:tr w:rsidR="00C076E8" w:rsidRPr="00DF681C" w14:paraId="248CE7DA" w14:textId="77777777" w:rsidTr="2A700AA8">
              <w:tc>
                <w:tcPr>
                  <w:tcW w:w="647" w:type="dxa"/>
                </w:tcPr>
                <w:p w14:paraId="2205D4F9" w14:textId="77777777" w:rsidR="00C076E8" w:rsidRPr="00DF681C" w:rsidRDefault="00C076E8" w:rsidP="00C076E8">
                  <w:pPr>
                    <w:spacing w:after="120"/>
                    <w:rPr>
                      <w:sz w:val="22"/>
                      <w:szCs w:val="22"/>
                      <w:lang w:val="en-GB"/>
                    </w:rPr>
                  </w:pPr>
                  <w:r w:rsidRPr="00DF681C">
                    <w:rPr>
                      <w:sz w:val="22"/>
                      <w:szCs w:val="22"/>
                    </w:rPr>
                    <w:t>1SU</w:t>
                  </w:r>
                </w:p>
              </w:tc>
              <w:tc>
                <w:tcPr>
                  <w:tcW w:w="1448" w:type="dxa"/>
                </w:tcPr>
                <w:p w14:paraId="54C81412" w14:textId="77777777" w:rsidR="00C076E8" w:rsidRPr="00DF681C" w:rsidRDefault="00C076E8" w:rsidP="00C076E8">
                  <w:pPr>
                    <w:spacing w:after="120"/>
                    <w:rPr>
                      <w:sz w:val="22"/>
                      <w:szCs w:val="22"/>
                      <w:lang w:val="en-GB"/>
                    </w:rPr>
                  </w:pPr>
                  <w:r w:rsidRPr="00DF681C">
                    <w:rPr>
                      <w:sz w:val="22"/>
                      <w:szCs w:val="22"/>
                      <w:lang w:val="en-US"/>
                    </w:rPr>
                    <w:t>Hypothetical list of fishing trips with landings of herring or sprat from target subdivision during year</w:t>
                  </w:r>
                </w:p>
              </w:tc>
              <w:tc>
                <w:tcPr>
                  <w:tcW w:w="1721" w:type="dxa"/>
                </w:tcPr>
                <w:p w14:paraId="1AB6D88C" w14:textId="77777777" w:rsidR="00C076E8" w:rsidRPr="00DF681C" w:rsidRDefault="00C076E8" w:rsidP="00C076E8">
                  <w:pPr>
                    <w:spacing w:after="120"/>
                    <w:rPr>
                      <w:sz w:val="22"/>
                      <w:szCs w:val="22"/>
                    </w:rPr>
                  </w:pPr>
                  <w:r w:rsidRPr="00DF681C">
                    <w:rPr>
                      <w:sz w:val="22"/>
                      <w:szCs w:val="22"/>
                    </w:rPr>
                    <w:t>Fishing trip x species</w:t>
                  </w:r>
                </w:p>
              </w:tc>
              <w:tc>
                <w:tcPr>
                  <w:tcW w:w="1765" w:type="dxa"/>
                </w:tcPr>
                <w:p w14:paraId="739E3CD0" w14:textId="77777777" w:rsidR="00C076E8" w:rsidRPr="00DF681C" w:rsidRDefault="00C076E8" w:rsidP="00C076E8">
                  <w:pPr>
                    <w:spacing w:after="120"/>
                    <w:rPr>
                      <w:sz w:val="22"/>
                      <w:szCs w:val="22"/>
                    </w:rPr>
                  </w:pPr>
                  <w:r w:rsidRPr="00DF681C">
                    <w:rPr>
                      <w:sz w:val="22"/>
                      <w:szCs w:val="22"/>
                    </w:rPr>
                    <w:t>Quarter and Subdivision (24-29S)</w:t>
                  </w:r>
                </w:p>
              </w:tc>
              <w:tc>
                <w:tcPr>
                  <w:tcW w:w="1741" w:type="dxa"/>
                </w:tcPr>
                <w:p w14:paraId="188FDC1E" w14:textId="77777777" w:rsidR="00C076E8" w:rsidRPr="00DF681C" w:rsidRDefault="00C076E8" w:rsidP="00C076E8">
                  <w:pPr>
                    <w:spacing w:after="120"/>
                    <w:rPr>
                      <w:sz w:val="22"/>
                      <w:szCs w:val="22"/>
                      <w:lang w:val="en-GB"/>
                    </w:rPr>
                  </w:pPr>
                  <w:r w:rsidRPr="00DF681C">
                    <w:rPr>
                      <w:sz w:val="22"/>
                      <w:szCs w:val="22"/>
                      <w:lang w:val="en-US"/>
                    </w:rPr>
                    <w:t>ad-hoc selection by first hand buyer</w:t>
                  </w:r>
                </w:p>
              </w:tc>
              <w:tc>
                <w:tcPr>
                  <w:tcW w:w="1694" w:type="dxa"/>
                </w:tcPr>
                <w:p w14:paraId="61FC3BBF" w14:textId="77777777" w:rsidR="00C076E8" w:rsidRPr="00DF681C" w:rsidRDefault="00C076E8" w:rsidP="00C076E8">
                  <w:pPr>
                    <w:spacing w:after="120"/>
                    <w:rPr>
                      <w:sz w:val="22"/>
                      <w:szCs w:val="22"/>
                    </w:rPr>
                  </w:pPr>
                  <w:r w:rsidRPr="00DF681C">
                    <w:rPr>
                      <w:sz w:val="22"/>
                      <w:szCs w:val="22"/>
                    </w:rPr>
                    <w:t>Variable</w:t>
                  </w:r>
                </w:p>
              </w:tc>
            </w:tr>
            <w:tr w:rsidR="00C076E8" w:rsidRPr="00DF681C" w14:paraId="44DABF8C" w14:textId="77777777" w:rsidTr="2A700AA8">
              <w:tc>
                <w:tcPr>
                  <w:tcW w:w="647" w:type="dxa"/>
                </w:tcPr>
                <w:p w14:paraId="4CA76B63" w14:textId="77777777" w:rsidR="00C076E8" w:rsidRPr="00DF681C" w:rsidRDefault="00C076E8" w:rsidP="00C076E8">
                  <w:pPr>
                    <w:spacing w:after="120"/>
                    <w:rPr>
                      <w:sz w:val="22"/>
                      <w:szCs w:val="22"/>
                    </w:rPr>
                  </w:pPr>
                  <w:r w:rsidRPr="00DF681C">
                    <w:rPr>
                      <w:sz w:val="22"/>
                      <w:szCs w:val="22"/>
                    </w:rPr>
                    <w:t>2SU</w:t>
                  </w:r>
                </w:p>
              </w:tc>
              <w:tc>
                <w:tcPr>
                  <w:tcW w:w="1448" w:type="dxa"/>
                </w:tcPr>
                <w:p w14:paraId="4DCFA2F6" w14:textId="77777777" w:rsidR="00C076E8" w:rsidRPr="00DF681C" w:rsidRDefault="00C076E8" w:rsidP="00C076E8">
                  <w:pPr>
                    <w:spacing w:after="120"/>
                    <w:rPr>
                      <w:sz w:val="22"/>
                      <w:szCs w:val="22"/>
                      <w:lang w:val="en-GB"/>
                    </w:rPr>
                  </w:pPr>
                  <w:r w:rsidRPr="00DF681C">
                    <w:rPr>
                      <w:sz w:val="22"/>
                      <w:szCs w:val="22"/>
                      <w:lang w:val="en-US"/>
                    </w:rPr>
                    <w:t>Individuals landed on fishing trip</w:t>
                  </w:r>
                </w:p>
              </w:tc>
              <w:tc>
                <w:tcPr>
                  <w:tcW w:w="1721" w:type="dxa"/>
                </w:tcPr>
                <w:p w14:paraId="31AB83B8" w14:textId="77777777" w:rsidR="00C076E8" w:rsidRPr="00DF681C" w:rsidRDefault="00C076E8" w:rsidP="00C076E8">
                  <w:pPr>
                    <w:spacing w:after="120"/>
                    <w:rPr>
                      <w:sz w:val="22"/>
                      <w:szCs w:val="22"/>
                    </w:rPr>
                  </w:pPr>
                  <w:r w:rsidRPr="00DF681C">
                    <w:rPr>
                      <w:sz w:val="22"/>
                      <w:szCs w:val="22"/>
                    </w:rPr>
                    <w:t>Box</w:t>
                  </w:r>
                </w:p>
              </w:tc>
              <w:tc>
                <w:tcPr>
                  <w:tcW w:w="1765" w:type="dxa"/>
                </w:tcPr>
                <w:p w14:paraId="1BE90735" w14:textId="77777777" w:rsidR="00C076E8" w:rsidRPr="00DF681C" w:rsidRDefault="00C076E8" w:rsidP="00C076E8">
                  <w:pPr>
                    <w:spacing w:after="120"/>
                    <w:rPr>
                      <w:sz w:val="22"/>
                      <w:szCs w:val="22"/>
                    </w:rPr>
                  </w:pPr>
                  <w:r w:rsidRPr="00DF681C">
                    <w:rPr>
                      <w:sz w:val="22"/>
                      <w:szCs w:val="22"/>
                    </w:rPr>
                    <w:t>---</w:t>
                  </w:r>
                </w:p>
              </w:tc>
              <w:tc>
                <w:tcPr>
                  <w:tcW w:w="1741" w:type="dxa"/>
                </w:tcPr>
                <w:p w14:paraId="55C63C2B"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attained</w:t>
                  </w:r>
                </w:p>
              </w:tc>
              <w:tc>
                <w:tcPr>
                  <w:tcW w:w="1694" w:type="dxa"/>
                </w:tcPr>
                <w:p w14:paraId="30FF1523" w14:textId="77777777" w:rsidR="00C076E8" w:rsidRPr="00DF681C" w:rsidRDefault="00C076E8" w:rsidP="00C076E8">
                  <w:pPr>
                    <w:spacing w:after="120"/>
                    <w:rPr>
                      <w:sz w:val="22"/>
                      <w:szCs w:val="22"/>
                    </w:rPr>
                  </w:pPr>
                  <w:r w:rsidRPr="00DF681C">
                    <w:rPr>
                      <w:sz w:val="22"/>
                      <w:szCs w:val="22"/>
                    </w:rPr>
                    <w:t>1 Box</w:t>
                  </w:r>
                </w:p>
              </w:tc>
            </w:tr>
            <w:tr w:rsidR="00C076E8" w:rsidRPr="00DF681C" w14:paraId="198F168F" w14:textId="77777777" w:rsidTr="2A700AA8">
              <w:tc>
                <w:tcPr>
                  <w:tcW w:w="647" w:type="dxa"/>
                </w:tcPr>
                <w:p w14:paraId="16F343EA" w14:textId="77777777" w:rsidR="00C076E8" w:rsidRPr="00DF681C" w:rsidRDefault="00C076E8" w:rsidP="00C076E8">
                  <w:pPr>
                    <w:spacing w:after="120"/>
                    <w:rPr>
                      <w:sz w:val="22"/>
                      <w:szCs w:val="22"/>
                    </w:rPr>
                  </w:pPr>
                  <w:r w:rsidRPr="00DF681C">
                    <w:rPr>
                      <w:sz w:val="22"/>
                      <w:szCs w:val="22"/>
                    </w:rPr>
                    <w:t>3SU</w:t>
                  </w:r>
                </w:p>
              </w:tc>
              <w:tc>
                <w:tcPr>
                  <w:tcW w:w="1448" w:type="dxa"/>
                </w:tcPr>
                <w:p w14:paraId="0D812A9F" w14:textId="77777777" w:rsidR="00C076E8" w:rsidRPr="00DF681C" w:rsidRDefault="00C076E8" w:rsidP="00C076E8">
                  <w:pPr>
                    <w:spacing w:after="120"/>
                    <w:rPr>
                      <w:sz w:val="22"/>
                      <w:szCs w:val="22"/>
                    </w:rPr>
                  </w:pPr>
                  <w:r w:rsidRPr="00DF681C">
                    <w:rPr>
                      <w:sz w:val="22"/>
                      <w:szCs w:val="22"/>
                    </w:rPr>
                    <w:t>Herring individuals in box</w:t>
                  </w:r>
                </w:p>
              </w:tc>
              <w:tc>
                <w:tcPr>
                  <w:tcW w:w="1721" w:type="dxa"/>
                </w:tcPr>
                <w:p w14:paraId="2F4CDB99" w14:textId="77777777" w:rsidR="00C076E8" w:rsidRPr="00DF681C" w:rsidRDefault="00C076E8" w:rsidP="00C076E8">
                  <w:pPr>
                    <w:spacing w:after="120"/>
                    <w:rPr>
                      <w:sz w:val="22"/>
                      <w:szCs w:val="22"/>
                      <w:lang w:val="en-GB"/>
                    </w:rPr>
                  </w:pPr>
                  <w:r w:rsidRPr="00DF681C">
                    <w:rPr>
                      <w:sz w:val="22"/>
                      <w:szCs w:val="22"/>
                      <w:lang w:val="en-US"/>
                    </w:rPr>
                    <w:t>Biology of individuals</w:t>
                  </w:r>
                  <w:r w:rsidRPr="00DF681C">
                    <w:rPr>
                      <w:sz w:val="22"/>
                      <w:szCs w:val="22"/>
                      <w:lang w:val="en-US"/>
                    </w:rPr>
                    <w:br/>
                    <w:t>(individual length, weight, age, sex maturity)</w:t>
                  </w:r>
                </w:p>
              </w:tc>
              <w:tc>
                <w:tcPr>
                  <w:tcW w:w="1765" w:type="dxa"/>
                </w:tcPr>
                <w:p w14:paraId="32913B26" w14:textId="77777777" w:rsidR="00C076E8" w:rsidRPr="00DF681C" w:rsidRDefault="00C076E8" w:rsidP="00C076E8">
                  <w:pPr>
                    <w:spacing w:after="120"/>
                    <w:rPr>
                      <w:sz w:val="22"/>
                      <w:szCs w:val="22"/>
                    </w:rPr>
                  </w:pPr>
                  <w:r w:rsidRPr="00DF681C">
                    <w:rPr>
                      <w:sz w:val="22"/>
                      <w:szCs w:val="22"/>
                    </w:rPr>
                    <w:t>---</w:t>
                  </w:r>
                </w:p>
              </w:tc>
              <w:tc>
                <w:tcPr>
                  <w:tcW w:w="1741" w:type="dxa"/>
                </w:tcPr>
                <w:p w14:paraId="0896EDFC" w14:textId="77777777" w:rsidR="00C076E8" w:rsidRPr="00DF681C" w:rsidRDefault="00C076E8" w:rsidP="00C076E8">
                  <w:pPr>
                    <w:spacing w:after="120"/>
                    <w:rPr>
                      <w:sz w:val="22"/>
                      <w:szCs w:val="22"/>
                      <w:lang w:val="en-GB"/>
                    </w:rPr>
                  </w:pPr>
                  <w:r w:rsidRPr="00DF681C">
                    <w:rPr>
                      <w:sz w:val="22"/>
                      <w:szCs w:val="22"/>
                      <w:lang w:val="en-US"/>
                    </w:rPr>
                    <w:t>Census or subsamples (50-150 per box when boxes are large and many boxes are available) until sampling targets are achieved</w:t>
                  </w:r>
                </w:p>
              </w:tc>
              <w:tc>
                <w:tcPr>
                  <w:tcW w:w="1694" w:type="dxa"/>
                </w:tcPr>
                <w:p w14:paraId="21349379" w14:textId="77777777" w:rsidR="00C076E8" w:rsidRPr="00DF681C" w:rsidRDefault="00C076E8" w:rsidP="00C076E8">
                  <w:pPr>
                    <w:spacing w:after="120"/>
                    <w:rPr>
                      <w:sz w:val="22"/>
                      <w:szCs w:val="22"/>
                      <w:lang w:val="en-US"/>
                    </w:rPr>
                  </w:pPr>
                  <w:r w:rsidRPr="00DF681C">
                    <w:rPr>
                      <w:sz w:val="22"/>
                      <w:szCs w:val="22"/>
                      <w:lang w:val="en-US"/>
                    </w:rPr>
                    <w:t>500 individuals per Quarter and Subdivision</w:t>
                  </w:r>
                </w:p>
                <w:p w14:paraId="790A41E6" w14:textId="77777777" w:rsidR="00C076E8" w:rsidRPr="00DF681C" w:rsidRDefault="00C076E8" w:rsidP="00C076E8">
                  <w:pPr>
                    <w:spacing w:after="120"/>
                    <w:rPr>
                      <w:sz w:val="22"/>
                      <w:szCs w:val="22"/>
                      <w:lang w:val="en-US"/>
                    </w:rPr>
                  </w:pPr>
                </w:p>
              </w:tc>
            </w:tr>
          </w:tbl>
          <w:p w14:paraId="2161251F" w14:textId="77777777" w:rsidR="00C076E8" w:rsidRPr="00DF681C" w:rsidRDefault="00C076E8" w:rsidP="00C076E8">
            <w:pPr>
              <w:spacing w:after="120"/>
              <w:rPr>
                <w:rFonts w:ascii="Times New Roman" w:hAnsi="Times New Roman" w:cs="Times New Roman"/>
              </w:rPr>
            </w:pPr>
          </w:p>
          <w:p w14:paraId="26D9E071"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limitations: Lack of control of selection procedures </w:t>
            </w:r>
          </w:p>
          <w:p w14:paraId="0F842226"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Expected difficulties: Weather conditions and number of boats fishing can affect sampling in Q1 and Q4</w:t>
            </w:r>
          </w:p>
          <w:p w14:paraId="5B1ED023"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coverage of target population (based on average number of samples obtained in 2016-2018 and average number of trips per strata in 2016-2018): </w:t>
            </w:r>
          </w:p>
          <w:p w14:paraId="4823C1BB"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 Act - 24 – HerSpr: 31.4%</w:t>
            </w:r>
          </w:p>
          <w:p w14:paraId="1ECBF5CE"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 Act - 25 – HerSpr: 5.2%</w:t>
            </w:r>
          </w:p>
          <w:p w14:paraId="11A1B5A2"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Act - 26 – HerSpr: 14.0%</w:t>
            </w:r>
          </w:p>
          <w:p w14:paraId="03C1BA82"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Act - 27 – HerSpr: 2.5%</w:t>
            </w:r>
          </w:p>
          <w:p w14:paraId="3A1CB89C"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Act - 28 – HerSpr: 3.4%</w:t>
            </w:r>
          </w:p>
          <w:p w14:paraId="7AE31907" w14:textId="77777777" w:rsidR="00C076E8" w:rsidRPr="00DF681C" w:rsidRDefault="00C076E8" w:rsidP="00583DB1">
            <w:pPr>
              <w:pStyle w:val="Liststycke"/>
              <w:numPr>
                <w:ilvl w:val="0"/>
                <w:numId w:val="2"/>
              </w:numPr>
              <w:spacing w:after="120"/>
              <w:rPr>
                <w:rFonts w:ascii="Times New Roman" w:hAnsi="Times New Roman" w:cs="Times New Roman"/>
              </w:rPr>
            </w:pPr>
            <w:r w:rsidRPr="00DF681C">
              <w:rPr>
                <w:rFonts w:ascii="Times New Roman" w:hAnsi="Times New Roman" w:cs="Times New Roman"/>
              </w:rPr>
              <w:t>SWE - Balt (stock spec)- Act - 29 – HerSpr: 4.5%</w:t>
            </w:r>
          </w:p>
          <w:p w14:paraId="55C8F0FA" w14:textId="77777777" w:rsidR="003A7E50" w:rsidRPr="00DF681C" w:rsidRDefault="003A7E50" w:rsidP="00C076E8">
            <w:pPr>
              <w:rPr>
                <w:rFonts w:ascii="Times New Roman" w:hAnsi="Times New Roman" w:cs="Times New Roman"/>
                <w:b/>
              </w:rPr>
            </w:pPr>
          </w:p>
          <w:p w14:paraId="4789C33C" w14:textId="407EA691" w:rsidR="00C076E8" w:rsidRPr="00DF681C" w:rsidRDefault="00C076E8" w:rsidP="00C076E8">
            <w:pPr>
              <w:rPr>
                <w:rFonts w:ascii="Times New Roman" w:eastAsia="Times New Roman" w:hAnsi="Times New Roman" w:cs="Times New Roman"/>
                <w:lang w:val="en-US"/>
              </w:rPr>
            </w:pPr>
            <w:r w:rsidRPr="00DF681C">
              <w:rPr>
                <w:rFonts w:ascii="Times New Roman" w:hAnsi="Times New Roman" w:cs="Times New Roman"/>
                <w:b/>
              </w:rPr>
              <w:t xml:space="preserve">Scheme: </w:t>
            </w:r>
            <w:r w:rsidRPr="00DF681C">
              <w:rPr>
                <w:rFonts w:ascii="Times New Roman" w:hAnsi="Times New Roman" w:cs="Times New Roman"/>
              </w:rPr>
              <w:t>logbooks &amp; journals, freshwater</w:t>
            </w:r>
          </w:p>
          <w:p w14:paraId="0B13BC0D"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Purpose: biological sampling for weight, length, sex, maturity, age and endoparasite (</w:t>
            </w:r>
            <w:r w:rsidRPr="00DF681C">
              <w:rPr>
                <w:rFonts w:ascii="Times New Roman" w:hAnsi="Times New Roman" w:cs="Times New Roman"/>
                <w:i/>
              </w:rPr>
              <w:t>Anguillicola crassus</w:t>
            </w:r>
            <w:r w:rsidRPr="00DF681C">
              <w:rPr>
                <w:rFonts w:ascii="Times New Roman" w:hAnsi="Times New Roman" w:cs="Times New Roman"/>
              </w:rPr>
              <w:t>) from the commercial freshwater eel fishery.</w:t>
            </w:r>
          </w:p>
          <w:p w14:paraId="0F21FDBE" w14:textId="77777777" w:rsidR="00C076E8" w:rsidRPr="00DF681C" w:rsidRDefault="00C076E8" w:rsidP="00C076E8">
            <w:pPr>
              <w:spacing w:after="120"/>
              <w:rPr>
                <w:rFonts w:ascii="Times New Roman" w:hAnsi="Times New Roman" w:cs="Times New Roman"/>
                <w:lang w:val="en-US"/>
              </w:rPr>
            </w:pPr>
            <w:r w:rsidRPr="00DF681C">
              <w:rPr>
                <w:rFonts w:ascii="Times New Roman" w:hAnsi="Times New Roman" w:cs="Times New Roman"/>
              </w:rPr>
              <w:t xml:space="preserve">In addition to the biological sampling the official fishery statistics of landings (numbers and total weight) of all commercial freshwater eel fisheries is collected by Swedish Agency for Marine and Water Management (SwAM) from all licensed fishermen. </w:t>
            </w:r>
            <w:r w:rsidRPr="00DF681C">
              <w:rPr>
                <w:rFonts w:ascii="Times New Roman" w:hAnsi="Times New Roman" w:cs="Times New Roman"/>
                <w:lang w:val="en-US"/>
              </w:rPr>
              <w:t xml:space="preserve"> </w:t>
            </w:r>
            <w:r w:rsidRPr="00DF681C">
              <w:rPr>
                <w:rFonts w:ascii="Times New Roman" w:hAnsi="Times New Roman" w:cs="Times New Roman"/>
              </w:rPr>
              <w:t xml:space="preserve">Numbers and weight of caught eel are used in ICES stock assessment models.  </w:t>
            </w:r>
          </w:p>
          <w:p w14:paraId="26100C49"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 xml:space="preserve"> </w:t>
            </w:r>
          </w:p>
          <w:p w14:paraId="50B41114"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rPr>
              <w:t xml:space="preserve">Design: </w:t>
            </w:r>
            <w:r w:rsidRPr="00DF681C">
              <w:rPr>
                <w:rFonts w:ascii="Times New Roman" w:hAnsi="Times New Roman" w:cs="Times New Roman"/>
                <w:u w:val="single"/>
              </w:rPr>
              <w:t xml:space="preserve">Multi-stage </w:t>
            </w:r>
          </w:p>
          <w:p w14:paraId="27000DD3"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stratification:  1 Strata (see details in Table 4A)</w:t>
            </w:r>
          </w:p>
          <w:p w14:paraId="481F1E29"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Temporal Stratification: annual</w:t>
            </w:r>
          </w:p>
          <w:p w14:paraId="6CD4E1CF"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Spatial Stratification: none</w:t>
            </w:r>
          </w:p>
          <w:p w14:paraId="3DE7B703" w14:textId="77777777" w:rsidR="00C076E8" w:rsidRPr="00DF681C" w:rsidRDefault="00C076E8" w:rsidP="00C076E8">
            <w:pPr>
              <w:spacing w:after="120" w:line="240" w:lineRule="auto"/>
              <w:rPr>
                <w:rFonts w:ascii="Times New Roman" w:hAnsi="Times New Roman" w:cs="Times New Roman"/>
                <w:b/>
              </w:rPr>
            </w:pPr>
          </w:p>
          <w:p w14:paraId="7D64CED2" w14:textId="77777777" w:rsidR="00C076E8" w:rsidRPr="00DF681C" w:rsidRDefault="00C076E8" w:rsidP="00C076E8">
            <w:pPr>
              <w:spacing w:after="120" w:line="240" w:lineRule="auto"/>
              <w:rPr>
                <w:rFonts w:ascii="Times New Roman" w:hAnsi="Times New Roman" w:cs="Times New Roman"/>
                <w:b/>
              </w:rPr>
            </w:pPr>
            <w:r w:rsidRPr="00DF681C">
              <w:rPr>
                <w:rFonts w:ascii="Times New Roman" w:hAnsi="Times New Roman" w:cs="Times New Roman"/>
                <w:b/>
              </w:rPr>
              <w:t>Strata: Freshwater, Eel-Fresh</w:t>
            </w:r>
          </w:p>
          <w:tbl>
            <w:tblPr>
              <w:tblStyle w:val="Tabellrutnt"/>
              <w:tblW w:w="5000" w:type="pct"/>
              <w:tblLook w:val="04A0" w:firstRow="1" w:lastRow="0" w:firstColumn="1" w:lastColumn="0" w:noHBand="0" w:noVBand="1"/>
            </w:tblPr>
            <w:tblGrid>
              <w:gridCol w:w="625"/>
              <w:gridCol w:w="1419"/>
              <w:gridCol w:w="1644"/>
              <w:gridCol w:w="1733"/>
              <w:gridCol w:w="1658"/>
              <w:gridCol w:w="7"/>
              <w:gridCol w:w="1630"/>
            </w:tblGrid>
            <w:tr w:rsidR="00C076E8" w:rsidRPr="00DF681C" w14:paraId="5C55B0AB" w14:textId="77777777" w:rsidTr="00A73B2B">
              <w:tc>
                <w:tcPr>
                  <w:tcW w:w="359" w:type="pct"/>
                </w:tcPr>
                <w:p w14:paraId="1F5F3B3D" w14:textId="77777777" w:rsidR="00C076E8" w:rsidRPr="00DF681C" w:rsidRDefault="00C076E8" w:rsidP="00C076E8">
                  <w:pPr>
                    <w:spacing w:after="120"/>
                    <w:rPr>
                      <w:sz w:val="22"/>
                      <w:szCs w:val="22"/>
                    </w:rPr>
                  </w:pPr>
                </w:p>
              </w:tc>
              <w:tc>
                <w:tcPr>
                  <w:tcW w:w="814" w:type="pct"/>
                </w:tcPr>
                <w:p w14:paraId="23704AD5" w14:textId="77777777" w:rsidR="00C076E8" w:rsidRPr="00DF681C" w:rsidRDefault="00C076E8" w:rsidP="00C076E8">
                  <w:pPr>
                    <w:spacing w:after="120"/>
                    <w:rPr>
                      <w:sz w:val="22"/>
                      <w:szCs w:val="22"/>
                    </w:rPr>
                  </w:pPr>
                  <w:r w:rsidRPr="00DF681C">
                    <w:rPr>
                      <w:sz w:val="22"/>
                      <w:szCs w:val="22"/>
                    </w:rPr>
                    <w:t>Sampling frame</w:t>
                  </w:r>
                </w:p>
              </w:tc>
              <w:tc>
                <w:tcPr>
                  <w:tcW w:w="943" w:type="pct"/>
                </w:tcPr>
                <w:p w14:paraId="25F3A5A5" w14:textId="77777777" w:rsidR="00C076E8" w:rsidRPr="00DF681C" w:rsidRDefault="00C076E8" w:rsidP="00C076E8">
                  <w:pPr>
                    <w:spacing w:after="120"/>
                    <w:rPr>
                      <w:sz w:val="22"/>
                      <w:szCs w:val="22"/>
                    </w:rPr>
                  </w:pPr>
                  <w:r w:rsidRPr="00DF681C">
                    <w:rPr>
                      <w:sz w:val="22"/>
                      <w:szCs w:val="22"/>
                    </w:rPr>
                    <w:t>Sampling unit</w:t>
                  </w:r>
                </w:p>
              </w:tc>
              <w:tc>
                <w:tcPr>
                  <w:tcW w:w="994" w:type="pct"/>
                </w:tcPr>
                <w:p w14:paraId="0F2683BC" w14:textId="77777777" w:rsidR="00C076E8" w:rsidRPr="00DF681C" w:rsidRDefault="00C076E8" w:rsidP="00C076E8">
                  <w:pPr>
                    <w:spacing w:after="120"/>
                    <w:rPr>
                      <w:sz w:val="22"/>
                      <w:szCs w:val="22"/>
                    </w:rPr>
                  </w:pPr>
                  <w:r w:rsidRPr="00DF681C">
                    <w:rPr>
                      <w:sz w:val="22"/>
                      <w:szCs w:val="22"/>
                    </w:rPr>
                    <w:t>Stratification</w:t>
                  </w:r>
                </w:p>
              </w:tc>
              <w:tc>
                <w:tcPr>
                  <w:tcW w:w="951" w:type="pct"/>
                </w:tcPr>
                <w:p w14:paraId="53988023" w14:textId="77777777" w:rsidR="00C076E8" w:rsidRPr="00DF681C" w:rsidRDefault="00C076E8" w:rsidP="00C076E8">
                  <w:pPr>
                    <w:spacing w:after="120"/>
                    <w:rPr>
                      <w:sz w:val="22"/>
                      <w:szCs w:val="22"/>
                    </w:rPr>
                  </w:pPr>
                  <w:r w:rsidRPr="00DF681C">
                    <w:rPr>
                      <w:sz w:val="22"/>
                      <w:szCs w:val="22"/>
                    </w:rPr>
                    <w:t>Selection Method</w:t>
                  </w:r>
                </w:p>
              </w:tc>
              <w:tc>
                <w:tcPr>
                  <w:tcW w:w="939" w:type="pct"/>
                  <w:gridSpan w:val="2"/>
                </w:tcPr>
                <w:p w14:paraId="1C78AB70"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4D6ABAC9" w14:textId="77777777" w:rsidTr="00A73B2B">
              <w:tc>
                <w:tcPr>
                  <w:tcW w:w="359" w:type="pct"/>
                </w:tcPr>
                <w:p w14:paraId="5E6766D0" w14:textId="77777777" w:rsidR="00C076E8" w:rsidRPr="00DF681C" w:rsidRDefault="00C076E8" w:rsidP="00C076E8">
                  <w:pPr>
                    <w:spacing w:after="120"/>
                    <w:rPr>
                      <w:sz w:val="22"/>
                      <w:szCs w:val="22"/>
                    </w:rPr>
                  </w:pPr>
                  <w:r w:rsidRPr="00DF681C">
                    <w:rPr>
                      <w:sz w:val="22"/>
                      <w:szCs w:val="22"/>
                    </w:rPr>
                    <w:t>1SU</w:t>
                  </w:r>
                </w:p>
              </w:tc>
              <w:tc>
                <w:tcPr>
                  <w:tcW w:w="814" w:type="pct"/>
                </w:tcPr>
                <w:p w14:paraId="3FE01979" w14:textId="77777777" w:rsidR="00C076E8" w:rsidRPr="00DF681C" w:rsidRDefault="00C076E8" w:rsidP="00C076E8">
                  <w:pPr>
                    <w:spacing w:after="120"/>
                    <w:rPr>
                      <w:sz w:val="22"/>
                      <w:szCs w:val="22"/>
                    </w:rPr>
                  </w:pPr>
                  <w:r w:rsidRPr="00DF681C">
                    <w:rPr>
                      <w:sz w:val="22"/>
                      <w:szCs w:val="22"/>
                    </w:rPr>
                    <w:t>Commercial eel fishery</w:t>
                  </w:r>
                </w:p>
              </w:tc>
              <w:tc>
                <w:tcPr>
                  <w:tcW w:w="943" w:type="pct"/>
                </w:tcPr>
                <w:p w14:paraId="133DFD9E" w14:textId="77777777" w:rsidR="00C076E8" w:rsidRPr="00DF681C" w:rsidRDefault="00C076E8" w:rsidP="00C076E8">
                  <w:pPr>
                    <w:spacing w:after="120"/>
                    <w:rPr>
                      <w:sz w:val="22"/>
                      <w:szCs w:val="22"/>
                    </w:rPr>
                  </w:pPr>
                  <w:r w:rsidRPr="00DF681C">
                    <w:rPr>
                      <w:sz w:val="22"/>
                      <w:szCs w:val="22"/>
                    </w:rPr>
                    <w:t>fisherman X lake</w:t>
                  </w:r>
                </w:p>
              </w:tc>
              <w:tc>
                <w:tcPr>
                  <w:tcW w:w="994" w:type="pct"/>
                </w:tcPr>
                <w:p w14:paraId="4C3754E3" w14:textId="77777777" w:rsidR="00C076E8" w:rsidRPr="00DF681C" w:rsidRDefault="00C076E8" w:rsidP="00C076E8">
                  <w:pPr>
                    <w:spacing w:after="120"/>
                    <w:rPr>
                      <w:sz w:val="22"/>
                      <w:szCs w:val="22"/>
                    </w:rPr>
                  </w:pPr>
                  <w:r w:rsidRPr="00DF681C">
                    <w:rPr>
                      <w:sz w:val="22"/>
                      <w:szCs w:val="22"/>
                    </w:rPr>
                    <w:t>NA</w:t>
                  </w:r>
                </w:p>
              </w:tc>
              <w:tc>
                <w:tcPr>
                  <w:tcW w:w="955" w:type="pct"/>
                  <w:gridSpan w:val="2"/>
                </w:tcPr>
                <w:p w14:paraId="01C0750A" w14:textId="77777777" w:rsidR="00C076E8" w:rsidRPr="00DF681C" w:rsidRDefault="00C076E8" w:rsidP="00C076E8">
                  <w:pPr>
                    <w:spacing w:after="120"/>
                    <w:rPr>
                      <w:sz w:val="22"/>
                      <w:szCs w:val="22"/>
                      <w:lang w:val="en-GB"/>
                    </w:rPr>
                  </w:pPr>
                  <w:r w:rsidRPr="00DF681C">
                    <w:rPr>
                      <w:sz w:val="22"/>
                      <w:szCs w:val="22"/>
                      <w:lang w:val="en-US"/>
                    </w:rPr>
                    <w:t>Representative eel fisherman in three varying lakes</w:t>
                  </w:r>
                </w:p>
              </w:tc>
              <w:tc>
                <w:tcPr>
                  <w:tcW w:w="935" w:type="pct"/>
                </w:tcPr>
                <w:p w14:paraId="4F56BBAD" w14:textId="77777777" w:rsidR="00C076E8" w:rsidRPr="00DF681C" w:rsidRDefault="00C076E8" w:rsidP="00C076E8">
                  <w:pPr>
                    <w:spacing w:after="120"/>
                    <w:rPr>
                      <w:sz w:val="22"/>
                      <w:szCs w:val="22"/>
                    </w:rPr>
                  </w:pPr>
                  <w:r w:rsidRPr="00DF681C">
                    <w:rPr>
                      <w:sz w:val="22"/>
                      <w:szCs w:val="22"/>
                    </w:rPr>
                    <w:t>1 fisherman X lake</w:t>
                  </w:r>
                </w:p>
              </w:tc>
            </w:tr>
            <w:tr w:rsidR="00C076E8" w:rsidRPr="00DF681C" w14:paraId="33CEC309" w14:textId="77777777" w:rsidTr="00A73B2B">
              <w:tc>
                <w:tcPr>
                  <w:tcW w:w="359" w:type="pct"/>
                </w:tcPr>
                <w:p w14:paraId="128C80D2" w14:textId="77777777" w:rsidR="00C076E8" w:rsidRPr="00DF681C" w:rsidRDefault="00C076E8" w:rsidP="00C076E8">
                  <w:pPr>
                    <w:spacing w:after="120"/>
                    <w:rPr>
                      <w:sz w:val="22"/>
                      <w:szCs w:val="22"/>
                    </w:rPr>
                  </w:pPr>
                  <w:r w:rsidRPr="00DF681C">
                    <w:rPr>
                      <w:sz w:val="22"/>
                      <w:szCs w:val="22"/>
                    </w:rPr>
                    <w:t>2SU</w:t>
                  </w:r>
                </w:p>
              </w:tc>
              <w:tc>
                <w:tcPr>
                  <w:tcW w:w="814" w:type="pct"/>
                </w:tcPr>
                <w:p w14:paraId="3336BCED" w14:textId="77777777" w:rsidR="00C076E8" w:rsidRPr="00DF681C" w:rsidRDefault="00C076E8" w:rsidP="00C076E8">
                  <w:pPr>
                    <w:spacing w:after="120"/>
                    <w:rPr>
                      <w:i/>
                      <w:sz w:val="22"/>
                      <w:szCs w:val="22"/>
                    </w:rPr>
                  </w:pPr>
                  <w:r w:rsidRPr="00DF681C">
                    <w:rPr>
                      <w:sz w:val="22"/>
                      <w:szCs w:val="22"/>
                    </w:rPr>
                    <w:t xml:space="preserve">Landings </w:t>
                  </w:r>
                </w:p>
              </w:tc>
              <w:tc>
                <w:tcPr>
                  <w:tcW w:w="943" w:type="pct"/>
                </w:tcPr>
                <w:p w14:paraId="55FA9242" w14:textId="77777777" w:rsidR="00C076E8" w:rsidRPr="00DF681C" w:rsidRDefault="00C076E8" w:rsidP="00C076E8">
                  <w:pPr>
                    <w:spacing w:after="120"/>
                    <w:rPr>
                      <w:i/>
                      <w:sz w:val="22"/>
                      <w:szCs w:val="22"/>
                    </w:rPr>
                  </w:pPr>
                  <w:r w:rsidRPr="00DF681C">
                    <w:rPr>
                      <w:sz w:val="22"/>
                      <w:szCs w:val="22"/>
                    </w:rPr>
                    <w:t>Individual fish</w:t>
                  </w:r>
                </w:p>
              </w:tc>
              <w:tc>
                <w:tcPr>
                  <w:tcW w:w="994" w:type="pct"/>
                </w:tcPr>
                <w:p w14:paraId="08C9D6BB" w14:textId="77777777" w:rsidR="00C076E8" w:rsidRPr="00DF681C" w:rsidRDefault="00C076E8" w:rsidP="00C076E8">
                  <w:pPr>
                    <w:spacing w:after="120"/>
                    <w:rPr>
                      <w:i/>
                      <w:sz w:val="22"/>
                      <w:szCs w:val="22"/>
                    </w:rPr>
                  </w:pPr>
                  <w:r w:rsidRPr="00DF681C">
                    <w:rPr>
                      <w:sz w:val="22"/>
                      <w:szCs w:val="22"/>
                    </w:rPr>
                    <w:t>1 cm length classes</w:t>
                  </w:r>
                </w:p>
              </w:tc>
              <w:tc>
                <w:tcPr>
                  <w:tcW w:w="951" w:type="pct"/>
                </w:tcPr>
                <w:p w14:paraId="423F74DD" w14:textId="77777777" w:rsidR="00C076E8" w:rsidRPr="00DF681C" w:rsidRDefault="00C076E8" w:rsidP="00C076E8">
                  <w:pPr>
                    <w:spacing w:after="120"/>
                    <w:rPr>
                      <w:i/>
                      <w:sz w:val="22"/>
                      <w:szCs w:val="22"/>
                    </w:rPr>
                  </w:pPr>
                  <w:r w:rsidRPr="00DF681C">
                    <w:rPr>
                      <w:sz w:val="22"/>
                      <w:szCs w:val="22"/>
                    </w:rPr>
                    <w:t>Random sample</w:t>
                  </w:r>
                </w:p>
              </w:tc>
              <w:tc>
                <w:tcPr>
                  <w:tcW w:w="939" w:type="pct"/>
                  <w:gridSpan w:val="2"/>
                </w:tcPr>
                <w:p w14:paraId="17730D37" w14:textId="77777777" w:rsidR="00C076E8" w:rsidRPr="00DF681C" w:rsidRDefault="00C076E8" w:rsidP="00C076E8">
                  <w:pPr>
                    <w:spacing w:after="120"/>
                    <w:rPr>
                      <w:i/>
                      <w:sz w:val="22"/>
                      <w:szCs w:val="22"/>
                      <w:lang w:val="en-GB"/>
                    </w:rPr>
                  </w:pPr>
                  <w:r w:rsidRPr="00DF681C">
                    <w:rPr>
                      <w:sz w:val="22"/>
                      <w:szCs w:val="22"/>
                      <w:lang w:val="en-US"/>
                    </w:rPr>
                    <w:t xml:space="preserve">125 fish per lake (375 fish in total) are sampled for weight, length, sex, maturity, age and endoparasite </w:t>
                  </w:r>
                  <w:r w:rsidRPr="00DF681C">
                    <w:rPr>
                      <w:i/>
                      <w:sz w:val="22"/>
                      <w:szCs w:val="22"/>
                      <w:lang w:val="en-US"/>
                    </w:rPr>
                    <w:t>A. crassus.</w:t>
                  </w:r>
                  <w:r w:rsidRPr="00DF681C">
                    <w:rPr>
                      <w:sz w:val="22"/>
                      <w:szCs w:val="22"/>
                      <w:lang w:val="en-US"/>
                    </w:rPr>
                    <w:t xml:space="preserve"> </w:t>
                  </w:r>
                </w:p>
              </w:tc>
            </w:tr>
          </w:tbl>
          <w:p w14:paraId="1E1CF1C2" w14:textId="77777777" w:rsidR="00C076E8" w:rsidRPr="00DF681C" w:rsidRDefault="00C076E8" w:rsidP="00C076E8">
            <w:pPr>
              <w:spacing w:after="120" w:line="240" w:lineRule="auto"/>
              <w:rPr>
                <w:rFonts w:ascii="Times New Roman" w:hAnsi="Times New Roman" w:cs="Times New Roman"/>
                <w:b/>
              </w:rPr>
            </w:pPr>
          </w:p>
          <w:p w14:paraId="57736FE0"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limitations: The mandatory statistics data is the catch and the corresponding effort, however with different resolution and aggregation depending on the lakes concerned. EU logbooks made for daily reports are not used for freshwater fisheries, instead freshwater catches are reported on monthly or annually basis depending on lake. Eel rescued from induced mortalities in hydropower installation through a Trap and Transport program are reported to SwAM by each fisherman as well as by the fisher’s organization on behalf of the industry. </w:t>
            </w:r>
          </w:p>
          <w:p w14:paraId="0297BA66"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Individual size, stage, sex, age and prevalence of an endoparasite (</w:t>
            </w:r>
            <w:r w:rsidRPr="00DF681C">
              <w:rPr>
                <w:rFonts w:ascii="Times New Roman" w:hAnsi="Times New Roman" w:cs="Times New Roman"/>
                <w:i/>
              </w:rPr>
              <w:t>Anguillicola crassus</w:t>
            </w:r>
            <w:r w:rsidRPr="00DF681C">
              <w:rPr>
                <w:rFonts w:ascii="Times New Roman" w:hAnsi="Times New Roman" w:cs="Times New Roman"/>
              </w:rPr>
              <w:t xml:space="preserve">), are collected from eels sampled from the commercial fishery in freshwater as described in Table 1C. </w:t>
            </w:r>
          </w:p>
          <w:p w14:paraId="11D67C40" w14:textId="77777777" w:rsidR="00C076E8" w:rsidRPr="00DF681C" w:rsidRDefault="00C076E8" w:rsidP="00C076E8">
            <w:pPr>
              <w:spacing w:after="0"/>
              <w:rPr>
                <w:rFonts w:ascii="Times New Roman" w:hAnsi="Times New Roman" w:cs="Times New Roman"/>
                <w:lang w:val="en-US"/>
              </w:rPr>
            </w:pPr>
            <w:r w:rsidRPr="00DF681C">
              <w:rPr>
                <w:rFonts w:ascii="Times New Roman" w:hAnsi="Times New Roman" w:cs="Times New Roman"/>
              </w:rPr>
              <w:t xml:space="preserve">Expected difficulties: </w:t>
            </w:r>
            <w:r w:rsidRPr="00DF681C">
              <w:rPr>
                <w:rFonts w:ascii="Times New Roman" w:hAnsi="Times New Roman" w:cs="Times New Roman"/>
                <w:lang w:val="en-US"/>
              </w:rPr>
              <w:t>Unreporting or misreporting of catches occurs to an unknown extent. Since journal reliability is dependent on correct reporting by fishermen, there is potential bias in data. Landings for commercial purposes and catch for Trap &amp; Transport purposes have been mixed up, but must be separated for the assessment.</w:t>
            </w:r>
          </w:p>
          <w:p w14:paraId="6C6968A2" w14:textId="77777777" w:rsidR="00C076E8" w:rsidRPr="00DF681C" w:rsidRDefault="00C076E8" w:rsidP="00C076E8">
            <w:pPr>
              <w:spacing w:after="0"/>
              <w:rPr>
                <w:rFonts w:ascii="Times New Roman" w:hAnsi="Times New Roman" w:cs="Times New Roman"/>
                <w:lang w:val="en-US"/>
              </w:rPr>
            </w:pPr>
          </w:p>
          <w:p w14:paraId="22E00757"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coverage of target population:  By altering sampling between different lakes, fishermen and year, most “eel lakes” will be covered within a number of years concerning sampling of biological variables. Expected coverage of the commercial fishery statistics of target population by lake is close to 100% (based on the </w:t>
            </w:r>
            <w:r w:rsidRPr="00DF681C">
              <w:rPr>
                <w:rFonts w:ascii="Times New Roman" w:hAnsi="Times New Roman" w:cs="Times New Roman"/>
                <w:lang w:val="en-US"/>
              </w:rPr>
              <w:t>mandatory fishing journals conducted by licensed fishermen, meaning that all catch and/or landings have to be reported</w:t>
            </w:r>
            <w:r w:rsidRPr="00DF681C">
              <w:rPr>
                <w:rFonts w:ascii="Times New Roman" w:hAnsi="Times New Roman" w:cs="Times New Roman"/>
              </w:rPr>
              <w:t xml:space="preserve">). </w:t>
            </w:r>
          </w:p>
          <w:p w14:paraId="07864B15" w14:textId="77777777" w:rsidR="00C076E8" w:rsidRPr="00DF681C" w:rsidRDefault="00C076E8" w:rsidP="00C076E8">
            <w:pPr>
              <w:spacing w:before="120" w:after="120"/>
              <w:rPr>
                <w:rFonts w:ascii="Times New Roman" w:hAnsi="Times New Roman" w:cs="Times New Roman"/>
                <w:b/>
                <w:noProof/>
                <w:shd w:val="clear" w:color="auto" w:fill="FFFFFF"/>
                <w:lang w:eastAsia="en-GB"/>
              </w:rPr>
            </w:pPr>
            <w:r w:rsidRPr="00DF681C">
              <w:rPr>
                <w:rFonts w:ascii="Times New Roman" w:hAnsi="Times New Roman" w:cs="Times New Roman"/>
                <w:b/>
                <w:noProof/>
                <w:shd w:val="clear" w:color="auto" w:fill="FFFFFF"/>
                <w:lang w:eastAsia="en-GB"/>
              </w:rPr>
              <w:t>NORTH SEA AND EASTERN ARCTIC</w:t>
            </w:r>
          </w:p>
          <w:p w14:paraId="45FB1A21" w14:textId="77777777" w:rsidR="00C076E8" w:rsidRPr="00DF681C" w:rsidRDefault="00C076E8" w:rsidP="00C076E8">
            <w:pPr>
              <w:spacing w:after="120"/>
              <w:rPr>
                <w:rFonts w:ascii="Times New Roman" w:hAnsi="Times New Roman" w:cs="Times New Roman"/>
                <w:b/>
                <w:lang w:val="en-US"/>
              </w:rPr>
            </w:pPr>
            <w:r w:rsidRPr="00DF681C">
              <w:rPr>
                <w:rFonts w:ascii="Times New Roman" w:hAnsi="Times New Roman" w:cs="Times New Roman"/>
                <w:b/>
                <w:lang w:val="en-US"/>
              </w:rPr>
              <w:t>Scheme: NorthSea&amp;EasternArtic at-sea or self-sampling</w:t>
            </w:r>
          </w:p>
          <w:p w14:paraId="4D2631FD"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Purpose: Length, age, weight data of landings and discards of demersal species in Skagerrak (subdiv 20) and Kattegat (subdiv 21)</w:t>
            </w:r>
          </w:p>
          <w:p w14:paraId="4D58941F"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end-users: ICES WGBFAS, ICES WGNSSK, NAFO/ICES NIPAG; National fisheries management agency; scientific research projects </w:t>
            </w:r>
          </w:p>
          <w:p w14:paraId="5A37419A"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rPr>
              <w:t xml:space="preserve">Design: </w:t>
            </w:r>
            <w:r w:rsidRPr="00DF681C">
              <w:rPr>
                <w:rFonts w:ascii="Times New Roman" w:hAnsi="Times New Roman" w:cs="Times New Roman"/>
                <w:u w:val="single"/>
              </w:rPr>
              <w:t xml:space="preserve">Multi-stage </w:t>
            </w:r>
          </w:p>
          <w:p w14:paraId="14DC90B5"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stratification:  8 fishery strata (see details in Table 4A)</w:t>
            </w:r>
            <w:r w:rsidRPr="00DF681C">
              <w:rPr>
                <w:rStyle w:val="Fotnotsreferens"/>
                <w:rFonts w:ascii="Times New Roman" w:hAnsi="Times New Roman" w:cs="Times New Roman"/>
                <w:b/>
                <w:lang w:val="en-US"/>
              </w:rPr>
              <w:t xml:space="preserve"> </w:t>
            </w:r>
            <w:r w:rsidRPr="00DF681C">
              <w:rPr>
                <w:rStyle w:val="Fotnotsreferens"/>
                <w:rFonts w:ascii="Times New Roman" w:hAnsi="Times New Roman" w:cs="Times New Roman"/>
                <w:b/>
                <w:lang w:val="en-US"/>
              </w:rPr>
              <w:footnoteReference w:id="5"/>
            </w:r>
          </w:p>
          <w:p w14:paraId="6CA82879"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Temporal and Spatial Stratification: Quarterly (all fisheries); Subdiv. (in some fisheries, see table 4A-B)</w:t>
            </w:r>
          </w:p>
          <w:p w14:paraId="0A25970E" w14:textId="69FC2BA9" w:rsidR="00C076E8" w:rsidRDefault="00C076E8" w:rsidP="00C076E8">
            <w:pPr>
              <w:spacing w:after="120"/>
              <w:rPr>
                <w:rFonts w:ascii="Times New Roman" w:hAnsi="Times New Roman" w:cs="Times New Roman"/>
              </w:rPr>
            </w:pPr>
          </w:p>
          <w:p w14:paraId="0A23E231" w14:textId="77777777" w:rsidR="0042311A" w:rsidRDefault="0042311A" w:rsidP="00C076E8">
            <w:pPr>
              <w:spacing w:after="120"/>
              <w:rPr>
                <w:rFonts w:ascii="Times New Roman" w:hAnsi="Times New Roman" w:cs="Times New Roman"/>
              </w:rPr>
            </w:pPr>
          </w:p>
          <w:p w14:paraId="5F20B98B"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Per strata</w:t>
            </w:r>
          </w:p>
          <w:tbl>
            <w:tblPr>
              <w:tblStyle w:val="Tabellrutnt"/>
              <w:tblW w:w="0" w:type="auto"/>
              <w:tblLook w:val="04A0" w:firstRow="1" w:lastRow="0" w:firstColumn="1" w:lastColumn="0" w:noHBand="0" w:noVBand="1"/>
            </w:tblPr>
            <w:tblGrid>
              <w:gridCol w:w="641"/>
              <w:gridCol w:w="1433"/>
              <w:gridCol w:w="1641"/>
              <w:gridCol w:w="1703"/>
              <w:gridCol w:w="1682"/>
              <w:gridCol w:w="1616"/>
            </w:tblGrid>
            <w:tr w:rsidR="00C076E8" w:rsidRPr="00DF681C" w14:paraId="720579C3" w14:textId="77777777" w:rsidTr="2A700AA8">
              <w:tc>
                <w:tcPr>
                  <w:tcW w:w="647" w:type="dxa"/>
                </w:tcPr>
                <w:p w14:paraId="057AF1F3" w14:textId="77777777" w:rsidR="00C076E8" w:rsidRPr="00DF681C" w:rsidRDefault="00C076E8" w:rsidP="00C076E8">
                  <w:pPr>
                    <w:spacing w:after="120"/>
                    <w:rPr>
                      <w:sz w:val="22"/>
                      <w:szCs w:val="22"/>
                    </w:rPr>
                  </w:pPr>
                </w:p>
              </w:tc>
              <w:tc>
                <w:tcPr>
                  <w:tcW w:w="1448" w:type="dxa"/>
                </w:tcPr>
                <w:p w14:paraId="58A0B2B2" w14:textId="77777777" w:rsidR="00C076E8" w:rsidRPr="00DF681C" w:rsidRDefault="00C076E8" w:rsidP="00C076E8">
                  <w:pPr>
                    <w:spacing w:after="120"/>
                    <w:rPr>
                      <w:sz w:val="22"/>
                      <w:szCs w:val="22"/>
                    </w:rPr>
                  </w:pPr>
                  <w:r w:rsidRPr="00DF681C">
                    <w:rPr>
                      <w:sz w:val="22"/>
                      <w:szCs w:val="22"/>
                    </w:rPr>
                    <w:t>Sampling frame</w:t>
                  </w:r>
                </w:p>
              </w:tc>
              <w:tc>
                <w:tcPr>
                  <w:tcW w:w="1721" w:type="dxa"/>
                </w:tcPr>
                <w:p w14:paraId="27F43214" w14:textId="77777777" w:rsidR="00C076E8" w:rsidRPr="00DF681C" w:rsidRDefault="00C076E8" w:rsidP="00C076E8">
                  <w:pPr>
                    <w:spacing w:after="120"/>
                    <w:rPr>
                      <w:sz w:val="22"/>
                      <w:szCs w:val="22"/>
                    </w:rPr>
                  </w:pPr>
                  <w:r w:rsidRPr="00DF681C">
                    <w:rPr>
                      <w:sz w:val="22"/>
                      <w:szCs w:val="22"/>
                    </w:rPr>
                    <w:t>Sampling unit</w:t>
                  </w:r>
                </w:p>
              </w:tc>
              <w:tc>
                <w:tcPr>
                  <w:tcW w:w="1765" w:type="dxa"/>
                </w:tcPr>
                <w:p w14:paraId="5E31F3D1" w14:textId="77777777" w:rsidR="00C076E8" w:rsidRPr="00DF681C" w:rsidRDefault="00C076E8" w:rsidP="00C076E8">
                  <w:pPr>
                    <w:spacing w:after="120"/>
                    <w:rPr>
                      <w:sz w:val="22"/>
                      <w:szCs w:val="22"/>
                    </w:rPr>
                  </w:pPr>
                  <w:r w:rsidRPr="00DF681C">
                    <w:rPr>
                      <w:sz w:val="22"/>
                      <w:szCs w:val="22"/>
                    </w:rPr>
                    <w:t>Stratification</w:t>
                  </w:r>
                </w:p>
              </w:tc>
              <w:tc>
                <w:tcPr>
                  <w:tcW w:w="1741" w:type="dxa"/>
                </w:tcPr>
                <w:p w14:paraId="3D638EDD" w14:textId="77777777" w:rsidR="00C076E8" w:rsidRPr="00DF681C" w:rsidRDefault="00C076E8" w:rsidP="00C076E8">
                  <w:pPr>
                    <w:spacing w:after="120"/>
                    <w:rPr>
                      <w:sz w:val="22"/>
                      <w:szCs w:val="22"/>
                    </w:rPr>
                  </w:pPr>
                  <w:r w:rsidRPr="00DF681C">
                    <w:rPr>
                      <w:sz w:val="22"/>
                      <w:szCs w:val="22"/>
                    </w:rPr>
                    <w:t>Selection Method</w:t>
                  </w:r>
                </w:p>
              </w:tc>
              <w:tc>
                <w:tcPr>
                  <w:tcW w:w="1694" w:type="dxa"/>
                </w:tcPr>
                <w:p w14:paraId="2F6C8A61"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289C9308" w14:textId="77777777" w:rsidTr="2A700AA8">
              <w:tc>
                <w:tcPr>
                  <w:tcW w:w="647" w:type="dxa"/>
                </w:tcPr>
                <w:p w14:paraId="571D1577" w14:textId="77777777" w:rsidR="00C076E8" w:rsidRPr="00DF681C" w:rsidRDefault="00C076E8" w:rsidP="00C076E8">
                  <w:pPr>
                    <w:spacing w:after="120"/>
                    <w:rPr>
                      <w:sz w:val="22"/>
                      <w:szCs w:val="22"/>
                    </w:rPr>
                  </w:pPr>
                  <w:r w:rsidRPr="00DF681C">
                    <w:rPr>
                      <w:sz w:val="22"/>
                      <w:szCs w:val="22"/>
                    </w:rPr>
                    <w:t>1SU</w:t>
                  </w:r>
                </w:p>
              </w:tc>
              <w:tc>
                <w:tcPr>
                  <w:tcW w:w="1448" w:type="dxa"/>
                </w:tcPr>
                <w:p w14:paraId="11CD582A" w14:textId="77777777" w:rsidR="00C076E8" w:rsidRPr="00DF681C" w:rsidRDefault="00C076E8" w:rsidP="00C076E8">
                  <w:pPr>
                    <w:spacing w:after="120"/>
                    <w:rPr>
                      <w:sz w:val="22"/>
                      <w:szCs w:val="22"/>
                      <w:lang w:val="en-GB"/>
                    </w:rPr>
                  </w:pPr>
                  <w:r w:rsidRPr="00DF681C">
                    <w:rPr>
                      <w:sz w:val="22"/>
                      <w:szCs w:val="22"/>
                      <w:lang w:val="en-US"/>
                    </w:rPr>
                    <w:t>List of vessels active in the fishery during previous year</w:t>
                  </w:r>
                </w:p>
              </w:tc>
              <w:tc>
                <w:tcPr>
                  <w:tcW w:w="1721" w:type="dxa"/>
                </w:tcPr>
                <w:p w14:paraId="0DBC063F" w14:textId="77777777" w:rsidR="00C076E8" w:rsidRPr="00DF681C" w:rsidRDefault="00C076E8" w:rsidP="00C076E8">
                  <w:pPr>
                    <w:spacing w:after="120"/>
                    <w:rPr>
                      <w:sz w:val="22"/>
                      <w:szCs w:val="22"/>
                    </w:rPr>
                  </w:pPr>
                  <w:r w:rsidRPr="00DF681C">
                    <w:rPr>
                      <w:sz w:val="22"/>
                      <w:szCs w:val="22"/>
                    </w:rPr>
                    <w:t>Vessel</w:t>
                  </w:r>
                </w:p>
              </w:tc>
              <w:tc>
                <w:tcPr>
                  <w:tcW w:w="1765" w:type="dxa"/>
                </w:tcPr>
                <w:p w14:paraId="01486134" w14:textId="77777777" w:rsidR="00C076E8" w:rsidRPr="00DF681C" w:rsidRDefault="00C076E8" w:rsidP="00C076E8">
                  <w:pPr>
                    <w:spacing w:after="120"/>
                    <w:rPr>
                      <w:sz w:val="22"/>
                      <w:szCs w:val="22"/>
                    </w:rPr>
                  </w:pPr>
                  <w:r w:rsidRPr="00DF681C">
                    <w:rPr>
                      <w:sz w:val="22"/>
                      <w:szCs w:val="22"/>
                    </w:rPr>
                    <w:t>Quarterly</w:t>
                  </w:r>
                </w:p>
              </w:tc>
              <w:tc>
                <w:tcPr>
                  <w:tcW w:w="1741" w:type="dxa"/>
                </w:tcPr>
                <w:p w14:paraId="50C5B1DA" w14:textId="77777777" w:rsidR="00C076E8" w:rsidRPr="00DF681C" w:rsidRDefault="00C076E8" w:rsidP="00C076E8">
                  <w:pPr>
                    <w:spacing w:after="120"/>
                    <w:rPr>
                      <w:sz w:val="22"/>
                      <w:szCs w:val="22"/>
                      <w:lang w:val="en-GB"/>
                    </w:rPr>
                  </w:pPr>
                  <w:r w:rsidRPr="00DF681C">
                    <w:rPr>
                      <w:sz w:val="22"/>
                      <w:szCs w:val="22"/>
                      <w:lang w:val="en-US"/>
                    </w:rPr>
                    <w:t>random draw from vessel list with unequal probability (probability proportional to number of trips; draw without replacement)</w:t>
                  </w:r>
                </w:p>
              </w:tc>
              <w:tc>
                <w:tcPr>
                  <w:tcW w:w="1694" w:type="dxa"/>
                </w:tcPr>
                <w:p w14:paraId="4B44C73F" w14:textId="77777777" w:rsidR="00C076E8" w:rsidRPr="00DF681C" w:rsidRDefault="00C076E8" w:rsidP="00C076E8">
                  <w:pPr>
                    <w:spacing w:after="120"/>
                    <w:rPr>
                      <w:sz w:val="22"/>
                      <w:szCs w:val="22"/>
                      <w:lang w:val="en-US"/>
                    </w:rPr>
                  </w:pPr>
                  <w:r w:rsidRPr="00DF681C">
                    <w:rPr>
                      <w:sz w:val="22"/>
                      <w:szCs w:val="22"/>
                      <w:lang w:val="en-US"/>
                    </w:rPr>
                    <w:t>3-5 (per quarter dependent on stratum)</w:t>
                  </w:r>
                </w:p>
              </w:tc>
            </w:tr>
            <w:tr w:rsidR="00C076E8" w:rsidRPr="00DF681C" w14:paraId="19C88A6F" w14:textId="77777777" w:rsidTr="2A700AA8">
              <w:tc>
                <w:tcPr>
                  <w:tcW w:w="647" w:type="dxa"/>
                </w:tcPr>
                <w:p w14:paraId="19C156E7" w14:textId="77777777" w:rsidR="00C076E8" w:rsidRPr="00DF681C" w:rsidRDefault="00C076E8" w:rsidP="00C076E8">
                  <w:pPr>
                    <w:spacing w:after="120"/>
                    <w:rPr>
                      <w:sz w:val="22"/>
                      <w:szCs w:val="22"/>
                    </w:rPr>
                  </w:pPr>
                  <w:r w:rsidRPr="00DF681C">
                    <w:rPr>
                      <w:sz w:val="22"/>
                      <w:szCs w:val="22"/>
                    </w:rPr>
                    <w:t>2SU</w:t>
                  </w:r>
                </w:p>
              </w:tc>
              <w:tc>
                <w:tcPr>
                  <w:tcW w:w="1448" w:type="dxa"/>
                </w:tcPr>
                <w:p w14:paraId="292F89DA" w14:textId="77777777" w:rsidR="00C076E8" w:rsidRPr="00DF681C" w:rsidRDefault="00C076E8" w:rsidP="00C076E8">
                  <w:pPr>
                    <w:spacing w:after="120"/>
                    <w:rPr>
                      <w:sz w:val="22"/>
                      <w:szCs w:val="22"/>
                      <w:lang w:val="en-GB"/>
                    </w:rPr>
                  </w:pPr>
                  <w:r w:rsidRPr="00DF681C">
                    <w:rPr>
                      <w:sz w:val="22"/>
                      <w:szCs w:val="22"/>
                      <w:lang w:val="en-US"/>
                    </w:rPr>
                    <w:t xml:space="preserve">Hypothetical list of trips from vessel </w:t>
                  </w:r>
                </w:p>
              </w:tc>
              <w:tc>
                <w:tcPr>
                  <w:tcW w:w="1721" w:type="dxa"/>
                </w:tcPr>
                <w:p w14:paraId="1FC830F0" w14:textId="77777777" w:rsidR="00C076E8" w:rsidRPr="00DF681C" w:rsidRDefault="00C076E8" w:rsidP="00C076E8">
                  <w:pPr>
                    <w:spacing w:after="120"/>
                    <w:rPr>
                      <w:sz w:val="22"/>
                      <w:szCs w:val="22"/>
                    </w:rPr>
                  </w:pPr>
                  <w:r w:rsidRPr="00DF681C">
                    <w:rPr>
                      <w:sz w:val="22"/>
                      <w:szCs w:val="22"/>
                    </w:rPr>
                    <w:t>Fishing Trip</w:t>
                  </w:r>
                </w:p>
              </w:tc>
              <w:tc>
                <w:tcPr>
                  <w:tcW w:w="1765" w:type="dxa"/>
                </w:tcPr>
                <w:p w14:paraId="5E0A1844" w14:textId="77777777" w:rsidR="00C076E8" w:rsidRPr="00DF681C" w:rsidRDefault="00C076E8" w:rsidP="00C076E8">
                  <w:pPr>
                    <w:spacing w:after="120"/>
                    <w:rPr>
                      <w:sz w:val="22"/>
                      <w:szCs w:val="22"/>
                    </w:rPr>
                  </w:pPr>
                  <w:r w:rsidRPr="00DF681C">
                    <w:rPr>
                      <w:sz w:val="22"/>
                      <w:szCs w:val="22"/>
                    </w:rPr>
                    <w:t>---</w:t>
                  </w:r>
                </w:p>
              </w:tc>
              <w:tc>
                <w:tcPr>
                  <w:tcW w:w="1741" w:type="dxa"/>
                </w:tcPr>
                <w:p w14:paraId="4451C191" w14:textId="77777777" w:rsidR="00C076E8" w:rsidRPr="00DF681C" w:rsidRDefault="00C076E8" w:rsidP="00C076E8">
                  <w:pPr>
                    <w:spacing w:after="120"/>
                    <w:rPr>
                      <w:sz w:val="22"/>
                      <w:szCs w:val="22"/>
                      <w:lang w:val="en-GB"/>
                    </w:rPr>
                  </w:pPr>
                  <w:r w:rsidRPr="00DF681C">
                    <w:rPr>
                      <w:sz w:val="22"/>
                      <w:szCs w:val="22"/>
                      <w:lang w:val="en-US"/>
                    </w:rPr>
                    <w:t>ad-hoc (dependent on staff availability)</w:t>
                  </w:r>
                </w:p>
              </w:tc>
              <w:tc>
                <w:tcPr>
                  <w:tcW w:w="1694" w:type="dxa"/>
                </w:tcPr>
                <w:p w14:paraId="0F7BC1DA" w14:textId="77777777" w:rsidR="00C076E8" w:rsidRPr="00DF681C" w:rsidRDefault="00C076E8" w:rsidP="00C076E8">
                  <w:pPr>
                    <w:spacing w:after="120"/>
                    <w:rPr>
                      <w:sz w:val="22"/>
                      <w:szCs w:val="22"/>
                    </w:rPr>
                  </w:pPr>
                  <w:r w:rsidRPr="00DF681C">
                    <w:rPr>
                      <w:sz w:val="22"/>
                      <w:szCs w:val="22"/>
                    </w:rPr>
                    <w:t>1 (per vessel)</w:t>
                  </w:r>
                </w:p>
              </w:tc>
            </w:tr>
            <w:tr w:rsidR="00C076E8" w:rsidRPr="00DF681C" w14:paraId="7CC45F88" w14:textId="77777777" w:rsidTr="2A700AA8">
              <w:tc>
                <w:tcPr>
                  <w:tcW w:w="647" w:type="dxa"/>
                </w:tcPr>
                <w:p w14:paraId="3D738DAE" w14:textId="77777777" w:rsidR="00C076E8" w:rsidRPr="00DF681C" w:rsidRDefault="00C076E8" w:rsidP="00C076E8">
                  <w:pPr>
                    <w:spacing w:after="120"/>
                    <w:rPr>
                      <w:sz w:val="22"/>
                      <w:szCs w:val="22"/>
                    </w:rPr>
                  </w:pPr>
                  <w:r w:rsidRPr="00DF681C">
                    <w:rPr>
                      <w:sz w:val="22"/>
                      <w:szCs w:val="22"/>
                    </w:rPr>
                    <w:t>3SU</w:t>
                  </w:r>
                </w:p>
              </w:tc>
              <w:tc>
                <w:tcPr>
                  <w:tcW w:w="1448" w:type="dxa"/>
                </w:tcPr>
                <w:p w14:paraId="150F1F62" w14:textId="77777777" w:rsidR="00C076E8" w:rsidRPr="00DF681C" w:rsidRDefault="00C076E8" w:rsidP="00C076E8">
                  <w:pPr>
                    <w:spacing w:after="120"/>
                    <w:rPr>
                      <w:sz w:val="22"/>
                      <w:szCs w:val="22"/>
                      <w:lang w:val="en-GB"/>
                    </w:rPr>
                  </w:pPr>
                  <w:r w:rsidRPr="00DF681C">
                    <w:rPr>
                      <w:sz w:val="22"/>
                      <w:szCs w:val="22"/>
                      <w:lang w:val="en-US"/>
                    </w:rPr>
                    <w:t>Hypothetical list of hauls in trip</w:t>
                  </w:r>
                </w:p>
              </w:tc>
              <w:tc>
                <w:tcPr>
                  <w:tcW w:w="1721" w:type="dxa"/>
                </w:tcPr>
                <w:p w14:paraId="0033BDE9" w14:textId="77777777" w:rsidR="00C076E8" w:rsidRPr="00DF681C" w:rsidRDefault="00C076E8" w:rsidP="00C076E8">
                  <w:pPr>
                    <w:spacing w:after="120"/>
                    <w:rPr>
                      <w:sz w:val="22"/>
                      <w:szCs w:val="22"/>
                    </w:rPr>
                  </w:pPr>
                  <w:r w:rsidRPr="00DF681C">
                    <w:rPr>
                      <w:sz w:val="22"/>
                      <w:szCs w:val="22"/>
                    </w:rPr>
                    <w:t>Haul</w:t>
                  </w:r>
                </w:p>
              </w:tc>
              <w:tc>
                <w:tcPr>
                  <w:tcW w:w="1765" w:type="dxa"/>
                </w:tcPr>
                <w:p w14:paraId="5C0935CF" w14:textId="77777777" w:rsidR="00C076E8" w:rsidRPr="00DF681C" w:rsidRDefault="00C076E8" w:rsidP="00C076E8">
                  <w:pPr>
                    <w:spacing w:after="120"/>
                    <w:rPr>
                      <w:sz w:val="22"/>
                      <w:szCs w:val="22"/>
                    </w:rPr>
                  </w:pPr>
                  <w:r w:rsidRPr="00DF681C">
                    <w:rPr>
                      <w:sz w:val="22"/>
                      <w:szCs w:val="22"/>
                    </w:rPr>
                    <w:t>---</w:t>
                  </w:r>
                </w:p>
              </w:tc>
              <w:tc>
                <w:tcPr>
                  <w:tcW w:w="1741" w:type="dxa"/>
                </w:tcPr>
                <w:p w14:paraId="68623FCF" w14:textId="77777777" w:rsidR="00C076E8" w:rsidRPr="00DF681C" w:rsidRDefault="00C076E8" w:rsidP="00C076E8">
                  <w:pPr>
                    <w:spacing w:after="120"/>
                    <w:rPr>
                      <w:sz w:val="22"/>
                      <w:szCs w:val="22"/>
                    </w:rPr>
                  </w:pPr>
                  <w:r w:rsidRPr="00DF681C">
                    <w:rPr>
                      <w:sz w:val="22"/>
                      <w:szCs w:val="22"/>
                    </w:rPr>
                    <w:t>Census</w:t>
                  </w:r>
                </w:p>
              </w:tc>
              <w:tc>
                <w:tcPr>
                  <w:tcW w:w="1694" w:type="dxa"/>
                </w:tcPr>
                <w:p w14:paraId="1C36C8DC" w14:textId="77777777" w:rsidR="00C076E8" w:rsidRPr="00DF681C" w:rsidRDefault="00C076E8" w:rsidP="00C076E8">
                  <w:pPr>
                    <w:spacing w:after="120"/>
                    <w:rPr>
                      <w:sz w:val="22"/>
                      <w:szCs w:val="22"/>
                    </w:rPr>
                  </w:pPr>
                  <w:r w:rsidRPr="00DF681C">
                    <w:rPr>
                      <w:sz w:val="22"/>
                      <w:szCs w:val="22"/>
                    </w:rPr>
                    <w:t>Census</w:t>
                  </w:r>
                </w:p>
              </w:tc>
            </w:tr>
            <w:tr w:rsidR="00C076E8" w:rsidRPr="00DF681C" w14:paraId="5EF77F86" w14:textId="77777777" w:rsidTr="2A700AA8">
              <w:tc>
                <w:tcPr>
                  <w:tcW w:w="647" w:type="dxa"/>
                </w:tcPr>
                <w:p w14:paraId="1491ECC7" w14:textId="77777777" w:rsidR="00C076E8" w:rsidRPr="00DF681C" w:rsidRDefault="00C076E8" w:rsidP="00C076E8">
                  <w:pPr>
                    <w:spacing w:after="120"/>
                    <w:rPr>
                      <w:sz w:val="22"/>
                      <w:szCs w:val="22"/>
                    </w:rPr>
                  </w:pPr>
                  <w:r w:rsidRPr="00DF681C">
                    <w:rPr>
                      <w:sz w:val="22"/>
                      <w:szCs w:val="22"/>
                    </w:rPr>
                    <w:t>4SU</w:t>
                  </w:r>
                </w:p>
              </w:tc>
              <w:tc>
                <w:tcPr>
                  <w:tcW w:w="1448" w:type="dxa"/>
                </w:tcPr>
                <w:p w14:paraId="3D35583F" w14:textId="77777777" w:rsidR="00C076E8" w:rsidRPr="00DF681C" w:rsidRDefault="00C076E8" w:rsidP="00C076E8">
                  <w:pPr>
                    <w:spacing w:after="120"/>
                    <w:rPr>
                      <w:sz w:val="22"/>
                      <w:szCs w:val="22"/>
                      <w:lang w:val="en-GB"/>
                    </w:rPr>
                  </w:pPr>
                  <w:r w:rsidRPr="00DF681C">
                    <w:rPr>
                      <w:sz w:val="22"/>
                      <w:szCs w:val="22"/>
                      <w:lang w:val="en-US"/>
                    </w:rPr>
                    <w:t>Hypothetical list of individuals caught in haul</w:t>
                  </w:r>
                </w:p>
              </w:tc>
              <w:tc>
                <w:tcPr>
                  <w:tcW w:w="1721" w:type="dxa"/>
                </w:tcPr>
                <w:p w14:paraId="42874D71" w14:textId="77777777" w:rsidR="00C076E8" w:rsidRPr="00DF681C" w:rsidRDefault="00C076E8" w:rsidP="00C076E8">
                  <w:pPr>
                    <w:spacing w:after="120"/>
                    <w:rPr>
                      <w:sz w:val="22"/>
                      <w:szCs w:val="22"/>
                    </w:rPr>
                  </w:pPr>
                  <w:r w:rsidRPr="00DF681C">
                    <w:rPr>
                      <w:sz w:val="22"/>
                      <w:szCs w:val="22"/>
                    </w:rPr>
                    <w:t>Individuals</w:t>
                  </w:r>
                </w:p>
              </w:tc>
              <w:tc>
                <w:tcPr>
                  <w:tcW w:w="1765" w:type="dxa"/>
                </w:tcPr>
                <w:p w14:paraId="5BB2B8BF" w14:textId="77777777" w:rsidR="00C076E8" w:rsidRPr="00DF681C" w:rsidRDefault="00C076E8" w:rsidP="00C076E8">
                  <w:pPr>
                    <w:spacing w:after="120"/>
                    <w:rPr>
                      <w:sz w:val="22"/>
                      <w:szCs w:val="22"/>
                      <w:lang w:val="en-GB"/>
                    </w:rPr>
                  </w:pPr>
                  <w:r w:rsidRPr="00DF681C">
                    <w:rPr>
                      <w:sz w:val="22"/>
                      <w:szCs w:val="22"/>
                      <w:lang w:val="en-US"/>
                    </w:rPr>
                    <w:t>Species x Catch Fraction x Commercial Size Category (*)</w:t>
                  </w:r>
                </w:p>
                <w:p w14:paraId="72666946" w14:textId="77777777" w:rsidR="00C076E8" w:rsidRPr="00DF681C" w:rsidRDefault="00C076E8" w:rsidP="00C076E8">
                  <w:pPr>
                    <w:spacing w:after="120"/>
                    <w:rPr>
                      <w:sz w:val="22"/>
                      <w:szCs w:val="22"/>
                      <w:lang w:val="en-GB"/>
                    </w:rPr>
                  </w:pPr>
                  <w:r w:rsidRPr="00DF681C">
                    <w:rPr>
                      <w:sz w:val="22"/>
                      <w:szCs w:val="22"/>
                      <w:lang w:val="en-US"/>
                    </w:rPr>
                    <w:t>Biology: also 1cm length classes</w:t>
                  </w:r>
                </w:p>
              </w:tc>
              <w:tc>
                <w:tcPr>
                  <w:tcW w:w="1741" w:type="dxa"/>
                </w:tcPr>
                <w:p w14:paraId="5DE1A63A" w14:textId="77777777" w:rsidR="00C076E8" w:rsidRPr="00DF681C" w:rsidRDefault="00C076E8" w:rsidP="00C076E8">
                  <w:pPr>
                    <w:spacing w:after="120"/>
                    <w:rPr>
                      <w:sz w:val="22"/>
                      <w:szCs w:val="22"/>
                      <w:lang w:val="en-GB"/>
                    </w:rPr>
                  </w:pPr>
                  <w:r w:rsidRPr="00DF681C">
                    <w:rPr>
                      <w:sz w:val="22"/>
                      <w:szCs w:val="22"/>
                      <w:lang w:val="en-US"/>
                    </w:rPr>
                    <w:t>Length: Census (random sample if too large)</w:t>
                  </w:r>
                </w:p>
                <w:p w14:paraId="34B2EC64" w14:textId="77777777" w:rsidR="00C076E8" w:rsidRPr="00DF681C" w:rsidRDefault="00C076E8" w:rsidP="00C076E8">
                  <w:pPr>
                    <w:spacing w:after="120"/>
                    <w:rPr>
                      <w:sz w:val="22"/>
                      <w:szCs w:val="22"/>
                      <w:lang w:val="en-GB"/>
                    </w:rPr>
                  </w:pPr>
                  <w:r w:rsidRPr="00DF681C">
                    <w:rPr>
                      <w:sz w:val="22"/>
                      <w:szCs w:val="22"/>
                      <w:lang w:val="en-US"/>
                    </w:rPr>
                    <w:t>Biology: Census (random sample if too large); sampling stops when trip goals are achieved</w:t>
                  </w:r>
                </w:p>
              </w:tc>
              <w:tc>
                <w:tcPr>
                  <w:tcW w:w="1694" w:type="dxa"/>
                </w:tcPr>
                <w:p w14:paraId="4F2392B1" w14:textId="77777777" w:rsidR="00C076E8" w:rsidRPr="00DF681C" w:rsidRDefault="00C076E8" w:rsidP="00C076E8">
                  <w:pPr>
                    <w:spacing w:after="120"/>
                    <w:rPr>
                      <w:sz w:val="22"/>
                      <w:szCs w:val="22"/>
                      <w:lang w:val="en-GB"/>
                    </w:rPr>
                  </w:pPr>
                  <w:r w:rsidRPr="00DF681C">
                    <w:rPr>
                      <w:sz w:val="22"/>
                      <w:szCs w:val="22"/>
                      <w:lang w:val="en-US"/>
                    </w:rPr>
                    <w:t>Length: all individuals</w:t>
                  </w:r>
                </w:p>
                <w:p w14:paraId="22BF6C64" w14:textId="77777777" w:rsidR="00C076E8" w:rsidRPr="00DF681C" w:rsidRDefault="00C076E8" w:rsidP="00C076E8">
                  <w:pPr>
                    <w:spacing w:after="120"/>
                    <w:rPr>
                      <w:sz w:val="22"/>
                      <w:szCs w:val="22"/>
                      <w:lang w:val="en-GB"/>
                    </w:rPr>
                  </w:pPr>
                  <w:r w:rsidRPr="00DF681C">
                    <w:rPr>
                      <w:sz w:val="22"/>
                      <w:szCs w:val="22"/>
                      <w:lang w:val="en-US"/>
                    </w:rPr>
                    <w:t>Biology:</w:t>
                  </w:r>
                </w:p>
                <w:p w14:paraId="24ADF4DF" w14:textId="77777777" w:rsidR="00C076E8" w:rsidRPr="00DF681C" w:rsidRDefault="00C076E8" w:rsidP="00C076E8">
                  <w:pPr>
                    <w:spacing w:after="120"/>
                    <w:rPr>
                      <w:sz w:val="22"/>
                      <w:szCs w:val="22"/>
                      <w:lang w:val="en-GB"/>
                    </w:rPr>
                  </w:pPr>
                  <w:r w:rsidRPr="00DF681C">
                    <w:rPr>
                      <w:sz w:val="22"/>
                      <w:szCs w:val="22"/>
                      <w:lang w:val="en-US"/>
                    </w:rPr>
                    <w:t>WIT landings: Otoliths and individual weights from a subsample of 5-10 kg per trip</w:t>
                  </w:r>
                </w:p>
                <w:p w14:paraId="4097DFDC" w14:textId="77777777" w:rsidR="00C076E8" w:rsidRPr="00DF681C" w:rsidRDefault="00C076E8" w:rsidP="00C076E8">
                  <w:pPr>
                    <w:spacing w:after="120"/>
                    <w:rPr>
                      <w:sz w:val="22"/>
                      <w:szCs w:val="22"/>
                      <w:lang w:val="en-GB"/>
                    </w:rPr>
                  </w:pPr>
                  <w:r w:rsidRPr="00DF681C">
                    <w:rPr>
                      <w:sz w:val="22"/>
                      <w:szCs w:val="22"/>
                      <w:lang w:val="en-US"/>
                    </w:rPr>
                    <w:t>COD discards: 3 otoliths and individual weights (per size class and trip)</w:t>
                  </w:r>
                </w:p>
                <w:p w14:paraId="1D73D464" w14:textId="77777777" w:rsidR="00C076E8" w:rsidRPr="00DF681C" w:rsidRDefault="00C076E8" w:rsidP="00C076E8">
                  <w:pPr>
                    <w:spacing w:after="120"/>
                    <w:rPr>
                      <w:sz w:val="22"/>
                      <w:szCs w:val="22"/>
                      <w:lang w:val="en-GB"/>
                    </w:rPr>
                  </w:pPr>
                  <w:r w:rsidRPr="00DF681C">
                    <w:rPr>
                      <w:sz w:val="22"/>
                      <w:szCs w:val="22"/>
                      <w:lang w:val="en-US"/>
                    </w:rPr>
                    <w:t>PLE discards: 3 otoliths and individual weights (per size class and trip)</w:t>
                  </w:r>
                </w:p>
                <w:p w14:paraId="7FA7AF28" w14:textId="77777777" w:rsidR="00C076E8" w:rsidRPr="00DF681C" w:rsidRDefault="00C076E8" w:rsidP="00C076E8">
                  <w:pPr>
                    <w:spacing w:after="120"/>
                    <w:rPr>
                      <w:sz w:val="22"/>
                      <w:szCs w:val="22"/>
                      <w:lang w:val="en-GB"/>
                    </w:rPr>
                  </w:pPr>
                  <w:r w:rsidRPr="00DF681C">
                    <w:rPr>
                      <w:sz w:val="22"/>
                      <w:szCs w:val="22"/>
                      <w:lang w:val="en-US"/>
                    </w:rPr>
                    <w:t>WIT discards: 3 otoliths and individual weights (per size class and trip)</w:t>
                  </w:r>
                </w:p>
              </w:tc>
            </w:tr>
          </w:tbl>
          <w:p w14:paraId="57E42A65" w14:textId="77777777" w:rsidR="00C076E8" w:rsidRPr="00DF681C" w:rsidRDefault="00C076E8" w:rsidP="00C076E8">
            <w:pPr>
              <w:spacing w:after="120" w:line="240" w:lineRule="auto"/>
              <w:rPr>
                <w:rFonts w:ascii="Times New Roman" w:hAnsi="Times New Roman" w:cs="Times New Roman"/>
              </w:rPr>
            </w:pPr>
            <w:r w:rsidRPr="00DF681C">
              <w:rPr>
                <w:rFonts w:ascii="Times New Roman" w:hAnsi="Times New Roman" w:cs="Times New Roman"/>
              </w:rPr>
              <w:t>(*) in at-sea sampling of “SWE - SkaKat (at-sea) - Act - 20/21 – PanTrawlTun” and “SWE - SkaKat (at-sea) - Act - 20/21 – PanTrawlNoTun” reference samples from unsorted shrimps catches from the last haul are collected for validation purposes</w:t>
            </w:r>
          </w:p>
          <w:p w14:paraId="673B420D"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Main limitations: Sampling frames used in some strata are defined in terms of both métiers and areas; Sampling for ages and weights may not ensure proper spatial coverage of the most abundant size classes;</w:t>
            </w:r>
          </w:p>
          <w:p w14:paraId="6761D2FF"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Expected difficulties: There is risk for refusals related to landing obligation and other management measures; usage of random vessel lists in some strata is statistically sound but may bring about low coverage in some subdivisions.</w:t>
            </w:r>
          </w:p>
          <w:p w14:paraId="2EE87E85"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coverage of target population (based on expected trips and 2016-2018 average number of trips per strata): </w:t>
            </w:r>
          </w:p>
          <w:p w14:paraId="284A6DCA"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Act - 20/21, IVa-c – PanTrawlTun: 1.7% (n=12)</w:t>
            </w:r>
          </w:p>
          <w:p w14:paraId="4A629E12"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(self) - Act - 20/21, IVa-c – PanTrawlNoTun: 0.8% (n=12)</w:t>
            </w:r>
          </w:p>
          <w:p w14:paraId="44570183"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Act - 20 – NepTrawlGrid: 0.4% (n=12)</w:t>
            </w:r>
          </w:p>
          <w:p w14:paraId="58E1EAC9"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Act - 21 – NepTrawlGrid: 0.9% (n=12)</w:t>
            </w:r>
          </w:p>
          <w:p w14:paraId="6DF905F2"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Act - 20 – MixTrawl: 1.2% (n=20)</w:t>
            </w:r>
          </w:p>
          <w:p w14:paraId="05660875"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Act - 21 – MixTrawl: 1.1% (n=16)</w:t>
            </w:r>
          </w:p>
          <w:p w14:paraId="365F2794"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Pass - 20/21 – NepPots: 0.3% (n=12)</w:t>
            </w:r>
          </w:p>
          <w:p w14:paraId="7B7E1FA5"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(at-sea) - Pass - 21 – DemNets: 0.8% (n=20)</w:t>
            </w:r>
          </w:p>
          <w:p w14:paraId="3090F6B3" w14:textId="77777777" w:rsidR="00C076E8" w:rsidRPr="00DF681C" w:rsidRDefault="00C076E8" w:rsidP="00C076E8">
            <w:pPr>
              <w:spacing w:after="120"/>
              <w:rPr>
                <w:rFonts w:ascii="Times New Roman" w:hAnsi="Times New Roman" w:cs="Times New Roman"/>
                <w:b/>
              </w:rPr>
            </w:pPr>
          </w:p>
          <w:p w14:paraId="4455114F"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Scheme: NorthSea&amp;EasternArtic other (market stock specific)</w:t>
            </w:r>
          </w:p>
          <w:p w14:paraId="0E85ED34"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Purpose: Stock-specific programmes for length, length-weight relationship, age, maturity and stock composition of commercial landings from herring, sprat, cod and witch flounder stocks in the Skagerrak and Kattegat</w:t>
            </w:r>
          </w:p>
          <w:p w14:paraId="42E98DC7"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end-users: ICES HAWG, ICES WGBFAS, ICES WGNSSK, NAFO/ICES NIPAG; national fisheries management agency; scientific research projects; </w:t>
            </w:r>
          </w:p>
          <w:p w14:paraId="14F0D360" w14:textId="77777777" w:rsidR="00C076E8" w:rsidRPr="00DF681C" w:rsidRDefault="00C076E8" w:rsidP="00C076E8">
            <w:pPr>
              <w:spacing w:after="120"/>
              <w:rPr>
                <w:rFonts w:ascii="Times New Roman" w:hAnsi="Times New Roman" w:cs="Times New Roman"/>
                <w:u w:val="single"/>
              </w:rPr>
            </w:pPr>
            <w:r w:rsidRPr="00DF681C">
              <w:rPr>
                <w:rFonts w:ascii="Times New Roman" w:hAnsi="Times New Roman" w:cs="Times New Roman"/>
              </w:rPr>
              <w:t xml:space="preserve">Design: </w:t>
            </w:r>
            <w:r w:rsidRPr="00DF681C">
              <w:rPr>
                <w:rFonts w:ascii="Times New Roman" w:hAnsi="Times New Roman" w:cs="Times New Roman"/>
                <w:u w:val="single"/>
              </w:rPr>
              <w:t xml:space="preserve">Multi-stage </w:t>
            </w:r>
          </w:p>
          <w:p w14:paraId="75E9D9AC" w14:textId="77777777" w:rsidR="00C076E8" w:rsidRPr="00DF681C" w:rsidRDefault="00C076E8" w:rsidP="00C076E8">
            <w:pPr>
              <w:spacing w:after="120" w:line="240" w:lineRule="auto"/>
              <w:rPr>
                <w:rFonts w:ascii="Times New Roman" w:hAnsi="Times New Roman" w:cs="Times New Roman"/>
                <w:b/>
              </w:rPr>
            </w:pPr>
          </w:p>
          <w:p w14:paraId="2750867C"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Cod</w:t>
            </w:r>
          </w:p>
          <w:tbl>
            <w:tblPr>
              <w:tblStyle w:val="Tabellrutnt"/>
              <w:tblW w:w="0" w:type="auto"/>
              <w:tblLook w:val="04A0" w:firstRow="1" w:lastRow="0" w:firstColumn="1" w:lastColumn="0" w:noHBand="0" w:noVBand="1"/>
            </w:tblPr>
            <w:tblGrid>
              <w:gridCol w:w="641"/>
              <w:gridCol w:w="1441"/>
              <w:gridCol w:w="1626"/>
              <w:gridCol w:w="1718"/>
              <w:gridCol w:w="1623"/>
              <w:gridCol w:w="1667"/>
            </w:tblGrid>
            <w:tr w:rsidR="00C076E8" w:rsidRPr="00DF681C" w14:paraId="02FD55CC" w14:textId="77777777" w:rsidTr="2A700AA8">
              <w:tc>
                <w:tcPr>
                  <w:tcW w:w="649" w:type="dxa"/>
                </w:tcPr>
                <w:p w14:paraId="57440535" w14:textId="77777777" w:rsidR="00C076E8" w:rsidRPr="00DF681C" w:rsidRDefault="00C076E8" w:rsidP="00C076E8">
                  <w:pPr>
                    <w:spacing w:after="120"/>
                    <w:rPr>
                      <w:sz w:val="22"/>
                      <w:szCs w:val="22"/>
                    </w:rPr>
                  </w:pPr>
                </w:p>
              </w:tc>
              <w:tc>
                <w:tcPr>
                  <w:tcW w:w="1458" w:type="dxa"/>
                </w:tcPr>
                <w:p w14:paraId="6788AB00" w14:textId="77777777" w:rsidR="00C076E8" w:rsidRPr="00DF681C" w:rsidRDefault="00C076E8" w:rsidP="00C076E8">
                  <w:pPr>
                    <w:spacing w:after="120"/>
                    <w:rPr>
                      <w:sz w:val="22"/>
                      <w:szCs w:val="22"/>
                    </w:rPr>
                  </w:pPr>
                  <w:r w:rsidRPr="00DF681C">
                    <w:rPr>
                      <w:sz w:val="22"/>
                      <w:szCs w:val="22"/>
                    </w:rPr>
                    <w:t>Sampling frame</w:t>
                  </w:r>
                </w:p>
              </w:tc>
              <w:tc>
                <w:tcPr>
                  <w:tcW w:w="1709" w:type="dxa"/>
                </w:tcPr>
                <w:p w14:paraId="01151CA9" w14:textId="77777777" w:rsidR="00C076E8" w:rsidRPr="00DF681C" w:rsidRDefault="00C076E8" w:rsidP="00C076E8">
                  <w:pPr>
                    <w:spacing w:after="120"/>
                    <w:rPr>
                      <w:sz w:val="22"/>
                      <w:szCs w:val="22"/>
                    </w:rPr>
                  </w:pPr>
                  <w:r w:rsidRPr="00DF681C">
                    <w:rPr>
                      <w:sz w:val="22"/>
                      <w:szCs w:val="22"/>
                    </w:rPr>
                    <w:t>Sampling unit</w:t>
                  </w:r>
                </w:p>
              </w:tc>
              <w:tc>
                <w:tcPr>
                  <w:tcW w:w="1786" w:type="dxa"/>
                </w:tcPr>
                <w:p w14:paraId="21F923F6" w14:textId="77777777" w:rsidR="00C076E8" w:rsidRPr="00DF681C" w:rsidRDefault="00C076E8" w:rsidP="00C076E8">
                  <w:pPr>
                    <w:spacing w:after="120"/>
                    <w:rPr>
                      <w:sz w:val="22"/>
                      <w:szCs w:val="22"/>
                    </w:rPr>
                  </w:pPr>
                  <w:r w:rsidRPr="00DF681C">
                    <w:rPr>
                      <w:sz w:val="22"/>
                      <w:szCs w:val="22"/>
                    </w:rPr>
                    <w:t>Stratification</w:t>
                  </w:r>
                </w:p>
              </w:tc>
              <w:tc>
                <w:tcPr>
                  <w:tcW w:w="1722" w:type="dxa"/>
                </w:tcPr>
                <w:p w14:paraId="6DE5606B" w14:textId="77777777" w:rsidR="00C076E8" w:rsidRPr="00DF681C" w:rsidRDefault="00C076E8" w:rsidP="00C076E8">
                  <w:pPr>
                    <w:spacing w:after="120"/>
                    <w:rPr>
                      <w:sz w:val="22"/>
                      <w:szCs w:val="22"/>
                    </w:rPr>
                  </w:pPr>
                  <w:r w:rsidRPr="00DF681C">
                    <w:rPr>
                      <w:sz w:val="22"/>
                      <w:szCs w:val="22"/>
                    </w:rPr>
                    <w:t>Selection Method</w:t>
                  </w:r>
                </w:p>
              </w:tc>
              <w:tc>
                <w:tcPr>
                  <w:tcW w:w="1692" w:type="dxa"/>
                </w:tcPr>
                <w:p w14:paraId="13B0DC3A"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6FBE8BF0" w14:textId="77777777" w:rsidTr="2A700AA8">
              <w:tc>
                <w:tcPr>
                  <w:tcW w:w="649" w:type="dxa"/>
                </w:tcPr>
                <w:p w14:paraId="4BD1137A" w14:textId="77777777" w:rsidR="00C076E8" w:rsidRPr="00DF681C" w:rsidRDefault="00C076E8" w:rsidP="00C076E8">
                  <w:pPr>
                    <w:spacing w:after="120"/>
                    <w:rPr>
                      <w:sz w:val="22"/>
                      <w:szCs w:val="22"/>
                    </w:rPr>
                  </w:pPr>
                  <w:r w:rsidRPr="00DF681C">
                    <w:rPr>
                      <w:sz w:val="22"/>
                      <w:szCs w:val="22"/>
                    </w:rPr>
                    <w:t>1SU</w:t>
                  </w:r>
                </w:p>
              </w:tc>
              <w:tc>
                <w:tcPr>
                  <w:tcW w:w="1458" w:type="dxa"/>
                </w:tcPr>
                <w:p w14:paraId="2EE51B25" w14:textId="77777777" w:rsidR="00C076E8" w:rsidRPr="00DF681C" w:rsidRDefault="00C076E8" w:rsidP="00C076E8">
                  <w:pPr>
                    <w:spacing w:after="120"/>
                    <w:rPr>
                      <w:sz w:val="22"/>
                      <w:szCs w:val="22"/>
                      <w:lang w:val="en-GB"/>
                    </w:rPr>
                  </w:pPr>
                  <w:r w:rsidRPr="00DF681C">
                    <w:rPr>
                      <w:sz w:val="22"/>
                      <w:szCs w:val="22"/>
                      <w:lang w:val="en-US"/>
                    </w:rPr>
                    <w:t>Hypothetical list of fishing trips with landings of cod from target subdivision during year</w:t>
                  </w:r>
                </w:p>
              </w:tc>
              <w:tc>
                <w:tcPr>
                  <w:tcW w:w="1709" w:type="dxa"/>
                </w:tcPr>
                <w:p w14:paraId="264F3388" w14:textId="77777777" w:rsidR="00C076E8" w:rsidRPr="00DF681C" w:rsidRDefault="00C076E8" w:rsidP="00C076E8">
                  <w:pPr>
                    <w:spacing w:after="120"/>
                    <w:rPr>
                      <w:sz w:val="22"/>
                      <w:szCs w:val="22"/>
                    </w:rPr>
                  </w:pPr>
                  <w:r w:rsidRPr="00DF681C">
                    <w:rPr>
                      <w:sz w:val="22"/>
                      <w:szCs w:val="22"/>
                    </w:rPr>
                    <w:t>Fishing trip x species</w:t>
                  </w:r>
                </w:p>
              </w:tc>
              <w:tc>
                <w:tcPr>
                  <w:tcW w:w="1786" w:type="dxa"/>
                </w:tcPr>
                <w:p w14:paraId="4778C11F" w14:textId="77777777" w:rsidR="00C076E8" w:rsidRPr="00DF681C" w:rsidRDefault="00C076E8" w:rsidP="00C076E8">
                  <w:pPr>
                    <w:spacing w:after="120"/>
                    <w:rPr>
                      <w:sz w:val="22"/>
                      <w:szCs w:val="22"/>
                    </w:rPr>
                  </w:pPr>
                  <w:r w:rsidRPr="00DF681C">
                    <w:rPr>
                      <w:sz w:val="22"/>
                      <w:szCs w:val="22"/>
                    </w:rPr>
                    <w:t>Quarter and Subdivision (20, 21)</w:t>
                  </w:r>
                </w:p>
              </w:tc>
              <w:tc>
                <w:tcPr>
                  <w:tcW w:w="1722" w:type="dxa"/>
                </w:tcPr>
                <w:p w14:paraId="7E959E7F" w14:textId="77777777" w:rsidR="00C076E8" w:rsidRPr="00DF681C" w:rsidRDefault="00C076E8" w:rsidP="00C076E8">
                  <w:pPr>
                    <w:spacing w:after="120"/>
                    <w:rPr>
                      <w:sz w:val="22"/>
                      <w:szCs w:val="22"/>
                    </w:rPr>
                  </w:pPr>
                  <w:r w:rsidRPr="00DF681C">
                    <w:rPr>
                      <w:sz w:val="22"/>
                      <w:szCs w:val="22"/>
                      <w:lang w:val="en-US"/>
                    </w:rPr>
                    <w:t xml:space="preserve">ad-hoc selection by first hand buyer until sampling targets are achieved. </w:t>
                  </w:r>
                  <w:r w:rsidRPr="00DF681C">
                    <w:rPr>
                      <w:sz w:val="22"/>
                      <w:szCs w:val="22"/>
                    </w:rPr>
                    <w:t>It is requested that trips are spread in time.</w:t>
                  </w:r>
                </w:p>
              </w:tc>
              <w:tc>
                <w:tcPr>
                  <w:tcW w:w="1692" w:type="dxa"/>
                </w:tcPr>
                <w:p w14:paraId="4CEE5EFA" w14:textId="77777777" w:rsidR="00C076E8" w:rsidRPr="00DF681C" w:rsidRDefault="00C076E8" w:rsidP="00C076E8">
                  <w:pPr>
                    <w:spacing w:after="120"/>
                    <w:rPr>
                      <w:sz w:val="22"/>
                      <w:szCs w:val="22"/>
                    </w:rPr>
                  </w:pPr>
                  <w:r w:rsidRPr="00DF681C">
                    <w:rPr>
                      <w:sz w:val="22"/>
                      <w:szCs w:val="22"/>
                    </w:rPr>
                    <w:t>Variable</w:t>
                  </w:r>
                </w:p>
              </w:tc>
            </w:tr>
            <w:tr w:rsidR="00C076E8" w:rsidRPr="00DF681C" w14:paraId="0D7F439E" w14:textId="77777777" w:rsidTr="2A700AA8">
              <w:tc>
                <w:tcPr>
                  <w:tcW w:w="649" w:type="dxa"/>
                </w:tcPr>
                <w:p w14:paraId="7C0B5E56" w14:textId="77777777" w:rsidR="00C076E8" w:rsidRPr="00DF681C" w:rsidRDefault="00C076E8" w:rsidP="00C076E8">
                  <w:pPr>
                    <w:spacing w:after="120"/>
                    <w:rPr>
                      <w:sz w:val="22"/>
                      <w:szCs w:val="22"/>
                    </w:rPr>
                  </w:pPr>
                  <w:r w:rsidRPr="00DF681C">
                    <w:rPr>
                      <w:sz w:val="22"/>
                      <w:szCs w:val="22"/>
                    </w:rPr>
                    <w:t>2SU</w:t>
                  </w:r>
                </w:p>
              </w:tc>
              <w:tc>
                <w:tcPr>
                  <w:tcW w:w="1458" w:type="dxa"/>
                </w:tcPr>
                <w:p w14:paraId="5B2EF5A9" w14:textId="77777777" w:rsidR="00C076E8" w:rsidRPr="00DF681C" w:rsidRDefault="00C076E8" w:rsidP="00C076E8">
                  <w:pPr>
                    <w:spacing w:after="120"/>
                    <w:rPr>
                      <w:sz w:val="22"/>
                      <w:szCs w:val="22"/>
                      <w:lang w:val="en-GB"/>
                    </w:rPr>
                  </w:pPr>
                  <w:r w:rsidRPr="00DF681C">
                    <w:rPr>
                      <w:sz w:val="22"/>
                      <w:szCs w:val="22"/>
                      <w:lang w:val="en-US"/>
                    </w:rPr>
                    <w:t>List of size categories of cod in fishing trip</w:t>
                  </w:r>
                </w:p>
              </w:tc>
              <w:tc>
                <w:tcPr>
                  <w:tcW w:w="1709" w:type="dxa"/>
                </w:tcPr>
                <w:p w14:paraId="33934E4E" w14:textId="77777777" w:rsidR="00C076E8" w:rsidRPr="00DF681C" w:rsidRDefault="00C076E8" w:rsidP="00C076E8">
                  <w:pPr>
                    <w:spacing w:after="120"/>
                    <w:rPr>
                      <w:sz w:val="22"/>
                      <w:szCs w:val="22"/>
                    </w:rPr>
                  </w:pPr>
                  <w:r w:rsidRPr="00DF681C">
                    <w:rPr>
                      <w:sz w:val="22"/>
                      <w:szCs w:val="22"/>
                    </w:rPr>
                    <w:t>Size category</w:t>
                  </w:r>
                </w:p>
              </w:tc>
              <w:tc>
                <w:tcPr>
                  <w:tcW w:w="1786" w:type="dxa"/>
                </w:tcPr>
                <w:p w14:paraId="352FCE1E" w14:textId="77777777" w:rsidR="00C076E8" w:rsidRPr="00DF681C" w:rsidRDefault="00C076E8" w:rsidP="00C076E8">
                  <w:pPr>
                    <w:spacing w:after="120"/>
                    <w:rPr>
                      <w:sz w:val="22"/>
                      <w:szCs w:val="22"/>
                    </w:rPr>
                  </w:pPr>
                  <w:r w:rsidRPr="00DF681C">
                    <w:rPr>
                      <w:sz w:val="22"/>
                      <w:szCs w:val="22"/>
                    </w:rPr>
                    <w:t>---</w:t>
                  </w:r>
                </w:p>
              </w:tc>
              <w:tc>
                <w:tcPr>
                  <w:tcW w:w="1722" w:type="dxa"/>
                </w:tcPr>
                <w:p w14:paraId="06032F31"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achieved. It is requested that size categories are spread across trips (i.e., only 1-2 size categories are sampled per trip)</w:t>
                  </w:r>
                </w:p>
              </w:tc>
              <w:tc>
                <w:tcPr>
                  <w:tcW w:w="1692" w:type="dxa"/>
                </w:tcPr>
                <w:p w14:paraId="4336198E" w14:textId="77777777" w:rsidR="00C076E8" w:rsidRPr="00DF681C" w:rsidRDefault="00C076E8" w:rsidP="00C076E8">
                  <w:pPr>
                    <w:spacing w:after="120"/>
                    <w:rPr>
                      <w:sz w:val="22"/>
                      <w:szCs w:val="22"/>
                    </w:rPr>
                  </w:pPr>
                  <w:r w:rsidRPr="00DF681C">
                    <w:rPr>
                      <w:sz w:val="22"/>
                      <w:szCs w:val="22"/>
                    </w:rPr>
                    <w:t>1 size category</w:t>
                  </w:r>
                </w:p>
              </w:tc>
            </w:tr>
            <w:tr w:rsidR="00C076E8" w:rsidRPr="00DF681C" w14:paraId="1FBAF365" w14:textId="77777777" w:rsidTr="2A700AA8">
              <w:tc>
                <w:tcPr>
                  <w:tcW w:w="649" w:type="dxa"/>
                </w:tcPr>
                <w:p w14:paraId="6651AE82" w14:textId="77777777" w:rsidR="00C076E8" w:rsidRPr="00DF681C" w:rsidRDefault="00C076E8" w:rsidP="00C076E8">
                  <w:pPr>
                    <w:spacing w:after="120"/>
                    <w:rPr>
                      <w:sz w:val="22"/>
                      <w:szCs w:val="22"/>
                    </w:rPr>
                  </w:pPr>
                  <w:r w:rsidRPr="00DF681C">
                    <w:rPr>
                      <w:sz w:val="22"/>
                      <w:szCs w:val="22"/>
                    </w:rPr>
                    <w:t>2SU</w:t>
                  </w:r>
                </w:p>
              </w:tc>
              <w:tc>
                <w:tcPr>
                  <w:tcW w:w="1458" w:type="dxa"/>
                </w:tcPr>
                <w:p w14:paraId="66A08E36" w14:textId="77777777" w:rsidR="00C076E8" w:rsidRPr="00DF681C" w:rsidRDefault="00C076E8" w:rsidP="00C076E8">
                  <w:pPr>
                    <w:spacing w:after="120"/>
                    <w:rPr>
                      <w:sz w:val="22"/>
                      <w:szCs w:val="22"/>
                      <w:lang w:val="en-GB"/>
                    </w:rPr>
                  </w:pPr>
                  <w:r w:rsidRPr="00DF681C">
                    <w:rPr>
                      <w:sz w:val="22"/>
                      <w:szCs w:val="22"/>
                      <w:lang w:val="en-US"/>
                    </w:rPr>
                    <w:t>List of boxes in size category</w:t>
                  </w:r>
                </w:p>
              </w:tc>
              <w:tc>
                <w:tcPr>
                  <w:tcW w:w="1709" w:type="dxa"/>
                </w:tcPr>
                <w:p w14:paraId="387C976B" w14:textId="77777777" w:rsidR="00C076E8" w:rsidRPr="00DF681C" w:rsidRDefault="00C076E8" w:rsidP="00C076E8">
                  <w:pPr>
                    <w:spacing w:after="120"/>
                    <w:rPr>
                      <w:sz w:val="22"/>
                      <w:szCs w:val="22"/>
                    </w:rPr>
                  </w:pPr>
                  <w:r w:rsidRPr="00DF681C">
                    <w:rPr>
                      <w:sz w:val="22"/>
                      <w:szCs w:val="22"/>
                    </w:rPr>
                    <w:t>Box</w:t>
                  </w:r>
                </w:p>
              </w:tc>
              <w:tc>
                <w:tcPr>
                  <w:tcW w:w="1786" w:type="dxa"/>
                </w:tcPr>
                <w:p w14:paraId="1EC9A9A2" w14:textId="77777777" w:rsidR="00C076E8" w:rsidRPr="00DF681C" w:rsidRDefault="00C076E8" w:rsidP="00C076E8">
                  <w:pPr>
                    <w:spacing w:after="120"/>
                    <w:rPr>
                      <w:sz w:val="22"/>
                      <w:szCs w:val="22"/>
                    </w:rPr>
                  </w:pPr>
                  <w:r w:rsidRPr="00DF681C">
                    <w:rPr>
                      <w:sz w:val="22"/>
                      <w:szCs w:val="22"/>
                    </w:rPr>
                    <w:t>---</w:t>
                  </w:r>
                </w:p>
              </w:tc>
              <w:tc>
                <w:tcPr>
                  <w:tcW w:w="1722" w:type="dxa"/>
                </w:tcPr>
                <w:p w14:paraId="397D6373"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achieved</w:t>
                  </w:r>
                </w:p>
              </w:tc>
              <w:tc>
                <w:tcPr>
                  <w:tcW w:w="1692" w:type="dxa"/>
                </w:tcPr>
                <w:p w14:paraId="1A5D0414" w14:textId="77777777" w:rsidR="00C076E8" w:rsidRPr="00DF681C" w:rsidRDefault="00C076E8" w:rsidP="00C076E8">
                  <w:pPr>
                    <w:spacing w:after="120"/>
                    <w:rPr>
                      <w:sz w:val="22"/>
                      <w:szCs w:val="22"/>
                      <w:lang w:val="en-GB"/>
                    </w:rPr>
                  </w:pPr>
                  <w:r w:rsidRPr="00DF681C">
                    <w:rPr>
                      <w:sz w:val="22"/>
                      <w:szCs w:val="22"/>
                      <w:lang w:val="en-US"/>
                    </w:rPr>
                    <w:t>1 box (size 1 to 4)</w:t>
                  </w:r>
                </w:p>
                <w:p w14:paraId="7D7229CF" w14:textId="77777777" w:rsidR="00C076E8" w:rsidRPr="00DF681C" w:rsidRDefault="00C076E8" w:rsidP="00C076E8">
                  <w:pPr>
                    <w:spacing w:after="120"/>
                    <w:rPr>
                      <w:sz w:val="22"/>
                      <w:szCs w:val="22"/>
                      <w:lang w:val="en-GB"/>
                    </w:rPr>
                  </w:pPr>
                  <w:r w:rsidRPr="00DF681C">
                    <w:rPr>
                      <w:sz w:val="22"/>
                      <w:szCs w:val="22"/>
                      <w:lang w:val="en-US"/>
                    </w:rPr>
                    <w:t xml:space="preserve"> ½ to 1 box (size 5)</w:t>
                  </w:r>
                </w:p>
              </w:tc>
            </w:tr>
            <w:tr w:rsidR="00C076E8" w:rsidRPr="00DF681C" w14:paraId="0A5BF617" w14:textId="77777777" w:rsidTr="2A700AA8">
              <w:tc>
                <w:tcPr>
                  <w:tcW w:w="649" w:type="dxa"/>
                </w:tcPr>
                <w:p w14:paraId="621833A5" w14:textId="77777777" w:rsidR="00C076E8" w:rsidRPr="00DF681C" w:rsidRDefault="00C076E8" w:rsidP="00C076E8">
                  <w:pPr>
                    <w:spacing w:after="120"/>
                    <w:rPr>
                      <w:sz w:val="22"/>
                      <w:szCs w:val="22"/>
                    </w:rPr>
                  </w:pPr>
                  <w:r w:rsidRPr="00DF681C">
                    <w:rPr>
                      <w:sz w:val="22"/>
                      <w:szCs w:val="22"/>
                    </w:rPr>
                    <w:t>3SU</w:t>
                  </w:r>
                </w:p>
              </w:tc>
              <w:tc>
                <w:tcPr>
                  <w:tcW w:w="1458" w:type="dxa"/>
                </w:tcPr>
                <w:p w14:paraId="5582257F" w14:textId="77777777" w:rsidR="00C076E8" w:rsidRPr="00DF681C" w:rsidRDefault="00C076E8" w:rsidP="00C076E8">
                  <w:pPr>
                    <w:spacing w:after="120"/>
                    <w:rPr>
                      <w:sz w:val="22"/>
                      <w:szCs w:val="22"/>
                    </w:rPr>
                  </w:pPr>
                  <w:r w:rsidRPr="00DF681C">
                    <w:rPr>
                      <w:sz w:val="22"/>
                      <w:szCs w:val="22"/>
                    </w:rPr>
                    <w:t>Cod individuals in box</w:t>
                  </w:r>
                </w:p>
              </w:tc>
              <w:tc>
                <w:tcPr>
                  <w:tcW w:w="1709" w:type="dxa"/>
                </w:tcPr>
                <w:p w14:paraId="7CE549D5" w14:textId="77777777" w:rsidR="00C076E8" w:rsidRPr="00DF681C" w:rsidRDefault="00C076E8" w:rsidP="00C076E8">
                  <w:pPr>
                    <w:spacing w:after="120"/>
                    <w:rPr>
                      <w:sz w:val="22"/>
                      <w:szCs w:val="22"/>
                      <w:lang w:val="en-GB"/>
                    </w:rPr>
                  </w:pPr>
                  <w:r w:rsidRPr="00DF681C">
                    <w:rPr>
                      <w:sz w:val="22"/>
                      <w:szCs w:val="22"/>
                      <w:lang w:val="en-US"/>
                    </w:rPr>
                    <w:t>Biology of individuals</w:t>
                  </w:r>
                </w:p>
                <w:p w14:paraId="034E6246" w14:textId="77777777" w:rsidR="00C076E8" w:rsidRPr="00DF681C" w:rsidRDefault="00C076E8" w:rsidP="00C076E8">
                  <w:pPr>
                    <w:spacing w:after="120"/>
                    <w:rPr>
                      <w:sz w:val="22"/>
                      <w:szCs w:val="22"/>
                      <w:lang w:val="en-GB"/>
                    </w:rPr>
                  </w:pPr>
                  <w:r w:rsidRPr="00DF681C">
                    <w:rPr>
                      <w:sz w:val="22"/>
                      <w:szCs w:val="22"/>
                      <w:lang w:val="en-US"/>
                    </w:rPr>
                    <w:t>(individual length, weight and age)</w:t>
                  </w:r>
                </w:p>
              </w:tc>
              <w:tc>
                <w:tcPr>
                  <w:tcW w:w="1786" w:type="dxa"/>
                </w:tcPr>
                <w:p w14:paraId="711CCE80" w14:textId="77777777" w:rsidR="00C076E8" w:rsidRPr="00DF681C" w:rsidRDefault="00C076E8" w:rsidP="00C076E8">
                  <w:pPr>
                    <w:spacing w:after="120"/>
                    <w:rPr>
                      <w:sz w:val="22"/>
                      <w:szCs w:val="22"/>
                    </w:rPr>
                  </w:pPr>
                  <w:r w:rsidRPr="00DF681C">
                    <w:rPr>
                      <w:sz w:val="22"/>
                      <w:szCs w:val="22"/>
                    </w:rPr>
                    <w:t>---</w:t>
                  </w:r>
                </w:p>
              </w:tc>
              <w:tc>
                <w:tcPr>
                  <w:tcW w:w="1722" w:type="dxa"/>
                </w:tcPr>
                <w:p w14:paraId="792AF1BF"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achieved</w:t>
                  </w:r>
                </w:p>
              </w:tc>
              <w:tc>
                <w:tcPr>
                  <w:tcW w:w="1692" w:type="dxa"/>
                </w:tcPr>
                <w:p w14:paraId="7F8916DB" w14:textId="77777777" w:rsidR="00C076E8" w:rsidRPr="00DF681C" w:rsidRDefault="00C076E8" w:rsidP="00C076E8">
                  <w:pPr>
                    <w:spacing w:after="120"/>
                    <w:rPr>
                      <w:sz w:val="22"/>
                      <w:szCs w:val="22"/>
                      <w:lang w:val="en-GB"/>
                    </w:rPr>
                  </w:pPr>
                  <w:r w:rsidRPr="00DF681C">
                    <w:rPr>
                      <w:sz w:val="22"/>
                      <w:szCs w:val="22"/>
                      <w:lang w:val="en-US"/>
                    </w:rPr>
                    <w:t xml:space="preserve">All fish are sampled for weight and otoliths until the following quarter*subdiv targets are achieved:  </w:t>
                  </w:r>
                </w:p>
                <w:p w14:paraId="493ED41B" w14:textId="77777777" w:rsidR="00C076E8" w:rsidRPr="00DF681C" w:rsidRDefault="00C076E8" w:rsidP="00C076E8">
                  <w:pPr>
                    <w:spacing w:after="120"/>
                    <w:rPr>
                      <w:sz w:val="22"/>
                      <w:szCs w:val="22"/>
                      <w:lang w:val="en-US"/>
                    </w:rPr>
                  </w:pPr>
                  <w:r w:rsidRPr="00DF681C">
                    <w:rPr>
                      <w:sz w:val="22"/>
                      <w:szCs w:val="22"/>
                      <w:lang w:val="en-US"/>
                    </w:rPr>
                    <w:t>Size 1: 50 indiv.</w:t>
                  </w:r>
                  <w:r w:rsidRPr="00DF681C">
                    <w:rPr>
                      <w:sz w:val="22"/>
                      <w:szCs w:val="22"/>
                      <w:lang w:val="en-US"/>
                    </w:rPr>
                    <w:br/>
                    <w:t>Size 2: 50 indiv.</w:t>
                  </w:r>
                  <w:r w:rsidRPr="00DF681C">
                    <w:rPr>
                      <w:sz w:val="22"/>
                      <w:szCs w:val="22"/>
                      <w:lang w:val="en-US"/>
                    </w:rPr>
                    <w:br/>
                    <w:t>Size 3: 100 indiv.</w:t>
                  </w:r>
                  <w:r w:rsidRPr="00DF681C">
                    <w:rPr>
                      <w:sz w:val="22"/>
                      <w:szCs w:val="22"/>
                      <w:lang w:val="en-US"/>
                    </w:rPr>
                    <w:br/>
                    <w:t>Size 4: 100 indiv.</w:t>
                  </w:r>
                  <w:r w:rsidRPr="00DF681C">
                    <w:rPr>
                      <w:sz w:val="22"/>
                      <w:szCs w:val="22"/>
                      <w:lang w:val="en-US"/>
                    </w:rPr>
                    <w:br/>
                    <w:t>Size 5: 100 indiv.</w:t>
                  </w:r>
                </w:p>
              </w:tc>
            </w:tr>
          </w:tbl>
          <w:p w14:paraId="04FC8183" w14:textId="77777777" w:rsidR="00C076E8" w:rsidRPr="00DF681C" w:rsidRDefault="00C076E8" w:rsidP="00C076E8">
            <w:pPr>
              <w:spacing w:after="120" w:line="240" w:lineRule="auto"/>
              <w:rPr>
                <w:rFonts w:ascii="Times New Roman" w:hAnsi="Times New Roman" w:cs="Times New Roman"/>
              </w:rPr>
            </w:pPr>
          </w:p>
          <w:p w14:paraId="6601380F"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Herring</w:t>
            </w:r>
          </w:p>
          <w:tbl>
            <w:tblPr>
              <w:tblStyle w:val="Tabellrutnt"/>
              <w:tblW w:w="0" w:type="auto"/>
              <w:tblLook w:val="04A0" w:firstRow="1" w:lastRow="0" w:firstColumn="1" w:lastColumn="0" w:noHBand="0" w:noVBand="1"/>
            </w:tblPr>
            <w:tblGrid>
              <w:gridCol w:w="641"/>
              <w:gridCol w:w="1433"/>
              <w:gridCol w:w="1646"/>
              <w:gridCol w:w="1704"/>
              <w:gridCol w:w="1663"/>
              <w:gridCol w:w="1629"/>
            </w:tblGrid>
            <w:tr w:rsidR="00C076E8" w:rsidRPr="00DF681C" w14:paraId="4CE291A6" w14:textId="77777777" w:rsidTr="2A700AA8">
              <w:tc>
                <w:tcPr>
                  <w:tcW w:w="647" w:type="dxa"/>
                </w:tcPr>
                <w:p w14:paraId="57D07D80" w14:textId="77777777" w:rsidR="00C076E8" w:rsidRPr="00DF681C" w:rsidRDefault="00C076E8" w:rsidP="00C076E8">
                  <w:pPr>
                    <w:spacing w:after="120"/>
                    <w:rPr>
                      <w:sz w:val="22"/>
                      <w:szCs w:val="22"/>
                      <w:lang w:val="en-GB"/>
                    </w:rPr>
                  </w:pPr>
                </w:p>
              </w:tc>
              <w:tc>
                <w:tcPr>
                  <w:tcW w:w="1448" w:type="dxa"/>
                </w:tcPr>
                <w:p w14:paraId="746B8079" w14:textId="77777777" w:rsidR="00C076E8" w:rsidRPr="00DF681C" w:rsidRDefault="00C076E8" w:rsidP="00C076E8">
                  <w:pPr>
                    <w:spacing w:after="120"/>
                    <w:rPr>
                      <w:sz w:val="22"/>
                      <w:szCs w:val="22"/>
                    </w:rPr>
                  </w:pPr>
                  <w:r w:rsidRPr="00DF681C">
                    <w:rPr>
                      <w:sz w:val="22"/>
                      <w:szCs w:val="22"/>
                    </w:rPr>
                    <w:t>Sampling frame</w:t>
                  </w:r>
                </w:p>
              </w:tc>
              <w:tc>
                <w:tcPr>
                  <w:tcW w:w="1721" w:type="dxa"/>
                </w:tcPr>
                <w:p w14:paraId="5B2C8E27" w14:textId="77777777" w:rsidR="00C076E8" w:rsidRPr="00DF681C" w:rsidRDefault="00C076E8" w:rsidP="00C076E8">
                  <w:pPr>
                    <w:spacing w:after="120"/>
                    <w:rPr>
                      <w:sz w:val="22"/>
                      <w:szCs w:val="22"/>
                    </w:rPr>
                  </w:pPr>
                  <w:r w:rsidRPr="00DF681C">
                    <w:rPr>
                      <w:sz w:val="22"/>
                      <w:szCs w:val="22"/>
                    </w:rPr>
                    <w:t>Sampling unit</w:t>
                  </w:r>
                </w:p>
              </w:tc>
              <w:tc>
                <w:tcPr>
                  <w:tcW w:w="1765" w:type="dxa"/>
                </w:tcPr>
                <w:p w14:paraId="57565318" w14:textId="77777777" w:rsidR="00C076E8" w:rsidRPr="00DF681C" w:rsidRDefault="00C076E8" w:rsidP="00C076E8">
                  <w:pPr>
                    <w:spacing w:after="120"/>
                    <w:rPr>
                      <w:sz w:val="22"/>
                      <w:szCs w:val="22"/>
                    </w:rPr>
                  </w:pPr>
                  <w:r w:rsidRPr="00DF681C">
                    <w:rPr>
                      <w:sz w:val="22"/>
                      <w:szCs w:val="22"/>
                    </w:rPr>
                    <w:t>Stratification</w:t>
                  </w:r>
                </w:p>
              </w:tc>
              <w:tc>
                <w:tcPr>
                  <w:tcW w:w="1741" w:type="dxa"/>
                </w:tcPr>
                <w:p w14:paraId="25BEB343" w14:textId="77777777" w:rsidR="00C076E8" w:rsidRPr="00DF681C" w:rsidRDefault="00C076E8" w:rsidP="00C076E8">
                  <w:pPr>
                    <w:spacing w:after="120"/>
                    <w:rPr>
                      <w:sz w:val="22"/>
                      <w:szCs w:val="22"/>
                    </w:rPr>
                  </w:pPr>
                  <w:r w:rsidRPr="00DF681C">
                    <w:rPr>
                      <w:sz w:val="22"/>
                      <w:szCs w:val="22"/>
                    </w:rPr>
                    <w:t>Selection Method</w:t>
                  </w:r>
                </w:p>
              </w:tc>
              <w:tc>
                <w:tcPr>
                  <w:tcW w:w="1694" w:type="dxa"/>
                </w:tcPr>
                <w:p w14:paraId="1FEFC844"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6E402E90" w14:textId="77777777" w:rsidTr="2A700AA8">
              <w:tc>
                <w:tcPr>
                  <w:tcW w:w="647" w:type="dxa"/>
                </w:tcPr>
                <w:p w14:paraId="2AFA68F2" w14:textId="77777777" w:rsidR="00C076E8" w:rsidRPr="00DF681C" w:rsidRDefault="00C076E8" w:rsidP="00C076E8">
                  <w:pPr>
                    <w:spacing w:after="120"/>
                    <w:rPr>
                      <w:sz w:val="22"/>
                      <w:szCs w:val="22"/>
                    </w:rPr>
                  </w:pPr>
                  <w:r w:rsidRPr="00DF681C">
                    <w:rPr>
                      <w:sz w:val="22"/>
                      <w:szCs w:val="22"/>
                    </w:rPr>
                    <w:t>1SU</w:t>
                  </w:r>
                </w:p>
              </w:tc>
              <w:tc>
                <w:tcPr>
                  <w:tcW w:w="1448" w:type="dxa"/>
                </w:tcPr>
                <w:p w14:paraId="6398C502" w14:textId="77777777" w:rsidR="00C076E8" w:rsidRPr="00DF681C" w:rsidRDefault="00C076E8" w:rsidP="00C076E8">
                  <w:pPr>
                    <w:spacing w:after="120"/>
                    <w:rPr>
                      <w:sz w:val="22"/>
                      <w:szCs w:val="22"/>
                      <w:lang w:val="en-GB"/>
                    </w:rPr>
                  </w:pPr>
                  <w:r w:rsidRPr="00DF681C">
                    <w:rPr>
                      <w:sz w:val="22"/>
                      <w:szCs w:val="22"/>
                      <w:lang w:val="en-US"/>
                    </w:rPr>
                    <w:t>Hypothetical list of fishing trips with landings of herring or sprat from target subdivision during year</w:t>
                  </w:r>
                </w:p>
              </w:tc>
              <w:tc>
                <w:tcPr>
                  <w:tcW w:w="1721" w:type="dxa"/>
                </w:tcPr>
                <w:p w14:paraId="76CAC74C" w14:textId="77777777" w:rsidR="00C076E8" w:rsidRPr="00DF681C" w:rsidRDefault="00C076E8" w:rsidP="00C076E8">
                  <w:pPr>
                    <w:spacing w:after="120"/>
                    <w:rPr>
                      <w:sz w:val="22"/>
                      <w:szCs w:val="22"/>
                    </w:rPr>
                  </w:pPr>
                  <w:r w:rsidRPr="00DF681C">
                    <w:rPr>
                      <w:sz w:val="22"/>
                      <w:szCs w:val="22"/>
                    </w:rPr>
                    <w:t>Fishing trip x species</w:t>
                  </w:r>
                </w:p>
              </w:tc>
              <w:tc>
                <w:tcPr>
                  <w:tcW w:w="1765" w:type="dxa"/>
                </w:tcPr>
                <w:p w14:paraId="5C4CAC30" w14:textId="77777777" w:rsidR="00C076E8" w:rsidRPr="00DF681C" w:rsidRDefault="00C076E8" w:rsidP="00C076E8">
                  <w:pPr>
                    <w:spacing w:after="120"/>
                    <w:rPr>
                      <w:sz w:val="22"/>
                      <w:szCs w:val="22"/>
                    </w:rPr>
                  </w:pPr>
                  <w:r w:rsidRPr="00DF681C">
                    <w:rPr>
                      <w:sz w:val="22"/>
                      <w:szCs w:val="22"/>
                    </w:rPr>
                    <w:t>Quarter and Subdivision (20, 21)</w:t>
                  </w:r>
                </w:p>
              </w:tc>
              <w:tc>
                <w:tcPr>
                  <w:tcW w:w="1741" w:type="dxa"/>
                </w:tcPr>
                <w:p w14:paraId="047697C4" w14:textId="77777777" w:rsidR="00C076E8" w:rsidRPr="00DF681C" w:rsidRDefault="00C076E8" w:rsidP="00C076E8">
                  <w:pPr>
                    <w:spacing w:after="120"/>
                    <w:rPr>
                      <w:sz w:val="22"/>
                      <w:szCs w:val="22"/>
                      <w:lang w:val="en-GB"/>
                    </w:rPr>
                  </w:pPr>
                  <w:r w:rsidRPr="00DF681C">
                    <w:rPr>
                      <w:sz w:val="22"/>
                      <w:szCs w:val="22"/>
                      <w:lang w:val="en-US"/>
                    </w:rPr>
                    <w:t>ad-hoc selection by first hand buyer</w:t>
                  </w:r>
                </w:p>
              </w:tc>
              <w:tc>
                <w:tcPr>
                  <w:tcW w:w="1694" w:type="dxa"/>
                </w:tcPr>
                <w:p w14:paraId="54A8E403" w14:textId="77777777" w:rsidR="00C076E8" w:rsidRPr="00DF681C" w:rsidRDefault="00C076E8" w:rsidP="00C076E8">
                  <w:pPr>
                    <w:spacing w:after="120"/>
                    <w:rPr>
                      <w:sz w:val="22"/>
                      <w:szCs w:val="22"/>
                    </w:rPr>
                  </w:pPr>
                  <w:r w:rsidRPr="00DF681C">
                    <w:rPr>
                      <w:sz w:val="22"/>
                      <w:szCs w:val="22"/>
                    </w:rPr>
                    <w:t>Variable</w:t>
                  </w:r>
                </w:p>
              </w:tc>
            </w:tr>
            <w:tr w:rsidR="00C076E8" w:rsidRPr="00DF681C" w14:paraId="218142F0" w14:textId="77777777" w:rsidTr="2A700AA8">
              <w:tc>
                <w:tcPr>
                  <w:tcW w:w="647" w:type="dxa"/>
                </w:tcPr>
                <w:p w14:paraId="2F474499" w14:textId="77777777" w:rsidR="00C076E8" w:rsidRPr="00DF681C" w:rsidRDefault="00C076E8" w:rsidP="00C076E8">
                  <w:pPr>
                    <w:spacing w:after="120"/>
                    <w:rPr>
                      <w:sz w:val="22"/>
                      <w:szCs w:val="22"/>
                    </w:rPr>
                  </w:pPr>
                  <w:r w:rsidRPr="00DF681C">
                    <w:rPr>
                      <w:sz w:val="22"/>
                      <w:szCs w:val="22"/>
                    </w:rPr>
                    <w:t>2SU</w:t>
                  </w:r>
                </w:p>
              </w:tc>
              <w:tc>
                <w:tcPr>
                  <w:tcW w:w="1448" w:type="dxa"/>
                </w:tcPr>
                <w:p w14:paraId="5C1F65D7" w14:textId="77777777" w:rsidR="00C076E8" w:rsidRPr="00DF681C" w:rsidRDefault="00C076E8" w:rsidP="00C076E8">
                  <w:pPr>
                    <w:spacing w:after="120"/>
                    <w:rPr>
                      <w:sz w:val="22"/>
                      <w:szCs w:val="22"/>
                      <w:lang w:val="en-GB"/>
                    </w:rPr>
                  </w:pPr>
                  <w:r w:rsidRPr="00DF681C">
                    <w:rPr>
                      <w:sz w:val="22"/>
                      <w:szCs w:val="22"/>
                      <w:lang w:val="en-US"/>
                    </w:rPr>
                    <w:t>Individuals landed on fishing trip</w:t>
                  </w:r>
                </w:p>
              </w:tc>
              <w:tc>
                <w:tcPr>
                  <w:tcW w:w="1721" w:type="dxa"/>
                </w:tcPr>
                <w:p w14:paraId="3B92D527" w14:textId="77777777" w:rsidR="00C076E8" w:rsidRPr="00DF681C" w:rsidRDefault="00C076E8" w:rsidP="00C076E8">
                  <w:pPr>
                    <w:spacing w:after="120"/>
                    <w:rPr>
                      <w:sz w:val="22"/>
                      <w:szCs w:val="22"/>
                    </w:rPr>
                  </w:pPr>
                  <w:r w:rsidRPr="00DF681C">
                    <w:rPr>
                      <w:sz w:val="22"/>
                      <w:szCs w:val="22"/>
                    </w:rPr>
                    <w:t>Box</w:t>
                  </w:r>
                </w:p>
              </w:tc>
              <w:tc>
                <w:tcPr>
                  <w:tcW w:w="1765" w:type="dxa"/>
                </w:tcPr>
                <w:p w14:paraId="0B08102A" w14:textId="77777777" w:rsidR="00C076E8" w:rsidRPr="00DF681C" w:rsidRDefault="00C076E8" w:rsidP="00C076E8">
                  <w:pPr>
                    <w:spacing w:after="120"/>
                    <w:rPr>
                      <w:sz w:val="22"/>
                      <w:szCs w:val="22"/>
                    </w:rPr>
                  </w:pPr>
                  <w:r w:rsidRPr="00DF681C">
                    <w:rPr>
                      <w:sz w:val="22"/>
                      <w:szCs w:val="22"/>
                    </w:rPr>
                    <w:t>---</w:t>
                  </w:r>
                </w:p>
              </w:tc>
              <w:tc>
                <w:tcPr>
                  <w:tcW w:w="1741" w:type="dxa"/>
                </w:tcPr>
                <w:p w14:paraId="4F60CA50" w14:textId="77777777" w:rsidR="00C076E8" w:rsidRPr="00DF681C" w:rsidRDefault="00C076E8" w:rsidP="00C076E8">
                  <w:pPr>
                    <w:spacing w:after="120"/>
                    <w:rPr>
                      <w:sz w:val="22"/>
                      <w:szCs w:val="22"/>
                      <w:lang w:val="en-GB"/>
                    </w:rPr>
                  </w:pPr>
                  <w:r w:rsidRPr="00DF681C">
                    <w:rPr>
                      <w:sz w:val="22"/>
                      <w:szCs w:val="22"/>
                      <w:lang w:val="en-US"/>
                    </w:rPr>
                    <w:t>ad-hoc selection by first hand buyer</w:t>
                  </w:r>
                </w:p>
              </w:tc>
              <w:tc>
                <w:tcPr>
                  <w:tcW w:w="1694" w:type="dxa"/>
                </w:tcPr>
                <w:p w14:paraId="4F3E3B99" w14:textId="77777777" w:rsidR="00C076E8" w:rsidRPr="00DF681C" w:rsidRDefault="00C076E8" w:rsidP="00C076E8">
                  <w:pPr>
                    <w:spacing w:after="120"/>
                    <w:rPr>
                      <w:sz w:val="22"/>
                      <w:szCs w:val="22"/>
                    </w:rPr>
                  </w:pPr>
                  <w:r w:rsidRPr="00DF681C">
                    <w:rPr>
                      <w:sz w:val="22"/>
                      <w:szCs w:val="22"/>
                    </w:rPr>
                    <w:t>1 Box</w:t>
                  </w:r>
                </w:p>
              </w:tc>
            </w:tr>
            <w:tr w:rsidR="00C076E8" w:rsidRPr="00DF681C" w14:paraId="76013EB8" w14:textId="77777777" w:rsidTr="2A700AA8">
              <w:tc>
                <w:tcPr>
                  <w:tcW w:w="647" w:type="dxa"/>
                </w:tcPr>
                <w:p w14:paraId="76F1A94E" w14:textId="77777777" w:rsidR="00C076E8" w:rsidRPr="00DF681C" w:rsidRDefault="00C076E8" w:rsidP="00C076E8">
                  <w:pPr>
                    <w:spacing w:after="120"/>
                    <w:rPr>
                      <w:sz w:val="22"/>
                      <w:szCs w:val="22"/>
                    </w:rPr>
                  </w:pPr>
                  <w:r w:rsidRPr="00DF681C">
                    <w:rPr>
                      <w:sz w:val="22"/>
                      <w:szCs w:val="22"/>
                    </w:rPr>
                    <w:t>3SU</w:t>
                  </w:r>
                </w:p>
              </w:tc>
              <w:tc>
                <w:tcPr>
                  <w:tcW w:w="1448" w:type="dxa"/>
                </w:tcPr>
                <w:p w14:paraId="2FF9176A" w14:textId="77777777" w:rsidR="00C076E8" w:rsidRPr="00DF681C" w:rsidRDefault="00C076E8" w:rsidP="00C076E8">
                  <w:pPr>
                    <w:spacing w:after="120"/>
                    <w:rPr>
                      <w:sz w:val="22"/>
                      <w:szCs w:val="22"/>
                    </w:rPr>
                  </w:pPr>
                  <w:r w:rsidRPr="00DF681C">
                    <w:rPr>
                      <w:sz w:val="22"/>
                      <w:szCs w:val="22"/>
                    </w:rPr>
                    <w:t>Herring individuals in box</w:t>
                  </w:r>
                </w:p>
              </w:tc>
              <w:tc>
                <w:tcPr>
                  <w:tcW w:w="1721" w:type="dxa"/>
                </w:tcPr>
                <w:p w14:paraId="0203FD93" w14:textId="77777777" w:rsidR="00C076E8" w:rsidRPr="00DF681C" w:rsidRDefault="00C076E8" w:rsidP="00C076E8">
                  <w:pPr>
                    <w:spacing w:after="120"/>
                    <w:rPr>
                      <w:sz w:val="22"/>
                      <w:szCs w:val="22"/>
                      <w:lang w:val="en-GB"/>
                    </w:rPr>
                  </w:pPr>
                  <w:r w:rsidRPr="00DF681C">
                    <w:rPr>
                      <w:sz w:val="22"/>
                      <w:szCs w:val="22"/>
                      <w:lang w:val="en-US"/>
                    </w:rPr>
                    <w:t>Biology of individuals</w:t>
                  </w:r>
                  <w:r w:rsidRPr="00DF681C">
                    <w:rPr>
                      <w:sz w:val="22"/>
                      <w:szCs w:val="22"/>
                      <w:lang w:val="en-US"/>
                    </w:rPr>
                    <w:br/>
                    <w:t>(individual length, weight, age, maturity, nematodes)</w:t>
                  </w:r>
                </w:p>
              </w:tc>
              <w:tc>
                <w:tcPr>
                  <w:tcW w:w="1765" w:type="dxa"/>
                </w:tcPr>
                <w:p w14:paraId="6E23AF7D" w14:textId="77777777" w:rsidR="00C076E8" w:rsidRPr="00DF681C" w:rsidRDefault="00C076E8" w:rsidP="00C076E8">
                  <w:pPr>
                    <w:spacing w:after="120"/>
                    <w:rPr>
                      <w:sz w:val="22"/>
                      <w:szCs w:val="22"/>
                    </w:rPr>
                  </w:pPr>
                  <w:r w:rsidRPr="00DF681C">
                    <w:rPr>
                      <w:sz w:val="22"/>
                      <w:szCs w:val="22"/>
                    </w:rPr>
                    <w:t>---</w:t>
                  </w:r>
                </w:p>
              </w:tc>
              <w:tc>
                <w:tcPr>
                  <w:tcW w:w="1741" w:type="dxa"/>
                </w:tcPr>
                <w:p w14:paraId="6A104C5D" w14:textId="77777777" w:rsidR="00C076E8" w:rsidRPr="00DF681C" w:rsidRDefault="00C076E8" w:rsidP="00C076E8">
                  <w:pPr>
                    <w:spacing w:after="120"/>
                    <w:rPr>
                      <w:sz w:val="22"/>
                      <w:szCs w:val="22"/>
                      <w:lang w:val="en-GB"/>
                    </w:rPr>
                  </w:pPr>
                  <w:r w:rsidRPr="00DF681C">
                    <w:rPr>
                      <w:sz w:val="22"/>
                      <w:szCs w:val="22"/>
                      <w:lang w:val="en-US"/>
                    </w:rPr>
                    <w:t>Census or subsamples (50-150 per box when boxes are large and many boxes are available) until sampling targets are achieved</w:t>
                  </w:r>
                </w:p>
              </w:tc>
              <w:tc>
                <w:tcPr>
                  <w:tcW w:w="1694" w:type="dxa"/>
                </w:tcPr>
                <w:p w14:paraId="0E4E8998" w14:textId="77777777" w:rsidR="00C076E8" w:rsidRPr="00DF681C" w:rsidRDefault="00C076E8" w:rsidP="00C076E8">
                  <w:pPr>
                    <w:spacing w:after="120"/>
                    <w:rPr>
                      <w:sz w:val="22"/>
                      <w:szCs w:val="22"/>
                      <w:lang w:val="en-GB"/>
                    </w:rPr>
                  </w:pPr>
                  <w:r w:rsidRPr="00DF681C">
                    <w:rPr>
                      <w:sz w:val="22"/>
                      <w:szCs w:val="22"/>
                      <w:lang w:val="en-US"/>
                    </w:rPr>
                    <w:t>650 individuals per Quarter and Subdivision</w:t>
                  </w:r>
                </w:p>
              </w:tc>
            </w:tr>
          </w:tbl>
          <w:p w14:paraId="28D00305" w14:textId="77777777" w:rsidR="00C076E8" w:rsidRPr="00DF681C" w:rsidRDefault="00C076E8" w:rsidP="00C076E8">
            <w:pPr>
              <w:spacing w:after="120" w:line="240" w:lineRule="auto"/>
              <w:rPr>
                <w:rFonts w:ascii="Times New Roman" w:hAnsi="Times New Roman" w:cs="Times New Roman"/>
                <w:i/>
              </w:rPr>
            </w:pPr>
          </w:p>
          <w:p w14:paraId="4F109921"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 xml:space="preserve">Sprat </w:t>
            </w:r>
          </w:p>
          <w:tbl>
            <w:tblPr>
              <w:tblStyle w:val="Tabellrutnt"/>
              <w:tblW w:w="0" w:type="auto"/>
              <w:tblLook w:val="04A0" w:firstRow="1" w:lastRow="0" w:firstColumn="1" w:lastColumn="0" w:noHBand="0" w:noVBand="1"/>
            </w:tblPr>
            <w:tblGrid>
              <w:gridCol w:w="641"/>
              <w:gridCol w:w="1434"/>
              <w:gridCol w:w="1642"/>
              <w:gridCol w:w="1705"/>
              <w:gridCol w:w="1664"/>
              <w:gridCol w:w="1630"/>
            </w:tblGrid>
            <w:tr w:rsidR="00C076E8" w:rsidRPr="00DF681C" w14:paraId="27986956" w14:textId="77777777" w:rsidTr="2A700AA8">
              <w:tc>
                <w:tcPr>
                  <w:tcW w:w="647" w:type="dxa"/>
                </w:tcPr>
                <w:p w14:paraId="4ACF5750" w14:textId="77777777" w:rsidR="00C076E8" w:rsidRPr="00DF681C" w:rsidRDefault="00C076E8" w:rsidP="00C076E8">
                  <w:pPr>
                    <w:spacing w:after="120"/>
                    <w:rPr>
                      <w:sz w:val="22"/>
                      <w:szCs w:val="22"/>
                    </w:rPr>
                  </w:pPr>
                </w:p>
              </w:tc>
              <w:tc>
                <w:tcPr>
                  <w:tcW w:w="1448" w:type="dxa"/>
                </w:tcPr>
                <w:p w14:paraId="0F55671D" w14:textId="77777777" w:rsidR="00C076E8" w:rsidRPr="00DF681C" w:rsidRDefault="00C076E8" w:rsidP="00C076E8">
                  <w:pPr>
                    <w:spacing w:after="120"/>
                    <w:rPr>
                      <w:sz w:val="22"/>
                      <w:szCs w:val="22"/>
                    </w:rPr>
                  </w:pPr>
                  <w:r w:rsidRPr="00DF681C">
                    <w:rPr>
                      <w:sz w:val="22"/>
                      <w:szCs w:val="22"/>
                    </w:rPr>
                    <w:t>Sampling frame</w:t>
                  </w:r>
                </w:p>
              </w:tc>
              <w:tc>
                <w:tcPr>
                  <w:tcW w:w="1721" w:type="dxa"/>
                </w:tcPr>
                <w:p w14:paraId="5A618F36" w14:textId="77777777" w:rsidR="00C076E8" w:rsidRPr="00DF681C" w:rsidRDefault="00C076E8" w:rsidP="00C076E8">
                  <w:pPr>
                    <w:spacing w:after="120"/>
                    <w:rPr>
                      <w:sz w:val="22"/>
                      <w:szCs w:val="22"/>
                    </w:rPr>
                  </w:pPr>
                  <w:r w:rsidRPr="00DF681C">
                    <w:rPr>
                      <w:sz w:val="22"/>
                      <w:szCs w:val="22"/>
                    </w:rPr>
                    <w:t>Sampling unit</w:t>
                  </w:r>
                </w:p>
              </w:tc>
              <w:tc>
                <w:tcPr>
                  <w:tcW w:w="1765" w:type="dxa"/>
                </w:tcPr>
                <w:p w14:paraId="6BBFF5FD" w14:textId="77777777" w:rsidR="00C076E8" w:rsidRPr="00DF681C" w:rsidRDefault="00C076E8" w:rsidP="00C076E8">
                  <w:pPr>
                    <w:spacing w:after="120"/>
                    <w:rPr>
                      <w:sz w:val="22"/>
                      <w:szCs w:val="22"/>
                    </w:rPr>
                  </w:pPr>
                  <w:r w:rsidRPr="00DF681C">
                    <w:rPr>
                      <w:sz w:val="22"/>
                      <w:szCs w:val="22"/>
                    </w:rPr>
                    <w:t>Stratification</w:t>
                  </w:r>
                </w:p>
              </w:tc>
              <w:tc>
                <w:tcPr>
                  <w:tcW w:w="1741" w:type="dxa"/>
                </w:tcPr>
                <w:p w14:paraId="3E4CCFEA" w14:textId="77777777" w:rsidR="00C076E8" w:rsidRPr="00DF681C" w:rsidRDefault="00C076E8" w:rsidP="00C076E8">
                  <w:pPr>
                    <w:spacing w:after="120"/>
                    <w:rPr>
                      <w:sz w:val="22"/>
                      <w:szCs w:val="22"/>
                    </w:rPr>
                  </w:pPr>
                  <w:r w:rsidRPr="00DF681C">
                    <w:rPr>
                      <w:sz w:val="22"/>
                      <w:szCs w:val="22"/>
                    </w:rPr>
                    <w:t>Selection Method</w:t>
                  </w:r>
                </w:p>
              </w:tc>
              <w:tc>
                <w:tcPr>
                  <w:tcW w:w="1694" w:type="dxa"/>
                </w:tcPr>
                <w:p w14:paraId="23D11828"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519D4935" w14:textId="77777777" w:rsidTr="2A700AA8">
              <w:tc>
                <w:tcPr>
                  <w:tcW w:w="647" w:type="dxa"/>
                </w:tcPr>
                <w:p w14:paraId="1D0DC191" w14:textId="77777777" w:rsidR="00C076E8" w:rsidRPr="00DF681C" w:rsidRDefault="00C076E8" w:rsidP="00C076E8">
                  <w:pPr>
                    <w:spacing w:after="120"/>
                    <w:rPr>
                      <w:sz w:val="22"/>
                      <w:szCs w:val="22"/>
                    </w:rPr>
                  </w:pPr>
                  <w:r w:rsidRPr="00DF681C">
                    <w:rPr>
                      <w:sz w:val="22"/>
                      <w:szCs w:val="22"/>
                    </w:rPr>
                    <w:t>1SU</w:t>
                  </w:r>
                </w:p>
              </w:tc>
              <w:tc>
                <w:tcPr>
                  <w:tcW w:w="1448" w:type="dxa"/>
                </w:tcPr>
                <w:p w14:paraId="33C7896E" w14:textId="77777777" w:rsidR="00C076E8" w:rsidRPr="00DF681C" w:rsidRDefault="00C076E8" w:rsidP="00C076E8">
                  <w:pPr>
                    <w:spacing w:after="120"/>
                    <w:rPr>
                      <w:sz w:val="22"/>
                      <w:szCs w:val="22"/>
                      <w:lang w:val="en-GB"/>
                    </w:rPr>
                  </w:pPr>
                  <w:r w:rsidRPr="00DF681C">
                    <w:rPr>
                      <w:sz w:val="22"/>
                      <w:szCs w:val="22"/>
                      <w:lang w:val="en-US"/>
                    </w:rPr>
                    <w:t>Hypothetical list of fishing trips with landings of herring or sprat from subdivision during year</w:t>
                  </w:r>
                </w:p>
              </w:tc>
              <w:tc>
                <w:tcPr>
                  <w:tcW w:w="1721" w:type="dxa"/>
                </w:tcPr>
                <w:p w14:paraId="08F00BD1" w14:textId="77777777" w:rsidR="00C076E8" w:rsidRPr="00DF681C" w:rsidRDefault="00C076E8" w:rsidP="00C076E8">
                  <w:pPr>
                    <w:spacing w:after="120"/>
                    <w:rPr>
                      <w:sz w:val="22"/>
                      <w:szCs w:val="22"/>
                    </w:rPr>
                  </w:pPr>
                  <w:r w:rsidRPr="00DF681C">
                    <w:rPr>
                      <w:sz w:val="22"/>
                      <w:szCs w:val="22"/>
                    </w:rPr>
                    <w:t>Fishing trip x species</w:t>
                  </w:r>
                </w:p>
              </w:tc>
              <w:tc>
                <w:tcPr>
                  <w:tcW w:w="1765" w:type="dxa"/>
                </w:tcPr>
                <w:p w14:paraId="7C021602" w14:textId="77777777" w:rsidR="00C076E8" w:rsidRPr="00DF681C" w:rsidRDefault="00C076E8" w:rsidP="00C076E8">
                  <w:pPr>
                    <w:spacing w:after="120"/>
                    <w:rPr>
                      <w:sz w:val="22"/>
                      <w:szCs w:val="22"/>
                    </w:rPr>
                  </w:pPr>
                  <w:r w:rsidRPr="00DF681C">
                    <w:rPr>
                      <w:sz w:val="22"/>
                      <w:szCs w:val="22"/>
                    </w:rPr>
                    <w:t>Quarter and Subdivision  (20, 21)</w:t>
                  </w:r>
                </w:p>
              </w:tc>
              <w:tc>
                <w:tcPr>
                  <w:tcW w:w="1741" w:type="dxa"/>
                </w:tcPr>
                <w:p w14:paraId="771336B2"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achieved</w:t>
                  </w:r>
                </w:p>
              </w:tc>
              <w:tc>
                <w:tcPr>
                  <w:tcW w:w="1694" w:type="dxa"/>
                </w:tcPr>
                <w:p w14:paraId="37264120" w14:textId="77777777" w:rsidR="00C076E8" w:rsidRPr="00DF681C" w:rsidRDefault="00C076E8" w:rsidP="00C076E8">
                  <w:pPr>
                    <w:spacing w:after="120"/>
                    <w:rPr>
                      <w:sz w:val="22"/>
                      <w:szCs w:val="22"/>
                    </w:rPr>
                  </w:pPr>
                  <w:r w:rsidRPr="00DF681C">
                    <w:rPr>
                      <w:sz w:val="22"/>
                      <w:szCs w:val="22"/>
                    </w:rPr>
                    <w:t>Variable</w:t>
                  </w:r>
                </w:p>
              </w:tc>
            </w:tr>
            <w:tr w:rsidR="00C076E8" w:rsidRPr="00DF681C" w14:paraId="415C253F" w14:textId="77777777" w:rsidTr="2A700AA8">
              <w:tc>
                <w:tcPr>
                  <w:tcW w:w="647" w:type="dxa"/>
                </w:tcPr>
                <w:p w14:paraId="1A0E5544" w14:textId="77777777" w:rsidR="00C076E8" w:rsidRPr="00DF681C" w:rsidRDefault="00C076E8" w:rsidP="00C076E8">
                  <w:pPr>
                    <w:spacing w:after="120"/>
                    <w:rPr>
                      <w:sz w:val="22"/>
                      <w:szCs w:val="22"/>
                    </w:rPr>
                  </w:pPr>
                  <w:r w:rsidRPr="00DF681C">
                    <w:rPr>
                      <w:sz w:val="22"/>
                      <w:szCs w:val="22"/>
                    </w:rPr>
                    <w:t>2SU</w:t>
                  </w:r>
                </w:p>
              </w:tc>
              <w:tc>
                <w:tcPr>
                  <w:tcW w:w="1448" w:type="dxa"/>
                </w:tcPr>
                <w:p w14:paraId="32E9D178" w14:textId="77777777" w:rsidR="00C076E8" w:rsidRPr="00DF681C" w:rsidRDefault="00C076E8" w:rsidP="00C076E8">
                  <w:pPr>
                    <w:spacing w:after="120"/>
                    <w:rPr>
                      <w:sz w:val="22"/>
                      <w:szCs w:val="22"/>
                      <w:lang w:val="en-GB"/>
                    </w:rPr>
                  </w:pPr>
                  <w:r w:rsidRPr="00DF681C">
                    <w:rPr>
                      <w:sz w:val="22"/>
                      <w:szCs w:val="22"/>
                      <w:lang w:val="en-US"/>
                    </w:rPr>
                    <w:t>Individuals landed on fishing trip</w:t>
                  </w:r>
                </w:p>
              </w:tc>
              <w:tc>
                <w:tcPr>
                  <w:tcW w:w="1721" w:type="dxa"/>
                </w:tcPr>
                <w:p w14:paraId="4F15B22C" w14:textId="77777777" w:rsidR="00C076E8" w:rsidRPr="00DF681C" w:rsidRDefault="00C076E8" w:rsidP="00C076E8">
                  <w:pPr>
                    <w:spacing w:after="120"/>
                    <w:rPr>
                      <w:sz w:val="22"/>
                      <w:szCs w:val="22"/>
                    </w:rPr>
                  </w:pPr>
                  <w:r w:rsidRPr="00DF681C">
                    <w:rPr>
                      <w:sz w:val="22"/>
                      <w:szCs w:val="22"/>
                    </w:rPr>
                    <w:t>Box</w:t>
                  </w:r>
                </w:p>
              </w:tc>
              <w:tc>
                <w:tcPr>
                  <w:tcW w:w="1765" w:type="dxa"/>
                </w:tcPr>
                <w:p w14:paraId="0E612A10" w14:textId="77777777" w:rsidR="00C076E8" w:rsidRPr="00DF681C" w:rsidRDefault="00C076E8" w:rsidP="00C076E8">
                  <w:pPr>
                    <w:spacing w:after="120"/>
                    <w:rPr>
                      <w:sz w:val="22"/>
                      <w:szCs w:val="22"/>
                    </w:rPr>
                  </w:pPr>
                  <w:r w:rsidRPr="00DF681C">
                    <w:rPr>
                      <w:sz w:val="22"/>
                      <w:szCs w:val="22"/>
                    </w:rPr>
                    <w:t>---</w:t>
                  </w:r>
                </w:p>
              </w:tc>
              <w:tc>
                <w:tcPr>
                  <w:tcW w:w="1741" w:type="dxa"/>
                </w:tcPr>
                <w:p w14:paraId="409766C1" w14:textId="77777777" w:rsidR="00C076E8" w:rsidRPr="00DF681C" w:rsidRDefault="00C076E8" w:rsidP="00C076E8">
                  <w:pPr>
                    <w:spacing w:after="120"/>
                    <w:rPr>
                      <w:sz w:val="22"/>
                      <w:szCs w:val="22"/>
                      <w:lang w:val="en-GB"/>
                    </w:rPr>
                  </w:pPr>
                  <w:r w:rsidRPr="00DF681C">
                    <w:rPr>
                      <w:sz w:val="22"/>
                      <w:szCs w:val="22"/>
                      <w:lang w:val="en-US"/>
                    </w:rPr>
                    <w:t>ad-hoc selection by first hand buyer until sampling targets are achieved</w:t>
                  </w:r>
                </w:p>
              </w:tc>
              <w:tc>
                <w:tcPr>
                  <w:tcW w:w="1694" w:type="dxa"/>
                </w:tcPr>
                <w:p w14:paraId="0B4DC3C5" w14:textId="77777777" w:rsidR="00C076E8" w:rsidRPr="00DF681C" w:rsidRDefault="00C076E8" w:rsidP="00C076E8">
                  <w:pPr>
                    <w:spacing w:after="120"/>
                    <w:rPr>
                      <w:sz w:val="22"/>
                      <w:szCs w:val="22"/>
                    </w:rPr>
                  </w:pPr>
                  <w:r w:rsidRPr="00DF681C">
                    <w:rPr>
                      <w:sz w:val="22"/>
                      <w:szCs w:val="22"/>
                    </w:rPr>
                    <w:t>1 Box</w:t>
                  </w:r>
                </w:p>
              </w:tc>
            </w:tr>
            <w:tr w:rsidR="00C076E8" w:rsidRPr="00DF681C" w14:paraId="3ED1E054" w14:textId="77777777" w:rsidTr="2A700AA8">
              <w:tc>
                <w:tcPr>
                  <w:tcW w:w="647" w:type="dxa"/>
                </w:tcPr>
                <w:p w14:paraId="070DC313" w14:textId="77777777" w:rsidR="00C076E8" w:rsidRPr="00DF681C" w:rsidRDefault="00C076E8" w:rsidP="00C076E8">
                  <w:pPr>
                    <w:spacing w:after="120"/>
                    <w:rPr>
                      <w:sz w:val="22"/>
                      <w:szCs w:val="22"/>
                    </w:rPr>
                  </w:pPr>
                  <w:r w:rsidRPr="00DF681C">
                    <w:rPr>
                      <w:sz w:val="22"/>
                      <w:szCs w:val="22"/>
                    </w:rPr>
                    <w:t>3SU</w:t>
                  </w:r>
                </w:p>
              </w:tc>
              <w:tc>
                <w:tcPr>
                  <w:tcW w:w="1448" w:type="dxa"/>
                </w:tcPr>
                <w:p w14:paraId="36015392" w14:textId="77777777" w:rsidR="00C076E8" w:rsidRPr="00DF681C" w:rsidRDefault="00C076E8" w:rsidP="00C076E8">
                  <w:pPr>
                    <w:spacing w:after="120"/>
                    <w:rPr>
                      <w:sz w:val="22"/>
                      <w:szCs w:val="22"/>
                    </w:rPr>
                  </w:pPr>
                  <w:r w:rsidRPr="00DF681C">
                    <w:rPr>
                      <w:sz w:val="22"/>
                      <w:szCs w:val="22"/>
                    </w:rPr>
                    <w:t>Herring individuals in box</w:t>
                  </w:r>
                </w:p>
              </w:tc>
              <w:tc>
                <w:tcPr>
                  <w:tcW w:w="1721" w:type="dxa"/>
                </w:tcPr>
                <w:p w14:paraId="6BEFCD32" w14:textId="77777777" w:rsidR="00C076E8" w:rsidRPr="00DF681C" w:rsidRDefault="00C076E8" w:rsidP="00C076E8">
                  <w:pPr>
                    <w:spacing w:after="120"/>
                    <w:rPr>
                      <w:sz w:val="22"/>
                      <w:szCs w:val="22"/>
                      <w:lang w:val="en-GB"/>
                    </w:rPr>
                  </w:pPr>
                  <w:r w:rsidRPr="00DF681C">
                    <w:rPr>
                      <w:sz w:val="22"/>
                      <w:szCs w:val="22"/>
                      <w:lang w:val="en-US"/>
                    </w:rPr>
                    <w:t>Biology of individuals</w:t>
                  </w:r>
                  <w:r w:rsidRPr="00DF681C">
                    <w:rPr>
                      <w:sz w:val="22"/>
                      <w:szCs w:val="22"/>
                      <w:lang w:val="en-US"/>
                    </w:rPr>
                    <w:br/>
                    <w:t>(individual length, weight, age, maturity)</w:t>
                  </w:r>
                </w:p>
              </w:tc>
              <w:tc>
                <w:tcPr>
                  <w:tcW w:w="1765" w:type="dxa"/>
                </w:tcPr>
                <w:p w14:paraId="699FEA1A" w14:textId="77777777" w:rsidR="00C076E8" w:rsidRPr="00DF681C" w:rsidRDefault="00C076E8" w:rsidP="00C076E8">
                  <w:pPr>
                    <w:spacing w:after="120"/>
                    <w:rPr>
                      <w:sz w:val="22"/>
                      <w:szCs w:val="22"/>
                    </w:rPr>
                  </w:pPr>
                  <w:r w:rsidRPr="00DF681C">
                    <w:rPr>
                      <w:sz w:val="22"/>
                      <w:szCs w:val="22"/>
                    </w:rPr>
                    <w:t>---</w:t>
                  </w:r>
                </w:p>
              </w:tc>
              <w:tc>
                <w:tcPr>
                  <w:tcW w:w="1741" w:type="dxa"/>
                </w:tcPr>
                <w:p w14:paraId="36E4D9DD" w14:textId="77777777" w:rsidR="00C076E8" w:rsidRPr="00DF681C" w:rsidRDefault="00C076E8" w:rsidP="00C076E8">
                  <w:pPr>
                    <w:spacing w:after="120"/>
                    <w:rPr>
                      <w:sz w:val="22"/>
                      <w:szCs w:val="22"/>
                      <w:lang w:val="en-GB"/>
                    </w:rPr>
                  </w:pPr>
                  <w:r w:rsidRPr="00DF681C">
                    <w:rPr>
                      <w:sz w:val="22"/>
                      <w:szCs w:val="22"/>
                      <w:lang w:val="en-US"/>
                    </w:rPr>
                    <w:t>Census or subsamples (50-150 per box when boxes are large and many boxes are available) until sampling targets are achieved</w:t>
                  </w:r>
                </w:p>
              </w:tc>
              <w:tc>
                <w:tcPr>
                  <w:tcW w:w="1694" w:type="dxa"/>
                </w:tcPr>
                <w:p w14:paraId="0486B4C7" w14:textId="77777777" w:rsidR="00C076E8" w:rsidRPr="00DF681C" w:rsidRDefault="00C076E8" w:rsidP="00C076E8">
                  <w:pPr>
                    <w:spacing w:after="120"/>
                    <w:rPr>
                      <w:sz w:val="22"/>
                      <w:szCs w:val="22"/>
                      <w:lang w:val="en-GB"/>
                    </w:rPr>
                  </w:pPr>
                  <w:r w:rsidRPr="00DF681C">
                    <w:rPr>
                      <w:sz w:val="22"/>
                      <w:szCs w:val="22"/>
                      <w:lang w:val="en-US"/>
                    </w:rPr>
                    <w:t>400 individuals per Quarter and Subdivision</w:t>
                  </w:r>
                </w:p>
              </w:tc>
            </w:tr>
          </w:tbl>
          <w:p w14:paraId="1497CC89" w14:textId="77777777" w:rsidR="00C076E8" w:rsidRPr="00DF681C" w:rsidRDefault="00C076E8" w:rsidP="00C076E8">
            <w:pPr>
              <w:spacing w:after="120" w:line="240" w:lineRule="auto"/>
              <w:rPr>
                <w:rFonts w:ascii="Times New Roman" w:hAnsi="Times New Roman" w:cs="Times New Roman"/>
              </w:rPr>
            </w:pPr>
          </w:p>
          <w:p w14:paraId="1E8E6B54" w14:textId="77777777" w:rsidR="00C076E8" w:rsidRPr="00DF681C" w:rsidRDefault="00C076E8" w:rsidP="00C076E8">
            <w:pPr>
              <w:spacing w:after="120" w:line="240" w:lineRule="auto"/>
              <w:rPr>
                <w:rFonts w:ascii="Times New Roman" w:hAnsi="Times New Roman" w:cs="Times New Roman"/>
                <w:u w:val="single"/>
              </w:rPr>
            </w:pPr>
            <w:r w:rsidRPr="00DF681C">
              <w:rPr>
                <w:rFonts w:ascii="Times New Roman" w:hAnsi="Times New Roman" w:cs="Times New Roman"/>
                <w:u w:val="single"/>
              </w:rPr>
              <w:t>Witch flounder</w:t>
            </w:r>
          </w:p>
          <w:tbl>
            <w:tblPr>
              <w:tblStyle w:val="Tabellrutnt"/>
              <w:tblW w:w="0" w:type="auto"/>
              <w:tblLook w:val="04A0" w:firstRow="1" w:lastRow="0" w:firstColumn="1" w:lastColumn="0" w:noHBand="0" w:noVBand="1"/>
            </w:tblPr>
            <w:tblGrid>
              <w:gridCol w:w="641"/>
              <w:gridCol w:w="1434"/>
              <w:gridCol w:w="1642"/>
              <w:gridCol w:w="1705"/>
              <w:gridCol w:w="1664"/>
              <w:gridCol w:w="1630"/>
            </w:tblGrid>
            <w:tr w:rsidR="00C076E8" w:rsidRPr="00DF681C" w14:paraId="01B937DC" w14:textId="77777777" w:rsidTr="2A700AA8">
              <w:tc>
                <w:tcPr>
                  <w:tcW w:w="647" w:type="dxa"/>
                </w:tcPr>
                <w:p w14:paraId="58B83AE6" w14:textId="77777777" w:rsidR="00C076E8" w:rsidRPr="00DF681C" w:rsidRDefault="00C076E8" w:rsidP="00C076E8">
                  <w:pPr>
                    <w:spacing w:after="120"/>
                    <w:rPr>
                      <w:sz w:val="22"/>
                      <w:szCs w:val="22"/>
                    </w:rPr>
                  </w:pPr>
                </w:p>
              </w:tc>
              <w:tc>
                <w:tcPr>
                  <w:tcW w:w="1448" w:type="dxa"/>
                </w:tcPr>
                <w:p w14:paraId="2EB86B0A" w14:textId="77777777" w:rsidR="00C076E8" w:rsidRPr="00DF681C" w:rsidRDefault="00C076E8" w:rsidP="00C076E8">
                  <w:pPr>
                    <w:spacing w:after="120"/>
                    <w:rPr>
                      <w:sz w:val="22"/>
                      <w:szCs w:val="22"/>
                    </w:rPr>
                  </w:pPr>
                  <w:r w:rsidRPr="00DF681C">
                    <w:rPr>
                      <w:sz w:val="22"/>
                      <w:szCs w:val="22"/>
                    </w:rPr>
                    <w:t>Sampling frame</w:t>
                  </w:r>
                </w:p>
              </w:tc>
              <w:tc>
                <w:tcPr>
                  <w:tcW w:w="1721" w:type="dxa"/>
                </w:tcPr>
                <w:p w14:paraId="73EF1E2B" w14:textId="77777777" w:rsidR="00C076E8" w:rsidRPr="00DF681C" w:rsidRDefault="00C076E8" w:rsidP="00C076E8">
                  <w:pPr>
                    <w:spacing w:after="120"/>
                    <w:rPr>
                      <w:sz w:val="22"/>
                      <w:szCs w:val="22"/>
                    </w:rPr>
                  </w:pPr>
                  <w:r w:rsidRPr="00DF681C">
                    <w:rPr>
                      <w:sz w:val="22"/>
                      <w:szCs w:val="22"/>
                    </w:rPr>
                    <w:t>Sampling unit</w:t>
                  </w:r>
                </w:p>
              </w:tc>
              <w:tc>
                <w:tcPr>
                  <w:tcW w:w="1765" w:type="dxa"/>
                </w:tcPr>
                <w:p w14:paraId="37655906" w14:textId="77777777" w:rsidR="00C076E8" w:rsidRPr="00DF681C" w:rsidRDefault="00C076E8" w:rsidP="00C076E8">
                  <w:pPr>
                    <w:spacing w:after="120"/>
                    <w:rPr>
                      <w:sz w:val="22"/>
                      <w:szCs w:val="22"/>
                    </w:rPr>
                  </w:pPr>
                  <w:r w:rsidRPr="00DF681C">
                    <w:rPr>
                      <w:sz w:val="22"/>
                      <w:szCs w:val="22"/>
                    </w:rPr>
                    <w:t>Stratification</w:t>
                  </w:r>
                </w:p>
              </w:tc>
              <w:tc>
                <w:tcPr>
                  <w:tcW w:w="1741" w:type="dxa"/>
                </w:tcPr>
                <w:p w14:paraId="46150954" w14:textId="77777777" w:rsidR="00C076E8" w:rsidRPr="00DF681C" w:rsidRDefault="00C076E8" w:rsidP="00C076E8">
                  <w:pPr>
                    <w:spacing w:after="120"/>
                    <w:rPr>
                      <w:sz w:val="22"/>
                      <w:szCs w:val="22"/>
                    </w:rPr>
                  </w:pPr>
                  <w:r w:rsidRPr="00DF681C">
                    <w:rPr>
                      <w:sz w:val="22"/>
                      <w:szCs w:val="22"/>
                    </w:rPr>
                    <w:t>Selection Method</w:t>
                  </w:r>
                </w:p>
              </w:tc>
              <w:tc>
                <w:tcPr>
                  <w:tcW w:w="1694" w:type="dxa"/>
                </w:tcPr>
                <w:p w14:paraId="3013C6AA" w14:textId="77777777" w:rsidR="00C076E8" w:rsidRPr="00DF681C" w:rsidRDefault="00C076E8" w:rsidP="00C076E8">
                  <w:pPr>
                    <w:spacing w:after="120"/>
                    <w:rPr>
                      <w:sz w:val="22"/>
                      <w:szCs w:val="22"/>
                    </w:rPr>
                  </w:pPr>
                  <w:r w:rsidRPr="00DF681C">
                    <w:rPr>
                      <w:sz w:val="22"/>
                      <w:szCs w:val="22"/>
                    </w:rPr>
                    <w:t>Sampling effort</w:t>
                  </w:r>
                </w:p>
              </w:tc>
            </w:tr>
            <w:tr w:rsidR="00C076E8" w:rsidRPr="00DF681C" w14:paraId="4BCD3C62" w14:textId="77777777" w:rsidTr="2A700AA8">
              <w:tc>
                <w:tcPr>
                  <w:tcW w:w="647" w:type="dxa"/>
                </w:tcPr>
                <w:p w14:paraId="39A0AD11" w14:textId="77777777" w:rsidR="00C076E8" w:rsidRPr="00DF681C" w:rsidRDefault="00C076E8" w:rsidP="00C076E8">
                  <w:pPr>
                    <w:spacing w:after="120"/>
                    <w:rPr>
                      <w:sz w:val="22"/>
                      <w:szCs w:val="22"/>
                    </w:rPr>
                  </w:pPr>
                  <w:r w:rsidRPr="00DF681C">
                    <w:rPr>
                      <w:sz w:val="22"/>
                      <w:szCs w:val="22"/>
                    </w:rPr>
                    <w:t>1SU</w:t>
                  </w:r>
                </w:p>
              </w:tc>
              <w:tc>
                <w:tcPr>
                  <w:tcW w:w="1448" w:type="dxa"/>
                </w:tcPr>
                <w:p w14:paraId="641C3D38" w14:textId="77777777" w:rsidR="00C076E8" w:rsidRPr="00DF681C" w:rsidRDefault="00C076E8" w:rsidP="00C076E8">
                  <w:pPr>
                    <w:spacing w:after="120"/>
                    <w:rPr>
                      <w:sz w:val="22"/>
                      <w:szCs w:val="22"/>
                      <w:lang w:val="en-GB"/>
                    </w:rPr>
                  </w:pPr>
                  <w:r w:rsidRPr="00DF681C">
                    <w:rPr>
                      <w:sz w:val="22"/>
                      <w:szCs w:val="22"/>
                      <w:lang w:val="en-US"/>
                    </w:rPr>
                    <w:t>Hypothetical list of fishing trips observed at-sea with landings of witch flounder</w:t>
                  </w:r>
                </w:p>
              </w:tc>
              <w:tc>
                <w:tcPr>
                  <w:tcW w:w="1721" w:type="dxa"/>
                </w:tcPr>
                <w:p w14:paraId="2A65683C" w14:textId="77777777" w:rsidR="00C076E8" w:rsidRPr="00DF681C" w:rsidRDefault="00C076E8" w:rsidP="00C076E8">
                  <w:pPr>
                    <w:spacing w:after="120"/>
                    <w:rPr>
                      <w:sz w:val="22"/>
                      <w:szCs w:val="22"/>
                    </w:rPr>
                  </w:pPr>
                  <w:r w:rsidRPr="00DF681C">
                    <w:rPr>
                      <w:sz w:val="22"/>
                      <w:szCs w:val="22"/>
                    </w:rPr>
                    <w:t>Fishing trip x species</w:t>
                  </w:r>
                </w:p>
              </w:tc>
              <w:tc>
                <w:tcPr>
                  <w:tcW w:w="1765" w:type="dxa"/>
                </w:tcPr>
                <w:p w14:paraId="0F5C85F0" w14:textId="77777777" w:rsidR="00C076E8" w:rsidRPr="00DF681C" w:rsidRDefault="00C076E8" w:rsidP="00C076E8">
                  <w:pPr>
                    <w:spacing w:after="120"/>
                    <w:rPr>
                      <w:sz w:val="22"/>
                      <w:szCs w:val="22"/>
                    </w:rPr>
                  </w:pPr>
                  <w:r w:rsidRPr="00DF681C">
                    <w:rPr>
                      <w:sz w:val="22"/>
                      <w:szCs w:val="22"/>
                    </w:rPr>
                    <w:t>Quarter and Subdivision (20)</w:t>
                  </w:r>
                </w:p>
              </w:tc>
              <w:tc>
                <w:tcPr>
                  <w:tcW w:w="1741" w:type="dxa"/>
                </w:tcPr>
                <w:p w14:paraId="6B8B0E3E" w14:textId="77777777" w:rsidR="00C076E8" w:rsidRPr="00DF681C" w:rsidRDefault="00C076E8" w:rsidP="00C076E8">
                  <w:pPr>
                    <w:spacing w:after="120"/>
                    <w:rPr>
                      <w:sz w:val="22"/>
                      <w:szCs w:val="22"/>
                      <w:lang w:val="en-GB"/>
                    </w:rPr>
                  </w:pPr>
                  <w:r w:rsidRPr="00DF681C">
                    <w:rPr>
                      <w:sz w:val="22"/>
                      <w:szCs w:val="22"/>
                      <w:lang w:val="en-US"/>
                    </w:rPr>
                    <w:t>ad-hoc selection by observers until sampling targets are achieved</w:t>
                  </w:r>
                </w:p>
              </w:tc>
              <w:tc>
                <w:tcPr>
                  <w:tcW w:w="1694" w:type="dxa"/>
                </w:tcPr>
                <w:p w14:paraId="50AE5A5B" w14:textId="77777777" w:rsidR="00C076E8" w:rsidRPr="00DF681C" w:rsidRDefault="00C076E8" w:rsidP="00C076E8">
                  <w:pPr>
                    <w:spacing w:after="120"/>
                    <w:rPr>
                      <w:sz w:val="22"/>
                      <w:szCs w:val="22"/>
                    </w:rPr>
                  </w:pPr>
                  <w:r w:rsidRPr="00DF681C">
                    <w:rPr>
                      <w:sz w:val="22"/>
                      <w:szCs w:val="22"/>
                    </w:rPr>
                    <w:t>Variable</w:t>
                  </w:r>
                </w:p>
              </w:tc>
            </w:tr>
            <w:tr w:rsidR="00C076E8" w:rsidRPr="00DF681C" w14:paraId="7343966E" w14:textId="77777777" w:rsidTr="2A700AA8">
              <w:tc>
                <w:tcPr>
                  <w:tcW w:w="647" w:type="dxa"/>
                </w:tcPr>
                <w:p w14:paraId="1B9267F3" w14:textId="77777777" w:rsidR="00C076E8" w:rsidRPr="00DF681C" w:rsidRDefault="00C076E8" w:rsidP="00C076E8">
                  <w:pPr>
                    <w:spacing w:after="120"/>
                    <w:rPr>
                      <w:sz w:val="22"/>
                      <w:szCs w:val="22"/>
                    </w:rPr>
                  </w:pPr>
                  <w:r w:rsidRPr="00DF681C">
                    <w:rPr>
                      <w:sz w:val="22"/>
                      <w:szCs w:val="22"/>
                    </w:rPr>
                    <w:t>2SU</w:t>
                  </w:r>
                </w:p>
              </w:tc>
              <w:tc>
                <w:tcPr>
                  <w:tcW w:w="1448" w:type="dxa"/>
                </w:tcPr>
                <w:p w14:paraId="5AAAA1C7" w14:textId="77777777" w:rsidR="00C076E8" w:rsidRPr="00DF681C" w:rsidRDefault="00C076E8" w:rsidP="00C076E8">
                  <w:pPr>
                    <w:spacing w:after="120"/>
                    <w:rPr>
                      <w:sz w:val="22"/>
                      <w:szCs w:val="22"/>
                      <w:lang w:val="en-GB"/>
                    </w:rPr>
                  </w:pPr>
                  <w:r w:rsidRPr="00DF681C">
                    <w:rPr>
                      <w:sz w:val="22"/>
                      <w:szCs w:val="22"/>
                      <w:lang w:val="en-US"/>
                    </w:rPr>
                    <w:t>Individuals landed on fishing trip</w:t>
                  </w:r>
                </w:p>
              </w:tc>
              <w:tc>
                <w:tcPr>
                  <w:tcW w:w="1721" w:type="dxa"/>
                </w:tcPr>
                <w:p w14:paraId="5F0D3A97" w14:textId="77777777" w:rsidR="00C076E8" w:rsidRPr="00DF681C" w:rsidRDefault="00C076E8" w:rsidP="00C076E8">
                  <w:pPr>
                    <w:spacing w:after="120"/>
                    <w:rPr>
                      <w:sz w:val="22"/>
                      <w:szCs w:val="22"/>
                    </w:rPr>
                  </w:pPr>
                  <w:r w:rsidRPr="00DF681C">
                    <w:rPr>
                      <w:sz w:val="22"/>
                      <w:szCs w:val="22"/>
                    </w:rPr>
                    <w:t>Box</w:t>
                  </w:r>
                </w:p>
              </w:tc>
              <w:tc>
                <w:tcPr>
                  <w:tcW w:w="1765" w:type="dxa"/>
                </w:tcPr>
                <w:p w14:paraId="198D90E5" w14:textId="77777777" w:rsidR="00C076E8" w:rsidRPr="00DF681C" w:rsidRDefault="00C076E8" w:rsidP="00C076E8">
                  <w:pPr>
                    <w:spacing w:after="120"/>
                    <w:rPr>
                      <w:sz w:val="22"/>
                      <w:szCs w:val="22"/>
                    </w:rPr>
                  </w:pPr>
                  <w:r w:rsidRPr="00DF681C">
                    <w:rPr>
                      <w:sz w:val="22"/>
                      <w:szCs w:val="22"/>
                    </w:rPr>
                    <w:t>---</w:t>
                  </w:r>
                </w:p>
              </w:tc>
              <w:tc>
                <w:tcPr>
                  <w:tcW w:w="1741" w:type="dxa"/>
                </w:tcPr>
                <w:p w14:paraId="66FC5317" w14:textId="77777777" w:rsidR="00C076E8" w:rsidRPr="00DF681C" w:rsidRDefault="00C076E8" w:rsidP="00C076E8">
                  <w:pPr>
                    <w:spacing w:after="120"/>
                    <w:rPr>
                      <w:sz w:val="22"/>
                      <w:szCs w:val="22"/>
                      <w:lang w:val="en-GB"/>
                    </w:rPr>
                  </w:pPr>
                  <w:r w:rsidRPr="00DF681C">
                    <w:rPr>
                      <w:sz w:val="22"/>
                      <w:szCs w:val="22"/>
                      <w:lang w:val="en-US"/>
                    </w:rPr>
                    <w:t>ad-hoc selection from unsorted landings</w:t>
                  </w:r>
                </w:p>
              </w:tc>
              <w:tc>
                <w:tcPr>
                  <w:tcW w:w="1694" w:type="dxa"/>
                </w:tcPr>
                <w:p w14:paraId="790C9881" w14:textId="77777777" w:rsidR="00C076E8" w:rsidRPr="00DF681C" w:rsidRDefault="00C076E8" w:rsidP="00C076E8">
                  <w:pPr>
                    <w:spacing w:after="120"/>
                    <w:rPr>
                      <w:sz w:val="22"/>
                      <w:szCs w:val="22"/>
                    </w:rPr>
                  </w:pPr>
                  <w:r w:rsidRPr="00DF681C">
                    <w:rPr>
                      <w:sz w:val="22"/>
                      <w:szCs w:val="22"/>
                    </w:rPr>
                    <w:t>1 Box</w:t>
                  </w:r>
                </w:p>
              </w:tc>
            </w:tr>
            <w:tr w:rsidR="00C076E8" w:rsidRPr="00DF681C" w14:paraId="4C14DF58" w14:textId="77777777" w:rsidTr="2A700AA8">
              <w:tc>
                <w:tcPr>
                  <w:tcW w:w="647" w:type="dxa"/>
                </w:tcPr>
                <w:p w14:paraId="02EEE6B0" w14:textId="77777777" w:rsidR="00C076E8" w:rsidRPr="00DF681C" w:rsidRDefault="00C076E8" w:rsidP="00C076E8">
                  <w:pPr>
                    <w:spacing w:after="120"/>
                    <w:rPr>
                      <w:sz w:val="22"/>
                      <w:szCs w:val="22"/>
                    </w:rPr>
                  </w:pPr>
                  <w:r w:rsidRPr="00DF681C">
                    <w:rPr>
                      <w:sz w:val="22"/>
                      <w:szCs w:val="22"/>
                    </w:rPr>
                    <w:t>3SU</w:t>
                  </w:r>
                </w:p>
              </w:tc>
              <w:tc>
                <w:tcPr>
                  <w:tcW w:w="1448" w:type="dxa"/>
                </w:tcPr>
                <w:p w14:paraId="221490A2" w14:textId="77777777" w:rsidR="00C076E8" w:rsidRPr="00DF681C" w:rsidRDefault="00C076E8" w:rsidP="00C076E8">
                  <w:pPr>
                    <w:spacing w:after="120"/>
                    <w:rPr>
                      <w:sz w:val="22"/>
                      <w:szCs w:val="22"/>
                      <w:lang w:val="en-GB"/>
                    </w:rPr>
                  </w:pPr>
                  <w:r w:rsidRPr="00DF681C">
                    <w:rPr>
                      <w:sz w:val="22"/>
                      <w:szCs w:val="22"/>
                      <w:lang w:val="en-US"/>
                    </w:rPr>
                    <w:t>Witch flounder individuals in box</w:t>
                  </w:r>
                </w:p>
              </w:tc>
              <w:tc>
                <w:tcPr>
                  <w:tcW w:w="1721" w:type="dxa"/>
                </w:tcPr>
                <w:p w14:paraId="09FD4E28" w14:textId="77777777" w:rsidR="00C076E8" w:rsidRPr="00DF681C" w:rsidRDefault="00C076E8" w:rsidP="00C076E8">
                  <w:pPr>
                    <w:spacing w:after="120"/>
                    <w:rPr>
                      <w:sz w:val="22"/>
                      <w:szCs w:val="22"/>
                      <w:lang w:val="en-GB"/>
                    </w:rPr>
                  </w:pPr>
                  <w:r w:rsidRPr="00DF681C">
                    <w:rPr>
                      <w:sz w:val="22"/>
                      <w:szCs w:val="22"/>
                      <w:lang w:val="en-US"/>
                    </w:rPr>
                    <w:t>Biology of individuals</w:t>
                  </w:r>
                  <w:r w:rsidRPr="00DF681C">
                    <w:rPr>
                      <w:sz w:val="22"/>
                      <w:szCs w:val="22"/>
                      <w:lang w:val="en-US"/>
                    </w:rPr>
                    <w:br/>
                    <w:t>(individual length, weight, age, maturity)</w:t>
                  </w:r>
                </w:p>
              </w:tc>
              <w:tc>
                <w:tcPr>
                  <w:tcW w:w="1765" w:type="dxa"/>
                </w:tcPr>
                <w:p w14:paraId="55ABFA98" w14:textId="77777777" w:rsidR="00C076E8" w:rsidRPr="00DF681C" w:rsidRDefault="00C076E8" w:rsidP="00C076E8">
                  <w:pPr>
                    <w:spacing w:after="120"/>
                    <w:rPr>
                      <w:sz w:val="22"/>
                      <w:szCs w:val="22"/>
                    </w:rPr>
                  </w:pPr>
                  <w:r w:rsidRPr="00DF681C">
                    <w:rPr>
                      <w:sz w:val="22"/>
                      <w:szCs w:val="22"/>
                    </w:rPr>
                    <w:t>---</w:t>
                  </w:r>
                </w:p>
              </w:tc>
              <w:tc>
                <w:tcPr>
                  <w:tcW w:w="1741" w:type="dxa"/>
                </w:tcPr>
                <w:p w14:paraId="41B97D8C" w14:textId="77777777" w:rsidR="00C076E8" w:rsidRPr="00DF681C" w:rsidRDefault="00C076E8" w:rsidP="00C076E8">
                  <w:pPr>
                    <w:spacing w:after="120"/>
                    <w:rPr>
                      <w:sz w:val="22"/>
                      <w:szCs w:val="22"/>
                      <w:lang w:val="en-GB"/>
                    </w:rPr>
                  </w:pPr>
                  <w:r w:rsidRPr="00DF681C">
                    <w:rPr>
                      <w:sz w:val="22"/>
                      <w:szCs w:val="22"/>
                    </w:rPr>
                    <w:t>Census or subsamples</w:t>
                  </w:r>
                </w:p>
              </w:tc>
              <w:tc>
                <w:tcPr>
                  <w:tcW w:w="1694" w:type="dxa"/>
                </w:tcPr>
                <w:p w14:paraId="04124605" w14:textId="77777777" w:rsidR="00C076E8" w:rsidRPr="00DF681C" w:rsidRDefault="00C076E8" w:rsidP="00C076E8">
                  <w:pPr>
                    <w:spacing w:after="120"/>
                    <w:rPr>
                      <w:sz w:val="22"/>
                      <w:szCs w:val="22"/>
                      <w:lang w:val="en-GB"/>
                    </w:rPr>
                  </w:pPr>
                  <w:r w:rsidRPr="00DF681C">
                    <w:rPr>
                      <w:sz w:val="22"/>
                      <w:szCs w:val="22"/>
                      <w:lang w:val="en-US"/>
                    </w:rPr>
                    <w:t>100 individuals per Quarter and Subdivision</w:t>
                  </w:r>
                </w:p>
              </w:tc>
            </w:tr>
          </w:tbl>
          <w:p w14:paraId="57C90F47" w14:textId="77777777" w:rsidR="00C076E8" w:rsidRPr="00DF681C" w:rsidRDefault="00C076E8" w:rsidP="00C076E8">
            <w:pPr>
              <w:spacing w:after="120" w:line="240" w:lineRule="auto"/>
              <w:rPr>
                <w:rFonts w:ascii="Times New Roman" w:hAnsi="Times New Roman" w:cs="Times New Roman"/>
                <w:u w:val="single"/>
              </w:rPr>
            </w:pPr>
          </w:p>
          <w:p w14:paraId="575C0E9A"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Main limitations: Lack of control over selection procedures </w:t>
            </w:r>
          </w:p>
          <w:p w14:paraId="01A914CC"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Expected difficulties: None   </w:t>
            </w:r>
          </w:p>
          <w:p w14:paraId="4E8F8A55" w14:textId="77777777" w:rsidR="00C076E8" w:rsidRPr="00DF681C" w:rsidRDefault="00C076E8" w:rsidP="00C076E8">
            <w:pPr>
              <w:spacing w:after="120"/>
              <w:rPr>
                <w:rFonts w:ascii="Times New Roman" w:hAnsi="Times New Roman" w:cs="Times New Roman"/>
                <w:highlight w:val="yellow"/>
              </w:rPr>
            </w:pPr>
            <w:r w:rsidRPr="00DF681C">
              <w:rPr>
                <w:rFonts w:ascii="Times New Roman" w:hAnsi="Times New Roman" w:cs="Times New Roman"/>
              </w:rPr>
              <w:t xml:space="preserve">Expected coverage of target population (based on average number of samples obtained in 2016-2018 and average number of trips per strata in 2016-2018): </w:t>
            </w:r>
          </w:p>
          <w:p w14:paraId="73BACFDE"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(stock spec) - Act - 20 – HerSpr: 33.8%</w:t>
            </w:r>
          </w:p>
          <w:p w14:paraId="60C58004"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(stock spec) - Act - 21 – HerSpr: 22.4%</w:t>
            </w:r>
          </w:p>
          <w:p w14:paraId="13CD09C6"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(stock spec) - Act - 20 – Cod: 2.7%</w:t>
            </w:r>
          </w:p>
          <w:p w14:paraId="3BFCAF1F"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(stock spec) - Act - 21 – Cod: 6.7%</w:t>
            </w:r>
          </w:p>
          <w:p w14:paraId="67D708F5" w14:textId="77777777" w:rsidR="00C076E8" w:rsidRPr="00DF681C" w:rsidRDefault="00C076E8" w:rsidP="00583DB1">
            <w:pPr>
              <w:pStyle w:val="Liststycke"/>
              <w:numPr>
                <w:ilvl w:val="0"/>
                <w:numId w:val="3"/>
              </w:numPr>
              <w:spacing w:after="120"/>
              <w:rPr>
                <w:rFonts w:ascii="Times New Roman" w:hAnsi="Times New Roman" w:cs="Times New Roman"/>
              </w:rPr>
            </w:pPr>
            <w:r w:rsidRPr="00DF681C">
              <w:rPr>
                <w:rFonts w:ascii="Times New Roman" w:hAnsi="Times New Roman" w:cs="Times New Roman"/>
              </w:rPr>
              <w:t>SWE - NorthSea&amp;EasternArtic  (stock spec) - Act - 21 – Witch: 0.7%</w:t>
            </w:r>
          </w:p>
          <w:p w14:paraId="3F7F90E5" w14:textId="77777777" w:rsidR="00C076E8" w:rsidRPr="00DF681C" w:rsidRDefault="00C076E8" w:rsidP="00C076E8">
            <w:pPr>
              <w:pStyle w:val="Liststycke"/>
              <w:spacing w:after="120"/>
              <w:rPr>
                <w:rFonts w:ascii="Times New Roman" w:hAnsi="Times New Roman" w:cs="Times New Roman"/>
              </w:rPr>
            </w:pPr>
          </w:p>
          <w:p w14:paraId="1BE67EA1" w14:textId="77777777" w:rsidR="00C076E8" w:rsidRPr="00DF681C" w:rsidRDefault="00C076E8" w:rsidP="00C076E8">
            <w:pPr>
              <w:spacing w:after="120"/>
              <w:rPr>
                <w:rFonts w:ascii="Times New Roman" w:hAnsi="Times New Roman" w:cs="Times New Roman"/>
                <w:b/>
              </w:rPr>
            </w:pPr>
            <w:r w:rsidRPr="00DF681C">
              <w:rPr>
                <w:rFonts w:ascii="Times New Roman" w:hAnsi="Times New Roman" w:cs="Times New Roman"/>
                <w:b/>
              </w:rPr>
              <w:t>All Schemes:</w:t>
            </w:r>
          </w:p>
          <w:p w14:paraId="7494AD5E"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Data archiving: Secure SQL database and RDB. </w:t>
            </w:r>
          </w:p>
          <w:p w14:paraId="06CBE8E9"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 xml:space="preserve">Quality assurance: Checks are made on data entry by means of database internal validation and quarterly/annual checks using R-scripted routines and developments from fishPi WP4 (see also Table 5A); </w:t>
            </w:r>
            <w:r w:rsidRPr="00DF681C">
              <w:rPr>
                <w:rFonts w:ascii="Times New Roman" w:hAnsi="Times New Roman" w:cs="Times New Roman"/>
                <w:lang w:val="en-US"/>
              </w:rPr>
              <w:t xml:space="preserve">Data archiving and quality assurance procedures for </w:t>
            </w:r>
            <w:r w:rsidRPr="00DF681C">
              <w:rPr>
                <w:rFonts w:ascii="Times New Roman" w:hAnsi="Times New Roman" w:cs="Times New Roman"/>
              </w:rPr>
              <w:t xml:space="preserve">catch data </w:t>
            </w:r>
            <w:r w:rsidRPr="00DF681C">
              <w:rPr>
                <w:rFonts w:ascii="Times New Roman" w:hAnsi="Times New Roman" w:cs="Times New Roman"/>
                <w:lang w:val="en-US"/>
              </w:rPr>
              <w:t>are performed by the responsible authority, Swedish Agency for Marine and Water Management (SwAM)</w:t>
            </w:r>
            <w:r w:rsidRPr="00DF681C">
              <w:rPr>
                <w:rFonts w:ascii="Times New Roman" w:hAnsi="Times New Roman" w:cs="Times New Roman"/>
              </w:rPr>
              <w:t>.</w:t>
            </w:r>
          </w:p>
          <w:p w14:paraId="57B2EC90" w14:textId="77777777" w:rsidR="00C076E8" w:rsidRPr="00DF681C" w:rsidRDefault="00C076E8" w:rsidP="00C076E8">
            <w:pPr>
              <w:rPr>
                <w:rFonts w:ascii="Times New Roman" w:hAnsi="Times New Roman" w:cs="Times New Roman"/>
              </w:rPr>
            </w:pPr>
            <w:r w:rsidRPr="00DF681C">
              <w:rPr>
                <w:rFonts w:ascii="Times New Roman" w:hAnsi="Times New Roman" w:cs="Times New Roman"/>
              </w:rPr>
              <w:t xml:space="preserve"> Age reading: Otoliths are aged according to ICES guidelines.</w:t>
            </w:r>
          </w:p>
          <w:p w14:paraId="062A39D1" w14:textId="77777777" w:rsidR="00C076E8" w:rsidRPr="00DF681C" w:rsidRDefault="00C076E8" w:rsidP="00C076E8">
            <w:pPr>
              <w:rPr>
                <w:rFonts w:ascii="Times New Roman" w:hAnsi="Times New Roman" w:cs="Times New Roman"/>
              </w:rPr>
            </w:pPr>
            <w:r w:rsidRPr="00DF681C">
              <w:rPr>
                <w:rFonts w:ascii="Times New Roman" w:hAnsi="Times New Roman" w:cs="Times New Roman"/>
              </w:rPr>
              <w:t>Estimation: Estimates are carried out largely following ICES guidelines (e.g., WKDRP, WKPICS, WGCATCH)</w:t>
            </w:r>
          </w:p>
          <w:p w14:paraId="1CF8B0D0" w14:textId="77777777" w:rsidR="00C076E8" w:rsidRPr="00DF681C" w:rsidRDefault="00C076E8" w:rsidP="00C076E8">
            <w:pPr>
              <w:spacing w:after="120"/>
              <w:rPr>
                <w:rFonts w:ascii="Times New Roman" w:hAnsi="Times New Roman" w:cs="Times New Roman"/>
              </w:rPr>
            </w:pPr>
            <w:r w:rsidRPr="00DF681C">
              <w:rPr>
                <w:rFonts w:ascii="Times New Roman" w:hAnsi="Times New Roman" w:cs="Times New Roman"/>
              </w:rPr>
              <w:t>Quality: Data entry checks and database internal validation, quarterly and annual checks using R-scripted routines and developments from fishPi projects; No significant biases have been identified to date; Data are routinely accepted and used by end-users (namely ICES, STECF and SwAM).</w:t>
            </w:r>
          </w:p>
          <w:p w14:paraId="0BA3E3A6" w14:textId="77777777" w:rsidR="00903D2F" w:rsidRPr="00DF681C" w:rsidRDefault="00C076E8" w:rsidP="00C076E8">
            <w:pPr>
              <w:spacing w:after="120"/>
              <w:rPr>
                <w:rFonts w:ascii="Times New Roman" w:hAnsi="Times New Roman" w:cs="Times New Roman"/>
              </w:rPr>
            </w:pPr>
            <w:r w:rsidRPr="00DF681C">
              <w:rPr>
                <w:rFonts w:ascii="Times New Roman" w:hAnsi="Times New Roman" w:cs="Times New Roman"/>
              </w:rPr>
              <w:t>Future improvements: Most sampling schemes were peer-reviewed by external experts between Nov/2016 and Nov/2018 resulting in the improvement of the statistical properties of some of the sampling schemes carried out in 2017-2019.</w:t>
            </w:r>
            <w:r w:rsidRPr="00DF681C">
              <w:rPr>
                <w:rFonts w:ascii="Times New Roman" w:hAnsi="Times New Roman" w:cs="Times New Roman"/>
                <w:i/>
              </w:rPr>
              <w:t xml:space="preserve"> </w:t>
            </w:r>
            <w:r w:rsidRPr="00DF681C">
              <w:rPr>
                <w:rFonts w:ascii="Times New Roman" w:hAnsi="Times New Roman" w:cs="Times New Roman"/>
              </w:rPr>
              <w:t xml:space="preserve">A scheme-by-scheme work-plan for optimization and better approximating statistical sound sampling and estimation and end-user needs is currently being developed. When implementing changes priority will be given to the current stock-based sampling of small pelagics for which implementation of new designs and regional sampling is expected for 2021 onwards. With regards to eel sampling, </w:t>
            </w:r>
            <w:r w:rsidRPr="00DF681C">
              <w:rPr>
                <w:rFonts w:ascii="Times New Roman" w:hAnsi="Times New Roman" w:cs="Times New Roman"/>
                <w:lang w:val="en-US"/>
              </w:rPr>
              <w:t>reporting of effort should be mandatory.</w:t>
            </w:r>
            <w:r w:rsidRPr="00DF681C">
              <w:rPr>
                <w:rFonts w:ascii="Times New Roman" w:hAnsi="Times New Roman" w:cs="Times New Roman"/>
                <w:i/>
                <w:lang w:val="en-US"/>
              </w:rPr>
              <w:t xml:space="preserve"> </w:t>
            </w:r>
            <w:r w:rsidRPr="00DF681C">
              <w:rPr>
                <w:rFonts w:ascii="Times New Roman" w:hAnsi="Times New Roman" w:cs="Times New Roman"/>
                <w:lang w:val="en-US"/>
              </w:rPr>
              <w:t>The reliability of the journal data could be improved by reducing unreported and misreported catches. SwAM is continuously working on improving data reliability.</w:t>
            </w:r>
          </w:p>
          <w:p w14:paraId="09663DA9" w14:textId="77777777" w:rsidR="001C2DCA" w:rsidRPr="00DF681C" w:rsidRDefault="001C2DCA" w:rsidP="00C076E8">
            <w:pPr>
              <w:spacing w:after="120" w:line="240" w:lineRule="auto"/>
              <w:rPr>
                <w:rFonts w:ascii="Times New Roman" w:eastAsia="Times New Roman" w:hAnsi="Times New Roman" w:cs="Times New Roman"/>
                <w:lang w:eastAsia="en-GB"/>
              </w:rPr>
            </w:pPr>
          </w:p>
        </w:tc>
      </w:tr>
      <w:tr w:rsidR="00A73B2B" w:rsidRPr="00487C0D" w14:paraId="47F8D08B" w14:textId="77777777" w:rsidTr="0C56266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7E64B655" w14:textId="77777777" w:rsidR="001C2DCA" w:rsidRPr="00487C0D" w:rsidRDefault="001C2DCA" w:rsidP="001C2DCA">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Deviation from the sampling plan according to Article 5 paragraph (3) of the Decision (EU) 2016/1701:</w:t>
            </w:r>
          </w:p>
          <w:p w14:paraId="5C60394E" w14:textId="53E34014" w:rsidR="001C2DCA" w:rsidRPr="00487C0D" w:rsidRDefault="001C2DCA" w:rsidP="1B38A388">
            <w:pPr>
              <w:suppressAutoHyphens/>
              <w:spacing w:after="120" w:line="240" w:lineRule="auto"/>
              <w:jc w:val="both"/>
              <w:rPr>
                <w:rFonts w:ascii="Times New Roman" w:eastAsia="Times New Roman" w:hAnsi="Times New Roman" w:cs="Times New Roman"/>
                <w:lang w:eastAsia="en-GB"/>
              </w:rPr>
            </w:pPr>
          </w:p>
          <w:p w14:paraId="72DAFEC3" w14:textId="6CD0DFCA"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Deviations from the Work Plan</w:t>
            </w:r>
          </w:p>
          <w:p w14:paraId="5E2AB869" w14:textId="60B43C3B" w:rsidR="001C2DCA" w:rsidRPr="00487C0D" w:rsidRDefault="001C2DCA" w:rsidP="1B38A388">
            <w:pPr>
              <w:suppressAutoHyphens/>
              <w:spacing w:after="120" w:line="240" w:lineRule="auto"/>
              <w:jc w:val="both"/>
              <w:rPr>
                <w:rFonts w:ascii="Times New Roman" w:eastAsia="Times New Roman" w:hAnsi="Times New Roman" w:cs="Times New Roman"/>
                <w:b/>
                <w:bCs/>
                <w:lang w:eastAsia="en-GB"/>
              </w:rPr>
            </w:pPr>
          </w:p>
          <w:p w14:paraId="6B962D02" w14:textId="49752D63"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 xml:space="preserve">BALTIC SEA </w:t>
            </w:r>
          </w:p>
          <w:p w14:paraId="4F8AB2C4" w14:textId="04197AC6"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 xml:space="preserve">Details on reason for deviations from the work plan by sampling programmes is described in the comment field of table 4A. </w:t>
            </w:r>
          </w:p>
          <w:p w14:paraId="42978865" w14:textId="720C62F3"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During 2021 there were several deviations from the planned aim because of the covid-19 pandemic. The pandemic affected all sea-sampling programmes to various degrees during most of the year and to some extent also the self-sampling sampling programmes. The main reason for this was national, regional and local recommendations to restrict encounters with other humans especially in indoor environment. Even if the Swedish vessels have an obligation to take observers on board when they are selected for sampling, aspects like the (old-)age of crew in the vessels, them being smaller or larger or having closed or open decks had to be considered to minimize the risks of covid-19 spreading, leading to variations in the achievement of sampling goals across fleets and quarters. Significant quota reductions and other management measures have remained in force to protect the Eastern Baltic cod [COUNCIL REGULATION (EU) 2020/1579 of 29 October 2020] that have furthermore or less put the demersal fisheries in the Baltic on a halt, a situation that continued to extend to its sampling. Furthermore, in 2021, the situation of Western Baltic Cod also worsened with drops of 34% and 46% in landings being registered in SD 23 and SD24, respectively. This situation, combined with the instability in sampling caused by the covid-19 pandemic, led to significant reductions in the ability of the weekly-based probabilistic sampling to capture the fishery.</w:t>
            </w:r>
          </w:p>
          <w:p w14:paraId="3FC73146" w14:textId="536708EF"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 xml:space="preserve">The non-achievement of sampling objectives for herring and sprat in SD29 (stratum “SWE - Balt (stock spec) - Act - 29 – HerSpr”) was due to the small number of trips made by the larger scale fleet in this subdivision (22 trips), which made it difficult to capture it under a probabilistic design. This division represented a relatively small amount (12%) of Swedish landings of herring and sprat in SD24-29. </w:t>
            </w:r>
          </w:p>
          <w:p w14:paraId="2E150F86" w14:textId="321AA97B" w:rsidR="6EBED0F7" w:rsidRPr="00487C0D" w:rsidRDefault="6EBED0F7" w:rsidP="6EBED0F7">
            <w:pPr>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For passive gears in SD31 targeting herring (stratum “SWE - Balt (self) – Pass – 31”), catches were very small (especially in Q3), which led to the cancelling of many sampling trips.</w:t>
            </w:r>
          </w:p>
          <w:p w14:paraId="2C4E6F01" w14:textId="57EC1237" w:rsidR="001C2DCA" w:rsidRPr="00487C0D" w:rsidRDefault="001C2DCA" w:rsidP="1B38A388">
            <w:pPr>
              <w:suppressAutoHyphens/>
              <w:spacing w:after="120" w:line="240" w:lineRule="auto"/>
              <w:jc w:val="both"/>
              <w:rPr>
                <w:rFonts w:ascii="Times New Roman" w:eastAsia="Times New Roman" w:hAnsi="Times New Roman" w:cs="Times New Roman"/>
                <w:lang w:eastAsia="en-GB"/>
              </w:rPr>
            </w:pPr>
          </w:p>
          <w:p w14:paraId="7AAF4FD6" w14:textId="46A39C7A"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NORTH SEA AND EASTERN ARCTIC</w:t>
            </w:r>
          </w:p>
          <w:p w14:paraId="02404504" w14:textId="6E3B5F36"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Details on reason for deviations from the work plan by sampling programmes is described in the comment field of table 4A.</w:t>
            </w:r>
          </w:p>
          <w:p w14:paraId="72C17158" w14:textId="490E440E"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During 2021 there were several deviations from the planned aim because of the covid-19 pandemic. The pandemic affected all sea-sampling programmes to various degrees during most of the year and to some extent also the self-sampling sampling programmes. The main reason for this was national, regional and local recommendations to restrict encounters with other humans especially in indoor environment.  Even if the Swedish vessels have an obligation to take observers on board when they are selected for sampling, aspects like the age of vessels crews, boats being smaller or larger or having closed or open decks had to be considered as a means to minimize the risks of covid spreading, leading to variations in the achievement of sampling goals across fleets and quarters.</w:t>
            </w:r>
          </w:p>
          <w:p w14:paraId="63E9806C" w14:textId="4B8949AB" w:rsidR="001C2DCA" w:rsidRPr="00487C0D" w:rsidRDefault="001C2DCA" w:rsidP="1B38A388">
            <w:pPr>
              <w:suppressAutoHyphens/>
              <w:spacing w:after="120" w:line="240" w:lineRule="auto"/>
              <w:jc w:val="both"/>
              <w:rPr>
                <w:rFonts w:ascii="Times New Roman" w:eastAsia="Times New Roman" w:hAnsi="Times New Roman" w:cs="Times New Roman"/>
                <w:lang w:eastAsia="en-GB"/>
              </w:rPr>
            </w:pPr>
          </w:p>
          <w:p w14:paraId="12581F33" w14:textId="1F4083DE"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Action to avoid deviations</w:t>
            </w:r>
          </w:p>
          <w:p w14:paraId="6FA6AD51" w14:textId="76BE61ED" w:rsidR="001C2DCA" w:rsidRPr="00487C0D" w:rsidRDefault="001C2DCA" w:rsidP="1B38A388">
            <w:pPr>
              <w:suppressAutoHyphens/>
              <w:spacing w:after="120" w:line="240" w:lineRule="auto"/>
              <w:jc w:val="both"/>
              <w:rPr>
                <w:rFonts w:ascii="Times New Roman" w:eastAsia="Times New Roman" w:hAnsi="Times New Roman" w:cs="Times New Roman"/>
                <w:b/>
                <w:bCs/>
                <w:lang w:eastAsia="en-GB"/>
              </w:rPr>
            </w:pPr>
          </w:p>
          <w:p w14:paraId="44932960" w14:textId="5BD52C80"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BALTIC SEA</w:t>
            </w:r>
          </w:p>
          <w:p w14:paraId="1609B5C4" w14:textId="48C1CED8"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 xml:space="preserve">Routines for covid-19 and fieldwork were implemented that made it possible to attenuate the impacts of the pandemic in field work in some of the vessels selected for sampling. </w:t>
            </w:r>
          </w:p>
          <w:p w14:paraId="293DEB0A" w14:textId="034BC9EE"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In SD23 and SD24, when it was perceived, that probabilistic sampling was not being able to achieve sampling goals due to reduction in cod landings, ad-hoc plans were put in place to help to attenuate data limitation.</w:t>
            </w:r>
          </w:p>
          <w:p w14:paraId="624B350E" w14:textId="4F338327"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In the work-plan 2022-2024, an ad-hoc backup plan is considered (as a complement to the probabilistic plan) for the sampling herring and sprat in the central Baltic. The idea is that ad-hoc sampling is put in place and some samples still obtained if/when landings from a certain subdivision are perceived large and not being captured by the probabilistic alternative.</w:t>
            </w:r>
          </w:p>
          <w:p w14:paraId="5CBC7A34" w14:textId="1837488C" w:rsidR="001C2DCA" w:rsidRPr="00487C0D" w:rsidRDefault="1B38A388" w:rsidP="1B38A388">
            <w:pPr>
              <w:suppressAutoHyphens/>
              <w:spacing w:after="120" w:line="240" w:lineRule="auto"/>
              <w:jc w:val="both"/>
              <w:rPr>
                <w:rFonts w:ascii="Times New Roman" w:eastAsia="Times New Roman" w:hAnsi="Times New Roman" w:cs="Times New Roman"/>
                <w:b/>
                <w:bCs/>
                <w:lang w:eastAsia="en-GB"/>
              </w:rPr>
            </w:pPr>
            <w:r w:rsidRPr="00487C0D">
              <w:rPr>
                <w:rFonts w:ascii="Times New Roman" w:eastAsia="Times New Roman" w:hAnsi="Times New Roman" w:cs="Times New Roman"/>
                <w:b/>
                <w:bCs/>
                <w:lang w:eastAsia="en-GB"/>
              </w:rPr>
              <w:t>NORTH SEA AND EASTERN ARCTIC</w:t>
            </w:r>
          </w:p>
          <w:p w14:paraId="00BC042D" w14:textId="60BDEF8D" w:rsidR="001C2DCA" w:rsidRPr="00487C0D" w:rsidRDefault="1B38A388" w:rsidP="1B38A388">
            <w:pPr>
              <w:suppressAutoHyphens/>
              <w:spacing w:after="120" w:line="240" w:lineRule="auto"/>
              <w:jc w:val="both"/>
              <w:rPr>
                <w:rFonts w:ascii="Times New Roman" w:eastAsia="Times New Roman" w:hAnsi="Times New Roman" w:cs="Times New Roman"/>
                <w:lang w:eastAsia="en-GB"/>
              </w:rPr>
            </w:pPr>
            <w:r w:rsidRPr="00487C0D">
              <w:rPr>
                <w:rFonts w:ascii="Times New Roman" w:eastAsia="Times New Roman" w:hAnsi="Times New Roman" w:cs="Times New Roman"/>
                <w:lang w:eastAsia="en-GB"/>
              </w:rPr>
              <w:t xml:space="preserve">Routines for covid-19 and fieldwork were implemented that made it possible to attenuate the impacts of the pandemic in field work in some of the vessels selected for sampling. </w:t>
            </w:r>
          </w:p>
        </w:tc>
      </w:tr>
    </w:tbl>
    <w:p w14:paraId="147399FC" w14:textId="0305068A" w:rsidR="004A2E2D" w:rsidRPr="00487C0D" w:rsidRDefault="003A7E50" w:rsidP="003A7E50">
      <w:pPr>
        <w:rPr>
          <w:rFonts w:ascii="Times New Roman" w:hAnsi="Times New Roman" w:cs="Times New Roman"/>
          <w:noProof/>
          <w:u w:val="single"/>
          <w:lang w:eastAsia="en-GB"/>
        </w:rPr>
      </w:pPr>
      <w:r w:rsidRPr="00487C0D">
        <w:rPr>
          <w:rFonts w:ascii="Times New Roman" w:hAnsi="Times New Roman" w:cs="Times New Roman"/>
          <w:noProof/>
          <w:u w:val="single"/>
          <w:lang w:eastAsia="en-GB"/>
        </w:rPr>
        <w:br w:type="page"/>
      </w:r>
    </w:p>
    <w:p w14:paraId="5B3D590E" w14:textId="77777777" w:rsidR="001C2DCA" w:rsidRPr="008170EF" w:rsidRDefault="001C2DCA" w:rsidP="004954A7">
      <w:pPr>
        <w:pStyle w:val="Rubrik1"/>
        <w:numPr>
          <w:ilvl w:val="0"/>
          <w:numId w:val="0"/>
        </w:numPr>
        <w:spacing w:line="360" w:lineRule="auto"/>
        <w:rPr>
          <w:rFonts w:eastAsiaTheme="minorHAnsi" w:cs="Times New Roman"/>
          <w:bCs w:val="0"/>
          <w:smallCaps/>
          <w:noProof/>
          <w:kern w:val="0"/>
          <w:sz w:val="22"/>
          <w:szCs w:val="22"/>
          <w:lang w:val="en-GB" w:eastAsia="en-GB"/>
        </w:rPr>
      </w:pPr>
      <w:bookmarkStart w:id="46" w:name="_Toc73352452"/>
      <w:r w:rsidRPr="008170EF">
        <w:rPr>
          <w:rFonts w:eastAsiaTheme="minorHAnsi" w:cs="Times New Roman"/>
          <w:bCs w:val="0"/>
          <w:smallCaps/>
          <w:noProof/>
          <w:kern w:val="0"/>
          <w:sz w:val="22"/>
          <w:szCs w:val="22"/>
          <w:lang w:val="en-GB" w:eastAsia="en-GB"/>
        </w:rPr>
        <w:t>Section 5: data quality</w:t>
      </w:r>
      <w:bookmarkEnd w:id="46"/>
    </w:p>
    <w:p w14:paraId="5B8E6359" w14:textId="77777777" w:rsidR="00AC64B6" w:rsidRPr="00797257" w:rsidRDefault="00AC64B6" w:rsidP="004954A7">
      <w:pPr>
        <w:pStyle w:val="StyleTitre2Gras"/>
        <w:numPr>
          <w:ilvl w:val="0"/>
          <w:numId w:val="0"/>
        </w:numPr>
        <w:spacing w:line="360" w:lineRule="auto"/>
        <w:rPr>
          <w:rFonts w:cs="Times New Roman"/>
          <w:noProof/>
          <w:lang w:val="en-GB" w:eastAsia="en-GB"/>
        </w:rPr>
      </w:pPr>
      <w:bookmarkStart w:id="47" w:name="_Toc73352453"/>
      <w:bookmarkStart w:id="48" w:name="_Toc508531598"/>
      <w:r w:rsidRPr="00BB32C9">
        <w:rPr>
          <w:rFonts w:cs="Times New Roman"/>
          <w:noProof/>
          <w:lang w:val="en-GB" w:eastAsia="en-GB"/>
        </w:rPr>
        <w:t>Text Box 5A: Quality assurance framework for biological data</w:t>
      </w:r>
      <w:bookmarkEnd w:id="47"/>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AC64B6" w:rsidRPr="005E0F04" w14:paraId="63977571" w14:textId="77777777" w:rsidTr="17B4CB5A">
        <w:trPr>
          <w:trHeight w:val="389"/>
        </w:trPr>
        <w:tc>
          <w:tcPr>
            <w:tcW w:w="8959" w:type="dxa"/>
            <w:shd w:val="clear" w:color="auto" w:fill="A6A6A6" w:themeFill="background1" w:themeFillShade="A6"/>
            <w:noWrap/>
            <w:vAlign w:val="center"/>
          </w:tcPr>
          <w:p w14:paraId="372362F0" w14:textId="268C70BA" w:rsidR="00AC64B6" w:rsidRPr="005E0F04" w:rsidRDefault="1CE0C25E" w:rsidP="17B4CB5A">
            <w:pPr>
              <w:autoSpaceDE w:val="0"/>
              <w:autoSpaceDN w:val="0"/>
              <w:spacing w:after="0" w:line="240" w:lineRule="auto"/>
              <w:rPr>
                <w:rFonts w:ascii="Times New Roman" w:eastAsia="Calibri" w:hAnsi="Times New Roman" w:cs="Times New Roman"/>
                <w:noProof/>
                <w:shd w:val="clear" w:color="auto" w:fill="FFFFFF"/>
                <w:lang w:eastAsia="en-GB"/>
              </w:rPr>
            </w:pPr>
            <w:r w:rsidRPr="005E0F04">
              <w:rPr>
                <w:rFonts w:ascii="Times New Roman" w:eastAsia="Calibri" w:hAnsi="Times New Roman" w:cs="Times New Roman"/>
                <w:lang w:eastAsia="ar-SA"/>
              </w:rPr>
              <w:t>General comment: This box is applicable to the Annual Report. This box fulfills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w:t>
            </w:r>
          </w:p>
        </w:tc>
      </w:tr>
      <w:tr w:rsidR="00AC64B6" w:rsidRPr="005E0F04" w14:paraId="25E24591" w14:textId="77777777" w:rsidTr="17B4CB5A">
        <w:trPr>
          <w:trHeight w:val="545"/>
        </w:trPr>
        <w:tc>
          <w:tcPr>
            <w:tcW w:w="8959" w:type="dxa"/>
            <w:shd w:val="clear" w:color="auto" w:fill="A6A6A6" w:themeFill="background1" w:themeFillShade="A6"/>
            <w:noWrap/>
            <w:vAlign w:val="center"/>
          </w:tcPr>
          <w:p w14:paraId="448156B4" w14:textId="248979CA" w:rsidR="00AC64B6" w:rsidRPr="005E0F04" w:rsidRDefault="00AC64B6" w:rsidP="1B660045">
            <w:pPr>
              <w:suppressAutoHyphens/>
              <w:spacing w:before="120" w:after="120" w:line="360" w:lineRule="auto"/>
              <w:jc w:val="both"/>
              <w:rPr>
                <w:rFonts w:ascii="Times New Roman" w:eastAsia="Calibri" w:hAnsi="Times New Roman" w:cs="Times New Roman"/>
                <w:b/>
                <w:bCs/>
                <w:color w:val="000000" w:themeColor="text1"/>
                <w:lang w:eastAsia="ar-SA"/>
              </w:rPr>
            </w:pPr>
            <w:r w:rsidRPr="005E0F04">
              <w:rPr>
                <w:rFonts w:ascii="Times New Roman" w:eastAsia="Calibri" w:hAnsi="Times New Roman" w:cs="Times New Roman"/>
                <w:b/>
                <w:bCs/>
                <w:color w:val="000000" w:themeColor="text1"/>
                <w:lang w:eastAsia="ar-SA"/>
              </w:rPr>
              <w:t>Evidence of data quality assurance</w:t>
            </w:r>
          </w:p>
          <w:p w14:paraId="30E80B63" w14:textId="3ED1D911" w:rsidR="00AC64B6" w:rsidRPr="005E0F04" w:rsidRDefault="00AC64B6" w:rsidP="1B660045">
            <w:pPr>
              <w:suppressAutoHyphens/>
              <w:spacing w:after="120"/>
              <w:jc w:val="both"/>
              <w:rPr>
                <w:rFonts w:ascii="Times New Roman" w:eastAsia="Calibri" w:hAnsi="Times New Roman" w:cs="Times New Roman"/>
                <w:color w:val="000000" w:themeColor="text1"/>
                <w:lang w:eastAsia="ar-SA"/>
              </w:rPr>
            </w:pPr>
            <w:r w:rsidRPr="005E0F04">
              <w:rPr>
                <w:rFonts w:ascii="Times New Roman" w:eastAsia="Calibri" w:hAnsi="Times New Roman" w:cs="Times New Roman"/>
                <w:color w:val="000000" w:themeColor="text1"/>
                <w:lang w:val="en-US" w:eastAsia="ar-SA"/>
              </w:rPr>
              <w:t xml:space="preserve">Data quality in all steps of the data collection has been under development for a number of years, in many international fora eg. PGDATA, WGCATCH, WGBIOP. Standards, procedures and quality control in sampling are also under constant development on a national level. </w:t>
            </w:r>
            <w:r w:rsidRPr="005E0F04">
              <w:rPr>
                <w:rFonts w:ascii="Times New Roman" w:eastAsia="Calibri" w:hAnsi="Times New Roman" w:cs="Times New Roman"/>
                <w:color w:val="000000" w:themeColor="text1"/>
                <w:lang w:eastAsia="ar-SA"/>
              </w:rPr>
              <w:t xml:space="preserve">Comprehensive quality control work is in place for most sampling schemes and work is going on to document these designs and processes. The </w:t>
            </w:r>
            <w:r w:rsidRPr="005E0F04">
              <w:rPr>
                <w:rFonts w:ascii="Times New Roman" w:eastAsia="Calibri" w:hAnsi="Times New Roman" w:cs="Times New Roman"/>
                <w:color w:val="000000" w:themeColor="text1"/>
                <w:lang w:val="en-US" w:eastAsia="ar-SA"/>
              </w:rPr>
              <w:t>documentation</w:t>
            </w:r>
            <w:r w:rsidRPr="005E0F04">
              <w:rPr>
                <w:rFonts w:ascii="Times New Roman" w:eastAsia="Calibri" w:hAnsi="Times New Roman" w:cs="Times New Roman"/>
                <w:color w:val="000000" w:themeColor="text1"/>
                <w:lang w:eastAsia="ar-SA"/>
              </w:rPr>
              <w:t xml:space="preserve"> that is ready </w:t>
            </w:r>
            <w:r w:rsidR="53EE8348" w:rsidRPr="005E0F04">
              <w:rPr>
                <w:rFonts w:ascii="Times New Roman" w:eastAsia="Calibri" w:hAnsi="Times New Roman" w:cs="Times New Roman"/>
                <w:color w:val="000000" w:themeColor="text1"/>
                <w:lang w:eastAsia="ar-SA"/>
              </w:rPr>
              <w:t xml:space="preserve">is </w:t>
            </w:r>
            <w:r w:rsidRPr="005E0F04">
              <w:rPr>
                <w:rFonts w:ascii="Times New Roman" w:eastAsia="Calibri" w:hAnsi="Times New Roman" w:cs="Times New Roman"/>
                <w:color w:val="000000" w:themeColor="text1"/>
                <w:lang w:eastAsia="ar-SA"/>
              </w:rPr>
              <w:t>made available at a public website</w:t>
            </w:r>
            <w:r w:rsidR="068D47A6" w:rsidRPr="005E0F04">
              <w:rPr>
                <w:rFonts w:ascii="Times New Roman" w:eastAsia="Calibri" w:hAnsi="Times New Roman" w:cs="Times New Roman"/>
                <w:color w:val="000000" w:themeColor="text1"/>
                <w:lang w:eastAsia="ar-SA"/>
              </w:rPr>
              <w:t xml:space="preserve">, </w:t>
            </w:r>
            <w:r w:rsidRPr="005E0F04">
              <w:rPr>
                <w:rFonts w:ascii="Times New Roman" w:eastAsia="Calibri" w:hAnsi="Times New Roman" w:cs="Times New Roman"/>
                <w:color w:val="000000" w:themeColor="text1"/>
                <w:lang w:eastAsia="ar-SA"/>
              </w:rPr>
              <w:t>but there is still work to be done before this documentation is ready.</w:t>
            </w:r>
          </w:p>
          <w:p w14:paraId="3C45DB6F" w14:textId="04C0AB8F" w:rsidR="00AC64B6" w:rsidRPr="005E0F04" w:rsidRDefault="00AC64B6" w:rsidP="1B660045">
            <w:pPr>
              <w:spacing w:after="120" w:line="240" w:lineRule="auto"/>
              <w:jc w:val="both"/>
              <w:rPr>
                <w:rFonts w:ascii="Times New Roman" w:eastAsia="Calibri" w:hAnsi="Times New Roman" w:cs="Times New Roman"/>
                <w:color w:val="000000" w:themeColor="text1"/>
                <w:lang w:val="en-US" w:eastAsia="ar-SA"/>
              </w:rPr>
            </w:pPr>
            <w:r w:rsidRPr="005E0F04">
              <w:rPr>
                <w:rFonts w:ascii="Times New Roman" w:eastAsia="Calibri" w:hAnsi="Times New Roman" w:cs="Times New Roman"/>
                <w:color w:val="000000" w:themeColor="text1"/>
                <w:lang w:val="en-US" w:eastAsia="ar-SA"/>
              </w:rPr>
              <w:t>S</w:t>
            </w:r>
            <w:r w:rsidR="53EE8348" w:rsidRPr="005E0F04">
              <w:rPr>
                <w:rFonts w:ascii="Times New Roman" w:eastAsia="Calibri" w:hAnsi="Times New Roman" w:cs="Times New Roman"/>
                <w:color w:val="000000" w:themeColor="text1"/>
                <w:lang w:val="en-US" w:eastAsia="ar-SA"/>
              </w:rPr>
              <w:t>ome a</w:t>
            </w:r>
            <w:r w:rsidRPr="005E0F04">
              <w:rPr>
                <w:rFonts w:ascii="Times New Roman" w:eastAsia="Calibri" w:hAnsi="Times New Roman" w:cs="Times New Roman"/>
                <w:color w:val="000000" w:themeColor="text1"/>
                <w:lang w:val="en-US" w:eastAsia="ar-SA"/>
              </w:rPr>
              <w:t>ctions taken to improve the quality assurance framework during 2</w:t>
            </w:r>
            <w:r w:rsidR="53EE8348" w:rsidRPr="005E0F04">
              <w:rPr>
                <w:rFonts w:ascii="Times New Roman" w:eastAsia="Calibri" w:hAnsi="Times New Roman" w:cs="Times New Roman"/>
                <w:color w:val="000000" w:themeColor="text1"/>
                <w:lang w:val="en-US" w:eastAsia="ar-SA"/>
              </w:rPr>
              <w:t>021</w:t>
            </w:r>
            <w:r w:rsidRPr="005E0F04">
              <w:rPr>
                <w:rFonts w:ascii="Times New Roman" w:eastAsia="Calibri" w:hAnsi="Times New Roman" w:cs="Times New Roman"/>
                <w:color w:val="000000" w:themeColor="text1"/>
                <w:lang w:val="en-US" w:eastAsia="ar-SA"/>
              </w:rPr>
              <w:t xml:space="preserve"> in Sweden are the following:</w:t>
            </w:r>
            <w:r w:rsidR="1B660045" w:rsidRPr="005E0F04">
              <w:rPr>
                <w:rFonts w:ascii="Times New Roman" w:eastAsia="Calibri" w:hAnsi="Times New Roman" w:cs="Times New Roman"/>
                <w:color w:val="000000" w:themeColor="text1"/>
                <w:lang w:val="en-US" w:eastAsia="ar-SA"/>
              </w:rPr>
              <w:t xml:space="preserve"> </w:t>
            </w:r>
          </w:p>
          <w:p w14:paraId="79535FB9" w14:textId="77777777" w:rsidR="00AC64B6" w:rsidRPr="005E0F04" w:rsidRDefault="00AC64B6" w:rsidP="00583DB1">
            <w:pPr>
              <w:pStyle w:val="Liststycke"/>
              <w:numPr>
                <w:ilvl w:val="0"/>
                <w:numId w:val="5"/>
              </w:numPr>
              <w:suppressAutoHyphens/>
              <w:spacing w:after="120" w:line="240" w:lineRule="auto"/>
              <w:jc w:val="both"/>
              <w:rPr>
                <w:rFonts w:ascii="Times New Roman" w:eastAsia="Calibri" w:hAnsi="Times New Roman" w:cs="Times New Roman"/>
                <w:color w:val="000000" w:themeColor="text1"/>
                <w:lang w:val="en-US" w:eastAsia="ar-SA"/>
              </w:rPr>
            </w:pPr>
            <w:r w:rsidRPr="005E0F04">
              <w:rPr>
                <w:rFonts w:ascii="Times New Roman" w:eastAsia="Calibri" w:hAnsi="Times New Roman" w:cs="Times New Roman"/>
                <w:color w:val="000000" w:themeColor="text1"/>
                <w:lang w:val="en-US" w:eastAsia="ar-SA"/>
              </w:rPr>
              <w:t xml:space="preserve">Sweden plays an active role in the RDB-SC (co-chairing the group) and is contributing heavily in the RDBES core team group. The RDBES will have huge impact on the development for MS to move towards statistical sound sampling, increase transparency in estimation of input values for stock assessment and therefore improve the overall data quality.  </w:t>
            </w:r>
          </w:p>
          <w:p w14:paraId="0E8C39F1" w14:textId="22A24E96" w:rsidR="00AC64B6" w:rsidRPr="005E0F04" w:rsidRDefault="00AC64B6" w:rsidP="00583DB1">
            <w:pPr>
              <w:pStyle w:val="Liststycke"/>
              <w:numPr>
                <w:ilvl w:val="0"/>
                <w:numId w:val="5"/>
              </w:numPr>
              <w:suppressAutoHyphens/>
              <w:spacing w:after="120" w:line="240" w:lineRule="auto"/>
              <w:jc w:val="both"/>
              <w:rPr>
                <w:rFonts w:ascii="Times New Roman" w:eastAsia="Calibri" w:hAnsi="Times New Roman" w:cs="Times New Roman"/>
                <w:color w:val="000000" w:themeColor="text1"/>
                <w:lang w:val="en-US" w:eastAsia="ar-SA"/>
              </w:rPr>
            </w:pPr>
            <w:r w:rsidRPr="005E0F04">
              <w:rPr>
                <w:rFonts w:ascii="Times New Roman" w:eastAsia="Calibri" w:hAnsi="Times New Roman" w:cs="Times New Roman"/>
                <w:color w:val="000000" w:themeColor="text1"/>
                <w:lang w:val="en-US" w:eastAsia="ar-SA"/>
              </w:rPr>
              <w:t>Sweden uses developed r-scrips for screening the national data for errors. The scripts are systematically used for more and more sampling types and the plan is to implement the routine for all sampling types.</w:t>
            </w:r>
          </w:p>
          <w:p w14:paraId="32D299AA" w14:textId="77777777" w:rsidR="00AC64B6" w:rsidRPr="005E0F04" w:rsidRDefault="7FBA8FC6" w:rsidP="00583DB1">
            <w:pPr>
              <w:pStyle w:val="Liststycke"/>
              <w:numPr>
                <w:ilvl w:val="0"/>
                <w:numId w:val="5"/>
              </w:numPr>
              <w:suppressAutoHyphens/>
              <w:spacing w:after="120" w:line="240" w:lineRule="auto"/>
              <w:jc w:val="both"/>
              <w:rPr>
                <w:rFonts w:ascii="Times New Roman" w:eastAsia="Calibri" w:hAnsi="Times New Roman" w:cs="Times New Roman"/>
                <w:color w:val="000000" w:themeColor="text1"/>
                <w:lang w:val="en-US" w:eastAsia="ar-SA"/>
              </w:rPr>
            </w:pPr>
            <w:r w:rsidRPr="005E0F04">
              <w:rPr>
                <w:rFonts w:ascii="Times New Roman" w:eastAsia="Calibri" w:hAnsi="Times New Roman" w:cs="Times New Roman"/>
                <w:color w:val="000000" w:themeColor="text1"/>
                <w:lang w:val="en-US" w:eastAsia="ar-SA"/>
              </w:rPr>
              <w:t>A Swedish quality project is ongoing since many years at SLU (Swedish University of Agricultural Science) in which SLU Aqua is participating. The aim is to achieve quality standards on data collection, data storage, data handling and to make data available.</w:t>
            </w:r>
          </w:p>
          <w:p w14:paraId="14796D66" w14:textId="517318FB" w:rsidR="17B4CB5A" w:rsidRPr="005E0F04" w:rsidRDefault="17B4CB5A" w:rsidP="17B4CB5A">
            <w:pPr>
              <w:spacing w:after="120" w:line="240" w:lineRule="auto"/>
              <w:jc w:val="both"/>
              <w:rPr>
                <w:rFonts w:ascii="Times New Roman" w:eastAsia="Calibri" w:hAnsi="Times New Roman" w:cs="Times New Roman"/>
                <w:b/>
                <w:bCs/>
                <w:lang w:eastAsia="ar-SA"/>
              </w:rPr>
            </w:pPr>
          </w:p>
          <w:p w14:paraId="41FE0D0A" w14:textId="44FA54E2" w:rsidR="00AC64B6" w:rsidRPr="005E0F04" w:rsidRDefault="00AC64B6" w:rsidP="576FA326">
            <w:pPr>
              <w:suppressAutoHyphens/>
              <w:spacing w:after="120" w:line="240" w:lineRule="auto"/>
              <w:jc w:val="both"/>
              <w:rPr>
                <w:rFonts w:ascii="Times New Roman" w:eastAsia="Calibri" w:hAnsi="Times New Roman" w:cs="Times New Roman"/>
                <w:b/>
                <w:bCs/>
                <w:lang w:eastAsia="ar-SA"/>
              </w:rPr>
            </w:pPr>
            <w:r w:rsidRPr="005E0F04">
              <w:rPr>
                <w:rFonts w:ascii="Times New Roman" w:eastAsia="Calibri" w:hAnsi="Times New Roman" w:cs="Times New Roman"/>
                <w:b/>
                <w:bCs/>
                <w:lang w:eastAsia="ar-SA"/>
              </w:rPr>
              <w:t>Sampling design</w:t>
            </w:r>
          </w:p>
          <w:p w14:paraId="4A46FF37" w14:textId="33B8D3B5" w:rsidR="002150C7" w:rsidRPr="005E0F04" w:rsidRDefault="0A469FA9" w:rsidP="00583DB1">
            <w:pPr>
              <w:pStyle w:val="Liststycke"/>
              <w:numPr>
                <w:ilvl w:val="0"/>
                <w:numId w:val="5"/>
              </w:numPr>
              <w:suppressAutoHyphens/>
              <w:spacing w:after="120"/>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All sampling schemes are documented. With a few exceptions for the sampling of eel and salmon, where</w:t>
            </w:r>
            <w:r w:rsidR="72715326" w:rsidRPr="005E0F04">
              <w:rPr>
                <w:rFonts w:ascii="Times New Roman" w:eastAsia="Times New Roman" w:hAnsi="Times New Roman" w:cs="Times New Roman"/>
                <w:lang w:eastAsia="en-GB"/>
              </w:rPr>
              <w:t xml:space="preserve"> work is in progress and in 2021</w:t>
            </w:r>
            <w:r w:rsidRPr="005E0F04">
              <w:rPr>
                <w:rFonts w:ascii="Times New Roman" w:eastAsia="Times New Roman" w:hAnsi="Times New Roman" w:cs="Times New Roman"/>
                <w:lang w:eastAsia="en-GB"/>
              </w:rPr>
              <w:t xml:space="preserve">, the documentation has been improved </w:t>
            </w:r>
            <w:r w:rsidR="72715326" w:rsidRPr="005E0F04">
              <w:rPr>
                <w:rFonts w:ascii="Times New Roman" w:eastAsia="Times New Roman" w:hAnsi="Times New Roman" w:cs="Times New Roman"/>
                <w:lang w:eastAsia="en-GB"/>
              </w:rPr>
              <w:t xml:space="preserve">further, </w:t>
            </w:r>
            <w:r w:rsidRPr="005E0F04">
              <w:rPr>
                <w:rFonts w:ascii="Times New Roman" w:eastAsia="Times New Roman" w:hAnsi="Times New Roman" w:cs="Times New Roman"/>
                <w:lang w:eastAsia="en-GB"/>
              </w:rPr>
              <w:t>and for multiple sampling schemes completed (see Table 5A).</w:t>
            </w:r>
          </w:p>
          <w:p w14:paraId="7A7DA59D" w14:textId="4B8CF113" w:rsidR="17B4CB5A" w:rsidRPr="005E0F04" w:rsidRDefault="17B4CB5A" w:rsidP="17B4CB5A">
            <w:pPr>
              <w:spacing w:after="120" w:line="240" w:lineRule="auto"/>
              <w:jc w:val="both"/>
              <w:rPr>
                <w:rFonts w:ascii="Times New Roman" w:eastAsia="Calibri" w:hAnsi="Times New Roman" w:cs="Times New Roman"/>
                <w:b/>
                <w:bCs/>
                <w:lang w:eastAsia="ar-SA"/>
              </w:rPr>
            </w:pPr>
          </w:p>
          <w:p w14:paraId="10DC14FB" w14:textId="4D49CB5B" w:rsidR="00AC64B6" w:rsidRPr="005E0F04" w:rsidRDefault="00AC64B6" w:rsidP="576FA326">
            <w:pPr>
              <w:suppressAutoHyphens/>
              <w:spacing w:after="120" w:line="240" w:lineRule="auto"/>
              <w:jc w:val="both"/>
              <w:rPr>
                <w:rFonts w:ascii="Times New Roman" w:eastAsia="Calibri" w:hAnsi="Times New Roman" w:cs="Times New Roman"/>
                <w:b/>
                <w:bCs/>
                <w:lang w:eastAsia="ar-SA"/>
              </w:rPr>
            </w:pPr>
            <w:r w:rsidRPr="005E0F04">
              <w:rPr>
                <w:rFonts w:ascii="Times New Roman" w:eastAsia="Calibri" w:hAnsi="Times New Roman" w:cs="Times New Roman"/>
                <w:b/>
                <w:bCs/>
                <w:lang w:eastAsia="ar-SA"/>
              </w:rPr>
              <w:t>Sampling implementation</w:t>
            </w:r>
          </w:p>
          <w:p w14:paraId="661D9BDA" w14:textId="77777777" w:rsidR="00AC64B6" w:rsidRPr="005E0F04" w:rsidRDefault="7FBA8FC6" w:rsidP="00583DB1">
            <w:pPr>
              <w:pStyle w:val="Liststycke"/>
              <w:numPr>
                <w:ilvl w:val="0"/>
                <w:numId w:val="5"/>
              </w:numPr>
              <w:suppressAutoHyphens/>
              <w:spacing w:after="120" w:line="240" w:lineRule="auto"/>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 xml:space="preserve">Market stock specific sampling of cod, sprat and herring: There is no protocol for recording non-responses and refusals as the samples for cod are taken at a fish auction where any sample can be chosen. For </w:t>
            </w:r>
            <w:r w:rsidR="54BE57DA" w:rsidRPr="005E0F04">
              <w:rPr>
                <w:rFonts w:ascii="Times New Roman" w:eastAsia="Times New Roman" w:hAnsi="Times New Roman" w:cs="Times New Roman"/>
                <w:lang w:eastAsia="en-GB"/>
              </w:rPr>
              <w:t xml:space="preserve">other </w:t>
            </w:r>
            <w:r w:rsidRPr="005E0F04">
              <w:rPr>
                <w:rFonts w:ascii="Times New Roman" w:eastAsia="Times New Roman" w:hAnsi="Times New Roman" w:cs="Times New Roman"/>
                <w:lang w:eastAsia="en-GB"/>
              </w:rPr>
              <w:t xml:space="preserve">sprat and herring samples, a routine </w:t>
            </w:r>
            <w:r w:rsidR="77B67465" w:rsidRPr="005E0F04">
              <w:rPr>
                <w:rFonts w:ascii="Times New Roman" w:eastAsia="Times New Roman" w:hAnsi="Times New Roman" w:cs="Times New Roman"/>
                <w:lang w:eastAsia="en-GB"/>
              </w:rPr>
              <w:t>is</w:t>
            </w:r>
            <w:r w:rsidRPr="005E0F04">
              <w:rPr>
                <w:rFonts w:ascii="Times New Roman" w:eastAsia="Times New Roman" w:hAnsi="Times New Roman" w:cs="Times New Roman"/>
                <w:lang w:eastAsia="en-GB"/>
              </w:rPr>
              <w:t xml:space="preserve"> set up. </w:t>
            </w:r>
          </w:p>
          <w:p w14:paraId="18F0DCA7" w14:textId="01A8F6A3" w:rsidR="002150C7" w:rsidRPr="00796AB2" w:rsidRDefault="2F7C97A6" w:rsidP="00583DB1">
            <w:pPr>
              <w:pStyle w:val="Liststycke"/>
              <w:numPr>
                <w:ilvl w:val="0"/>
                <w:numId w:val="5"/>
              </w:numPr>
              <w:suppressAutoHyphens/>
              <w:spacing w:after="120"/>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Salmon: Recreational surveys: Main constraint is that most catches are estimated from voluntary reports. There is neither a registration of nor reporting requirements for recreational fishermen in Sweden and therefore, the reporting of catches is generally on a voluntary basis.</w:t>
            </w:r>
          </w:p>
          <w:p w14:paraId="4A0A8EF3" w14:textId="77777777" w:rsidR="00796AB2" w:rsidRPr="005E0F04" w:rsidRDefault="00796AB2" w:rsidP="00796AB2">
            <w:pPr>
              <w:pStyle w:val="Liststycke"/>
              <w:suppressAutoHyphens/>
              <w:spacing w:after="120"/>
              <w:jc w:val="both"/>
              <w:rPr>
                <w:rFonts w:ascii="Times New Roman" w:eastAsia="Times New Roman" w:hAnsi="Times New Roman" w:cs="Times New Roman"/>
                <w:color w:val="000000" w:themeColor="text1"/>
                <w:lang w:eastAsia="en-GB"/>
              </w:rPr>
            </w:pPr>
          </w:p>
          <w:p w14:paraId="739C7FCE" w14:textId="31D36A9A" w:rsidR="17B4CB5A" w:rsidRPr="005E0F04" w:rsidRDefault="17B4CB5A" w:rsidP="17B4CB5A">
            <w:pPr>
              <w:spacing w:after="120" w:line="240" w:lineRule="auto"/>
              <w:jc w:val="both"/>
              <w:rPr>
                <w:rFonts w:ascii="Times New Roman" w:eastAsia="Calibri" w:hAnsi="Times New Roman" w:cs="Times New Roman"/>
                <w:b/>
                <w:bCs/>
                <w:lang w:eastAsia="ar-SA"/>
              </w:rPr>
            </w:pPr>
          </w:p>
          <w:p w14:paraId="3A21C87B" w14:textId="03ED8F97" w:rsidR="00AC64B6" w:rsidRPr="005E0F04" w:rsidRDefault="00AC64B6" w:rsidP="576FA326">
            <w:pPr>
              <w:suppressAutoHyphens/>
              <w:spacing w:after="120" w:line="240" w:lineRule="auto"/>
              <w:jc w:val="both"/>
              <w:rPr>
                <w:rFonts w:ascii="Times New Roman" w:eastAsia="Calibri" w:hAnsi="Times New Roman" w:cs="Times New Roman"/>
                <w:b/>
                <w:bCs/>
                <w:lang w:eastAsia="ar-SA"/>
              </w:rPr>
            </w:pPr>
            <w:r w:rsidRPr="005E0F04">
              <w:rPr>
                <w:rFonts w:ascii="Times New Roman" w:eastAsia="Calibri" w:hAnsi="Times New Roman" w:cs="Times New Roman"/>
                <w:b/>
                <w:bCs/>
                <w:lang w:eastAsia="ar-SA"/>
              </w:rPr>
              <w:t>Data capture</w:t>
            </w:r>
          </w:p>
          <w:p w14:paraId="3D14EB94" w14:textId="77777777" w:rsidR="00AC64B6" w:rsidRPr="005E0F04" w:rsidRDefault="00AC64B6" w:rsidP="00583DB1">
            <w:pPr>
              <w:pStyle w:val="Liststycke"/>
              <w:numPr>
                <w:ilvl w:val="0"/>
                <w:numId w:val="5"/>
              </w:numPr>
              <w:suppressAutoHyphens/>
              <w:spacing w:after="120" w:line="240" w:lineRule="auto"/>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 xml:space="preserve">Most data captures have documented quality checks. The ones made automatically in the database Fiskdata2 are </w:t>
            </w:r>
            <w:r w:rsidR="066568CD" w:rsidRPr="005E0F04">
              <w:rPr>
                <w:rFonts w:ascii="Times New Roman" w:eastAsia="Times New Roman" w:hAnsi="Times New Roman" w:cs="Times New Roman"/>
                <w:lang w:eastAsia="en-GB"/>
              </w:rPr>
              <w:t xml:space="preserve">e.g. </w:t>
            </w:r>
            <w:r w:rsidRPr="005E0F04">
              <w:rPr>
                <w:rFonts w:ascii="Times New Roman" w:eastAsia="Times New Roman" w:hAnsi="Times New Roman" w:cs="Times New Roman"/>
                <w:lang w:eastAsia="en-GB"/>
              </w:rPr>
              <w:t xml:space="preserve">found on the webpage </w:t>
            </w:r>
            <w:hyperlink r:id="rId46">
              <w:r w:rsidRPr="005E0F04">
                <w:rPr>
                  <w:rStyle w:val="Hyperlnk"/>
                  <w:rFonts w:ascii="Times New Roman" w:eastAsia="Times New Roman" w:hAnsi="Times New Roman" w:cs="Times New Roman"/>
                  <w:color w:val="auto"/>
                  <w:lang w:eastAsia="en-GB"/>
                </w:rPr>
                <w:t>https://www.slu.se/qualityassurance</w:t>
              </w:r>
            </w:hyperlink>
            <w:r w:rsidRPr="005E0F04">
              <w:rPr>
                <w:rFonts w:ascii="Times New Roman" w:eastAsia="Times New Roman" w:hAnsi="Times New Roman" w:cs="Times New Roman"/>
                <w:lang w:eastAsia="en-GB"/>
              </w:rPr>
              <w:t xml:space="preserve"> but the quality checks made with developed R-scripts are still only available on an internal server.</w:t>
            </w:r>
          </w:p>
          <w:p w14:paraId="58E4B35B" w14:textId="1D7522A2" w:rsidR="1B660045" w:rsidRPr="005E0F04" w:rsidRDefault="1B660045" w:rsidP="00583DB1">
            <w:pPr>
              <w:pStyle w:val="Liststycke"/>
              <w:numPr>
                <w:ilvl w:val="0"/>
                <w:numId w:val="5"/>
              </w:numPr>
              <w:spacing w:after="120" w:line="240" w:lineRule="auto"/>
              <w:jc w:val="both"/>
              <w:rPr>
                <w:rFonts w:ascii="Times New Roman" w:eastAsiaTheme="minorEastAsia" w:hAnsi="Times New Roman" w:cs="Times New Roman"/>
                <w:color w:val="000000" w:themeColor="text1"/>
                <w:lang w:eastAsia="en-GB"/>
              </w:rPr>
            </w:pPr>
            <w:r w:rsidRPr="005E0F04">
              <w:rPr>
                <w:rFonts w:ascii="Times New Roman" w:eastAsia="Times New Roman" w:hAnsi="Times New Roman" w:cs="Times New Roman"/>
                <w:color w:val="000000" w:themeColor="text1"/>
                <w:lang w:eastAsia="en-GB"/>
              </w:rPr>
              <w:t xml:space="preserve">Cooperation within ICES working group on Nephrops (WGNEPS) resulted in a published manual for </w:t>
            </w:r>
            <w:r w:rsidR="00AC64B6" w:rsidRPr="005E0F04">
              <w:rPr>
                <w:rFonts w:ascii="Times New Roman" w:eastAsia="Times New Roman" w:hAnsi="Times New Roman" w:cs="Times New Roman"/>
                <w:color w:val="000000" w:themeColor="text1"/>
                <w:lang w:eastAsia="en-GB"/>
              </w:rPr>
              <w:t xml:space="preserve">NTV3 &amp; 4 (filming </w:t>
            </w:r>
            <w:r w:rsidR="5642B21A" w:rsidRPr="005E0F04">
              <w:rPr>
                <w:rFonts w:ascii="Times New Roman" w:eastAsia="Times New Roman" w:hAnsi="Times New Roman" w:cs="Times New Roman"/>
                <w:color w:val="000000" w:themeColor="text1"/>
                <w:lang w:eastAsia="en-GB"/>
              </w:rPr>
              <w:t>of lobster burrows) in 2021.</w:t>
            </w:r>
          </w:p>
          <w:p w14:paraId="05C6A8EE" w14:textId="3ACBD75A" w:rsidR="2A700AA8" w:rsidRPr="005E0F04" w:rsidRDefault="028461E3" w:rsidP="00583DB1">
            <w:pPr>
              <w:pStyle w:val="Liststycke"/>
              <w:numPr>
                <w:ilvl w:val="0"/>
                <w:numId w:val="5"/>
              </w:numPr>
              <w:spacing w:after="120" w:line="240" w:lineRule="auto"/>
              <w:jc w:val="both"/>
              <w:rPr>
                <w:rFonts w:ascii="Times New Roman" w:hAnsi="Times New Roman" w:cs="Times New Roman"/>
                <w:color w:val="000000" w:themeColor="text1"/>
                <w:lang w:eastAsia="en-GB"/>
              </w:rPr>
            </w:pPr>
            <w:r w:rsidRPr="005E0F04">
              <w:rPr>
                <w:rFonts w:ascii="Times New Roman" w:eastAsia="Times New Roman" w:hAnsi="Times New Roman" w:cs="Times New Roman"/>
                <w:color w:val="000000" w:themeColor="text1"/>
                <w:lang w:eastAsia="en-GB"/>
              </w:rPr>
              <w:t>Links to manuals at ICES are updated.</w:t>
            </w:r>
            <w:r w:rsidRPr="005E0F04">
              <w:rPr>
                <w:rFonts w:ascii="Times New Roman" w:eastAsiaTheme="minorEastAsia" w:hAnsi="Times New Roman" w:cs="Times New Roman"/>
                <w:color w:val="000000" w:themeColor="text1"/>
                <w:lang w:eastAsia="en-GB"/>
              </w:rPr>
              <w:t xml:space="preserve"> </w:t>
            </w:r>
          </w:p>
          <w:p w14:paraId="669E5EE3" w14:textId="77777777" w:rsidR="002150C7" w:rsidRPr="005E0F04" w:rsidRDefault="40244A0E" w:rsidP="00583DB1">
            <w:pPr>
              <w:pStyle w:val="Liststycke"/>
              <w:numPr>
                <w:ilvl w:val="0"/>
                <w:numId w:val="5"/>
              </w:numPr>
              <w:suppressAutoHyphens/>
              <w:spacing w:after="120" w:line="240" w:lineRule="auto"/>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 xml:space="preserve">Salmon: For sampling performed by external consultants (e.g. the counting of ascending adults in rivers) this documentation can be found on their public websites. </w:t>
            </w:r>
          </w:p>
          <w:p w14:paraId="64AB074D" w14:textId="7841524B" w:rsidR="00AC64B6" w:rsidRPr="005E0F04" w:rsidRDefault="00AC64B6" w:rsidP="00583DB1">
            <w:pPr>
              <w:pStyle w:val="Liststycke"/>
              <w:numPr>
                <w:ilvl w:val="0"/>
                <w:numId w:val="5"/>
              </w:numPr>
              <w:suppressAutoHyphens/>
              <w:spacing w:after="120" w:line="240" w:lineRule="auto"/>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 xml:space="preserve">Silver eel escapement, designated rivers: </w:t>
            </w:r>
            <w:r w:rsidR="4ECAEEEF" w:rsidRPr="005E0F04">
              <w:rPr>
                <w:rFonts w:ascii="Times New Roman" w:eastAsia="Times New Roman" w:hAnsi="Times New Roman" w:cs="Times New Roman"/>
                <w:lang w:eastAsia="en-GB"/>
              </w:rPr>
              <w:t>Quality checks to validate migration data is performed by Fiskevårdsteknik AB</w:t>
            </w:r>
            <w:r w:rsidRPr="005E0F04">
              <w:rPr>
                <w:rFonts w:ascii="Times New Roman" w:eastAsia="Times New Roman" w:hAnsi="Times New Roman" w:cs="Times New Roman"/>
                <w:lang w:eastAsia="en-GB"/>
              </w:rPr>
              <w:t>.</w:t>
            </w:r>
            <w:r w:rsidR="4ECAEEEF" w:rsidRPr="005E0F04">
              <w:rPr>
                <w:rFonts w:ascii="Times New Roman" w:eastAsia="Times New Roman" w:hAnsi="Times New Roman" w:cs="Times New Roman"/>
                <w:lang w:eastAsia="en-GB"/>
              </w:rPr>
              <w:t xml:space="preserve"> Migration monitoring data from the eel trap and fish counter is available at </w:t>
            </w:r>
            <w:hyperlink r:id="rId47" w:history="1">
              <w:r w:rsidR="00A44837" w:rsidRPr="005E0F04">
                <w:rPr>
                  <w:rStyle w:val="Hyperlnk"/>
                  <w:rFonts w:ascii="Times New Roman" w:eastAsia="Times New Roman" w:hAnsi="Times New Roman" w:cs="Times New Roman"/>
                  <w:lang w:eastAsia="en-GB"/>
                </w:rPr>
                <w:t>https://fiskdata.se/raknare/index.php</w:t>
              </w:r>
            </w:hyperlink>
            <w:r w:rsidR="4ECAEEEF" w:rsidRPr="005E0F04">
              <w:rPr>
                <w:rFonts w:ascii="Times New Roman" w:eastAsia="Times New Roman" w:hAnsi="Times New Roman" w:cs="Times New Roman"/>
                <w:lang w:eastAsia="en-GB"/>
              </w:rPr>
              <w:t xml:space="preserve">. </w:t>
            </w:r>
          </w:p>
          <w:p w14:paraId="197B0FBF" w14:textId="2417C705" w:rsidR="00AC64B6" w:rsidRPr="005E0F04" w:rsidRDefault="00AC64B6" w:rsidP="576FA326">
            <w:pPr>
              <w:suppressAutoHyphens/>
              <w:spacing w:after="120" w:line="240" w:lineRule="auto"/>
              <w:jc w:val="both"/>
              <w:rPr>
                <w:rFonts w:ascii="Times New Roman" w:eastAsia="Calibri" w:hAnsi="Times New Roman" w:cs="Times New Roman"/>
                <w:b/>
                <w:bCs/>
                <w:lang w:eastAsia="ar-SA"/>
              </w:rPr>
            </w:pPr>
            <w:r w:rsidRPr="005E0F04">
              <w:rPr>
                <w:rFonts w:ascii="Times New Roman" w:eastAsia="Calibri" w:hAnsi="Times New Roman" w:cs="Times New Roman"/>
                <w:b/>
                <w:bCs/>
                <w:lang w:eastAsia="ar-SA"/>
              </w:rPr>
              <w:t>Data Storage</w:t>
            </w:r>
          </w:p>
          <w:p w14:paraId="2117C93D" w14:textId="7E9909AB" w:rsidR="00AC64B6" w:rsidRPr="005E0F04" w:rsidRDefault="00AC64B6" w:rsidP="00583DB1">
            <w:pPr>
              <w:pStyle w:val="Liststycke"/>
              <w:numPr>
                <w:ilvl w:val="0"/>
                <w:numId w:val="5"/>
              </w:numPr>
              <w:suppressAutoHyphens/>
              <w:spacing w:after="120"/>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color w:val="000000" w:themeColor="text1"/>
                <w:lang w:eastAsia="en-GB"/>
              </w:rPr>
              <w:t xml:space="preserve">Most data are stored in two major national databases, Fiskdata2 and Sötebasen. </w:t>
            </w:r>
            <w:r w:rsidR="11A4A357" w:rsidRPr="005E0F04">
              <w:rPr>
                <w:rFonts w:ascii="Times New Roman" w:eastAsia="Times New Roman" w:hAnsi="Times New Roman" w:cs="Times New Roman"/>
                <w:color w:val="000000" w:themeColor="text1"/>
                <w:lang w:eastAsia="en-GB"/>
              </w:rPr>
              <w:t>When demanded and if possible</w:t>
            </w:r>
            <w:r w:rsidRPr="005E0F04">
              <w:rPr>
                <w:rFonts w:ascii="Times New Roman" w:eastAsia="Times New Roman" w:hAnsi="Times New Roman" w:cs="Times New Roman"/>
                <w:color w:val="000000" w:themeColor="text1"/>
                <w:lang w:eastAsia="en-GB"/>
              </w:rPr>
              <w:t xml:space="preserve">, data </w:t>
            </w:r>
            <w:r w:rsidR="1AAE81B0" w:rsidRPr="005E0F04">
              <w:rPr>
                <w:rFonts w:ascii="Times New Roman" w:eastAsia="Times New Roman" w:hAnsi="Times New Roman" w:cs="Times New Roman"/>
                <w:color w:val="000000" w:themeColor="text1"/>
                <w:lang w:eastAsia="en-GB"/>
              </w:rPr>
              <w:t>are</w:t>
            </w:r>
            <w:r w:rsidRPr="005E0F04">
              <w:rPr>
                <w:rFonts w:ascii="Times New Roman" w:eastAsia="Times New Roman" w:hAnsi="Times New Roman" w:cs="Times New Roman"/>
                <w:color w:val="000000" w:themeColor="text1"/>
                <w:lang w:eastAsia="en-GB"/>
              </w:rPr>
              <w:t xml:space="preserve"> also </w:t>
            </w:r>
            <w:r w:rsidR="1AAE81B0" w:rsidRPr="005E0F04">
              <w:rPr>
                <w:rFonts w:ascii="Times New Roman" w:eastAsia="Times New Roman" w:hAnsi="Times New Roman" w:cs="Times New Roman"/>
                <w:color w:val="000000" w:themeColor="text1"/>
                <w:lang w:eastAsia="en-GB"/>
              </w:rPr>
              <w:t>uploaded to</w:t>
            </w:r>
            <w:r w:rsidR="62AA6A68" w:rsidRPr="005E0F04">
              <w:rPr>
                <w:rFonts w:ascii="Times New Roman" w:eastAsia="Times New Roman" w:hAnsi="Times New Roman" w:cs="Times New Roman"/>
                <w:color w:val="000000" w:themeColor="text1"/>
                <w:lang w:eastAsia="en-GB"/>
              </w:rPr>
              <w:t xml:space="preserve"> and</w:t>
            </w:r>
            <w:r w:rsidR="1AAE81B0" w:rsidRPr="005E0F04">
              <w:rPr>
                <w:rFonts w:ascii="Times New Roman" w:eastAsia="Times New Roman" w:hAnsi="Times New Roman" w:cs="Times New Roman"/>
                <w:color w:val="000000" w:themeColor="text1"/>
                <w:lang w:eastAsia="en-GB"/>
              </w:rPr>
              <w:t xml:space="preserve"> </w:t>
            </w:r>
            <w:r w:rsidRPr="005E0F04">
              <w:rPr>
                <w:rFonts w:ascii="Times New Roman" w:eastAsia="Times New Roman" w:hAnsi="Times New Roman" w:cs="Times New Roman"/>
                <w:color w:val="000000" w:themeColor="text1"/>
                <w:lang w:eastAsia="en-GB"/>
              </w:rPr>
              <w:t>stored in</w:t>
            </w:r>
            <w:r w:rsidR="1AAE81B0" w:rsidRPr="005E0F04">
              <w:rPr>
                <w:rFonts w:ascii="Times New Roman" w:eastAsia="Times New Roman" w:hAnsi="Times New Roman" w:cs="Times New Roman"/>
                <w:color w:val="000000" w:themeColor="text1"/>
                <w:lang w:eastAsia="en-GB"/>
              </w:rPr>
              <w:t>,</w:t>
            </w:r>
            <w:r w:rsidRPr="005E0F04">
              <w:rPr>
                <w:rFonts w:ascii="Times New Roman" w:eastAsia="Times New Roman" w:hAnsi="Times New Roman" w:cs="Times New Roman"/>
                <w:color w:val="000000" w:themeColor="text1"/>
                <w:lang w:eastAsia="en-GB"/>
              </w:rPr>
              <w:t xml:space="preserve"> international databases.</w:t>
            </w:r>
            <w:r w:rsidR="1AAE81B0" w:rsidRPr="005E0F04">
              <w:rPr>
                <w:rFonts w:ascii="Times New Roman" w:eastAsia="Times New Roman" w:hAnsi="Times New Roman" w:cs="Times New Roman"/>
                <w:color w:val="000000" w:themeColor="text1"/>
                <w:lang w:eastAsia="en-GB"/>
              </w:rPr>
              <w:t xml:space="preserve"> Work is in progress to make all relevant data that not are yet public, </w:t>
            </w:r>
            <w:r w:rsidR="11A4A357" w:rsidRPr="005E0F04">
              <w:rPr>
                <w:rFonts w:ascii="Times New Roman" w:eastAsia="Times New Roman" w:hAnsi="Times New Roman" w:cs="Times New Roman"/>
                <w:color w:val="000000" w:themeColor="text1"/>
                <w:lang w:eastAsia="en-GB"/>
              </w:rPr>
              <w:t>available on a webpage.</w:t>
            </w:r>
          </w:p>
          <w:p w14:paraId="288FDB24" w14:textId="0736BCDE" w:rsidR="00AC64B6" w:rsidRPr="005E0F04" w:rsidRDefault="7FBA8FC6" w:rsidP="00583DB1">
            <w:pPr>
              <w:pStyle w:val="Liststycke"/>
              <w:numPr>
                <w:ilvl w:val="0"/>
                <w:numId w:val="5"/>
              </w:numPr>
              <w:suppressAutoHyphens/>
              <w:spacing w:after="120"/>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color w:val="000000" w:themeColor="text1"/>
                <w:lang w:eastAsia="en-GB"/>
              </w:rPr>
              <w:t xml:space="preserve">NTV3 &amp; 4 (filming </w:t>
            </w:r>
            <w:r w:rsidR="648BA494" w:rsidRPr="005E0F04">
              <w:rPr>
                <w:rFonts w:ascii="Times New Roman" w:eastAsia="Times New Roman" w:hAnsi="Times New Roman" w:cs="Times New Roman"/>
                <w:color w:val="000000" w:themeColor="text1"/>
                <w:lang w:eastAsia="en-GB"/>
              </w:rPr>
              <w:t>of lobster burrows) lack both a</w:t>
            </w:r>
            <w:r w:rsidRPr="005E0F04">
              <w:rPr>
                <w:rFonts w:ascii="Times New Roman" w:eastAsia="Times New Roman" w:hAnsi="Times New Roman" w:cs="Times New Roman"/>
                <w:color w:val="000000" w:themeColor="text1"/>
                <w:lang w:eastAsia="en-GB"/>
              </w:rPr>
              <w:t xml:space="preserve"> national and an international database. Discussion have been going on for many years within ICES and the working group WGNEP</w:t>
            </w:r>
            <w:r w:rsidR="18B44D3B" w:rsidRPr="005E0F04">
              <w:rPr>
                <w:rFonts w:ascii="Times New Roman" w:eastAsia="Times New Roman" w:hAnsi="Times New Roman" w:cs="Times New Roman"/>
                <w:color w:val="000000" w:themeColor="text1"/>
                <w:lang w:eastAsia="en-GB"/>
              </w:rPr>
              <w:t>S</w:t>
            </w:r>
            <w:r w:rsidRPr="005E0F04">
              <w:rPr>
                <w:rFonts w:ascii="Times New Roman" w:eastAsia="Times New Roman" w:hAnsi="Times New Roman" w:cs="Times New Roman"/>
                <w:color w:val="000000" w:themeColor="text1"/>
                <w:lang w:eastAsia="en-GB"/>
              </w:rPr>
              <w:t>, but no solution is there yet</w:t>
            </w:r>
            <w:r w:rsidR="1E463F6F" w:rsidRPr="005E0F04">
              <w:rPr>
                <w:rFonts w:ascii="Times New Roman" w:eastAsia="Times New Roman" w:hAnsi="Times New Roman" w:cs="Times New Roman"/>
                <w:color w:val="000000" w:themeColor="text1"/>
                <w:lang w:eastAsia="en-GB"/>
              </w:rPr>
              <w:t>. As the raw data is video film an international database for that may not be relevant, but the results may be of larger interest to store in a shared place. As long as there is no common solution, data is stored and backed up at SLU Aqua. The routines for storing raw data have improved in 2021.</w:t>
            </w:r>
          </w:p>
          <w:p w14:paraId="31D6AD79" w14:textId="280CEDF1" w:rsidR="002150C7" w:rsidRPr="005E0F04" w:rsidRDefault="009D1AD7" w:rsidP="00583DB1">
            <w:pPr>
              <w:pStyle w:val="Liststycke"/>
              <w:numPr>
                <w:ilvl w:val="0"/>
                <w:numId w:val="5"/>
              </w:numPr>
              <w:suppressAutoHyphens/>
              <w:spacing w:after="120"/>
              <w:jc w:val="both"/>
              <w:rPr>
                <w:rFonts w:ascii="Times New Roman" w:eastAsia="Times New Roman" w:hAnsi="Times New Roman" w:cs="Times New Roman"/>
                <w:lang w:val="en-US" w:eastAsia="en-GB"/>
              </w:rPr>
            </w:pPr>
            <w:r w:rsidRPr="005E0F04">
              <w:rPr>
                <w:rFonts w:ascii="Times New Roman" w:eastAsia="Times New Roman" w:hAnsi="Times New Roman" w:cs="Times New Roman"/>
                <w:lang w:eastAsia="en-GB"/>
              </w:rPr>
              <w:t>Salmon: In 2021</w:t>
            </w:r>
            <w:r w:rsidR="6C22BE16" w:rsidRPr="005E0F04">
              <w:rPr>
                <w:rFonts w:ascii="Times New Roman" w:eastAsia="Times New Roman" w:hAnsi="Times New Roman" w:cs="Times New Roman"/>
                <w:lang w:eastAsia="en-GB"/>
              </w:rPr>
              <w:t xml:space="preserve">, the development </w:t>
            </w:r>
            <w:r w:rsidR="6C22BE16" w:rsidRPr="005E0F04">
              <w:rPr>
                <w:rFonts w:ascii="Times New Roman" w:eastAsia="Times New Roman" w:hAnsi="Times New Roman" w:cs="Times New Roman"/>
                <w:lang w:val="en-US" w:eastAsia="en-GB"/>
              </w:rPr>
              <w:t xml:space="preserve">of the local national database at SLU Aqua (named FishDB) </w:t>
            </w:r>
            <w:r w:rsidR="6C22BE16" w:rsidRPr="005E0F04">
              <w:rPr>
                <w:rFonts w:ascii="Times New Roman" w:eastAsia="Times New Roman" w:hAnsi="Times New Roman" w:cs="Times New Roman"/>
                <w:lang w:eastAsia="en-GB"/>
              </w:rPr>
              <w:t xml:space="preserve">storing recent and historically data from the recreational </w:t>
            </w:r>
            <w:r w:rsidR="6C22BE16" w:rsidRPr="005E0F04">
              <w:rPr>
                <w:rFonts w:ascii="Times New Roman" w:eastAsia="Times New Roman" w:hAnsi="Times New Roman" w:cs="Times New Roman"/>
                <w:lang w:val="en-US" w:eastAsia="en-GB"/>
              </w:rPr>
              <w:t>River catches survey continued. No international official database is yet in practice for recreational catch data. Instead, these data are delivered to WGBAST and WGNAS and hosted by the WG in (read-only) Excel format. Nor for salmon life stages data (riverine sampling), there is yet an international database. These data are processed nationally and then delivered directly to WGBAST</w:t>
            </w:r>
            <w:r w:rsidR="3F1ACED0" w:rsidRPr="005E0F04">
              <w:rPr>
                <w:rFonts w:ascii="Times New Roman" w:eastAsia="Times New Roman" w:hAnsi="Times New Roman" w:cs="Times New Roman"/>
                <w:lang w:val="en-US" w:eastAsia="en-GB"/>
              </w:rPr>
              <w:t xml:space="preserve"> and WGNAS</w:t>
            </w:r>
            <w:r w:rsidR="6C22BE16" w:rsidRPr="005E0F04">
              <w:rPr>
                <w:rFonts w:ascii="Times New Roman" w:eastAsia="Times New Roman" w:hAnsi="Times New Roman" w:cs="Times New Roman"/>
                <w:lang w:val="en-US" w:eastAsia="en-GB"/>
              </w:rPr>
              <w:t>.</w:t>
            </w:r>
          </w:p>
          <w:p w14:paraId="13C9DA0B" w14:textId="0D7DA12E" w:rsidR="00AC64B6" w:rsidRPr="005E0F04" w:rsidRDefault="00AC64B6" w:rsidP="00583DB1">
            <w:pPr>
              <w:pStyle w:val="Liststycke"/>
              <w:numPr>
                <w:ilvl w:val="0"/>
                <w:numId w:val="5"/>
              </w:numPr>
              <w:suppressAutoHyphens/>
              <w:spacing w:after="120"/>
              <w:jc w:val="both"/>
              <w:rPr>
                <w:rFonts w:ascii="Times New Roman" w:eastAsia="Times New Roman" w:hAnsi="Times New Roman" w:cs="Times New Roman"/>
                <w:color w:val="000000" w:themeColor="text1"/>
                <w:lang w:val="en-US" w:eastAsia="en-GB"/>
              </w:rPr>
            </w:pPr>
            <w:r w:rsidRPr="005E0F04">
              <w:rPr>
                <w:rFonts w:ascii="Times New Roman" w:eastAsia="Times New Roman" w:hAnsi="Times New Roman" w:cs="Times New Roman"/>
                <w:lang w:val="en-US" w:eastAsia="en-GB"/>
              </w:rPr>
              <w:t>Recreational fisheries-</w:t>
            </w:r>
            <w:r w:rsidR="04D009E4" w:rsidRPr="005E0F04">
              <w:rPr>
                <w:rFonts w:ascii="Times New Roman" w:eastAsia="Times New Roman" w:hAnsi="Times New Roman" w:cs="Times New Roman"/>
                <w:lang w:val="en-US" w:eastAsia="en-GB"/>
              </w:rPr>
              <w:t xml:space="preserve"> </w:t>
            </w:r>
            <w:r w:rsidRPr="005E0F04">
              <w:rPr>
                <w:rFonts w:ascii="Times New Roman" w:eastAsia="Times New Roman" w:hAnsi="Times New Roman" w:cs="Times New Roman"/>
                <w:lang w:val="en-US" w:eastAsia="en-GB"/>
              </w:rPr>
              <w:t>postal questionnaire: This survey is managed by SwAM and sto</w:t>
            </w:r>
            <w:r w:rsidR="5503A5CB" w:rsidRPr="005E0F04">
              <w:rPr>
                <w:rFonts w:ascii="Times New Roman" w:eastAsia="Times New Roman" w:hAnsi="Times New Roman" w:cs="Times New Roman"/>
                <w:lang w:val="en-US" w:eastAsia="en-GB"/>
              </w:rPr>
              <w:t>red in their data warehouse. D</w:t>
            </w:r>
            <w:r w:rsidRPr="005E0F04">
              <w:rPr>
                <w:rFonts w:ascii="Times New Roman" w:eastAsia="Times New Roman" w:hAnsi="Times New Roman" w:cs="Times New Roman"/>
                <w:lang w:val="en-US" w:eastAsia="en-GB"/>
              </w:rPr>
              <w:t xml:space="preserve">ata </w:t>
            </w:r>
            <w:r w:rsidR="5503A5CB" w:rsidRPr="005E0F04">
              <w:rPr>
                <w:rFonts w:ascii="Times New Roman" w:eastAsia="Times New Roman" w:hAnsi="Times New Roman" w:cs="Times New Roman"/>
                <w:lang w:val="en-US" w:eastAsia="en-GB"/>
              </w:rPr>
              <w:t xml:space="preserve">are used in the stock assessment work. There is no international database (yet). </w:t>
            </w:r>
            <w:r w:rsidRPr="005E0F04">
              <w:rPr>
                <w:rFonts w:ascii="Times New Roman" w:eastAsia="Times New Roman" w:hAnsi="Times New Roman" w:cs="Times New Roman"/>
                <w:lang w:val="en-US" w:eastAsia="en-GB"/>
              </w:rPr>
              <w:t xml:space="preserve"> </w:t>
            </w:r>
          </w:p>
          <w:p w14:paraId="41BE9EBB" w14:textId="3295A7D6" w:rsidR="007D77F2" w:rsidRPr="005E0F04" w:rsidRDefault="22447260" w:rsidP="00583DB1">
            <w:pPr>
              <w:pStyle w:val="Liststycke"/>
              <w:numPr>
                <w:ilvl w:val="0"/>
                <w:numId w:val="5"/>
              </w:numPr>
              <w:suppressAutoHyphens/>
              <w:spacing w:after="120"/>
              <w:jc w:val="both"/>
              <w:rPr>
                <w:rFonts w:ascii="Times New Roman" w:eastAsia="Times New Roman" w:hAnsi="Times New Roman" w:cs="Times New Roman"/>
                <w:color w:val="000000" w:themeColor="text1"/>
                <w:lang w:val="en-US" w:eastAsia="en-GB"/>
              </w:rPr>
            </w:pPr>
            <w:r w:rsidRPr="005E0F04">
              <w:rPr>
                <w:rFonts w:ascii="Times New Roman" w:eastAsia="Times New Roman" w:hAnsi="Times New Roman" w:cs="Times New Roman"/>
                <w:lang w:val="en-US" w:eastAsia="en-GB"/>
              </w:rPr>
              <w:t>Eel: Data on eel are stored in the national database Sötebasen. Currently, data on recruitment and restocking is being imported into Sötebasen. Data from the designated river is available at fiskdata.se. Electrofishing data for eel is kept in SERS. Processed data is submitted to Ices WGEEL via yearly data calls. The data from coastal eel surveys and commercial sampling is stored in the national database KUL.</w:t>
            </w:r>
          </w:p>
          <w:p w14:paraId="425FB1C7" w14:textId="69DF892E" w:rsidR="00AC64B6" w:rsidRPr="005E0F04" w:rsidRDefault="00AC64B6" w:rsidP="576FA326">
            <w:pPr>
              <w:spacing w:after="120" w:line="240" w:lineRule="auto"/>
              <w:jc w:val="both"/>
              <w:rPr>
                <w:rFonts w:ascii="Times New Roman" w:eastAsia="Calibri" w:hAnsi="Times New Roman" w:cs="Times New Roman"/>
                <w:b/>
                <w:bCs/>
                <w:lang w:eastAsia="ar-SA"/>
              </w:rPr>
            </w:pPr>
            <w:r w:rsidRPr="005E0F04">
              <w:rPr>
                <w:rFonts w:ascii="Times New Roman" w:eastAsia="Calibri" w:hAnsi="Times New Roman" w:cs="Times New Roman"/>
                <w:b/>
                <w:bCs/>
                <w:lang w:eastAsia="ar-SA"/>
              </w:rPr>
              <w:t>Data processing</w:t>
            </w:r>
          </w:p>
          <w:p w14:paraId="16C9D293" w14:textId="0D868292" w:rsidR="00AC64B6" w:rsidRPr="005E0F04" w:rsidRDefault="7FBA8FC6" w:rsidP="00583DB1">
            <w:pPr>
              <w:pStyle w:val="Liststycke"/>
              <w:numPr>
                <w:ilvl w:val="0"/>
                <w:numId w:val="5"/>
              </w:numPr>
              <w:spacing w:after="120"/>
              <w:jc w:val="both"/>
              <w:rPr>
                <w:rFonts w:ascii="Times New Roman" w:eastAsia="Times New Roman" w:hAnsi="Times New Roman" w:cs="Times New Roman"/>
                <w:color w:val="000000" w:themeColor="text1"/>
                <w:lang w:eastAsia="en-GB"/>
              </w:rPr>
            </w:pPr>
            <w:r w:rsidRPr="005E0F04">
              <w:rPr>
                <w:rFonts w:ascii="Times New Roman" w:eastAsia="Times New Roman" w:hAnsi="Times New Roman" w:cs="Times New Roman"/>
                <w:lang w:eastAsia="en-GB"/>
              </w:rPr>
              <w:t xml:space="preserve">Processes to evaluate data accuracy and methods for editing and imputation </w:t>
            </w:r>
            <w:r w:rsidR="75C1B290" w:rsidRPr="005E0F04">
              <w:rPr>
                <w:rFonts w:ascii="Times New Roman" w:eastAsia="Times New Roman" w:hAnsi="Times New Roman" w:cs="Times New Roman"/>
                <w:lang w:eastAsia="en-GB"/>
              </w:rPr>
              <w:t>has</w:t>
            </w:r>
            <w:r w:rsidRPr="005E0F04">
              <w:rPr>
                <w:rFonts w:ascii="Times New Roman" w:eastAsia="Times New Roman" w:hAnsi="Times New Roman" w:cs="Times New Roman"/>
                <w:lang w:eastAsia="en-GB"/>
              </w:rPr>
              <w:t xml:space="preserve"> develo</w:t>
            </w:r>
            <w:r w:rsidR="75C1B290" w:rsidRPr="005E0F04">
              <w:rPr>
                <w:rFonts w:ascii="Times New Roman" w:eastAsia="Times New Roman" w:hAnsi="Times New Roman" w:cs="Times New Roman"/>
                <w:lang w:eastAsia="en-GB"/>
              </w:rPr>
              <w:t>ped a lot during 2021</w:t>
            </w:r>
            <w:r w:rsidRPr="005E0F04">
              <w:rPr>
                <w:rFonts w:ascii="Times New Roman" w:eastAsia="Times New Roman" w:hAnsi="Times New Roman" w:cs="Times New Roman"/>
                <w:lang w:eastAsia="en-GB"/>
              </w:rPr>
              <w:t>, partly through international cooperation.</w:t>
            </w:r>
          </w:p>
          <w:p w14:paraId="03D88E93" w14:textId="7F6130C0" w:rsidR="00AC64B6" w:rsidRPr="005E0F04" w:rsidRDefault="009D1AD7" w:rsidP="00583DB1">
            <w:pPr>
              <w:pStyle w:val="Liststycke"/>
              <w:numPr>
                <w:ilvl w:val="0"/>
                <w:numId w:val="5"/>
              </w:numPr>
              <w:suppressAutoHyphens/>
              <w:spacing w:after="120"/>
              <w:jc w:val="both"/>
              <w:rPr>
                <w:rFonts w:ascii="Times New Roman" w:eastAsia="Times New Roman" w:hAnsi="Times New Roman" w:cs="Times New Roman"/>
                <w:color w:val="FF0000"/>
                <w:lang w:eastAsia="en-GB"/>
              </w:rPr>
            </w:pPr>
            <w:r w:rsidRPr="005E0F04">
              <w:rPr>
                <w:rFonts w:ascii="Times New Roman" w:eastAsia="Times New Roman" w:hAnsi="Times New Roman" w:cs="Times New Roman"/>
                <w:lang w:eastAsia="en-GB"/>
              </w:rPr>
              <w:t>Salmon: In 2021</w:t>
            </w:r>
            <w:r w:rsidR="6C22BE16" w:rsidRPr="005E0F04">
              <w:rPr>
                <w:rFonts w:ascii="Times New Roman" w:eastAsia="Times New Roman" w:hAnsi="Times New Roman" w:cs="Times New Roman"/>
                <w:lang w:eastAsia="en-GB"/>
              </w:rPr>
              <w:t xml:space="preserve">, </w:t>
            </w:r>
            <w:r w:rsidRPr="005E0F04">
              <w:rPr>
                <w:rFonts w:ascii="Times New Roman" w:eastAsia="Times New Roman" w:hAnsi="Times New Roman" w:cs="Times New Roman"/>
                <w:lang w:eastAsia="en-GB"/>
              </w:rPr>
              <w:t xml:space="preserve">further </w:t>
            </w:r>
            <w:r w:rsidR="6C22BE16" w:rsidRPr="005E0F04">
              <w:rPr>
                <w:rFonts w:ascii="Times New Roman" w:eastAsia="Times New Roman" w:hAnsi="Times New Roman" w:cs="Times New Roman"/>
                <w:lang w:eastAsia="en-GB"/>
              </w:rPr>
              <w:t>improvements regarding documentation have been made especially for data processing. Work to make the documentation publicly availa</w:t>
            </w:r>
            <w:r w:rsidR="003A7E50" w:rsidRPr="005E0F04">
              <w:rPr>
                <w:rFonts w:ascii="Times New Roman" w:eastAsia="Times New Roman" w:hAnsi="Times New Roman" w:cs="Times New Roman"/>
                <w:lang w:eastAsia="en-GB"/>
              </w:rPr>
              <w:t>ble is on-going (see Table 5A).</w:t>
            </w:r>
          </w:p>
        </w:tc>
      </w:tr>
    </w:tbl>
    <w:bookmarkEnd w:id="48"/>
    <w:p w14:paraId="26384987" w14:textId="1387CC7A" w:rsidR="001C2DCA" w:rsidRPr="005D5E4D" w:rsidRDefault="001C2DCA" w:rsidP="004954A7">
      <w:pPr>
        <w:pStyle w:val="Rubrik1"/>
        <w:numPr>
          <w:ilvl w:val="0"/>
          <w:numId w:val="0"/>
        </w:numPr>
        <w:spacing w:line="360" w:lineRule="auto"/>
        <w:rPr>
          <w:rFonts w:eastAsiaTheme="minorHAnsi" w:cs="Times New Roman"/>
          <w:bCs w:val="0"/>
          <w:smallCaps/>
          <w:noProof/>
          <w:kern w:val="0"/>
          <w:sz w:val="22"/>
          <w:szCs w:val="22"/>
          <w:lang w:val="en-GB" w:eastAsia="en-GB"/>
        </w:rPr>
      </w:pPr>
      <w:r w:rsidRPr="005D5E4D">
        <w:rPr>
          <w:rFonts w:eastAsiaTheme="minorHAnsi" w:cs="Times New Roman"/>
          <w:bCs w:val="0"/>
          <w:smallCaps/>
          <w:noProof/>
          <w:kern w:val="0"/>
          <w:sz w:val="22"/>
          <w:szCs w:val="22"/>
          <w:lang w:val="en-GB" w:eastAsia="en-GB"/>
        </w:rPr>
        <w:t xml:space="preserve"> </w:t>
      </w:r>
      <w:bookmarkStart w:id="49" w:name="_Toc73352454"/>
      <w:r w:rsidRPr="005D5E4D">
        <w:rPr>
          <w:rFonts w:eastAsiaTheme="minorHAnsi" w:cs="Times New Roman"/>
          <w:bCs w:val="0"/>
          <w:smallCaps/>
          <w:noProof/>
          <w:kern w:val="0"/>
          <w:sz w:val="22"/>
          <w:szCs w:val="22"/>
          <w:lang w:val="en-GB" w:eastAsia="en-GB"/>
        </w:rPr>
        <w:t>Section 5: data quality</w:t>
      </w:r>
      <w:bookmarkEnd w:id="49"/>
    </w:p>
    <w:p w14:paraId="58699469" w14:textId="77777777" w:rsidR="001C2DCA" w:rsidRPr="00797257" w:rsidRDefault="001C2DCA" w:rsidP="004954A7">
      <w:pPr>
        <w:pStyle w:val="StyleTitre2Gras"/>
        <w:numPr>
          <w:ilvl w:val="0"/>
          <w:numId w:val="0"/>
        </w:numPr>
        <w:spacing w:line="360" w:lineRule="auto"/>
        <w:rPr>
          <w:rFonts w:cs="Times New Roman"/>
          <w:noProof/>
          <w:lang w:val="en-GB" w:eastAsia="en-GB"/>
        </w:rPr>
      </w:pPr>
      <w:bookmarkStart w:id="50" w:name="_Toc508531601"/>
      <w:bookmarkStart w:id="51" w:name="_Toc73352455"/>
      <w:r w:rsidRPr="00797257">
        <w:rPr>
          <w:rFonts w:cs="Times New Roman"/>
          <w:noProof/>
          <w:lang w:val="en-GB" w:eastAsia="en-GB"/>
        </w:rPr>
        <w:t>Text Box 5B: Quality assurance framework for socioeconomic data</w:t>
      </w:r>
      <w:bookmarkEnd w:id="50"/>
      <w:bookmarkEnd w:id="51"/>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D5E4D" w:rsidRPr="001C2DCA" w14:paraId="7EE4074C" w14:textId="77777777" w:rsidTr="008231DD">
        <w:trPr>
          <w:trHeight w:val="389"/>
        </w:trPr>
        <w:tc>
          <w:tcPr>
            <w:tcW w:w="8959" w:type="dxa"/>
            <w:shd w:val="clear" w:color="auto" w:fill="A6A6A6" w:themeFill="background1" w:themeFillShade="A6"/>
            <w:noWrap/>
            <w:vAlign w:val="center"/>
          </w:tcPr>
          <w:p w14:paraId="656F6E36" w14:textId="512F443C" w:rsidR="005D5E4D" w:rsidRPr="005E0F04" w:rsidRDefault="00145DD4" w:rsidP="00145DD4">
            <w:pPr>
              <w:autoSpaceDE w:val="0"/>
              <w:autoSpaceDN w:val="0"/>
              <w:spacing w:after="0" w:line="240" w:lineRule="auto"/>
            </w:pPr>
            <w:r w:rsidRPr="005E0F04">
              <w:rPr>
                <w:rFonts w:ascii="Times New Roman" w:eastAsia="Calibri" w:hAnsi="Times New Roman" w:cs="Calibri"/>
                <w:sz w:val="20"/>
                <w:szCs w:val="20"/>
                <w:lang w:eastAsia="ar-SA"/>
              </w:rPr>
              <w:t>General comment: This box fulfills Article 5 paragraph (2) point (b) of the Implementing Decision (EU) 2016/1701 on the format of the WP. This box is intended to specify data to be collected under Tables 5(A), 6 and 7 of the Annex of the Delegated Decision (EU) 2019/910 on the multiannual Union programme. Use this box to provide additional information on Table 5B of the Annual Report.</w:t>
            </w:r>
          </w:p>
        </w:tc>
      </w:tr>
      <w:tr w:rsidR="00DA3B89" w:rsidRPr="00DA3B89" w14:paraId="61BC208C" w14:textId="77777777" w:rsidTr="008231DD">
        <w:trPr>
          <w:trHeight w:val="545"/>
        </w:trPr>
        <w:tc>
          <w:tcPr>
            <w:tcW w:w="8959" w:type="dxa"/>
            <w:shd w:val="clear" w:color="auto" w:fill="A6A6A6" w:themeFill="background1" w:themeFillShade="A6"/>
            <w:noWrap/>
            <w:vAlign w:val="center"/>
          </w:tcPr>
          <w:p w14:paraId="0CF8EE37" w14:textId="648A1CE5" w:rsidR="005D5E4D" w:rsidRPr="00DA3B89" w:rsidRDefault="005D5E4D" w:rsidP="008231DD">
            <w:pPr>
              <w:suppressAutoHyphens/>
              <w:spacing w:after="120" w:line="240" w:lineRule="auto"/>
              <w:jc w:val="both"/>
              <w:rPr>
                <w:rFonts w:ascii="Times New Roman" w:eastAsia="Calibri" w:hAnsi="Times New Roman" w:cs="Calibri"/>
                <w:b/>
                <w:sz w:val="20"/>
                <w:szCs w:val="20"/>
                <w:lang w:eastAsia="ar-SA"/>
              </w:rPr>
            </w:pPr>
            <w:r w:rsidRPr="00DA3B89">
              <w:rPr>
                <w:rFonts w:ascii="Times New Roman" w:eastAsia="Calibri" w:hAnsi="Times New Roman" w:cs="Calibri"/>
                <w:b/>
                <w:sz w:val="20"/>
                <w:szCs w:val="20"/>
                <w:lang w:eastAsia="ar-SA"/>
              </w:rPr>
              <w:t>Evidence of data quality assurance</w:t>
            </w:r>
          </w:p>
          <w:p w14:paraId="710A61C7" w14:textId="77777777" w:rsidR="00203B44" w:rsidRPr="00DA3B89" w:rsidRDefault="00203B44" w:rsidP="00203B44">
            <w:pPr>
              <w:suppressAutoHyphens/>
              <w:spacing w:after="120" w:line="240" w:lineRule="auto"/>
              <w:jc w:val="both"/>
              <w:rPr>
                <w:rFonts w:ascii="Times New Roman" w:eastAsia="Calibri" w:hAnsi="Times New Roman" w:cs="Calibri"/>
                <w:sz w:val="20"/>
                <w:szCs w:val="20"/>
                <w:u w:val="single"/>
                <w:lang w:eastAsia="ar-SA"/>
              </w:rPr>
            </w:pPr>
            <w:r w:rsidRPr="00DA3B89">
              <w:rPr>
                <w:rFonts w:ascii="Times New Roman" w:eastAsia="Calibri" w:hAnsi="Times New Roman" w:cs="Calibri"/>
                <w:sz w:val="20"/>
                <w:szCs w:val="20"/>
                <w:u w:val="single"/>
                <w:lang w:eastAsia="ar-SA"/>
              </w:rPr>
              <w:t>Fishing fleet</w:t>
            </w:r>
          </w:p>
          <w:p w14:paraId="3655F1AD" w14:textId="00BF3A21" w:rsidR="00203B44" w:rsidRPr="00DA3B89" w:rsidRDefault="00203B44" w:rsidP="00203B44">
            <w:pPr>
              <w:suppressAutoHyphens/>
              <w:spacing w:after="120" w:line="240" w:lineRule="auto"/>
              <w:jc w:val="both"/>
              <w:rPr>
                <w:rFonts w:ascii="Times New Roman" w:eastAsia="Calibri" w:hAnsi="Times New Roman" w:cs="Calibri"/>
                <w:sz w:val="20"/>
                <w:szCs w:val="20"/>
                <w:lang w:eastAsia="ar-SA"/>
              </w:rPr>
            </w:pPr>
            <w:r w:rsidRPr="00DA3B89">
              <w:rPr>
                <w:rFonts w:ascii="Times New Roman" w:eastAsia="Calibri" w:hAnsi="Times New Roman" w:cs="Calibri"/>
                <w:sz w:val="20"/>
                <w:szCs w:val="20"/>
                <w:lang w:eastAsia="ar-SA"/>
              </w:rPr>
              <w:t>The methodology used to assure the quality of the data is divided in sections, from initial data collection to final product for the end user. Data is checked in the initial stage on a daily and monthly basis depending on the form of the data (logbook or journal). Checks are performed automatically and manually within the control unit at SWaM. In the intermediate process where data is aggregated and compiled, a second data check is carried out with a time-series perspective, finding anomalies over time. Questionnaire data are cross-checked with transversal data for plausibility reasons. Data is checked when finalized, both with internal data assurance tools but also via DV-tool provided by J</w:t>
            </w:r>
            <w:r w:rsidR="0060376B" w:rsidRPr="00DA3B89">
              <w:rPr>
                <w:rFonts w:ascii="Times New Roman" w:eastAsia="Calibri" w:hAnsi="Times New Roman" w:cs="Calibri"/>
                <w:sz w:val="20"/>
                <w:szCs w:val="20"/>
                <w:lang w:eastAsia="ar-SA"/>
              </w:rPr>
              <w:t>RC/STECF</w:t>
            </w:r>
            <w:r w:rsidRPr="00DA3B89">
              <w:rPr>
                <w:rFonts w:ascii="Times New Roman" w:eastAsia="Calibri" w:hAnsi="Times New Roman" w:cs="Calibri"/>
                <w:sz w:val="20"/>
                <w:szCs w:val="20"/>
                <w:lang w:eastAsia="ar-SA"/>
              </w:rPr>
              <w:t>. Furthermore, data issues are cross-checked by another MS at the first session writing Annual Economic Report. All data checks are performed with statistical programs such as Excel and Stata (hard checks) but also more</w:t>
            </w:r>
            <w:r w:rsidR="003A7E50" w:rsidRPr="00DA3B89">
              <w:rPr>
                <w:rFonts w:ascii="Times New Roman" w:eastAsia="Calibri" w:hAnsi="Times New Roman" w:cs="Calibri"/>
                <w:sz w:val="20"/>
                <w:szCs w:val="20"/>
                <w:lang w:eastAsia="ar-SA"/>
              </w:rPr>
              <w:t xml:space="preserve"> soft checks done by an expert.</w:t>
            </w:r>
          </w:p>
          <w:p w14:paraId="780F6FCF" w14:textId="1F634598" w:rsidR="00403321" w:rsidRPr="00DA3B89" w:rsidRDefault="00203B44" w:rsidP="00203B44">
            <w:pPr>
              <w:suppressAutoHyphens/>
              <w:spacing w:after="120" w:line="240" w:lineRule="auto"/>
              <w:jc w:val="both"/>
              <w:rPr>
                <w:rFonts w:ascii="Times New Roman" w:eastAsia="Calibri" w:hAnsi="Times New Roman" w:cs="Calibri"/>
                <w:iCs/>
                <w:sz w:val="20"/>
                <w:szCs w:val="20"/>
                <w:lang w:val="en-US" w:eastAsia="ar-SA"/>
              </w:rPr>
            </w:pPr>
            <w:r w:rsidRPr="00DA3B89">
              <w:rPr>
                <w:rFonts w:ascii="Times New Roman" w:eastAsia="Calibri" w:hAnsi="Times New Roman" w:cs="Calibri"/>
                <w:iCs/>
                <w:sz w:val="20"/>
                <w:szCs w:val="20"/>
                <w:lang w:val="en-US" w:eastAsia="ar-SA"/>
              </w:rPr>
              <w:t>No N is indicated in table 5B.</w:t>
            </w:r>
          </w:p>
          <w:p w14:paraId="3255DF67" w14:textId="59AE65E9" w:rsidR="000D3D89" w:rsidRPr="00DA3B89" w:rsidRDefault="000D3D89" w:rsidP="000D3D89">
            <w:pPr>
              <w:suppressAutoHyphens/>
              <w:spacing w:after="120" w:line="240" w:lineRule="auto"/>
              <w:jc w:val="both"/>
              <w:rPr>
                <w:rFonts w:ascii="Times New Roman" w:eastAsia="Calibri" w:hAnsi="Times New Roman" w:cs="Calibri"/>
                <w:sz w:val="20"/>
                <w:szCs w:val="20"/>
                <w:u w:val="single"/>
                <w:lang w:eastAsia="ar-SA"/>
              </w:rPr>
            </w:pPr>
            <w:r w:rsidRPr="00DA3B89">
              <w:rPr>
                <w:rFonts w:ascii="Times New Roman" w:eastAsia="Calibri" w:hAnsi="Times New Roman" w:cs="Calibri"/>
                <w:sz w:val="20"/>
                <w:szCs w:val="20"/>
                <w:u w:val="single"/>
                <w:lang w:eastAsia="ar-SA"/>
              </w:rPr>
              <w:t xml:space="preserve">Aquaculture </w:t>
            </w:r>
          </w:p>
          <w:p w14:paraId="2368467D" w14:textId="77777777" w:rsidR="000D3D89" w:rsidRPr="00DA3B89" w:rsidRDefault="000D3D89" w:rsidP="000D3D89">
            <w:pPr>
              <w:suppressAutoHyphens/>
              <w:spacing w:after="120" w:line="240" w:lineRule="auto"/>
              <w:jc w:val="both"/>
              <w:rPr>
                <w:rFonts w:ascii="Times New Roman" w:eastAsia="Calibri" w:hAnsi="Times New Roman" w:cs="Calibri"/>
                <w:sz w:val="20"/>
                <w:szCs w:val="20"/>
                <w:lang w:eastAsia="ar-SA"/>
              </w:rPr>
            </w:pPr>
            <w:r w:rsidRPr="00DA3B89">
              <w:rPr>
                <w:rFonts w:ascii="Times New Roman" w:eastAsia="Calibri" w:hAnsi="Times New Roman" w:cs="Calibri"/>
                <w:sz w:val="20"/>
                <w:szCs w:val="20"/>
                <w:lang w:eastAsia="ar-SA"/>
              </w:rPr>
              <w:t>Data is collected, estimated and checked by Statistics Sweden which ensures the consistency and quality of final data. For Q1 data checks are done according to check lists following agreed routines for quality assurance within Statistics Sweden in collaboration with the Swedish Board of Agriculture. No N is indicated in table 5B.</w:t>
            </w:r>
          </w:p>
          <w:p w14:paraId="79188082" w14:textId="21EB86FF" w:rsidR="000D3D89" w:rsidRPr="00DA3B89" w:rsidRDefault="000D3D89" w:rsidP="000D3D89">
            <w:pPr>
              <w:suppressAutoHyphens/>
              <w:spacing w:after="120" w:line="240" w:lineRule="auto"/>
              <w:jc w:val="both"/>
              <w:rPr>
                <w:rFonts w:ascii="Times New Roman" w:eastAsia="Calibri" w:hAnsi="Times New Roman" w:cs="Calibri"/>
                <w:sz w:val="20"/>
                <w:szCs w:val="20"/>
                <w:u w:val="single"/>
                <w:lang w:eastAsia="ar-SA"/>
              </w:rPr>
            </w:pPr>
            <w:r w:rsidRPr="00DA3B89">
              <w:rPr>
                <w:rFonts w:ascii="Times New Roman" w:eastAsia="Calibri" w:hAnsi="Times New Roman" w:cs="Calibri"/>
                <w:sz w:val="20"/>
                <w:szCs w:val="20"/>
                <w:u w:val="single"/>
                <w:lang w:eastAsia="ar-SA"/>
              </w:rPr>
              <w:t>Fish processing</w:t>
            </w:r>
          </w:p>
          <w:p w14:paraId="3C070638" w14:textId="77777777" w:rsidR="000D3D89" w:rsidRPr="00DA3B89" w:rsidRDefault="000D3D89" w:rsidP="000D3D89">
            <w:pPr>
              <w:suppressAutoHyphens/>
              <w:spacing w:after="120" w:line="240" w:lineRule="auto"/>
              <w:jc w:val="both"/>
              <w:rPr>
                <w:rFonts w:ascii="Times New Roman" w:eastAsia="Calibri" w:hAnsi="Times New Roman" w:cs="Calibri"/>
                <w:sz w:val="20"/>
                <w:szCs w:val="20"/>
                <w:lang w:eastAsia="ar-SA"/>
              </w:rPr>
            </w:pPr>
            <w:r w:rsidRPr="00DA3B89">
              <w:rPr>
                <w:rFonts w:ascii="Times New Roman" w:eastAsia="Calibri" w:hAnsi="Times New Roman" w:cs="Calibri"/>
                <w:sz w:val="20"/>
                <w:szCs w:val="20"/>
                <w:lang w:eastAsia="ar-SA"/>
              </w:rPr>
              <w:t>All data is collected, estimated and checked by Statistics Sweden which ensures the consistency of the final data. The data quality evaluation is carried out by Statistics Sweden before delivering to the Board of Agriculture. The Board of Agriculture conducts a macro evaluation upon delivery to ensure no abnormal or implausible changes have occurred by comparing the new data with previous years. No N is indicated in table 5B.</w:t>
            </w:r>
          </w:p>
          <w:p w14:paraId="733C8933" w14:textId="77777777" w:rsidR="00E35BC2" w:rsidRPr="00DA3B89" w:rsidRDefault="00E35BC2" w:rsidP="008231DD">
            <w:pPr>
              <w:suppressAutoHyphens/>
              <w:spacing w:after="120" w:line="240" w:lineRule="auto"/>
              <w:jc w:val="both"/>
              <w:rPr>
                <w:rFonts w:ascii="Times New Roman" w:eastAsia="Calibri" w:hAnsi="Times New Roman" w:cs="Times New Roman"/>
                <w:b/>
                <w:sz w:val="20"/>
                <w:szCs w:val="20"/>
                <w:lang w:eastAsia="ar-SA"/>
              </w:rPr>
            </w:pPr>
          </w:p>
          <w:p w14:paraId="46277945" w14:textId="2F35F153" w:rsidR="005D5E4D" w:rsidRPr="00DA3B89" w:rsidRDefault="005D5E4D" w:rsidP="008231DD">
            <w:pPr>
              <w:suppressAutoHyphens/>
              <w:spacing w:after="120" w:line="240" w:lineRule="auto"/>
              <w:jc w:val="both"/>
              <w:rPr>
                <w:rFonts w:ascii="Times New Roman" w:eastAsia="Calibri" w:hAnsi="Times New Roman" w:cs="Times New Roman"/>
                <w:b/>
                <w:sz w:val="20"/>
                <w:szCs w:val="20"/>
                <w:lang w:eastAsia="ar-SA"/>
              </w:rPr>
            </w:pPr>
            <w:r w:rsidRPr="00DA3B89">
              <w:rPr>
                <w:rFonts w:ascii="Times New Roman" w:eastAsia="Calibri" w:hAnsi="Times New Roman" w:cs="Times New Roman"/>
                <w:b/>
                <w:sz w:val="20"/>
                <w:szCs w:val="20"/>
                <w:lang w:eastAsia="ar-SA"/>
              </w:rPr>
              <w:t>Section P3 Impartiality and objectiveness</w:t>
            </w:r>
          </w:p>
          <w:p w14:paraId="73641797"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61E9FFA7" w14:textId="6174620A" w:rsidR="005D5E4D" w:rsidRPr="00DA3B89" w:rsidRDefault="005D5E4D" w:rsidP="008231DD">
            <w:pPr>
              <w:suppressAutoHyphens/>
              <w:spacing w:after="120" w:line="240" w:lineRule="auto"/>
              <w:jc w:val="both"/>
              <w:rPr>
                <w:rFonts w:ascii="Times New Roman" w:eastAsia="Calibri" w:hAnsi="Times New Roman" w:cs="Times New Roman"/>
                <w:b/>
                <w:sz w:val="20"/>
                <w:szCs w:val="20"/>
                <w:lang w:eastAsia="ar-SA"/>
              </w:rPr>
            </w:pPr>
            <w:r w:rsidRPr="00DA3B89">
              <w:rPr>
                <w:rFonts w:ascii="Times New Roman" w:eastAsia="Calibri" w:hAnsi="Times New Roman" w:cs="Times New Roman"/>
                <w:b/>
                <w:sz w:val="20"/>
                <w:szCs w:val="20"/>
                <w:lang w:eastAsia="ar-SA"/>
              </w:rPr>
              <w:t>Section P4 Confidentiality</w:t>
            </w:r>
          </w:p>
          <w:p w14:paraId="690196FC"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7D0A4245" w14:textId="49314FC3" w:rsidR="005D5E4D" w:rsidRPr="00DA3B89" w:rsidRDefault="005D5E4D" w:rsidP="008231DD">
            <w:pPr>
              <w:suppressAutoHyphens/>
              <w:spacing w:after="120" w:line="240" w:lineRule="auto"/>
              <w:jc w:val="both"/>
              <w:rPr>
                <w:rFonts w:ascii="Times New Roman" w:eastAsia="Calibri" w:hAnsi="Times New Roman" w:cs="Times New Roman"/>
                <w:b/>
                <w:sz w:val="20"/>
                <w:szCs w:val="20"/>
                <w:lang w:eastAsia="ar-SA"/>
              </w:rPr>
            </w:pPr>
            <w:r w:rsidRPr="00DA3B89">
              <w:rPr>
                <w:rFonts w:ascii="Times New Roman" w:eastAsia="Calibri" w:hAnsi="Times New Roman" w:cs="Times New Roman"/>
                <w:b/>
                <w:sz w:val="20"/>
                <w:szCs w:val="20"/>
                <w:lang w:eastAsia="ar-SA"/>
              </w:rPr>
              <w:t>Section P5 Sound methodology</w:t>
            </w:r>
          </w:p>
          <w:p w14:paraId="0D9D5385"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6799D1EE" w14:textId="5EB70E60" w:rsidR="005D5E4D" w:rsidRPr="00DA3B89" w:rsidRDefault="005D5E4D" w:rsidP="008231DD">
            <w:pPr>
              <w:spacing w:after="120" w:line="240" w:lineRule="auto"/>
              <w:jc w:val="both"/>
              <w:rPr>
                <w:rFonts w:ascii="Times New Roman" w:eastAsia="Calibri" w:hAnsi="Times New Roman" w:cs="Times New Roman"/>
                <w:b/>
                <w:bCs/>
                <w:sz w:val="20"/>
                <w:szCs w:val="20"/>
                <w:lang w:eastAsia="ar-SA"/>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P6 Appropriate statistical procedures</w:t>
            </w:r>
          </w:p>
          <w:p w14:paraId="6D392155" w14:textId="0D527D8A" w:rsidR="006771F8" w:rsidRPr="00DA3B89" w:rsidRDefault="0020412B" w:rsidP="008231DD">
            <w:pPr>
              <w:spacing w:after="120" w:line="240" w:lineRule="auto"/>
              <w:jc w:val="both"/>
              <w:rPr>
                <w:rFonts w:ascii="Times New Roman" w:eastAsia="Calibri" w:hAnsi="Times New Roman" w:cs="Times New Roman"/>
                <w:b/>
                <w:sz w:val="20"/>
                <w:szCs w:val="20"/>
                <w:lang w:val="lt-LT" w:eastAsia="ar-SA"/>
              </w:rPr>
            </w:pPr>
            <w:hyperlink r:id="rId48" w:history="1">
              <w:r w:rsidR="006771F8" w:rsidRPr="00DA3B89">
                <w:rPr>
                  <w:rStyle w:val="Hyperlnk"/>
                  <w:rFonts w:ascii="Times New Roman" w:eastAsia="Calibri" w:hAnsi="Times New Roman" w:cs="Times New Roman"/>
                  <w:noProof/>
                  <w:color w:val="auto"/>
                  <w:sz w:val="20"/>
                  <w:szCs w:val="20"/>
                  <w:lang w:val="lt-LT" w:eastAsia="en-GB"/>
                </w:rPr>
                <w:t>https://www.havochvatten.se/en/swam/eu--international/international-cooperation/data-collection-framework-dcf/national-programs-and-annual-reports.html</w:t>
              </w:r>
            </w:hyperlink>
          </w:p>
          <w:p w14:paraId="44318C72" w14:textId="3AAEA38B" w:rsidR="005D5E4D" w:rsidRPr="00DA3B89" w:rsidRDefault="005D5E4D" w:rsidP="008231DD">
            <w:pPr>
              <w:spacing w:after="120" w:line="240" w:lineRule="auto"/>
              <w:jc w:val="both"/>
              <w:rPr>
                <w:rFonts w:ascii="Times New Roman" w:eastAsia="Times New Roman" w:hAnsi="Times New Roman" w:cs="Times New Roman"/>
                <w:b/>
                <w:bCs/>
                <w:sz w:val="20"/>
                <w:szCs w:val="20"/>
                <w:lang w:val="lt-LT" w:eastAsia="lt-LT"/>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P7 Non-excessive burden on respondents</w:t>
            </w:r>
          </w:p>
          <w:p w14:paraId="744C8641" w14:textId="77777777" w:rsidR="005E0F04" w:rsidRPr="00DA3B89" w:rsidRDefault="005E0F04" w:rsidP="005E0F04">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7A5726E9" w14:textId="3605ADDF" w:rsidR="005D5E4D" w:rsidRPr="00DA3B89" w:rsidRDefault="005D5E4D" w:rsidP="005E0F04">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P8 Cost effectiveness</w:t>
            </w:r>
          </w:p>
          <w:p w14:paraId="7C7CB3AC"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5705D793" w14:textId="155AB897" w:rsidR="005D5E4D" w:rsidRPr="00DA3B89" w:rsidRDefault="005D5E4D" w:rsidP="008231DD">
            <w:pPr>
              <w:spacing w:after="120" w:line="240" w:lineRule="auto"/>
              <w:jc w:val="both"/>
              <w:rPr>
                <w:rFonts w:ascii="Times New Roman" w:eastAsia="Times New Roman" w:hAnsi="Times New Roman" w:cs="Times New Roman"/>
                <w:b/>
                <w:bCs/>
                <w:sz w:val="20"/>
                <w:szCs w:val="20"/>
                <w:lang w:val="lt-LT" w:eastAsia="lt-LT"/>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P9 Relevance</w:t>
            </w:r>
          </w:p>
          <w:p w14:paraId="162C199E"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34DF7580" w14:textId="6F0EE9F4" w:rsidR="005D5E4D" w:rsidRPr="00DA3B89" w:rsidRDefault="005D5E4D" w:rsidP="008231DD">
            <w:pPr>
              <w:spacing w:after="120" w:line="240" w:lineRule="auto"/>
              <w:jc w:val="both"/>
              <w:rPr>
                <w:rFonts w:ascii="Times New Roman" w:eastAsia="Times New Roman" w:hAnsi="Times New Roman" w:cs="Times New Roman"/>
                <w:b/>
                <w:bCs/>
                <w:sz w:val="20"/>
                <w:szCs w:val="20"/>
                <w:lang w:val="lt-LT" w:eastAsia="lt-LT"/>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P10 Accuracy and reliability</w:t>
            </w:r>
          </w:p>
          <w:p w14:paraId="7BAB84B1"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7E0E684B" w14:textId="380FFE2F" w:rsidR="005D5E4D" w:rsidRPr="00DA3B89" w:rsidRDefault="005D5E4D" w:rsidP="008231DD">
            <w:pPr>
              <w:spacing w:after="120" w:line="240" w:lineRule="auto"/>
              <w:jc w:val="both"/>
              <w:rPr>
                <w:rFonts w:ascii="Times New Roman" w:eastAsia="Times New Roman" w:hAnsi="Times New Roman" w:cs="Times New Roman"/>
                <w:b/>
                <w:bCs/>
                <w:sz w:val="20"/>
                <w:szCs w:val="20"/>
                <w:lang w:val="lt-LT" w:eastAsia="lt-LT"/>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P11 Timeliness and punctuality</w:t>
            </w:r>
          </w:p>
          <w:p w14:paraId="43DCF682" w14:textId="77777777" w:rsidR="005E0F04" w:rsidRPr="00DA3B89" w:rsidRDefault="005E0F04" w:rsidP="005E0F04">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3E0C75CE" w14:textId="44CB3C81" w:rsidR="005D5E4D" w:rsidRPr="00DA3B89" w:rsidRDefault="005D5E4D" w:rsidP="005E0F04">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Calibri" w:hAnsi="Times New Roman" w:cs="Times New Roman"/>
                <w:b/>
                <w:sz w:val="20"/>
                <w:szCs w:val="20"/>
                <w:lang w:eastAsia="ar-SA"/>
              </w:rPr>
              <w:t>Section</w:t>
            </w:r>
            <w:r w:rsidRPr="00DA3B89">
              <w:rPr>
                <w:rFonts w:ascii="Times New Roman" w:eastAsia="Calibri" w:hAnsi="Times New Roman" w:cs="Times New Roman"/>
                <w:b/>
                <w:bCs/>
                <w:sz w:val="20"/>
                <w:szCs w:val="20"/>
                <w:lang w:eastAsia="ar-SA"/>
              </w:rPr>
              <w:t xml:space="preserve"> P12 coherence and comparability</w:t>
            </w:r>
          </w:p>
          <w:p w14:paraId="7F1026B7"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p w14:paraId="29AA343E" w14:textId="18699D73" w:rsidR="005D5E4D" w:rsidRPr="00DA3B89" w:rsidRDefault="005D5E4D" w:rsidP="008231DD">
            <w:pPr>
              <w:spacing w:after="120" w:line="240" w:lineRule="auto"/>
              <w:jc w:val="both"/>
              <w:rPr>
                <w:rFonts w:ascii="Times New Roman" w:eastAsia="Times New Roman" w:hAnsi="Times New Roman" w:cs="Times New Roman"/>
                <w:b/>
                <w:bCs/>
                <w:sz w:val="20"/>
                <w:szCs w:val="20"/>
                <w:lang w:val="lt-LT" w:eastAsia="lt-LT"/>
              </w:rPr>
            </w:pPr>
            <w:r w:rsidRPr="00DA3B89">
              <w:rPr>
                <w:rFonts w:ascii="Times New Roman" w:eastAsia="Calibri" w:hAnsi="Times New Roman" w:cs="Times New Roman"/>
                <w:b/>
                <w:bCs/>
                <w:sz w:val="20"/>
                <w:szCs w:val="20"/>
                <w:lang w:eastAsia="ar-SA"/>
              </w:rPr>
              <w:t>Section P13 Accessibility and Clarity</w:t>
            </w:r>
          </w:p>
          <w:p w14:paraId="01A2E872" w14:textId="77777777" w:rsidR="005D5E4D" w:rsidRPr="00DA3B89" w:rsidRDefault="005D5E4D" w:rsidP="008231DD">
            <w:pPr>
              <w:suppressAutoHyphens/>
              <w:spacing w:after="120" w:line="240" w:lineRule="auto"/>
              <w:jc w:val="both"/>
              <w:rPr>
                <w:rFonts w:ascii="Times New Roman" w:eastAsia="Times New Roman" w:hAnsi="Times New Roman" w:cs="Times New Roman"/>
                <w:sz w:val="20"/>
                <w:szCs w:val="20"/>
                <w:lang w:eastAsia="en-GB"/>
              </w:rPr>
            </w:pPr>
            <w:r w:rsidRPr="00DA3B89">
              <w:rPr>
                <w:rFonts w:ascii="Times New Roman" w:eastAsia="Times New Roman" w:hAnsi="Times New Roman" w:cs="Times New Roman"/>
                <w:sz w:val="20"/>
                <w:szCs w:val="20"/>
                <w:lang w:eastAsia="en-GB"/>
              </w:rPr>
              <w:t>Not applicable.</w:t>
            </w:r>
          </w:p>
        </w:tc>
      </w:tr>
    </w:tbl>
    <w:p w14:paraId="7BAE2404" w14:textId="21E5AC90" w:rsidR="003A7E50" w:rsidRPr="00DA3B89" w:rsidRDefault="003A7E50" w:rsidP="00DA3B89">
      <w:pPr>
        <w:spacing w:line="360" w:lineRule="auto"/>
        <w:rPr>
          <w:rFonts w:ascii="Times New Roman" w:hAnsi="Times New Roman" w:cs="Times New Roman"/>
          <w:sz w:val="28"/>
          <w:szCs w:val="28"/>
        </w:rPr>
      </w:pPr>
    </w:p>
    <w:sectPr w:rsidR="003A7E50" w:rsidRPr="00DA3B89" w:rsidSect="005C5240">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20DE63" w16cex:dateUtc="2022-04-20T13:11:07.915Z"/>
  <w16cex:commentExtensible w16cex:durableId="7D07A985" w16cex:dateUtc="2022-04-25T13:58:54.921Z"/>
  <w16cex:commentExtensible w16cex:durableId="40F3A504" w16cex:dateUtc="2022-04-25T14:00:10.238Z"/>
  <w16cex:commentExtensible w16cex:durableId="02B57CF4" w16cex:dateUtc="2022-04-25T20:27:07.108Z"/>
  <w16cex:commentExtensible w16cex:durableId="5494C7F7" w16cex:dateUtc="2022-04-25T20:29:15.782Z"/>
</w16cex:commentsExtensible>
</file>

<file path=word/commentsIds.xml><?xml version="1.0" encoding="utf-8"?>
<w16cid:commentsIds xmlns:mc="http://schemas.openxmlformats.org/markup-compatibility/2006" xmlns:w16cid="http://schemas.microsoft.com/office/word/2016/wordml/cid" mc:Ignorable="w16cid">
  <w16cid:commentId w16cid:paraId="169F7AF6" w16cid:durableId="4F20DE63"/>
  <w16cid:commentId w16cid:paraId="3A711513" w16cid:durableId="7D07A985"/>
  <w16cid:commentId w16cid:paraId="6EDD8913" w16cid:durableId="40F3A504"/>
  <w16cid:commentId w16cid:paraId="3AA3CF7D" w16cid:durableId="02B57CF4"/>
  <w16cid:commentId w16cid:paraId="52F212E5" w16cid:durableId="5494C7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A4E76" w14:textId="77777777" w:rsidR="00DA604C" w:rsidRDefault="00DA604C" w:rsidP="004A2E2D">
      <w:pPr>
        <w:spacing w:after="0" w:line="240" w:lineRule="auto"/>
      </w:pPr>
      <w:r>
        <w:separator/>
      </w:r>
    </w:p>
  </w:endnote>
  <w:endnote w:type="continuationSeparator" w:id="0">
    <w:p w14:paraId="1826044A" w14:textId="77777777" w:rsidR="00DA604C" w:rsidRDefault="00DA604C"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D651E" w14:textId="77777777" w:rsidR="00DA604C" w:rsidRDefault="00DA604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722736"/>
      <w:docPartObj>
        <w:docPartGallery w:val="Page Numbers (Bottom of Page)"/>
        <w:docPartUnique/>
      </w:docPartObj>
    </w:sdtPr>
    <w:sdtEndPr>
      <w:rPr>
        <w:noProof/>
      </w:rPr>
    </w:sdtEndPr>
    <w:sdtContent>
      <w:p w14:paraId="02CF1FDE" w14:textId="32BFA337" w:rsidR="00DA604C" w:rsidRDefault="00DA604C">
        <w:pPr>
          <w:pStyle w:val="Sidfot"/>
          <w:jc w:val="center"/>
        </w:pPr>
        <w:r>
          <w:fldChar w:fldCharType="begin"/>
        </w:r>
        <w:r>
          <w:instrText xml:space="preserve"> PAGE   \* MERGEFORMAT </w:instrText>
        </w:r>
        <w:r>
          <w:fldChar w:fldCharType="separate"/>
        </w:r>
        <w:r w:rsidR="0020412B">
          <w:rPr>
            <w:noProof/>
          </w:rPr>
          <w:t>20</w:t>
        </w:r>
        <w:r>
          <w:rPr>
            <w:noProof/>
          </w:rPr>
          <w:fldChar w:fldCharType="end"/>
        </w:r>
      </w:p>
    </w:sdtContent>
  </w:sdt>
  <w:p w14:paraId="5F062A44" w14:textId="77777777" w:rsidR="00DA604C" w:rsidRDefault="00DA604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39DEA" w14:textId="77777777" w:rsidR="00DA604C" w:rsidRDefault="00DA604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34C50" w14:textId="77777777" w:rsidR="00DA604C" w:rsidRDefault="00DA604C" w:rsidP="004A2E2D">
      <w:pPr>
        <w:spacing w:after="0" w:line="240" w:lineRule="auto"/>
      </w:pPr>
      <w:r>
        <w:separator/>
      </w:r>
    </w:p>
  </w:footnote>
  <w:footnote w:type="continuationSeparator" w:id="0">
    <w:p w14:paraId="37881BEB" w14:textId="77777777" w:rsidR="00DA604C" w:rsidRDefault="00DA604C" w:rsidP="004A2E2D">
      <w:pPr>
        <w:spacing w:after="0" w:line="240" w:lineRule="auto"/>
      </w:pPr>
      <w:r>
        <w:continuationSeparator/>
      </w:r>
    </w:p>
  </w:footnote>
  <w:footnote w:id="1">
    <w:p w14:paraId="683D5DE6" w14:textId="77777777" w:rsidR="00DA604C" w:rsidRPr="00E543F6" w:rsidRDefault="00DA604C" w:rsidP="00C076E8">
      <w:pPr>
        <w:pStyle w:val="Fotnotstext"/>
        <w:rPr>
          <w:lang w:val="en-GB"/>
        </w:rPr>
      </w:pPr>
      <w:r w:rsidRPr="00FF0024">
        <w:rPr>
          <w:rStyle w:val="Fotnotsreferens"/>
          <w:rFonts w:ascii="Times New Roman" w:hAnsi="Times New Roman" w:cs="Times New Roman"/>
        </w:rPr>
        <w:footnoteRef/>
      </w:r>
      <w:r w:rsidRPr="00FF0024">
        <w:rPr>
          <w:rFonts w:ascii="Times New Roman" w:hAnsi="Times New Roman" w:cs="Times New Roman"/>
          <w:lang w:val="en-GB"/>
        </w:rPr>
        <w:t xml:space="preserve"> The sampling scheme complements sampling carried out in schemes “Baltic self-sampling” by extending data collection to additional stocks and discards of demersal trawlers</w:t>
      </w:r>
      <w:r>
        <w:rPr>
          <w:rFonts w:ascii="Times New Roman" w:hAnsi="Times New Roman" w:cs="Times New Roman"/>
          <w:lang w:val="en-GB"/>
        </w:rPr>
        <w:t xml:space="preserve"> and gillnets in subdivision 23</w:t>
      </w:r>
    </w:p>
  </w:footnote>
  <w:footnote w:id="2">
    <w:p w14:paraId="1548263C" w14:textId="77777777" w:rsidR="00DA604C" w:rsidRPr="00255DF4" w:rsidRDefault="00DA604C" w:rsidP="00C076E8">
      <w:pPr>
        <w:pStyle w:val="Fotnotstext"/>
        <w:rPr>
          <w:lang w:val="en-US"/>
        </w:rPr>
      </w:pPr>
      <w:r w:rsidRPr="00671B82">
        <w:rPr>
          <w:rStyle w:val="Fotnotsreferens"/>
          <w:rFonts w:ascii="Times New Roman" w:hAnsi="Times New Roman" w:cs="Times New Roman"/>
        </w:rPr>
        <w:footnoteRef/>
      </w:r>
      <w:r w:rsidRPr="00245B57">
        <w:rPr>
          <w:lang w:val="en-GB"/>
        </w:rPr>
        <w:t xml:space="preserve"> </w:t>
      </w:r>
      <w:r w:rsidRPr="00671B82">
        <w:rPr>
          <w:rFonts w:ascii="Times New Roman" w:hAnsi="Times New Roman" w:cs="Times New Roman"/>
          <w:lang w:val="en-GB"/>
        </w:rPr>
        <w:t>In most strata self-sampling is restricted to the selection of the samples with observers carrying out the identification of the catch, measurements and biological sampling</w:t>
      </w:r>
    </w:p>
  </w:footnote>
  <w:footnote w:id="3">
    <w:p w14:paraId="0BEF91EF" w14:textId="77777777" w:rsidR="00DA604C" w:rsidRPr="00FF0024" w:rsidRDefault="00DA604C" w:rsidP="00C076E8">
      <w:pPr>
        <w:pStyle w:val="Fotnotstext"/>
        <w:rPr>
          <w:rFonts w:ascii="Times New Roman" w:hAnsi="Times New Roman" w:cs="Times New Roman"/>
          <w:lang w:val="en-GB"/>
        </w:rPr>
      </w:pPr>
      <w:r w:rsidRPr="00FF0024">
        <w:rPr>
          <w:rStyle w:val="Fotnotsreferens"/>
          <w:rFonts w:ascii="Times New Roman" w:hAnsi="Times New Roman" w:cs="Times New Roman"/>
        </w:rPr>
        <w:footnoteRef/>
      </w:r>
      <w:r w:rsidRPr="00FF0024">
        <w:rPr>
          <w:rFonts w:ascii="Times New Roman" w:hAnsi="Times New Roman" w:cs="Times New Roman"/>
          <w:lang w:val="en-GB"/>
        </w:rPr>
        <w:t xml:space="preserve"> The sampling scheme complements sampling carried out in schemes “Baltic at-sea” by</w:t>
      </w:r>
      <w:r>
        <w:rPr>
          <w:rFonts w:ascii="Times New Roman" w:hAnsi="Times New Roman" w:cs="Times New Roman"/>
          <w:lang w:val="en-GB"/>
        </w:rPr>
        <w:t xml:space="preserve">, e.g., </w:t>
      </w:r>
      <w:r w:rsidRPr="00FF0024">
        <w:rPr>
          <w:rFonts w:ascii="Times New Roman" w:hAnsi="Times New Roman" w:cs="Times New Roman"/>
          <w:lang w:val="en-GB"/>
        </w:rPr>
        <w:t>supplementing data collection of trawl catches of cod stocks</w:t>
      </w:r>
    </w:p>
  </w:footnote>
  <w:footnote w:id="4">
    <w:p w14:paraId="00BE31E7" w14:textId="77777777" w:rsidR="00DA604C" w:rsidRPr="00245B57" w:rsidRDefault="00DA604C" w:rsidP="00C076E8">
      <w:pPr>
        <w:pStyle w:val="Fotnotstext"/>
        <w:rPr>
          <w:lang w:val="en-GB"/>
        </w:rPr>
      </w:pPr>
      <w:r>
        <w:rPr>
          <w:rStyle w:val="Fotnotsreferens"/>
        </w:rPr>
        <w:footnoteRef/>
      </w:r>
      <w:r w:rsidRPr="00245B57">
        <w:rPr>
          <w:lang w:val="en-GB"/>
        </w:rPr>
        <w:t xml:space="preserve"> </w:t>
      </w:r>
      <w:r>
        <w:rPr>
          <w:rFonts w:ascii="Times New Roman" w:hAnsi="Times New Roman" w:cs="Times New Roman"/>
          <w:lang w:val="en-GB"/>
        </w:rPr>
        <w:t xml:space="preserve">In </w:t>
      </w:r>
      <w:r w:rsidRPr="00FD3E2E">
        <w:rPr>
          <w:rFonts w:ascii="Times New Roman" w:hAnsi="Times New Roman" w:cs="Times New Roman"/>
          <w:lang w:val="en-GB"/>
        </w:rPr>
        <w:t>subdivisions 26 to 29</w:t>
      </w:r>
      <w:r>
        <w:rPr>
          <w:rFonts w:ascii="Times New Roman" w:hAnsi="Times New Roman" w:cs="Times New Roman"/>
          <w:lang w:val="en-GB"/>
        </w:rPr>
        <w:t xml:space="preserve"> the g</w:t>
      </w:r>
      <w:r w:rsidRPr="00245B57">
        <w:rPr>
          <w:rFonts w:ascii="Times New Roman" w:hAnsi="Times New Roman" w:cs="Times New Roman"/>
          <w:lang w:val="en-GB"/>
        </w:rPr>
        <w:t xml:space="preserve">illnet and longline fisheries are very reduced in </w:t>
      </w:r>
      <w:r>
        <w:rPr>
          <w:rFonts w:ascii="Times New Roman" w:hAnsi="Times New Roman" w:cs="Times New Roman"/>
          <w:lang w:val="en-GB"/>
        </w:rPr>
        <w:t>so no strata have been defined</w:t>
      </w:r>
      <w:r w:rsidRPr="00245B57">
        <w:rPr>
          <w:rFonts w:ascii="Times New Roman" w:hAnsi="Times New Roman" w:cs="Times New Roman"/>
          <w:lang w:val="en-GB"/>
        </w:rPr>
        <w:t>.</w:t>
      </w:r>
    </w:p>
  </w:footnote>
  <w:footnote w:id="5">
    <w:p w14:paraId="1B8D279D" w14:textId="77777777" w:rsidR="00DA604C" w:rsidRPr="00E0787C" w:rsidRDefault="00DA604C" w:rsidP="00C076E8">
      <w:pPr>
        <w:spacing w:after="120"/>
      </w:pPr>
      <w:r>
        <w:rPr>
          <w:rStyle w:val="Fotnotsreferens"/>
        </w:rPr>
        <w:footnoteRef/>
      </w:r>
      <w:r>
        <w:t xml:space="preserve"> </w:t>
      </w:r>
      <w:r w:rsidRPr="009307B5">
        <w:rPr>
          <w:rFonts w:ascii="Times New Roman" w:hAnsi="Times New Roman" w:cs="Times New Roman"/>
          <w:sz w:val="20"/>
          <w:szCs w:val="20"/>
        </w:rPr>
        <w:t xml:space="preserve">Danish vessels landing </w:t>
      </w:r>
      <w:r w:rsidRPr="009307B5">
        <w:rPr>
          <w:rFonts w:ascii="Times New Roman" w:hAnsi="Times New Roman" w:cs="Times New Roman"/>
          <w:i/>
          <w:sz w:val="20"/>
          <w:szCs w:val="20"/>
        </w:rPr>
        <w:t>Pandalus borealis</w:t>
      </w:r>
      <w:r w:rsidRPr="009307B5">
        <w:rPr>
          <w:rFonts w:ascii="Times New Roman" w:hAnsi="Times New Roman" w:cs="Times New Roman"/>
          <w:sz w:val="20"/>
          <w:szCs w:val="20"/>
        </w:rPr>
        <w:t xml:space="preserve"> in Swedish ports are sampled whenever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C15C4" w14:textId="77777777" w:rsidR="00DA604C" w:rsidRDefault="00DA604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9D24" w14:textId="77777777" w:rsidR="00DA604C" w:rsidRDefault="00DA604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E06D" w14:textId="77777777" w:rsidR="00DA604C" w:rsidRDefault="00DA604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0226"/>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863CEC"/>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5D2460"/>
    <w:multiLevelType w:val="hybridMultilevel"/>
    <w:tmpl w:val="814A8872"/>
    <w:lvl w:ilvl="0" w:tplc="421C7E62">
      <w:start w:val="4"/>
      <w:numFmt w:val="decimal"/>
      <w:lvlText w:val="%1."/>
      <w:lvlJc w:val="left"/>
      <w:pPr>
        <w:ind w:left="720" w:hanging="360"/>
      </w:pPr>
      <w:rPr>
        <w:rFonts w:hint="default"/>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7D41212"/>
    <w:multiLevelType w:val="hybridMultilevel"/>
    <w:tmpl w:val="3D7C3302"/>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7E34A1D"/>
    <w:multiLevelType w:val="hybridMultilevel"/>
    <w:tmpl w:val="411E85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9A76AE3"/>
    <w:multiLevelType w:val="hybridMultilevel"/>
    <w:tmpl w:val="D6D67D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A7F5FE0"/>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D765FE"/>
    <w:multiLevelType w:val="hybridMultilevel"/>
    <w:tmpl w:val="910283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45A725D"/>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C226D14"/>
    <w:multiLevelType w:val="hybridMultilevel"/>
    <w:tmpl w:val="A86CAA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E0853B6"/>
    <w:multiLevelType w:val="hybridMultilevel"/>
    <w:tmpl w:val="411E85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2025EC4"/>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48363D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B85940"/>
    <w:multiLevelType w:val="hybridMultilevel"/>
    <w:tmpl w:val="411E85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83655FF"/>
    <w:multiLevelType w:val="hybridMultilevel"/>
    <w:tmpl w:val="0D2A743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9DE5863"/>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29F66F77"/>
    <w:multiLevelType w:val="hybridMultilevel"/>
    <w:tmpl w:val="DCB2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B13BA"/>
    <w:multiLevelType w:val="hybridMultilevel"/>
    <w:tmpl w:val="F260063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0B95C27"/>
    <w:multiLevelType w:val="hybridMultilevel"/>
    <w:tmpl w:val="D3E6BC8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17464A1"/>
    <w:multiLevelType w:val="hybridMultilevel"/>
    <w:tmpl w:val="C6A68882"/>
    <w:lvl w:ilvl="0" w:tplc="5CEC685A">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35F83041"/>
    <w:multiLevelType w:val="hybridMultilevel"/>
    <w:tmpl w:val="C7AA4A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65520E0"/>
    <w:multiLevelType w:val="hybridMultilevel"/>
    <w:tmpl w:val="CF3006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EA619A2"/>
    <w:multiLevelType w:val="hybridMultilevel"/>
    <w:tmpl w:val="18DC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81DB6"/>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6876B7C"/>
    <w:multiLevelType w:val="hybridMultilevel"/>
    <w:tmpl w:val="411E85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7B53175"/>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677F54"/>
    <w:multiLevelType w:val="hybridMultilevel"/>
    <w:tmpl w:val="C95A3A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2764017"/>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4075E70"/>
    <w:multiLevelType w:val="hybridMultilevel"/>
    <w:tmpl w:val="74961796"/>
    <w:lvl w:ilvl="0" w:tplc="1216522A">
      <w:start w:val="4"/>
      <w:numFmt w:val="decimal"/>
      <w:lvlText w:val="%1."/>
      <w:lvlJc w:val="left"/>
      <w:pPr>
        <w:ind w:left="720" w:hanging="360"/>
      </w:pPr>
      <w:rPr>
        <w:rFonts w:hint="default"/>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5CD6894"/>
    <w:multiLevelType w:val="hybridMultilevel"/>
    <w:tmpl w:val="2024629A"/>
    <w:lvl w:ilvl="0" w:tplc="37866198">
      <w:start w:val="1"/>
      <w:numFmt w:val="decimal"/>
      <w:lvlText w:val="%1."/>
      <w:lvlJc w:val="left"/>
      <w:pPr>
        <w:ind w:left="720" w:hanging="360"/>
      </w:pPr>
      <w:rPr>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B341414"/>
    <w:multiLevelType w:val="hybridMultilevel"/>
    <w:tmpl w:val="3864D00A"/>
    <w:lvl w:ilvl="0" w:tplc="8FF053A4">
      <w:start w:val="1"/>
      <w:numFmt w:val="decimal"/>
      <w:lvlText w:val="%1."/>
      <w:lvlJc w:val="left"/>
      <w:pPr>
        <w:ind w:left="380" w:hanging="360"/>
      </w:pPr>
      <w:rPr>
        <w:rFonts w:ascii="Calibri" w:hAnsi="Calibri" w:cs="Calibri" w:hint="default"/>
      </w:rPr>
    </w:lvl>
    <w:lvl w:ilvl="1" w:tplc="041D0019" w:tentative="1">
      <w:start w:val="1"/>
      <w:numFmt w:val="lowerLetter"/>
      <w:lvlText w:val="%2."/>
      <w:lvlJc w:val="left"/>
      <w:pPr>
        <w:ind w:left="1100" w:hanging="360"/>
      </w:pPr>
    </w:lvl>
    <w:lvl w:ilvl="2" w:tplc="041D001B" w:tentative="1">
      <w:start w:val="1"/>
      <w:numFmt w:val="lowerRoman"/>
      <w:lvlText w:val="%3."/>
      <w:lvlJc w:val="right"/>
      <w:pPr>
        <w:ind w:left="1820" w:hanging="180"/>
      </w:pPr>
    </w:lvl>
    <w:lvl w:ilvl="3" w:tplc="041D000F" w:tentative="1">
      <w:start w:val="1"/>
      <w:numFmt w:val="decimal"/>
      <w:lvlText w:val="%4."/>
      <w:lvlJc w:val="left"/>
      <w:pPr>
        <w:ind w:left="2540" w:hanging="360"/>
      </w:pPr>
    </w:lvl>
    <w:lvl w:ilvl="4" w:tplc="041D0019" w:tentative="1">
      <w:start w:val="1"/>
      <w:numFmt w:val="lowerLetter"/>
      <w:lvlText w:val="%5."/>
      <w:lvlJc w:val="left"/>
      <w:pPr>
        <w:ind w:left="3260" w:hanging="360"/>
      </w:pPr>
    </w:lvl>
    <w:lvl w:ilvl="5" w:tplc="041D001B" w:tentative="1">
      <w:start w:val="1"/>
      <w:numFmt w:val="lowerRoman"/>
      <w:lvlText w:val="%6."/>
      <w:lvlJc w:val="right"/>
      <w:pPr>
        <w:ind w:left="3980" w:hanging="180"/>
      </w:pPr>
    </w:lvl>
    <w:lvl w:ilvl="6" w:tplc="041D000F" w:tentative="1">
      <w:start w:val="1"/>
      <w:numFmt w:val="decimal"/>
      <w:lvlText w:val="%7."/>
      <w:lvlJc w:val="left"/>
      <w:pPr>
        <w:ind w:left="4700" w:hanging="360"/>
      </w:pPr>
    </w:lvl>
    <w:lvl w:ilvl="7" w:tplc="041D0019" w:tentative="1">
      <w:start w:val="1"/>
      <w:numFmt w:val="lowerLetter"/>
      <w:lvlText w:val="%8."/>
      <w:lvlJc w:val="left"/>
      <w:pPr>
        <w:ind w:left="5420" w:hanging="360"/>
      </w:pPr>
    </w:lvl>
    <w:lvl w:ilvl="8" w:tplc="041D001B" w:tentative="1">
      <w:start w:val="1"/>
      <w:numFmt w:val="lowerRoman"/>
      <w:lvlText w:val="%9."/>
      <w:lvlJc w:val="right"/>
      <w:pPr>
        <w:ind w:left="6140" w:hanging="180"/>
      </w:pPr>
    </w:lvl>
  </w:abstractNum>
  <w:abstractNum w:abstractNumId="31" w15:restartNumberingAfterBreak="0">
    <w:nsid w:val="5F697C22"/>
    <w:multiLevelType w:val="hybridMultilevel"/>
    <w:tmpl w:val="B71A1634"/>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0166E56"/>
    <w:multiLevelType w:val="hybridMultilevel"/>
    <w:tmpl w:val="5F76A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C1F96"/>
    <w:multiLevelType w:val="hybridMultilevel"/>
    <w:tmpl w:val="74961796"/>
    <w:lvl w:ilvl="0" w:tplc="1216522A">
      <w:start w:val="4"/>
      <w:numFmt w:val="decimal"/>
      <w:lvlText w:val="%1."/>
      <w:lvlJc w:val="left"/>
      <w:pPr>
        <w:ind w:left="720" w:hanging="360"/>
      </w:pPr>
      <w:rPr>
        <w:rFonts w:hint="default"/>
        <w:b/>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64359A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5" w15:restartNumberingAfterBreak="0">
    <w:nsid w:val="6CC74B3F"/>
    <w:multiLevelType w:val="hybridMultilevel"/>
    <w:tmpl w:val="F404EE74"/>
    <w:lvl w:ilvl="0" w:tplc="155A803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6E4B159C"/>
    <w:multiLevelType w:val="hybridMultilevel"/>
    <w:tmpl w:val="09B4C31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7" w15:restartNumberingAfterBreak="0">
    <w:nsid w:val="74B221AD"/>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231B6A"/>
    <w:multiLevelType w:val="hybridMultilevel"/>
    <w:tmpl w:val="348C4BC2"/>
    <w:lvl w:ilvl="0" w:tplc="A9689F0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9B900FC"/>
    <w:multiLevelType w:val="hybridMultilevel"/>
    <w:tmpl w:val="411E85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2"/>
  </w:num>
  <w:num w:numId="2">
    <w:abstractNumId w:val="32"/>
  </w:num>
  <w:num w:numId="3">
    <w:abstractNumId w:val="16"/>
  </w:num>
  <w:num w:numId="4">
    <w:abstractNumId w:val="31"/>
  </w:num>
  <w:num w:numId="5">
    <w:abstractNumId w:val="38"/>
  </w:num>
  <w:num w:numId="6">
    <w:abstractNumId w:val="3"/>
  </w:num>
  <w:num w:numId="7">
    <w:abstractNumId w:val="17"/>
  </w:num>
  <w:num w:numId="8">
    <w:abstractNumId w:val="30"/>
  </w:num>
  <w:num w:numId="9">
    <w:abstractNumId w:val="21"/>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5"/>
  </w:num>
  <w:num w:numId="13">
    <w:abstractNumId w:val="10"/>
  </w:num>
  <w:num w:numId="14">
    <w:abstractNumId w:val="24"/>
  </w:num>
  <w:num w:numId="15">
    <w:abstractNumId w:val="4"/>
  </w:num>
  <w:num w:numId="16">
    <w:abstractNumId w:val="39"/>
  </w:num>
  <w:num w:numId="17">
    <w:abstractNumId w:val="13"/>
  </w:num>
  <w:num w:numId="18">
    <w:abstractNumId w:val="9"/>
  </w:num>
  <w:num w:numId="19">
    <w:abstractNumId w:val="26"/>
  </w:num>
  <w:num w:numId="20">
    <w:abstractNumId w:val="14"/>
  </w:num>
  <w:num w:numId="21">
    <w:abstractNumId w:val="7"/>
  </w:num>
  <w:num w:numId="22">
    <w:abstractNumId w:val="18"/>
  </w:num>
  <w:num w:numId="23">
    <w:abstractNumId w:val="5"/>
  </w:num>
  <w:num w:numId="24">
    <w:abstractNumId w:val="1"/>
  </w:num>
  <w:num w:numId="25">
    <w:abstractNumId w:val="29"/>
  </w:num>
  <w:num w:numId="26">
    <w:abstractNumId w:val="15"/>
  </w:num>
  <w:num w:numId="27">
    <w:abstractNumId w:val="8"/>
  </w:num>
  <w:num w:numId="28">
    <w:abstractNumId w:val="25"/>
  </w:num>
  <w:num w:numId="29">
    <w:abstractNumId w:val="23"/>
  </w:num>
  <w:num w:numId="30">
    <w:abstractNumId w:val="19"/>
  </w:num>
  <w:num w:numId="31">
    <w:abstractNumId w:val="27"/>
  </w:num>
  <w:num w:numId="32">
    <w:abstractNumId w:val="37"/>
  </w:num>
  <w:num w:numId="33">
    <w:abstractNumId w:val="6"/>
  </w:num>
  <w:num w:numId="34">
    <w:abstractNumId w:val="34"/>
  </w:num>
  <w:num w:numId="35">
    <w:abstractNumId w:val="12"/>
  </w:num>
  <w:num w:numId="36">
    <w:abstractNumId w:val="28"/>
  </w:num>
  <w:num w:numId="37">
    <w:abstractNumId w:val="33"/>
  </w:num>
  <w:num w:numId="38">
    <w:abstractNumId w:val="11"/>
  </w:num>
  <w:num w:numId="39">
    <w:abstractNumId w:val="2"/>
  </w:num>
  <w:num w:numId="4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00CDB"/>
    <w:rsid w:val="00003762"/>
    <w:rsid w:val="00005873"/>
    <w:rsid w:val="00006C2D"/>
    <w:rsid w:val="00010420"/>
    <w:rsid w:val="000141B6"/>
    <w:rsid w:val="00014DBC"/>
    <w:rsid w:val="00016152"/>
    <w:rsid w:val="00017968"/>
    <w:rsid w:val="0002111C"/>
    <w:rsid w:val="00022112"/>
    <w:rsid w:val="000252A7"/>
    <w:rsid w:val="00030452"/>
    <w:rsid w:val="00033AD0"/>
    <w:rsid w:val="00045262"/>
    <w:rsid w:val="00047007"/>
    <w:rsid w:val="00053C7F"/>
    <w:rsid w:val="0006082E"/>
    <w:rsid w:val="0006149F"/>
    <w:rsid w:val="00062B4B"/>
    <w:rsid w:val="000706EC"/>
    <w:rsid w:val="00072FCF"/>
    <w:rsid w:val="00077959"/>
    <w:rsid w:val="000822CC"/>
    <w:rsid w:val="00083D13"/>
    <w:rsid w:val="00085551"/>
    <w:rsid w:val="00087B44"/>
    <w:rsid w:val="00090EEB"/>
    <w:rsid w:val="00091C26"/>
    <w:rsid w:val="00093AC0"/>
    <w:rsid w:val="00093D53"/>
    <w:rsid w:val="00096C9E"/>
    <w:rsid w:val="0009783C"/>
    <w:rsid w:val="00097DDA"/>
    <w:rsid w:val="000A158F"/>
    <w:rsid w:val="000A1A3E"/>
    <w:rsid w:val="000A6F10"/>
    <w:rsid w:val="000B0CC1"/>
    <w:rsid w:val="000B2D5F"/>
    <w:rsid w:val="000B748F"/>
    <w:rsid w:val="000C3239"/>
    <w:rsid w:val="000D0852"/>
    <w:rsid w:val="000D3D89"/>
    <w:rsid w:val="000D50ED"/>
    <w:rsid w:val="000D7090"/>
    <w:rsid w:val="000E4985"/>
    <w:rsid w:val="000E7CDE"/>
    <w:rsid w:val="000F3B99"/>
    <w:rsid w:val="000F6524"/>
    <w:rsid w:val="000F6DB1"/>
    <w:rsid w:val="000F7344"/>
    <w:rsid w:val="000F754E"/>
    <w:rsid w:val="00101394"/>
    <w:rsid w:val="00105A68"/>
    <w:rsid w:val="0010774F"/>
    <w:rsid w:val="00110CB0"/>
    <w:rsid w:val="0011731A"/>
    <w:rsid w:val="0011792B"/>
    <w:rsid w:val="0012476A"/>
    <w:rsid w:val="0012615B"/>
    <w:rsid w:val="00135C36"/>
    <w:rsid w:val="00143D57"/>
    <w:rsid w:val="00145575"/>
    <w:rsid w:val="00145DD4"/>
    <w:rsid w:val="001464AC"/>
    <w:rsid w:val="001512CB"/>
    <w:rsid w:val="00154F5E"/>
    <w:rsid w:val="0015523A"/>
    <w:rsid w:val="001578F1"/>
    <w:rsid w:val="00165BBF"/>
    <w:rsid w:val="00166380"/>
    <w:rsid w:val="0016723C"/>
    <w:rsid w:val="00173F74"/>
    <w:rsid w:val="00176897"/>
    <w:rsid w:val="001768B5"/>
    <w:rsid w:val="00182965"/>
    <w:rsid w:val="00184598"/>
    <w:rsid w:val="00185110"/>
    <w:rsid w:val="0018645F"/>
    <w:rsid w:val="001A1031"/>
    <w:rsid w:val="001A19E8"/>
    <w:rsid w:val="001A7C78"/>
    <w:rsid w:val="001B30B2"/>
    <w:rsid w:val="001B3E10"/>
    <w:rsid w:val="001B4A66"/>
    <w:rsid w:val="001C2DCA"/>
    <w:rsid w:val="001C5A6D"/>
    <w:rsid w:val="001C6784"/>
    <w:rsid w:val="001D54DB"/>
    <w:rsid w:val="001E081C"/>
    <w:rsid w:val="001E1B19"/>
    <w:rsid w:val="001E6157"/>
    <w:rsid w:val="001F0688"/>
    <w:rsid w:val="001F4AD6"/>
    <w:rsid w:val="00200159"/>
    <w:rsid w:val="002018D6"/>
    <w:rsid w:val="00203B44"/>
    <w:rsid w:val="0020412B"/>
    <w:rsid w:val="00204650"/>
    <w:rsid w:val="00213B56"/>
    <w:rsid w:val="00214B4E"/>
    <w:rsid w:val="00214E8B"/>
    <w:rsid w:val="002150C7"/>
    <w:rsid w:val="00216376"/>
    <w:rsid w:val="002165EF"/>
    <w:rsid w:val="0022195D"/>
    <w:rsid w:val="00222A95"/>
    <w:rsid w:val="002237C3"/>
    <w:rsid w:val="00224E05"/>
    <w:rsid w:val="0023295C"/>
    <w:rsid w:val="00246CE4"/>
    <w:rsid w:val="00251080"/>
    <w:rsid w:val="00252728"/>
    <w:rsid w:val="0025345B"/>
    <w:rsid w:val="00255231"/>
    <w:rsid w:val="00261B3C"/>
    <w:rsid w:val="00265725"/>
    <w:rsid w:val="00267D8F"/>
    <w:rsid w:val="002731EC"/>
    <w:rsid w:val="00280ECC"/>
    <w:rsid w:val="002836B6"/>
    <w:rsid w:val="00297F35"/>
    <w:rsid w:val="002A302E"/>
    <w:rsid w:val="002A64A1"/>
    <w:rsid w:val="002B016D"/>
    <w:rsid w:val="002B3C66"/>
    <w:rsid w:val="002B4209"/>
    <w:rsid w:val="002B5B43"/>
    <w:rsid w:val="002B6B5E"/>
    <w:rsid w:val="002C16B5"/>
    <w:rsid w:val="002C2230"/>
    <w:rsid w:val="002C3D3F"/>
    <w:rsid w:val="002C4814"/>
    <w:rsid w:val="002D0515"/>
    <w:rsid w:val="002D3A9B"/>
    <w:rsid w:val="002D58E9"/>
    <w:rsid w:val="002E00F0"/>
    <w:rsid w:val="002E202C"/>
    <w:rsid w:val="002F1AC3"/>
    <w:rsid w:val="002F3C08"/>
    <w:rsid w:val="002F5C0F"/>
    <w:rsid w:val="0030493A"/>
    <w:rsid w:val="0030675D"/>
    <w:rsid w:val="00306E7B"/>
    <w:rsid w:val="00307552"/>
    <w:rsid w:val="00307D79"/>
    <w:rsid w:val="003104CB"/>
    <w:rsid w:val="003117D6"/>
    <w:rsid w:val="003145D7"/>
    <w:rsid w:val="003154A9"/>
    <w:rsid w:val="00323FE8"/>
    <w:rsid w:val="00324386"/>
    <w:rsid w:val="0033534F"/>
    <w:rsid w:val="00336A2A"/>
    <w:rsid w:val="00342809"/>
    <w:rsid w:val="00355937"/>
    <w:rsid w:val="00357D0A"/>
    <w:rsid w:val="00362414"/>
    <w:rsid w:val="003628DF"/>
    <w:rsid w:val="00364D29"/>
    <w:rsid w:val="00366F99"/>
    <w:rsid w:val="00367680"/>
    <w:rsid w:val="00374BD5"/>
    <w:rsid w:val="00375FEA"/>
    <w:rsid w:val="00383234"/>
    <w:rsid w:val="003836A5"/>
    <w:rsid w:val="00390C07"/>
    <w:rsid w:val="00391870"/>
    <w:rsid w:val="003927F2"/>
    <w:rsid w:val="0039600D"/>
    <w:rsid w:val="003975C6"/>
    <w:rsid w:val="00397A97"/>
    <w:rsid w:val="003A42FB"/>
    <w:rsid w:val="003A74D6"/>
    <w:rsid w:val="003A7E50"/>
    <w:rsid w:val="003B0564"/>
    <w:rsid w:val="003B6529"/>
    <w:rsid w:val="003C1212"/>
    <w:rsid w:val="003C3355"/>
    <w:rsid w:val="003C61CE"/>
    <w:rsid w:val="003C66C1"/>
    <w:rsid w:val="003D34A0"/>
    <w:rsid w:val="003D59DE"/>
    <w:rsid w:val="003D6C93"/>
    <w:rsid w:val="003D7DFD"/>
    <w:rsid w:val="003E5035"/>
    <w:rsid w:val="003E5D61"/>
    <w:rsid w:val="003E7265"/>
    <w:rsid w:val="003F3EB5"/>
    <w:rsid w:val="003F4E3C"/>
    <w:rsid w:val="003F68A8"/>
    <w:rsid w:val="00403321"/>
    <w:rsid w:val="00403D16"/>
    <w:rsid w:val="00407277"/>
    <w:rsid w:val="004143CA"/>
    <w:rsid w:val="004145D3"/>
    <w:rsid w:val="004147FB"/>
    <w:rsid w:val="004165C4"/>
    <w:rsid w:val="0042311A"/>
    <w:rsid w:val="00425B63"/>
    <w:rsid w:val="00435EF6"/>
    <w:rsid w:val="0044344B"/>
    <w:rsid w:val="0045050A"/>
    <w:rsid w:val="00460632"/>
    <w:rsid w:val="004675AF"/>
    <w:rsid w:val="00472682"/>
    <w:rsid w:val="00476EA5"/>
    <w:rsid w:val="00487C0D"/>
    <w:rsid w:val="004954A7"/>
    <w:rsid w:val="004967BE"/>
    <w:rsid w:val="004A2E2D"/>
    <w:rsid w:val="004A6BC2"/>
    <w:rsid w:val="004A6BE6"/>
    <w:rsid w:val="004B0116"/>
    <w:rsid w:val="004B5D3A"/>
    <w:rsid w:val="004C6ABD"/>
    <w:rsid w:val="004C79D1"/>
    <w:rsid w:val="004D154D"/>
    <w:rsid w:val="004E5874"/>
    <w:rsid w:val="004F40A1"/>
    <w:rsid w:val="004F61DC"/>
    <w:rsid w:val="005040C1"/>
    <w:rsid w:val="00505400"/>
    <w:rsid w:val="00511B19"/>
    <w:rsid w:val="005132B0"/>
    <w:rsid w:val="00515FDB"/>
    <w:rsid w:val="0052614D"/>
    <w:rsid w:val="00531874"/>
    <w:rsid w:val="00531A1F"/>
    <w:rsid w:val="00531C36"/>
    <w:rsid w:val="005334CB"/>
    <w:rsid w:val="0054572D"/>
    <w:rsid w:val="00562F6E"/>
    <w:rsid w:val="0056666F"/>
    <w:rsid w:val="00570DA1"/>
    <w:rsid w:val="0057437A"/>
    <w:rsid w:val="00583DB1"/>
    <w:rsid w:val="00590D3A"/>
    <w:rsid w:val="00592E8F"/>
    <w:rsid w:val="005A1C0A"/>
    <w:rsid w:val="005A1C47"/>
    <w:rsid w:val="005A44D6"/>
    <w:rsid w:val="005A7D5D"/>
    <w:rsid w:val="005A7DA2"/>
    <w:rsid w:val="005B248E"/>
    <w:rsid w:val="005B7330"/>
    <w:rsid w:val="005C137C"/>
    <w:rsid w:val="005C1633"/>
    <w:rsid w:val="005C268F"/>
    <w:rsid w:val="005C375F"/>
    <w:rsid w:val="005C5240"/>
    <w:rsid w:val="005D5E4D"/>
    <w:rsid w:val="005E0F04"/>
    <w:rsid w:val="005E1CDE"/>
    <w:rsid w:val="005E44C3"/>
    <w:rsid w:val="005E63C6"/>
    <w:rsid w:val="005E64E2"/>
    <w:rsid w:val="00601B2D"/>
    <w:rsid w:val="0060376B"/>
    <w:rsid w:val="006143C5"/>
    <w:rsid w:val="006153FA"/>
    <w:rsid w:val="00621B94"/>
    <w:rsid w:val="0062568C"/>
    <w:rsid w:val="00635DD0"/>
    <w:rsid w:val="0063612D"/>
    <w:rsid w:val="00650729"/>
    <w:rsid w:val="006529F6"/>
    <w:rsid w:val="00655BA7"/>
    <w:rsid w:val="0065651E"/>
    <w:rsid w:val="0065769C"/>
    <w:rsid w:val="00660E8A"/>
    <w:rsid w:val="00666885"/>
    <w:rsid w:val="00670EF6"/>
    <w:rsid w:val="00673991"/>
    <w:rsid w:val="006742E0"/>
    <w:rsid w:val="006771F8"/>
    <w:rsid w:val="00680C6E"/>
    <w:rsid w:val="00680EA3"/>
    <w:rsid w:val="0068280E"/>
    <w:rsid w:val="0068451F"/>
    <w:rsid w:val="006878DF"/>
    <w:rsid w:val="00690095"/>
    <w:rsid w:val="00690F74"/>
    <w:rsid w:val="00696FDA"/>
    <w:rsid w:val="006A5113"/>
    <w:rsid w:val="006A59F2"/>
    <w:rsid w:val="006B28D7"/>
    <w:rsid w:val="006B43B4"/>
    <w:rsid w:val="006B673E"/>
    <w:rsid w:val="006C0716"/>
    <w:rsid w:val="006C2168"/>
    <w:rsid w:val="006C477E"/>
    <w:rsid w:val="006D097F"/>
    <w:rsid w:val="006D2810"/>
    <w:rsid w:val="006D2AE1"/>
    <w:rsid w:val="006D4F2A"/>
    <w:rsid w:val="006E1FF7"/>
    <w:rsid w:val="006E3333"/>
    <w:rsid w:val="006F2AAC"/>
    <w:rsid w:val="006F4B8B"/>
    <w:rsid w:val="007022DA"/>
    <w:rsid w:val="00705B48"/>
    <w:rsid w:val="007060EB"/>
    <w:rsid w:val="0071573E"/>
    <w:rsid w:val="00717444"/>
    <w:rsid w:val="007214A0"/>
    <w:rsid w:val="00726896"/>
    <w:rsid w:val="00736D9B"/>
    <w:rsid w:val="00743F14"/>
    <w:rsid w:val="00752B63"/>
    <w:rsid w:val="0076092A"/>
    <w:rsid w:val="007707B9"/>
    <w:rsid w:val="00772FFA"/>
    <w:rsid w:val="007746AC"/>
    <w:rsid w:val="00795832"/>
    <w:rsid w:val="00795AF6"/>
    <w:rsid w:val="00796356"/>
    <w:rsid w:val="00796AB2"/>
    <w:rsid w:val="00797257"/>
    <w:rsid w:val="007A2E9B"/>
    <w:rsid w:val="007A6B26"/>
    <w:rsid w:val="007B279E"/>
    <w:rsid w:val="007B72B3"/>
    <w:rsid w:val="007B74E6"/>
    <w:rsid w:val="007C0CC9"/>
    <w:rsid w:val="007C1350"/>
    <w:rsid w:val="007D4816"/>
    <w:rsid w:val="007D77F2"/>
    <w:rsid w:val="007DC38A"/>
    <w:rsid w:val="007E39AD"/>
    <w:rsid w:val="007F7EFD"/>
    <w:rsid w:val="00800472"/>
    <w:rsid w:val="00802637"/>
    <w:rsid w:val="0080275A"/>
    <w:rsid w:val="00805957"/>
    <w:rsid w:val="008142AF"/>
    <w:rsid w:val="00814E4F"/>
    <w:rsid w:val="008170EF"/>
    <w:rsid w:val="0081758F"/>
    <w:rsid w:val="008231DD"/>
    <w:rsid w:val="00823D62"/>
    <w:rsid w:val="00833277"/>
    <w:rsid w:val="0083735B"/>
    <w:rsid w:val="008404BD"/>
    <w:rsid w:val="00841B5B"/>
    <w:rsid w:val="00843D37"/>
    <w:rsid w:val="0084427D"/>
    <w:rsid w:val="00845FA3"/>
    <w:rsid w:val="00850B47"/>
    <w:rsid w:val="008570A7"/>
    <w:rsid w:val="008671D8"/>
    <w:rsid w:val="008679FD"/>
    <w:rsid w:val="00870D51"/>
    <w:rsid w:val="0088012F"/>
    <w:rsid w:val="00881D99"/>
    <w:rsid w:val="00883713"/>
    <w:rsid w:val="008862EE"/>
    <w:rsid w:val="00890401"/>
    <w:rsid w:val="00891902"/>
    <w:rsid w:val="00894497"/>
    <w:rsid w:val="00896210"/>
    <w:rsid w:val="00897272"/>
    <w:rsid w:val="008A3B4F"/>
    <w:rsid w:val="008A4039"/>
    <w:rsid w:val="008A4A90"/>
    <w:rsid w:val="008A5B5A"/>
    <w:rsid w:val="008A5F55"/>
    <w:rsid w:val="008A719F"/>
    <w:rsid w:val="008B1F3D"/>
    <w:rsid w:val="008B4169"/>
    <w:rsid w:val="008B68CB"/>
    <w:rsid w:val="008C15D7"/>
    <w:rsid w:val="008C3E37"/>
    <w:rsid w:val="008C4891"/>
    <w:rsid w:val="008D0F8E"/>
    <w:rsid w:val="008D173A"/>
    <w:rsid w:val="008D1C1C"/>
    <w:rsid w:val="008D7EF4"/>
    <w:rsid w:val="008E063C"/>
    <w:rsid w:val="008E458A"/>
    <w:rsid w:val="008E7DE1"/>
    <w:rsid w:val="008F72AA"/>
    <w:rsid w:val="00903D2F"/>
    <w:rsid w:val="00904DC3"/>
    <w:rsid w:val="009079B6"/>
    <w:rsid w:val="00914E0B"/>
    <w:rsid w:val="00916EC8"/>
    <w:rsid w:val="00921769"/>
    <w:rsid w:val="009272C7"/>
    <w:rsid w:val="00927D27"/>
    <w:rsid w:val="009328F2"/>
    <w:rsid w:val="009345D4"/>
    <w:rsid w:val="00936265"/>
    <w:rsid w:val="00936688"/>
    <w:rsid w:val="00942368"/>
    <w:rsid w:val="00943338"/>
    <w:rsid w:val="00951CB4"/>
    <w:rsid w:val="0097287A"/>
    <w:rsid w:val="00974460"/>
    <w:rsid w:val="00975DAC"/>
    <w:rsid w:val="00981F5E"/>
    <w:rsid w:val="00993C29"/>
    <w:rsid w:val="00996D7D"/>
    <w:rsid w:val="009B12C1"/>
    <w:rsid w:val="009B3104"/>
    <w:rsid w:val="009B71C4"/>
    <w:rsid w:val="009D1676"/>
    <w:rsid w:val="009D1AD7"/>
    <w:rsid w:val="009D72B6"/>
    <w:rsid w:val="009F218F"/>
    <w:rsid w:val="009F2C94"/>
    <w:rsid w:val="009F7F0C"/>
    <w:rsid w:val="00A03D5B"/>
    <w:rsid w:val="00A04671"/>
    <w:rsid w:val="00A0605E"/>
    <w:rsid w:val="00A12B99"/>
    <w:rsid w:val="00A16597"/>
    <w:rsid w:val="00A20B7C"/>
    <w:rsid w:val="00A25BB0"/>
    <w:rsid w:val="00A268EA"/>
    <w:rsid w:val="00A304AB"/>
    <w:rsid w:val="00A31629"/>
    <w:rsid w:val="00A31BF0"/>
    <w:rsid w:val="00A31DA9"/>
    <w:rsid w:val="00A35C7B"/>
    <w:rsid w:val="00A36599"/>
    <w:rsid w:val="00A44423"/>
    <w:rsid w:val="00A44837"/>
    <w:rsid w:val="00A5442A"/>
    <w:rsid w:val="00A568CD"/>
    <w:rsid w:val="00A56F6E"/>
    <w:rsid w:val="00A6046A"/>
    <w:rsid w:val="00A61279"/>
    <w:rsid w:val="00A66A21"/>
    <w:rsid w:val="00A701EA"/>
    <w:rsid w:val="00A72800"/>
    <w:rsid w:val="00A73B2B"/>
    <w:rsid w:val="00A761CE"/>
    <w:rsid w:val="00A77778"/>
    <w:rsid w:val="00A84E92"/>
    <w:rsid w:val="00A979A7"/>
    <w:rsid w:val="00AA329F"/>
    <w:rsid w:val="00AA5B9A"/>
    <w:rsid w:val="00AB12A2"/>
    <w:rsid w:val="00AB4CAD"/>
    <w:rsid w:val="00AC00D3"/>
    <w:rsid w:val="00AC64B6"/>
    <w:rsid w:val="00AD13A0"/>
    <w:rsid w:val="00AD65D8"/>
    <w:rsid w:val="00AE4E04"/>
    <w:rsid w:val="00AF1764"/>
    <w:rsid w:val="00AF191A"/>
    <w:rsid w:val="00AF5EB5"/>
    <w:rsid w:val="00AF79F7"/>
    <w:rsid w:val="00B006C6"/>
    <w:rsid w:val="00B02A16"/>
    <w:rsid w:val="00B11F2E"/>
    <w:rsid w:val="00B161CC"/>
    <w:rsid w:val="00B16AD9"/>
    <w:rsid w:val="00B16B0F"/>
    <w:rsid w:val="00B2028A"/>
    <w:rsid w:val="00B21CA9"/>
    <w:rsid w:val="00B22202"/>
    <w:rsid w:val="00B22865"/>
    <w:rsid w:val="00B23488"/>
    <w:rsid w:val="00B24D73"/>
    <w:rsid w:val="00B25FDE"/>
    <w:rsid w:val="00B333EC"/>
    <w:rsid w:val="00B36F8B"/>
    <w:rsid w:val="00B43E69"/>
    <w:rsid w:val="00B44ED5"/>
    <w:rsid w:val="00B470A9"/>
    <w:rsid w:val="00B47DA3"/>
    <w:rsid w:val="00B50BAD"/>
    <w:rsid w:val="00B51F7D"/>
    <w:rsid w:val="00B5394D"/>
    <w:rsid w:val="00B57EC1"/>
    <w:rsid w:val="00B657B5"/>
    <w:rsid w:val="00B6600D"/>
    <w:rsid w:val="00B673A1"/>
    <w:rsid w:val="00B67A99"/>
    <w:rsid w:val="00B715F8"/>
    <w:rsid w:val="00B74623"/>
    <w:rsid w:val="00B75C1D"/>
    <w:rsid w:val="00B77741"/>
    <w:rsid w:val="00B84AAA"/>
    <w:rsid w:val="00B85922"/>
    <w:rsid w:val="00B876C3"/>
    <w:rsid w:val="00B907F4"/>
    <w:rsid w:val="00B94F9D"/>
    <w:rsid w:val="00B96ABA"/>
    <w:rsid w:val="00BA6DEF"/>
    <w:rsid w:val="00BB1750"/>
    <w:rsid w:val="00BB1991"/>
    <w:rsid w:val="00BB2ACE"/>
    <w:rsid w:val="00BB32C9"/>
    <w:rsid w:val="00BC0C74"/>
    <w:rsid w:val="00BC269B"/>
    <w:rsid w:val="00BC33B1"/>
    <w:rsid w:val="00BC4FDA"/>
    <w:rsid w:val="00BC5122"/>
    <w:rsid w:val="00BD1D40"/>
    <w:rsid w:val="00BD33CF"/>
    <w:rsid w:val="00BD392E"/>
    <w:rsid w:val="00BD98D9"/>
    <w:rsid w:val="00BE6249"/>
    <w:rsid w:val="00BF3B65"/>
    <w:rsid w:val="00BF48ED"/>
    <w:rsid w:val="00BF7040"/>
    <w:rsid w:val="00C03281"/>
    <w:rsid w:val="00C076E8"/>
    <w:rsid w:val="00C24779"/>
    <w:rsid w:val="00C35858"/>
    <w:rsid w:val="00C519DA"/>
    <w:rsid w:val="00C52224"/>
    <w:rsid w:val="00C52C21"/>
    <w:rsid w:val="00C573A4"/>
    <w:rsid w:val="00C62AE2"/>
    <w:rsid w:val="00C65ACC"/>
    <w:rsid w:val="00C66357"/>
    <w:rsid w:val="00C72161"/>
    <w:rsid w:val="00C7713A"/>
    <w:rsid w:val="00C77177"/>
    <w:rsid w:val="00C77687"/>
    <w:rsid w:val="00C77CF5"/>
    <w:rsid w:val="00C803A6"/>
    <w:rsid w:val="00C852CF"/>
    <w:rsid w:val="00C858E0"/>
    <w:rsid w:val="00C86EC2"/>
    <w:rsid w:val="00C925FB"/>
    <w:rsid w:val="00CA1C14"/>
    <w:rsid w:val="00CB7EE8"/>
    <w:rsid w:val="00CC1F82"/>
    <w:rsid w:val="00CC4B1E"/>
    <w:rsid w:val="00CD27E5"/>
    <w:rsid w:val="00CD4C73"/>
    <w:rsid w:val="00CD5C5B"/>
    <w:rsid w:val="00CE22DD"/>
    <w:rsid w:val="00CE3A4A"/>
    <w:rsid w:val="00CF028A"/>
    <w:rsid w:val="00CF54DD"/>
    <w:rsid w:val="00CF6411"/>
    <w:rsid w:val="00D00216"/>
    <w:rsid w:val="00D0097C"/>
    <w:rsid w:val="00D04423"/>
    <w:rsid w:val="00D10CA1"/>
    <w:rsid w:val="00D2188B"/>
    <w:rsid w:val="00D2232A"/>
    <w:rsid w:val="00D22DDC"/>
    <w:rsid w:val="00D23885"/>
    <w:rsid w:val="00D30879"/>
    <w:rsid w:val="00D3294A"/>
    <w:rsid w:val="00D424AB"/>
    <w:rsid w:val="00D46102"/>
    <w:rsid w:val="00D505F6"/>
    <w:rsid w:val="00D542F4"/>
    <w:rsid w:val="00D61DB9"/>
    <w:rsid w:val="00D64549"/>
    <w:rsid w:val="00D66F01"/>
    <w:rsid w:val="00D822DB"/>
    <w:rsid w:val="00D9222F"/>
    <w:rsid w:val="00D97506"/>
    <w:rsid w:val="00DA3322"/>
    <w:rsid w:val="00DA3B89"/>
    <w:rsid w:val="00DA4288"/>
    <w:rsid w:val="00DA4E48"/>
    <w:rsid w:val="00DA5553"/>
    <w:rsid w:val="00DA604C"/>
    <w:rsid w:val="00DB1CC1"/>
    <w:rsid w:val="00DD10A1"/>
    <w:rsid w:val="00DD2F7D"/>
    <w:rsid w:val="00DD38F3"/>
    <w:rsid w:val="00DD5E5B"/>
    <w:rsid w:val="00DE3AF7"/>
    <w:rsid w:val="00DE3EBA"/>
    <w:rsid w:val="00DF681C"/>
    <w:rsid w:val="00E02C82"/>
    <w:rsid w:val="00E04C9B"/>
    <w:rsid w:val="00E17CC5"/>
    <w:rsid w:val="00E26060"/>
    <w:rsid w:val="00E26260"/>
    <w:rsid w:val="00E30840"/>
    <w:rsid w:val="00E35BC2"/>
    <w:rsid w:val="00E36332"/>
    <w:rsid w:val="00E37580"/>
    <w:rsid w:val="00E447AF"/>
    <w:rsid w:val="00E525A0"/>
    <w:rsid w:val="00E53DE5"/>
    <w:rsid w:val="00E62720"/>
    <w:rsid w:val="00E62FD2"/>
    <w:rsid w:val="00E657FF"/>
    <w:rsid w:val="00E67CBD"/>
    <w:rsid w:val="00E73667"/>
    <w:rsid w:val="00E742E6"/>
    <w:rsid w:val="00E75D89"/>
    <w:rsid w:val="00E77352"/>
    <w:rsid w:val="00E774CB"/>
    <w:rsid w:val="00E9506F"/>
    <w:rsid w:val="00E97C80"/>
    <w:rsid w:val="00EA10F5"/>
    <w:rsid w:val="00EA2B5B"/>
    <w:rsid w:val="00EB10E2"/>
    <w:rsid w:val="00EB5194"/>
    <w:rsid w:val="00EC4FD5"/>
    <w:rsid w:val="00ED286B"/>
    <w:rsid w:val="00ED4231"/>
    <w:rsid w:val="00ED64DC"/>
    <w:rsid w:val="00ED78DC"/>
    <w:rsid w:val="00ED7CDD"/>
    <w:rsid w:val="00EE2B49"/>
    <w:rsid w:val="00EE4F4E"/>
    <w:rsid w:val="00EE5F04"/>
    <w:rsid w:val="00EE6347"/>
    <w:rsid w:val="00EF3A9D"/>
    <w:rsid w:val="00F060EA"/>
    <w:rsid w:val="00F15BAE"/>
    <w:rsid w:val="00F204D1"/>
    <w:rsid w:val="00F22542"/>
    <w:rsid w:val="00F305D6"/>
    <w:rsid w:val="00F326BB"/>
    <w:rsid w:val="00F40533"/>
    <w:rsid w:val="00F4311B"/>
    <w:rsid w:val="00F52491"/>
    <w:rsid w:val="00F537E6"/>
    <w:rsid w:val="00F537EF"/>
    <w:rsid w:val="00F5597A"/>
    <w:rsid w:val="00F607BB"/>
    <w:rsid w:val="00F66CCA"/>
    <w:rsid w:val="00F7203C"/>
    <w:rsid w:val="00F85111"/>
    <w:rsid w:val="00F871A0"/>
    <w:rsid w:val="00F91283"/>
    <w:rsid w:val="00F9324D"/>
    <w:rsid w:val="00F95956"/>
    <w:rsid w:val="00F9638B"/>
    <w:rsid w:val="00FA2394"/>
    <w:rsid w:val="00FA3E0B"/>
    <w:rsid w:val="00FA4E02"/>
    <w:rsid w:val="00FA5250"/>
    <w:rsid w:val="00FB2613"/>
    <w:rsid w:val="00FB2B3A"/>
    <w:rsid w:val="00FB5BDD"/>
    <w:rsid w:val="00FC23F6"/>
    <w:rsid w:val="00FC4637"/>
    <w:rsid w:val="00FC7C8F"/>
    <w:rsid w:val="00FD21B1"/>
    <w:rsid w:val="00FD5C66"/>
    <w:rsid w:val="00FE3AA3"/>
    <w:rsid w:val="00FE404F"/>
    <w:rsid w:val="00FE6B98"/>
    <w:rsid w:val="012F511A"/>
    <w:rsid w:val="02300EC7"/>
    <w:rsid w:val="0273D6C6"/>
    <w:rsid w:val="028461E3"/>
    <w:rsid w:val="0387FC75"/>
    <w:rsid w:val="038BEF35"/>
    <w:rsid w:val="03D29FA7"/>
    <w:rsid w:val="043B3F94"/>
    <w:rsid w:val="0444F960"/>
    <w:rsid w:val="048E4497"/>
    <w:rsid w:val="04A22885"/>
    <w:rsid w:val="04D009E4"/>
    <w:rsid w:val="04D1FBA9"/>
    <w:rsid w:val="052BF0E5"/>
    <w:rsid w:val="05B23807"/>
    <w:rsid w:val="065B727C"/>
    <w:rsid w:val="066568CD"/>
    <w:rsid w:val="068D47A6"/>
    <w:rsid w:val="069593B5"/>
    <w:rsid w:val="06E06D98"/>
    <w:rsid w:val="070A4069"/>
    <w:rsid w:val="07A6B1FA"/>
    <w:rsid w:val="07E0C801"/>
    <w:rsid w:val="08C8EEFE"/>
    <w:rsid w:val="094EEB09"/>
    <w:rsid w:val="0A469FA9"/>
    <w:rsid w:val="0A64FFC3"/>
    <w:rsid w:val="0AFE2618"/>
    <w:rsid w:val="0B27F129"/>
    <w:rsid w:val="0B673484"/>
    <w:rsid w:val="0B93F14D"/>
    <w:rsid w:val="0BBD76D2"/>
    <w:rsid w:val="0BD6F10D"/>
    <w:rsid w:val="0C562661"/>
    <w:rsid w:val="0D071F49"/>
    <w:rsid w:val="0D954F1F"/>
    <w:rsid w:val="0DE4F924"/>
    <w:rsid w:val="0E5DEADB"/>
    <w:rsid w:val="0E743185"/>
    <w:rsid w:val="0F8C302A"/>
    <w:rsid w:val="0FD4F19E"/>
    <w:rsid w:val="100AC753"/>
    <w:rsid w:val="10CD50BE"/>
    <w:rsid w:val="10E63ED9"/>
    <w:rsid w:val="1197E20F"/>
    <w:rsid w:val="11A4A357"/>
    <w:rsid w:val="11DB28F9"/>
    <w:rsid w:val="124F97E5"/>
    <w:rsid w:val="12AD8A28"/>
    <w:rsid w:val="12E7F4C3"/>
    <w:rsid w:val="13810AE0"/>
    <w:rsid w:val="13B7E65C"/>
    <w:rsid w:val="142F3045"/>
    <w:rsid w:val="142FA129"/>
    <w:rsid w:val="14A622AC"/>
    <w:rsid w:val="1507F04F"/>
    <w:rsid w:val="15A8C8E7"/>
    <w:rsid w:val="161B5339"/>
    <w:rsid w:val="162FCABA"/>
    <w:rsid w:val="16ABFEA8"/>
    <w:rsid w:val="17252AEB"/>
    <w:rsid w:val="1792C099"/>
    <w:rsid w:val="179F7A72"/>
    <w:rsid w:val="17B4CB5A"/>
    <w:rsid w:val="17F6EBCB"/>
    <w:rsid w:val="18B44D3B"/>
    <w:rsid w:val="193B4AD3"/>
    <w:rsid w:val="199C3643"/>
    <w:rsid w:val="1A7D27F3"/>
    <w:rsid w:val="1AAE81B0"/>
    <w:rsid w:val="1B38A388"/>
    <w:rsid w:val="1B660045"/>
    <w:rsid w:val="1B8B2AF5"/>
    <w:rsid w:val="1BC47288"/>
    <w:rsid w:val="1C6DA184"/>
    <w:rsid w:val="1CE0C25E"/>
    <w:rsid w:val="1CEA3D1E"/>
    <w:rsid w:val="1CF51EB5"/>
    <w:rsid w:val="1D59E1E0"/>
    <w:rsid w:val="1D89904A"/>
    <w:rsid w:val="1D8BC14F"/>
    <w:rsid w:val="1DCE57A9"/>
    <w:rsid w:val="1DFDE2B2"/>
    <w:rsid w:val="1E2DD533"/>
    <w:rsid w:val="1E3FE7E9"/>
    <w:rsid w:val="1E463F6F"/>
    <w:rsid w:val="1EE1CB3B"/>
    <w:rsid w:val="1EFF9131"/>
    <w:rsid w:val="1F166147"/>
    <w:rsid w:val="1F44F671"/>
    <w:rsid w:val="1FF3BE64"/>
    <w:rsid w:val="203315A8"/>
    <w:rsid w:val="20825C86"/>
    <w:rsid w:val="20EF7661"/>
    <w:rsid w:val="212EEE69"/>
    <w:rsid w:val="214C4D98"/>
    <w:rsid w:val="2184A5B4"/>
    <w:rsid w:val="22447260"/>
    <w:rsid w:val="22A983AE"/>
    <w:rsid w:val="22C3E7F1"/>
    <w:rsid w:val="23542CAB"/>
    <w:rsid w:val="23BAF7FE"/>
    <w:rsid w:val="24A05C0E"/>
    <w:rsid w:val="24B81891"/>
    <w:rsid w:val="24F17F74"/>
    <w:rsid w:val="251A7DAC"/>
    <w:rsid w:val="263991A5"/>
    <w:rsid w:val="28246FE8"/>
    <w:rsid w:val="286C9633"/>
    <w:rsid w:val="28B03B17"/>
    <w:rsid w:val="28CC1AEB"/>
    <w:rsid w:val="293A9050"/>
    <w:rsid w:val="29726157"/>
    <w:rsid w:val="29A8C945"/>
    <w:rsid w:val="2A06934F"/>
    <w:rsid w:val="2A700AA8"/>
    <w:rsid w:val="2AF2C5F0"/>
    <w:rsid w:val="2B2F82D0"/>
    <w:rsid w:val="2B3FC8F2"/>
    <w:rsid w:val="2B54519C"/>
    <w:rsid w:val="2B6CF86A"/>
    <w:rsid w:val="2B89BDAC"/>
    <w:rsid w:val="2BC4EBDC"/>
    <w:rsid w:val="2C1069EA"/>
    <w:rsid w:val="2C221FFC"/>
    <w:rsid w:val="2CE143B5"/>
    <w:rsid w:val="2D461933"/>
    <w:rsid w:val="2DAC3A4B"/>
    <w:rsid w:val="2EB5EC51"/>
    <w:rsid w:val="2EFF7A56"/>
    <w:rsid w:val="2F0C9481"/>
    <w:rsid w:val="2F4AFFB1"/>
    <w:rsid w:val="2F7C97A6"/>
    <w:rsid w:val="2F9E057B"/>
    <w:rsid w:val="3046BBF2"/>
    <w:rsid w:val="30878570"/>
    <w:rsid w:val="30ABA256"/>
    <w:rsid w:val="30B47AA4"/>
    <w:rsid w:val="30C14579"/>
    <w:rsid w:val="31385929"/>
    <w:rsid w:val="31D57854"/>
    <w:rsid w:val="31EACF90"/>
    <w:rsid w:val="328E8C71"/>
    <w:rsid w:val="32A81929"/>
    <w:rsid w:val="32BD50F5"/>
    <w:rsid w:val="34280543"/>
    <w:rsid w:val="3428D31F"/>
    <w:rsid w:val="3470B0C6"/>
    <w:rsid w:val="350025AF"/>
    <w:rsid w:val="350AAFE1"/>
    <w:rsid w:val="35F6EF23"/>
    <w:rsid w:val="35FA8457"/>
    <w:rsid w:val="36B29AB7"/>
    <w:rsid w:val="3713B92C"/>
    <w:rsid w:val="3748D537"/>
    <w:rsid w:val="3893766E"/>
    <w:rsid w:val="38CE29C9"/>
    <w:rsid w:val="39B7DFE4"/>
    <w:rsid w:val="39DB1732"/>
    <w:rsid w:val="3A73DE83"/>
    <w:rsid w:val="3ADC5342"/>
    <w:rsid w:val="3AF57832"/>
    <w:rsid w:val="3B26D9D7"/>
    <w:rsid w:val="3B2AB55A"/>
    <w:rsid w:val="3B2ED663"/>
    <w:rsid w:val="3BE0F9E1"/>
    <w:rsid w:val="3C8DF852"/>
    <w:rsid w:val="3CD7D8C8"/>
    <w:rsid w:val="3CF41566"/>
    <w:rsid w:val="3D6FF2CF"/>
    <w:rsid w:val="3DAB7F45"/>
    <w:rsid w:val="3DD67F1D"/>
    <w:rsid w:val="3EA76FD9"/>
    <w:rsid w:val="3EC86B2D"/>
    <w:rsid w:val="3F1ACED0"/>
    <w:rsid w:val="3FCB89F4"/>
    <w:rsid w:val="40244A0E"/>
    <w:rsid w:val="40437C2A"/>
    <w:rsid w:val="407133A6"/>
    <w:rsid w:val="40D51DFA"/>
    <w:rsid w:val="41B66207"/>
    <w:rsid w:val="42175549"/>
    <w:rsid w:val="425B92F5"/>
    <w:rsid w:val="42966370"/>
    <w:rsid w:val="440A01FD"/>
    <w:rsid w:val="4445C0A1"/>
    <w:rsid w:val="449EFB17"/>
    <w:rsid w:val="4531EC00"/>
    <w:rsid w:val="454552A7"/>
    <w:rsid w:val="45CB1626"/>
    <w:rsid w:val="45E19102"/>
    <w:rsid w:val="45EE557E"/>
    <w:rsid w:val="465C8C82"/>
    <w:rsid w:val="46614E7F"/>
    <w:rsid w:val="47BAD2DD"/>
    <w:rsid w:val="47BDFB56"/>
    <w:rsid w:val="487FD596"/>
    <w:rsid w:val="48F89C73"/>
    <w:rsid w:val="4902B6E8"/>
    <w:rsid w:val="491FF243"/>
    <w:rsid w:val="49E0626E"/>
    <w:rsid w:val="4A9243D7"/>
    <w:rsid w:val="4A9E8749"/>
    <w:rsid w:val="4AAAB525"/>
    <w:rsid w:val="4AE3FEFF"/>
    <w:rsid w:val="4B0E3C9B"/>
    <w:rsid w:val="4BBEB3DA"/>
    <w:rsid w:val="4BE2E651"/>
    <w:rsid w:val="4C736037"/>
    <w:rsid w:val="4C75CDD3"/>
    <w:rsid w:val="4C8A5C01"/>
    <w:rsid w:val="4D5A843B"/>
    <w:rsid w:val="4DA9A327"/>
    <w:rsid w:val="4DE03F06"/>
    <w:rsid w:val="4E9C9CE0"/>
    <w:rsid w:val="4ECAEEEF"/>
    <w:rsid w:val="4EDBB0F1"/>
    <w:rsid w:val="4EDCAFF4"/>
    <w:rsid w:val="4F3B3E98"/>
    <w:rsid w:val="4F457388"/>
    <w:rsid w:val="4F7C0F67"/>
    <w:rsid w:val="4F8F33C7"/>
    <w:rsid w:val="4FB7F67A"/>
    <w:rsid w:val="500348AF"/>
    <w:rsid w:val="52155786"/>
    <w:rsid w:val="526C9359"/>
    <w:rsid w:val="527863FF"/>
    <w:rsid w:val="52BB76C0"/>
    <w:rsid w:val="53EE8348"/>
    <w:rsid w:val="541695B8"/>
    <w:rsid w:val="5455CEBC"/>
    <w:rsid w:val="54BE57DA"/>
    <w:rsid w:val="5503A5CB"/>
    <w:rsid w:val="554BF178"/>
    <w:rsid w:val="55FB254A"/>
    <w:rsid w:val="560DEDF0"/>
    <w:rsid w:val="5642B21A"/>
    <w:rsid w:val="56716A11"/>
    <w:rsid w:val="56916DE8"/>
    <w:rsid w:val="576FA326"/>
    <w:rsid w:val="57985161"/>
    <w:rsid w:val="580186A8"/>
    <w:rsid w:val="5843B4DB"/>
    <w:rsid w:val="5861EC41"/>
    <w:rsid w:val="58807951"/>
    <w:rsid w:val="589E3430"/>
    <w:rsid w:val="58B6EA9C"/>
    <w:rsid w:val="592FCBA4"/>
    <w:rsid w:val="5951E33F"/>
    <w:rsid w:val="59966079"/>
    <w:rsid w:val="5A09F024"/>
    <w:rsid w:val="5AD5E670"/>
    <w:rsid w:val="5B6E2629"/>
    <w:rsid w:val="5B8ADBD4"/>
    <w:rsid w:val="5C2ABBA1"/>
    <w:rsid w:val="5C3D9A02"/>
    <w:rsid w:val="5C75A455"/>
    <w:rsid w:val="5C957DE3"/>
    <w:rsid w:val="5D1215E6"/>
    <w:rsid w:val="5E0C2C05"/>
    <w:rsid w:val="5E1A8FE2"/>
    <w:rsid w:val="5F178280"/>
    <w:rsid w:val="5F31EE04"/>
    <w:rsid w:val="5F493406"/>
    <w:rsid w:val="5F519D97"/>
    <w:rsid w:val="5F6AC5F4"/>
    <w:rsid w:val="5F6F82D4"/>
    <w:rsid w:val="5F8DE5E8"/>
    <w:rsid w:val="600242B2"/>
    <w:rsid w:val="60BC6D84"/>
    <w:rsid w:val="60FD5D0F"/>
    <w:rsid w:val="6114F1D5"/>
    <w:rsid w:val="613FAB36"/>
    <w:rsid w:val="61491578"/>
    <w:rsid w:val="61DE0045"/>
    <w:rsid w:val="62106D73"/>
    <w:rsid w:val="62AA6A68"/>
    <w:rsid w:val="62FA7113"/>
    <w:rsid w:val="6324670E"/>
    <w:rsid w:val="6357C34C"/>
    <w:rsid w:val="63664F3F"/>
    <w:rsid w:val="6369AA4D"/>
    <w:rsid w:val="648BA494"/>
    <w:rsid w:val="64AC2025"/>
    <w:rsid w:val="65693BA6"/>
    <w:rsid w:val="65C85149"/>
    <w:rsid w:val="6647F086"/>
    <w:rsid w:val="66E8732C"/>
    <w:rsid w:val="674EC8DC"/>
    <w:rsid w:val="6769A50A"/>
    <w:rsid w:val="6854A054"/>
    <w:rsid w:val="6871B278"/>
    <w:rsid w:val="6884438D"/>
    <w:rsid w:val="689E8AA1"/>
    <w:rsid w:val="68A6D13E"/>
    <w:rsid w:val="68C2E976"/>
    <w:rsid w:val="69451A62"/>
    <w:rsid w:val="694597BD"/>
    <w:rsid w:val="69CC933D"/>
    <w:rsid w:val="6A3A5B02"/>
    <w:rsid w:val="6A42A19F"/>
    <w:rsid w:val="6A5A7140"/>
    <w:rsid w:val="6B1F9B78"/>
    <w:rsid w:val="6B932F13"/>
    <w:rsid w:val="6BA2BBF2"/>
    <w:rsid w:val="6C22BE16"/>
    <w:rsid w:val="6C28DF83"/>
    <w:rsid w:val="6C89AFD0"/>
    <w:rsid w:val="6CC41AB6"/>
    <w:rsid w:val="6D26A051"/>
    <w:rsid w:val="6D5B252E"/>
    <w:rsid w:val="6DBD60AD"/>
    <w:rsid w:val="6DF3864C"/>
    <w:rsid w:val="6E0FB8FF"/>
    <w:rsid w:val="6E1475DF"/>
    <w:rsid w:val="6EAF92ED"/>
    <w:rsid w:val="6EBED0F7"/>
    <w:rsid w:val="6EDA5CB4"/>
    <w:rsid w:val="7008D5E6"/>
    <w:rsid w:val="7071EC49"/>
    <w:rsid w:val="708EB9C4"/>
    <w:rsid w:val="71E8FEE7"/>
    <w:rsid w:val="720FA00B"/>
    <w:rsid w:val="721D267D"/>
    <w:rsid w:val="72715326"/>
    <w:rsid w:val="7294ED50"/>
    <w:rsid w:val="731EE8C6"/>
    <w:rsid w:val="73C7F144"/>
    <w:rsid w:val="74281E30"/>
    <w:rsid w:val="743B15B4"/>
    <w:rsid w:val="74750E8D"/>
    <w:rsid w:val="75499E38"/>
    <w:rsid w:val="75C1B290"/>
    <w:rsid w:val="760038BF"/>
    <w:rsid w:val="76020BBD"/>
    <w:rsid w:val="77283729"/>
    <w:rsid w:val="77327488"/>
    <w:rsid w:val="77B67465"/>
    <w:rsid w:val="793BCEDF"/>
    <w:rsid w:val="79436E59"/>
    <w:rsid w:val="798AB224"/>
    <w:rsid w:val="799261EA"/>
    <w:rsid w:val="79E307D9"/>
    <w:rsid w:val="79E8AA25"/>
    <w:rsid w:val="79E93E3D"/>
    <w:rsid w:val="7A3CFA94"/>
    <w:rsid w:val="7A3F9D0C"/>
    <w:rsid w:val="7B334DE5"/>
    <w:rsid w:val="7B354D1F"/>
    <w:rsid w:val="7B45BD1B"/>
    <w:rsid w:val="7B9952C4"/>
    <w:rsid w:val="7B9E36FB"/>
    <w:rsid w:val="7BEBB382"/>
    <w:rsid w:val="7BEE8DE7"/>
    <w:rsid w:val="7BFDAAB1"/>
    <w:rsid w:val="7C89905D"/>
    <w:rsid w:val="7C8C3414"/>
    <w:rsid w:val="7D41B8F2"/>
    <w:rsid w:val="7D8FA33F"/>
    <w:rsid w:val="7D9A0F1D"/>
    <w:rsid w:val="7DA4E83D"/>
    <w:rsid w:val="7E65D30D"/>
    <w:rsid w:val="7EBCAF60"/>
    <w:rsid w:val="7ECE96A1"/>
    <w:rsid w:val="7F57D815"/>
    <w:rsid w:val="7F77C636"/>
    <w:rsid w:val="7F799B26"/>
    <w:rsid w:val="7F942E31"/>
    <w:rsid w:val="7FBA8FC6"/>
    <w:rsid w:val="7FCB5F03"/>
    <w:rsid w:val="7FCDC895"/>
    <w:rsid w:val="7FE547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080AA"/>
  <w15:docId w15:val="{7DC8EF3E-7AC2-406A-A324-2AEDD78C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qFormat/>
    <w:rsid w:val="004A2E2D"/>
    <w:pPr>
      <w:keepNext/>
      <w:numPr>
        <w:numId w:val="34"/>
      </w:numPr>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Rubrik2">
    <w:name w:val="heading 2"/>
    <w:basedOn w:val="Normal"/>
    <w:next w:val="Normal"/>
    <w:link w:val="Rubrik2Char"/>
    <w:uiPriority w:val="9"/>
    <w:unhideWhenUsed/>
    <w:qFormat/>
    <w:rsid w:val="004A2E2D"/>
    <w:pPr>
      <w:keepNext/>
      <w:keepLines/>
      <w:numPr>
        <w:ilvl w:val="1"/>
        <w:numId w:val="34"/>
      </w:numPr>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1C2DCA"/>
    <w:pPr>
      <w:keepNext/>
      <w:keepLines/>
      <w:numPr>
        <w:ilvl w:val="2"/>
        <w:numId w:val="34"/>
      </w:numPr>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336A2A"/>
    <w:pPr>
      <w:keepNext/>
      <w:keepLines/>
      <w:numPr>
        <w:ilvl w:val="3"/>
        <w:numId w:val="34"/>
      </w:numPr>
      <w:spacing w:before="40" w:after="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semiHidden/>
    <w:unhideWhenUsed/>
    <w:qFormat/>
    <w:rsid w:val="00336A2A"/>
    <w:pPr>
      <w:keepNext/>
      <w:keepLines/>
      <w:numPr>
        <w:ilvl w:val="4"/>
        <w:numId w:val="34"/>
      </w:numPr>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semiHidden/>
    <w:unhideWhenUsed/>
    <w:qFormat/>
    <w:rsid w:val="00336A2A"/>
    <w:pPr>
      <w:keepNext/>
      <w:keepLines/>
      <w:numPr>
        <w:ilvl w:val="5"/>
        <w:numId w:val="34"/>
      </w:numPr>
      <w:spacing w:before="40" w:after="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uiPriority w:val="9"/>
    <w:semiHidden/>
    <w:unhideWhenUsed/>
    <w:qFormat/>
    <w:rsid w:val="00336A2A"/>
    <w:pPr>
      <w:keepNext/>
      <w:keepLines/>
      <w:numPr>
        <w:ilvl w:val="6"/>
        <w:numId w:val="34"/>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336A2A"/>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336A2A"/>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Innehll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nk">
    <w:name w:val="Hyperlink"/>
    <w:uiPriority w:val="99"/>
    <w:rsid w:val="00B96ABA"/>
    <w:rPr>
      <w:color w:val="0000FF"/>
      <w:u w:val="single"/>
    </w:rPr>
  </w:style>
  <w:style w:type="character" w:customStyle="1" w:styleId="Rubrik1Char">
    <w:name w:val="Rubrik 1 Char"/>
    <w:basedOn w:val="Standardstycketeckensnitt"/>
    <w:link w:val="Rubrik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Rubrik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Rubrik2Char">
    <w:name w:val="Rubrik 2 Char"/>
    <w:basedOn w:val="Standardstycketeckensnitt"/>
    <w:link w:val="Rubrik2"/>
    <w:uiPriority w:val="9"/>
    <w:rsid w:val="004A2E2D"/>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4A2E2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2E2D"/>
  </w:style>
  <w:style w:type="paragraph" w:styleId="Sidfot">
    <w:name w:val="footer"/>
    <w:basedOn w:val="Normal"/>
    <w:link w:val="SidfotChar"/>
    <w:uiPriority w:val="99"/>
    <w:unhideWhenUsed/>
    <w:rsid w:val="004A2E2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2E2D"/>
  </w:style>
  <w:style w:type="paragraph" w:styleId="Ballongtext">
    <w:name w:val="Balloon Text"/>
    <w:basedOn w:val="Normal"/>
    <w:link w:val="BallongtextChar"/>
    <w:uiPriority w:val="99"/>
    <w:semiHidden/>
    <w:unhideWhenUsed/>
    <w:rsid w:val="00B02A1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02A16"/>
    <w:rPr>
      <w:rFonts w:ascii="Tahoma" w:hAnsi="Tahoma" w:cs="Tahoma"/>
      <w:sz w:val="16"/>
      <w:szCs w:val="16"/>
    </w:rPr>
  </w:style>
  <w:style w:type="table" w:styleId="Tabellrutnt">
    <w:name w:val="Table Grid"/>
    <w:basedOn w:val="Normaltabell"/>
    <w:uiPriority w:val="5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semiHidden/>
    <w:rsid w:val="001C2DCA"/>
    <w:rPr>
      <w:rFonts w:asciiTheme="majorHAnsi" w:eastAsiaTheme="majorEastAsia" w:hAnsiTheme="majorHAnsi" w:cstheme="majorBidi"/>
      <w:b/>
      <w:bCs/>
      <w:color w:val="4F81BD" w:themeColor="accent1"/>
    </w:rPr>
  </w:style>
  <w:style w:type="paragraph" w:styleId="Liststycke">
    <w:name w:val="List Paragraph"/>
    <w:basedOn w:val="Normal"/>
    <w:uiPriority w:val="34"/>
    <w:qFormat/>
    <w:rsid w:val="0033534F"/>
    <w:pPr>
      <w:ind w:left="720"/>
      <w:contextualSpacing/>
    </w:pPr>
  </w:style>
  <w:style w:type="character" w:styleId="Kommentarsreferens">
    <w:name w:val="annotation reference"/>
    <w:basedOn w:val="Standardstycketeckensnitt"/>
    <w:uiPriority w:val="99"/>
    <w:semiHidden/>
    <w:unhideWhenUsed/>
    <w:rsid w:val="001464AC"/>
    <w:rPr>
      <w:sz w:val="16"/>
      <w:szCs w:val="16"/>
    </w:rPr>
  </w:style>
  <w:style w:type="paragraph" w:styleId="Kommentarer">
    <w:name w:val="annotation text"/>
    <w:basedOn w:val="Normal"/>
    <w:link w:val="KommentarerChar"/>
    <w:uiPriority w:val="99"/>
    <w:unhideWhenUsed/>
    <w:rsid w:val="001464AC"/>
    <w:pPr>
      <w:spacing w:line="240" w:lineRule="auto"/>
    </w:pPr>
    <w:rPr>
      <w:sz w:val="20"/>
      <w:szCs w:val="20"/>
    </w:rPr>
  </w:style>
  <w:style w:type="character" w:customStyle="1" w:styleId="KommentarerChar">
    <w:name w:val="Kommentarer Char"/>
    <w:basedOn w:val="Standardstycketeckensnitt"/>
    <w:link w:val="Kommentarer"/>
    <w:uiPriority w:val="99"/>
    <w:rsid w:val="001464AC"/>
    <w:rPr>
      <w:sz w:val="20"/>
      <w:szCs w:val="20"/>
    </w:rPr>
  </w:style>
  <w:style w:type="paragraph" w:styleId="Fotnotstext">
    <w:name w:val="footnote text"/>
    <w:basedOn w:val="Normal"/>
    <w:link w:val="FotnotstextChar"/>
    <w:uiPriority w:val="99"/>
    <w:semiHidden/>
    <w:unhideWhenUsed/>
    <w:rsid w:val="006A5113"/>
    <w:pPr>
      <w:spacing w:after="0" w:line="240" w:lineRule="auto"/>
    </w:pPr>
    <w:rPr>
      <w:sz w:val="20"/>
      <w:szCs w:val="20"/>
      <w:lang w:val="sv-SE"/>
    </w:rPr>
  </w:style>
  <w:style w:type="character" w:customStyle="1" w:styleId="FotnotstextChar">
    <w:name w:val="Fotnotstext Char"/>
    <w:basedOn w:val="Standardstycketeckensnitt"/>
    <w:link w:val="Fotnotstext"/>
    <w:uiPriority w:val="99"/>
    <w:semiHidden/>
    <w:rsid w:val="006A5113"/>
    <w:rPr>
      <w:sz w:val="20"/>
      <w:szCs w:val="20"/>
      <w:lang w:val="sv-SE"/>
    </w:rPr>
  </w:style>
  <w:style w:type="character" w:styleId="Fotnotsreferens">
    <w:name w:val="footnote reference"/>
    <w:basedOn w:val="Standardstycketeckensnitt"/>
    <w:uiPriority w:val="99"/>
    <w:semiHidden/>
    <w:unhideWhenUsed/>
    <w:rsid w:val="006A5113"/>
    <w:rPr>
      <w:vertAlign w:val="superscript"/>
    </w:rPr>
  </w:style>
  <w:style w:type="paragraph" w:customStyle="1" w:styleId="CM1">
    <w:name w:val="CM1"/>
    <w:basedOn w:val="Normal"/>
    <w:next w:val="Normal"/>
    <w:uiPriority w:val="99"/>
    <w:rsid w:val="00AF1764"/>
    <w:pPr>
      <w:autoSpaceDE w:val="0"/>
      <w:autoSpaceDN w:val="0"/>
      <w:adjustRightInd w:val="0"/>
      <w:spacing w:after="0" w:line="240" w:lineRule="auto"/>
    </w:pPr>
    <w:rPr>
      <w:rFonts w:ascii="EUAlbertina" w:eastAsiaTheme="minorEastAsia" w:hAnsi="EUAlbertina"/>
      <w:sz w:val="24"/>
      <w:szCs w:val="24"/>
      <w:lang w:val="en-US"/>
    </w:rPr>
  </w:style>
  <w:style w:type="paragraph" w:styleId="Lista3">
    <w:name w:val="List 3"/>
    <w:basedOn w:val="Normal"/>
    <w:unhideWhenUsed/>
    <w:rsid w:val="00AF1764"/>
    <w:pPr>
      <w:spacing w:after="0" w:line="240" w:lineRule="auto"/>
      <w:ind w:left="849" w:hanging="283"/>
      <w:contextualSpacing/>
    </w:pPr>
    <w:rPr>
      <w:rFonts w:eastAsiaTheme="minorEastAsia"/>
      <w:sz w:val="24"/>
      <w:szCs w:val="24"/>
      <w:lang w:val="en-US"/>
    </w:rPr>
  </w:style>
  <w:style w:type="paragraph" w:styleId="Brdtext">
    <w:name w:val="Body Text"/>
    <w:basedOn w:val="Normal"/>
    <w:link w:val="BrdtextChar"/>
    <w:uiPriority w:val="2"/>
    <w:unhideWhenUsed/>
    <w:qFormat/>
    <w:rsid w:val="00AF1764"/>
    <w:pPr>
      <w:spacing w:after="120" w:line="240" w:lineRule="auto"/>
    </w:pPr>
    <w:rPr>
      <w:rFonts w:eastAsiaTheme="minorEastAsia"/>
      <w:sz w:val="24"/>
      <w:szCs w:val="24"/>
      <w:lang w:val="en-US"/>
    </w:rPr>
  </w:style>
  <w:style w:type="character" w:customStyle="1" w:styleId="BrdtextChar">
    <w:name w:val="Brödtext Char"/>
    <w:basedOn w:val="Standardstycketeckensnitt"/>
    <w:link w:val="Brdtext"/>
    <w:uiPriority w:val="2"/>
    <w:rsid w:val="00AF1764"/>
    <w:rPr>
      <w:rFonts w:eastAsiaTheme="minorEastAsia"/>
      <w:sz w:val="24"/>
      <w:szCs w:val="24"/>
      <w:lang w:val="en-US"/>
    </w:rPr>
  </w:style>
  <w:style w:type="paragraph" w:styleId="Normalwebb">
    <w:name w:val="Normal (Web)"/>
    <w:basedOn w:val="Normal"/>
    <w:uiPriority w:val="99"/>
    <w:semiHidden/>
    <w:unhideWhenUsed/>
    <w:rsid w:val="00FA3E0B"/>
    <w:pPr>
      <w:spacing w:after="0" w:line="240" w:lineRule="auto"/>
    </w:pPr>
    <w:rPr>
      <w:rFonts w:ascii="Times New Roman" w:hAnsi="Times New Roman" w:cs="Times New Roman"/>
      <w:sz w:val="24"/>
      <w:szCs w:val="24"/>
      <w:lang w:val="sv-SE" w:eastAsia="sv-SE"/>
    </w:rPr>
  </w:style>
  <w:style w:type="paragraph" w:styleId="Kommentarsmne">
    <w:name w:val="annotation subject"/>
    <w:basedOn w:val="Kommentarer"/>
    <w:next w:val="Kommentarer"/>
    <w:link w:val="KommentarsmneChar"/>
    <w:uiPriority w:val="99"/>
    <w:semiHidden/>
    <w:unhideWhenUsed/>
    <w:rsid w:val="00D9222F"/>
    <w:rPr>
      <w:b/>
      <w:bCs/>
    </w:rPr>
  </w:style>
  <w:style w:type="character" w:customStyle="1" w:styleId="KommentarsmneChar">
    <w:name w:val="Kommentarsämne Char"/>
    <w:basedOn w:val="KommentarerChar"/>
    <w:link w:val="Kommentarsmne"/>
    <w:uiPriority w:val="99"/>
    <w:semiHidden/>
    <w:rsid w:val="00D9222F"/>
    <w:rPr>
      <w:b/>
      <w:bCs/>
      <w:sz w:val="20"/>
      <w:szCs w:val="20"/>
    </w:rPr>
  </w:style>
  <w:style w:type="character" w:styleId="AnvndHyperlnk">
    <w:name w:val="FollowedHyperlink"/>
    <w:basedOn w:val="Standardstycketeckensnitt"/>
    <w:uiPriority w:val="99"/>
    <w:semiHidden/>
    <w:unhideWhenUsed/>
    <w:rsid w:val="00CE22DD"/>
    <w:rPr>
      <w:color w:val="800080" w:themeColor="followedHyperlink"/>
      <w:u w:val="single"/>
    </w:rPr>
  </w:style>
  <w:style w:type="table" w:customStyle="1" w:styleId="Tabellrutnt1">
    <w:name w:val="Tabellrutnät1"/>
    <w:basedOn w:val="Normaltabell"/>
    <w:next w:val="Tabellrutnt"/>
    <w:uiPriority w:val="59"/>
    <w:rsid w:val="00927D27"/>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medfrstaindrag">
    <w:name w:val="Body Text First Indent"/>
    <w:basedOn w:val="Brdtext"/>
    <w:link w:val="BrdtextmedfrstaindragChar"/>
    <w:uiPriority w:val="99"/>
    <w:unhideWhenUsed/>
    <w:rsid w:val="00BD392E"/>
    <w:pPr>
      <w:spacing w:after="160" w:line="259" w:lineRule="auto"/>
      <w:ind w:firstLine="360"/>
    </w:pPr>
    <w:rPr>
      <w:rFonts w:eastAsiaTheme="minorHAnsi"/>
      <w:sz w:val="22"/>
      <w:szCs w:val="22"/>
      <w:lang w:val="sv-SE"/>
    </w:rPr>
  </w:style>
  <w:style w:type="character" w:customStyle="1" w:styleId="BrdtextmedfrstaindragChar">
    <w:name w:val="Brödtext med första indrag Char"/>
    <w:basedOn w:val="BrdtextChar"/>
    <w:link w:val="Brdtextmedfrstaindrag"/>
    <w:uiPriority w:val="99"/>
    <w:rsid w:val="00BD392E"/>
    <w:rPr>
      <w:rFonts w:eastAsiaTheme="minorEastAsia"/>
      <w:sz w:val="24"/>
      <w:szCs w:val="24"/>
      <w:lang w:val="sv-SE"/>
    </w:rPr>
  </w:style>
  <w:style w:type="paragraph" w:styleId="Revision">
    <w:name w:val="Revision"/>
    <w:hidden/>
    <w:uiPriority w:val="99"/>
    <w:semiHidden/>
    <w:rsid w:val="00AC64B6"/>
    <w:pPr>
      <w:spacing w:after="0" w:line="240" w:lineRule="auto"/>
    </w:pPr>
  </w:style>
  <w:style w:type="paragraph" w:customStyle="1" w:styleId="Default">
    <w:name w:val="Default"/>
    <w:rsid w:val="00FB2613"/>
    <w:pPr>
      <w:autoSpaceDE w:val="0"/>
      <w:autoSpaceDN w:val="0"/>
      <w:adjustRightInd w:val="0"/>
      <w:spacing w:after="0" w:line="240" w:lineRule="auto"/>
    </w:pPr>
    <w:rPr>
      <w:rFonts w:ascii="Times New Roman" w:hAnsi="Times New Roman" w:cs="Times New Roman"/>
      <w:color w:val="000000"/>
      <w:sz w:val="24"/>
      <w:szCs w:val="24"/>
      <w:lang w:val="sv-SE"/>
    </w:rPr>
  </w:style>
  <w:style w:type="paragraph" w:customStyle="1" w:styleId="Rubrik1Nr">
    <w:name w:val="Rubrik 1 Nr"/>
    <w:basedOn w:val="Normal"/>
    <w:rsid w:val="00336A2A"/>
  </w:style>
  <w:style w:type="paragraph" w:customStyle="1" w:styleId="Rubrik2Nr">
    <w:name w:val="Rubrik 2 Nr"/>
    <w:basedOn w:val="Normal"/>
    <w:rsid w:val="00336A2A"/>
  </w:style>
  <w:style w:type="paragraph" w:customStyle="1" w:styleId="Rubrik3Nr">
    <w:name w:val="Rubrik 3 Nr"/>
    <w:basedOn w:val="Normal"/>
    <w:rsid w:val="00336A2A"/>
  </w:style>
  <w:style w:type="character" w:customStyle="1" w:styleId="Rubrik4Char">
    <w:name w:val="Rubrik 4 Char"/>
    <w:basedOn w:val="Standardstycketeckensnitt"/>
    <w:link w:val="Rubrik4"/>
    <w:uiPriority w:val="9"/>
    <w:semiHidden/>
    <w:rsid w:val="00336A2A"/>
    <w:rPr>
      <w:rFonts w:asciiTheme="majorHAnsi" w:eastAsiaTheme="majorEastAsia" w:hAnsiTheme="majorHAnsi" w:cstheme="majorBidi"/>
      <w:i/>
      <w:iCs/>
      <w:color w:val="365F91" w:themeColor="accent1" w:themeShade="BF"/>
    </w:rPr>
  </w:style>
  <w:style w:type="character" w:customStyle="1" w:styleId="Rubrik5Char">
    <w:name w:val="Rubrik 5 Char"/>
    <w:basedOn w:val="Standardstycketeckensnitt"/>
    <w:link w:val="Rubrik5"/>
    <w:uiPriority w:val="9"/>
    <w:semiHidden/>
    <w:rsid w:val="00336A2A"/>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uiPriority w:val="9"/>
    <w:semiHidden/>
    <w:rsid w:val="00336A2A"/>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uiPriority w:val="9"/>
    <w:semiHidden/>
    <w:rsid w:val="00336A2A"/>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uiPriority w:val="9"/>
    <w:semiHidden/>
    <w:rsid w:val="00336A2A"/>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336A2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4709">
      <w:bodyDiv w:val="1"/>
      <w:marLeft w:val="0"/>
      <w:marRight w:val="0"/>
      <w:marTop w:val="0"/>
      <w:marBottom w:val="0"/>
      <w:divBdr>
        <w:top w:val="none" w:sz="0" w:space="0" w:color="auto"/>
        <w:left w:val="none" w:sz="0" w:space="0" w:color="auto"/>
        <w:bottom w:val="none" w:sz="0" w:space="0" w:color="auto"/>
        <w:right w:val="none" w:sz="0" w:space="0" w:color="auto"/>
      </w:divBdr>
    </w:div>
    <w:div w:id="58555606">
      <w:bodyDiv w:val="1"/>
      <w:marLeft w:val="0"/>
      <w:marRight w:val="0"/>
      <w:marTop w:val="0"/>
      <w:marBottom w:val="0"/>
      <w:divBdr>
        <w:top w:val="none" w:sz="0" w:space="0" w:color="auto"/>
        <w:left w:val="none" w:sz="0" w:space="0" w:color="auto"/>
        <w:bottom w:val="none" w:sz="0" w:space="0" w:color="auto"/>
        <w:right w:val="none" w:sz="0" w:space="0" w:color="auto"/>
      </w:divBdr>
    </w:div>
    <w:div w:id="104928929">
      <w:bodyDiv w:val="1"/>
      <w:marLeft w:val="0"/>
      <w:marRight w:val="0"/>
      <w:marTop w:val="0"/>
      <w:marBottom w:val="0"/>
      <w:divBdr>
        <w:top w:val="none" w:sz="0" w:space="0" w:color="auto"/>
        <w:left w:val="none" w:sz="0" w:space="0" w:color="auto"/>
        <w:bottom w:val="none" w:sz="0" w:space="0" w:color="auto"/>
        <w:right w:val="none" w:sz="0" w:space="0" w:color="auto"/>
      </w:divBdr>
    </w:div>
    <w:div w:id="153496043">
      <w:bodyDiv w:val="1"/>
      <w:marLeft w:val="0"/>
      <w:marRight w:val="0"/>
      <w:marTop w:val="0"/>
      <w:marBottom w:val="0"/>
      <w:divBdr>
        <w:top w:val="none" w:sz="0" w:space="0" w:color="auto"/>
        <w:left w:val="none" w:sz="0" w:space="0" w:color="auto"/>
        <w:bottom w:val="none" w:sz="0" w:space="0" w:color="auto"/>
        <w:right w:val="none" w:sz="0" w:space="0" w:color="auto"/>
      </w:divBdr>
    </w:div>
    <w:div w:id="187718203">
      <w:bodyDiv w:val="1"/>
      <w:marLeft w:val="0"/>
      <w:marRight w:val="0"/>
      <w:marTop w:val="0"/>
      <w:marBottom w:val="0"/>
      <w:divBdr>
        <w:top w:val="none" w:sz="0" w:space="0" w:color="auto"/>
        <w:left w:val="none" w:sz="0" w:space="0" w:color="auto"/>
        <w:bottom w:val="none" w:sz="0" w:space="0" w:color="auto"/>
        <w:right w:val="none" w:sz="0" w:space="0" w:color="auto"/>
      </w:divBdr>
    </w:div>
    <w:div w:id="231281706">
      <w:bodyDiv w:val="1"/>
      <w:marLeft w:val="0"/>
      <w:marRight w:val="0"/>
      <w:marTop w:val="0"/>
      <w:marBottom w:val="0"/>
      <w:divBdr>
        <w:top w:val="none" w:sz="0" w:space="0" w:color="auto"/>
        <w:left w:val="none" w:sz="0" w:space="0" w:color="auto"/>
        <w:bottom w:val="none" w:sz="0" w:space="0" w:color="auto"/>
        <w:right w:val="none" w:sz="0" w:space="0" w:color="auto"/>
      </w:divBdr>
    </w:div>
    <w:div w:id="248271920">
      <w:bodyDiv w:val="1"/>
      <w:marLeft w:val="0"/>
      <w:marRight w:val="0"/>
      <w:marTop w:val="0"/>
      <w:marBottom w:val="0"/>
      <w:divBdr>
        <w:top w:val="none" w:sz="0" w:space="0" w:color="auto"/>
        <w:left w:val="none" w:sz="0" w:space="0" w:color="auto"/>
        <w:bottom w:val="none" w:sz="0" w:space="0" w:color="auto"/>
        <w:right w:val="none" w:sz="0" w:space="0" w:color="auto"/>
      </w:divBdr>
    </w:div>
    <w:div w:id="526065216">
      <w:bodyDiv w:val="1"/>
      <w:marLeft w:val="0"/>
      <w:marRight w:val="0"/>
      <w:marTop w:val="0"/>
      <w:marBottom w:val="0"/>
      <w:divBdr>
        <w:top w:val="none" w:sz="0" w:space="0" w:color="auto"/>
        <w:left w:val="none" w:sz="0" w:space="0" w:color="auto"/>
        <w:bottom w:val="none" w:sz="0" w:space="0" w:color="auto"/>
        <w:right w:val="none" w:sz="0" w:space="0" w:color="auto"/>
      </w:divBdr>
    </w:div>
    <w:div w:id="662899886">
      <w:bodyDiv w:val="1"/>
      <w:marLeft w:val="0"/>
      <w:marRight w:val="0"/>
      <w:marTop w:val="0"/>
      <w:marBottom w:val="0"/>
      <w:divBdr>
        <w:top w:val="none" w:sz="0" w:space="0" w:color="auto"/>
        <w:left w:val="none" w:sz="0" w:space="0" w:color="auto"/>
        <w:bottom w:val="none" w:sz="0" w:space="0" w:color="auto"/>
        <w:right w:val="none" w:sz="0" w:space="0" w:color="auto"/>
      </w:divBdr>
    </w:div>
    <w:div w:id="711613337">
      <w:bodyDiv w:val="1"/>
      <w:marLeft w:val="0"/>
      <w:marRight w:val="0"/>
      <w:marTop w:val="0"/>
      <w:marBottom w:val="0"/>
      <w:divBdr>
        <w:top w:val="none" w:sz="0" w:space="0" w:color="auto"/>
        <w:left w:val="none" w:sz="0" w:space="0" w:color="auto"/>
        <w:bottom w:val="none" w:sz="0" w:space="0" w:color="auto"/>
        <w:right w:val="none" w:sz="0" w:space="0" w:color="auto"/>
      </w:divBdr>
    </w:div>
    <w:div w:id="872155216">
      <w:bodyDiv w:val="1"/>
      <w:marLeft w:val="0"/>
      <w:marRight w:val="0"/>
      <w:marTop w:val="0"/>
      <w:marBottom w:val="0"/>
      <w:divBdr>
        <w:top w:val="none" w:sz="0" w:space="0" w:color="auto"/>
        <w:left w:val="none" w:sz="0" w:space="0" w:color="auto"/>
        <w:bottom w:val="none" w:sz="0" w:space="0" w:color="auto"/>
        <w:right w:val="none" w:sz="0" w:space="0" w:color="auto"/>
      </w:divBdr>
    </w:div>
    <w:div w:id="886406357">
      <w:bodyDiv w:val="1"/>
      <w:marLeft w:val="0"/>
      <w:marRight w:val="0"/>
      <w:marTop w:val="0"/>
      <w:marBottom w:val="0"/>
      <w:divBdr>
        <w:top w:val="none" w:sz="0" w:space="0" w:color="auto"/>
        <w:left w:val="none" w:sz="0" w:space="0" w:color="auto"/>
        <w:bottom w:val="none" w:sz="0" w:space="0" w:color="auto"/>
        <w:right w:val="none" w:sz="0" w:space="0" w:color="auto"/>
      </w:divBdr>
    </w:div>
    <w:div w:id="1048577973">
      <w:bodyDiv w:val="1"/>
      <w:marLeft w:val="0"/>
      <w:marRight w:val="0"/>
      <w:marTop w:val="0"/>
      <w:marBottom w:val="0"/>
      <w:divBdr>
        <w:top w:val="none" w:sz="0" w:space="0" w:color="auto"/>
        <w:left w:val="none" w:sz="0" w:space="0" w:color="auto"/>
        <w:bottom w:val="none" w:sz="0" w:space="0" w:color="auto"/>
        <w:right w:val="none" w:sz="0" w:space="0" w:color="auto"/>
      </w:divBdr>
    </w:div>
    <w:div w:id="1128935540">
      <w:bodyDiv w:val="1"/>
      <w:marLeft w:val="0"/>
      <w:marRight w:val="0"/>
      <w:marTop w:val="0"/>
      <w:marBottom w:val="0"/>
      <w:divBdr>
        <w:top w:val="none" w:sz="0" w:space="0" w:color="auto"/>
        <w:left w:val="none" w:sz="0" w:space="0" w:color="auto"/>
        <w:bottom w:val="none" w:sz="0" w:space="0" w:color="auto"/>
        <w:right w:val="none" w:sz="0" w:space="0" w:color="auto"/>
      </w:divBdr>
    </w:div>
    <w:div w:id="1134983851">
      <w:bodyDiv w:val="1"/>
      <w:marLeft w:val="0"/>
      <w:marRight w:val="0"/>
      <w:marTop w:val="0"/>
      <w:marBottom w:val="0"/>
      <w:divBdr>
        <w:top w:val="none" w:sz="0" w:space="0" w:color="auto"/>
        <w:left w:val="none" w:sz="0" w:space="0" w:color="auto"/>
        <w:bottom w:val="none" w:sz="0" w:space="0" w:color="auto"/>
        <w:right w:val="none" w:sz="0" w:space="0" w:color="auto"/>
      </w:divBdr>
    </w:div>
    <w:div w:id="1155104495">
      <w:bodyDiv w:val="1"/>
      <w:marLeft w:val="0"/>
      <w:marRight w:val="0"/>
      <w:marTop w:val="0"/>
      <w:marBottom w:val="0"/>
      <w:divBdr>
        <w:top w:val="none" w:sz="0" w:space="0" w:color="auto"/>
        <w:left w:val="none" w:sz="0" w:space="0" w:color="auto"/>
        <w:bottom w:val="none" w:sz="0" w:space="0" w:color="auto"/>
        <w:right w:val="none" w:sz="0" w:space="0" w:color="auto"/>
      </w:divBdr>
    </w:div>
    <w:div w:id="1290697743">
      <w:bodyDiv w:val="1"/>
      <w:marLeft w:val="0"/>
      <w:marRight w:val="0"/>
      <w:marTop w:val="0"/>
      <w:marBottom w:val="0"/>
      <w:divBdr>
        <w:top w:val="none" w:sz="0" w:space="0" w:color="auto"/>
        <w:left w:val="none" w:sz="0" w:space="0" w:color="auto"/>
        <w:bottom w:val="none" w:sz="0" w:space="0" w:color="auto"/>
        <w:right w:val="none" w:sz="0" w:space="0" w:color="auto"/>
      </w:divBdr>
    </w:div>
    <w:div w:id="1321470994">
      <w:bodyDiv w:val="1"/>
      <w:marLeft w:val="0"/>
      <w:marRight w:val="0"/>
      <w:marTop w:val="0"/>
      <w:marBottom w:val="0"/>
      <w:divBdr>
        <w:top w:val="none" w:sz="0" w:space="0" w:color="auto"/>
        <w:left w:val="none" w:sz="0" w:space="0" w:color="auto"/>
        <w:bottom w:val="none" w:sz="0" w:space="0" w:color="auto"/>
        <w:right w:val="none" w:sz="0" w:space="0" w:color="auto"/>
      </w:divBdr>
    </w:div>
    <w:div w:id="1362239834">
      <w:bodyDiv w:val="1"/>
      <w:marLeft w:val="0"/>
      <w:marRight w:val="0"/>
      <w:marTop w:val="0"/>
      <w:marBottom w:val="0"/>
      <w:divBdr>
        <w:top w:val="none" w:sz="0" w:space="0" w:color="auto"/>
        <w:left w:val="none" w:sz="0" w:space="0" w:color="auto"/>
        <w:bottom w:val="none" w:sz="0" w:space="0" w:color="auto"/>
        <w:right w:val="none" w:sz="0" w:space="0" w:color="auto"/>
      </w:divBdr>
    </w:div>
    <w:div w:id="1366832480">
      <w:bodyDiv w:val="1"/>
      <w:marLeft w:val="0"/>
      <w:marRight w:val="0"/>
      <w:marTop w:val="0"/>
      <w:marBottom w:val="0"/>
      <w:divBdr>
        <w:top w:val="none" w:sz="0" w:space="0" w:color="auto"/>
        <w:left w:val="none" w:sz="0" w:space="0" w:color="auto"/>
        <w:bottom w:val="none" w:sz="0" w:space="0" w:color="auto"/>
        <w:right w:val="none" w:sz="0" w:space="0" w:color="auto"/>
      </w:divBdr>
    </w:div>
    <w:div w:id="1398085821">
      <w:bodyDiv w:val="1"/>
      <w:marLeft w:val="0"/>
      <w:marRight w:val="0"/>
      <w:marTop w:val="0"/>
      <w:marBottom w:val="0"/>
      <w:divBdr>
        <w:top w:val="none" w:sz="0" w:space="0" w:color="auto"/>
        <w:left w:val="none" w:sz="0" w:space="0" w:color="auto"/>
        <w:bottom w:val="none" w:sz="0" w:space="0" w:color="auto"/>
        <w:right w:val="none" w:sz="0" w:space="0" w:color="auto"/>
      </w:divBdr>
    </w:div>
    <w:div w:id="1424909759">
      <w:bodyDiv w:val="1"/>
      <w:marLeft w:val="0"/>
      <w:marRight w:val="0"/>
      <w:marTop w:val="0"/>
      <w:marBottom w:val="0"/>
      <w:divBdr>
        <w:top w:val="none" w:sz="0" w:space="0" w:color="auto"/>
        <w:left w:val="none" w:sz="0" w:space="0" w:color="auto"/>
        <w:bottom w:val="none" w:sz="0" w:space="0" w:color="auto"/>
        <w:right w:val="none" w:sz="0" w:space="0" w:color="auto"/>
      </w:divBdr>
    </w:div>
    <w:div w:id="1441293106">
      <w:bodyDiv w:val="1"/>
      <w:marLeft w:val="0"/>
      <w:marRight w:val="0"/>
      <w:marTop w:val="0"/>
      <w:marBottom w:val="0"/>
      <w:divBdr>
        <w:top w:val="none" w:sz="0" w:space="0" w:color="auto"/>
        <w:left w:val="none" w:sz="0" w:space="0" w:color="auto"/>
        <w:bottom w:val="none" w:sz="0" w:space="0" w:color="auto"/>
        <w:right w:val="none" w:sz="0" w:space="0" w:color="auto"/>
      </w:divBdr>
    </w:div>
    <w:div w:id="1600718970">
      <w:bodyDiv w:val="1"/>
      <w:marLeft w:val="0"/>
      <w:marRight w:val="0"/>
      <w:marTop w:val="0"/>
      <w:marBottom w:val="0"/>
      <w:divBdr>
        <w:top w:val="none" w:sz="0" w:space="0" w:color="auto"/>
        <w:left w:val="none" w:sz="0" w:space="0" w:color="auto"/>
        <w:bottom w:val="none" w:sz="0" w:space="0" w:color="auto"/>
        <w:right w:val="none" w:sz="0" w:space="0" w:color="auto"/>
      </w:divBdr>
    </w:div>
    <w:div w:id="1608930584">
      <w:bodyDiv w:val="1"/>
      <w:marLeft w:val="0"/>
      <w:marRight w:val="0"/>
      <w:marTop w:val="0"/>
      <w:marBottom w:val="0"/>
      <w:divBdr>
        <w:top w:val="none" w:sz="0" w:space="0" w:color="auto"/>
        <w:left w:val="none" w:sz="0" w:space="0" w:color="auto"/>
        <w:bottom w:val="none" w:sz="0" w:space="0" w:color="auto"/>
        <w:right w:val="none" w:sz="0" w:space="0" w:color="auto"/>
      </w:divBdr>
    </w:div>
    <w:div w:id="1638603653">
      <w:bodyDiv w:val="1"/>
      <w:marLeft w:val="0"/>
      <w:marRight w:val="0"/>
      <w:marTop w:val="0"/>
      <w:marBottom w:val="0"/>
      <w:divBdr>
        <w:top w:val="none" w:sz="0" w:space="0" w:color="auto"/>
        <w:left w:val="none" w:sz="0" w:space="0" w:color="auto"/>
        <w:bottom w:val="none" w:sz="0" w:space="0" w:color="auto"/>
        <w:right w:val="none" w:sz="0" w:space="0" w:color="auto"/>
      </w:divBdr>
    </w:div>
    <w:div w:id="1638754774">
      <w:bodyDiv w:val="1"/>
      <w:marLeft w:val="0"/>
      <w:marRight w:val="0"/>
      <w:marTop w:val="0"/>
      <w:marBottom w:val="0"/>
      <w:divBdr>
        <w:top w:val="none" w:sz="0" w:space="0" w:color="auto"/>
        <w:left w:val="none" w:sz="0" w:space="0" w:color="auto"/>
        <w:bottom w:val="none" w:sz="0" w:space="0" w:color="auto"/>
        <w:right w:val="none" w:sz="0" w:space="0" w:color="auto"/>
      </w:divBdr>
    </w:div>
    <w:div w:id="1685940440">
      <w:bodyDiv w:val="1"/>
      <w:marLeft w:val="0"/>
      <w:marRight w:val="0"/>
      <w:marTop w:val="0"/>
      <w:marBottom w:val="0"/>
      <w:divBdr>
        <w:top w:val="none" w:sz="0" w:space="0" w:color="auto"/>
        <w:left w:val="none" w:sz="0" w:space="0" w:color="auto"/>
        <w:bottom w:val="none" w:sz="0" w:space="0" w:color="auto"/>
        <w:right w:val="none" w:sz="0" w:space="0" w:color="auto"/>
      </w:divBdr>
    </w:div>
    <w:div w:id="1698891514">
      <w:bodyDiv w:val="1"/>
      <w:marLeft w:val="0"/>
      <w:marRight w:val="0"/>
      <w:marTop w:val="0"/>
      <w:marBottom w:val="0"/>
      <w:divBdr>
        <w:top w:val="none" w:sz="0" w:space="0" w:color="auto"/>
        <w:left w:val="none" w:sz="0" w:space="0" w:color="auto"/>
        <w:bottom w:val="none" w:sz="0" w:space="0" w:color="auto"/>
        <w:right w:val="none" w:sz="0" w:space="0" w:color="auto"/>
      </w:divBdr>
    </w:div>
    <w:div w:id="1830365421">
      <w:bodyDiv w:val="1"/>
      <w:marLeft w:val="0"/>
      <w:marRight w:val="0"/>
      <w:marTop w:val="0"/>
      <w:marBottom w:val="0"/>
      <w:divBdr>
        <w:top w:val="none" w:sz="0" w:space="0" w:color="auto"/>
        <w:left w:val="none" w:sz="0" w:space="0" w:color="auto"/>
        <w:bottom w:val="none" w:sz="0" w:space="0" w:color="auto"/>
        <w:right w:val="none" w:sz="0" w:space="0" w:color="auto"/>
      </w:divBdr>
    </w:div>
    <w:div w:id="2046052162">
      <w:bodyDiv w:val="1"/>
      <w:marLeft w:val="0"/>
      <w:marRight w:val="0"/>
      <w:marTop w:val="0"/>
      <w:marBottom w:val="0"/>
      <w:divBdr>
        <w:top w:val="none" w:sz="0" w:space="0" w:color="auto"/>
        <w:left w:val="none" w:sz="0" w:space="0" w:color="auto"/>
        <w:bottom w:val="none" w:sz="0" w:space="0" w:color="auto"/>
        <w:right w:val="none" w:sz="0" w:space="0" w:color="auto"/>
      </w:divBdr>
    </w:div>
    <w:div w:id="206166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www.ices.dk/sites/pub/Publication%20Reports/Expert%20Group%20Report/SSGIEOM/2015/2015%20WGBIFS%20Addendum%202%20SISP%20Manual%20of%20IBAS%202015draft.pdf" TargetMode="External"/><Relationship Id="rId26" Type="http://schemas.openxmlformats.org/officeDocument/2006/relationships/hyperlink" Target="https://doi.org/10.17895/ices.pub.8248" TargetMode="External"/><Relationship Id="rId39" Type="http://schemas.openxmlformats.org/officeDocument/2006/relationships/hyperlink" Target="https://ices-library.figshare.com/articles/report/Working_Group_for_the_Assessment_of_Demersal_Stocks_in_the_North_Sea_and_Skagerrak_WGNSSK_/18621326" TargetMode="External"/><Relationship Id="Rb79b5c7745dc4d0c" Type="http://schemas.microsoft.com/office/2018/08/relationships/commentsExtensible" Target="commentsExtensible.xml"/><Relationship Id="rId21" Type="http://schemas.openxmlformats.org/officeDocument/2006/relationships/hyperlink" Target="https://doi.org/10.17895/ices.pub.8248" TargetMode="External"/><Relationship Id="rId34" Type="http://schemas.openxmlformats.org/officeDocument/2006/relationships/hyperlink" Target="https://ices-library.figshare.com/articles/report/International_Bottom_Trawl_Survey_Working_Group_IBTSWG_/18618368" TargetMode="External"/><Relationship Id="rId42" Type="http://schemas.openxmlformats.org/officeDocument/2006/relationships/image" Target="cid:image003.png@01D589BC.31A372F0" TargetMode="External"/><Relationship Id="rId47" Type="http://schemas.openxmlformats.org/officeDocument/2006/relationships/hyperlink" Target="https://fiskdata.se/raknare/index.php"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doi.org/10.17895/ices.pub.8248" TargetMode="External"/><Relationship Id="rId25" Type="http://schemas.openxmlformats.org/officeDocument/2006/relationships/hyperlink" Target="http://www.ices.dk/community/groups/Pages/WGBIFS.aspx" TargetMode="External"/><Relationship Id="rId33" Type="http://schemas.openxmlformats.org/officeDocument/2006/relationships/image" Target="media/image16.jpeg"/><Relationship Id="rId38" Type="http://schemas.openxmlformats.org/officeDocument/2006/relationships/hyperlink" Target="http://www.ices.dk/community/groups/Pages/WGNEPS.aspx" TargetMode="External"/><Relationship Id="rId46" Type="http://schemas.openxmlformats.org/officeDocument/2006/relationships/hyperlink" Target="https://www.slu.se/qualityassurance"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8.tiff"/><Relationship Id="rId29" Type="http://schemas.openxmlformats.org/officeDocument/2006/relationships/image" Target="media/image12.jpeg"/><Relationship Id="rId41" Type="http://schemas.openxmlformats.org/officeDocument/2006/relationships/image" Target="media/image1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5.jpg"/><Relationship Id="rId37" Type="http://schemas.openxmlformats.org/officeDocument/2006/relationships/image" Target="media/image18.tiff"/><Relationship Id="rId40" Type="http://schemas.openxmlformats.org/officeDocument/2006/relationships/hyperlink" Target="http://www.ices.dk/sites/pub/Publication%20Reports/ICES%20Survey%20Protocols%20(SISP)/SISP%209%20Manual%20for%20International%20Pelagic%20Surveys%20(IPS).pdf" TargetMode="External"/><Relationship Id="rId45" Type="http://schemas.openxmlformats.org/officeDocument/2006/relationships/hyperlink" Target="https://www.scb.se/hitta-statistik/statistik-efter-amne/naringsverksamhet/naringslivets-struktur/foretagens-ekonomi/" TargetMode="External"/><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s://jordbruksverket.se/om-jordbruksverket/jordbruksverkets-officiella-statistik/jordbruksverkets-statistikrapporter/statistik/2021-08-31-vattenbruk-2020"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s://www.ices.dk/sites/pub/Publication%20Reports/Expert%20Group%20Report/SSGIEOM/2015/2015%20WGBIFS%20Addendum%202%20SISP%20Manual%20of%20IBAS%202015draft.pdf" TargetMode="External"/><Relationship Id="rId27" Type="http://schemas.openxmlformats.org/officeDocument/2006/relationships/hyperlink" Target="http://datras.ices.dk/Documents/Manuals/Manuals.aspx" TargetMode="External"/><Relationship Id="rId30" Type="http://schemas.openxmlformats.org/officeDocument/2006/relationships/image" Target="media/image13.jpeg"/><Relationship Id="rId35" Type="http://schemas.openxmlformats.org/officeDocument/2006/relationships/hyperlink" Target="http://www.ices.dk/community/groups/Pages/WGNEPS.aspx" TargetMode="External"/><Relationship Id="rId43" Type="http://schemas.openxmlformats.org/officeDocument/2006/relationships/hyperlink" Target="https://www.havochvatten.se/en/swam/eu--international/international-cooperation/data-collection-framework-dcf/national-programs-and-annual-reports.html" TargetMode="External"/><Relationship Id="rId48" Type="http://schemas.openxmlformats.org/officeDocument/2006/relationships/hyperlink" Target="https://www.havochvatten.se/en/swam/eu--international/international-cooperation/data-collection-framework-dcf/national-programs-and-annual-reports.html" TargetMode="External"/><Relationship Id="rId56" Type="http://schemas.openxmlformats.org/officeDocument/2006/relationships/theme" Target="theme/theme1.xml"/><Relationship Id="Rb472a4ff61d946af"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17C14-C9EF-4CBC-AEDA-E343642B2F9D}">
  <ds:schemaRefs>
    <ds:schemaRef ds:uri="http://schemas.microsoft.com/sharepoint/v3/contenttype/forms"/>
  </ds:schemaRefs>
</ds:datastoreItem>
</file>

<file path=customXml/itemProps2.xml><?xml version="1.0" encoding="utf-8"?>
<ds:datastoreItem xmlns:ds="http://schemas.openxmlformats.org/officeDocument/2006/customXml" ds:itemID="{2EE408A2-7FC5-4B49-BDD2-C66894ABDDAB}"/>
</file>

<file path=customXml/itemProps3.xml><?xml version="1.0" encoding="utf-8"?>
<ds:datastoreItem xmlns:ds="http://schemas.openxmlformats.org/officeDocument/2006/customXml" ds:itemID="{535EF54A-7EFD-48EE-A4C7-7D6C82B9C3BE}">
  <ds:schemaRefs>
    <ds:schemaRef ds:uri="http://purl.org/dc/terms/"/>
    <ds:schemaRef ds:uri="http://schemas.openxmlformats.org/package/2006/metadata/core-properties"/>
    <ds:schemaRef ds:uri="eaf7b8d6-a154-4b41-838e-8f93c69b67d8"/>
    <ds:schemaRef ds:uri="http://schemas.microsoft.com/office/2006/documentManagement/types"/>
    <ds:schemaRef ds:uri="http://schemas.microsoft.com/office/infopath/2007/PartnerControls"/>
    <ds:schemaRef ds:uri="http://purl.org/dc/elements/1.1/"/>
    <ds:schemaRef ds:uri="http://schemas.microsoft.com/office/2006/metadata/properties"/>
    <ds:schemaRef ds:uri="f4efaf1b-d43a-4a7b-abb2-365b7fd85c54"/>
    <ds:schemaRef ds:uri="http://www.w3.org/XML/1998/namespace"/>
    <ds:schemaRef ds:uri="http://purl.org/dc/dcmitype/"/>
  </ds:schemaRefs>
</ds:datastoreItem>
</file>

<file path=customXml/itemProps4.xml><?xml version="1.0" encoding="utf-8"?>
<ds:datastoreItem xmlns:ds="http://schemas.openxmlformats.org/officeDocument/2006/customXml" ds:itemID="{E1F52302-28DE-4F30-83BD-00BAF951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71</Pages>
  <Words>22314</Words>
  <Characters>118267</Characters>
  <Application>Microsoft Office Word</Application>
  <DocSecurity>0</DocSecurity>
  <Lines>985</Lines>
  <Paragraphs>280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European Commission</Company>
  <LinksUpToDate>false</LinksUpToDate>
  <CharactersWithSpaces>140301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KOSTOPOULOU Venetia (MARE)</dc:creator>
  <cp:lastModifiedBy>Fredrik Ljunghager</cp:lastModifiedBy>
  <cp:revision>10</cp:revision>
  <cp:lastPrinted>2018-03-19T14:10:00Z</cp:lastPrinted>
  <dcterms:created xsi:type="dcterms:W3CDTF">2022-06-17T13:07:00Z</dcterms:created>
  <dcterms:modified xsi:type="dcterms:W3CDTF">2022-06-17T13:26:00Z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