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990" w:rsidRPr="0002792A" w:rsidRDefault="00A82990" w:rsidP="001415C7">
      <w:pPr>
        <w:pStyle w:val="PNDB"/>
      </w:pPr>
    </w:p>
    <w:p w:rsidR="001415C7" w:rsidRPr="0002792A" w:rsidRDefault="001415C7" w:rsidP="001415C7">
      <w:pPr>
        <w:pStyle w:val="PNDB"/>
      </w:pPr>
    </w:p>
    <w:p w:rsidR="001415C7" w:rsidRPr="0002792A" w:rsidRDefault="001415C7" w:rsidP="001415C7">
      <w:pPr>
        <w:pStyle w:val="PNDB"/>
      </w:pPr>
    </w:p>
    <w:p w:rsidR="001415C7" w:rsidRPr="0002792A" w:rsidRDefault="001415C7" w:rsidP="001415C7">
      <w:pPr>
        <w:pStyle w:val="PNDB"/>
      </w:pPr>
    </w:p>
    <w:p w:rsidR="001415C7" w:rsidRPr="0002792A" w:rsidRDefault="001415C7" w:rsidP="001415C7">
      <w:pPr>
        <w:pStyle w:val="PNDB"/>
      </w:pPr>
    </w:p>
    <w:p w:rsidR="00A82990" w:rsidRPr="0002792A" w:rsidRDefault="00716C9F">
      <w:pPr>
        <w:pStyle w:val="PortadaPNDB"/>
        <w:rPr>
          <w:lang w:val="en-US"/>
        </w:rPr>
      </w:pPr>
      <w:r w:rsidRPr="0002792A">
        <w:rPr>
          <w:lang w:val="en-US"/>
        </w:rPr>
        <w:t>Annual</w:t>
      </w:r>
      <w:r w:rsidR="00C94BDE" w:rsidRPr="0002792A">
        <w:rPr>
          <w:lang w:val="en-US"/>
        </w:rPr>
        <w:t xml:space="preserve"> Report of Spanish Program for the collection, management and use of data in the fisheries sector</w:t>
      </w:r>
    </w:p>
    <w:p w:rsidR="00A82990" w:rsidRPr="0002792A" w:rsidRDefault="00A82990">
      <w:pPr>
        <w:pStyle w:val="PortadaPNDB"/>
        <w:rPr>
          <w:lang w:val="en-US"/>
        </w:rPr>
      </w:pPr>
    </w:p>
    <w:p w:rsidR="00A82990" w:rsidRPr="0002792A" w:rsidRDefault="00A82990">
      <w:pPr>
        <w:pStyle w:val="PortadaPNDB"/>
        <w:rPr>
          <w:lang w:val="en-US"/>
        </w:rPr>
      </w:pPr>
    </w:p>
    <w:p w:rsidR="00A82990" w:rsidRPr="0002792A" w:rsidRDefault="00716C9F">
      <w:pPr>
        <w:pStyle w:val="PortadaPNDB"/>
        <w:rPr>
          <w:lang w:val="en-US"/>
        </w:rPr>
      </w:pPr>
      <w:r w:rsidRPr="0002792A">
        <w:rPr>
          <w:lang w:val="en-US"/>
        </w:rPr>
        <w:t>Y</w:t>
      </w:r>
      <w:r w:rsidR="00C94BDE" w:rsidRPr="0002792A">
        <w:rPr>
          <w:lang w:val="en-US"/>
        </w:rPr>
        <w:t>ear</w:t>
      </w:r>
      <w:r w:rsidR="00A82990" w:rsidRPr="0002792A">
        <w:rPr>
          <w:lang w:val="en-US"/>
        </w:rPr>
        <w:t xml:space="preserve"> </w:t>
      </w:r>
      <w:r w:rsidR="00E05FB9" w:rsidRPr="0002792A">
        <w:rPr>
          <w:lang w:val="en-US"/>
        </w:rPr>
        <w:t>20</w:t>
      </w:r>
      <w:r w:rsidR="003E3070" w:rsidRPr="0002792A">
        <w:rPr>
          <w:lang w:val="en-US"/>
        </w:rPr>
        <w:t>1</w:t>
      </w:r>
      <w:r w:rsidR="00EB3F6C" w:rsidRPr="0002792A">
        <w:rPr>
          <w:lang w:val="en-US"/>
        </w:rPr>
        <w:t>6</w:t>
      </w:r>
    </w:p>
    <w:p w:rsidR="00A82990" w:rsidRPr="0002792A" w:rsidRDefault="00A82990" w:rsidP="001415C7">
      <w:pPr>
        <w:pStyle w:val="PNDB"/>
        <w:rPr>
          <w:lang w:val="en-US"/>
        </w:rPr>
      </w:pPr>
    </w:p>
    <w:p w:rsidR="001415C7" w:rsidRPr="0002792A" w:rsidRDefault="001415C7" w:rsidP="001415C7">
      <w:pPr>
        <w:pStyle w:val="PNDB"/>
        <w:rPr>
          <w:lang w:val="en-US"/>
        </w:rPr>
      </w:pPr>
    </w:p>
    <w:p w:rsidR="00A82990" w:rsidRPr="0002792A" w:rsidRDefault="00A82990">
      <w:pPr>
        <w:pStyle w:val="PNDB"/>
        <w:rPr>
          <w:b/>
          <w:bCs/>
          <w:lang w:val="en-US"/>
        </w:rPr>
      </w:pPr>
      <w:r w:rsidRPr="0002792A">
        <w:rPr>
          <w:b/>
          <w:bCs/>
          <w:lang w:val="en-US"/>
        </w:rPr>
        <w:t xml:space="preserve">Madrid, </w:t>
      </w:r>
      <w:r w:rsidR="00E05FB9" w:rsidRPr="0002792A">
        <w:rPr>
          <w:b/>
          <w:bCs/>
          <w:lang w:val="en-US"/>
        </w:rPr>
        <w:t>3</w:t>
      </w:r>
      <w:r w:rsidR="003E3070" w:rsidRPr="0002792A">
        <w:rPr>
          <w:b/>
          <w:bCs/>
          <w:lang w:val="en-US"/>
        </w:rPr>
        <w:t>0</w:t>
      </w:r>
      <w:r w:rsidR="00C94BDE" w:rsidRPr="0002792A">
        <w:rPr>
          <w:b/>
          <w:bCs/>
          <w:lang w:val="en-US"/>
        </w:rPr>
        <w:t>th</w:t>
      </w:r>
      <w:r w:rsidR="00BB1CC8" w:rsidRPr="0002792A">
        <w:rPr>
          <w:b/>
          <w:bCs/>
          <w:lang w:val="en-US"/>
        </w:rPr>
        <w:t xml:space="preserve"> Ma</w:t>
      </w:r>
      <w:r w:rsidR="00E05FB9" w:rsidRPr="0002792A">
        <w:rPr>
          <w:b/>
          <w:bCs/>
          <w:lang w:val="en-US"/>
        </w:rPr>
        <w:t>y</w:t>
      </w:r>
      <w:r w:rsidR="00BB1CC8" w:rsidRPr="0002792A">
        <w:rPr>
          <w:b/>
          <w:bCs/>
          <w:lang w:val="en-US"/>
        </w:rPr>
        <w:t xml:space="preserve"> </w:t>
      </w:r>
      <w:r w:rsidR="00432456" w:rsidRPr="0002792A">
        <w:rPr>
          <w:b/>
          <w:bCs/>
          <w:lang w:val="en-US"/>
        </w:rPr>
        <w:t>201</w:t>
      </w:r>
      <w:r w:rsidR="00EB3F6C" w:rsidRPr="0002792A">
        <w:rPr>
          <w:b/>
          <w:bCs/>
          <w:lang w:val="en-US"/>
        </w:rPr>
        <w:t>7</w:t>
      </w:r>
    </w:p>
    <w:p w:rsidR="00A82990" w:rsidRPr="0002792A" w:rsidRDefault="00A82990" w:rsidP="001415C7">
      <w:pPr>
        <w:pStyle w:val="PNDB"/>
        <w:rPr>
          <w:lang w:val="en-US"/>
        </w:rPr>
      </w:pPr>
    </w:p>
    <w:p w:rsidR="001415C7" w:rsidRPr="0002792A" w:rsidRDefault="001415C7" w:rsidP="001415C7">
      <w:pPr>
        <w:pStyle w:val="PNDB"/>
        <w:rPr>
          <w:lang w:val="en-US"/>
        </w:rPr>
      </w:pPr>
    </w:p>
    <w:p w:rsidR="00A82990" w:rsidRPr="0002792A" w:rsidRDefault="00A82990" w:rsidP="00417DB1">
      <w:pPr>
        <w:pStyle w:val="PNDBtitulo1"/>
        <w:rPr>
          <w:color w:val="auto"/>
          <w:lang w:val="en-US"/>
        </w:rPr>
      </w:pPr>
      <w:r w:rsidRPr="0002792A">
        <w:rPr>
          <w:rStyle w:val="PNDBCar"/>
          <w:color w:val="auto"/>
          <w:lang w:val="en-US"/>
        </w:rPr>
        <w:br w:type="page"/>
      </w:r>
      <w:bookmarkStart w:id="0" w:name="_Toc203879128"/>
      <w:bookmarkStart w:id="1" w:name="_Toc203963904"/>
      <w:bookmarkStart w:id="2" w:name="_Toc208729509"/>
      <w:bookmarkStart w:id="3" w:name="_Toc209950337"/>
      <w:bookmarkStart w:id="4" w:name="_Toc210619491"/>
      <w:bookmarkStart w:id="5" w:name="_Toc211401113"/>
      <w:r w:rsidR="00993611">
        <w:rPr>
          <w:color w:val="auto"/>
          <w:lang w:val="en-US"/>
        </w:rPr>
        <w:lastRenderedPageBreak/>
        <w:pict>
          <v:shapetype id="_x0000_t202" coordsize="21600,21600" o:spt="202" path="m,l,21600r21600,l21600,xe">
            <v:stroke joinstyle="miter"/>
            <v:path gradientshapeok="t" o:connecttype="rect"/>
          </v:shapetype>
          <v:shape id="_x0000_s1033" type="#_x0000_t202" style="position:absolute;left:0;text-align:left;margin-left:342pt;margin-top:693pt;width:136.8pt;height:43.2pt;z-index:251657216;mso-position-horizontal-relative:margin;mso-position-vertical-relative:margin" stroked="f">
            <v:textbox style="mso-next-textbox:#_x0000_s1033">
              <w:txbxContent>
                <w:p w:rsidR="000D6A3B" w:rsidRDefault="000D6A3B">
                  <w:pPr>
                    <w:rPr>
                      <w:sz w:val="14"/>
                    </w:rPr>
                  </w:pPr>
                  <w:r>
                    <w:rPr>
                      <w:sz w:val="14"/>
                    </w:rPr>
                    <w:t>Jose Ortega y Gasset</w:t>
                  </w:r>
                  <w:proofErr w:type="gramStart"/>
                  <w:r>
                    <w:rPr>
                      <w:sz w:val="14"/>
                    </w:rPr>
                    <w:t>,57</w:t>
                  </w:r>
                  <w:proofErr w:type="gramEnd"/>
                </w:p>
                <w:p w:rsidR="000D6A3B" w:rsidRDefault="000D6A3B">
                  <w:pPr>
                    <w:rPr>
                      <w:sz w:val="14"/>
                    </w:rPr>
                  </w:pPr>
                  <w:r>
                    <w:rPr>
                      <w:sz w:val="14"/>
                    </w:rPr>
                    <w:t>28006 - MADRID</w:t>
                  </w:r>
                </w:p>
                <w:p w:rsidR="000D6A3B" w:rsidRDefault="000D6A3B">
                  <w:pPr>
                    <w:rPr>
                      <w:sz w:val="14"/>
                    </w:rPr>
                  </w:pPr>
                  <w:r>
                    <w:rPr>
                      <w:sz w:val="14"/>
                    </w:rPr>
                    <w:t>TEL: 91 3476035</w:t>
                  </w:r>
                </w:p>
                <w:p w:rsidR="000D6A3B" w:rsidRDefault="000D6A3B">
                  <w:pPr>
                    <w:rPr>
                      <w:sz w:val="14"/>
                    </w:rPr>
                  </w:pPr>
                  <w:r>
                    <w:rPr>
                      <w:sz w:val="14"/>
                    </w:rPr>
                    <w:t>FAX: 91 3476037</w:t>
                  </w:r>
                </w:p>
              </w:txbxContent>
            </v:textbox>
            <w10:wrap anchorx="margin" anchory="margin"/>
          </v:shape>
        </w:pict>
      </w:r>
      <w:bookmarkStart w:id="6" w:name="_Toc254612680"/>
      <w:bookmarkStart w:id="7" w:name="_Toc388529153"/>
      <w:bookmarkStart w:id="8" w:name="_Toc483826345"/>
      <w:bookmarkEnd w:id="0"/>
      <w:bookmarkEnd w:id="1"/>
      <w:bookmarkEnd w:id="2"/>
      <w:bookmarkEnd w:id="3"/>
      <w:bookmarkEnd w:id="4"/>
      <w:bookmarkEnd w:id="5"/>
      <w:r w:rsidRPr="0002792A">
        <w:rPr>
          <w:color w:val="auto"/>
          <w:lang w:val="en-US"/>
        </w:rPr>
        <w:t>Inde</w:t>
      </w:r>
      <w:bookmarkEnd w:id="6"/>
      <w:bookmarkEnd w:id="7"/>
      <w:r w:rsidR="008A5669" w:rsidRPr="0002792A">
        <w:rPr>
          <w:color w:val="auto"/>
          <w:lang w:val="en-US"/>
        </w:rPr>
        <w:t>x</w:t>
      </w:r>
      <w:bookmarkEnd w:id="8"/>
    </w:p>
    <w:p w:rsidR="0002792A" w:rsidRDefault="005D0934">
      <w:pPr>
        <w:pStyle w:val="TOC1"/>
        <w:tabs>
          <w:tab w:val="right" w:leader="dot" w:pos="9344"/>
        </w:tabs>
        <w:rPr>
          <w:rFonts w:asciiTheme="minorHAnsi" w:eastAsiaTheme="minorEastAsia" w:hAnsiTheme="minorHAnsi" w:cstheme="minorBidi"/>
          <w:noProof/>
          <w:sz w:val="22"/>
          <w:szCs w:val="22"/>
        </w:rPr>
      </w:pPr>
      <w:r w:rsidRPr="0002792A">
        <w:rPr>
          <w:bCs/>
        </w:rPr>
        <w:fldChar w:fldCharType="begin"/>
      </w:r>
      <w:r w:rsidR="00686CD2" w:rsidRPr="0002792A">
        <w:rPr>
          <w:bCs/>
        </w:rPr>
        <w:instrText xml:space="preserve"> TOC \o "1-3" \h \z \u </w:instrText>
      </w:r>
      <w:r w:rsidRPr="0002792A">
        <w:rPr>
          <w:bCs/>
        </w:rPr>
        <w:fldChar w:fldCharType="separate"/>
      </w:r>
      <w:hyperlink w:anchor="_Toc483826345" w:history="1">
        <w:r w:rsidR="0002792A" w:rsidRPr="00AE537E">
          <w:rPr>
            <w:rStyle w:val="Hyperlink"/>
            <w:noProof/>
            <w:lang w:val="en-US"/>
          </w:rPr>
          <w:t>Index</w:t>
        </w:r>
        <w:r w:rsidR="0002792A">
          <w:rPr>
            <w:noProof/>
            <w:webHidden/>
          </w:rPr>
          <w:tab/>
        </w:r>
        <w:r w:rsidR="0002792A">
          <w:rPr>
            <w:noProof/>
            <w:webHidden/>
          </w:rPr>
          <w:fldChar w:fldCharType="begin"/>
        </w:r>
        <w:r w:rsidR="0002792A">
          <w:rPr>
            <w:noProof/>
            <w:webHidden/>
          </w:rPr>
          <w:instrText xml:space="preserve"> PAGEREF _Toc483826345 \h </w:instrText>
        </w:r>
        <w:r w:rsidR="0002792A">
          <w:rPr>
            <w:noProof/>
            <w:webHidden/>
          </w:rPr>
        </w:r>
        <w:r w:rsidR="0002792A">
          <w:rPr>
            <w:noProof/>
            <w:webHidden/>
          </w:rPr>
          <w:fldChar w:fldCharType="separate"/>
        </w:r>
        <w:r w:rsidR="0002792A">
          <w:rPr>
            <w:noProof/>
            <w:webHidden/>
          </w:rPr>
          <w:t>1</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346" w:history="1">
        <w:r w:rsidR="0002792A" w:rsidRPr="00AE537E">
          <w:rPr>
            <w:rStyle w:val="Hyperlink"/>
            <w:noProof/>
            <w:lang w:val="en-US"/>
          </w:rPr>
          <w:t>I. General framework</w:t>
        </w:r>
        <w:r w:rsidR="0002792A">
          <w:rPr>
            <w:noProof/>
            <w:webHidden/>
          </w:rPr>
          <w:tab/>
        </w:r>
        <w:r w:rsidR="0002792A">
          <w:rPr>
            <w:noProof/>
            <w:webHidden/>
          </w:rPr>
          <w:fldChar w:fldCharType="begin"/>
        </w:r>
        <w:r w:rsidR="0002792A">
          <w:rPr>
            <w:noProof/>
            <w:webHidden/>
          </w:rPr>
          <w:instrText xml:space="preserve"> PAGEREF _Toc483826346 \h </w:instrText>
        </w:r>
        <w:r w:rsidR="0002792A">
          <w:rPr>
            <w:noProof/>
            <w:webHidden/>
          </w:rPr>
        </w:r>
        <w:r w:rsidR="0002792A">
          <w:rPr>
            <w:noProof/>
            <w:webHidden/>
          </w:rPr>
          <w:fldChar w:fldCharType="separate"/>
        </w:r>
        <w:r w:rsidR="0002792A">
          <w:rPr>
            <w:noProof/>
            <w:webHidden/>
          </w:rPr>
          <w:t>4</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347" w:history="1">
        <w:r w:rsidR="0002792A" w:rsidRPr="00AE537E">
          <w:rPr>
            <w:rStyle w:val="Hyperlink"/>
            <w:noProof/>
            <w:lang w:val="en-US"/>
          </w:rPr>
          <w:t>II. National data collection organisation</w:t>
        </w:r>
        <w:r w:rsidR="0002792A">
          <w:rPr>
            <w:noProof/>
            <w:webHidden/>
          </w:rPr>
          <w:tab/>
        </w:r>
        <w:r w:rsidR="0002792A">
          <w:rPr>
            <w:noProof/>
            <w:webHidden/>
          </w:rPr>
          <w:fldChar w:fldCharType="begin"/>
        </w:r>
        <w:r w:rsidR="0002792A">
          <w:rPr>
            <w:noProof/>
            <w:webHidden/>
          </w:rPr>
          <w:instrText xml:space="preserve"> PAGEREF _Toc483826347 \h </w:instrText>
        </w:r>
        <w:r w:rsidR="0002792A">
          <w:rPr>
            <w:noProof/>
            <w:webHidden/>
          </w:rPr>
        </w:r>
        <w:r w:rsidR="0002792A">
          <w:rPr>
            <w:noProof/>
            <w:webHidden/>
          </w:rPr>
          <w:fldChar w:fldCharType="separate"/>
        </w:r>
        <w:r w:rsidR="0002792A">
          <w:rPr>
            <w:noProof/>
            <w:webHidden/>
          </w:rPr>
          <w:t>4</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348" w:history="1">
        <w:r w:rsidR="0002792A" w:rsidRPr="00AE537E">
          <w:rPr>
            <w:rStyle w:val="Hyperlink"/>
            <w:noProof/>
            <w:lang w:val="en-US"/>
          </w:rPr>
          <w:t>II. A. National correspondent and participating institutes</w:t>
        </w:r>
        <w:r w:rsidR="0002792A">
          <w:rPr>
            <w:noProof/>
            <w:webHidden/>
          </w:rPr>
          <w:tab/>
        </w:r>
        <w:r w:rsidR="0002792A">
          <w:rPr>
            <w:noProof/>
            <w:webHidden/>
          </w:rPr>
          <w:fldChar w:fldCharType="begin"/>
        </w:r>
        <w:r w:rsidR="0002792A">
          <w:rPr>
            <w:noProof/>
            <w:webHidden/>
          </w:rPr>
          <w:instrText xml:space="preserve"> PAGEREF _Toc483826348 \h </w:instrText>
        </w:r>
        <w:r w:rsidR="0002792A">
          <w:rPr>
            <w:noProof/>
            <w:webHidden/>
          </w:rPr>
        </w:r>
        <w:r w:rsidR="0002792A">
          <w:rPr>
            <w:noProof/>
            <w:webHidden/>
          </w:rPr>
          <w:fldChar w:fldCharType="separate"/>
        </w:r>
        <w:r w:rsidR="0002792A">
          <w:rPr>
            <w:noProof/>
            <w:webHidden/>
          </w:rPr>
          <w:t>4</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349" w:history="1">
        <w:r w:rsidR="0002792A" w:rsidRPr="00AE537E">
          <w:rPr>
            <w:rStyle w:val="Hyperlink"/>
            <w:noProof/>
            <w:lang w:val="en-US"/>
          </w:rPr>
          <w:t>II. B. Regional and International coordination.</w:t>
        </w:r>
        <w:r w:rsidR="0002792A">
          <w:rPr>
            <w:noProof/>
            <w:webHidden/>
          </w:rPr>
          <w:tab/>
        </w:r>
        <w:r w:rsidR="0002792A">
          <w:rPr>
            <w:noProof/>
            <w:webHidden/>
          </w:rPr>
          <w:fldChar w:fldCharType="begin"/>
        </w:r>
        <w:r w:rsidR="0002792A">
          <w:rPr>
            <w:noProof/>
            <w:webHidden/>
          </w:rPr>
          <w:instrText xml:space="preserve"> PAGEREF _Toc483826349 \h </w:instrText>
        </w:r>
        <w:r w:rsidR="0002792A">
          <w:rPr>
            <w:noProof/>
            <w:webHidden/>
          </w:rPr>
        </w:r>
        <w:r w:rsidR="0002792A">
          <w:rPr>
            <w:noProof/>
            <w:webHidden/>
          </w:rPr>
          <w:fldChar w:fldCharType="separate"/>
        </w:r>
        <w:r w:rsidR="0002792A">
          <w:rPr>
            <w:noProof/>
            <w:webHidden/>
          </w:rPr>
          <w:t>6</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50" w:history="1">
        <w:r w:rsidR="0002792A" w:rsidRPr="00AE537E">
          <w:rPr>
            <w:rStyle w:val="Hyperlink"/>
            <w:noProof/>
            <w:lang w:val="en-US"/>
          </w:rPr>
          <w:t>II. B1 Attendance of international meetings</w:t>
        </w:r>
        <w:r w:rsidR="0002792A">
          <w:rPr>
            <w:noProof/>
            <w:webHidden/>
          </w:rPr>
          <w:tab/>
        </w:r>
        <w:r w:rsidR="0002792A">
          <w:rPr>
            <w:noProof/>
            <w:webHidden/>
          </w:rPr>
          <w:fldChar w:fldCharType="begin"/>
        </w:r>
        <w:r w:rsidR="0002792A">
          <w:rPr>
            <w:noProof/>
            <w:webHidden/>
          </w:rPr>
          <w:instrText xml:space="preserve"> PAGEREF _Toc483826350 \h </w:instrText>
        </w:r>
        <w:r w:rsidR="0002792A">
          <w:rPr>
            <w:noProof/>
            <w:webHidden/>
          </w:rPr>
        </w:r>
        <w:r w:rsidR="0002792A">
          <w:rPr>
            <w:noProof/>
            <w:webHidden/>
          </w:rPr>
          <w:fldChar w:fldCharType="separate"/>
        </w:r>
        <w:r w:rsidR="0002792A">
          <w:rPr>
            <w:noProof/>
            <w:webHidden/>
          </w:rPr>
          <w:t>6</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51" w:history="1">
        <w:r w:rsidR="0002792A" w:rsidRPr="00AE537E">
          <w:rPr>
            <w:rStyle w:val="Hyperlink"/>
            <w:noProof/>
            <w:lang w:val="en-US"/>
          </w:rPr>
          <w:t>II. B2 Follow-up of regional and international recommendations.</w:t>
        </w:r>
        <w:r w:rsidR="0002792A">
          <w:rPr>
            <w:noProof/>
            <w:webHidden/>
          </w:rPr>
          <w:tab/>
        </w:r>
        <w:r w:rsidR="0002792A">
          <w:rPr>
            <w:noProof/>
            <w:webHidden/>
          </w:rPr>
          <w:fldChar w:fldCharType="begin"/>
        </w:r>
        <w:r w:rsidR="0002792A">
          <w:rPr>
            <w:noProof/>
            <w:webHidden/>
          </w:rPr>
          <w:instrText xml:space="preserve"> PAGEREF _Toc483826351 \h </w:instrText>
        </w:r>
        <w:r w:rsidR="0002792A">
          <w:rPr>
            <w:noProof/>
            <w:webHidden/>
          </w:rPr>
        </w:r>
        <w:r w:rsidR="0002792A">
          <w:rPr>
            <w:noProof/>
            <w:webHidden/>
          </w:rPr>
          <w:fldChar w:fldCharType="separate"/>
        </w:r>
        <w:r w:rsidR="0002792A">
          <w:rPr>
            <w:noProof/>
            <w:webHidden/>
          </w:rPr>
          <w:t>6</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352" w:history="1">
        <w:r w:rsidR="0002792A" w:rsidRPr="00AE537E">
          <w:rPr>
            <w:rStyle w:val="Hyperlink"/>
            <w:noProof/>
            <w:lang w:val="en-US"/>
          </w:rPr>
          <w:t>III. Module of the evaluation of the fishing sector</w:t>
        </w:r>
        <w:r w:rsidR="0002792A">
          <w:rPr>
            <w:noProof/>
            <w:webHidden/>
          </w:rPr>
          <w:tab/>
        </w:r>
        <w:r w:rsidR="0002792A">
          <w:rPr>
            <w:noProof/>
            <w:webHidden/>
          </w:rPr>
          <w:fldChar w:fldCharType="begin"/>
        </w:r>
        <w:r w:rsidR="0002792A">
          <w:rPr>
            <w:noProof/>
            <w:webHidden/>
          </w:rPr>
          <w:instrText xml:space="preserve"> PAGEREF _Toc483826352 \h </w:instrText>
        </w:r>
        <w:r w:rsidR="0002792A">
          <w:rPr>
            <w:noProof/>
            <w:webHidden/>
          </w:rPr>
        </w:r>
        <w:r w:rsidR="0002792A">
          <w:rPr>
            <w:noProof/>
            <w:webHidden/>
          </w:rPr>
          <w:fldChar w:fldCharType="separate"/>
        </w:r>
        <w:r w:rsidR="0002792A">
          <w:rPr>
            <w:noProof/>
            <w:webHidden/>
          </w:rPr>
          <w:t>6</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353" w:history="1">
        <w:r w:rsidR="0002792A" w:rsidRPr="00AE537E">
          <w:rPr>
            <w:rStyle w:val="Hyperlink"/>
            <w:noProof/>
            <w:lang w:val="en-US"/>
          </w:rPr>
          <w:t>III. A. General description of the fishing sector</w:t>
        </w:r>
        <w:r w:rsidR="0002792A">
          <w:rPr>
            <w:noProof/>
            <w:webHidden/>
          </w:rPr>
          <w:tab/>
        </w:r>
        <w:r w:rsidR="0002792A">
          <w:rPr>
            <w:noProof/>
            <w:webHidden/>
          </w:rPr>
          <w:fldChar w:fldCharType="begin"/>
        </w:r>
        <w:r w:rsidR="0002792A">
          <w:rPr>
            <w:noProof/>
            <w:webHidden/>
          </w:rPr>
          <w:instrText xml:space="preserve"> PAGEREF _Toc483826353 \h </w:instrText>
        </w:r>
        <w:r w:rsidR="0002792A">
          <w:rPr>
            <w:noProof/>
            <w:webHidden/>
          </w:rPr>
        </w:r>
        <w:r w:rsidR="0002792A">
          <w:rPr>
            <w:noProof/>
            <w:webHidden/>
          </w:rPr>
          <w:fldChar w:fldCharType="separate"/>
        </w:r>
        <w:r w:rsidR="0002792A">
          <w:rPr>
            <w:noProof/>
            <w:webHidden/>
          </w:rPr>
          <w:t>6</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354" w:history="1">
        <w:r w:rsidR="0002792A" w:rsidRPr="00AE537E">
          <w:rPr>
            <w:rStyle w:val="Hyperlink"/>
            <w:noProof/>
            <w:lang w:val="en-US"/>
          </w:rPr>
          <w:t>III. B. Economic variables</w:t>
        </w:r>
        <w:r w:rsidR="0002792A">
          <w:rPr>
            <w:noProof/>
            <w:webHidden/>
          </w:rPr>
          <w:tab/>
        </w:r>
        <w:r w:rsidR="0002792A">
          <w:rPr>
            <w:noProof/>
            <w:webHidden/>
          </w:rPr>
          <w:fldChar w:fldCharType="begin"/>
        </w:r>
        <w:r w:rsidR="0002792A">
          <w:rPr>
            <w:noProof/>
            <w:webHidden/>
          </w:rPr>
          <w:instrText xml:space="preserve"> PAGEREF _Toc483826354 \h </w:instrText>
        </w:r>
        <w:r w:rsidR="0002792A">
          <w:rPr>
            <w:noProof/>
            <w:webHidden/>
          </w:rPr>
        </w:r>
        <w:r w:rsidR="0002792A">
          <w:rPr>
            <w:noProof/>
            <w:webHidden/>
          </w:rPr>
          <w:fldChar w:fldCharType="separate"/>
        </w:r>
        <w:r w:rsidR="0002792A">
          <w:rPr>
            <w:noProof/>
            <w:webHidden/>
          </w:rPr>
          <w:t>6</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355" w:history="1">
        <w:r w:rsidR="0002792A" w:rsidRPr="00AE537E">
          <w:rPr>
            <w:rStyle w:val="Hyperlink"/>
            <w:noProof/>
            <w:lang w:val="en-US"/>
          </w:rPr>
          <w:t>All Supra Regions.</w:t>
        </w:r>
        <w:r w:rsidR="0002792A">
          <w:rPr>
            <w:noProof/>
            <w:webHidden/>
          </w:rPr>
          <w:tab/>
        </w:r>
        <w:r w:rsidR="0002792A">
          <w:rPr>
            <w:noProof/>
            <w:webHidden/>
          </w:rPr>
          <w:fldChar w:fldCharType="begin"/>
        </w:r>
        <w:r w:rsidR="0002792A">
          <w:rPr>
            <w:noProof/>
            <w:webHidden/>
          </w:rPr>
          <w:instrText xml:space="preserve"> PAGEREF _Toc483826355 \h </w:instrText>
        </w:r>
        <w:r w:rsidR="0002792A">
          <w:rPr>
            <w:noProof/>
            <w:webHidden/>
          </w:rPr>
        </w:r>
        <w:r w:rsidR="0002792A">
          <w:rPr>
            <w:noProof/>
            <w:webHidden/>
          </w:rPr>
          <w:fldChar w:fldCharType="separate"/>
        </w:r>
        <w:r w:rsidR="0002792A">
          <w:rPr>
            <w:noProof/>
            <w:webHidden/>
          </w:rPr>
          <w:t>6</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56" w:history="1">
        <w:r w:rsidR="0002792A" w:rsidRPr="00AE537E">
          <w:rPr>
            <w:rStyle w:val="Hyperlink"/>
            <w:noProof/>
            <w:lang w:val="en-US"/>
          </w:rPr>
          <w:t>III.B.1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_Toc483826356 \h </w:instrText>
        </w:r>
        <w:r w:rsidR="0002792A">
          <w:rPr>
            <w:noProof/>
            <w:webHidden/>
          </w:rPr>
        </w:r>
        <w:r w:rsidR="0002792A">
          <w:rPr>
            <w:noProof/>
            <w:webHidden/>
          </w:rPr>
          <w:fldChar w:fldCharType="separate"/>
        </w:r>
        <w:r w:rsidR="0002792A">
          <w:rPr>
            <w:noProof/>
            <w:webHidden/>
          </w:rPr>
          <w:t>6</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57" w:history="1">
        <w:r w:rsidR="0002792A" w:rsidRPr="00AE537E">
          <w:rPr>
            <w:rStyle w:val="Hyperlink"/>
            <w:noProof/>
            <w:lang w:val="en-US"/>
          </w:rPr>
          <w:t>III.B.2 Data quality: Results and deviation from NP proposal.</w:t>
        </w:r>
        <w:r w:rsidR="0002792A">
          <w:rPr>
            <w:noProof/>
            <w:webHidden/>
          </w:rPr>
          <w:tab/>
        </w:r>
        <w:r w:rsidR="0002792A">
          <w:rPr>
            <w:noProof/>
            <w:webHidden/>
          </w:rPr>
          <w:fldChar w:fldCharType="begin"/>
        </w:r>
        <w:r w:rsidR="0002792A">
          <w:rPr>
            <w:noProof/>
            <w:webHidden/>
          </w:rPr>
          <w:instrText xml:space="preserve"> PAGEREF _Toc483826357 \h </w:instrText>
        </w:r>
        <w:r w:rsidR="0002792A">
          <w:rPr>
            <w:noProof/>
            <w:webHidden/>
          </w:rPr>
        </w:r>
        <w:r w:rsidR="0002792A">
          <w:rPr>
            <w:noProof/>
            <w:webHidden/>
          </w:rPr>
          <w:fldChar w:fldCharType="separate"/>
        </w:r>
        <w:r w:rsidR="0002792A">
          <w:rPr>
            <w:noProof/>
            <w:webHidden/>
          </w:rPr>
          <w:t>9</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58" w:history="1">
        <w:r w:rsidR="0002792A" w:rsidRPr="00AE537E">
          <w:rPr>
            <w:rStyle w:val="Hyperlink"/>
            <w:noProof/>
            <w:lang w:val="en-US"/>
          </w:rPr>
          <w:t>III.B.3 Actions to avoid shortfalls.</w:t>
        </w:r>
        <w:r w:rsidR="0002792A">
          <w:rPr>
            <w:noProof/>
            <w:webHidden/>
          </w:rPr>
          <w:tab/>
        </w:r>
        <w:r w:rsidR="0002792A">
          <w:rPr>
            <w:noProof/>
            <w:webHidden/>
          </w:rPr>
          <w:fldChar w:fldCharType="begin"/>
        </w:r>
        <w:r w:rsidR="0002792A">
          <w:rPr>
            <w:noProof/>
            <w:webHidden/>
          </w:rPr>
          <w:instrText xml:space="preserve"> PAGEREF _Toc483826358 \h </w:instrText>
        </w:r>
        <w:r w:rsidR="0002792A">
          <w:rPr>
            <w:noProof/>
            <w:webHidden/>
          </w:rPr>
        </w:r>
        <w:r w:rsidR="0002792A">
          <w:rPr>
            <w:noProof/>
            <w:webHidden/>
          </w:rPr>
          <w:fldChar w:fldCharType="separate"/>
        </w:r>
        <w:r w:rsidR="0002792A">
          <w:rPr>
            <w:noProof/>
            <w:webHidden/>
          </w:rPr>
          <w:t>10</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359" w:history="1">
        <w:r w:rsidR="0002792A" w:rsidRPr="00AE537E">
          <w:rPr>
            <w:rStyle w:val="Hyperlink"/>
            <w:noProof/>
            <w:lang w:val="en-US"/>
          </w:rPr>
          <w:t>III. C. Métier-related variables.</w:t>
        </w:r>
        <w:r w:rsidR="0002792A">
          <w:rPr>
            <w:noProof/>
            <w:webHidden/>
          </w:rPr>
          <w:tab/>
        </w:r>
        <w:r w:rsidR="0002792A">
          <w:rPr>
            <w:noProof/>
            <w:webHidden/>
          </w:rPr>
          <w:fldChar w:fldCharType="begin"/>
        </w:r>
        <w:r w:rsidR="0002792A">
          <w:rPr>
            <w:noProof/>
            <w:webHidden/>
          </w:rPr>
          <w:instrText xml:space="preserve"> PAGEREF _Toc483826359 \h </w:instrText>
        </w:r>
        <w:r w:rsidR="0002792A">
          <w:rPr>
            <w:noProof/>
            <w:webHidden/>
          </w:rPr>
        </w:r>
        <w:r w:rsidR="0002792A">
          <w:rPr>
            <w:noProof/>
            <w:webHidden/>
          </w:rPr>
          <w:fldChar w:fldCharType="separate"/>
        </w:r>
        <w:r w:rsidR="0002792A">
          <w:rPr>
            <w:noProof/>
            <w:webHidden/>
          </w:rPr>
          <w:t>11</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360" w:history="1">
        <w:r w:rsidR="0002792A" w:rsidRPr="00AE537E">
          <w:rPr>
            <w:rStyle w:val="Hyperlink"/>
            <w:noProof/>
            <w:lang w:val="en-US"/>
          </w:rPr>
          <w:t>Baltic Sea (ICES areas III b-d).</w:t>
        </w:r>
        <w:r w:rsidR="0002792A">
          <w:rPr>
            <w:noProof/>
            <w:webHidden/>
          </w:rPr>
          <w:tab/>
        </w:r>
        <w:r w:rsidR="0002792A">
          <w:rPr>
            <w:noProof/>
            <w:webHidden/>
          </w:rPr>
          <w:fldChar w:fldCharType="begin"/>
        </w:r>
        <w:r w:rsidR="0002792A">
          <w:rPr>
            <w:noProof/>
            <w:webHidden/>
          </w:rPr>
          <w:instrText xml:space="preserve"> PAGEREF _Toc483826360 \h </w:instrText>
        </w:r>
        <w:r w:rsidR="0002792A">
          <w:rPr>
            <w:noProof/>
            <w:webHidden/>
          </w:rPr>
        </w:r>
        <w:r w:rsidR="0002792A">
          <w:rPr>
            <w:noProof/>
            <w:webHidden/>
          </w:rPr>
          <w:fldChar w:fldCharType="separate"/>
        </w:r>
        <w:r w:rsidR="0002792A">
          <w:rPr>
            <w:noProof/>
            <w:webHidden/>
          </w:rPr>
          <w:t>11</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361" w:history="1">
        <w:r w:rsidR="0002792A" w:rsidRPr="00AE537E">
          <w:rPr>
            <w:rStyle w:val="Hyperlink"/>
            <w:noProof/>
            <w:lang w:val="en-US"/>
          </w:rPr>
          <w:t>North Sea (areas ICES IIIa, IV y VIId) y Eastern Arctic (areas ICES I y II)</w:t>
        </w:r>
        <w:r w:rsidR="0002792A">
          <w:rPr>
            <w:noProof/>
            <w:webHidden/>
          </w:rPr>
          <w:tab/>
        </w:r>
        <w:r w:rsidR="0002792A">
          <w:rPr>
            <w:noProof/>
            <w:webHidden/>
          </w:rPr>
          <w:fldChar w:fldCharType="begin"/>
        </w:r>
        <w:r w:rsidR="0002792A">
          <w:rPr>
            <w:noProof/>
            <w:webHidden/>
          </w:rPr>
          <w:instrText xml:space="preserve"> PAGEREF _Toc483826361 \h </w:instrText>
        </w:r>
        <w:r w:rsidR="0002792A">
          <w:rPr>
            <w:noProof/>
            <w:webHidden/>
          </w:rPr>
        </w:r>
        <w:r w:rsidR="0002792A">
          <w:rPr>
            <w:noProof/>
            <w:webHidden/>
          </w:rPr>
          <w:fldChar w:fldCharType="separate"/>
        </w:r>
        <w:r w:rsidR="0002792A">
          <w:rPr>
            <w:noProof/>
            <w:webHidden/>
          </w:rPr>
          <w:t>11</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62" w:history="1">
        <w:r w:rsidR="0002792A" w:rsidRPr="00AE537E">
          <w:rPr>
            <w:rStyle w:val="Hyperlink"/>
            <w:noProof/>
            <w:lang w:val="en-US"/>
          </w:rPr>
          <w:t>III.C.1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_Toc483826362 \h </w:instrText>
        </w:r>
        <w:r w:rsidR="0002792A">
          <w:rPr>
            <w:noProof/>
            <w:webHidden/>
          </w:rPr>
        </w:r>
        <w:r w:rsidR="0002792A">
          <w:rPr>
            <w:noProof/>
            <w:webHidden/>
          </w:rPr>
          <w:fldChar w:fldCharType="separate"/>
        </w:r>
        <w:r w:rsidR="0002792A">
          <w:rPr>
            <w:noProof/>
            <w:webHidden/>
          </w:rPr>
          <w:t>11</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63" w:history="1">
        <w:r w:rsidR="0002792A" w:rsidRPr="00AE537E">
          <w:rPr>
            <w:rStyle w:val="Hyperlink"/>
            <w:noProof/>
            <w:lang w:val="en-US"/>
          </w:rPr>
          <w:t>III.C.2 Data quality issues.</w:t>
        </w:r>
        <w:r w:rsidR="0002792A">
          <w:rPr>
            <w:noProof/>
            <w:webHidden/>
          </w:rPr>
          <w:tab/>
        </w:r>
        <w:r w:rsidR="0002792A">
          <w:rPr>
            <w:noProof/>
            <w:webHidden/>
          </w:rPr>
          <w:fldChar w:fldCharType="begin"/>
        </w:r>
        <w:r w:rsidR="0002792A">
          <w:rPr>
            <w:noProof/>
            <w:webHidden/>
          </w:rPr>
          <w:instrText xml:space="preserve"> PAGEREF _Toc483826363 \h </w:instrText>
        </w:r>
        <w:r w:rsidR="0002792A">
          <w:rPr>
            <w:noProof/>
            <w:webHidden/>
          </w:rPr>
        </w:r>
        <w:r w:rsidR="0002792A">
          <w:rPr>
            <w:noProof/>
            <w:webHidden/>
          </w:rPr>
          <w:fldChar w:fldCharType="separate"/>
        </w:r>
        <w:r w:rsidR="0002792A">
          <w:rPr>
            <w:noProof/>
            <w:webHidden/>
          </w:rPr>
          <w:t>12</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64" w:history="1">
        <w:r w:rsidR="0002792A" w:rsidRPr="00AE537E">
          <w:rPr>
            <w:rStyle w:val="Hyperlink"/>
            <w:noProof/>
            <w:lang w:val="en-US"/>
          </w:rPr>
          <w:t>III.C.3 Actions to avoid deviations.</w:t>
        </w:r>
        <w:r w:rsidR="0002792A">
          <w:rPr>
            <w:noProof/>
            <w:webHidden/>
          </w:rPr>
          <w:tab/>
        </w:r>
        <w:r w:rsidR="0002792A">
          <w:rPr>
            <w:noProof/>
            <w:webHidden/>
          </w:rPr>
          <w:fldChar w:fldCharType="begin"/>
        </w:r>
        <w:r w:rsidR="0002792A">
          <w:rPr>
            <w:noProof/>
            <w:webHidden/>
          </w:rPr>
          <w:instrText xml:space="preserve"> PAGEREF _Toc483826364 \h </w:instrText>
        </w:r>
        <w:r w:rsidR="0002792A">
          <w:rPr>
            <w:noProof/>
            <w:webHidden/>
          </w:rPr>
        </w:r>
        <w:r w:rsidR="0002792A">
          <w:rPr>
            <w:noProof/>
            <w:webHidden/>
          </w:rPr>
          <w:fldChar w:fldCharType="separate"/>
        </w:r>
        <w:r w:rsidR="0002792A">
          <w:rPr>
            <w:noProof/>
            <w:webHidden/>
          </w:rPr>
          <w:t>12</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365" w:history="1">
        <w:r w:rsidR="0002792A" w:rsidRPr="00AE537E">
          <w:rPr>
            <w:rStyle w:val="Hyperlink"/>
            <w:noProof/>
            <w:lang w:val="en-US"/>
          </w:rPr>
          <w:t>North Atlantic (ICES areas V-XIV and NAFO areas).</w:t>
        </w:r>
        <w:r w:rsidR="0002792A">
          <w:rPr>
            <w:noProof/>
            <w:webHidden/>
          </w:rPr>
          <w:tab/>
        </w:r>
        <w:r w:rsidR="0002792A">
          <w:rPr>
            <w:noProof/>
            <w:webHidden/>
          </w:rPr>
          <w:fldChar w:fldCharType="begin"/>
        </w:r>
        <w:r w:rsidR="0002792A">
          <w:rPr>
            <w:noProof/>
            <w:webHidden/>
          </w:rPr>
          <w:instrText xml:space="preserve"> PAGEREF _Toc483826365 \h </w:instrText>
        </w:r>
        <w:r w:rsidR="0002792A">
          <w:rPr>
            <w:noProof/>
            <w:webHidden/>
          </w:rPr>
        </w:r>
        <w:r w:rsidR="0002792A">
          <w:rPr>
            <w:noProof/>
            <w:webHidden/>
          </w:rPr>
          <w:fldChar w:fldCharType="separate"/>
        </w:r>
        <w:r w:rsidR="0002792A">
          <w:rPr>
            <w:noProof/>
            <w:webHidden/>
          </w:rPr>
          <w:t>12</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366" w:history="1">
        <w:r w:rsidR="0002792A" w:rsidRPr="00AE537E">
          <w:rPr>
            <w:rStyle w:val="Hyperlink"/>
            <w:noProof/>
          </w:rPr>
          <w:t>ICES VI, VII (excl. VIId), VIII, IX</w:t>
        </w:r>
        <w:r w:rsidR="0002792A">
          <w:rPr>
            <w:noProof/>
            <w:webHidden/>
          </w:rPr>
          <w:tab/>
        </w:r>
        <w:r w:rsidR="0002792A">
          <w:rPr>
            <w:noProof/>
            <w:webHidden/>
          </w:rPr>
          <w:fldChar w:fldCharType="begin"/>
        </w:r>
        <w:r w:rsidR="0002792A">
          <w:rPr>
            <w:noProof/>
            <w:webHidden/>
          </w:rPr>
          <w:instrText xml:space="preserve"> PAGEREF _Toc483826366 \h </w:instrText>
        </w:r>
        <w:r w:rsidR="0002792A">
          <w:rPr>
            <w:noProof/>
            <w:webHidden/>
          </w:rPr>
        </w:r>
        <w:r w:rsidR="0002792A">
          <w:rPr>
            <w:noProof/>
            <w:webHidden/>
          </w:rPr>
          <w:fldChar w:fldCharType="separate"/>
        </w:r>
        <w:r w:rsidR="0002792A">
          <w:rPr>
            <w:noProof/>
            <w:webHidden/>
          </w:rPr>
          <w:t>12</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67" w:history="1">
        <w:r w:rsidR="0002792A" w:rsidRPr="00AE537E">
          <w:rPr>
            <w:rStyle w:val="Hyperlink"/>
            <w:noProof/>
            <w:lang w:val="en-US"/>
          </w:rPr>
          <w:t>III.C.1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_Toc483826367 \h </w:instrText>
        </w:r>
        <w:r w:rsidR="0002792A">
          <w:rPr>
            <w:noProof/>
            <w:webHidden/>
          </w:rPr>
        </w:r>
        <w:r w:rsidR="0002792A">
          <w:rPr>
            <w:noProof/>
            <w:webHidden/>
          </w:rPr>
          <w:fldChar w:fldCharType="separate"/>
        </w:r>
        <w:r w:rsidR="0002792A">
          <w:rPr>
            <w:noProof/>
            <w:webHidden/>
          </w:rPr>
          <w:t>12</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68" w:history="1">
        <w:r w:rsidR="0002792A" w:rsidRPr="00AE537E">
          <w:rPr>
            <w:rStyle w:val="Hyperlink"/>
            <w:noProof/>
            <w:lang w:val="en-US"/>
          </w:rPr>
          <w:t>III.C.2 Data quality issues.</w:t>
        </w:r>
        <w:r w:rsidR="0002792A">
          <w:rPr>
            <w:noProof/>
            <w:webHidden/>
          </w:rPr>
          <w:tab/>
        </w:r>
        <w:r w:rsidR="0002792A">
          <w:rPr>
            <w:noProof/>
            <w:webHidden/>
          </w:rPr>
          <w:fldChar w:fldCharType="begin"/>
        </w:r>
        <w:r w:rsidR="0002792A">
          <w:rPr>
            <w:noProof/>
            <w:webHidden/>
          </w:rPr>
          <w:instrText xml:space="preserve"> PAGEREF _Toc483826368 \h </w:instrText>
        </w:r>
        <w:r w:rsidR="0002792A">
          <w:rPr>
            <w:noProof/>
            <w:webHidden/>
          </w:rPr>
        </w:r>
        <w:r w:rsidR="0002792A">
          <w:rPr>
            <w:noProof/>
            <w:webHidden/>
          </w:rPr>
          <w:fldChar w:fldCharType="separate"/>
        </w:r>
        <w:r w:rsidR="0002792A">
          <w:rPr>
            <w:noProof/>
            <w:webHidden/>
          </w:rPr>
          <w:t>15</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69" w:history="1">
        <w:r w:rsidR="0002792A" w:rsidRPr="00AE537E">
          <w:rPr>
            <w:rStyle w:val="Hyperlink"/>
            <w:noProof/>
            <w:lang w:val="en-US"/>
          </w:rPr>
          <w:t>III.C.3 Actions to avoid deviations.</w:t>
        </w:r>
        <w:r w:rsidR="0002792A">
          <w:rPr>
            <w:noProof/>
            <w:webHidden/>
          </w:rPr>
          <w:tab/>
        </w:r>
        <w:r w:rsidR="0002792A">
          <w:rPr>
            <w:noProof/>
            <w:webHidden/>
          </w:rPr>
          <w:fldChar w:fldCharType="begin"/>
        </w:r>
        <w:r w:rsidR="0002792A">
          <w:rPr>
            <w:noProof/>
            <w:webHidden/>
          </w:rPr>
          <w:instrText xml:space="preserve"> PAGEREF _Toc483826369 \h </w:instrText>
        </w:r>
        <w:r w:rsidR="0002792A">
          <w:rPr>
            <w:noProof/>
            <w:webHidden/>
          </w:rPr>
        </w:r>
        <w:r w:rsidR="0002792A">
          <w:rPr>
            <w:noProof/>
            <w:webHidden/>
          </w:rPr>
          <w:fldChar w:fldCharType="separate"/>
        </w:r>
        <w:r w:rsidR="0002792A">
          <w:rPr>
            <w:noProof/>
            <w:webHidden/>
          </w:rPr>
          <w:t>16</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370" w:history="1">
        <w:r w:rsidR="0002792A" w:rsidRPr="00AE537E">
          <w:rPr>
            <w:rStyle w:val="Hyperlink"/>
            <w:noProof/>
            <w:lang w:val="en-US"/>
          </w:rPr>
          <w:t>NAFO and ICES XII, XIV</w:t>
        </w:r>
        <w:r w:rsidR="0002792A">
          <w:rPr>
            <w:noProof/>
            <w:webHidden/>
          </w:rPr>
          <w:tab/>
        </w:r>
        <w:r w:rsidR="0002792A">
          <w:rPr>
            <w:noProof/>
            <w:webHidden/>
          </w:rPr>
          <w:fldChar w:fldCharType="begin"/>
        </w:r>
        <w:r w:rsidR="0002792A">
          <w:rPr>
            <w:noProof/>
            <w:webHidden/>
          </w:rPr>
          <w:instrText xml:space="preserve"> PAGEREF _Toc483826370 \h </w:instrText>
        </w:r>
        <w:r w:rsidR="0002792A">
          <w:rPr>
            <w:noProof/>
            <w:webHidden/>
          </w:rPr>
        </w:r>
        <w:r w:rsidR="0002792A">
          <w:rPr>
            <w:noProof/>
            <w:webHidden/>
          </w:rPr>
          <w:fldChar w:fldCharType="separate"/>
        </w:r>
        <w:r w:rsidR="0002792A">
          <w:rPr>
            <w:noProof/>
            <w:webHidden/>
          </w:rPr>
          <w:t>16</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71" w:history="1">
        <w:r w:rsidR="0002792A" w:rsidRPr="00AE537E">
          <w:rPr>
            <w:rStyle w:val="Hyperlink"/>
            <w:noProof/>
            <w:lang w:val="en-US"/>
          </w:rPr>
          <w:t>III.C.1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_Toc483826371 \h </w:instrText>
        </w:r>
        <w:r w:rsidR="0002792A">
          <w:rPr>
            <w:noProof/>
            <w:webHidden/>
          </w:rPr>
        </w:r>
        <w:r w:rsidR="0002792A">
          <w:rPr>
            <w:noProof/>
            <w:webHidden/>
          </w:rPr>
          <w:fldChar w:fldCharType="separate"/>
        </w:r>
        <w:r w:rsidR="0002792A">
          <w:rPr>
            <w:noProof/>
            <w:webHidden/>
          </w:rPr>
          <w:t>16</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72" w:history="1">
        <w:r w:rsidR="0002792A" w:rsidRPr="00AE537E">
          <w:rPr>
            <w:rStyle w:val="Hyperlink"/>
            <w:noProof/>
            <w:lang w:val="en-US"/>
          </w:rPr>
          <w:t>III.C.2 Data quality issues.</w:t>
        </w:r>
        <w:r w:rsidR="0002792A">
          <w:rPr>
            <w:noProof/>
            <w:webHidden/>
          </w:rPr>
          <w:tab/>
        </w:r>
        <w:r w:rsidR="0002792A">
          <w:rPr>
            <w:noProof/>
            <w:webHidden/>
          </w:rPr>
          <w:fldChar w:fldCharType="begin"/>
        </w:r>
        <w:r w:rsidR="0002792A">
          <w:rPr>
            <w:noProof/>
            <w:webHidden/>
          </w:rPr>
          <w:instrText xml:space="preserve"> PAGEREF _Toc483826372 \h </w:instrText>
        </w:r>
        <w:r w:rsidR="0002792A">
          <w:rPr>
            <w:noProof/>
            <w:webHidden/>
          </w:rPr>
        </w:r>
        <w:r w:rsidR="0002792A">
          <w:rPr>
            <w:noProof/>
            <w:webHidden/>
          </w:rPr>
          <w:fldChar w:fldCharType="separate"/>
        </w:r>
        <w:r w:rsidR="0002792A">
          <w:rPr>
            <w:noProof/>
            <w:webHidden/>
          </w:rPr>
          <w:t>18</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73" w:history="1">
        <w:r w:rsidR="0002792A" w:rsidRPr="00AE537E">
          <w:rPr>
            <w:rStyle w:val="Hyperlink"/>
            <w:noProof/>
            <w:lang w:val="en-US"/>
          </w:rPr>
          <w:t>III.C.3 Actions to avoid deviations.</w:t>
        </w:r>
        <w:r w:rsidR="0002792A">
          <w:rPr>
            <w:noProof/>
            <w:webHidden/>
          </w:rPr>
          <w:tab/>
        </w:r>
        <w:r w:rsidR="0002792A">
          <w:rPr>
            <w:noProof/>
            <w:webHidden/>
          </w:rPr>
          <w:fldChar w:fldCharType="begin"/>
        </w:r>
        <w:r w:rsidR="0002792A">
          <w:rPr>
            <w:noProof/>
            <w:webHidden/>
          </w:rPr>
          <w:instrText xml:space="preserve"> PAGEREF _Toc483826373 \h </w:instrText>
        </w:r>
        <w:r w:rsidR="0002792A">
          <w:rPr>
            <w:noProof/>
            <w:webHidden/>
          </w:rPr>
        </w:r>
        <w:r w:rsidR="0002792A">
          <w:rPr>
            <w:noProof/>
            <w:webHidden/>
          </w:rPr>
          <w:fldChar w:fldCharType="separate"/>
        </w:r>
        <w:r w:rsidR="0002792A">
          <w:rPr>
            <w:noProof/>
            <w:webHidden/>
          </w:rPr>
          <w:t>18</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374" w:history="1">
        <w:r w:rsidR="0002792A" w:rsidRPr="00AE537E">
          <w:rPr>
            <w:rStyle w:val="Hyperlink"/>
            <w:noProof/>
            <w:lang w:val="en-US"/>
          </w:rPr>
          <w:t>Mediterranean and Black Sea.</w:t>
        </w:r>
        <w:r w:rsidR="0002792A">
          <w:rPr>
            <w:noProof/>
            <w:webHidden/>
          </w:rPr>
          <w:tab/>
        </w:r>
        <w:r w:rsidR="0002792A">
          <w:rPr>
            <w:noProof/>
            <w:webHidden/>
          </w:rPr>
          <w:fldChar w:fldCharType="begin"/>
        </w:r>
        <w:r w:rsidR="0002792A">
          <w:rPr>
            <w:noProof/>
            <w:webHidden/>
          </w:rPr>
          <w:instrText xml:space="preserve"> PAGEREF _Toc483826374 \h </w:instrText>
        </w:r>
        <w:r w:rsidR="0002792A">
          <w:rPr>
            <w:noProof/>
            <w:webHidden/>
          </w:rPr>
        </w:r>
        <w:r w:rsidR="0002792A">
          <w:rPr>
            <w:noProof/>
            <w:webHidden/>
          </w:rPr>
          <w:fldChar w:fldCharType="separate"/>
        </w:r>
        <w:r w:rsidR="0002792A">
          <w:rPr>
            <w:noProof/>
            <w:webHidden/>
          </w:rPr>
          <w:t>18</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375" w:history="1">
        <w:r w:rsidR="0002792A" w:rsidRPr="00AE537E">
          <w:rPr>
            <w:rStyle w:val="Hyperlink"/>
            <w:noProof/>
            <w:lang w:val="en-US"/>
          </w:rPr>
          <w:t>GFCM (Fisheries targeting small pelagics, demersal, crustaceans and cephalopods)</w:t>
        </w:r>
        <w:r w:rsidR="0002792A">
          <w:rPr>
            <w:noProof/>
            <w:webHidden/>
          </w:rPr>
          <w:tab/>
        </w:r>
        <w:r w:rsidR="0002792A">
          <w:rPr>
            <w:noProof/>
            <w:webHidden/>
          </w:rPr>
          <w:fldChar w:fldCharType="begin"/>
        </w:r>
        <w:r w:rsidR="0002792A">
          <w:rPr>
            <w:noProof/>
            <w:webHidden/>
          </w:rPr>
          <w:instrText xml:space="preserve"> PAGEREF _Toc483826375 \h </w:instrText>
        </w:r>
        <w:r w:rsidR="0002792A">
          <w:rPr>
            <w:noProof/>
            <w:webHidden/>
          </w:rPr>
        </w:r>
        <w:r w:rsidR="0002792A">
          <w:rPr>
            <w:noProof/>
            <w:webHidden/>
          </w:rPr>
          <w:fldChar w:fldCharType="separate"/>
        </w:r>
        <w:r w:rsidR="0002792A">
          <w:rPr>
            <w:noProof/>
            <w:webHidden/>
          </w:rPr>
          <w:t>18</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76" w:history="1">
        <w:r w:rsidR="0002792A" w:rsidRPr="00AE537E">
          <w:rPr>
            <w:rStyle w:val="Hyperlink"/>
            <w:noProof/>
            <w:lang w:val="en-US"/>
          </w:rPr>
          <w:t>III.C.1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_Toc483826376 \h </w:instrText>
        </w:r>
        <w:r w:rsidR="0002792A">
          <w:rPr>
            <w:noProof/>
            <w:webHidden/>
          </w:rPr>
        </w:r>
        <w:r w:rsidR="0002792A">
          <w:rPr>
            <w:noProof/>
            <w:webHidden/>
          </w:rPr>
          <w:fldChar w:fldCharType="separate"/>
        </w:r>
        <w:r w:rsidR="0002792A">
          <w:rPr>
            <w:noProof/>
            <w:webHidden/>
          </w:rPr>
          <w:t>18</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77" w:history="1">
        <w:r w:rsidR="0002792A" w:rsidRPr="00AE537E">
          <w:rPr>
            <w:rStyle w:val="Hyperlink"/>
            <w:noProof/>
            <w:lang w:val="en-US"/>
          </w:rPr>
          <w:t>III.C.2 Data quality issues.</w:t>
        </w:r>
        <w:r w:rsidR="0002792A">
          <w:rPr>
            <w:noProof/>
            <w:webHidden/>
          </w:rPr>
          <w:tab/>
        </w:r>
        <w:r w:rsidR="0002792A">
          <w:rPr>
            <w:noProof/>
            <w:webHidden/>
          </w:rPr>
          <w:fldChar w:fldCharType="begin"/>
        </w:r>
        <w:r w:rsidR="0002792A">
          <w:rPr>
            <w:noProof/>
            <w:webHidden/>
          </w:rPr>
          <w:instrText xml:space="preserve"> PAGEREF _Toc483826377 \h </w:instrText>
        </w:r>
        <w:r w:rsidR="0002792A">
          <w:rPr>
            <w:noProof/>
            <w:webHidden/>
          </w:rPr>
        </w:r>
        <w:r w:rsidR="0002792A">
          <w:rPr>
            <w:noProof/>
            <w:webHidden/>
          </w:rPr>
          <w:fldChar w:fldCharType="separate"/>
        </w:r>
        <w:r w:rsidR="0002792A">
          <w:rPr>
            <w:noProof/>
            <w:webHidden/>
          </w:rPr>
          <w:t>21</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78" w:history="1">
        <w:r w:rsidR="0002792A" w:rsidRPr="00AE537E">
          <w:rPr>
            <w:rStyle w:val="Hyperlink"/>
            <w:noProof/>
            <w:lang w:val="en-US"/>
          </w:rPr>
          <w:t>III.C.3 Actions to avoid deviations.</w:t>
        </w:r>
        <w:r w:rsidR="0002792A">
          <w:rPr>
            <w:noProof/>
            <w:webHidden/>
          </w:rPr>
          <w:tab/>
        </w:r>
        <w:r w:rsidR="0002792A">
          <w:rPr>
            <w:noProof/>
            <w:webHidden/>
          </w:rPr>
          <w:fldChar w:fldCharType="begin"/>
        </w:r>
        <w:r w:rsidR="0002792A">
          <w:rPr>
            <w:noProof/>
            <w:webHidden/>
          </w:rPr>
          <w:instrText xml:space="preserve"> PAGEREF _Toc483826378 \h </w:instrText>
        </w:r>
        <w:r w:rsidR="0002792A">
          <w:rPr>
            <w:noProof/>
            <w:webHidden/>
          </w:rPr>
        </w:r>
        <w:r w:rsidR="0002792A">
          <w:rPr>
            <w:noProof/>
            <w:webHidden/>
          </w:rPr>
          <w:fldChar w:fldCharType="separate"/>
        </w:r>
        <w:r w:rsidR="0002792A">
          <w:rPr>
            <w:noProof/>
            <w:webHidden/>
          </w:rPr>
          <w:t>22</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379" w:history="1">
        <w:r w:rsidR="0002792A" w:rsidRPr="00AE537E">
          <w:rPr>
            <w:rStyle w:val="Hyperlink"/>
            <w:noProof/>
            <w:lang w:val="en-US"/>
          </w:rPr>
          <w:t>ICCAT (Fisheries targeting large pelagics)</w:t>
        </w:r>
        <w:r w:rsidR="0002792A">
          <w:rPr>
            <w:noProof/>
            <w:webHidden/>
          </w:rPr>
          <w:tab/>
        </w:r>
        <w:r w:rsidR="0002792A">
          <w:rPr>
            <w:noProof/>
            <w:webHidden/>
          </w:rPr>
          <w:fldChar w:fldCharType="begin"/>
        </w:r>
        <w:r w:rsidR="0002792A">
          <w:rPr>
            <w:noProof/>
            <w:webHidden/>
          </w:rPr>
          <w:instrText xml:space="preserve"> PAGEREF _Toc483826379 \h </w:instrText>
        </w:r>
        <w:r w:rsidR="0002792A">
          <w:rPr>
            <w:noProof/>
            <w:webHidden/>
          </w:rPr>
        </w:r>
        <w:r w:rsidR="0002792A">
          <w:rPr>
            <w:noProof/>
            <w:webHidden/>
          </w:rPr>
          <w:fldChar w:fldCharType="separate"/>
        </w:r>
        <w:r w:rsidR="0002792A">
          <w:rPr>
            <w:noProof/>
            <w:webHidden/>
          </w:rPr>
          <w:t>22</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80" w:history="1">
        <w:r w:rsidR="0002792A" w:rsidRPr="00AE537E">
          <w:rPr>
            <w:rStyle w:val="Hyperlink"/>
            <w:noProof/>
            <w:lang w:val="en-US"/>
          </w:rPr>
          <w:t>III.C.1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_Toc483826380 \h </w:instrText>
        </w:r>
        <w:r w:rsidR="0002792A">
          <w:rPr>
            <w:noProof/>
            <w:webHidden/>
          </w:rPr>
        </w:r>
        <w:r w:rsidR="0002792A">
          <w:rPr>
            <w:noProof/>
            <w:webHidden/>
          </w:rPr>
          <w:fldChar w:fldCharType="separate"/>
        </w:r>
        <w:r w:rsidR="0002792A">
          <w:rPr>
            <w:noProof/>
            <w:webHidden/>
          </w:rPr>
          <w:t>22</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81" w:history="1">
        <w:r w:rsidR="0002792A" w:rsidRPr="00AE537E">
          <w:rPr>
            <w:rStyle w:val="Hyperlink"/>
            <w:noProof/>
            <w:lang w:val="en-US"/>
          </w:rPr>
          <w:t>III.C.2 Data quality issues.</w:t>
        </w:r>
        <w:r w:rsidR="0002792A">
          <w:rPr>
            <w:noProof/>
            <w:webHidden/>
          </w:rPr>
          <w:tab/>
        </w:r>
        <w:r w:rsidR="0002792A">
          <w:rPr>
            <w:noProof/>
            <w:webHidden/>
          </w:rPr>
          <w:fldChar w:fldCharType="begin"/>
        </w:r>
        <w:r w:rsidR="0002792A">
          <w:rPr>
            <w:noProof/>
            <w:webHidden/>
          </w:rPr>
          <w:instrText xml:space="preserve"> PAGEREF _Toc483826381 \h </w:instrText>
        </w:r>
        <w:r w:rsidR="0002792A">
          <w:rPr>
            <w:noProof/>
            <w:webHidden/>
          </w:rPr>
        </w:r>
        <w:r w:rsidR="0002792A">
          <w:rPr>
            <w:noProof/>
            <w:webHidden/>
          </w:rPr>
          <w:fldChar w:fldCharType="separate"/>
        </w:r>
        <w:r w:rsidR="0002792A">
          <w:rPr>
            <w:noProof/>
            <w:webHidden/>
          </w:rPr>
          <w:t>23</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82" w:history="1">
        <w:r w:rsidR="0002792A" w:rsidRPr="00AE537E">
          <w:rPr>
            <w:rStyle w:val="Hyperlink"/>
            <w:noProof/>
            <w:lang w:val="en-US"/>
          </w:rPr>
          <w:t>III.C.3 Actions to avoid deviations.</w:t>
        </w:r>
        <w:r w:rsidR="0002792A">
          <w:rPr>
            <w:noProof/>
            <w:webHidden/>
          </w:rPr>
          <w:tab/>
        </w:r>
        <w:r w:rsidR="0002792A">
          <w:rPr>
            <w:noProof/>
            <w:webHidden/>
          </w:rPr>
          <w:fldChar w:fldCharType="begin"/>
        </w:r>
        <w:r w:rsidR="0002792A">
          <w:rPr>
            <w:noProof/>
            <w:webHidden/>
          </w:rPr>
          <w:instrText xml:space="preserve"> PAGEREF _Toc483826382 \h </w:instrText>
        </w:r>
        <w:r w:rsidR="0002792A">
          <w:rPr>
            <w:noProof/>
            <w:webHidden/>
          </w:rPr>
        </w:r>
        <w:r w:rsidR="0002792A">
          <w:rPr>
            <w:noProof/>
            <w:webHidden/>
          </w:rPr>
          <w:fldChar w:fldCharType="separate"/>
        </w:r>
        <w:r w:rsidR="0002792A">
          <w:rPr>
            <w:noProof/>
            <w:webHidden/>
          </w:rPr>
          <w:t>23</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383" w:history="1">
        <w:r w:rsidR="0002792A" w:rsidRPr="00AE537E">
          <w:rPr>
            <w:rStyle w:val="Hyperlink"/>
            <w:noProof/>
            <w:lang w:val="en-US"/>
          </w:rPr>
          <w:t>Other Regions where fisheries are operated by EU vessels and managed by RFMO’s to which the Community is contracting party or observer.</w:t>
        </w:r>
        <w:r w:rsidR="0002792A">
          <w:rPr>
            <w:noProof/>
            <w:webHidden/>
          </w:rPr>
          <w:tab/>
        </w:r>
        <w:r w:rsidR="0002792A">
          <w:rPr>
            <w:noProof/>
            <w:webHidden/>
          </w:rPr>
          <w:fldChar w:fldCharType="begin"/>
        </w:r>
        <w:r w:rsidR="0002792A">
          <w:rPr>
            <w:noProof/>
            <w:webHidden/>
          </w:rPr>
          <w:instrText xml:space="preserve"> PAGEREF _Toc483826383 \h </w:instrText>
        </w:r>
        <w:r w:rsidR="0002792A">
          <w:rPr>
            <w:noProof/>
            <w:webHidden/>
          </w:rPr>
        </w:r>
        <w:r w:rsidR="0002792A">
          <w:rPr>
            <w:noProof/>
            <w:webHidden/>
          </w:rPr>
          <w:fldChar w:fldCharType="separate"/>
        </w:r>
        <w:r w:rsidR="0002792A">
          <w:rPr>
            <w:noProof/>
            <w:webHidden/>
          </w:rPr>
          <w:t>23</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384" w:history="1">
        <w:r w:rsidR="0002792A" w:rsidRPr="00AE537E">
          <w:rPr>
            <w:rStyle w:val="Hyperlink"/>
            <w:noProof/>
            <w:lang w:val="en-US"/>
          </w:rPr>
          <w:t>CECAF</w:t>
        </w:r>
        <w:r w:rsidR="0002792A">
          <w:rPr>
            <w:noProof/>
            <w:webHidden/>
          </w:rPr>
          <w:tab/>
        </w:r>
        <w:r w:rsidR="0002792A">
          <w:rPr>
            <w:noProof/>
            <w:webHidden/>
          </w:rPr>
          <w:fldChar w:fldCharType="begin"/>
        </w:r>
        <w:r w:rsidR="0002792A">
          <w:rPr>
            <w:noProof/>
            <w:webHidden/>
          </w:rPr>
          <w:instrText xml:space="preserve"> PAGEREF _Toc483826384 \h </w:instrText>
        </w:r>
        <w:r w:rsidR="0002792A">
          <w:rPr>
            <w:noProof/>
            <w:webHidden/>
          </w:rPr>
        </w:r>
        <w:r w:rsidR="0002792A">
          <w:rPr>
            <w:noProof/>
            <w:webHidden/>
          </w:rPr>
          <w:fldChar w:fldCharType="separate"/>
        </w:r>
        <w:r w:rsidR="0002792A">
          <w:rPr>
            <w:noProof/>
            <w:webHidden/>
          </w:rPr>
          <w:t>23</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85" w:history="1">
        <w:r w:rsidR="0002792A" w:rsidRPr="00AE537E">
          <w:rPr>
            <w:rStyle w:val="Hyperlink"/>
            <w:noProof/>
            <w:lang w:val="en-US"/>
          </w:rPr>
          <w:t>III.C.1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_Toc483826385 \h </w:instrText>
        </w:r>
        <w:r w:rsidR="0002792A">
          <w:rPr>
            <w:noProof/>
            <w:webHidden/>
          </w:rPr>
        </w:r>
        <w:r w:rsidR="0002792A">
          <w:rPr>
            <w:noProof/>
            <w:webHidden/>
          </w:rPr>
          <w:fldChar w:fldCharType="separate"/>
        </w:r>
        <w:r w:rsidR="0002792A">
          <w:rPr>
            <w:noProof/>
            <w:webHidden/>
          </w:rPr>
          <w:t>23</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86" w:history="1">
        <w:r w:rsidR="0002792A" w:rsidRPr="00AE537E">
          <w:rPr>
            <w:rStyle w:val="Hyperlink"/>
            <w:noProof/>
            <w:lang w:val="en-US"/>
          </w:rPr>
          <w:t>III.C.2 Data quality issues.</w:t>
        </w:r>
        <w:r w:rsidR="0002792A">
          <w:rPr>
            <w:noProof/>
            <w:webHidden/>
          </w:rPr>
          <w:tab/>
        </w:r>
        <w:r w:rsidR="0002792A">
          <w:rPr>
            <w:noProof/>
            <w:webHidden/>
          </w:rPr>
          <w:fldChar w:fldCharType="begin"/>
        </w:r>
        <w:r w:rsidR="0002792A">
          <w:rPr>
            <w:noProof/>
            <w:webHidden/>
          </w:rPr>
          <w:instrText xml:space="preserve"> PAGEREF _Toc483826386 \h </w:instrText>
        </w:r>
        <w:r w:rsidR="0002792A">
          <w:rPr>
            <w:noProof/>
            <w:webHidden/>
          </w:rPr>
        </w:r>
        <w:r w:rsidR="0002792A">
          <w:rPr>
            <w:noProof/>
            <w:webHidden/>
          </w:rPr>
          <w:fldChar w:fldCharType="separate"/>
        </w:r>
        <w:r w:rsidR="0002792A">
          <w:rPr>
            <w:noProof/>
            <w:webHidden/>
          </w:rPr>
          <w:t>25</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87" w:history="1">
        <w:r w:rsidR="0002792A" w:rsidRPr="00AE537E">
          <w:rPr>
            <w:rStyle w:val="Hyperlink"/>
            <w:noProof/>
            <w:lang w:val="en-US"/>
          </w:rPr>
          <w:t>III.C.3 Actions to avoid deviations.</w:t>
        </w:r>
        <w:r w:rsidR="0002792A">
          <w:rPr>
            <w:noProof/>
            <w:webHidden/>
          </w:rPr>
          <w:tab/>
        </w:r>
        <w:r w:rsidR="0002792A">
          <w:rPr>
            <w:noProof/>
            <w:webHidden/>
          </w:rPr>
          <w:fldChar w:fldCharType="begin"/>
        </w:r>
        <w:r w:rsidR="0002792A">
          <w:rPr>
            <w:noProof/>
            <w:webHidden/>
          </w:rPr>
          <w:instrText xml:space="preserve"> PAGEREF _Toc483826387 \h </w:instrText>
        </w:r>
        <w:r w:rsidR="0002792A">
          <w:rPr>
            <w:noProof/>
            <w:webHidden/>
          </w:rPr>
        </w:r>
        <w:r w:rsidR="0002792A">
          <w:rPr>
            <w:noProof/>
            <w:webHidden/>
          </w:rPr>
          <w:fldChar w:fldCharType="separate"/>
        </w:r>
        <w:r w:rsidR="0002792A">
          <w:rPr>
            <w:noProof/>
            <w:webHidden/>
          </w:rPr>
          <w:t>25</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388" w:history="1">
        <w:r w:rsidR="0002792A" w:rsidRPr="00AE537E">
          <w:rPr>
            <w:rStyle w:val="Hyperlink"/>
            <w:noProof/>
            <w:lang w:val="en-US"/>
          </w:rPr>
          <w:t>ICCAT (Atlantic), IOTC, IATTC, WCPFC, etc. (Fisheries targeting large pelagics)</w:t>
        </w:r>
        <w:r w:rsidR="0002792A">
          <w:rPr>
            <w:noProof/>
            <w:webHidden/>
          </w:rPr>
          <w:tab/>
        </w:r>
        <w:r w:rsidR="0002792A">
          <w:rPr>
            <w:noProof/>
            <w:webHidden/>
          </w:rPr>
          <w:fldChar w:fldCharType="begin"/>
        </w:r>
        <w:r w:rsidR="0002792A">
          <w:rPr>
            <w:noProof/>
            <w:webHidden/>
          </w:rPr>
          <w:instrText xml:space="preserve"> PAGEREF _Toc483826388 \h </w:instrText>
        </w:r>
        <w:r w:rsidR="0002792A">
          <w:rPr>
            <w:noProof/>
            <w:webHidden/>
          </w:rPr>
        </w:r>
        <w:r w:rsidR="0002792A">
          <w:rPr>
            <w:noProof/>
            <w:webHidden/>
          </w:rPr>
          <w:fldChar w:fldCharType="separate"/>
        </w:r>
        <w:r w:rsidR="0002792A">
          <w:rPr>
            <w:noProof/>
            <w:webHidden/>
          </w:rPr>
          <w:t>25</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89" w:history="1">
        <w:r w:rsidR="0002792A" w:rsidRPr="00AE537E">
          <w:rPr>
            <w:rStyle w:val="Hyperlink"/>
            <w:noProof/>
            <w:lang w:val="en-US"/>
          </w:rPr>
          <w:t>III.C.1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_Toc483826389 \h </w:instrText>
        </w:r>
        <w:r w:rsidR="0002792A">
          <w:rPr>
            <w:noProof/>
            <w:webHidden/>
          </w:rPr>
        </w:r>
        <w:r w:rsidR="0002792A">
          <w:rPr>
            <w:noProof/>
            <w:webHidden/>
          </w:rPr>
          <w:fldChar w:fldCharType="separate"/>
        </w:r>
        <w:r w:rsidR="0002792A">
          <w:rPr>
            <w:noProof/>
            <w:webHidden/>
          </w:rPr>
          <w:t>25</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90" w:history="1">
        <w:r w:rsidR="0002792A" w:rsidRPr="00AE537E">
          <w:rPr>
            <w:rStyle w:val="Hyperlink"/>
            <w:noProof/>
            <w:lang w:val="en-US"/>
          </w:rPr>
          <w:t>III.C.2 Data quality issues.</w:t>
        </w:r>
        <w:r w:rsidR="0002792A">
          <w:rPr>
            <w:noProof/>
            <w:webHidden/>
          </w:rPr>
          <w:tab/>
        </w:r>
        <w:r w:rsidR="0002792A">
          <w:rPr>
            <w:noProof/>
            <w:webHidden/>
          </w:rPr>
          <w:fldChar w:fldCharType="begin"/>
        </w:r>
        <w:r w:rsidR="0002792A">
          <w:rPr>
            <w:noProof/>
            <w:webHidden/>
          </w:rPr>
          <w:instrText xml:space="preserve"> PAGEREF _Toc483826390 \h </w:instrText>
        </w:r>
        <w:r w:rsidR="0002792A">
          <w:rPr>
            <w:noProof/>
            <w:webHidden/>
          </w:rPr>
        </w:r>
        <w:r w:rsidR="0002792A">
          <w:rPr>
            <w:noProof/>
            <w:webHidden/>
          </w:rPr>
          <w:fldChar w:fldCharType="separate"/>
        </w:r>
        <w:r w:rsidR="0002792A">
          <w:rPr>
            <w:noProof/>
            <w:webHidden/>
          </w:rPr>
          <w:t>27</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91" w:history="1">
        <w:r w:rsidR="0002792A" w:rsidRPr="00AE537E">
          <w:rPr>
            <w:rStyle w:val="Hyperlink"/>
            <w:noProof/>
            <w:lang w:val="en-US"/>
          </w:rPr>
          <w:t>III.C.3 Actions to avoid deviations.</w:t>
        </w:r>
        <w:r w:rsidR="0002792A">
          <w:rPr>
            <w:noProof/>
            <w:webHidden/>
          </w:rPr>
          <w:tab/>
        </w:r>
        <w:r w:rsidR="0002792A">
          <w:rPr>
            <w:noProof/>
            <w:webHidden/>
          </w:rPr>
          <w:fldChar w:fldCharType="begin"/>
        </w:r>
        <w:r w:rsidR="0002792A">
          <w:rPr>
            <w:noProof/>
            <w:webHidden/>
          </w:rPr>
          <w:instrText xml:space="preserve"> PAGEREF _Toc483826391 \h </w:instrText>
        </w:r>
        <w:r w:rsidR="0002792A">
          <w:rPr>
            <w:noProof/>
            <w:webHidden/>
          </w:rPr>
        </w:r>
        <w:r w:rsidR="0002792A">
          <w:rPr>
            <w:noProof/>
            <w:webHidden/>
          </w:rPr>
          <w:fldChar w:fldCharType="separate"/>
        </w:r>
        <w:r w:rsidR="0002792A">
          <w:rPr>
            <w:noProof/>
            <w:webHidden/>
          </w:rPr>
          <w:t>27</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392" w:history="1">
        <w:r w:rsidR="0002792A" w:rsidRPr="00AE537E">
          <w:rPr>
            <w:rStyle w:val="Hyperlink"/>
            <w:noProof/>
            <w:lang w:val="en-US"/>
          </w:rPr>
          <w:t>III. D.Recreational fisheries</w:t>
        </w:r>
        <w:r w:rsidR="0002792A">
          <w:rPr>
            <w:noProof/>
            <w:webHidden/>
          </w:rPr>
          <w:tab/>
        </w:r>
        <w:r w:rsidR="0002792A">
          <w:rPr>
            <w:noProof/>
            <w:webHidden/>
          </w:rPr>
          <w:fldChar w:fldCharType="begin"/>
        </w:r>
        <w:r w:rsidR="0002792A">
          <w:rPr>
            <w:noProof/>
            <w:webHidden/>
          </w:rPr>
          <w:instrText xml:space="preserve"> PAGEREF _Toc483826392 \h </w:instrText>
        </w:r>
        <w:r w:rsidR="0002792A">
          <w:rPr>
            <w:noProof/>
            <w:webHidden/>
          </w:rPr>
        </w:r>
        <w:r w:rsidR="0002792A">
          <w:rPr>
            <w:noProof/>
            <w:webHidden/>
          </w:rPr>
          <w:fldChar w:fldCharType="separate"/>
        </w:r>
        <w:r w:rsidR="0002792A">
          <w:rPr>
            <w:noProof/>
            <w:webHidden/>
          </w:rPr>
          <w:t>27</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393" w:history="1">
        <w:r w:rsidR="0002792A" w:rsidRPr="00AE537E">
          <w:rPr>
            <w:rStyle w:val="Hyperlink"/>
            <w:noProof/>
            <w:lang w:val="en-US"/>
          </w:rPr>
          <w:t>Baltic Sea (ICES áreas III b-d).</w:t>
        </w:r>
        <w:r w:rsidR="0002792A">
          <w:rPr>
            <w:noProof/>
            <w:webHidden/>
          </w:rPr>
          <w:tab/>
        </w:r>
        <w:r w:rsidR="0002792A">
          <w:rPr>
            <w:noProof/>
            <w:webHidden/>
          </w:rPr>
          <w:fldChar w:fldCharType="begin"/>
        </w:r>
        <w:r w:rsidR="0002792A">
          <w:rPr>
            <w:noProof/>
            <w:webHidden/>
          </w:rPr>
          <w:instrText xml:space="preserve"> PAGEREF _Toc483826393 \h </w:instrText>
        </w:r>
        <w:r w:rsidR="0002792A">
          <w:rPr>
            <w:noProof/>
            <w:webHidden/>
          </w:rPr>
        </w:r>
        <w:r w:rsidR="0002792A">
          <w:rPr>
            <w:noProof/>
            <w:webHidden/>
          </w:rPr>
          <w:fldChar w:fldCharType="separate"/>
        </w:r>
        <w:r w:rsidR="0002792A">
          <w:rPr>
            <w:noProof/>
            <w:webHidden/>
          </w:rPr>
          <w:t>27</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394" w:history="1">
        <w:r w:rsidR="0002792A" w:rsidRPr="00AE537E">
          <w:rPr>
            <w:rStyle w:val="Hyperlink"/>
            <w:noProof/>
            <w:lang w:val="en-US"/>
          </w:rPr>
          <w:t>North Sea (areas ICES IIIa, IV y VIId) y Eastern Arctic (areas ICES I y II)</w:t>
        </w:r>
        <w:r w:rsidR="0002792A">
          <w:rPr>
            <w:noProof/>
            <w:webHidden/>
          </w:rPr>
          <w:tab/>
        </w:r>
        <w:r w:rsidR="0002792A">
          <w:rPr>
            <w:noProof/>
            <w:webHidden/>
          </w:rPr>
          <w:fldChar w:fldCharType="begin"/>
        </w:r>
        <w:r w:rsidR="0002792A">
          <w:rPr>
            <w:noProof/>
            <w:webHidden/>
          </w:rPr>
          <w:instrText xml:space="preserve"> PAGEREF _Toc483826394 \h </w:instrText>
        </w:r>
        <w:r w:rsidR="0002792A">
          <w:rPr>
            <w:noProof/>
            <w:webHidden/>
          </w:rPr>
        </w:r>
        <w:r w:rsidR="0002792A">
          <w:rPr>
            <w:noProof/>
            <w:webHidden/>
          </w:rPr>
          <w:fldChar w:fldCharType="separate"/>
        </w:r>
        <w:r w:rsidR="0002792A">
          <w:rPr>
            <w:noProof/>
            <w:webHidden/>
          </w:rPr>
          <w:t>27</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395" w:history="1">
        <w:r w:rsidR="0002792A" w:rsidRPr="00AE537E">
          <w:rPr>
            <w:rStyle w:val="Hyperlink"/>
            <w:noProof/>
            <w:lang w:val="en-US"/>
          </w:rPr>
          <w:t>North Atlantic (areas ICES V-XIV y areas NAFO).</w:t>
        </w:r>
        <w:r w:rsidR="0002792A">
          <w:rPr>
            <w:noProof/>
            <w:webHidden/>
          </w:rPr>
          <w:tab/>
        </w:r>
        <w:r w:rsidR="0002792A">
          <w:rPr>
            <w:noProof/>
            <w:webHidden/>
          </w:rPr>
          <w:fldChar w:fldCharType="begin"/>
        </w:r>
        <w:r w:rsidR="0002792A">
          <w:rPr>
            <w:noProof/>
            <w:webHidden/>
          </w:rPr>
          <w:instrText xml:space="preserve"> PAGEREF _Toc483826395 \h </w:instrText>
        </w:r>
        <w:r w:rsidR="0002792A">
          <w:rPr>
            <w:noProof/>
            <w:webHidden/>
          </w:rPr>
        </w:r>
        <w:r w:rsidR="0002792A">
          <w:rPr>
            <w:noProof/>
            <w:webHidden/>
          </w:rPr>
          <w:fldChar w:fldCharType="separate"/>
        </w:r>
        <w:r w:rsidR="0002792A">
          <w:rPr>
            <w:noProof/>
            <w:webHidden/>
          </w:rPr>
          <w:t>27</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96" w:history="1">
        <w:r w:rsidR="0002792A" w:rsidRPr="00AE537E">
          <w:rPr>
            <w:rStyle w:val="Hyperlink"/>
            <w:noProof/>
            <w:lang w:val="en-US"/>
          </w:rPr>
          <w:t>III.D.1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_Toc483826396 \h </w:instrText>
        </w:r>
        <w:r w:rsidR="0002792A">
          <w:rPr>
            <w:noProof/>
            <w:webHidden/>
          </w:rPr>
        </w:r>
        <w:r w:rsidR="0002792A">
          <w:rPr>
            <w:noProof/>
            <w:webHidden/>
          </w:rPr>
          <w:fldChar w:fldCharType="separate"/>
        </w:r>
        <w:r w:rsidR="0002792A">
          <w:rPr>
            <w:noProof/>
            <w:webHidden/>
          </w:rPr>
          <w:t>28</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97" w:history="1">
        <w:r w:rsidR="0002792A" w:rsidRPr="00AE537E">
          <w:rPr>
            <w:rStyle w:val="Hyperlink"/>
            <w:noProof/>
            <w:lang w:val="en-US"/>
          </w:rPr>
          <w:t>III.D.2 Data quality issues.</w:t>
        </w:r>
        <w:r w:rsidR="0002792A">
          <w:rPr>
            <w:noProof/>
            <w:webHidden/>
          </w:rPr>
          <w:tab/>
        </w:r>
        <w:r w:rsidR="0002792A">
          <w:rPr>
            <w:noProof/>
            <w:webHidden/>
          </w:rPr>
          <w:fldChar w:fldCharType="begin"/>
        </w:r>
        <w:r w:rsidR="0002792A">
          <w:rPr>
            <w:noProof/>
            <w:webHidden/>
          </w:rPr>
          <w:instrText xml:space="preserve"> PAGEREF _Toc483826397 \h </w:instrText>
        </w:r>
        <w:r w:rsidR="0002792A">
          <w:rPr>
            <w:noProof/>
            <w:webHidden/>
          </w:rPr>
        </w:r>
        <w:r w:rsidR="0002792A">
          <w:rPr>
            <w:noProof/>
            <w:webHidden/>
          </w:rPr>
          <w:fldChar w:fldCharType="separate"/>
        </w:r>
        <w:r w:rsidR="0002792A">
          <w:rPr>
            <w:noProof/>
            <w:webHidden/>
          </w:rPr>
          <w:t>30</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398" w:history="1">
        <w:r w:rsidR="0002792A" w:rsidRPr="00AE537E">
          <w:rPr>
            <w:rStyle w:val="Hyperlink"/>
            <w:noProof/>
            <w:lang w:val="en-US"/>
          </w:rPr>
          <w:t>III.D.3 Actions to avoid deviations.</w:t>
        </w:r>
        <w:r w:rsidR="0002792A">
          <w:rPr>
            <w:noProof/>
            <w:webHidden/>
          </w:rPr>
          <w:tab/>
        </w:r>
        <w:r w:rsidR="0002792A">
          <w:rPr>
            <w:noProof/>
            <w:webHidden/>
          </w:rPr>
          <w:fldChar w:fldCharType="begin"/>
        </w:r>
        <w:r w:rsidR="0002792A">
          <w:rPr>
            <w:noProof/>
            <w:webHidden/>
          </w:rPr>
          <w:instrText xml:space="preserve"> PAGEREF _Toc483826398 \h </w:instrText>
        </w:r>
        <w:r w:rsidR="0002792A">
          <w:rPr>
            <w:noProof/>
            <w:webHidden/>
          </w:rPr>
        </w:r>
        <w:r w:rsidR="0002792A">
          <w:rPr>
            <w:noProof/>
            <w:webHidden/>
          </w:rPr>
          <w:fldChar w:fldCharType="separate"/>
        </w:r>
        <w:r w:rsidR="0002792A">
          <w:rPr>
            <w:noProof/>
            <w:webHidden/>
          </w:rPr>
          <w:t>31</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399" w:history="1">
        <w:r w:rsidR="0002792A" w:rsidRPr="00AE537E">
          <w:rPr>
            <w:rStyle w:val="Hyperlink"/>
            <w:noProof/>
            <w:lang w:val="en-US"/>
          </w:rPr>
          <w:t>Mediterranean and Black Sea.</w:t>
        </w:r>
        <w:r w:rsidR="0002792A">
          <w:rPr>
            <w:noProof/>
            <w:webHidden/>
          </w:rPr>
          <w:tab/>
        </w:r>
        <w:r w:rsidR="0002792A">
          <w:rPr>
            <w:noProof/>
            <w:webHidden/>
          </w:rPr>
          <w:fldChar w:fldCharType="begin"/>
        </w:r>
        <w:r w:rsidR="0002792A">
          <w:rPr>
            <w:noProof/>
            <w:webHidden/>
          </w:rPr>
          <w:instrText xml:space="preserve"> PAGEREF _Toc483826399 \h </w:instrText>
        </w:r>
        <w:r w:rsidR="0002792A">
          <w:rPr>
            <w:noProof/>
            <w:webHidden/>
          </w:rPr>
        </w:r>
        <w:r w:rsidR="0002792A">
          <w:rPr>
            <w:noProof/>
            <w:webHidden/>
          </w:rPr>
          <w:fldChar w:fldCharType="separate"/>
        </w:r>
        <w:r w:rsidR="0002792A">
          <w:rPr>
            <w:noProof/>
            <w:webHidden/>
          </w:rPr>
          <w:t>31</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00" w:history="1">
        <w:r w:rsidR="0002792A" w:rsidRPr="00AE537E">
          <w:rPr>
            <w:rStyle w:val="Hyperlink"/>
            <w:noProof/>
            <w:lang w:val="en-US"/>
          </w:rPr>
          <w:t>III.D.1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_Toc483826400 \h </w:instrText>
        </w:r>
        <w:r w:rsidR="0002792A">
          <w:rPr>
            <w:noProof/>
            <w:webHidden/>
          </w:rPr>
        </w:r>
        <w:r w:rsidR="0002792A">
          <w:rPr>
            <w:noProof/>
            <w:webHidden/>
          </w:rPr>
          <w:fldChar w:fldCharType="separate"/>
        </w:r>
        <w:r w:rsidR="0002792A">
          <w:rPr>
            <w:noProof/>
            <w:webHidden/>
          </w:rPr>
          <w:t>32</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01" w:history="1">
        <w:r w:rsidR="0002792A" w:rsidRPr="00AE537E">
          <w:rPr>
            <w:rStyle w:val="Hyperlink"/>
            <w:noProof/>
            <w:lang w:val="en-US"/>
          </w:rPr>
          <w:t>III.D.2 Data quality issues.</w:t>
        </w:r>
        <w:r w:rsidR="0002792A">
          <w:rPr>
            <w:noProof/>
            <w:webHidden/>
          </w:rPr>
          <w:tab/>
        </w:r>
        <w:r w:rsidR="0002792A">
          <w:rPr>
            <w:noProof/>
            <w:webHidden/>
          </w:rPr>
          <w:fldChar w:fldCharType="begin"/>
        </w:r>
        <w:r w:rsidR="0002792A">
          <w:rPr>
            <w:noProof/>
            <w:webHidden/>
          </w:rPr>
          <w:instrText xml:space="preserve"> PAGEREF _Toc483826401 \h </w:instrText>
        </w:r>
        <w:r w:rsidR="0002792A">
          <w:rPr>
            <w:noProof/>
            <w:webHidden/>
          </w:rPr>
        </w:r>
        <w:r w:rsidR="0002792A">
          <w:rPr>
            <w:noProof/>
            <w:webHidden/>
          </w:rPr>
          <w:fldChar w:fldCharType="separate"/>
        </w:r>
        <w:r w:rsidR="0002792A">
          <w:rPr>
            <w:noProof/>
            <w:webHidden/>
          </w:rPr>
          <w:t>32</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02" w:history="1">
        <w:r w:rsidR="0002792A" w:rsidRPr="00AE537E">
          <w:rPr>
            <w:rStyle w:val="Hyperlink"/>
            <w:noProof/>
            <w:lang w:val="en-US"/>
          </w:rPr>
          <w:t>III.D.3 Actions to avoid deviations.</w:t>
        </w:r>
        <w:r w:rsidR="0002792A">
          <w:rPr>
            <w:noProof/>
            <w:webHidden/>
          </w:rPr>
          <w:tab/>
        </w:r>
        <w:r w:rsidR="0002792A">
          <w:rPr>
            <w:noProof/>
            <w:webHidden/>
          </w:rPr>
          <w:fldChar w:fldCharType="begin"/>
        </w:r>
        <w:r w:rsidR="0002792A">
          <w:rPr>
            <w:noProof/>
            <w:webHidden/>
          </w:rPr>
          <w:instrText xml:space="preserve"> PAGEREF _Toc483826402 \h </w:instrText>
        </w:r>
        <w:r w:rsidR="0002792A">
          <w:rPr>
            <w:noProof/>
            <w:webHidden/>
          </w:rPr>
        </w:r>
        <w:r w:rsidR="0002792A">
          <w:rPr>
            <w:noProof/>
            <w:webHidden/>
          </w:rPr>
          <w:fldChar w:fldCharType="separate"/>
        </w:r>
        <w:r w:rsidR="0002792A">
          <w:rPr>
            <w:noProof/>
            <w:webHidden/>
          </w:rPr>
          <w:t>32</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403" w:history="1">
        <w:r w:rsidR="0002792A" w:rsidRPr="00AE537E">
          <w:rPr>
            <w:rStyle w:val="Hyperlink"/>
            <w:noProof/>
            <w:lang w:val="en-US"/>
          </w:rPr>
          <w:t>Other Regions where fisheries are operated by EU vessels and managed by RFMO’s to which the Community is contracting party or observer.</w:t>
        </w:r>
        <w:r w:rsidR="0002792A">
          <w:rPr>
            <w:noProof/>
            <w:webHidden/>
          </w:rPr>
          <w:tab/>
        </w:r>
        <w:r w:rsidR="0002792A">
          <w:rPr>
            <w:noProof/>
            <w:webHidden/>
          </w:rPr>
          <w:fldChar w:fldCharType="begin"/>
        </w:r>
        <w:r w:rsidR="0002792A">
          <w:rPr>
            <w:noProof/>
            <w:webHidden/>
          </w:rPr>
          <w:instrText xml:space="preserve"> PAGEREF _Toc483826403 \h </w:instrText>
        </w:r>
        <w:r w:rsidR="0002792A">
          <w:rPr>
            <w:noProof/>
            <w:webHidden/>
          </w:rPr>
        </w:r>
        <w:r w:rsidR="0002792A">
          <w:rPr>
            <w:noProof/>
            <w:webHidden/>
          </w:rPr>
          <w:fldChar w:fldCharType="separate"/>
        </w:r>
        <w:r w:rsidR="0002792A">
          <w:rPr>
            <w:noProof/>
            <w:webHidden/>
          </w:rPr>
          <w:t>32</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404" w:history="1">
        <w:r w:rsidR="0002792A" w:rsidRPr="00AE537E">
          <w:rPr>
            <w:rStyle w:val="Hyperlink"/>
            <w:noProof/>
            <w:lang w:val="en-US"/>
          </w:rPr>
          <w:t>III. E. Stock related variables.</w:t>
        </w:r>
        <w:r w:rsidR="0002792A">
          <w:rPr>
            <w:noProof/>
            <w:webHidden/>
          </w:rPr>
          <w:tab/>
        </w:r>
        <w:r w:rsidR="0002792A">
          <w:rPr>
            <w:noProof/>
            <w:webHidden/>
          </w:rPr>
          <w:fldChar w:fldCharType="begin"/>
        </w:r>
        <w:r w:rsidR="0002792A">
          <w:rPr>
            <w:noProof/>
            <w:webHidden/>
          </w:rPr>
          <w:instrText xml:space="preserve"> PAGEREF _Toc483826404 \h </w:instrText>
        </w:r>
        <w:r w:rsidR="0002792A">
          <w:rPr>
            <w:noProof/>
            <w:webHidden/>
          </w:rPr>
        </w:r>
        <w:r w:rsidR="0002792A">
          <w:rPr>
            <w:noProof/>
            <w:webHidden/>
          </w:rPr>
          <w:fldChar w:fldCharType="separate"/>
        </w:r>
        <w:r w:rsidR="0002792A">
          <w:rPr>
            <w:noProof/>
            <w:webHidden/>
          </w:rPr>
          <w:t>32</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405" w:history="1">
        <w:r w:rsidR="0002792A" w:rsidRPr="00AE537E">
          <w:rPr>
            <w:rStyle w:val="Hyperlink"/>
            <w:noProof/>
            <w:lang w:val="en-US"/>
          </w:rPr>
          <w:t>Baltic Sea (ICES áreas III b-d).</w:t>
        </w:r>
        <w:r w:rsidR="0002792A">
          <w:rPr>
            <w:noProof/>
            <w:webHidden/>
          </w:rPr>
          <w:tab/>
        </w:r>
        <w:r w:rsidR="0002792A">
          <w:rPr>
            <w:noProof/>
            <w:webHidden/>
          </w:rPr>
          <w:fldChar w:fldCharType="begin"/>
        </w:r>
        <w:r w:rsidR="0002792A">
          <w:rPr>
            <w:noProof/>
            <w:webHidden/>
          </w:rPr>
          <w:instrText xml:space="preserve"> PAGEREF _Toc483826405 \h </w:instrText>
        </w:r>
        <w:r w:rsidR="0002792A">
          <w:rPr>
            <w:noProof/>
            <w:webHidden/>
          </w:rPr>
        </w:r>
        <w:r w:rsidR="0002792A">
          <w:rPr>
            <w:noProof/>
            <w:webHidden/>
          </w:rPr>
          <w:fldChar w:fldCharType="separate"/>
        </w:r>
        <w:r w:rsidR="0002792A">
          <w:rPr>
            <w:noProof/>
            <w:webHidden/>
          </w:rPr>
          <w:t>32</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406" w:history="1">
        <w:r w:rsidR="0002792A" w:rsidRPr="00AE537E">
          <w:rPr>
            <w:rStyle w:val="Hyperlink"/>
            <w:noProof/>
            <w:lang w:val="en-US"/>
          </w:rPr>
          <w:t>North Sea (areas ICES IIIa, IV y VIId) y Eastern Arctic (areas ICES I y II)</w:t>
        </w:r>
        <w:r w:rsidR="0002792A">
          <w:rPr>
            <w:noProof/>
            <w:webHidden/>
          </w:rPr>
          <w:tab/>
        </w:r>
        <w:r w:rsidR="0002792A">
          <w:rPr>
            <w:noProof/>
            <w:webHidden/>
          </w:rPr>
          <w:fldChar w:fldCharType="begin"/>
        </w:r>
        <w:r w:rsidR="0002792A">
          <w:rPr>
            <w:noProof/>
            <w:webHidden/>
          </w:rPr>
          <w:instrText xml:space="preserve"> PAGEREF _Toc483826406 \h </w:instrText>
        </w:r>
        <w:r w:rsidR="0002792A">
          <w:rPr>
            <w:noProof/>
            <w:webHidden/>
          </w:rPr>
        </w:r>
        <w:r w:rsidR="0002792A">
          <w:rPr>
            <w:noProof/>
            <w:webHidden/>
          </w:rPr>
          <w:fldChar w:fldCharType="separate"/>
        </w:r>
        <w:r w:rsidR="0002792A">
          <w:rPr>
            <w:noProof/>
            <w:webHidden/>
          </w:rPr>
          <w:t>32</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07" w:history="1">
        <w:r w:rsidR="0002792A" w:rsidRPr="00AE537E">
          <w:rPr>
            <w:rStyle w:val="Hyperlink"/>
            <w:noProof/>
            <w:lang w:val="en-US"/>
          </w:rPr>
          <w:t>III.E.1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_Toc483826407 \h </w:instrText>
        </w:r>
        <w:r w:rsidR="0002792A">
          <w:rPr>
            <w:noProof/>
            <w:webHidden/>
          </w:rPr>
        </w:r>
        <w:r w:rsidR="0002792A">
          <w:rPr>
            <w:noProof/>
            <w:webHidden/>
          </w:rPr>
          <w:fldChar w:fldCharType="separate"/>
        </w:r>
        <w:r w:rsidR="0002792A">
          <w:rPr>
            <w:noProof/>
            <w:webHidden/>
          </w:rPr>
          <w:t>33</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08" w:history="1">
        <w:r w:rsidR="0002792A" w:rsidRPr="00AE537E">
          <w:rPr>
            <w:rStyle w:val="Hyperlink"/>
            <w:noProof/>
            <w:lang w:val="en-US"/>
          </w:rPr>
          <w:t>III.E.2 Data quality issues.</w:t>
        </w:r>
        <w:r w:rsidR="0002792A">
          <w:rPr>
            <w:noProof/>
            <w:webHidden/>
          </w:rPr>
          <w:tab/>
        </w:r>
        <w:r w:rsidR="0002792A">
          <w:rPr>
            <w:noProof/>
            <w:webHidden/>
          </w:rPr>
          <w:fldChar w:fldCharType="begin"/>
        </w:r>
        <w:r w:rsidR="0002792A">
          <w:rPr>
            <w:noProof/>
            <w:webHidden/>
          </w:rPr>
          <w:instrText xml:space="preserve"> PAGEREF _Toc483826408 \h </w:instrText>
        </w:r>
        <w:r w:rsidR="0002792A">
          <w:rPr>
            <w:noProof/>
            <w:webHidden/>
          </w:rPr>
        </w:r>
        <w:r w:rsidR="0002792A">
          <w:rPr>
            <w:noProof/>
            <w:webHidden/>
          </w:rPr>
          <w:fldChar w:fldCharType="separate"/>
        </w:r>
        <w:r w:rsidR="0002792A">
          <w:rPr>
            <w:noProof/>
            <w:webHidden/>
          </w:rPr>
          <w:t>33</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09" w:history="1">
        <w:r w:rsidR="0002792A" w:rsidRPr="00AE537E">
          <w:rPr>
            <w:rStyle w:val="Hyperlink"/>
            <w:noProof/>
            <w:lang w:val="en-US"/>
          </w:rPr>
          <w:t>III.E.3 Actions to avoid deviations.</w:t>
        </w:r>
        <w:r w:rsidR="0002792A">
          <w:rPr>
            <w:noProof/>
            <w:webHidden/>
          </w:rPr>
          <w:tab/>
        </w:r>
        <w:r w:rsidR="0002792A">
          <w:rPr>
            <w:noProof/>
            <w:webHidden/>
          </w:rPr>
          <w:fldChar w:fldCharType="begin"/>
        </w:r>
        <w:r w:rsidR="0002792A">
          <w:rPr>
            <w:noProof/>
            <w:webHidden/>
          </w:rPr>
          <w:instrText xml:space="preserve"> PAGEREF _Toc483826409 \h </w:instrText>
        </w:r>
        <w:r w:rsidR="0002792A">
          <w:rPr>
            <w:noProof/>
            <w:webHidden/>
          </w:rPr>
        </w:r>
        <w:r w:rsidR="0002792A">
          <w:rPr>
            <w:noProof/>
            <w:webHidden/>
          </w:rPr>
          <w:fldChar w:fldCharType="separate"/>
        </w:r>
        <w:r w:rsidR="0002792A">
          <w:rPr>
            <w:noProof/>
            <w:webHidden/>
          </w:rPr>
          <w:t>34</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410" w:history="1">
        <w:r w:rsidR="0002792A" w:rsidRPr="00AE537E">
          <w:rPr>
            <w:rStyle w:val="Hyperlink"/>
            <w:noProof/>
            <w:lang w:val="en-US"/>
          </w:rPr>
          <w:t>North Atlantic (ICES areas V-XIV and NAFO areas).</w:t>
        </w:r>
        <w:r w:rsidR="0002792A">
          <w:rPr>
            <w:noProof/>
            <w:webHidden/>
          </w:rPr>
          <w:tab/>
        </w:r>
        <w:r w:rsidR="0002792A">
          <w:rPr>
            <w:noProof/>
            <w:webHidden/>
          </w:rPr>
          <w:fldChar w:fldCharType="begin"/>
        </w:r>
        <w:r w:rsidR="0002792A">
          <w:rPr>
            <w:noProof/>
            <w:webHidden/>
          </w:rPr>
          <w:instrText xml:space="preserve"> PAGEREF _Toc483826410 \h </w:instrText>
        </w:r>
        <w:r w:rsidR="0002792A">
          <w:rPr>
            <w:noProof/>
            <w:webHidden/>
          </w:rPr>
        </w:r>
        <w:r w:rsidR="0002792A">
          <w:rPr>
            <w:noProof/>
            <w:webHidden/>
          </w:rPr>
          <w:fldChar w:fldCharType="separate"/>
        </w:r>
        <w:r w:rsidR="0002792A">
          <w:rPr>
            <w:noProof/>
            <w:webHidden/>
          </w:rPr>
          <w:t>34</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411" w:history="1">
        <w:r w:rsidR="0002792A" w:rsidRPr="00AE537E">
          <w:rPr>
            <w:rStyle w:val="Hyperlink"/>
            <w:noProof/>
          </w:rPr>
          <w:t>ICES VI, VII (excl. VIId), VIII, IX</w:t>
        </w:r>
        <w:r w:rsidR="0002792A">
          <w:rPr>
            <w:noProof/>
            <w:webHidden/>
          </w:rPr>
          <w:tab/>
        </w:r>
        <w:r w:rsidR="0002792A">
          <w:rPr>
            <w:noProof/>
            <w:webHidden/>
          </w:rPr>
          <w:fldChar w:fldCharType="begin"/>
        </w:r>
        <w:r w:rsidR="0002792A">
          <w:rPr>
            <w:noProof/>
            <w:webHidden/>
          </w:rPr>
          <w:instrText xml:space="preserve"> PAGEREF _Toc483826411 \h </w:instrText>
        </w:r>
        <w:r w:rsidR="0002792A">
          <w:rPr>
            <w:noProof/>
            <w:webHidden/>
          </w:rPr>
        </w:r>
        <w:r w:rsidR="0002792A">
          <w:rPr>
            <w:noProof/>
            <w:webHidden/>
          </w:rPr>
          <w:fldChar w:fldCharType="separate"/>
        </w:r>
        <w:r w:rsidR="0002792A">
          <w:rPr>
            <w:noProof/>
            <w:webHidden/>
          </w:rPr>
          <w:t>34</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12" w:history="1">
        <w:r w:rsidR="0002792A" w:rsidRPr="00AE537E">
          <w:rPr>
            <w:rStyle w:val="Hyperlink"/>
            <w:noProof/>
            <w:lang w:val="en-US"/>
          </w:rPr>
          <w:t>III.E.1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_Toc483826412 \h </w:instrText>
        </w:r>
        <w:r w:rsidR="0002792A">
          <w:rPr>
            <w:noProof/>
            <w:webHidden/>
          </w:rPr>
        </w:r>
        <w:r w:rsidR="0002792A">
          <w:rPr>
            <w:noProof/>
            <w:webHidden/>
          </w:rPr>
          <w:fldChar w:fldCharType="separate"/>
        </w:r>
        <w:r w:rsidR="0002792A">
          <w:rPr>
            <w:noProof/>
            <w:webHidden/>
          </w:rPr>
          <w:t>34</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13" w:history="1">
        <w:r w:rsidR="0002792A" w:rsidRPr="00AE537E">
          <w:rPr>
            <w:rStyle w:val="Hyperlink"/>
            <w:noProof/>
            <w:lang w:val="en-US"/>
          </w:rPr>
          <w:t>III.E.2 Data quality issues.</w:t>
        </w:r>
        <w:r w:rsidR="0002792A">
          <w:rPr>
            <w:noProof/>
            <w:webHidden/>
          </w:rPr>
          <w:tab/>
        </w:r>
        <w:r w:rsidR="0002792A">
          <w:rPr>
            <w:noProof/>
            <w:webHidden/>
          </w:rPr>
          <w:fldChar w:fldCharType="begin"/>
        </w:r>
        <w:r w:rsidR="0002792A">
          <w:rPr>
            <w:noProof/>
            <w:webHidden/>
          </w:rPr>
          <w:instrText xml:space="preserve"> PAGEREF _Toc483826413 \h </w:instrText>
        </w:r>
        <w:r w:rsidR="0002792A">
          <w:rPr>
            <w:noProof/>
            <w:webHidden/>
          </w:rPr>
        </w:r>
        <w:r w:rsidR="0002792A">
          <w:rPr>
            <w:noProof/>
            <w:webHidden/>
          </w:rPr>
          <w:fldChar w:fldCharType="separate"/>
        </w:r>
        <w:r w:rsidR="0002792A">
          <w:rPr>
            <w:noProof/>
            <w:webHidden/>
          </w:rPr>
          <w:t>38</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14" w:history="1">
        <w:r w:rsidR="0002792A" w:rsidRPr="00AE537E">
          <w:rPr>
            <w:rStyle w:val="Hyperlink"/>
            <w:noProof/>
            <w:lang w:val="en-US"/>
          </w:rPr>
          <w:t>III.E.3 Actions to avoid deviations.</w:t>
        </w:r>
        <w:r w:rsidR="0002792A">
          <w:rPr>
            <w:noProof/>
            <w:webHidden/>
          </w:rPr>
          <w:tab/>
        </w:r>
        <w:r w:rsidR="0002792A">
          <w:rPr>
            <w:noProof/>
            <w:webHidden/>
          </w:rPr>
          <w:fldChar w:fldCharType="begin"/>
        </w:r>
        <w:r w:rsidR="0002792A">
          <w:rPr>
            <w:noProof/>
            <w:webHidden/>
          </w:rPr>
          <w:instrText xml:space="preserve"> PAGEREF _Toc483826414 \h </w:instrText>
        </w:r>
        <w:r w:rsidR="0002792A">
          <w:rPr>
            <w:noProof/>
            <w:webHidden/>
          </w:rPr>
        </w:r>
        <w:r w:rsidR="0002792A">
          <w:rPr>
            <w:noProof/>
            <w:webHidden/>
          </w:rPr>
          <w:fldChar w:fldCharType="separate"/>
        </w:r>
        <w:r w:rsidR="0002792A">
          <w:rPr>
            <w:noProof/>
            <w:webHidden/>
          </w:rPr>
          <w:t>39</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415" w:history="1">
        <w:r w:rsidR="0002792A" w:rsidRPr="00AE537E">
          <w:rPr>
            <w:rStyle w:val="Hyperlink"/>
            <w:noProof/>
            <w:lang w:val="en-US"/>
          </w:rPr>
          <w:t>NAFO and ICES XII, XIV</w:t>
        </w:r>
        <w:r w:rsidR="0002792A">
          <w:rPr>
            <w:noProof/>
            <w:webHidden/>
          </w:rPr>
          <w:tab/>
        </w:r>
        <w:r w:rsidR="0002792A">
          <w:rPr>
            <w:noProof/>
            <w:webHidden/>
          </w:rPr>
          <w:fldChar w:fldCharType="begin"/>
        </w:r>
        <w:r w:rsidR="0002792A">
          <w:rPr>
            <w:noProof/>
            <w:webHidden/>
          </w:rPr>
          <w:instrText xml:space="preserve"> PAGEREF _Toc483826415 \h </w:instrText>
        </w:r>
        <w:r w:rsidR="0002792A">
          <w:rPr>
            <w:noProof/>
            <w:webHidden/>
          </w:rPr>
        </w:r>
        <w:r w:rsidR="0002792A">
          <w:rPr>
            <w:noProof/>
            <w:webHidden/>
          </w:rPr>
          <w:fldChar w:fldCharType="separate"/>
        </w:r>
        <w:r w:rsidR="0002792A">
          <w:rPr>
            <w:noProof/>
            <w:webHidden/>
          </w:rPr>
          <w:t>40</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16" w:history="1">
        <w:r w:rsidR="0002792A" w:rsidRPr="00AE537E">
          <w:rPr>
            <w:rStyle w:val="Hyperlink"/>
            <w:noProof/>
            <w:lang w:val="en-US"/>
          </w:rPr>
          <w:t>III.E.1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_Toc483826416 \h </w:instrText>
        </w:r>
        <w:r w:rsidR="0002792A">
          <w:rPr>
            <w:noProof/>
            <w:webHidden/>
          </w:rPr>
        </w:r>
        <w:r w:rsidR="0002792A">
          <w:rPr>
            <w:noProof/>
            <w:webHidden/>
          </w:rPr>
          <w:fldChar w:fldCharType="separate"/>
        </w:r>
        <w:r w:rsidR="0002792A">
          <w:rPr>
            <w:noProof/>
            <w:webHidden/>
          </w:rPr>
          <w:t>40</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17" w:history="1">
        <w:r w:rsidR="0002792A" w:rsidRPr="00AE537E">
          <w:rPr>
            <w:rStyle w:val="Hyperlink"/>
            <w:noProof/>
            <w:lang w:val="en-US"/>
          </w:rPr>
          <w:t>III.E.2 Data quality issues.</w:t>
        </w:r>
        <w:r w:rsidR="0002792A">
          <w:rPr>
            <w:noProof/>
            <w:webHidden/>
          </w:rPr>
          <w:tab/>
        </w:r>
        <w:r w:rsidR="0002792A">
          <w:rPr>
            <w:noProof/>
            <w:webHidden/>
          </w:rPr>
          <w:fldChar w:fldCharType="begin"/>
        </w:r>
        <w:r w:rsidR="0002792A">
          <w:rPr>
            <w:noProof/>
            <w:webHidden/>
          </w:rPr>
          <w:instrText xml:space="preserve"> PAGEREF _Toc483826417 \h </w:instrText>
        </w:r>
        <w:r w:rsidR="0002792A">
          <w:rPr>
            <w:noProof/>
            <w:webHidden/>
          </w:rPr>
        </w:r>
        <w:r w:rsidR="0002792A">
          <w:rPr>
            <w:noProof/>
            <w:webHidden/>
          </w:rPr>
          <w:fldChar w:fldCharType="separate"/>
        </w:r>
        <w:r w:rsidR="0002792A">
          <w:rPr>
            <w:noProof/>
            <w:webHidden/>
          </w:rPr>
          <w:t>41</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18" w:history="1">
        <w:r w:rsidR="0002792A" w:rsidRPr="00AE537E">
          <w:rPr>
            <w:rStyle w:val="Hyperlink"/>
            <w:noProof/>
            <w:lang w:val="en-US"/>
          </w:rPr>
          <w:t>III.E.3 Actions to avoid deviations.</w:t>
        </w:r>
        <w:r w:rsidR="0002792A">
          <w:rPr>
            <w:noProof/>
            <w:webHidden/>
          </w:rPr>
          <w:tab/>
        </w:r>
        <w:r w:rsidR="0002792A">
          <w:rPr>
            <w:noProof/>
            <w:webHidden/>
          </w:rPr>
          <w:fldChar w:fldCharType="begin"/>
        </w:r>
        <w:r w:rsidR="0002792A">
          <w:rPr>
            <w:noProof/>
            <w:webHidden/>
          </w:rPr>
          <w:instrText xml:space="preserve"> PAGEREF _Toc483826418 \h </w:instrText>
        </w:r>
        <w:r w:rsidR="0002792A">
          <w:rPr>
            <w:noProof/>
            <w:webHidden/>
          </w:rPr>
        </w:r>
        <w:r w:rsidR="0002792A">
          <w:rPr>
            <w:noProof/>
            <w:webHidden/>
          </w:rPr>
          <w:fldChar w:fldCharType="separate"/>
        </w:r>
        <w:r w:rsidR="0002792A">
          <w:rPr>
            <w:noProof/>
            <w:webHidden/>
          </w:rPr>
          <w:t>42</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419" w:history="1">
        <w:r w:rsidR="0002792A" w:rsidRPr="00AE537E">
          <w:rPr>
            <w:rStyle w:val="Hyperlink"/>
            <w:noProof/>
            <w:lang w:val="en-US"/>
          </w:rPr>
          <w:t>Mediterranean and Black Sea.</w:t>
        </w:r>
        <w:r w:rsidR="0002792A">
          <w:rPr>
            <w:noProof/>
            <w:webHidden/>
          </w:rPr>
          <w:tab/>
        </w:r>
        <w:r w:rsidR="0002792A">
          <w:rPr>
            <w:noProof/>
            <w:webHidden/>
          </w:rPr>
          <w:fldChar w:fldCharType="begin"/>
        </w:r>
        <w:r w:rsidR="0002792A">
          <w:rPr>
            <w:noProof/>
            <w:webHidden/>
          </w:rPr>
          <w:instrText xml:space="preserve"> PAGEREF _Toc483826419 \h </w:instrText>
        </w:r>
        <w:r w:rsidR="0002792A">
          <w:rPr>
            <w:noProof/>
            <w:webHidden/>
          </w:rPr>
        </w:r>
        <w:r w:rsidR="0002792A">
          <w:rPr>
            <w:noProof/>
            <w:webHidden/>
          </w:rPr>
          <w:fldChar w:fldCharType="separate"/>
        </w:r>
        <w:r w:rsidR="0002792A">
          <w:rPr>
            <w:noProof/>
            <w:webHidden/>
          </w:rPr>
          <w:t>42</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420" w:history="1">
        <w:r w:rsidR="0002792A" w:rsidRPr="00AE537E">
          <w:rPr>
            <w:rStyle w:val="Hyperlink"/>
            <w:noProof/>
            <w:lang w:val="en-US"/>
          </w:rPr>
          <w:t>GFCM (Fisheries targeting small pelagics, demersal, crustaceans and cephalopods)</w:t>
        </w:r>
        <w:r w:rsidR="0002792A">
          <w:rPr>
            <w:noProof/>
            <w:webHidden/>
          </w:rPr>
          <w:tab/>
        </w:r>
        <w:r w:rsidR="0002792A">
          <w:rPr>
            <w:noProof/>
            <w:webHidden/>
          </w:rPr>
          <w:fldChar w:fldCharType="begin"/>
        </w:r>
        <w:r w:rsidR="0002792A">
          <w:rPr>
            <w:noProof/>
            <w:webHidden/>
          </w:rPr>
          <w:instrText xml:space="preserve"> PAGEREF _Toc483826420 \h </w:instrText>
        </w:r>
        <w:r w:rsidR="0002792A">
          <w:rPr>
            <w:noProof/>
            <w:webHidden/>
          </w:rPr>
        </w:r>
        <w:r w:rsidR="0002792A">
          <w:rPr>
            <w:noProof/>
            <w:webHidden/>
          </w:rPr>
          <w:fldChar w:fldCharType="separate"/>
        </w:r>
        <w:r w:rsidR="0002792A">
          <w:rPr>
            <w:noProof/>
            <w:webHidden/>
          </w:rPr>
          <w:t>42</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21" w:history="1">
        <w:r w:rsidR="0002792A" w:rsidRPr="00AE537E">
          <w:rPr>
            <w:rStyle w:val="Hyperlink"/>
            <w:noProof/>
            <w:lang w:val="en-US"/>
          </w:rPr>
          <w:t>III.E.1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_Toc483826421 \h </w:instrText>
        </w:r>
        <w:r w:rsidR="0002792A">
          <w:rPr>
            <w:noProof/>
            <w:webHidden/>
          </w:rPr>
        </w:r>
        <w:r w:rsidR="0002792A">
          <w:rPr>
            <w:noProof/>
            <w:webHidden/>
          </w:rPr>
          <w:fldChar w:fldCharType="separate"/>
        </w:r>
        <w:r w:rsidR="0002792A">
          <w:rPr>
            <w:noProof/>
            <w:webHidden/>
          </w:rPr>
          <w:t>42</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22" w:history="1">
        <w:r w:rsidR="0002792A" w:rsidRPr="00AE537E">
          <w:rPr>
            <w:rStyle w:val="Hyperlink"/>
            <w:noProof/>
            <w:lang w:val="en-US"/>
          </w:rPr>
          <w:t>III.E.2 Data quality issues.</w:t>
        </w:r>
        <w:r w:rsidR="0002792A">
          <w:rPr>
            <w:noProof/>
            <w:webHidden/>
          </w:rPr>
          <w:tab/>
        </w:r>
        <w:r w:rsidR="0002792A">
          <w:rPr>
            <w:noProof/>
            <w:webHidden/>
          </w:rPr>
          <w:fldChar w:fldCharType="begin"/>
        </w:r>
        <w:r w:rsidR="0002792A">
          <w:rPr>
            <w:noProof/>
            <w:webHidden/>
          </w:rPr>
          <w:instrText xml:space="preserve"> PAGEREF _Toc483826422 \h </w:instrText>
        </w:r>
        <w:r w:rsidR="0002792A">
          <w:rPr>
            <w:noProof/>
            <w:webHidden/>
          </w:rPr>
        </w:r>
        <w:r w:rsidR="0002792A">
          <w:rPr>
            <w:noProof/>
            <w:webHidden/>
          </w:rPr>
          <w:fldChar w:fldCharType="separate"/>
        </w:r>
        <w:r w:rsidR="0002792A">
          <w:rPr>
            <w:noProof/>
            <w:webHidden/>
          </w:rPr>
          <w:t>43</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23" w:history="1">
        <w:r w:rsidR="0002792A" w:rsidRPr="00AE537E">
          <w:rPr>
            <w:rStyle w:val="Hyperlink"/>
            <w:noProof/>
            <w:lang w:val="en-US"/>
          </w:rPr>
          <w:t>III.E.3 Actions to avoid deviations.</w:t>
        </w:r>
        <w:r w:rsidR="0002792A">
          <w:rPr>
            <w:noProof/>
            <w:webHidden/>
          </w:rPr>
          <w:tab/>
        </w:r>
        <w:r w:rsidR="0002792A">
          <w:rPr>
            <w:noProof/>
            <w:webHidden/>
          </w:rPr>
          <w:fldChar w:fldCharType="begin"/>
        </w:r>
        <w:r w:rsidR="0002792A">
          <w:rPr>
            <w:noProof/>
            <w:webHidden/>
          </w:rPr>
          <w:instrText xml:space="preserve"> PAGEREF _Toc483826423 \h </w:instrText>
        </w:r>
        <w:r w:rsidR="0002792A">
          <w:rPr>
            <w:noProof/>
            <w:webHidden/>
          </w:rPr>
        </w:r>
        <w:r w:rsidR="0002792A">
          <w:rPr>
            <w:noProof/>
            <w:webHidden/>
          </w:rPr>
          <w:fldChar w:fldCharType="separate"/>
        </w:r>
        <w:r w:rsidR="0002792A">
          <w:rPr>
            <w:noProof/>
            <w:webHidden/>
          </w:rPr>
          <w:t>43</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424" w:history="1">
        <w:r w:rsidR="0002792A" w:rsidRPr="00AE537E">
          <w:rPr>
            <w:rStyle w:val="Hyperlink"/>
            <w:noProof/>
            <w:lang w:val="en-US"/>
          </w:rPr>
          <w:t>ICCAT (Fisheries targeting large pelagics)</w:t>
        </w:r>
        <w:r w:rsidR="0002792A">
          <w:rPr>
            <w:noProof/>
            <w:webHidden/>
          </w:rPr>
          <w:tab/>
        </w:r>
        <w:r w:rsidR="0002792A">
          <w:rPr>
            <w:noProof/>
            <w:webHidden/>
          </w:rPr>
          <w:fldChar w:fldCharType="begin"/>
        </w:r>
        <w:r w:rsidR="0002792A">
          <w:rPr>
            <w:noProof/>
            <w:webHidden/>
          </w:rPr>
          <w:instrText xml:space="preserve"> PAGEREF _Toc483826424 \h </w:instrText>
        </w:r>
        <w:r w:rsidR="0002792A">
          <w:rPr>
            <w:noProof/>
            <w:webHidden/>
          </w:rPr>
        </w:r>
        <w:r w:rsidR="0002792A">
          <w:rPr>
            <w:noProof/>
            <w:webHidden/>
          </w:rPr>
          <w:fldChar w:fldCharType="separate"/>
        </w:r>
        <w:r w:rsidR="0002792A">
          <w:rPr>
            <w:noProof/>
            <w:webHidden/>
          </w:rPr>
          <w:t>43</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25" w:history="1">
        <w:r w:rsidR="0002792A" w:rsidRPr="00AE537E">
          <w:rPr>
            <w:rStyle w:val="Hyperlink"/>
            <w:noProof/>
            <w:lang w:val="en-US"/>
          </w:rPr>
          <w:t>III.E.1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_Toc483826425 \h </w:instrText>
        </w:r>
        <w:r w:rsidR="0002792A">
          <w:rPr>
            <w:noProof/>
            <w:webHidden/>
          </w:rPr>
        </w:r>
        <w:r w:rsidR="0002792A">
          <w:rPr>
            <w:noProof/>
            <w:webHidden/>
          </w:rPr>
          <w:fldChar w:fldCharType="separate"/>
        </w:r>
        <w:r w:rsidR="0002792A">
          <w:rPr>
            <w:noProof/>
            <w:webHidden/>
          </w:rPr>
          <w:t>43</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26" w:history="1">
        <w:r w:rsidR="0002792A" w:rsidRPr="00AE537E">
          <w:rPr>
            <w:rStyle w:val="Hyperlink"/>
            <w:noProof/>
            <w:lang w:val="en-US"/>
          </w:rPr>
          <w:t>III.E.2 Data quality issues.</w:t>
        </w:r>
        <w:r w:rsidR="0002792A">
          <w:rPr>
            <w:noProof/>
            <w:webHidden/>
          </w:rPr>
          <w:tab/>
        </w:r>
        <w:r w:rsidR="0002792A">
          <w:rPr>
            <w:noProof/>
            <w:webHidden/>
          </w:rPr>
          <w:fldChar w:fldCharType="begin"/>
        </w:r>
        <w:r w:rsidR="0002792A">
          <w:rPr>
            <w:noProof/>
            <w:webHidden/>
          </w:rPr>
          <w:instrText xml:space="preserve"> PAGEREF _Toc483826426 \h </w:instrText>
        </w:r>
        <w:r w:rsidR="0002792A">
          <w:rPr>
            <w:noProof/>
            <w:webHidden/>
          </w:rPr>
        </w:r>
        <w:r w:rsidR="0002792A">
          <w:rPr>
            <w:noProof/>
            <w:webHidden/>
          </w:rPr>
          <w:fldChar w:fldCharType="separate"/>
        </w:r>
        <w:r w:rsidR="0002792A">
          <w:rPr>
            <w:noProof/>
            <w:webHidden/>
          </w:rPr>
          <w:t>44</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27" w:history="1">
        <w:r w:rsidR="0002792A" w:rsidRPr="00AE537E">
          <w:rPr>
            <w:rStyle w:val="Hyperlink"/>
            <w:noProof/>
            <w:lang w:val="en-US"/>
          </w:rPr>
          <w:t>III.E.3 Actions to avoid deviations.</w:t>
        </w:r>
        <w:r w:rsidR="0002792A">
          <w:rPr>
            <w:noProof/>
            <w:webHidden/>
          </w:rPr>
          <w:tab/>
        </w:r>
        <w:r w:rsidR="0002792A">
          <w:rPr>
            <w:noProof/>
            <w:webHidden/>
          </w:rPr>
          <w:fldChar w:fldCharType="begin"/>
        </w:r>
        <w:r w:rsidR="0002792A">
          <w:rPr>
            <w:noProof/>
            <w:webHidden/>
          </w:rPr>
          <w:instrText xml:space="preserve"> PAGEREF _Toc483826427 \h </w:instrText>
        </w:r>
        <w:r w:rsidR="0002792A">
          <w:rPr>
            <w:noProof/>
            <w:webHidden/>
          </w:rPr>
        </w:r>
        <w:r w:rsidR="0002792A">
          <w:rPr>
            <w:noProof/>
            <w:webHidden/>
          </w:rPr>
          <w:fldChar w:fldCharType="separate"/>
        </w:r>
        <w:r w:rsidR="0002792A">
          <w:rPr>
            <w:noProof/>
            <w:webHidden/>
          </w:rPr>
          <w:t>44</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428" w:history="1">
        <w:r w:rsidR="0002792A" w:rsidRPr="00AE537E">
          <w:rPr>
            <w:rStyle w:val="Hyperlink"/>
            <w:noProof/>
            <w:lang w:val="en-US"/>
          </w:rPr>
          <w:t>Other Regions where fisheries are operated by EU vessels and managed by RFMO’s to which the Community is contracting party or observer.</w:t>
        </w:r>
        <w:r w:rsidR="0002792A">
          <w:rPr>
            <w:noProof/>
            <w:webHidden/>
          </w:rPr>
          <w:tab/>
        </w:r>
        <w:r w:rsidR="0002792A">
          <w:rPr>
            <w:noProof/>
            <w:webHidden/>
          </w:rPr>
          <w:fldChar w:fldCharType="begin"/>
        </w:r>
        <w:r w:rsidR="0002792A">
          <w:rPr>
            <w:noProof/>
            <w:webHidden/>
          </w:rPr>
          <w:instrText xml:space="preserve"> PAGEREF _Toc483826428 \h </w:instrText>
        </w:r>
        <w:r w:rsidR="0002792A">
          <w:rPr>
            <w:noProof/>
            <w:webHidden/>
          </w:rPr>
        </w:r>
        <w:r w:rsidR="0002792A">
          <w:rPr>
            <w:noProof/>
            <w:webHidden/>
          </w:rPr>
          <w:fldChar w:fldCharType="separate"/>
        </w:r>
        <w:r w:rsidR="0002792A">
          <w:rPr>
            <w:noProof/>
            <w:webHidden/>
          </w:rPr>
          <w:t>45</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429" w:history="1">
        <w:r w:rsidR="0002792A" w:rsidRPr="00AE537E">
          <w:rPr>
            <w:rStyle w:val="Hyperlink"/>
            <w:noProof/>
            <w:lang w:val="en-US"/>
          </w:rPr>
          <w:t>CECAF</w:t>
        </w:r>
        <w:r w:rsidR="0002792A">
          <w:rPr>
            <w:noProof/>
            <w:webHidden/>
          </w:rPr>
          <w:tab/>
        </w:r>
        <w:r w:rsidR="0002792A">
          <w:rPr>
            <w:noProof/>
            <w:webHidden/>
          </w:rPr>
          <w:fldChar w:fldCharType="begin"/>
        </w:r>
        <w:r w:rsidR="0002792A">
          <w:rPr>
            <w:noProof/>
            <w:webHidden/>
          </w:rPr>
          <w:instrText xml:space="preserve"> PAGEREF _Toc483826429 \h </w:instrText>
        </w:r>
        <w:r w:rsidR="0002792A">
          <w:rPr>
            <w:noProof/>
            <w:webHidden/>
          </w:rPr>
        </w:r>
        <w:r w:rsidR="0002792A">
          <w:rPr>
            <w:noProof/>
            <w:webHidden/>
          </w:rPr>
          <w:fldChar w:fldCharType="separate"/>
        </w:r>
        <w:r w:rsidR="0002792A">
          <w:rPr>
            <w:noProof/>
            <w:webHidden/>
          </w:rPr>
          <w:t>45</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30" w:history="1">
        <w:r w:rsidR="0002792A" w:rsidRPr="00AE537E">
          <w:rPr>
            <w:rStyle w:val="Hyperlink"/>
            <w:noProof/>
            <w:lang w:val="en-US"/>
          </w:rPr>
          <w:t>III.E.1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_Toc483826430 \h </w:instrText>
        </w:r>
        <w:r w:rsidR="0002792A">
          <w:rPr>
            <w:noProof/>
            <w:webHidden/>
          </w:rPr>
        </w:r>
        <w:r w:rsidR="0002792A">
          <w:rPr>
            <w:noProof/>
            <w:webHidden/>
          </w:rPr>
          <w:fldChar w:fldCharType="separate"/>
        </w:r>
        <w:r w:rsidR="0002792A">
          <w:rPr>
            <w:noProof/>
            <w:webHidden/>
          </w:rPr>
          <w:t>45</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31" w:history="1">
        <w:r w:rsidR="0002792A" w:rsidRPr="00AE537E">
          <w:rPr>
            <w:rStyle w:val="Hyperlink"/>
            <w:noProof/>
            <w:lang w:val="en-US"/>
          </w:rPr>
          <w:t>III.E.2 Data quality issues.</w:t>
        </w:r>
        <w:r w:rsidR="0002792A">
          <w:rPr>
            <w:noProof/>
            <w:webHidden/>
          </w:rPr>
          <w:tab/>
        </w:r>
        <w:r w:rsidR="0002792A">
          <w:rPr>
            <w:noProof/>
            <w:webHidden/>
          </w:rPr>
          <w:fldChar w:fldCharType="begin"/>
        </w:r>
        <w:r w:rsidR="0002792A">
          <w:rPr>
            <w:noProof/>
            <w:webHidden/>
          </w:rPr>
          <w:instrText xml:space="preserve"> PAGEREF _Toc483826431 \h </w:instrText>
        </w:r>
        <w:r w:rsidR="0002792A">
          <w:rPr>
            <w:noProof/>
            <w:webHidden/>
          </w:rPr>
        </w:r>
        <w:r w:rsidR="0002792A">
          <w:rPr>
            <w:noProof/>
            <w:webHidden/>
          </w:rPr>
          <w:fldChar w:fldCharType="separate"/>
        </w:r>
        <w:r w:rsidR="0002792A">
          <w:rPr>
            <w:noProof/>
            <w:webHidden/>
          </w:rPr>
          <w:t>46</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32" w:history="1">
        <w:r w:rsidR="0002792A" w:rsidRPr="00AE537E">
          <w:rPr>
            <w:rStyle w:val="Hyperlink"/>
            <w:noProof/>
            <w:lang w:val="en-US"/>
          </w:rPr>
          <w:t>III.E.3 Actions to avoid deviations.</w:t>
        </w:r>
        <w:r w:rsidR="0002792A">
          <w:rPr>
            <w:noProof/>
            <w:webHidden/>
          </w:rPr>
          <w:tab/>
        </w:r>
        <w:r w:rsidR="0002792A">
          <w:rPr>
            <w:noProof/>
            <w:webHidden/>
          </w:rPr>
          <w:fldChar w:fldCharType="begin"/>
        </w:r>
        <w:r w:rsidR="0002792A">
          <w:rPr>
            <w:noProof/>
            <w:webHidden/>
          </w:rPr>
          <w:instrText xml:space="preserve"> PAGEREF _Toc483826432 \h </w:instrText>
        </w:r>
        <w:r w:rsidR="0002792A">
          <w:rPr>
            <w:noProof/>
            <w:webHidden/>
          </w:rPr>
        </w:r>
        <w:r w:rsidR="0002792A">
          <w:rPr>
            <w:noProof/>
            <w:webHidden/>
          </w:rPr>
          <w:fldChar w:fldCharType="separate"/>
        </w:r>
        <w:r w:rsidR="0002792A">
          <w:rPr>
            <w:noProof/>
            <w:webHidden/>
          </w:rPr>
          <w:t>46</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433" w:history="1">
        <w:r w:rsidR="0002792A" w:rsidRPr="00AE537E">
          <w:rPr>
            <w:rStyle w:val="Hyperlink"/>
            <w:noProof/>
            <w:lang w:val="en-US"/>
          </w:rPr>
          <w:t>ICCAT (Atlantic), IOTC, IATTC, WCPFC, etc. (Fisheries targeting large pelagics)</w:t>
        </w:r>
        <w:r w:rsidR="0002792A">
          <w:rPr>
            <w:noProof/>
            <w:webHidden/>
          </w:rPr>
          <w:tab/>
        </w:r>
        <w:r w:rsidR="0002792A">
          <w:rPr>
            <w:noProof/>
            <w:webHidden/>
          </w:rPr>
          <w:fldChar w:fldCharType="begin"/>
        </w:r>
        <w:r w:rsidR="0002792A">
          <w:rPr>
            <w:noProof/>
            <w:webHidden/>
          </w:rPr>
          <w:instrText xml:space="preserve"> PAGEREF _Toc483826433 \h </w:instrText>
        </w:r>
        <w:r w:rsidR="0002792A">
          <w:rPr>
            <w:noProof/>
            <w:webHidden/>
          </w:rPr>
        </w:r>
        <w:r w:rsidR="0002792A">
          <w:rPr>
            <w:noProof/>
            <w:webHidden/>
          </w:rPr>
          <w:fldChar w:fldCharType="separate"/>
        </w:r>
        <w:r w:rsidR="0002792A">
          <w:rPr>
            <w:noProof/>
            <w:webHidden/>
          </w:rPr>
          <w:t>47</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34" w:history="1">
        <w:r w:rsidR="0002792A" w:rsidRPr="00AE537E">
          <w:rPr>
            <w:rStyle w:val="Hyperlink"/>
            <w:noProof/>
            <w:lang w:val="en-US"/>
          </w:rPr>
          <w:t>III.E.1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_Toc483826434 \h </w:instrText>
        </w:r>
        <w:r w:rsidR="0002792A">
          <w:rPr>
            <w:noProof/>
            <w:webHidden/>
          </w:rPr>
        </w:r>
        <w:r w:rsidR="0002792A">
          <w:rPr>
            <w:noProof/>
            <w:webHidden/>
          </w:rPr>
          <w:fldChar w:fldCharType="separate"/>
        </w:r>
        <w:r w:rsidR="0002792A">
          <w:rPr>
            <w:noProof/>
            <w:webHidden/>
          </w:rPr>
          <w:t>47</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35" w:history="1">
        <w:r w:rsidR="0002792A" w:rsidRPr="00AE537E">
          <w:rPr>
            <w:rStyle w:val="Hyperlink"/>
            <w:noProof/>
            <w:lang w:val="en-US"/>
          </w:rPr>
          <w:t>III.E.2 Data quality issues.</w:t>
        </w:r>
        <w:r w:rsidR="0002792A">
          <w:rPr>
            <w:noProof/>
            <w:webHidden/>
          </w:rPr>
          <w:tab/>
        </w:r>
        <w:r w:rsidR="0002792A">
          <w:rPr>
            <w:noProof/>
            <w:webHidden/>
          </w:rPr>
          <w:fldChar w:fldCharType="begin"/>
        </w:r>
        <w:r w:rsidR="0002792A">
          <w:rPr>
            <w:noProof/>
            <w:webHidden/>
          </w:rPr>
          <w:instrText xml:space="preserve"> PAGEREF _Toc483826435 \h </w:instrText>
        </w:r>
        <w:r w:rsidR="0002792A">
          <w:rPr>
            <w:noProof/>
            <w:webHidden/>
          </w:rPr>
        </w:r>
        <w:r w:rsidR="0002792A">
          <w:rPr>
            <w:noProof/>
            <w:webHidden/>
          </w:rPr>
          <w:fldChar w:fldCharType="separate"/>
        </w:r>
        <w:r w:rsidR="0002792A">
          <w:rPr>
            <w:noProof/>
            <w:webHidden/>
          </w:rPr>
          <w:t>48</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36" w:history="1">
        <w:r w:rsidR="0002792A" w:rsidRPr="00AE537E">
          <w:rPr>
            <w:rStyle w:val="Hyperlink"/>
            <w:noProof/>
            <w:lang w:val="en-US"/>
          </w:rPr>
          <w:t>III.E.3 Actions to avoid deviations.</w:t>
        </w:r>
        <w:r w:rsidR="0002792A">
          <w:rPr>
            <w:noProof/>
            <w:webHidden/>
          </w:rPr>
          <w:tab/>
        </w:r>
        <w:r w:rsidR="0002792A">
          <w:rPr>
            <w:noProof/>
            <w:webHidden/>
          </w:rPr>
          <w:fldChar w:fldCharType="begin"/>
        </w:r>
        <w:r w:rsidR="0002792A">
          <w:rPr>
            <w:noProof/>
            <w:webHidden/>
          </w:rPr>
          <w:instrText xml:space="preserve"> PAGEREF _Toc483826436 \h </w:instrText>
        </w:r>
        <w:r w:rsidR="0002792A">
          <w:rPr>
            <w:noProof/>
            <w:webHidden/>
          </w:rPr>
        </w:r>
        <w:r w:rsidR="0002792A">
          <w:rPr>
            <w:noProof/>
            <w:webHidden/>
          </w:rPr>
          <w:fldChar w:fldCharType="separate"/>
        </w:r>
        <w:r w:rsidR="0002792A">
          <w:rPr>
            <w:noProof/>
            <w:webHidden/>
          </w:rPr>
          <w:t>48</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437" w:history="1">
        <w:r w:rsidR="0002792A" w:rsidRPr="00AE537E">
          <w:rPr>
            <w:rStyle w:val="Hyperlink"/>
            <w:noProof/>
            <w:lang w:val="en-US"/>
          </w:rPr>
          <w:t>III. F Transversal Variables</w:t>
        </w:r>
        <w:r w:rsidR="0002792A">
          <w:rPr>
            <w:noProof/>
            <w:webHidden/>
          </w:rPr>
          <w:tab/>
        </w:r>
        <w:r w:rsidR="0002792A">
          <w:rPr>
            <w:noProof/>
            <w:webHidden/>
          </w:rPr>
          <w:fldChar w:fldCharType="begin"/>
        </w:r>
        <w:r w:rsidR="0002792A">
          <w:rPr>
            <w:noProof/>
            <w:webHidden/>
          </w:rPr>
          <w:instrText xml:space="preserve"> PAGEREF _Toc483826437 \h </w:instrText>
        </w:r>
        <w:r w:rsidR="0002792A">
          <w:rPr>
            <w:noProof/>
            <w:webHidden/>
          </w:rPr>
        </w:r>
        <w:r w:rsidR="0002792A">
          <w:rPr>
            <w:noProof/>
            <w:webHidden/>
          </w:rPr>
          <w:fldChar w:fldCharType="separate"/>
        </w:r>
        <w:r w:rsidR="0002792A">
          <w:rPr>
            <w:noProof/>
            <w:webHidden/>
          </w:rPr>
          <w:t>49</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38" w:history="1">
        <w:r w:rsidR="0002792A" w:rsidRPr="00AE537E">
          <w:rPr>
            <w:rStyle w:val="Hyperlink"/>
            <w:noProof/>
            <w:lang w:val="en-US"/>
          </w:rPr>
          <w:t>III.F.1 Capacity</w:t>
        </w:r>
        <w:r w:rsidR="0002792A">
          <w:rPr>
            <w:noProof/>
            <w:webHidden/>
          </w:rPr>
          <w:tab/>
        </w:r>
        <w:r w:rsidR="0002792A">
          <w:rPr>
            <w:noProof/>
            <w:webHidden/>
          </w:rPr>
          <w:fldChar w:fldCharType="begin"/>
        </w:r>
        <w:r w:rsidR="0002792A">
          <w:rPr>
            <w:noProof/>
            <w:webHidden/>
          </w:rPr>
          <w:instrText xml:space="preserve"> PAGEREF _Toc483826438 \h </w:instrText>
        </w:r>
        <w:r w:rsidR="0002792A">
          <w:rPr>
            <w:noProof/>
            <w:webHidden/>
          </w:rPr>
        </w:r>
        <w:r w:rsidR="0002792A">
          <w:rPr>
            <w:noProof/>
            <w:webHidden/>
          </w:rPr>
          <w:fldChar w:fldCharType="separate"/>
        </w:r>
        <w:r w:rsidR="0002792A">
          <w:rPr>
            <w:noProof/>
            <w:webHidden/>
          </w:rPr>
          <w:t>49</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39" w:history="1">
        <w:r w:rsidR="0002792A" w:rsidRPr="00AE537E">
          <w:rPr>
            <w:rStyle w:val="Hyperlink"/>
            <w:noProof/>
            <w:lang w:val="en-US"/>
          </w:rPr>
          <w:t>III.F.2 Effort</w:t>
        </w:r>
        <w:r w:rsidR="0002792A">
          <w:rPr>
            <w:noProof/>
            <w:webHidden/>
          </w:rPr>
          <w:tab/>
        </w:r>
        <w:r w:rsidR="0002792A">
          <w:rPr>
            <w:noProof/>
            <w:webHidden/>
          </w:rPr>
          <w:fldChar w:fldCharType="begin"/>
        </w:r>
        <w:r w:rsidR="0002792A">
          <w:rPr>
            <w:noProof/>
            <w:webHidden/>
          </w:rPr>
          <w:instrText xml:space="preserve"> PAGEREF _Toc483826439 \h </w:instrText>
        </w:r>
        <w:r w:rsidR="0002792A">
          <w:rPr>
            <w:noProof/>
            <w:webHidden/>
          </w:rPr>
        </w:r>
        <w:r w:rsidR="0002792A">
          <w:rPr>
            <w:noProof/>
            <w:webHidden/>
          </w:rPr>
          <w:fldChar w:fldCharType="separate"/>
        </w:r>
        <w:r w:rsidR="0002792A">
          <w:rPr>
            <w:noProof/>
            <w:webHidden/>
          </w:rPr>
          <w:t>49</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40" w:history="1">
        <w:r w:rsidR="0002792A" w:rsidRPr="00AE537E">
          <w:rPr>
            <w:rStyle w:val="Hyperlink"/>
            <w:noProof/>
            <w:lang w:val="en-US"/>
          </w:rPr>
          <w:t>III.F.3 Landings</w:t>
        </w:r>
        <w:r w:rsidR="0002792A">
          <w:rPr>
            <w:noProof/>
            <w:webHidden/>
          </w:rPr>
          <w:tab/>
        </w:r>
        <w:r w:rsidR="0002792A">
          <w:rPr>
            <w:noProof/>
            <w:webHidden/>
          </w:rPr>
          <w:fldChar w:fldCharType="begin"/>
        </w:r>
        <w:r w:rsidR="0002792A">
          <w:rPr>
            <w:noProof/>
            <w:webHidden/>
          </w:rPr>
          <w:instrText xml:space="preserve"> PAGEREF _Toc483826440 \h </w:instrText>
        </w:r>
        <w:r w:rsidR="0002792A">
          <w:rPr>
            <w:noProof/>
            <w:webHidden/>
          </w:rPr>
        </w:r>
        <w:r w:rsidR="0002792A">
          <w:rPr>
            <w:noProof/>
            <w:webHidden/>
          </w:rPr>
          <w:fldChar w:fldCharType="separate"/>
        </w:r>
        <w:r w:rsidR="0002792A">
          <w:rPr>
            <w:noProof/>
            <w:webHidden/>
          </w:rPr>
          <w:t>49</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441" w:history="1">
        <w:r w:rsidR="0002792A" w:rsidRPr="00AE537E">
          <w:rPr>
            <w:rStyle w:val="Hyperlink"/>
            <w:noProof/>
            <w:lang w:val="en-US"/>
          </w:rPr>
          <w:t>III. G Research surveys at Sea</w:t>
        </w:r>
        <w:r w:rsidR="0002792A">
          <w:rPr>
            <w:noProof/>
            <w:webHidden/>
          </w:rPr>
          <w:tab/>
        </w:r>
        <w:r w:rsidR="0002792A">
          <w:rPr>
            <w:noProof/>
            <w:webHidden/>
          </w:rPr>
          <w:fldChar w:fldCharType="begin"/>
        </w:r>
        <w:r w:rsidR="0002792A">
          <w:rPr>
            <w:noProof/>
            <w:webHidden/>
          </w:rPr>
          <w:instrText xml:space="preserve"> PAGEREF _Toc483826441 \h </w:instrText>
        </w:r>
        <w:r w:rsidR="0002792A">
          <w:rPr>
            <w:noProof/>
            <w:webHidden/>
          </w:rPr>
        </w:r>
        <w:r w:rsidR="0002792A">
          <w:rPr>
            <w:noProof/>
            <w:webHidden/>
          </w:rPr>
          <w:fldChar w:fldCharType="separate"/>
        </w:r>
        <w:r w:rsidR="0002792A">
          <w:rPr>
            <w:noProof/>
            <w:webHidden/>
          </w:rPr>
          <w:t>50</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42" w:history="1">
        <w:r w:rsidR="0002792A" w:rsidRPr="00AE537E">
          <w:rPr>
            <w:rStyle w:val="Hyperlink"/>
            <w:noProof/>
            <w:lang w:val="en-US"/>
          </w:rPr>
          <w:t>IBTS 4th. Quarter (VIIIc y IXa north)</w:t>
        </w:r>
        <w:r w:rsidR="0002792A">
          <w:rPr>
            <w:noProof/>
            <w:webHidden/>
          </w:rPr>
          <w:tab/>
        </w:r>
        <w:r w:rsidR="0002792A">
          <w:rPr>
            <w:noProof/>
            <w:webHidden/>
          </w:rPr>
          <w:fldChar w:fldCharType="begin"/>
        </w:r>
        <w:r w:rsidR="0002792A">
          <w:rPr>
            <w:noProof/>
            <w:webHidden/>
          </w:rPr>
          <w:instrText xml:space="preserve"> PAGEREF _Toc483826442 \h </w:instrText>
        </w:r>
        <w:r w:rsidR="0002792A">
          <w:rPr>
            <w:noProof/>
            <w:webHidden/>
          </w:rPr>
        </w:r>
        <w:r w:rsidR="0002792A">
          <w:rPr>
            <w:noProof/>
            <w:webHidden/>
          </w:rPr>
          <w:fldChar w:fldCharType="separate"/>
        </w:r>
        <w:r w:rsidR="0002792A">
          <w:rPr>
            <w:noProof/>
            <w:webHidden/>
          </w:rPr>
          <w:t>51</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43" w:history="1">
        <w:r w:rsidR="0002792A" w:rsidRPr="00AE537E">
          <w:rPr>
            <w:rStyle w:val="Hyperlink"/>
            <w:noProof/>
            <w:lang w:val="en-US"/>
          </w:rPr>
          <w:t>IBTS 4th. Quarter (IXa sur)</w:t>
        </w:r>
        <w:r w:rsidR="0002792A">
          <w:rPr>
            <w:noProof/>
            <w:webHidden/>
          </w:rPr>
          <w:tab/>
        </w:r>
        <w:r w:rsidR="0002792A">
          <w:rPr>
            <w:noProof/>
            <w:webHidden/>
          </w:rPr>
          <w:fldChar w:fldCharType="begin"/>
        </w:r>
        <w:r w:rsidR="0002792A">
          <w:rPr>
            <w:noProof/>
            <w:webHidden/>
          </w:rPr>
          <w:instrText xml:space="preserve"> PAGEREF _Toc483826443 \h </w:instrText>
        </w:r>
        <w:r w:rsidR="0002792A">
          <w:rPr>
            <w:noProof/>
            <w:webHidden/>
          </w:rPr>
        </w:r>
        <w:r w:rsidR="0002792A">
          <w:rPr>
            <w:noProof/>
            <w:webHidden/>
          </w:rPr>
          <w:fldChar w:fldCharType="separate"/>
        </w:r>
        <w:r w:rsidR="0002792A">
          <w:rPr>
            <w:noProof/>
            <w:webHidden/>
          </w:rPr>
          <w:t>54</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44" w:history="1">
        <w:r w:rsidR="0002792A" w:rsidRPr="00AE537E">
          <w:rPr>
            <w:rStyle w:val="Hyperlink"/>
            <w:noProof/>
            <w:lang w:val="en-US"/>
          </w:rPr>
          <w:t>IBTS 4th. Quarter. Porcupine groundfish survey</w:t>
        </w:r>
        <w:r w:rsidR="0002792A">
          <w:rPr>
            <w:noProof/>
            <w:webHidden/>
          </w:rPr>
          <w:tab/>
        </w:r>
        <w:r w:rsidR="0002792A">
          <w:rPr>
            <w:noProof/>
            <w:webHidden/>
          </w:rPr>
          <w:fldChar w:fldCharType="begin"/>
        </w:r>
        <w:r w:rsidR="0002792A">
          <w:rPr>
            <w:noProof/>
            <w:webHidden/>
          </w:rPr>
          <w:instrText xml:space="preserve"> PAGEREF _Toc483826444 \h </w:instrText>
        </w:r>
        <w:r w:rsidR="0002792A">
          <w:rPr>
            <w:noProof/>
            <w:webHidden/>
          </w:rPr>
        </w:r>
        <w:r w:rsidR="0002792A">
          <w:rPr>
            <w:noProof/>
            <w:webHidden/>
          </w:rPr>
          <w:fldChar w:fldCharType="separate"/>
        </w:r>
        <w:r w:rsidR="0002792A">
          <w:rPr>
            <w:noProof/>
            <w:webHidden/>
          </w:rPr>
          <w:t>56</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45" w:history="1">
        <w:r w:rsidR="0002792A" w:rsidRPr="00AE537E">
          <w:rPr>
            <w:rStyle w:val="Hyperlink"/>
            <w:noProof/>
            <w:lang w:val="en-US"/>
          </w:rPr>
          <w:t>Sardine DEPM (SAREVA)</w:t>
        </w:r>
        <w:r w:rsidR="0002792A">
          <w:rPr>
            <w:noProof/>
            <w:webHidden/>
          </w:rPr>
          <w:tab/>
        </w:r>
        <w:r w:rsidR="0002792A">
          <w:rPr>
            <w:noProof/>
            <w:webHidden/>
          </w:rPr>
          <w:fldChar w:fldCharType="begin"/>
        </w:r>
        <w:r w:rsidR="0002792A">
          <w:rPr>
            <w:noProof/>
            <w:webHidden/>
          </w:rPr>
          <w:instrText xml:space="preserve"> PAGEREF _Toc483826445 \h </w:instrText>
        </w:r>
        <w:r w:rsidR="0002792A">
          <w:rPr>
            <w:noProof/>
            <w:webHidden/>
          </w:rPr>
        </w:r>
        <w:r w:rsidR="0002792A">
          <w:rPr>
            <w:noProof/>
            <w:webHidden/>
          </w:rPr>
          <w:fldChar w:fldCharType="separate"/>
        </w:r>
        <w:r w:rsidR="0002792A">
          <w:rPr>
            <w:noProof/>
            <w:webHidden/>
          </w:rPr>
          <w:t>59</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46" w:history="1">
        <w:r w:rsidR="0002792A" w:rsidRPr="00AE537E">
          <w:rPr>
            <w:rStyle w:val="Hyperlink"/>
            <w:noProof/>
            <w:lang w:val="en-US"/>
          </w:rPr>
          <w:t>MACKEREL / H. MACKEREL EGGS SURVEY (triennial)</w:t>
        </w:r>
        <w:r w:rsidR="0002792A">
          <w:rPr>
            <w:noProof/>
            <w:webHidden/>
          </w:rPr>
          <w:tab/>
        </w:r>
        <w:r w:rsidR="0002792A">
          <w:rPr>
            <w:noProof/>
            <w:webHidden/>
          </w:rPr>
          <w:fldChar w:fldCharType="begin"/>
        </w:r>
        <w:r w:rsidR="0002792A">
          <w:rPr>
            <w:noProof/>
            <w:webHidden/>
          </w:rPr>
          <w:instrText xml:space="preserve"> PAGEREF _Toc483826446 \h </w:instrText>
        </w:r>
        <w:r w:rsidR="0002792A">
          <w:rPr>
            <w:noProof/>
            <w:webHidden/>
          </w:rPr>
        </w:r>
        <w:r w:rsidR="0002792A">
          <w:rPr>
            <w:noProof/>
            <w:webHidden/>
          </w:rPr>
          <w:fldChar w:fldCharType="separate"/>
        </w:r>
        <w:r w:rsidR="0002792A">
          <w:rPr>
            <w:noProof/>
            <w:webHidden/>
          </w:rPr>
          <w:t>59</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47" w:history="1">
        <w:r w:rsidR="0002792A" w:rsidRPr="00AE537E">
          <w:rPr>
            <w:rStyle w:val="Hyperlink"/>
            <w:noProof/>
            <w:lang w:val="en-US"/>
          </w:rPr>
          <w:t>SARDINE, ANCHOVY, H. MACKEREL ACOUSTIC SURVEY (PELACUS)</w:t>
        </w:r>
        <w:r w:rsidR="0002792A">
          <w:rPr>
            <w:noProof/>
            <w:webHidden/>
          </w:rPr>
          <w:tab/>
        </w:r>
        <w:r w:rsidR="0002792A">
          <w:rPr>
            <w:noProof/>
            <w:webHidden/>
          </w:rPr>
          <w:fldChar w:fldCharType="begin"/>
        </w:r>
        <w:r w:rsidR="0002792A">
          <w:rPr>
            <w:noProof/>
            <w:webHidden/>
          </w:rPr>
          <w:instrText xml:space="preserve"> PAGEREF _Toc483826447 \h </w:instrText>
        </w:r>
        <w:r w:rsidR="0002792A">
          <w:rPr>
            <w:noProof/>
            <w:webHidden/>
          </w:rPr>
        </w:r>
        <w:r w:rsidR="0002792A">
          <w:rPr>
            <w:noProof/>
            <w:webHidden/>
          </w:rPr>
          <w:fldChar w:fldCharType="separate"/>
        </w:r>
        <w:r w:rsidR="0002792A">
          <w:rPr>
            <w:noProof/>
            <w:webHidden/>
          </w:rPr>
          <w:t>63</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48" w:history="1">
        <w:r w:rsidR="0002792A" w:rsidRPr="00AE537E">
          <w:rPr>
            <w:rStyle w:val="Hyperlink"/>
            <w:noProof/>
            <w:lang w:val="en-US"/>
          </w:rPr>
          <w:t>BIOMAN</w:t>
        </w:r>
        <w:r w:rsidR="0002792A">
          <w:rPr>
            <w:noProof/>
            <w:webHidden/>
          </w:rPr>
          <w:tab/>
        </w:r>
        <w:r w:rsidR="0002792A">
          <w:rPr>
            <w:noProof/>
            <w:webHidden/>
          </w:rPr>
          <w:fldChar w:fldCharType="begin"/>
        </w:r>
        <w:r w:rsidR="0002792A">
          <w:rPr>
            <w:noProof/>
            <w:webHidden/>
          </w:rPr>
          <w:instrText xml:space="preserve"> PAGEREF _Toc483826448 \h </w:instrText>
        </w:r>
        <w:r w:rsidR="0002792A">
          <w:rPr>
            <w:noProof/>
            <w:webHidden/>
          </w:rPr>
        </w:r>
        <w:r w:rsidR="0002792A">
          <w:rPr>
            <w:noProof/>
            <w:webHidden/>
          </w:rPr>
          <w:fldChar w:fldCharType="separate"/>
        </w:r>
        <w:r w:rsidR="0002792A">
          <w:rPr>
            <w:noProof/>
            <w:webHidden/>
          </w:rPr>
          <w:t>69</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49" w:history="1">
        <w:r w:rsidR="0002792A" w:rsidRPr="00AE537E">
          <w:rPr>
            <w:rStyle w:val="Hyperlink"/>
            <w:noProof/>
            <w:lang w:val="en-US"/>
          </w:rPr>
          <w:t>FLEMISH CAP GROUNDFISH SURVEY</w:t>
        </w:r>
        <w:r w:rsidR="0002792A">
          <w:rPr>
            <w:noProof/>
            <w:webHidden/>
          </w:rPr>
          <w:tab/>
        </w:r>
        <w:r w:rsidR="0002792A">
          <w:rPr>
            <w:noProof/>
            <w:webHidden/>
          </w:rPr>
          <w:fldChar w:fldCharType="begin"/>
        </w:r>
        <w:r w:rsidR="0002792A">
          <w:rPr>
            <w:noProof/>
            <w:webHidden/>
          </w:rPr>
          <w:instrText xml:space="preserve"> PAGEREF _Toc483826449 \h </w:instrText>
        </w:r>
        <w:r w:rsidR="0002792A">
          <w:rPr>
            <w:noProof/>
            <w:webHidden/>
          </w:rPr>
        </w:r>
        <w:r w:rsidR="0002792A">
          <w:rPr>
            <w:noProof/>
            <w:webHidden/>
          </w:rPr>
          <w:fldChar w:fldCharType="separate"/>
        </w:r>
        <w:r w:rsidR="0002792A">
          <w:rPr>
            <w:noProof/>
            <w:webHidden/>
          </w:rPr>
          <w:t>75</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50" w:history="1">
        <w:r w:rsidR="0002792A" w:rsidRPr="00AE537E">
          <w:rPr>
            <w:rStyle w:val="Hyperlink"/>
            <w:noProof/>
            <w:lang w:val="en-US"/>
          </w:rPr>
          <w:t>3LNO GROUNDFISH SURVEY</w:t>
        </w:r>
        <w:r w:rsidR="0002792A">
          <w:rPr>
            <w:noProof/>
            <w:webHidden/>
          </w:rPr>
          <w:tab/>
        </w:r>
        <w:r w:rsidR="0002792A">
          <w:rPr>
            <w:noProof/>
            <w:webHidden/>
          </w:rPr>
          <w:fldChar w:fldCharType="begin"/>
        </w:r>
        <w:r w:rsidR="0002792A">
          <w:rPr>
            <w:noProof/>
            <w:webHidden/>
          </w:rPr>
          <w:instrText xml:space="preserve"> PAGEREF _Toc483826450 \h </w:instrText>
        </w:r>
        <w:r w:rsidR="0002792A">
          <w:rPr>
            <w:noProof/>
            <w:webHidden/>
          </w:rPr>
        </w:r>
        <w:r w:rsidR="0002792A">
          <w:rPr>
            <w:noProof/>
            <w:webHidden/>
          </w:rPr>
          <w:fldChar w:fldCharType="separate"/>
        </w:r>
        <w:r w:rsidR="0002792A">
          <w:rPr>
            <w:noProof/>
            <w:webHidden/>
          </w:rPr>
          <w:t>77</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51" w:history="1">
        <w:r w:rsidR="0002792A" w:rsidRPr="00AE537E">
          <w:rPr>
            <w:rStyle w:val="Hyperlink"/>
            <w:noProof/>
            <w:lang w:val="en-US"/>
          </w:rPr>
          <w:t>MEDITS (Mediterranean International bottom trawl survey)</w:t>
        </w:r>
        <w:r w:rsidR="0002792A">
          <w:rPr>
            <w:noProof/>
            <w:webHidden/>
          </w:rPr>
          <w:tab/>
        </w:r>
        <w:r w:rsidR="0002792A">
          <w:rPr>
            <w:noProof/>
            <w:webHidden/>
          </w:rPr>
          <w:fldChar w:fldCharType="begin"/>
        </w:r>
        <w:r w:rsidR="0002792A">
          <w:rPr>
            <w:noProof/>
            <w:webHidden/>
          </w:rPr>
          <w:instrText xml:space="preserve"> PAGEREF _Toc483826451 \h </w:instrText>
        </w:r>
        <w:r w:rsidR="0002792A">
          <w:rPr>
            <w:noProof/>
            <w:webHidden/>
          </w:rPr>
        </w:r>
        <w:r w:rsidR="0002792A">
          <w:rPr>
            <w:noProof/>
            <w:webHidden/>
          </w:rPr>
          <w:fldChar w:fldCharType="separate"/>
        </w:r>
        <w:r w:rsidR="0002792A">
          <w:rPr>
            <w:noProof/>
            <w:webHidden/>
          </w:rPr>
          <w:t>81</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52" w:history="1">
        <w:r w:rsidR="0002792A" w:rsidRPr="00AE537E">
          <w:rPr>
            <w:rStyle w:val="Hyperlink"/>
            <w:noProof/>
            <w:lang w:val="en-US"/>
          </w:rPr>
          <w:t>MEDIAS (Pan-Mediterranean pelagic survey)</w:t>
        </w:r>
        <w:r w:rsidR="0002792A">
          <w:rPr>
            <w:noProof/>
            <w:webHidden/>
          </w:rPr>
          <w:tab/>
        </w:r>
        <w:r w:rsidR="0002792A">
          <w:rPr>
            <w:noProof/>
            <w:webHidden/>
          </w:rPr>
          <w:fldChar w:fldCharType="begin"/>
        </w:r>
        <w:r w:rsidR="0002792A">
          <w:rPr>
            <w:noProof/>
            <w:webHidden/>
          </w:rPr>
          <w:instrText xml:space="preserve"> PAGEREF _Toc483826452 \h </w:instrText>
        </w:r>
        <w:r w:rsidR="0002792A">
          <w:rPr>
            <w:noProof/>
            <w:webHidden/>
          </w:rPr>
        </w:r>
        <w:r w:rsidR="0002792A">
          <w:rPr>
            <w:noProof/>
            <w:webHidden/>
          </w:rPr>
          <w:fldChar w:fldCharType="separate"/>
        </w:r>
        <w:r w:rsidR="0002792A">
          <w:rPr>
            <w:noProof/>
            <w:webHidden/>
          </w:rPr>
          <w:t>84</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53" w:history="1">
        <w:r w:rsidR="0002792A" w:rsidRPr="00AE537E">
          <w:rPr>
            <w:rStyle w:val="Hyperlink"/>
            <w:bCs/>
            <w:noProof/>
            <w:lang w:val="en-US"/>
          </w:rPr>
          <w:t>BLUE WHITING and REDNOR</w:t>
        </w:r>
        <w:r w:rsidR="0002792A">
          <w:rPr>
            <w:noProof/>
            <w:webHidden/>
          </w:rPr>
          <w:tab/>
        </w:r>
        <w:r w:rsidR="0002792A">
          <w:rPr>
            <w:noProof/>
            <w:webHidden/>
          </w:rPr>
          <w:fldChar w:fldCharType="begin"/>
        </w:r>
        <w:r w:rsidR="0002792A">
          <w:rPr>
            <w:noProof/>
            <w:webHidden/>
          </w:rPr>
          <w:instrText xml:space="preserve"> PAGEREF _Toc483826453 \h </w:instrText>
        </w:r>
        <w:r w:rsidR="0002792A">
          <w:rPr>
            <w:noProof/>
            <w:webHidden/>
          </w:rPr>
        </w:r>
        <w:r w:rsidR="0002792A">
          <w:rPr>
            <w:noProof/>
            <w:webHidden/>
          </w:rPr>
          <w:fldChar w:fldCharType="separate"/>
        </w:r>
        <w:r w:rsidR="0002792A">
          <w:rPr>
            <w:noProof/>
            <w:webHidden/>
          </w:rPr>
          <w:t>86</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454" w:history="1">
        <w:r w:rsidR="0002792A" w:rsidRPr="00AE537E">
          <w:rPr>
            <w:rStyle w:val="Hyperlink"/>
            <w:noProof/>
            <w:lang w:val="en-US"/>
          </w:rPr>
          <w:t>IV. Module of the evaluation of the economic situation of the aquaculture and processing industry</w:t>
        </w:r>
        <w:r w:rsidR="0002792A">
          <w:rPr>
            <w:noProof/>
            <w:webHidden/>
          </w:rPr>
          <w:tab/>
        </w:r>
        <w:r w:rsidR="0002792A">
          <w:rPr>
            <w:noProof/>
            <w:webHidden/>
          </w:rPr>
          <w:fldChar w:fldCharType="begin"/>
        </w:r>
        <w:r w:rsidR="0002792A">
          <w:rPr>
            <w:noProof/>
            <w:webHidden/>
          </w:rPr>
          <w:instrText xml:space="preserve"> PAGEREF _Toc483826454 \h </w:instrText>
        </w:r>
        <w:r w:rsidR="0002792A">
          <w:rPr>
            <w:noProof/>
            <w:webHidden/>
          </w:rPr>
        </w:r>
        <w:r w:rsidR="0002792A">
          <w:rPr>
            <w:noProof/>
            <w:webHidden/>
          </w:rPr>
          <w:fldChar w:fldCharType="separate"/>
        </w:r>
        <w:r w:rsidR="0002792A">
          <w:rPr>
            <w:noProof/>
            <w:webHidden/>
          </w:rPr>
          <w:t>86</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455" w:history="1">
        <w:r w:rsidR="0002792A" w:rsidRPr="00AE537E">
          <w:rPr>
            <w:rStyle w:val="Hyperlink"/>
            <w:noProof/>
            <w:lang w:val="en-US"/>
          </w:rPr>
          <w:t>IV.A Collection of data concerning the aquaculture</w:t>
        </w:r>
        <w:r w:rsidR="0002792A">
          <w:rPr>
            <w:noProof/>
            <w:webHidden/>
          </w:rPr>
          <w:tab/>
        </w:r>
        <w:r w:rsidR="0002792A">
          <w:rPr>
            <w:noProof/>
            <w:webHidden/>
          </w:rPr>
          <w:fldChar w:fldCharType="begin"/>
        </w:r>
        <w:r w:rsidR="0002792A">
          <w:rPr>
            <w:noProof/>
            <w:webHidden/>
          </w:rPr>
          <w:instrText xml:space="preserve"> PAGEREF _Toc483826455 \h </w:instrText>
        </w:r>
        <w:r w:rsidR="0002792A">
          <w:rPr>
            <w:noProof/>
            <w:webHidden/>
          </w:rPr>
        </w:r>
        <w:r w:rsidR="0002792A">
          <w:rPr>
            <w:noProof/>
            <w:webHidden/>
          </w:rPr>
          <w:fldChar w:fldCharType="separate"/>
        </w:r>
        <w:r w:rsidR="0002792A">
          <w:rPr>
            <w:noProof/>
            <w:webHidden/>
          </w:rPr>
          <w:t>86</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56" w:history="1">
        <w:r w:rsidR="0002792A" w:rsidRPr="00AE537E">
          <w:rPr>
            <w:rStyle w:val="Hyperlink"/>
            <w:noProof/>
            <w:lang w:val="en-US"/>
          </w:rPr>
          <w:t>IV.A.1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_Toc483826456 \h </w:instrText>
        </w:r>
        <w:r w:rsidR="0002792A">
          <w:rPr>
            <w:noProof/>
            <w:webHidden/>
          </w:rPr>
        </w:r>
        <w:r w:rsidR="0002792A">
          <w:rPr>
            <w:noProof/>
            <w:webHidden/>
          </w:rPr>
          <w:fldChar w:fldCharType="separate"/>
        </w:r>
        <w:r w:rsidR="0002792A">
          <w:rPr>
            <w:noProof/>
            <w:webHidden/>
          </w:rPr>
          <w:t>86</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57" w:history="1">
        <w:r w:rsidR="0002792A" w:rsidRPr="00AE537E">
          <w:rPr>
            <w:rStyle w:val="Hyperlink"/>
            <w:noProof/>
            <w:lang w:val="en-US"/>
          </w:rPr>
          <w:t>IV.A.2 Data quality: Results and deviation from NP proposal</w:t>
        </w:r>
        <w:r w:rsidR="0002792A">
          <w:rPr>
            <w:noProof/>
            <w:webHidden/>
          </w:rPr>
          <w:tab/>
        </w:r>
        <w:r w:rsidR="0002792A">
          <w:rPr>
            <w:noProof/>
            <w:webHidden/>
          </w:rPr>
          <w:fldChar w:fldCharType="begin"/>
        </w:r>
        <w:r w:rsidR="0002792A">
          <w:rPr>
            <w:noProof/>
            <w:webHidden/>
          </w:rPr>
          <w:instrText xml:space="preserve"> PAGEREF _Toc483826457 \h </w:instrText>
        </w:r>
        <w:r w:rsidR="0002792A">
          <w:rPr>
            <w:noProof/>
            <w:webHidden/>
          </w:rPr>
        </w:r>
        <w:r w:rsidR="0002792A">
          <w:rPr>
            <w:noProof/>
            <w:webHidden/>
          </w:rPr>
          <w:fldChar w:fldCharType="separate"/>
        </w:r>
        <w:r w:rsidR="0002792A">
          <w:rPr>
            <w:noProof/>
            <w:webHidden/>
          </w:rPr>
          <w:t>87</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58" w:history="1">
        <w:r w:rsidR="0002792A" w:rsidRPr="00AE537E">
          <w:rPr>
            <w:rStyle w:val="Hyperlink"/>
            <w:noProof/>
            <w:lang w:val="en-US"/>
          </w:rPr>
          <w:t>IV.A.3 Actions to avoid deviations</w:t>
        </w:r>
        <w:r w:rsidR="0002792A">
          <w:rPr>
            <w:noProof/>
            <w:webHidden/>
          </w:rPr>
          <w:tab/>
        </w:r>
        <w:r w:rsidR="0002792A">
          <w:rPr>
            <w:noProof/>
            <w:webHidden/>
          </w:rPr>
          <w:fldChar w:fldCharType="begin"/>
        </w:r>
        <w:r w:rsidR="0002792A">
          <w:rPr>
            <w:noProof/>
            <w:webHidden/>
          </w:rPr>
          <w:instrText xml:space="preserve"> PAGEREF _Toc483826458 \h </w:instrText>
        </w:r>
        <w:r w:rsidR="0002792A">
          <w:rPr>
            <w:noProof/>
            <w:webHidden/>
          </w:rPr>
        </w:r>
        <w:r w:rsidR="0002792A">
          <w:rPr>
            <w:noProof/>
            <w:webHidden/>
          </w:rPr>
          <w:fldChar w:fldCharType="separate"/>
        </w:r>
        <w:r w:rsidR="0002792A">
          <w:rPr>
            <w:noProof/>
            <w:webHidden/>
          </w:rPr>
          <w:t>89</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459" w:history="1">
        <w:r w:rsidR="0002792A" w:rsidRPr="00AE537E">
          <w:rPr>
            <w:rStyle w:val="Hyperlink"/>
            <w:noProof/>
            <w:lang w:val="en-US"/>
          </w:rPr>
          <w:t>IV.B. Collection of data concerning the processing industry</w:t>
        </w:r>
        <w:r w:rsidR="0002792A">
          <w:rPr>
            <w:noProof/>
            <w:webHidden/>
          </w:rPr>
          <w:tab/>
        </w:r>
        <w:r w:rsidR="0002792A">
          <w:rPr>
            <w:noProof/>
            <w:webHidden/>
          </w:rPr>
          <w:fldChar w:fldCharType="begin"/>
        </w:r>
        <w:r w:rsidR="0002792A">
          <w:rPr>
            <w:noProof/>
            <w:webHidden/>
          </w:rPr>
          <w:instrText xml:space="preserve"> PAGEREF _Toc483826459 \h </w:instrText>
        </w:r>
        <w:r w:rsidR="0002792A">
          <w:rPr>
            <w:noProof/>
            <w:webHidden/>
          </w:rPr>
        </w:r>
        <w:r w:rsidR="0002792A">
          <w:rPr>
            <w:noProof/>
            <w:webHidden/>
          </w:rPr>
          <w:fldChar w:fldCharType="separate"/>
        </w:r>
        <w:r w:rsidR="0002792A">
          <w:rPr>
            <w:noProof/>
            <w:webHidden/>
          </w:rPr>
          <w:t>89</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60" w:history="1">
        <w:r w:rsidR="0002792A" w:rsidRPr="00AE537E">
          <w:rPr>
            <w:rStyle w:val="Hyperlink"/>
            <w:noProof/>
            <w:lang w:val="en-US"/>
          </w:rPr>
          <w:t>IV.B.1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_Toc483826460 \h </w:instrText>
        </w:r>
        <w:r w:rsidR="0002792A">
          <w:rPr>
            <w:noProof/>
            <w:webHidden/>
          </w:rPr>
        </w:r>
        <w:r w:rsidR="0002792A">
          <w:rPr>
            <w:noProof/>
            <w:webHidden/>
          </w:rPr>
          <w:fldChar w:fldCharType="separate"/>
        </w:r>
        <w:r w:rsidR="0002792A">
          <w:rPr>
            <w:noProof/>
            <w:webHidden/>
          </w:rPr>
          <w:t>89</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61" w:history="1">
        <w:r w:rsidR="0002792A" w:rsidRPr="00AE537E">
          <w:rPr>
            <w:rStyle w:val="Hyperlink"/>
            <w:noProof/>
            <w:lang w:val="en-US"/>
          </w:rPr>
          <w:t>IV.B.2 Data quality: Results and deviation from NP proposal</w:t>
        </w:r>
        <w:r w:rsidR="0002792A">
          <w:rPr>
            <w:noProof/>
            <w:webHidden/>
          </w:rPr>
          <w:tab/>
        </w:r>
        <w:r w:rsidR="0002792A">
          <w:rPr>
            <w:noProof/>
            <w:webHidden/>
          </w:rPr>
          <w:fldChar w:fldCharType="begin"/>
        </w:r>
        <w:r w:rsidR="0002792A">
          <w:rPr>
            <w:noProof/>
            <w:webHidden/>
          </w:rPr>
          <w:instrText xml:space="preserve"> PAGEREF _Toc483826461 \h </w:instrText>
        </w:r>
        <w:r w:rsidR="0002792A">
          <w:rPr>
            <w:noProof/>
            <w:webHidden/>
          </w:rPr>
        </w:r>
        <w:r w:rsidR="0002792A">
          <w:rPr>
            <w:noProof/>
            <w:webHidden/>
          </w:rPr>
          <w:fldChar w:fldCharType="separate"/>
        </w:r>
        <w:r w:rsidR="0002792A">
          <w:rPr>
            <w:noProof/>
            <w:webHidden/>
          </w:rPr>
          <w:t>90</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62" w:history="1">
        <w:r w:rsidR="0002792A" w:rsidRPr="00AE537E">
          <w:rPr>
            <w:rStyle w:val="Hyperlink"/>
            <w:noProof/>
            <w:lang w:val="en-US"/>
          </w:rPr>
          <w:t>IV.B.3 Actions to avoid deviations</w:t>
        </w:r>
        <w:r w:rsidR="0002792A">
          <w:rPr>
            <w:noProof/>
            <w:webHidden/>
          </w:rPr>
          <w:tab/>
        </w:r>
        <w:r w:rsidR="0002792A">
          <w:rPr>
            <w:noProof/>
            <w:webHidden/>
          </w:rPr>
          <w:fldChar w:fldCharType="begin"/>
        </w:r>
        <w:r w:rsidR="0002792A">
          <w:rPr>
            <w:noProof/>
            <w:webHidden/>
          </w:rPr>
          <w:instrText xml:space="preserve"> PAGEREF _Toc483826462 \h </w:instrText>
        </w:r>
        <w:r w:rsidR="0002792A">
          <w:rPr>
            <w:noProof/>
            <w:webHidden/>
          </w:rPr>
        </w:r>
        <w:r w:rsidR="0002792A">
          <w:rPr>
            <w:noProof/>
            <w:webHidden/>
          </w:rPr>
          <w:fldChar w:fldCharType="separate"/>
        </w:r>
        <w:r w:rsidR="0002792A">
          <w:rPr>
            <w:noProof/>
            <w:webHidden/>
          </w:rPr>
          <w:t>91</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463" w:history="1">
        <w:r w:rsidR="0002792A" w:rsidRPr="00AE537E">
          <w:rPr>
            <w:rStyle w:val="Hyperlink"/>
            <w:noProof/>
            <w:lang w:val="en-US"/>
          </w:rPr>
          <w:t>V. Module of evaluation of the effects of the fishing sector on the marine ecosystem</w:t>
        </w:r>
        <w:r w:rsidR="0002792A">
          <w:rPr>
            <w:noProof/>
            <w:webHidden/>
          </w:rPr>
          <w:tab/>
        </w:r>
        <w:r w:rsidR="0002792A">
          <w:rPr>
            <w:noProof/>
            <w:webHidden/>
          </w:rPr>
          <w:fldChar w:fldCharType="begin"/>
        </w:r>
        <w:r w:rsidR="0002792A">
          <w:rPr>
            <w:noProof/>
            <w:webHidden/>
          </w:rPr>
          <w:instrText xml:space="preserve"> PAGEREF _Toc483826463 \h </w:instrText>
        </w:r>
        <w:r w:rsidR="0002792A">
          <w:rPr>
            <w:noProof/>
            <w:webHidden/>
          </w:rPr>
        </w:r>
        <w:r w:rsidR="0002792A">
          <w:rPr>
            <w:noProof/>
            <w:webHidden/>
          </w:rPr>
          <w:fldChar w:fldCharType="separate"/>
        </w:r>
        <w:r w:rsidR="0002792A">
          <w:rPr>
            <w:noProof/>
            <w:webHidden/>
          </w:rPr>
          <w:t>91</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64" w:history="1">
        <w:r w:rsidR="0002792A" w:rsidRPr="00AE537E">
          <w:rPr>
            <w:rStyle w:val="Hyperlink"/>
            <w:noProof/>
            <w:lang w:val="en-US"/>
          </w:rPr>
          <w:t>V.1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_Toc483826464 \h </w:instrText>
        </w:r>
        <w:r w:rsidR="0002792A">
          <w:rPr>
            <w:noProof/>
            <w:webHidden/>
          </w:rPr>
        </w:r>
        <w:r w:rsidR="0002792A">
          <w:rPr>
            <w:noProof/>
            <w:webHidden/>
          </w:rPr>
          <w:fldChar w:fldCharType="separate"/>
        </w:r>
        <w:r w:rsidR="0002792A">
          <w:rPr>
            <w:noProof/>
            <w:webHidden/>
          </w:rPr>
          <w:t>91</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65" w:history="1">
        <w:r w:rsidR="0002792A" w:rsidRPr="00AE537E">
          <w:rPr>
            <w:rStyle w:val="Hyperlink"/>
            <w:noProof/>
            <w:lang w:val="en-US"/>
          </w:rPr>
          <w:t>IV.2 Actions to avoid deviations.</w:t>
        </w:r>
        <w:r w:rsidR="0002792A">
          <w:rPr>
            <w:noProof/>
            <w:webHidden/>
          </w:rPr>
          <w:tab/>
        </w:r>
        <w:r w:rsidR="0002792A">
          <w:rPr>
            <w:noProof/>
            <w:webHidden/>
          </w:rPr>
          <w:fldChar w:fldCharType="begin"/>
        </w:r>
        <w:r w:rsidR="0002792A">
          <w:rPr>
            <w:noProof/>
            <w:webHidden/>
          </w:rPr>
          <w:instrText xml:space="preserve"> PAGEREF _Toc483826465 \h </w:instrText>
        </w:r>
        <w:r w:rsidR="0002792A">
          <w:rPr>
            <w:noProof/>
            <w:webHidden/>
          </w:rPr>
        </w:r>
        <w:r w:rsidR="0002792A">
          <w:rPr>
            <w:noProof/>
            <w:webHidden/>
          </w:rPr>
          <w:fldChar w:fldCharType="separate"/>
        </w:r>
        <w:r w:rsidR="0002792A">
          <w:rPr>
            <w:noProof/>
            <w:webHidden/>
          </w:rPr>
          <w:t>91</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466" w:history="1">
        <w:r w:rsidR="0002792A" w:rsidRPr="00AE537E">
          <w:rPr>
            <w:rStyle w:val="Hyperlink"/>
            <w:noProof/>
            <w:lang w:val="en-US"/>
          </w:rPr>
          <w:t>VI. Module for management and use of the data</w:t>
        </w:r>
        <w:r w:rsidR="0002792A">
          <w:rPr>
            <w:noProof/>
            <w:webHidden/>
          </w:rPr>
          <w:tab/>
        </w:r>
        <w:r w:rsidR="0002792A">
          <w:rPr>
            <w:noProof/>
            <w:webHidden/>
          </w:rPr>
          <w:fldChar w:fldCharType="begin"/>
        </w:r>
        <w:r w:rsidR="0002792A">
          <w:rPr>
            <w:noProof/>
            <w:webHidden/>
          </w:rPr>
          <w:instrText xml:space="preserve"> PAGEREF _Toc483826466 \h </w:instrText>
        </w:r>
        <w:r w:rsidR="0002792A">
          <w:rPr>
            <w:noProof/>
            <w:webHidden/>
          </w:rPr>
        </w:r>
        <w:r w:rsidR="0002792A">
          <w:rPr>
            <w:noProof/>
            <w:webHidden/>
          </w:rPr>
          <w:fldChar w:fldCharType="separate"/>
        </w:r>
        <w:r w:rsidR="0002792A">
          <w:rPr>
            <w:noProof/>
            <w:webHidden/>
          </w:rPr>
          <w:t>92</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67" w:history="1">
        <w:r w:rsidR="0002792A" w:rsidRPr="00AE537E">
          <w:rPr>
            <w:rStyle w:val="Hyperlink"/>
            <w:noProof/>
            <w:lang w:val="en-US"/>
          </w:rPr>
          <w:t>VI.1 Achievements: Results and deviation from NP proposal.</w:t>
        </w:r>
        <w:r w:rsidR="0002792A">
          <w:rPr>
            <w:noProof/>
            <w:webHidden/>
          </w:rPr>
          <w:tab/>
        </w:r>
        <w:r w:rsidR="0002792A">
          <w:rPr>
            <w:noProof/>
            <w:webHidden/>
          </w:rPr>
          <w:fldChar w:fldCharType="begin"/>
        </w:r>
        <w:r w:rsidR="0002792A">
          <w:rPr>
            <w:noProof/>
            <w:webHidden/>
          </w:rPr>
          <w:instrText xml:space="preserve"> PAGEREF _Toc483826467 \h </w:instrText>
        </w:r>
        <w:r w:rsidR="0002792A">
          <w:rPr>
            <w:noProof/>
            <w:webHidden/>
          </w:rPr>
        </w:r>
        <w:r w:rsidR="0002792A">
          <w:rPr>
            <w:noProof/>
            <w:webHidden/>
          </w:rPr>
          <w:fldChar w:fldCharType="separate"/>
        </w:r>
        <w:r w:rsidR="0002792A">
          <w:rPr>
            <w:noProof/>
            <w:webHidden/>
          </w:rPr>
          <w:t>92</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68" w:history="1">
        <w:r w:rsidR="0002792A" w:rsidRPr="00AE537E">
          <w:rPr>
            <w:rStyle w:val="Hyperlink"/>
            <w:noProof/>
            <w:lang w:val="en-US"/>
          </w:rPr>
          <w:t>VI.2 Actions to avoid deviations.</w:t>
        </w:r>
        <w:r w:rsidR="0002792A">
          <w:rPr>
            <w:noProof/>
            <w:webHidden/>
          </w:rPr>
          <w:tab/>
        </w:r>
        <w:r w:rsidR="0002792A">
          <w:rPr>
            <w:noProof/>
            <w:webHidden/>
          </w:rPr>
          <w:fldChar w:fldCharType="begin"/>
        </w:r>
        <w:r w:rsidR="0002792A">
          <w:rPr>
            <w:noProof/>
            <w:webHidden/>
          </w:rPr>
          <w:instrText xml:space="preserve"> PAGEREF _Toc483826468 \h </w:instrText>
        </w:r>
        <w:r w:rsidR="0002792A">
          <w:rPr>
            <w:noProof/>
            <w:webHidden/>
          </w:rPr>
        </w:r>
        <w:r w:rsidR="0002792A">
          <w:rPr>
            <w:noProof/>
            <w:webHidden/>
          </w:rPr>
          <w:fldChar w:fldCharType="separate"/>
        </w:r>
        <w:r w:rsidR="0002792A">
          <w:rPr>
            <w:noProof/>
            <w:webHidden/>
          </w:rPr>
          <w:t>92</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469" w:history="1">
        <w:r w:rsidR="0002792A" w:rsidRPr="00AE537E">
          <w:rPr>
            <w:rStyle w:val="Hyperlink"/>
            <w:noProof/>
            <w:lang w:val="en-US"/>
          </w:rPr>
          <w:t>VII. List of acronyms and abbreviations</w:t>
        </w:r>
        <w:r w:rsidR="0002792A">
          <w:rPr>
            <w:noProof/>
            <w:webHidden/>
          </w:rPr>
          <w:tab/>
        </w:r>
        <w:r w:rsidR="0002792A">
          <w:rPr>
            <w:noProof/>
            <w:webHidden/>
          </w:rPr>
          <w:fldChar w:fldCharType="begin"/>
        </w:r>
        <w:r w:rsidR="0002792A">
          <w:rPr>
            <w:noProof/>
            <w:webHidden/>
          </w:rPr>
          <w:instrText xml:space="preserve"> PAGEREF _Toc483826469 \h </w:instrText>
        </w:r>
        <w:r w:rsidR="0002792A">
          <w:rPr>
            <w:noProof/>
            <w:webHidden/>
          </w:rPr>
        </w:r>
        <w:r w:rsidR="0002792A">
          <w:rPr>
            <w:noProof/>
            <w:webHidden/>
          </w:rPr>
          <w:fldChar w:fldCharType="separate"/>
        </w:r>
        <w:r w:rsidR="0002792A">
          <w:rPr>
            <w:noProof/>
            <w:webHidden/>
          </w:rPr>
          <w:t>93</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470" w:history="1">
        <w:r w:rsidR="0002792A" w:rsidRPr="00AE537E">
          <w:rPr>
            <w:rStyle w:val="Hyperlink"/>
            <w:noProof/>
            <w:lang w:val="en-US"/>
          </w:rPr>
          <w:t>IX. Comments, suggestions and reflections</w:t>
        </w:r>
        <w:r w:rsidR="0002792A">
          <w:rPr>
            <w:noProof/>
            <w:webHidden/>
          </w:rPr>
          <w:tab/>
        </w:r>
        <w:r w:rsidR="0002792A">
          <w:rPr>
            <w:noProof/>
            <w:webHidden/>
          </w:rPr>
          <w:fldChar w:fldCharType="begin"/>
        </w:r>
        <w:r w:rsidR="0002792A">
          <w:rPr>
            <w:noProof/>
            <w:webHidden/>
          </w:rPr>
          <w:instrText xml:space="preserve"> PAGEREF _Toc483826470 \h </w:instrText>
        </w:r>
        <w:r w:rsidR="0002792A">
          <w:rPr>
            <w:noProof/>
            <w:webHidden/>
          </w:rPr>
        </w:r>
        <w:r w:rsidR="0002792A">
          <w:rPr>
            <w:noProof/>
            <w:webHidden/>
          </w:rPr>
          <w:fldChar w:fldCharType="separate"/>
        </w:r>
        <w:r w:rsidR="0002792A">
          <w:rPr>
            <w:noProof/>
            <w:webHidden/>
          </w:rPr>
          <w:t>94</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471" w:history="1">
        <w:r w:rsidR="0002792A" w:rsidRPr="00AE537E">
          <w:rPr>
            <w:rStyle w:val="Hyperlink"/>
            <w:noProof/>
            <w:lang w:val="en-US"/>
          </w:rPr>
          <w:t>X. References</w:t>
        </w:r>
        <w:r w:rsidR="0002792A">
          <w:rPr>
            <w:noProof/>
            <w:webHidden/>
          </w:rPr>
          <w:tab/>
        </w:r>
        <w:r w:rsidR="0002792A">
          <w:rPr>
            <w:noProof/>
            <w:webHidden/>
          </w:rPr>
          <w:fldChar w:fldCharType="begin"/>
        </w:r>
        <w:r w:rsidR="0002792A">
          <w:rPr>
            <w:noProof/>
            <w:webHidden/>
          </w:rPr>
          <w:instrText xml:space="preserve"> PAGEREF _Toc483826471 \h </w:instrText>
        </w:r>
        <w:r w:rsidR="0002792A">
          <w:rPr>
            <w:noProof/>
            <w:webHidden/>
          </w:rPr>
        </w:r>
        <w:r w:rsidR="0002792A">
          <w:rPr>
            <w:noProof/>
            <w:webHidden/>
          </w:rPr>
          <w:fldChar w:fldCharType="separate"/>
        </w:r>
        <w:r w:rsidR="0002792A">
          <w:rPr>
            <w:noProof/>
            <w:webHidden/>
          </w:rPr>
          <w:t>95</w:t>
        </w:r>
        <w:r w:rsidR="0002792A">
          <w:rPr>
            <w:noProof/>
            <w:webHidden/>
          </w:rPr>
          <w:fldChar w:fldCharType="end"/>
        </w:r>
      </w:hyperlink>
    </w:p>
    <w:p w:rsidR="0002792A" w:rsidRDefault="00993611">
      <w:pPr>
        <w:pStyle w:val="TOC1"/>
        <w:tabs>
          <w:tab w:val="right" w:leader="dot" w:pos="9344"/>
        </w:tabs>
        <w:rPr>
          <w:rFonts w:asciiTheme="minorHAnsi" w:eastAsiaTheme="minorEastAsia" w:hAnsiTheme="minorHAnsi" w:cstheme="minorBidi"/>
          <w:noProof/>
          <w:sz w:val="22"/>
          <w:szCs w:val="22"/>
        </w:rPr>
      </w:pPr>
      <w:hyperlink w:anchor="_Toc483826472" w:history="1">
        <w:r w:rsidR="0002792A" w:rsidRPr="00AE537E">
          <w:rPr>
            <w:rStyle w:val="Hyperlink"/>
            <w:noProof/>
            <w:lang w:val="en-US"/>
          </w:rPr>
          <w:t>XI. Anexes</w:t>
        </w:r>
        <w:r w:rsidR="0002792A">
          <w:rPr>
            <w:noProof/>
            <w:webHidden/>
          </w:rPr>
          <w:tab/>
        </w:r>
        <w:r w:rsidR="0002792A">
          <w:rPr>
            <w:noProof/>
            <w:webHidden/>
          </w:rPr>
          <w:fldChar w:fldCharType="begin"/>
        </w:r>
        <w:r w:rsidR="0002792A">
          <w:rPr>
            <w:noProof/>
            <w:webHidden/>
          </w:rPr>
          <w:instrText xml:space="preserve"> PAGEREF _Toc483826472 \h </w:instrText>
        </w:r>
        <w:r w:rsidR="0002792A">
          <w:rPr>
            <w:noProof/>
            <w:webHidden/>
          </w:rPr>
        </w:r>
        <w:r w:rsidR="0002792A">
          <w:rPr>
            <w:noProof/>
            <w:webHidden/>
          </w:rPr>
          <w:fldChar w:fldCharType="separate"/>
        </w:r>
        <w:r w:rsidR="0002792A">
          <w:rPr>
            <w:noProof/>
            <w:webHidden/>
          </w:rPr>
          <w:t>95</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473" w:history="1">
        <w:r w:rsidR="0002792A" w:rsidRPr="00AE537E">
          <w:rPr>
            <w:rStyle w:val="Hyperlink"/>
            <w:noProof/>
            <w:lang w:val="en-US"/>
          </w:rPr>
          <w:t>ANEX I: Papers submitted to different RFMO and fora</w:t>
        </w:r>
        <w:r w:rsidR="0002792A">
          <w:rPr>
            <w:noProof/>
            <w:webHidden/>
          </w:rPr>
          <w:tab/>
        </w:r>
        <w:r w:rsidR="0002792A">
          <w:rPr>
            <w:noProof/>
            <w:webHidden/>
          </w:rPr>
          <w:fldChar w:fldCharType="begin"/>
        </w:r>
        <w:r w:rsidR="0002792A">
          <w:rPr>
            <w:noProof/>
            <w:webHidden/>
          </w:rPr>
          <w:instrText xml:space="preserve"> PAGEREF _Toc483826473 \h </w:instrText>
        </w:r>
        <w:r w:rsidR="0002792A">
          <w:rPr>
            <w:noProof/>
            <w:webHidden/>
          </w:rPr>
        </w:r>
        <w:r w:rsidR="0002792A">
          <w:rPr>
            <w:noProof/>
            <w:webHidden/>
          </w:rPr>
          <w:fldChar w:fldCharType="separate"/>
        </w:r>
        <w:r w:rsidR="0002792A">
          <w:rPr>
            <w:noProof/>
            <w:webHidden/>
          </w:rPr>
          <w:t>95</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474" w:history="1">
        <w:r w:rsidR="0002792A" w:rsidRPr="00AE537E">
          <w:rPr>
            <w:rStyle w:val="Hyperlink"/>
            <w:noProof/>
            <w:lang w:val="en-US"/>
          </w:rPr>
          <w:t>ANEX II: Agreements</w:t>
        </w:r>
        <w:r w:rsidR="0002792A">
          <w:rPr>
            <w:noProof/>
            <w:webHidden/>
          </w:rPr>
          <w:tab/>
        </w:r>
        <w:r w:rsidR="0002792A">
          <w:rPr>
            <w:noProof/>
            <w:webHidden/>
          </w:rPr>
          <w:fldChar w:fldCharType="begin"/>
        </w:r>
        <w:r w:rsidR="0002792A">
          <w:rPr>
            <w:noProof/>
            <w:webHidden/>
          </w:rPr>
          <w:instrText xml:space="preserve"> PAGEREF _Toc483826474 \h </w:instrText>
        </w:r>
        <w:r w:rsidR="0002792A">
          <w:rPr>
            <w:noProof/>
            <w:webHidden/>
          </w:rPr>
        </w:r>
        <w:r w:rsidR="0002792A">
          <w:rPr>
            <w:noProof/>
            <w:webHidden/>
          </w:rPr>
          <w:fldChar w:fldCharType="separate"/>
        </w:r>
        <w:r w:rsidR="0002792A">
          <w:rPr>
            <w:noProof/>
            <w:webHidden/>
          </w:rPr>
          <w:t>103</w:t>
        </w:r>
        <w:r w:rsidR="0002792A">
          <w:rPr>
            <w:noProof/>
            <w:webHidden/>
          </w:rPr>
          <w:fldChar w:fldCharType="end"/>
        </w:r>
      </w:hyperlink>
    </w:p>
    <w:p w:rsidR="0002792A" w:rsidRDefault="00993611">
      <w:pPr>
        <w:pStyle w:val="TOC2"/>
        <w:tabs>
          <w:tab w:val="right" w:leader="dot" w:pos="9344"/>
        </w:tabs>
        <w:rPr>
          <w:rFonts w:asciiTheme="minorHAnsi" w:eastAsiaTheme="minorEastAsia" w:hAnsiTheme="minorHAnsi" w:cstheme="minorBidi"/>
          <w:noProof/>
          <w:sz w:val="22"/>
          <w:szCs w:val="22"/>
        </w:rPr>
      </w:pPr>
      <w:hyperlink w:anchor="_Toc483826475" w:history="1">
        <w:r w:rsidR="0002792A" w:rsidRPr="00AE537E">
          <w:rPr>
            <w:rStyle w:val="Hyperlink"/>
            <w:noProof/>
            <w:lang w:val="en-US"/>
          </w:rPr>
          <w:t>ANEX III</w:t>
        </w:r>
        <w:r w:rsidR="0002792A">
          <w:rPr>
            <w:noProof/>
            <w:webHidden/>
          </w:rPr>
          <w:tab/>
        </w:r>
        <w:r w:rsidR="0002792A">
          <w:rPr>
            <w:noProof/>
            <w:webHidden/>
          </w:rPr>
          <w:fldChar w:fldCharType="begin"/>
        </w:r>
        <w:r w:rsidR="0002792A">
          <w:rPr>
            <w:noProof/>
            <w:webHidden/>
          </w:rPr>
          <w:instrText xml:space="preserve"> PAGEREF _Toc483826475 \h </w:instrText>
        </w:r>
        <w:r w:rsidR="0002792A">
          <w:rPr>
            <w:noProof/>
            <w:webHidden/>
          </w:rPr>
        </w:r>
        <w:r w:rsidR="0002792A">
          <w:rPr>
            <w:noProof/>
            <w:webHidden/>
          </w:rPr>
          <w:fldChar w:fldCharType="separate"/>
        </w:r>
        <w:r w:rsidR="0002792A">
          <w:rPr>
            <w:noProof/>
            <w:webHidden/>
          </w:rPr>
          <w:t>104</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76" w:history="1">
        <w:r w:rsidR="0002792A" w:rsidRPr="00AE537E">
          <w:rPr>
            <w:rStyle w:val="Hyperlink"/>
            <w:noProof/>
            <w:lang w:val="en-US"/>
          </w:rPr>
          <w:t>BOCADEVA</w:t>
        </w:r>
        <w:r w:rsidR="0002792A">
          <w:rPr>
            <w:noProof/>
            <w:webHidden/>
          </w:rPr>
          <w:tab/>
        </w:r>
        <w:r w:rsidR="0002792A">
          <w:rPr>
            <w:noProof/>
            <w:webHidden/>
          </w:rPr>
          <w:fldChar w:fldCharType="begin"/>
        </w:r>
        <w:r w:rsidR="0002792A">
          <w:rPr>
            <w:noProof/>
            <w:webHidden/>
          </w:rPr>
          <w:instrText xml:space="preserve"> PAGEREF _Toc483826476 \h </w:instrText>
        </w:r>
        <w:r w:rsidR="0002792A">
          <w:rPr>
            <w:noProof/>
            <w:webHidden/>
          </w:rPr>
        </w:r>
        <w:r w:rsidR="0002792A">
          <w:rPr>
            <w:noProof/>
            <w:webHidden/>
          </w:rPr>
          <w:fldChar w:fldCharType="separate"/>
        </w:r>
        <w:r w:rsidR="0002792A">
          <w:rPr>
            <w:noProof/>
            <w:webHidden/>
          </w:rPr>
          <w:t>104</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77" w:history="1">
        <w:r w:rsidR="0002792A" w:rsidRPr="00AE537E">
          <w:rPr>
            <w:rStyle w:val="Hyperlink"/>
            <w:noProof/>
            <w:lang w:val="en-US"/>
          </w:rPr>
          <w:t>ECOCADIZ</w:t>
        </w:r>
        <w:r w:rsidR="0002792A">
          <w:rPr>
            <w:noProof/>
            <w:webHidden/>
          </w:rPr>
          <w:tab/>
        </w:r>
        <w:r w:rsidR="0002792A">
          <w:rPr>
            <w:noProof/>
            <w:webHidden/>
          </w:rPr>
          <w:fldChar w:fldCharType="begin"/>
        </w:r>
        <w:r w:rsidR="0002792A">
          <w:rPr>
            <w:noProof/>
            <w:webHidden/>
          </w:rPr>
          <w:instrText xml:space="preserve"> PAGEREF _Toc483826477 \h </w:instrText>
        </w:r>
        <w:r w:rsidR="0002792A">
          <w:rPr>
            <w:noProof/>
            <w:webHidden/>
          </w:rPr>
        </w:r>
        <w:r w:rsidR="0002792A">
          <w:rPr>
            <w:noProof/>
            <w:webHidden/>
          </w:rPr>
          <w:fldChar w:fldCharType="separate"/>
        </w:r>
        <w:r w:rsidR="0002792A">
          <w:rPr>
            <w:noProof/>
            <w:webHidden/>
          </w:rPr>
          <w:t>104</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78" w:history="1">
        <w:r w:rsidR="0002792A" w:rsidRPr="00AE537E">
          <w:rPr>
            <w:rStyle w:val="Hyperlink"/>
            <w:noProof/>
            <w:lang w:val="en-US"/>
          </w:rPr>
          <w:t>ECOCADIZ-RECLUTAS</w:t>
        </w:r>
        <w:r w:rsidR="0002792A">
          <w:rPr>
            <w:noProof/>
            <w:webHidden/>
          </w:rPr>
          <w:tab/>
        </w:r>
        <w:r w:rsidR="0002792A">
          <w:rPr>
            <w:noProof/>
            <w:webHidden/>
          </w:rPr>
          <w:fldChar w:fldCharType="begin"/>
        </w:r>
        <w:r w:rsidR="0002792A">
          <w:rPr>
            <w:noProof/>
            <w:webHidden/>
          </w:rPr>
          <w:instrText xml:space="preserve"> PAGEREF _Toc483826478 \h </w:instrText>
        </w:r>
        <w:r w:rsidR="0002792A">
          <w:rPr>
            <w:noProof/>
            <w:webHidden/>
          </w:rPr>
        </w:r>
        <w:r w:rsidR="0002792A">
          <w:rPr>
            <w:noProof/>
            <w:webHidden/>
          </w:rPr>
          <w:fldChar w:fldCharType="separate"/>
        </w:r>
        <w:r w:rsidR="0002792A">
          <w:rPr>
            <w:noProof/>
            <w:webHidden/>
          </w:rPr>
          <w:t>110</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79" w:history="1">
        <w:r w:rsidR="0002792A" w:rsidRPr="00AE537E">
          <w:rPr>
            <w:rStyle w:val="Hyperlink"/>
            <w:noProof/>
            <w:lang w:val="en-US"/>
          </w:rPr>
          <w:t>IBTS 1th. Quarter (IXa sur)</w:t>
        </w:r>
        <w:r w:rsidR="0002792A">
          <w:rPr>
            <w:noProof/>
            <w:webHidden/>
          </w:rPr>
          <w:tab/>
        </w:r>
        <w:r w:rsidR="0002792A">
          <w:rPr>
            <w:noProof/>
            <w:webHidden/>
          </w:rPr>
          <w:fldChar w:fldCharType="begin"/>
        </w:r>
        <w:r w:rsidR="0002792A">
          <w:rPr>
            <w:noProof/>
            <w:webHidden/>
          </w:rPr>
          <w:instrText xml:space="preserve"> PAGEREF _Toc483826479 \h </w:instrText>
        </w:r>
        <w:r w:rsidR="0002792A">
          <w:rPr>
            <w:noProof/>
            <w:webHidden/>
          </w:rPr>
        </w:r>
        <w:r w:rsidR="0002792A">
          <w:rPr>
            <w:noProof/>
            <w:webHidden/>
          </w:rPr>
          <w:fldChar w:fldCharType="separate"/>
        </w:r>
        <w:r w:rsidR="0002792A">
          <w:rPr>
            <w:noProof/>
            <w:webHidden/>
          </w:rPr>
          <w:t>115</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80" w:history="1">
        <w:r w:rsidR="0002792A" w:rsidRPr="00AE537E">
          <w:rPr>
            <w:rStyle w:val="Hyperlink"/>
            <w:noProof/>
            <w:lang w:val="en-US"/>
          </w:rPr>
          <w:t>JUVENA</w:t>
        </w:r>
        <w:r w:rsidR="0002792A">
          <w:rPr>
            <w:noProof/>
            <w:webHidden/>
          </w:rPr>
          <w:tab/>
        </w:r>
        <w:r w:rsidR="0002792A">
          <w:rPr>
            <w:noProof/>
            <w:webHidden/>
          </w:rPr>
          <w:fldChar w:fldCharType="begin"/>
        </w:r>
        <w:r w:rsidR="0002792A">
          <w:rPr>
            <w:noProof/>
            <w:webHidden/>
          </w:rPr>
          <w:instrText xml:space="preserve"> PAGEREF _Toc483826480 \h </w:instrText>
        </w:r>
        <w:r w:rsidR="0002792A">
          <w:rPr>
            <w:noProof/>
            <w:webHidden/>
          </w:rPr>
        </w:r>
        <w:r w:rsidR="0002792A">
          <w:rPr>
            <w:noProof/>
            <w:webHidden/>
          </w:rPr>
          <w:fldChar w:fldCharType="separate"/>
        </w:r>
        <w:r w:rsidR="0002792A">
          <w:rPr>
            <w:noProof/>
            <w:webHidden/>
          </w:rPr>
          <w:t>117</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81" w:history="1">
        <w:r w:rsidR="0002792A" w:rsidRPr="00AE537E">
          <w:rPr>
            <w:rStyle w:val="Hyperlink"/>
            <w:noProof/>
            <w:lang w:val="en-US"/>
          </w:rPr>
          <w:t>PALPROF</w:t>
        </w:r>
        <w:r w:rsidR="0002792A">
          <w:rPr>
            <w:noProof/>
            <w:webHidden/>
          </w:rPr>
          <w:tab/>
        </w:r>
        <w:r w:rsidR="0002792A">
          <w:rPr>
            <w:noProof/>
            <w:webHidden/>
          </w:rPr>
          <w:fldChar w:fldCharType="begin"/>
        </w:r>
        <w:r w:rsidR="0002792A">
          <w:rPr>
            <w:noProof/>
            <w:webHidden/>
          </w:rPr>
          <w:instrText xml:space="preserve"> PAGEREF _Toc483826481 \h </w:instrText>
        </w:r>
        <w:r w:rsidR="0002792A">
          <w:rPr>
            <w:noProof/>
            <w:webHidden/>
          </w:rPr>
        </w:r>
        <w:r w:rsidR="0002792A">
          <w:rPr>
            <w:noProof/>
            <w:webHidden/>
          </w:rPr>
          <w:fldChar w:fldCharType="separate"/>
        </w:r>
        <w:r w:rsidR="0002792A">
          <w:rPr>
            <w:noProof/>
            <w:webHidden/>
          </w:rPr>
          <w:t>121</w:t>
        </w:r>
        <w:r w:rsidR="0002792A">
          <w:rPr>
            <w:noProof/>
            <w:webHidden/>
          </w:rPr>
          <w:fldChar w:fldCharType="end"/>
        </w:r>
      </w:hyperlink>
    </w:p>
    <w:p w:rsidR="0002792A" w:rsidRDefault="00993611">
      <w:pPr>
        <w:pStyle w:val="TOC3"/>
        <w:tabs>
          <w:tab w:val="right" w:leader="dot" w:pos="9344"/>
        </w:tabs>
        <w:rPr>
          <w:rFonts w:asciiTheme="minorHAnsi" w:eastAsiaTheme="minorEastAsia" w:hAnsiTheme="minorHAnsi" w:cstheme="minorBidi"/>
          <w:noProof/>
          <w:sz w:val="22"/>
          <w:szCs w:val="22"/>
        </w:rPr>
      </w:pPr>
      <w:hyperlink w:anchor="_Toc483826482" w:history="1">
        <w:r w:rsidR="0002792A" w:rsidRPr="00AE537E">
          <w:rPr>
            <w:rStyle w:val="Hyperlink"/>
            <w:noProof/>
            <w:lang w:val="en-US"/>
          </w:rPr>
          <w:t>BFT index</w:t>
        </w:r>
        <w:r w:rsidR="0002792A">
          <w:rPr>
            <w:noProof/>
            <w:webHidden/>
          </w:rPr>
          <w:tab/>
        </w:r>
        <w:r w:rsidR="0002792A">
          <w:rPr>
            <w:noProof/>
            <w:webHidden/>
          </w:rPr>
          <w:fldChar w:fldCharType="begin"/>
        </w:r>
        <w:r w:rsidR="0002792A">
          <w:rPr>
            <w:noProof/>
            <w:webHidden/>
          </w:rPr>
          <w:instrText xml:space="preserve"> PAGEREF _Toc483826482 \h </w:instrText>
        </w:r>
        <w:r w:rsidR="0002792A">
          <w:rPr>
            <w:noProof/>
            <w:webHidden/>
          </w:rPr>
        </w:r>
        <w:r w:rsidR="0002792A">
          <w:rPr>
            <w:noProof/>
            <w:webHidden/>
          </w:rPr>
          <w:fldChar w:fldCharType="separate"/>
        </w:r>
        <w:r w:rsidR="0002792A">
          <w:rPr>
            <w:noProof/>
            <w:webHidden/>
          </w:rPr>
          <w:t>125</w:t>
        </w:r>
        <w:r w:rsidR="0002792A">
          <w:rPr>
            <w:noProof/>
            <w:webHidden/>
          </w:rPr>
          <w:fldChar w:fldCharType="end"/>
        </w:r>
      </w:hyperlink>
    </w:p>
    <w:p w:rsidR="00A82990" w:rsidRPr="0002792A" w:rsidRDefault="005D0934">
      <w:pPr>
        <w:pStyle w:val="PNDB"/>
        <w:rPr>
          <w:bCs/>
          <w:highlight w:val="yellow"/>
        </w:rPr>
      </w:pPr>
      <w:r w:rsidRPr="0002792A">
        <w:rPr>
          <w:bCs/>
        </w:rPr>
        <w:fldChar w:fldCharType="end"/>
      </w:r>
    </w:p>
    <w:p w:rsidR="00A82990" w:rsidRPr="0002792A" w:rsidRDefault="00A82990">
      <w:pPr>
        <w:pStyle w:val="PNDB"/>
        <w:rPr>
          <w:b/>
          <w:bCs/>
          <w:highlight w:val="yellow"/>
        </w:rPr>
      </w:pPr>
      <w:r w:rsidRPr="0002792A">
        <w:rPr>
          <w:b/>
          <w:bCs/>
          <w:highlight w:val="yellow"/>
        </w:rPr>
        <w:br w:type="page"/>
      </w:r>
    </w:p>
    <w:p w:rsidR="00A82990" w:rsidRPr="0002792A" w:rsidRDefault="00A82990" w:rsidP="004E0AC0">
      <w:pPr>
        <w:pStyle w:val="PNDBtitulo1"/>
        <w:rPr>
          <w:color w:val="auto"/>
          <w:lang w:val="en-US"/>
        </w:rPr>
      </w:pPr>
      <w:bookmarkStart w:id="9" w:name="_Toc254612681"/>
      <w:bookmarkStart w:id="10" w:name="_Toc388529154"/>
      <w:bookmarkStart w:id="11" w:name="_Toc483826346"/>
      <w:r w:rsidRPr="0002792A">
        <w:rPr>
          <w:color w:val="auto"/>
          <w:lang w:val="en-US"/>
        </w:rPr>
        <w:lastRenderedPageBreak/>
        <w:t xml:space="preserve">I. </w:t>
      </w:r>
      <w:bookmarkEnd w:id="9"/>
      <w:bookmarkEnd w:id="10"/>
      <w:r w:rsidR="00C94BDE" w:rsidRPr="0002792A">
        <w:rPr>
          <w:color w:val="auto"/>
          <w:lang w:val="en-US"/>
        </w:rPr>
        <w:t>General framework</w:t>
      </w:r>
      <w:bookmarkEnd w:id="11"/>
    </w:p>
    <w:p w:rsidR="00C94BDE" w:rsidRPr="0002792A" w:rsidRDefault="00C94BDE">
      <w:pPr>
        <w:pStyle w:val="PNDB"/>
        <w:rPr>
          <w:lang w:val="en-US"/>
        </w:rPr>
      </w:pPr>
      <w:r w:rsidRPr="0002792A">
        <w:rPr>
          <w:lang w:val="en-US"/>
        </w:rPr>
        <w:t xml:space="preserve">This document describes the Annual Report of </w:t>
      </w:r>
      <w:r w:rsidR="00D556BE" w:rsidRPr="0002792A">
        <w:rPr>
          <w:lang w:val="en-US"/>
        </w:rPr>
        <w:t xml:space="preserve">the </w:t>
      </w:r>
      <w:r w:rsidRPr="0002792A">
        <w:rPr>
          <w:lang w:val="en-US"/>
        </w:rPr>
        <w:t xml:space="preserve">Spanish Program for the collection, management and use of data in the fisheries sector. It has been developed as laid down in </w:t>
      </w:r>
      <w:r w:rsidR="00FD6131" w:rsidRPr="0002792A">
        <w:rPr>
          <w:lang w:val="en-US"/>
        </w:rPr>
        <w:t xml:space="preserve">Council </w:t>
      </w:r>
      <w:r w:rsidRPr="0002792A">
        <w:rPr>
          <w:lang w:val="en-US"/>
        </w:rPr>
        <w:t xml:space="preserve">Regulation (EC) </w:t>
      </w:r>
      <w:r w:rsidR="00FD6131" w:rsidRPr="0002792A">
        <w:rPr>
          <w:lang w:val="en-US"/>
        </w:rPr>
        <w:t xml:space="preserve">No </w:t>
      </w:r>
      <w:r w:rsidRPr="0002792A">
        <w:rPr>
          <w:lang w:val="en-US"/>
        </w:rPr>
        <w:t xml:space="preserve">199/2008, </w:t>
      </w:r>
      <w:r w:rsidR="00FD6131" w:rsidRPr="0002792A">
        <w:rPr>
          <w:lang w:val="en-US"/>
        </w:rPr>
        <w:t xml:space="preserve">Commission </w:t>
      </w:r>
      <w:r w:rsidRPr="0002792A">
        <w:rPr>
          <w:lang w:val="en-US"/>
        </w:rPr>
        <w:t xml:space="preserve">Regulation (EC) </w:t>
      </w:r>
      <w:r w:rsidR="00FD6131" w:rsidRPr="0002792A">
        <w:rPr>
          <w:lang w:val="en-US"/>
        </w:rPr>
        <w:t xml:space="preserve">No </w:t>
      </w:r>
      <w:r w:rsidRPr="0002792A">
        <w:rPr>
          <w:lang w:val="en-US"/>
        </w:rPr>
        <w:t xml:space="preserve">665/2008 and </w:t>
      </w:r>
      <w:r w:rsidR="00FD6131" w:rsidRPr="0002792A">
        <w:rPr>
          <w:lang w:val="en-US"/>
        </w:rPr>
        <w:t xml:space="preserve">Commission </w:t>
      </w:r>
      <w:r w:rsidRPr="0002792A">
        <w:rPr>
          <w:lang w:val="en-US"/>
        </w:rPr>
        <w:t xml:space="preserve">Decision </w:t>
      </w:r>
      <w:r w:rsidR="00FD6131" w:rsidRPr="0002792A">
        <w:rPr>
          <w:lang w:val="en-US"/>
        </w:rPr>
        <w:t xml:space="preserve">No </w:t>
      </w:r>
      <w:r w:rsidR="007F4D34" w:rsidRPr="0002792A">
        <w:rPr>
          <w:lang w:val="en-US"/>
        </w:rPr>
        <w:t>93</w:t>
      </w:r>
      <w:r w:rsidRPr="0002792A">
        <w:rPr>
          <w:lang w:val="en-US"/>
        </w:rPr>
        <w:t>/</w:t>
      </w:r>
      <w:r w:rsidR="007F4D34" w:rsidRPr="0002792A">
        <w:rPr>
          <w:lang w:val="en-US"/>
        </w:rPr>
        <w:t>2010</w:t>
      </w:r>
      <w:r w:rsidR="00FD6131" w:rsidRPr="0002792A">
        <w:rPr>
          <w:lang w:val="en-US"/>
        </w:rPr>
        <w:t>/EC</w:t>
      </w:r>
      <w:r w:rsidR="001330E6" w:rsidRPr="0002792A">
        <w:rPr>
          <w:lang w:val="en-US"/>
        </w:rPr>
        <w:t xml:space="preserve"> (hereinafter Commission Decision)</w:t>
      </w:r>
      <w:r w:rsidR="00FD6131" w:rsidRPr="0002792A">
        <w:rPr>
          <w:lang w:val="en-US"/>
        </w:rPr>
        <w:t>.</w:t>
      </w:r>
    </w:p>
    <w:p w:rsidR="00C94BDE" w:rsidRPr="0002792A" w:rsidRDefault="00C94BDE">
      <w:pPr>
        <w:pStyle w:val="PNDB"/>
        <w:rPr>
          <w:lang w:val="en-US"/>
        </w:rPr>
      </w:pPr>
      <w:r w:rsidRPr="0002792A">
        <w:rPr>
          <w:lang w:val="en-US"/>
        </w:rPr>
        <w:t xml:space="preserve">Similarly, Article 5 of </w:t>
      </w:r>
      <w:r w:rsidR="00FD6131" w:rsidRPr="0002792A">
        <w:rPr>
          <w:lang w:val="en-US"/>
        </w:rPr>
        <w:t xml:space="preserve">Commission </w:t>
      </w:r>
      <w:r w:rsidRPr="0002792A">
        <w:rPr>
          <w:lang w:val="en-US"/>
        </w:rPr>
        <w:t xml:space="preserve">Regulation (EC) No. 665/2008 of the sets the deadlines for submission of the Annual Report of the National Multi-annual Program for Member States that wish to receive a Community financial </w:t>
      </w:r>
      <w:r w:rsidR="007F4D34" w:rsidRPr="0002792A">
        <w:rPr>
          <w:lang w:val="en-US"/>
        </w:rPr>
        <w:t>assistance which, fro</w:t>
      </w:r>
      <w:r w:rsidRPr="0002792A">
        <w:rPr>
          <w:lang w:val="en-US"/>
        </w:rPr>
        <w:t>m 1-1-2014 onwards</w:t>
      </w:r>
      <w:r w:rsidR="007F4D34" w:rsidRPr="0002792A">
        <w:rPr>
          <w:lang w:val="en-US"/>
        </w:rPr>
        <w:t>,</w:t>
      </w:r>
      <w:r w:rsidRPr="0002792A">
        <w:rPr>
          <w:lang w:val="en-US"/>
        </w:rPr>
        <w:t xml:space="preserve"> will be granted through the European Maritime and Fisheries Fund (EMFF).</w:t>
      </w:r>
    </w:p>
    <w:p w:rsidR="00C94BDE" w:rsidRPr="0002792A" w:rsidRDefault="00C94BDE" w:rsidP="00C94BDE">
      <w:pPr>
        <w:pStyle w:val="PNDB"/>
        <w:rPr>
          <w:lang w:val="en-US"/>
        </w:rPr>
      </w:pPr>
      <w:r w:rsidRPr="0002792A">
        <w:rPr>
          <w:lang w:val="en-US"/>
        </w:rPr>
        <w:t>The program is structured following the guidelines given by the Commission "</w:t>
      </w:r>
      <w:r w:rsidRPr="0002792A">
        <w:rPr>
          <w:i/>
          <w:lang w:val="en-US"/>
        </w:rPr>
        <w:t>Guidance for the submission of Annual Reports ... ... Version for Annual Reports 2015 (January 2016)</w:t>
      </w:r>
      <w:r w:rsidRPr="0002792A">
        <w:rPr>
          <w:lang w:val="en-US"/>
        </w:rPr>
        <w:t>” and is submitted in two documents:</w:t>
      </w:r>
    </w:p>
    <w:p w:rsidR="00C94BDE" w:rsidRPr="0002792A" w:rsidRDefault="00C94BDE" w:rsidP="00C94BDE">
      <w:pPr>
        <w:pStyle w:val="PNDB"/>
        <w:rPr>
          <w:lang w:val="en-US"/>
        </w:rPr>
      </w:pPr>
      <w:r w:rsidRPr="0002792A">
        <w:rPr>
          <w:lang w:val="en-US"/>
        </w:rPr>
        <w:t>"Spain_</w:t>
      </w:r>
      <w:r w:rsidR="00716C9F" w:rsidRPr="0002792A">
        <w:rPr>
          <w:lang w:val="en-US"/>
        </w:rPr>
        <w:t>Annual</w:t>
      </w:r>
      <w:r w:rsidRPr="0002792A">
        <w:rPr>
          <w:lang w:val="en-US"/>
        </w:rPr>
        <w:t xml:space="preserve"> Report 201</w:t>
      </w:r>
      <w:r w:rsidR="00EB3F6C" w:rsidRPr="0002792A">
        <w:rPr>
          <w:lang w:val="en-US"/>
        </w:rPr>
        <w:t>6</w:t>
      </w:r>
      <w:r w:rsidRPr="0002792A">
        <w:rPr>
          <w:lang w:val="en-US"/>
        </w:rPr>
        <w:t>_text_30_May-201</w:t>
      </w:r>
      <w:r w:rsidR="00EB3F6C" w:rsidRPr="0002792A">
        <w:rPr>
          <w:lang w:val="en-US"/>
        </w:rPr>
        <w:t>7</w:t>
      </w:r>
    </w:p>
    <w:p w:rsidR="00C94BDE" w:rsidRPr="0002792A" w:rsidRDefault="00C94BDE" w:rsidP="00C94BDE">
      <w:pPr>
        <w:pStyle w:val="PNDB"/>
        <w:rPr>
          <w:lang w:val="en-US"/>
        </w:rPr>
      </w:pPr>
      <w:r w:rsidRPr="0002792A">
        <w:rPr>
          <w:lang w:val="en-US"/>
        </w:rPr>
        <w:t>"Spain_</w:t>
      </w:r>
      <w:r w:rsidR="00716C9F" w:rsidRPr="0002792A">
        <w:rPr>
          <w:lang w:val="en-US"/>
        </w:rPr>
        <w:t>Annual</w:t>
      </w:r>
      <w:r w:rsidRPr="0002792A">
        <w:rPr>
          <w:lang w:val="en-US"/>
        </w:rPr>
        <w:t xml:space="preserve"> Report 201</w:t>
      </w:r>
      <w:r w:rsidR="00EB3F6C" w:rsidRPr="0002792A">
        <w:rPr>
          <w:lang w:val="en-US"/>
        </w:rPr>
        <w:t>6</w:t>
      </w:r>
      <w:r w:rsidRPr="0002792A">
        <w:rPr>
          <w:lang w:val="en-US"/>
        </w:rPr>
        <w:t>_tables_30_May-201</w:t>
      </w:r>
      <w:r w:rsidR="00EB3F6C" w:rsidRPr="0002792A">
        <w:rPr>
          <w:lang w:val="en-US"/>
        </w:rPr>
        <w:t>7</w:t>
      </w:r>
    </w:p>
    <w:p w:rsidR="00C94BDE" w:rsidRPr="0002792A" w:rsidRDefault="00C94BDE" w:rsidP="00C94BDE">
      <w:pPr>
        <w:pStyle w:val="PNDB"/>
        <w:rPr>
          <w:lang w:val="en-US"/>
        </w:rPr>
      </w:pPr>
      <w:r w:rsidRPr="0002792A">
        <w:rPr>
          <w:lang w:val="en-US"/>
        </w:rPr>
        <w:t>These documents have included activities in the field of fisheries research, aquaculture and collection of economic data and processing indutry in 201</w:t>
      </w:r>
      <w:r w:rsidR="00EB3F6C" w:rsidRPr="0002792A">
        <w:rPr>
          <w:lang w:val="en-US"/>
        </w:rPr>
        <w:t>6</w:t>
      </w:r>
      <w:r w:rsidRPr="0002792A">
        <w:rPr>
          <w:lang w:val="en-US"/>
        </w:rPr>
        <w:t>, the objectives achieved and the difficulties in reaching some of them.</w:t>
      </w:r>
    </w:p>
    <w:p w:rsidR="00A82990" w:rsidRPr="0002792A" w:rsidRDefault="00A82990" w:rsidP="004E0AC0">
      <w:pPr>
        <w:pStyle w:val="PNDBtitulo1"/>
        <w:rPr>
          <w:color w:val="auto"/>
          <w:lang w:val="en-US"/>
        </w:rPr>
      </w:pPr>
      <w:bookmarkStart w:id="12" w:name="_Toc254612682"/>
      <w:bookmarkStart w:id="13" w:name="_Toc388529155"/>
      <w:bookmarkStart w:id="14" w:name="_Toc483826347"/>
      <w:r w:rsidRPr="0002792A">
        <w:rPr>
          <w:color w:val="auto"/>
          <w:lang w:val="en-US"/>
        </w:rPr>
        <w:t xml:space="preserve">II. </w:t>
      </w:r>
      <w:bookmarkEnd w:id="12"/>
      <w:bookmarkEnd w:id="13"/>
      <w:r w:rsidR="00D3271F" w:rsidRPr="0002792A">
        <w:rPr>
          <w:color w:val="auto"/>
          <w:lang w:val="en-US"/>
        </w:rPr>
        <w:t>National data collection organisation</w:t>
      </w:r>
      <w:bookmarkEnd w:id="14"/>
    </w:p>
    <w:p w:rsidR="001376DF" w:rsidRPr="0002792A" w:rsidRDefault="00D3271F" w:rsidP="001376DF">
      <w:pPr>
        <w:pStyle w:val="PNDB"/>
        <w:rPr>
          <w:lang w:val="en-US"/>
        </w:rPr>
      </w:pPr>
      <w:r w:rsidRPr="0002792A">
        <w:rPr>
          <w:lang w:val="en-US"/>
        </w:rPr>
        <w:t>This technical report details the targets achieved and difficulties found during 201</w:t>
      </w:r>
      <w:r w:rsidR="00EB3F6C" w:rsidRPr="0002792A">
        <w:rPr>
          <w:lang w:val="en-US"/>
        </w:rPr>
        <w:t>6</w:t>
      </w:r>
      <w:r w:rsidRPr="0002792A">
        <w:rPr>
          <w:lang w:val="en-US"/>
        </w:rPr>
        <w:t>.</w:t>
      </w:r>
    </w:p>
    <w:p w:rsidR="005E268F" w:rsidRPr="0002792A" w:rsidRDefault="005E268F" w:rsidP="001376DF">
      <w:pPr>
        <w:pStyle w:val="PNDB"/>
        <w:rPr>
          <w:lang w:val="en-US"/>
        </w:rPr>
      </w:pPr>
      <w:r w:rsidRPr="0002792A">
        <w:rPr>
          <w:lang w:val="en-US"/>
        </w:rPr>
        <w:t>In 201</w:t>
      </w:r>
      <w:r w:rsidR="00EB3F6C" w:rsidRPr="0002792A">
        <w:rPr>
          <w:lang w:val="en-US"/>
        </w:rPr>
        <w:t>6</w:t>
      </w:r>
      <w:r w:rsidRPr="0002792A">
        <w:rPr>
          <w:lang w:val="en-US"/>
        </w:rPr>
        <w:t xml:space="preserve"> there was a national coordination meeting on </w:t>
      </w:r>
      <w:r w:rsidR="00EB3F6C" w:rsidRPr="0002792A">
        <w:rPr>
          <w:lang w:val="en-US"/>
        </w:rPr>
        <w:t>October</w:t>
      </w:r>
      <w:r w:rsidRPr="0002792A">
        <w:rPr>
          <w:lang w:val="en-US"/>
        </w:rPr>
        <w:t xml:space="preserve">, </w:t>
      </w:r>
      <w:r w:rsidR="00EB3F6C" w:rsidRPr="0002792A">
        <w:rPr>
          <w:lang w:val="en-US"/>
        </w:rPr>
        <w:t>25</w:t>
      </w:r>
      <w:r w:rsidRPr="0002792A">
        <w:rPr>
          <w:vertAlign w:val="superscript"/>
          <w:lang w:val="en-US"/>
        </w:rPr>
        <w:t>th</w:t>
      </w:r>
      <w:r w:rsidR="00EB3F6C" w:rsidRPr="0002792A">
        <w:rPr>
          <w:lang w:val="en-US"/>
        </w:rPr>
        <w:t>,</w:t>
      </w:r>
      <w:r w:rsidRPr="0002792A">
        <w:rPr>
          <w:lang w:val="en-US"/>
        </w:rPr>
        <w:t xml:space="preserve"> in General Secretariat o</w:t>
      </w:r>
      <w:r w:rsidR="005F72A6" w:rsidRPr="0002792A">
        <w:rPr>
          <w:lang w:val="en-US"/>
        </w:rPr>
        <w:t>f Fisheries headquarters in Madri</w:t>
      </w:r>
      <w:r w:rsidRPr="0002792A">
        <w:rPr>
          <w:lang w:val="en-US"/>
        </w:rPr>
        <w:t>d. The main target of this meeting was to exchange experience gained during the year and advance the planning of data collection for the following year. The topics discussed were, among others: performing</w:t>
      </w:r>
      <w:r w:rsidR="00EB3F6C" w:rsidRPr="0002792A">
        <w:rPr>
          <w:lang w:val="en-US"/>
        </w:rPr>
        <w:t xml:space="preserve"> of the program in the year 2016</w:t>
      </w:r>
      <w:r w:rsidRPr="0002792A">
        <w:rPr>
          <w:lang w:val="en-US"/>
        </w:rPr>
        <w:t xml:space="preserve"> (problems with data requirements, </w:t>
      </w:r>
      <w:r w:rsidR="00EB3F6C" w:rsidRPr="0002792A">
        <w:rPr>
          <w:lang w:val="en-US"/>
        </w:rPr>
        <w:t>data calls</w:t>
      </w:r>
      <w:r w:rsidRPr="0002792A">
        <w:rPr>
          <w:lang w:val="en-US"/>
        </w:rPr>
        <w:t>, etc.), planning the implementation of the 201</w:t>
      </w:r>
      <w:r w:rsidR="00EB3F6C" w:rsidRPr="0002792A">
        <w:rPr>
          <w:lang w:val="en-US"/>
        </w:rPr>
        <w:t>6</w:t>
      </w:r>
      <w:r w:rsidRPr="0002792A">
        <w:rPr>
          <w:lang w:val="en-US"/>
        </w:rPr>
        <w:t xml:space="preserve"> report</w:t>
      </w:r>
      <w:r w:rsidR="00EB3F6C" w:rsidRPr="0002792A">
        <w:rPr>
          <w:lang w:val="en-US"/>
        </w:rPr>
        <w:t xml:space="preserve"> (set up deadlines to compile the different parts of the report)</w:t>
      </w:r>
      <w:r w:rsidRPr="0002792A">
        <w:rPr>
          <w:lang w:val="en-US"/>
        </w:rPr>
        <w:t>, s</w:t>
      </w:r>
      <w:r w:rsidR="00EB3F6C" w:rsidRPr="0002792A">
        <w:rPr>
          <w:lang w:val="en-US"/>
        </w:rPr>
        <w:t>pecific changes and modifications in 2017 with the enter into force of new Decision EU 1251/2016</w:t>
      </w:r>
      <w:r w:rsidRPr="0002792A">
        <w:rPr>
          <w:lang w:val="en-US"/>
        </w:rPr>
        <w:t>, review of the actions arising from the implementation of the new regulation (</w:t>
      </w:r>
      <w:r w:rsidR="00CC4893" w:rsidRPr="0002792A">
        <w:rPr>
          <w:lang w:val="en-US"/>
        </w:rPr>
        <w:t xml:space="preserve">monitoring and </w:t>
      </w:r>
      <w:r w:rsidRPr="0002792A">
        <w:rPr>
          <w:lang w:val="en-US"/>
        </w:rPr>
        <w:t xml:space="preserve">recording of by catch species, </w:t>
      </w:r>
      <w:r w:rsidR="00CC4893" w:rsidRPr="0002792A">
        <w:rPr>
          <w:lang w:val="en-US"/>
        </w:rPr>
        <w:t>changes in sampling desing to face the new Working Plan</w:t>
      </w:r>
      <w:r w:rsidRPr="0002792A">
        <w:rPr>
          <w:lang w:val="en-US"/>
        </w:rPr>
        <w:t>,</w:t>
      </w:r>
      <w:r w:rsidR="00CC4893" w:rsidRPr="0002792A">
        <w:rPr>
          <w:lang w:val="en-US"/>
        </w:rPr>
        <w:t xml:space="preserve"> </w:t>
      </w:r>
      <w:r w:rsidRPr="0002792A">
        <w:rPr>
          <w:lang w:val="en-US"/>
        </w:rPr>
        <w:t xml:space="preserve">adaptation to the future to cope with new situations caming from landing obligation, etc.), and the way on how all changes will affect the </w:t>
      </w:r>
      <w:r w:rsidR="00F367E5" w:rsidRPr="0002792A">
        <w:rPr>
          <w:lang w:val="en-US"/>
        </w:rPr>
        <w:t>Working Plan</w:t>
      </w:r>
      <w:r w:rsidRPr="0002792A">
        <w:rPr>
          <w:lang w:val="en-US"/>
        </w:rPr>
        <w:t xml:space="preserve"> in the near future, the adaptation of the IEO database (SIRENO) to the new system, possible problems with collecting data of transversal variables, with collecting data for the development of biological indicators, with data collection of recreational fisheries and </w:t>
      </w:r>
      <w:r w:rsidR="007F4D34" w:rsidRPr="0002792A">
        <w:rPr>
          <w:lang w:val="en-US"/>
        </w:rPr>
        <w:t xml:space="preserve">possible </w:t>
      </w:r>
      <w:r w:rsidRPr="0002792A">
        <w:rPr>
          <w:lang w:val="en-US"/>
        </w:rPr>
        <w:t>solutions to solve them.</w:t>
      </w:r>
    </w:p>
    <w:p w:rsidR="00A82990" w:rsidRPr="0002792A" w:rsidRDefault="008A5669">
      <w:pPr>
        <w:pStyle w:val="PNDBtitulo2"/>
        <w:rPr>
          <w:lang w:val="en-US"/>
        </w:rPr>
      </w:pPr>
      <w:bookmarkStart w:id="15" w:name="_Toc254612683"/>
      <w:bookmarkStart w:id="16" w:name="_Toc388529156"/>
      <w:bookmarkStart w:id="17" w:name="_Toc483826348"/>
      <w:r w:rsidRPr="0002792A">
        <w:rPr>
          <w:lang w:val="en-US"/>
        </w:rPr>
        <w:t>II. A</w:t>
      </w:r>
      <w:r w:rsidR="00A82990" w:rsidRPr="0002792A">
        <w:rPr>
          <w:lang w:val="en-US"/>
        </w:rPr>
        <w:t>.</w:t>
      </w:r>
      <w:bookmarkEnd w:id="15"/>
      <w:bookmarkEnd w:id="16"/>
      <w:r w:rsidR="005E268F" w:rsidRPr="0002792A">
        <w:rPr>
          <w:lang w:val="en-US"/>
        </w:rPr>
        <w:t xml:space="preserve"> National correspondent and participating institutes</w:t>
      </w:r>
      <w:bookmarkEnd w:id="17"/>
    </w:p>
    <w:p w:rsidR="005E268F" w:rsidRPr="0002792A" w:rsidRDefault="005E268F" w:rsidP="0090611F">
      <w:pPr>
        <w:pStyle w:val="PNDB"/>
        <w:rPr>
          <w:lang w:val="en-US"/>
        </w:rPr>
      </w:pPr>
      <w:r w:rsidRPr="0002792A">
        <w:rPr>
          <w:lang w:val="en-US"/>
        </w:rPr>
        <w:t xml:space="preserve">The National Authority responsible for implementing the Data Collection National </w:t>
      </w:r>
      <w:r w:rsidR="008F05AB" w:rsidRPr="0002792A">
        <w:rPr>
          <w:lang w:val="en-US"/>
        </w:rPr>
        <w:t>Program</w:t>
      </w:r>
      <w:r w:rsidRPr="0002792A">
        <w:rPr>
          <w:lang w:val="en-US"/>
        </w:rPr>
        <w:t xml:space="preserve"> is the GENERAL SECRETARIAT OF FISHERI</w:t>
      </w:r>
      <w:r w:rsidR="00350D50" w:rsidRPr="0002792A">
        <w:rPr>
          <w:lang w:val="en-US"/>
        </w:rPr>
        <w:t>E</w:t>
      </w:r>
      <w:r w:rsidRPr="0002792A">
        <w:rPr>
          <w:lang w:val="en-US"/>
        </w:rPr>
        <w:t>S, (</w:t>
      </w:r>
      <w:r w:rsidR="007F4D34" w:rsidRPr="0002792A">
        <w:rPr>
          <w:lang w:val="en-US"/>
        </w:rPr>
        <w:t xml:space="preserve">hereinafter </w:t>
      </w:r>
      <w:r w:rsidRPr="0002792A">
        <w:rPr>
          <w:lang w:val="en-US"/>
        </w:rPr>
        <w:t>SGP) f</w:t>
      </w:r>
      <w:r w:rsidR="00D556BE" w:rsidRPr="0002792A">
        <w:rPr>
          <w:lang w:val="en-US"/>
        </w:rPr>
        <w:t>r</w:t>
      </w:r>
      <w:r w:rsidRPr="0002792A">
        <w:rPr>
          <w:lang w:val="en-US"/>
        </w:rPr>
        <w:t xml:space="preserve">om </w:t>
      </w:r>
      <w:r w:rsidR="00D556BE" w:rsidRPr="0002792A">
        <w:rPr>
          <w:lang w:val="en-US"/>
        </w:rPr>
        <w:t xml:space="preserve">the </w:t>
      </w:r>
      <w:r w:rsidRPr="0002792A">
        <w:rPr>
          <w:lang w:val="en-US"/>
        </w:rPr>
        <w:t>Ministry of Agriculture</w:t>
      </w:r>
      <w:r w:rsidR="00F367E5" w:rsidRPr="0002792A">
        <w:rPr>
          <w:lang w:val="en-US"/>
        </w:rPr>
        <w:t xml:space="preserve"> and Fisheries</w:t>
      </w:r>
      <w:r w:rsidRPr="0002792A">
        <w:rPr>
          <w:lang w:val="en-US"/>
        </w:rPr>
        <w:t>, Food and Envionment</w:t>
      </w:r>
      <w:r w:rsidR="00A34678" w:rsidRPr="0002792A">
        <w:rPr>
          <w:lang w:val="en-US"/>
        </w:rPr>
        <w:t xml:space="preserve"> (hereinafter MA</w:t>
      </w:r>
      <w:r w:rsidR="00F367E5" w:rsidRPr="0002792A">
        <w:rPr>
          <w:lang w:val="en-US"/>
        </w:rPr>
        <w:t>P</w:t>
      </w:r>
      <w:r w:rsidR="00A34678" w:rsidRPr="0002792A">
        <w:rPr>
          <w:lang w:val="en-US"/>
        </w:rPr>
        <w:t>AMA)</w:t>
      </w:r>
      <w:r w:rsidRPr="0002792A">
        <w:rPr>
          <w:lang w:val="en-US"/>
        </w:rPr>
        <w:t>, who act</w:t>
      </w:r>
      <w:r w:rsidR="00D556BE" w:rsidRPr="0002792A">
        <w:rPr>
          <w:lang w:val="en-US"/>
        </w:rPr>
        <w:t>s</w:t>
      </w:r>
      <w:r w:rsidRPr="0002792A">
        <w:rPr>
          <w:lang w:val="en-US"/>
        </w:rPr>
        <w:t xml:space="preserve"> as National Correspondant for the exchange of information between the Commission and the </w:t>
      </w:r>
      <w:r w:rsidR="007F4D34" w:rsidRPr="0002792A">
        <w:rPr>
          <w:lang w:val="en-US"/>
        </w:rPr>
        <w:t>Kingdom of Spain.</w:t>
      </w:r>
      <w:r w:rsidRPr="0002792A">
        <w:rPr>
          <w:lang w:val="en-US"/>
        </w:rPr>
        <w:t xml:space="preserve"> </w:t>
      </w:r>
    </w:p>
    <w:p w:rsidR="00A82990" w:rsidRPr="00993611" w:rsidRDefault="005E268F" w:rsidP="0090611F">
      <w:pPr>
        <w:pStyle w:val="PNDB"/>
        <w:rPr>
          <w:lang w:val="pt-PT"/>
        </w:rPr>
      </w:pPr>
      <w:r w:rsidRPr="0002792A">
        <w:rPr>
          <w:lang w:val="en-US"/>
        </w:rPr>
        <w:t xml:space="preserve">It is based in </w:t>
      </w:r>
      <w:r w:rsidR="00A82990" w:rsidRPr="0002792A">
        <w:rPr>
          <w:lang w:val="en-US"/>
        </w:rPr>
        <w:t xml:space="preserve">Madrid, </w:t>
      </w:r>
      <w:r w:rsidR="0090611F" w:rsidRPr="0002792A">
        <w:rPr>
          <w:lang w:val="en-US"/>
        </w:rPr>
        <w:t>C/Velázquez, 144</w:t>
      </w:r>
      <w:r w:rsidR="002B1E9F" w:rsidRPr="0002792A">
        <w:rPr>
          <w:lang w:val="en-US"/>
        </w:rPr>
        <w:t xml:space="preserve">. </w:t>
      </w:r>
      <w:r w:rsidR="0090611F" w:rsidRPr="00993611">
        <w:rPr>
          <w:lang w:val="pt-PT"/>
        </w:rPr>
        <w:t>28006</w:t>
      </w:r>
      <w:r w:rsidR="002B1E9F" w:rsidRPr="00993611">
        <w:rPr>
          <w:lang w:val="pt-PT"/>
        </w:rPr>
        <w:t xml:space="preserve">. </w:t>
      </w:r>
      <w:r w:rsidR="0090611F" w:rsidRPr="00993611">
        <w:rPr>
          <w:lang w:val="pt-PT"/>
        </w:rPr>
        <w:t>Tel. 91 3476</w:t>
      </w:r>
      <w:r w:rsidR="00DE337E" w:rsidRPr="00993611">
        <w:rPr>
          <w:lang w:val="pt-PT"/>
        </w:rPr>
        <w:t>1</w:t>
      </w:r>
      <w:r w:rsidR="0090611F" w:rsidRPr="00993611">
        <w:rPr>
          <w:lang w:val="pt-PT"/>
        </w:rPr>
        <w:t>10/</w:t>
      </w:r>
      <w:r w:rsidR="009A5FCE" w:rsidRPr="00993611">
        <w:rPr>
          <w:lang w:val="pt-PT"/>
        </w:rPr>
        <w:t>6057</w:t>
      </w:r>
      <w:r w:rsidR="0090611F" w:rsidRPr="00993611">
        <w:rPr>
          <w:lang w:val="pt-PT"/>
        </w:rPr>
        <w:t xml:space="preserve"> Fax. 91 34760</w:t>
      </w:r>
      <w:r w:rsidR="00DE337E" w:rsidRPr="00993611">
        <w:rPr>
          <w:lang w:val="pt-PT"/>
        </w:rPr>
        <w:t>37</w:t>
      </w:r>
      <w:r w:rsidR="002103BC" w:rsidRPr="00993611">
        <w:rPr>
          <w:lang w:val="pt-PT"/>
        </w:rPr>
        <w:t>.</w:t>
      </w:r>
    </w:p>
    <w:p w:rsidR="00A82990" w:rsidRPr="00993611" w:rsidRDefault="00A82990">
      <w:pPr>
        <w:pStyle w:val="PNDB"/>
        <w:rPr>
          <w:lang w:val="pt-PT"/>
        </w:rPr>
      </w:pPr>
      <w:proofErr w:type="gramStart"/>
      <w:r w:rsidRPr="0002792A">
        <w:rPr>
          <w:lang w:val="pt-PT"/>
        </w:rPr>
        <w:t>E-mail</w:t>
      </w:r>
      <w:proofErr w:type="gramEnd"/>
      <w:r w:rsidRPr="0002792A">
        <w:rPr>
          <w:lang w:val="pt-PT"/>
        </w:rPr>
        <w:t xml:space="preserve">: </w:t>
      </w:r>
      <w:hyperlink r:id="rId9" w:history="1">
        <w:r w:rsidR="009A5FCE" w:rsidRPr="00993611">
          <w:rPr>
            <w:rStyle w:val="Hyperlink"/>
            <w:color w:val="auto"/>
            <w:lang w:val="pt-PT"/>
          </w:rPr>
          <w:t>sgprotec@</w:t>
        </w:r>
        <w:r w:rsidR="00F367E5" w:rsidRPr="00993611">
          <w:rPr>
            <w:rStyle w:val="Hyperlink"/>
            <w:color w:val="auto"/>
            <w:lang w:val="pt-PT"/>
          </w:rPr>
          <w:t>mapama</w:t>
        </w:r>
        <w:r w:rsidR="009A5FCE" w:rsidRPr="00993611">
          <w:rPr>
            <w:rStyle w:val="Hyperlink"/>
            <w:color w:val="auto"/>
            <w:lang w:val="pt-PT"/>
          </w:rPr>
          <w:t>.es</w:t>
        </w:r>
      </w:hyperlink>
    </w:p>
    <w:p w:rsidR="00AC7EDD" w:rsidRPr="0002792A" w:rsidRDefault="005E268F" w:rsidP="00AC7EDD">
      <w:pPr>
        <w:pStyle w:val="PNDB"/>
        <w:rPr>
          <w:lang w:val="en-US"/>
        </w:rPr>
      </w:pPr>
      <w:r w:rsidRPr="0002792A">
        <w:rPr>
          <w:lang w:val="en-US"/>
        </w:rPr>
        <w:t xml:space="preserve">Pursuant to Article 8 of Commission Regulation (EC) No 665/2008, Spain has a central website </w:t>
      </w:r>
      <w:r w:rsidR="006960B2" w:rsidRPr="0002792A">
        <w:rPr>
          <w:lang w:val="en-US"/>
        </w:rPr>
        <w:t xml:space="preserve">as </w:t>
      </w:r>
      <w:r w:rsidRPr="0002792A">
        <w:rPr>
          <w:lang w:val="en-US"/>
        </w:rPr>
        <w:t xml:space="preserve">established by </w:t>
      </w:r>
      <w:r w:rsidR="00A34678" w:rsidRPr="0002792A">
        <w:rPr>
          <w:lang w:val="en-US"/>
        </w:rPr>
        <w:t xml:space="preserve">Council </w:t>
      </w:r>
      <w:r w:rsidRPr="0002792A">
        <w:rPr>
          <w:lang w:val="en-US"/>
        </w:rPr>
        <w:t>Regulation (EC) No 199/2008</w:t>
      </w:r>
      <w:r w:rsidR="006960B2" w:rsidRPr="0002792A">
        <w:rPr>
          <w:lang w:val="en-US"/>
        </w:rPr>
        <w:t>,</w:t>
      </w:r>
      <w:r w:rsidRPr="0002792A">
        <w:rPr>
          <w:lang w:val="en-US"/>
        </w:rPr>
        <w:t xml:space="preserve"> where general information about data collection framework is stored.</w:t>
      </w:r>
    </w:p>
    <w:p w:rsidR="0092283A" w:rsidRPr="0002792A" w:rsidRDefault="00993611" w:rsidP="00AC7EDD">
      <w:pPr>
        <w:pStyle w:val="PNDB"/>
        <w:rPr>
          <w:lang w:val="en-US"/>
        </w:rPr>
      </w:pPr>
      <w:hyperlink r:id="rId10" w:history="1">
        <w:r w:rsidR="00D0140F" w:rsidRPr="0002792A">
          <w:rPr>
            <w:rStyle w:val="Hyperlink"/>
            <w:color w:val="auto"/>
            <w:lang w:val="en-US"/>
          </w:rPr>
          <w:t>http://www.mapama.gob.es/es/pesca/temas/proteccion-recursos-pesqueros/programa-nacional-datos-basicos/documentos-clave/</w:t>
        </w:r>
      </w:hyperlink>
    </w:p>
    <w:p w:rsidR="006960B2" w:rsidRPr="0002792A" w:rsidRDefault="006960B2" w:rsidP="00DE337E">
      <w:pPr>
        <w:pStyle w:val="PNDB"/>
        <w:rPr>
          <w:lang w:val="en-US"/>
        </w:rPr>
      </w:pPr>
      <w:r w:rsidRPr="0002792A">
        <w:rPr>
          <w:lang w:val="en-US"/>
        </w:rPr>
        <w:t>The tranversal variables data that are integrated into the database coming from internal administrative sources (administrative data, management, control and inspection data) and external sources from national and international organisms, are collected by the SGP, who also collects information on Recreational Fishing.</w:t>
      </w:r>
    </w:p>
    <w:p w:rsidR="006960B2" w:rsidRPr="0002792A" w:rsidRDefault="006960B2" w:rsidP="006960B2">
      <w:pPr>
        <w:pStyle w:val="PNDB"/>
        <w:rPr>
          <w:lang w:val="en-US"/>
        </w:rPr>
      </w:pPr>
      <w:r w:rsidRPr="0002792A">
        <w:rPr>
          <w:lang w:val="en-US"/>
        </w:rPr>
        <w:t xml:space="preserve">Economic figures in the fisheries sector are collected by </w:t>
      </w:r>
      <w:r w:rsidR="00F367E5" w:rsidRPr="0002792A">
        <w:rPr>
          <w:lang w:val="en-US"/>
        </w:rPr>
        <w:t>the MAP</w:t>
      </w:r>
      <w:r w:rsidRPr="0002792A">
        <w:rPr>
          <w:lang w:val="en-US"/>
        </w:rPr>
        <w:t>AMA in the Economic Survey of Marine Fisheries, statistical operation that is included in the National Statistical Plan.</w:t>
      </w:r>
    </w:p>
    <w:p w:rsidR="006960B2" w:rsidRPr="0002792A" w:rsidRDefault="006960B2" w:rsidP="006960B2">
      <w:pPr>
        <w:pStyle w:val="PNDB"/>
        <w:rPr>
          <w:lang w:val="en-US"/>
        </w:rPr>
      </w:pPr>
      <w:r w:rsidRPr="0002792A">
        <w:rPr>
          <w:lang w:val="en-US"/>
        </w:rPr>
        <w:t xml:space="preserve">Aquaculture data are collected by the </w:t>
      </w:r>
      <w:r w:rsidR="00F367E5" w:rsidRPr="0002792A">
        <w:rPr>
          <w:lang w:val="en-US"/>
        </w:rPr>
        <w:t>MAPAMA</w:t>
      </w:r>
      <w:r w:rsidRPr="0002792A">
        <w:rPr>
          <w:lang w:val="en-US"/>
        </w:rPr>
        <w:t xml:space="preserve"> through the Economic Survey of Aquaculture, statistical operation that is included in the National Statistical Plan.</w:t>
      </w:r>
    </w:p>
    <w:p w:rsidR="006960B2" w:rsidRPr="0002792A" w:rsidRDefault="006960B2" w:rsidP="006960B2">
      <w:pPr>
        <w:pStyle w:val="PNDB"/>
        <w:rPr>
          <w:lang w:val="en-US"/>
        </w:rPr>
      </w:pPr>
      <w:r w:rsidRPr="0002792A">
        <w:rPr>
          <w:lang w:val="en-US"/>
        </w:rPr>
        <w:t>The data from processing industry are collected by the National Statistics Institute of Spain (INE), the Survey of Industrial Companies.</w:t>
      </w:r>
    </w:p>
    <w:p w:rsidR="006960B2" w:rsidRPr="0002792A" w:rsidRDefault="006960B2" w:rsidP="00DE337E">
      <w:pPr>
        <w:pStyle w:val="PNDB"/>
        <w:rPr>
          <w:lang w:val="en-US"/>
        </w:rPr>
      </w:pPr>
      <w:r w:rsidRPr="0002792A">
        <w:rPr>
          <w:lang w:val="en-US"/>
        </w:rPr>
        <w:t xml:space="preserve">Biological </w:t>
      </w:r>
      <w:r w:rsidR="00A34678" w:rsidRPr="0002792A">
        <w:rPr>
          <w:lang w:val="en-US"/>
        </w:rPr>
        <w:t>m</w:t>
      </w:r>
      <w:r w:rsidR="008F05AB" w:rsidRPr="0002792A">
        <w:rPr>
          <w:lang w:val="en-US"/>
        </w:rPr>
        <w:t>étier</w:t>
      </w:r>
      <w:r w:rsidRPr="0002792A">
        <w:rPr>
          <w:lang w:val="en-US"/>
        </w:rPr>
        <w:t>-related data and biological stock-related data are collected by different Research Institutes and compiled at the Spanish Institute of Oceanography (</w:t>
      </w:r>
      <w:r w:rsidR="00350D50" w:rsidRPr="0002792A">
        <w:rPr>
          <w:lang w:val="en-US"/>
        </w:rPr>
        <w:t xml:space="preserve">hereinafter </w:t>
      </w:r>
      <w:r w:rsidRPr="0002792A">
        <w:rPr>
          <w:lang w:val="en-US"/>
        </w:rPr>
        <w:t>IEO), who processed and made them available to the responsible national body, the SGP.</w:t>
      </w:r>
    </w:p>
    <w:p w:rsidR="00DE337E" w:rsidRPr="0002792A" w:rsidRDefault="00DB69C2" w:rsidP="00DE337E">
      <w:pPr>
        <w:pStyle w:val="PNDB"/>
        <w:rPr>
          <w:lang w:val="en-US"/>
        </w:rPr>
      </w:pPr>
      <w:r w:rsidRPr="0002792A">
        <w:rPr>
          <w:lang w:val="en-US"/>
        </w:rPr>
        <w:t xml:space="preserve">The SGP colaborates with these </w:t>
      </w:r>
      <w:r w:rsidR="00A34678" w:rsidRPr="0002792A">
        <w:rPr>
          <w:lang w:val="en-US"/>
        </w:rPr>
        <w:t>Research I</w:t>
      </w:r>
      <w:r w:rsidRPr="0002792A">
        <w:rPr>
          <w:lang w:val="en-US"/>
        </w:rPr>
        <w:t>nstitutes related below, providing the oceanographic research vessels</w:t>
      </w:r>
      <w:r w:rsidR="00DE337E" w:rsidRPr="0002792A">
        <w:rPr>
          <w:lang w:val="en-US"/>
        </w:rPr>
        <w:t xml:space="preserve"> </w:t>
      </w:r>
      <w:r w:rsidR="00A34678" w:rsidRPr="0002792A">
        <w:rPr>
          <w:lang w:val="en-US"/>
        </w:rPr>
        <w:t>R/V</w:t>
      </w:r>
      <w:r w:rsidR="006E174D" w:rsidRPr="0002792A">
        <w:rPr>
          <w:lang w:val="en-US"/>
        </w:rPr>
        <w:t xml:space="preserve"> Miguel Oliver, </w:t>
      </w:r>
      <w:r w:rsidR="00A34678" w:rsidRPr="0002792A">
        <w:rPr>
          <w:lang w:val="en-US"/>
        </w:rPr>
        <w:t xml:space="preserve">R/V </w:t>
      </w:r>
      <w:r w:rsidR="00DE337E" w:rsidRPr="0002792A">
        <w:rPr>
          <w:lang w:val="en-US"/>
        </w:rPr>
        <w:t xml:space="preserve">Vizconde de Eza y </w:t>
      </w:r>
      <w:r w:rsidR="00A34678" w:rsidRPr="0002792A">
        <w:rPr>
          <w:lang w:val="en-US"/>
        </w:rPr>
        <w:t xml:space="preserve">R/V </w:t>
      </w:r>
      <w:r w:rsidR="00DE337E" w:rsidRPr="0002792A">
        <w:rPr>
          <w:lang w:val="en-US"/>
        </w:rPr>
        <w:t>Emma Bardán.</w:t>
      </w:r>
    </w:p>
    <w:p w:rsidR="00A82990" w:rsidRPr="0002792A" w:rsidRDefault="006960B2">
      <w:pPr>
        <w:pStyle w:val="PNDB"/>
        <w:rPr>
          <w:lang w:val="en-US"/>
        </w:rPr>
      </w:pPr>
      <w:r w:rsidRPr="0002792A">
        <w:rPr>
          <w:lang w:val="en-US"/>
        </w:rPr>
        <w:t>The</w:t>
      </w:r>
      <w:r w:rsidR="00A82990" w:rsidRPr="0002792A">
        <w:rPr>
          <w:lang w:val="en-US"/>
        </w:rPr>
        <w:t xml:space="preserve"> </w:t>
      </w:r>
      <w:r w:rsidRPr="0002792A">
        <w:rPr>
          <w:lang w:val="en-US"/>
        </w:rPr>
        <w:t>participant</w:t>
      </w:r>
      <w:r w:rsidR="00A82990" w:rsidRPr="0002792A">
        <w:rPr>
          <w:lang w:val="en-US"/>
        </w:rPr>
        <w:t xml:space="preserve">s </w:t>
      </w:r>
      <w:r w:rsidRPr="0002792A">
        <w:rPr>
          <w:lang w:val="en-US"/>
        </w:rPr>
        <w:t>Institutes are</w:t>
      </w:r>
      <w:r w:rsidR="00A82990" w:rsidRPr="0002792A">
        <w:rPr>
          <w:lang w:val="en-US"/>
        </w:rPr>
        <w:t>:</w:t>
      </w:r>
    </w:p>
    <w:p w:rsidR="00A82990" w:rsidRPr="0002792A" w:rsidRDefault="00DB69C2">
      <w:pPr>
        <w:pStyle w:val="PNDB"/>
        <w:rPr>
          <w:b/>
          <w:bCs/>
          <w:lang w:val="en-US"/>
        </w:rPr>
      </w:pPr>
      <w:r w:rsidRPr="0002792A">
        <w:rPr>
          <w:b/>
          <w:bCs/>
          <w:lang w:val="en-US"/>
        </w:rPr>
        <w:t xml:space="preserve">Spanish Institute </w:t>
      </w:r>
      <w:r w:rsidR="00D0140F" w:rsidRPr="0002792A">
        <w:rPr>
          <w:b/>
          <w:bCs/>
          <w:lang w:val="en-US"/>
        </w:rPr>
        <w:t xml:space="preserve">of Oceanography </w:t>
      </w:r>
      <w:r w:rsidRPr="0002792A">
        <w:rPr>
          <w:b/>
          <w:bCs/>
          <w:lang w:val="en-US"/>
        </w:rPr>
        <w:t>(IEO</w:t>
      </w:r>
      <w:r w:rsidR="002B1E9F" w:rsidRPr="0002792A">
        <w:rPr>
          <w:b/>
          <w:bCs/>
          <w:lang w:val="en-US"/>
        </w:rPr>
        <w:t>)</w:t>
      </w:r>
      <w:r w:rsidRPr="0002792A">
        <w:rPr>
          <w:b/>
          <w:bCs/>
          <w:lang w:val="en-US"/>
        </w:rPr>
        <w:t>:</w:t>
      </w:r>
    </w:p>
    <w:p w:rsidR="00DB69C2" w:rsidRPr="0002792A" w:rsidRDefault="00DB69C2">
      <w:pPr>
        <w:pStyle w:val="PNDB"/>
        <w:rPr>
          <w:lang w:val="en-US"/>
        </w:rPr>
      </w:pPr>
      <w:r w:rsidRPr="0002792A">
        <w:rPr>
          <w:lang w:val="en-US"/>
        </w:rPr>
        <w:t xml:space="preserve">From </w:t>
      </w:r>
      <w:r w:rsidR="00D556BE" w:rsidRPr="0002792A">
        <w:rPr>
          <w:lang w:val="en-US"/>
        </w:rPr>
        <w:t xml:space="preserve">the </w:t>
      </w:r>
      <w:r w:rsidRPr="0002792A">
        <w:rPr>
          <w:lang w:val="en-US"/>
        </w:rPr>
        <w:t>Ministry of Economy</w:t>
      </w:r>
      <w:r w:rsidR="00333BFF" w:rsidRPr="0002792A">
        <w:rPr>
          <w:lang w:val="en-US"/>
        </w:rPr>
        <w:t>, Industry</w:t>
      </w:r>
      <w:r w:rsidRPr="0002792A">
        <w:rPr>
          <w:lang w:val="en-US"/>
        </w:rPr>
        <w:t xml:space="preserve"> and Competitiveness with headquarters in Corazón de María, 8, 28002 Madrid; Tel: +34 91 342 11 00, (</w:t>
      </w:r>
      <w:hyperlink r:id="rId11" w:history="1">
        <w:r w:rsidR="00A34678" w:rsidRPr="0002792A">
          <w:rPr>
            <w:rStyle w:val="Hyperlink"/>
            <w:color w:val="auto"/>
            <w:lang w:val="en-US"/>
          </w:rPr>
          <w:t>www.ieo.es</w:t>
        </w:r>
      </w:hyperlink>
      <w:r w:rsidRPr="0002792A">
        <w:rPr>
          <w:lang w:val="en-US"/>
        </w:rPr>
        <w:t xml:space="preserve">). It performs the collection of fisheries data from the different areas, length sampling and biological sampling, </w:t>
      </w:r>
      <w:r w:rsidR="00333BFF" w:rsidRPr="0002792A">
        <w:rPr>
          <w:lang w:val="en-US"/>
        </w:rPr>
        <w:t>on shore (market</w:t>
      </w:r>
      <w:r w:rsidR="00A34678" w:rsidRPr="0002792A">
        <w:rPr>
          <w:lang w:val="en-US"/>
        </w:rPr>
        <w:t xml:space="preserve">) </w:t>
      </w:r>
      <w:r w:rsidRPr="0002792A">
        <w:rPr>
          <w:lang w:val="en-US"/>
        </w:rPr>
        <w:t>and on board, and scientific analysis for the assessement of the Spanish fisheries. It carries out most of the research surveys at sea (9 annual y 4 triennal) and the subsequent analysis of the data associated with them. In these tasks are involved the 9 coastal centers that IEO has along the Spanish coast.</w:t>
      </w:r>
    </w:p>
    <w:p w:rsidR="00A82990" w:rsidRPr="00993611" w:rsidRDefault="00A82990">
      <w:pPr>
        <w:pStyle w:val="PNDB"/>
      </w:pPr>
      <w:r w:rsidRPr="00993611">
        <w:t xml:space="preserve">E mail: </w:t>
      </w:r>
      <w:r w:rsidR="00993611">
        <w:fldChar w:fldCharType="begin"/>
      </w:r>
      <w:r w:rsidR="00993611">
        <w:instrText xml:space="preserve"> H</w:instrText>
      </w:r>
      <w:r w:rsidR="00993611">
        <w:instrText xml:space="preserve">YPERLINK "mailto:jap@vi.ieo.es" </w:instrText>
      </w:r>
      <w:r w:rsidR="00993611">
        <w:fldChar w:fldCharType="separate"/>
      </w:r>
      <w:r w:rsidR="00C60DA6" w:rsidRPr="00993611">
        <w:rPr>
          <w:rStyle w:val="Hyperlink"/>
          <w:color w:val="auto"/>
        </w:rPr>
        <w:t>jap@vi.ieo.es</w:t>
      </w:r>
      <w:r w:rsidR="00993611">
        <w:rPr>
          <w:rStyle w:val="Hyperlink"/>
          <w:color w:val="auto"/>
          <w:lang w:val="pt-PT"/>
        </w:rPr>
        <w:fldChar w:fldCharType="end"/>
      </w:r>
    </w:p>
    <w:p w:rsidR="00A82990" w:rsidRPr="0002792A" w:rsidRDefault="00A82990">
      <w:pPr>
        <w:pStyle w:val="PNDB"/>
        <w:rPr>
          <w:b/>
          <w:bCs/>
        </w:rPr>
      </w:pPr>
      <w:r w:rsidRPr="0002792A">
        <w:rPr>
          <w:b/>
          <w:bCs/>
        </w:rPr>
        <w:t>Instituto Tecnológico, Pesquero y Alimentario (Fundación AZTI - Tecnalia):</w:t>
      </w:r>
    </w:p>
    <w:p w:rsidR="007B220F" w:rsidRPr="0002792A" w:rsidRDefault="007B220F">
      <w:pPr>
        <w:pStyle w:val="PNDB"/>
        <w:rPr>
          <w:lang w:val="en-US"/>
        </w:rPr>
      </w:pPr>
      <w:r w:rsidRPr="0002792A">
        <w:t>Txatxarramendi Ugartea z/g, 48 395 Sukarrieta-Bizcaia (Spain): Tel: +34 94 602 94 00, Herrera Kaia - Portu aldea, z/g, 20110 Pasaia (Gipu</w:t>
      </w:r>
      <w:r w:rsidR="00350D50" w:rsidRPr="0002792A">
        <w:t>zkoa) Tel: +34 943 00 48 00), (</w:t>
      </w:r>
      <w:r w:rsidRPr="0002792A">
        <w:t xml:space="preserve">www.azti.es). </w:t>
      </w:r>
      <w:r w:rsidR="00A25E48" w:rsidRPr="0002792A">
        <w:rPr>
          <w:lang w:val="en-US"/>
        </w:rPr>
        <w:t xml:space="preserve">AZTi is in charge of </w:t>
      </w:r>
      <w:r w:rsidRPr="0002792A">
        <w:rPr>
          <w:lang w:val="en-US"/>
        </w:rPr>
        <w:t xml:space="preserve">the collection of fisheries data, biological sampling and assessment of </w:t>
      </w:r>
      <w:r w:rsidR="00D556BE" w:rsidRPr="0002792A">
        <w:rPr>
          <w:lang w:val="en-US"/>
        </w:rPr>
        <w:t xml:space="preserve">the </w:t>
      </w:r>
      <w:r w:rsidRPr="0002792A">
        <w:rPr>
          <w:lang w:val="en-US"/>
        </w:rPr>
        <w:t xml:space="preserve">fisheries in which </w:t>
      </w:r>
      <w:r w:rsidR="00D556BE" w:rsidRPr="0002792A">
        <w:rPr>
          <w:lang w:val="en-US"/>
        </w:rPr>
        <w:t xml:space="preserve">the </w:t>
      </w:r>
      <w:r w:rsidRPr="0002792A">
        <w:rPr>
          <w:lang w:val="en-US"/>
        </w:rPr>
        <w:t>fleet base</w:t>
      </w:r>
      <w:r w:rsidR="00BA7B38" w:rsidRPr="0002792A">
        <w:rPr>
          <w:lang w:val="en-US"/>
        </w:rPr>
        <w:t>d in the Basque Country are invol</w:t>
      </w:r>
      <w:r w:rsidRPr="0002792A">
        <w:rPr>
          <w:lang w:val="en-US"/>
        </w:rPr>
        <w:t>ved. It carries out the BIOMAN and JUVENA survey in Bay of Biscay and performs one of the Mackerel / horse mackerel egg survey (MHMGS) triennial surveys.</w:t>
      </w:r>
    </w:p>
    <w:p w:rsidR="00C238D0" w:rsidRPr="0002792A" w:rsidRDefault="00A82990">
      <w:pPr>
        <w:pStyle w:val="PNDB"/>
        <w:rPr>
          <w:lang w:val="en-US"/>
        </w:rPr>
      </w:pPr>
      <w:r w:rsidRPr="00993611">
        <w:rPr>
          <w:lang w:val="en-GB"/>
        </w:rPr>
        <w:t xml:space="preserve">E mail: </w:t>
      </w:r>
      <w:r w:rsidR="00993611">
        <w:fldChar w:fldCharType="begin"/>
      </w:r>
      <w:r w:rsidR="00993611" w:rsidRPr="00993611">
        <w:rPr>
          <w:lang w:val="en-GB"/>
        </w:rPr>
        <w:instrText xml:space="preserve"> HYPERLINK "mailto:eoleaga@azti.es" </w:instrText>
      </w:r>
      <w:r w:rsidR="00993611">
        <w:fldChar w:fldCharType="separate"/>
      </w:r>
      <w:r w:rsidR="00A25E48" w:rsidRPr="00993611">
        <w:rPr>
          <w:rStyle w:val="Hyperlink"/>
          <w:color w:val="auto"/>
          <w:lang w:val="en-GB"/>
        </w:rPr>
        <w:t>eoleaga@azti.es</w:t>
      </w:r>
      <w:r w:rsidR="00993611">
        <w:rPr>
          <w:rStyle w:val="Hyperlink"/>
          <w:color w:val="auto"/>
          <w:lang w:val="pt-PT"/>
        </w:rPr>
        <w:fldChar w:fldCharType="end"/>
      </w:r>
    </w:p>
    <w:p w:rsidR="00A82990" w:rsidRPr="0002792A" w:rsidRDefault="007B220F">
      <w:pPr>
        <w:pStyle w:val="PNDB"/>
        <w:rPr>
          <w:b/>
          <w:bCs/>
          <w:lang w:val="en-US"/>
        </w:rPr>
      </w:pPr>
      <w:r w:rsidRPr="0002792A">
        <w:rPr>
          <w:b/>
          <w:bCs/>
          <w:lang w:val="en-US"/>
        </w:rPr>
        <w:t>Marine Research Institute (IIM-CSIC) of VIGO</w:t>
      </w:r>
      <w:r w:rsidR="00A82990" w:rsidRPr="0002792A">
        <w:rPr>
          <w:b/>
          <w:bCs/>
          <w:lang w:val="en-US"/>
        </w:rPr>
        <w:t>:</w:t>
      </w:r>
    </w:p>
    <w:p w:rsidR="00A82990" w:rsidRPr="0002792A" w:rsidRDefault="007B220F">
      <w:pPr>
        <w:pStyle w:val="PNDB"/>
        <w:rPr>
          <w:lang w:val="en-US"/>
        </w:rPr>
      </w:pPr>
      <w:r w:rsidRPr="00993611">
        <w:rPr>
          <w:lang w:val="en-GB"/>
        </w:rPr>
        <w:t xml:space="preserve">Eduardo Cabello 6, 36 280-Vigo (Spain) Tel: +34 986 23 19 30), (www.iim.csic.es). </w:t>
      </w:r>
      <w:r w:rsidRPr="0002792A">
        <w:rPr>
          <w:lang w:val="en-US"/>
        </w:rPr>
        <w:t xml:space="preserve">It collaborates in the implementation of the Flemish Cap </w:t>
      </w:r>
      <w:r w:rsidR="00BA7B38" w:rsidRPr="0002792A">
        <w:rPr>
          <w:lang w:val="en-US"/>
        </w:rPr>
        <w:t>Groundfish S</w:t>
      </w:r>
      <w:r w:rsidRPr="0002792A">
        <w:rPr>
          <w:lang w:val="en-US"/>
        </w:rPr>
        <w:t>urvey and subsequent scientific analysis for the assessment of Spanish fisheries in the NAFO area.</w:t>
      </w:r>
    </w:p>
    <w:p w:rsidR="00A82990" w:rsidRPr="0002792A" w:rsidRDefault="00A82990">
      <w:pPr>
        <w:pStyle w:val="PNDB"/>
        <w:rPr>
          <w:lang w:val="en-US"/>
        </w:rPr>
      </w:pPr>
      <w:r w:rsidRPr="00993611">
        <w:rPr>
          <w:lang w:val="en-GB"/>
        </w:rPr>
        <w:t xml:space="preserve">E mail: </w:t>
      </w:r>
      <w:r w:rsidR="00993611">
        <w:fldChar w:fldCharType="begin"/>
      </w:r>
      <w:r w:rsidR="00993611" w:rsidRPr="00993611">
        <w:rPr>
          <w:lang w:val="en-GB"/>
        </w:rPr>
        <w:instrText xml:space="preserve"> HYPERLINK "mailto:fran@iim.csic.es" </w:instrText>
      </w:r>
      <w:r w:rsidR="00993611">
        <w:fldChar w:fldCharType="separate"/>
      </w:r>
      <w:r w:rsidR="007B220F" w:rsidRPr="00993611">
        <w:rPr>
          <w:rStyle w:val="Hyperlink"/>
          <w:color w:val="auto"/>
          <w:lang w:val="en-GB"/>
        </w:rPr>
        <w:t>fran@iim.csic.es</w:t>
      </w:r>
      <w:r w:rsidR="00993611">
        <w:rPr>
          <w:rStyle w:val="Hyperlink"/>
          <w:color w:val="auto"/>
          <w:lang w:val="pt-PT"/>
        </w:rPr>
        <w:fldChar w:fldCharType="end"/>
      </w:r>
    </w:p>
    <w:p w:rsidR="00CE37B6" w:rsidRPr="0002792A" w:rsidRDefault="00CE37B6">
      <w:pPr>
        <w:pStyle w:val="PNDB"/>
        <w:rPr>
          <w:lang w:val="en-US"/>
        </w:rPr>
      </w:pPr>
    </w:p>
    <w:p w:rsidR="00CE37B6" w:rsidRPr="0002792A" w:rsidRDefault="00CE37B6">
      <w:pPr>
        <w:pStyle w:val="PNDB"/>
        <w:rPr>
          <w:lang w:val="en-US"/>
        </w:rPr>
      </w:pPr>
    </w:p>
    <w:p w:rsidR="00A82990" w:rsidRPr="0002792A" w:rsidRDefault="00A82990">
      <w:pPr>
        <w:pStyle w:val="PNDBtitulo2"/>
        <w:rPr>
          <w:lang w:val="en-US"/>
        </w:rPr>
      </w:pPr>
      <w:bookmarkStart w:id="18" w:name="_Toc254612684"/>
      <w:bookmarkStart w:id="19" w:name="_Toc388529157"/>
      <w:bookmarkStart w:id="20" w:name="_Toc483826349"/>
      <w:proofErr w:type="gramStart"/>
      <w:r w:rsidRPr="0002792A">
        <w:rPr>
          <w:lang w:val="en-US"/>
        </w:rPr>
        <w:lastRenderedPageBreak/>
        <w:t xml:space="preserve">II. B. </w:t>
      </w:r>
      <w:r w:rsidR="007B220F" w:rsidRPr="0002792A">
        <w:rPr>
          <w:lang w:val="en-US"/>
        </w:rPr>
        <w:t>Regional and International coordination</w:t>
      </w:r>
      <w:r w:rsidR="0088679F" w:rsidRPr="0002792A">
        <w:rPr>
          <w:lang w:val="en-US"/>
        </w:rPr>
        <w:t>.</w:t>
      </w:r>
      <w:bookmarkEnd w:id="18"/>
      <w:bookmarkEnd w:id="19"/>
      <w:bookmarkEnd w:id="20"/>
      <w:proofErr w:type="gramEnd"/>
    </w:p>
    <w:p w:rsidR="0088679F" w:rsidRPr="0002792A" w:rsidRDefault="0088679F" w:rsidP="0088679F">
      <w:pPr>
        <w:pStyle w:val="PNDBtitulo3"/>
        <w:rPr>
          <w:lang w:val="en-US"/>
        </w:rPr>
      </w:pPr>
      <w:bookmarkStart w:id="21" w:name="_Toc254612685"/>
      <w:bookmarkStart w:id="22" w:name="_Toc388529158"/>
      <w:bookmarkStart w:id="23" w:name="_Toc483826350"/>
      <w:r w:rsidRPr="0002792A">
        <w:rPr>
          <w:lang w:val="en-US"/>
        </w:rPr>
        <w:t xml:space="preserve">II. B1 </w:t>
      </w:r>
      <w:bookmarkEnd w:id="21"/>
      <w:bookmarkEnd w:id="22"/>
      <w:r w:rsidR="007B220F" w:rsidRPr="0002792A">
        <w:rPr>
          <w:lang w:val="en-US"/>
        </w:rPr>
        <w:t>Attendance of international meetings</w:t>
      </w:r>
      <w:bookmarkEnd w:id="23"/>
    </w:p>
    <w:p w:rsidR="0088679F" w:rsidRPr="0002792A" w:rsidRDefault="007B220F" w:rsidP="0088679F">
      <w:pPr>
        <w:pStyle w:val="PNDB"/>
        <w:rPr>
          <w:lang w:val="en-US"/>
        </w:rPr>
      </w:pPr>
      <w:r w:rsidRPr="0002792A">
        <w:rPr>
          <w:lang w:val="en-US"/>
        </w:rPr>
        <w:t xml:space="preserve">Coordination meetings and international scientific meetings attended by Spain are shown in table </w:t>
      </w:r>
      <w:r w:rsidR="00B36057" w:rsidRPr="0002792A">
        <w:rPr>
          <w:lang w:val="en-US"/>
        </w:rPr>
        <w:t>II_B_1</w:t>
      </w:r>
      <w:r w:rsidR="00CB2B88" w:rsidRPr="0002792A">
        <w:rPr>
          <w:lang w:val="en-US"/>
        </w:rPr>
        <w:t>.</w:t>
      </w:r>
    </w:p>
    <w:p w:rsidR="00A01BF5" w:rsidRPr="0002792A" w:rsidRDefault="00A01BF5" w:rsidP="00A01BF5">
      <w:pPr>
        <w:pStyle w:val="PNDBtitulo3"/>
        <w:rPr>
          <w:lang w:val="en-US"/>
        </w:rPr>
      </w:pPr>
      <w:bookmarkStart w:id="24" w:name="_Toc254612686"/>
      <w:bookmarkStart w:id="25" w:name="_Toc388529159"/>
      <w:bookmarkStart w:id="26" w:name="_Toc483826351"/>
      <w:r w:rsidRPr="0002792A">
        <w:rPr>
          <w:lang w:val="en-US"/>
        </w:rPr>
        <w:t xml:space="preserve">II. B2 </w:t>
      </w:r>
      <w:r w:rsidR="007B220F" w:rsidRPr="0002792A">
        <w:rPr>
          <w:lang w:val="en-US"/>
        </w:rPr>
        <w:t>Follow-up of regional and international recommendations</w:t>
      </w:r>
      <w:r w:rsidRPr="0002792A">
        <w:rPr>
          <w:lang w:val="en-US"/>
        </w:rPr>
        <w:t>.</w:t>
      </w:r>
      <w:bookmarkEnd w:id="24"/>
      <w:bookmarkEnd w:id="25"/>
      <w:bookmarkEnd w:id="26"/>
    </w:p>
    <w:p w:rsidR="00B36057" w:rsidRPr="0002792A" w:rsidRDefault="000C117F" w:rsidP="003F015F">
      <w:pPr>
        <w:pStyle w:val="PNDB"/>
        <w:rPr>
          <w:lang w:val="en-US"/>
        </w:rPr>
      </w:pPr>
      <w:r w:rsidRPr="0002792A">
        <w:rPr>
          <w:lang w:val="en-US"/>
        </w:rPr>
        <w:t>The follow-up of regional and international recommendations are listed in table II_B_2</w:t>
      </w:r>
      <w:r w:rsidR="00BA7B38" w:rsidRPr="0002792A">
        <w:rPr>
          <w:lang w:val="en-US"/>
        </w:rPr>
        <w:t>.</w:t>
      </w:r>
    </w:p>
    <w:p w:rsidR="00A82990" w:rsidRPr="0002792A" w:rsidRDefault="00A82990" w:rsidP="004E0AC0">
      <w:pPr>
        <w:pStyle w:val="PNDBtitulo1"/>
        <w:rPr>
          <w:color w:val="auto"/>
          <w:lang w:val="en-US"/>
        </w:rPr>
      </w:pPr>
      <w:bookmarkStart w:id="27" w:name="_Toc254612687"/>
      <w:bookmarkStart w:id="28" w:name="_Toc388529160"/>
      <w:bookmarkStart w:id="29" w:name="_Toc483826352"/>
      <w:r w:rsidRPr="0002792A">
        <w:rPr>
          <w:color w:val="auto"/>
          <w:lang w:val="en-US"/>
        </w:rPr>
        <w:t xml:space="preserve">III. </w:t>
      </w:r>
      <w:bookmarkEnd w:id="27"/>
      <w:bookmarkEnd w:id="28"/>
      <w:r w:rsidR="007B220F" w:rsidRPr="0002792A">
        <w:rPr>
          <w:color w:val="auto"/>
          <w:lang w:val="en-US"/>
        </w:rPr>
        <w:t>Module of the evaluation of the fishing sector</w:t>
      </w:r>
      <w:bookmarkEnd w:id="29"/>
    </w:p>
    <w:p w:rsidR="00A82990" w:rsidRPr="0002792A" w:rsidRDefault="00A82990">
      <w:pPr>
        <w:pStyle w:val="PNDBtitulo2"/>
        <w:rPr>
          <w:lang w:val="en-US"/>
        </w:rPr>
      </w:pPr>
      <w:bookmarkStart w:id="30" w:name="_Toc254612688"/>
      <w:bookmarkStart w:id="31" w:name="_Toc388529161"/>
      <w:bookmarkStart w:id="32" w:name="_Toc483826353"/>
      <w:r w:rsidRPr="0002792A">
        <w:rPr>
          <w:lang w:val="en-US"/>
        </w:rPr>
        <w:t xml:space="preserve">III. A. </w:t>
      </w:r>
      <w:bookmarkEnd w:id="30"/>
      <w:bookmarkEnd w:id="31"/>
      <w:r w:rsidR="007B220F" w:rsidRPr="0002792A">
        <w:rPr>
          <w:lang w:val="en-US"/>
        </w:rPr>
        <w:t>General description of the fishing sector</w:t>
      </w:r>
      <w:bookmarkEnd w:id="32"/>
    </w:p>
    <w:p w:rsidR="007B220F" w:rsidRPr="0002792A" w:rsidRDefault="007B220F" w:rsidP="007B220F">
      <w:pPr>
        <w:pStyle w:val="PNDB"/>
        <w:rPr>
          <w:lang w:val="en-US"/>
        </w:rPr>
      </w:pPr>
      <w:r w:rsidRPr="0002792A">
        <w:rPr>
          <w:lang w:val="en-US"/>
        </w:rPr>
        <w:t xml:space="preserve">A summary of the Spanish fisheries </w:t>
      </w:r>
      <w:r w:rsidR="00EC7683" w:rsidRPr="0002792A">
        <w:rPr>
          <w:lang w:val="en-US"/>
        </w:rPr>
        <w:t xml:space="preserve">is presented </w:t>
      </w:r>
      <w:r w:rsidR="00BA7B38" w:rsidRPr="0002792A">
        <w:rPr>
          <w:lang w:val="en-US"/>
        </w:rPr>
        <w:t>in Table III_</w:t>
      </w:r>
      <w:r w:rsidRPr="0002792A">
        <w:rPr>
          <w:lang w:val="en-US"/>
        </w:rPr>
        <w:t>A</w:t>
      </w:r>
      <w:r w:rsidR="00BA7B38" w:rsidRPr="0002792A">
        <w:rPr>
          <w:lang w:val="en-US"/>
        </w:rPr>
        <w:t>_</w:t>
      </w:r>
      <w:r w:rsidRPr="0002792A">
        <w:rPr>
          <w:lang w:val="en-US"/>
        </w:rPr>
        <w:t xml:space="preserve">1. For more detailed information see </w:t>
      </w:r>
      <w:r w:rsidR="00DD35DC" w:rsidRPr="0002792A">
        <w:rPr>
          <w:lang w:val="en-US"/>
        </w:rPr>
        <w:t>Annex</w:t>
      </w:r>
      <w:r w:rsidRPr="0002792A">
        <w:rPr>
          <w:lang w:val="en-US"/>
        </w:rPr>
        <w:t xml:space="preserve"> I of the Spanish data collection Program </w:t>
      </w:r>
      <w:r w:rsidR="002B684C" w:rsidRPr="0002792A">
        <w:rPr>
          <w:lang w:val="en-US"/>
        </w:rPr>
        <w:t>“España_Propuesta PN 2016 en_2014-2016_Texto_30-octubre-2015</w:t>
      </w:r>
      <w:r w:rsidRPr="0002792A">
        <w:rPr>
          <w:lang w:val="en-US"/>
        </w:rPr>
        <w:t xml:space="preserve">". Description is not repited here, in order to reduce pages and because this </w:t>
      </w:r>
      <w:r w:rsidR="00233E67" w:rsidRPr="0002792A">
        <w:rPr>
          <w:lang w:val="en-US"/>
        </w:rPr>
        <w:t xml:space="preserve">information was given previously and already </w:t>
      </w:r>
      <w:r w:rsidRPr="0002792A">
        <w:rPr>
          <w:lang w:val="en-US"/>
        </w:rPr>
        <w:t xml:space="preserve">available </w:t>
      </w:r>
      <w:r w:rsidR="00233E67" w:rsidRPr="0002792A">
        <w:rPr>
          <w:lang w:val="en-US"/>
        </w:rPr>
        <w:t>in NP Proposal.</w:t>
      </w:r>
    </w:p>
    <w:p w:rsidR="00160376" w:rsidRPr="0002792A" w:rsidRDefault="00160376" w:rsidP="007B220F">
      <w:pPr>
        <w:pStyle w:val="PNDB"/>
        <w:rPr>
          <w:lang w:val="en-US"/>
        </w:rPr>
      </w:pPr>
      <w:r w:rsidRPr="0002792A">
        <w:rPr>
          <w:lang w:val="en-US"/>
        </w:rPr>
        <w:t xml:space="preserve">In recent years, one vessel has been fishing in the International Barents Sea area (ICES Div. </w:t>
      </w:r>
      <w:proofErr w:type="gramStart"/>
      <w:r w:rsidRPr="0002792A">
        <w:rPr>
          <w:lang w:val="en-US"/>
        </w:rPr>
        <w:t>Ia</w:t>
      </w:r>
      <w:proofErr w:type="gramEnd"/>
      <w:r w:rsidRPr="0002792A">
        <w:rPr>
          <w:lang w:val="en-US"/>
        </w:rPr>
        <w:t>) using pots targeting the snow crab. The métier considered is FPO_CRU_0_0_0.</w:t>
      </w:r>
    </w:p>
    <w:p w:rsidR="00160376" w:rsidRPr="0002792A" w:rsidRDefault="00160376" w:rsidP="007B220F">
      <w:pPr>
        <w:pStyle w:val="PNDB"/>
        <w:rPr>
          <w:lang w:val="en-US"/>
        </w:rPr>
      </w:pPr>
      <w:r w:rsidRPr="0002792A">
        <w:rPr>
          <w:lang w:val="en-US"/>
        </w:rPr>
        <w:t>In 2016 days of observation-at-sea were planned for sampling this fishery. However, the uncertainty about the fishing rights of this species (considered sedentary and therefore with exclusive exploitation of the bordering countries up to 300 miles), does not advise its monitoring. In addition, as there is only one vessel in the fishery, the information collected would have to be considered as confidential. Due to these problems, no observation-at-sea in 2016 was conducted.</w:t>
      </w:r>
    </w:p>
    <w:p w:rsidR="00160376" w:rsidRPr="0002792A" w:rsidRDefault="00160376" w:rsidP="00160376">
      <w:pPr>
        <w:pStyle w:val="PNDB"/>
        <w:rPr>
          <w:lang w:val="en-US"/>
        </w:rPr>
      </w:pPr>
      <w:r w:rsidRPr="0002792A">
        <w:rPr>
          <w:lang w:val="en-US"/>
        </w:rPr>
        <w:t>No other major changes in Spanish fiseries since those described in last year’s report.</w:t>
      </w:r>
    </w:p>
    <w:p w:rsidR="00272EA7" w:rsidRPr="0002792A" w:rsidRDefault="00A82990" w:rsidP="003F015F">
      <w:pPr>
        <w:pStyle w:val="PNDBtitulo2"/>
        <w:rPr>
          <w:lang w:val="en-US"/>
        </w:rPr>
      </w:pPr>
      <w:bookmarkStart w:id="33" w:name="_Toc388529162"/>
      <w:bookmarkStart w:id="34" w:name="_Toc483826354"/>
      <w:bookmarkStart w:id="35" w:name="_Toc254612689"/>
      <w:r w:rsidRPr="0002792A">
        <w:rPr>
          <w:lang w:val="en-US"/>
        </w:rPr>
        <w:t>III.</w:t>
      </w:r>
      <w:bookmarkStart w:id="36" w:name="_Toc262815136"/>
      <w:r w:rsidR="00272EA7" w:rsidRPr="0002792A">
        <w:rPr>
          <w:lang w:val="en-US"/>
        </w:rPr>
        <w:t xml:space="preserve"> B. </w:t>
      </w:r>
      <w:bookmarkEnd w:id="33"/>
      <w:bookmarkEnd w:id="36"/>
      <w:r w:rsidR="00E91424" w:rsidRPr="0002792A">
        <w:rPr>
          <w:lang w:val="en-US"/>
        </w:rPr>
        <w:t>Economic variables</w:t>
      </w:r>
      <w:bookmarkEnd w:id="34"/>
    </w:p>
    <w:p w:rsidR="001915F1" w:rsidRPr="00993611" w:rsidRDefault="00E91424" w:rsidP="001915F1">
      <w:pPr>
        <w:pStyle w:val="PNDBtitulo1Izquierda-05cm1"/>
        <w:rPr>
          <w:lang w:val="en-GB"/>
        </w:rPr>
      </w:pPr>
      <w:bookmarkStart w:id="37" w:name="_Toc483826355"/>
      <w:r w:rsidRPr="00993611">
        <w:rPr>
          <w:lang w:val="en-GB"/>
        </w:rPr>
        <w:t>All Supra Region</w:t>
      </w:r>
      <w:r w:rsidR="001915F1" w:rsidRPr="00993611">
        <w:rPr>
          <w:lang w:val="en-GB"/>
        </w:rPr>
        <w:t>s.</w:t>
      </w:r>
      <w:bookmarkEnd w:id="37"/>
    </w:p>
    <w:p w:rsidR="00272EA7" w:rsidRPr="0002792A" w:rsidRDefault="00272EA7" w:rsidP="003F015F">
      <w:pPr>
        <w:pStyle w:val="PNDBtitulo3"/>
        <w:rPr>
          <w:lang w:val="en-US"/>
        </w:rPr>
      </w:pPr>
      <w:bookmarkStart w:id="38" w:name="_Toc262815137"/>
      <w:bookmarkStart w:id="39" w:name="_Toc388529163"/>
      <w:bookmarkStart w:id="40" w:name="_Toc483826356"/>
      <w:r w:rsidRPr="0002792A">
        <w:rPr>
          <w:lang w:val="en-US"/>
        </w:rPr>
        <w:t xml:space="preserve">III.B.1 </w:t>
      </w:r>
      <w:r w:rsidR="00E91424" w:rsidRPr="0002792A">
        <w:rPr>
          <w:lang w:val="en-US"/>
        </w:rPr>
        <w:t>Achievements: Results and deviation from NP proposal</w:t>
      </w:r>
      <w:bookmarkEnd w:id="38"/>
      <w:bookmarkEnd w:id="39"/>
      <w:r w:rsidR="00E91424" w:rsidRPr="0002792A">
        <w:rPr>
          <w:lang w:val="en-US"/>
        </w:rPr>
        <w:t>.</w:t>
      </w:r>
      <w:bookmarkEnd w:id="40"/>
    </w:p>
    <w:p w:rsidR="00A967ED" w:rsidRPr="0002792A" w:rsidRDefault="00C1281C" w:rsidP="00A967ED">
      <w:pPr>
        <w:pStyle w:val="PNDB"/>
        <w:rPr>
          <w:lang w:val="en-US"/>
        </w:rPr>
      </w:pPr>
      <w:r w:rsidRPr="0002792A">
        <w:rPr>
          <w:lang w:val="en-US"/>
        </w:rPr>
        <w:t>During the year 2016 the Economic Survey on Maritime Fisheries was carried out in order to know the results of the reference period of 2015. The first step of this survey was made during the first quarter of 2016 and it consisted in reaching the knowledge of the population to investigate</w:t>
      </w:r>
      <w:r w:rsidR="00A967ED" w:rsidRPr="0002792A">
        <w:rPr>
          <w:lang w:val="en-US"/>
        </w:rPr>
        <w:t xml:space="preserve">. </w:t>
      </w:r>
    </w:p>
    <w:p w:rsidR="00C1281C" w:rsidRPr="0002792A" w:rsidRDefault="00C1281C" w:rsidP="00C1281C">
      <w:pPr>
        <w:pStyle w:val="PNDB"/>
        <w:rPr>
          <w:lang w:val="en-US"/>
        </w:rPr>
      </w:pPr>
      <w:r w:rsidRPr="0002792A">
        <w:rPr>
          <w:lang w:val="en-US"/>
        </w:rPr>
        <w:t xml:space="preserve">From 2012 onwards, the criteria to elaborate the initial population for the Survey were changed. The new framework to be utilized will contain a vessel list with activity during the reference year of the survey. Non active vessels will comprise a list of vessels that still being operative in the vessel register didn’t have any activity during the reference year. </w:t>
      </w:r>
    </w:p>
    <w:p w:rsidR="00C1281C" w:rsidRPr="0002792A" w:rsidRDefault="00C1281C" w:rsidP="00C1281C">
      <w:pPr>
        <w:pStyle w:val="PNDB"/>
        <w:rPr>
          <w:lang w:val="en-US"/>
        </w:rPr>
      </w:pPr>
      <w:r w:rsidRPr="0002792A">
        <w:rPr>
          <w:lang w:val="en-US"/>
        </w:rPr>
        <w:t xml:space="preserve">Over the abovementioned population framework, the strata were built as defined in Appendix III of UE Decision 2010/93. Once the vessel population was stratified following those instructions, the sample size was calculated, according to the following statistical procedures: </w:t>
      </w:r>
    </w:p>
    <w:p w:rsidR="00A967ED" w:rsidRPr="0002792A" w:rsidRDefault="00C1281C" w:rsidP="00C1281C">
      <w:pPr>
        <w:pStyle w:val="PNDB"/>
        <w:rPr>
          <w:highlight w:val="yellow"/>
          <w:lang w:val="en-US"/>
        </w:rPr>
      </w:pPr>
      <w:r w:rsidRPr="0002792A">
        <w:rPr>
          <w:lang w:val="en-US"/>
        </w:rPr>
        <w:t>Total sample size with an expected error of 4% at 95% confidence level. This was calculated under the assumption that the population has a normal type distribution. The formula utilized to calculate the sample size (n) was the following.</w:t>
      </w:r>
    </w:p>
    <w:p w:rsidR="001033A6" w:rsidRPr="0002792A" w:rsidRDefault="001033A6" w:rsidP="003F015F">
      <w:pPr>
        <w:pStyle w:val="PNDB"/>
        <w:rPr>
          <w:lang w:val="en-US"/>
        </w:rPr>
      </w:pPr>
      <w:r w:rsidRPr="0002792A">
        <w:rPr>
          <w:lang w:val="en-US"/>
        </w:rPr>
        <w:lastRenderedPageBreak/>
        <w:t xml:space="preserve">                 </w:t>
      </w:r>
      <w:r w:rsidRPr="0002792A">
        <w:rPr>
          <w:position w:val="-62"/>
        </w:rPr>
        <w:object w:dxaOrig="238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5pt;height:1in" o:ole="" fillcolor="window">
            <v:imagedata r:id="rId12" o:title=""/>
          </v:shape>
          <o:OLEObject Type="Embed" ProgID="Equation.3" ShapeID="_x0000_i1025" DrawAspect="Content" ObjectID="_1590580035" r:id="rId13"/>
        </w:object>
      </w:r>
      <w:r w:rsidRPr="0002792A">
        <w:rPr>
          <w:lang w:val="en-US"/>
        </w:rPr>
        <w:t xml:space="preserve">          (1)</w:t>
      </w:r>
    </w:p>
    <w:p w:rsidR="00A967ED" w:rsidRPr="0002792A" w:rsidRDefault="00A967ED" w:rsidP="00A967ED">
      <w:pPr>
        <w:pStyle w:val="PNDB"/>
        <w:rPr>
          <w:lang w:val="en-US"/>
        </w:rPr>
      </w:pPr>
      <w:r w:rsidRPr="0002792A">
        <w:rPr>
          <w:lang w:val="en-US"/>
        </w:rPr>
        <w:t>Where h is the number of strata (from 1 to L), Nh the strata size, N the population size, Sh the standard deviation for h strata</w:t>
      </w:r>
      <w:r w:rsidR="008E7500" w:rsidRPr="0002792A">
        <w:rPr>
          <w:noProof/>
          <w:lang w:val="en-GB" w:eastAsia="en-GB"/>
        </w:rPr>
        <w:drawing>
          <wp:inline distT="0" distB="0" distL="0" distR="0">
            <wp:extent cx="186055" cy="193040"/>
            <wp:effectExtent l="0" t="0" r="444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186055" cy="193040"/>
                    </a:xfrm>
                    <a:prstGeom prst="rect">
                      <a:avLst/>
                    </a:prstGeom>
                    <a:noFill/>
                    <a:ln w="9525">
                      <a:noFill/>
                      <a:miter lim="800000"/>
                      <a:headEnd/>
                      <a:tailEnd/>
                    </a:ln>
                  </pic:spPr>
                </pic:pic>
              </a:graphicData>
            </a:graphic>
          </wp:inline>
        </w:drawing>
      </w:r>
      <w:r w:rsidR="00DD63CA" w:rsidRPr="0002792A">
        <w:rPr>
          <w:lang w:val="en-US"/>
        </w:rPr>
        <w:t xml:space="preserve"> </w:t>
      </w:r>
      <w:r w:rsidRPr="0002792A">
        <w:rPr>
          <w:lang w:val="en-US"/>
        </w:rPr>
        <w:t xml:space="preserve">the average GT of the population, e the error of the estimated and z, the typified variable for the confidence level chosen. </w:t>
      </w:r>
    </w:p>
    <w:p w:rsidR="001033A6" w:rsidRPr="0002792A" w:rsidRDefault="00A967ED" w:rsidP="00A967ED">
      <w:pPr>
        <w:pStyle w:val="PNDB"/>
        <w:rPr>
          <w:lang w:val="en-US"/>
        </w:rPr>
      </w:pPr>
      <w:r w:rsidRPr="0002792A">
        <w:rPr>
          <w:lang w:val="en-US"/>
        </w:rPr>
        <w:t>The total sample was shared among the strata according to Neyman´s affixation (assignation according to the dispersion) by applying the following formula</w:t>
      </w:r>
      <w:r w:rsidR="001033A6" w:rsidRPr="0002792A">
        <w:rPr>
          <w:lang w:val="en-US"/>
        </w:rPr>
        <w:t>:</w:t>
      </w:r>
    </w:p>
    <w:p w:rsidR="001033A6" w:rsidRPr="0002792A" w:rsidRDefault="001033A6" w:rsidP="003F015F">
      <w:pPr>
        <w:pStyle w:val="PNDB"/>
        <w:rPr>
          <w:lang w:val="en-US"/>
        </w:rPr>
      </w:pPr>
      <w:r w:rsidRPr="0002792A">
        <w:rPr>
          <w:lang w:val="en-US"/>
        </w:rPr>
        <w:t xml:space="preserve">                      </w:t>
      </w:r>
      <w:r w:rsidRPr="0002792A">
        <w:rPr>
          <w:position w:val="-60"/>
        </w:rPr>
        <w:object w:dxaOrig="1600" w:dyaOrig="999">
          <v:shape id="_x0000_i1026" type="#_x0000_t75" style="width:79.85pt;height:50.85pt" o:ole="" fillcolor="window">
            <v:imagedata r:id="rId15" o:title=""/>
          </v:shape>
          <o:OLEObject Type="Embed" ProgID="Equation.3" ShapeID="_x0000_i1026" DrawAspect="Content" ObjectID="_1590580036" r:id="rId16"/>
        </w:object>
      </w:r>
      <w:r w:rsidRPr="0002792A">
        <w:rPr>
          <w:lang w:val="en-US"/>
        </w:rPr>
        <w:t xml:space="preserve">                (2)</w:t>
      </w:r>
    </w:p>
    <w:p w:rsidR="00A967ED" w:rsidRPr="0002792A" w:rsidRDefault="00A967ED" w:rsidP="00A967ED">
      <w:pPr>
        <w:pStyle w:val="PNDB"/>
        <w:rPr>
          <w:lang w:val="en-US"/>
        </w:rPr>
      </w:pPr>
      <w:r w:rsidRPr="0002792A">
        <w:rPr>
          <w:lang w:val="en-US"/>
        </w:rPr>
        <w:t xml:space="preserve">Where n, h, </w:t>
      </w:r>
      <w:proofErr w:type="gramStart"/>
      <w:r w:rsidRPr="0002792A">
        <w:rPr>
          <w:lang w:val="en-US"/>
        </w:rPr>
        <w:t>Nh</w:t>
      </w:r>
      <w:proofErr w:type="gramEnd"/>
      <w:r w:rsidRPr="0002792A">
        <w:rPr>
          <w:lang w:val="en-US"/>
        </w:rPr>
        <w:t xml:space="preserve"> and Sh are the same statistical variables than in (1)</w:t>
      </w:r>
    </w:p>
    <w:p w:rsidR="00A967ED" w:rsidRPr="0002792A" w:rsidRDefault="00C1281C" w:rsidP="00A967ED">
      <w:pPr>
        <w:pStyle w:val="PNDB"/>
        <w:rPr>
          <w:lang w:val="en-US"/>
        </w:rPr>
      </w:pPr>
      <w:r w:rsidRPr="0002792A">
        <w:rPr>
          <w:lang w:val="en-US"/>
        </w:rPr>
        <w:t>The use of the formulas previously described doesn’t assure that with the sample size obtained for each stratum, we will have enough representatives in the population contained in each stratum, once we have had proceed to the collection. For this reason, Spain has applied additional criteria that produce a bigger sample size for some strata. For year 2016, over data of 2015 (and as it was for previous year), samples under 2% of its population were increased until they reached the 2%. The total sample size improves the requisite of an expected error of 4% at 95% confidence level</w:t>
      </w:r>
      <w:r w:rsidR="00A967ED" w:rsidRPr="0002792A">
        <w:rPr>
          <w:lang w:val="en-US"/>
        </w:rPr>
        <w:t>.</w:t>
      </w:r>
    </w:p>
    <w:p w:rsidR="00C1281C" w:rsidRPr="0002792A" w:rsidRDefault="00C1281C" w:rsidP="00C1281C">
      <w:pPr>
        <w:pStyle w:val="PNDB"/>
        <w:rPr>
          <w:lang w:val="en-US"/>
        </w:rPr>
      </w:pPr>
      <w:r w:rsidRPr="0002792A">
        <w:rPr>
          <w:lang w:val="en-US"/>
        </w:rPr>
        <w:t xml:space="preserve">After applying the considerations and formula already explained, the simple size to investigate in 2016, over the 2015 data, it was of 916 vessels. </w:t>
      </w:r>
    </w:p>
    <w:p w:rsidR="00C1281C" w:rsidRPr="0002792A" w:rsidRDefault="00C1281C" w:rsidP="00C1281C">
      <w:pPr>
        <w:pStyle w:val="PNDB"/>
        <w:rPr>
          <w:lang w:val="en-US"/>
        </w:rPr>
      </w:pPr>
      <w:r w:rsidRPr="0002792A">
        <w:rPr>
          <w:lang w:val="en-US"/>
        </w:rPr>
        <w:t>For the field work in 2016, 916 vessels ship owners or representatives were visited. Out of these, 165 didn’t give a reply to the survey (negative) and 751 gave a satisfactory reply.</w:t>
      </w:r>
    </w:p>
    <w:p w:rsidR="00A967ED" w:rsidRPr="0002792A" w:rsidRDefault="00C1281C" w:rsidP="00C1281C">
      <w:pPr>
        <w:pStyle w:val="PNDB"/>
        <w:rPr>
          <w:highlight w:val="yellow"/>
          <w:lang w:val="en-US"/>
        </w:rPr>
      </w:pPr>
      <w:r w:rsidRPr="0002792A">
        <w:rPr>
          <w:lang w:val="en-US"/>
        </w:rPr>
        <w:t>Over the total population comprised by a total of 8.501 vessels, the statistical inference was applied.</w:t>
      </w:r>
    </w:p>
    <w:p w:rsidR="007D066A" w:rsidRPr="0002792A" w:rsidRDefault="007D066A" w:rsidP="007D066A">
      <w:pPr>
        <w:pStyle w:val="PNDB"/>
        <w:rPr>
          <w:lang w:val="en-US"/>
        </w:rPr>
      </w:pPr>
      <w:r w:rsidRPr="0002792A">
        <w:rPr>
          <w:lang w:val="en-US"/>
        </w:rPr>
        <w:t>Regarding the population size having into account what was initially planned and what finally occurred at the moment of the studio performance, there were no variation, since it was successfully included within the population all the vessels with activity during the reference year. The relationship between what was planned and what was actually done in the size of the survey, there are no significant differences in relation to what was planned.</w:t>
      </w:r>
    </w:p>
    <w:p w:rsidR="007D066A" w:rsidRPr="0002792A" w:rsidRDefault="007D066A" w:rsidP="007D066A">
      <w:pPr>
        <w:pStyle w:val="PNDB"/>
        <w:rPr>
          <w:lang w:val="en-US"/>
        </w:rPr>
      </w:pPr>
      <w:r w:rsidRPr="0002792A">
        <w:rPr>
          <w:lang w:val="en-US"/>
        </w:rPr>
        <w:t xml:space="preserve">As for the strata aggregation (clusters), it was considered that in all cases the aggregated clusters are of medium importance, meaning that these are similar strata to what was aggregated. In all the cases, the grouping was among strata belonging to the same supra region. </w:t>
      </w:r>
    </w:p>
    <w:p w:rsidR="007D066A" w:rsidRPr="0002792A" w:rsidRDefault="007D066A" w:rsidP="007D066A">
      <w:pPr>
        <w:pStyle w:val="PNDB"/>
        <w:rPr>
          <w:lang w:val="en-US"/>
        </w:rPr>
      </w:pPr>
      <w:r w:rsidRPr="0002792A">
        <w:rPr>
          <w:lang w:val="en-US"/>
        </w:rPr>
        <w:t xml:space="preserve">The groups are as indicated in table III_B_2 of the attached document and all of them are justified by the necessity to preserve the statistical confidentiality in those vessel groups in which there are less than 10 units. </w:t>
      </w:r>
    </w:p>
    <w:p w:rsidR="00A967ED" w:rsidRPr="0002792A" w:rsidRDefault="007D066A" w:rsidP="007D066A">
      <w:pPr>
        <w:pStyle w:val="PNDB"/>
        <w:rPr>
          <w:highlight w:val="yellow"/>
          <w:lang w:val="en-US"/>
        </w:rPr>
      </w:pPr>
      <w:r w:rsidRPr="0002792A">
        <w:rPr>
          <w:lang w:val="en-US"/>
        </w:rPr>
        <w:t>The aggregation followed the principle of most possible similarity; this is, it was grouped the strata with same features.</w:t>
      </w:r>
    </w:p>
    <w:p w:rsidR="00A967ED" w:rsidRPr="0002792A" w:rsidRDefault="00A967ED" w:rsidP="00DD63CA">
      <w:pPr>
        <w:pStyle w:val="PNDB"/>
        <w:rPr>
          <w:b/>
          <w:bCs/>
          <w:lang w:val="en-US"/>
        </w:rPr>
      </w:pPr>
      <w:r w:rsidRPr="0002792A">
        <w:rPr>
          <w:b/>
          <w:bCs/>
          <w:lang w:val="en-US"/>
        </w:rPr>
        <w:t>Capital value and cost value</w:t>
      </w:r>
    </w:p>
    <w:p w:rsidR="007D066A" w:rsidRPr="0002792A" w:rsidRDefault="007D066A" w:rsidP="007D066A">
      <w:pPr>
        <w:pStyle w:val="PNDB"/>
        <w:rPr>
          <w:lang w:val="en-US"/>
        </w:rPr>
      </w:pPr>
      <w:r w:rsidRPr="0002792A">
        <w:rPr>
          <w:lang w:val="en-US"/>
        </w:rPr>
        <w:t>Capital value and cost value variables are catalogued according to legislation (Decision 93/2010) as economic variables, not transversal. For this same reason, these are considered in this part III.B.1, and in table III.B.3 but not in III.F.1 as set in the foot note on the spread sheet.</w:t>
      </w:r>
    </w:p>
    <w:p w:rsidR="007D066A" w:rsidRPr="0002792A" w:rsidRDefault="007D066A" w:rsidP="007D066A">
      <w:pPr>
        <w:pStyle w:val="PNDB"/>
        <w:rPr>
          <w:lang w:val="en-US"/>
        </w:rPr>
      </w:pPr>
      <w:r w:rsidRPr="0002792A">
        <w:rPr>
          <w:lang w:val="en-US"/>
        </w:rPr>
        <w:lastRenderedPageBreak/>
        <w:t>Spain calculates the capital value as requested in (EC) Regulation n 199/2008 of the Council following the permanent inventory method proposed in the capital valuation report num. FISH/2005/03 and adapting as far as possible to the spread sheet of the mentioned report.</w:t>
      </w:r>
    </w:p>
    <w:p w:rsidR="007D066A" w:rsidRPr="0002792A" w:rsidRDefault="007D066A" w:rsidP="007D066A">
      <w:pPr>
        <w:pStyle w:val="PNDB"/>
        <w:rPr>
          <w:lang w:val="en-US"/>
        </w:rPr>
      </w:pPr>
      <w:r w:rsidRPr="0002792A">
        <w:rPr>
          <w:lang w:val="en-US"/>
        </w:rPr>
        <w:t>The original data source of the Spanish fleet is the Operative Fishing Vessel Register of the Ministry of Agriculture and Fisheries, Food and Environment that contains information of the 8693 Spanish fishing vessels that are part the population for the period 2014. It is possible to obtain from this record the data concerning to age and technical features of the vessels. This very same population is what is being used to obtain population data of capital value and cost value.</w:t>
      </w:r>
    </w:p>
    <w:p w:rsidR="00272EA7" w:rsidRPr="0002792A" w:rsidRDefault="007D066A" w:rsidP="007D066A">
      <w:pPr>
        <w:pStyle w:val="PNDB"/>
        <w:rPr>
          <w:lang w:val="en-US"/>
        </w:rPr>
      </w:pPr>
      <w:r w:rsidRPr="0002792A">
        <w:rPr>
          <w:lang w:val="en-US"/>
        </w:rPr>
        <w:t>With these initial data, the data series as planned in the spread sheet is calculated, distributing the vessel number that are part of the Spanish fleet according to their age and put in by segments. For the capacity unit price calculation, the GT is the unit selected for the vessel capacity.</w:t>
      </w:r>
    </w:p>
    <w:p w:rsidR="002B08BA" w:rsidRPr="0002792A" w:rsidRDefault="002B08BA" w:rsidP="007D066A">
      <w:pPr>
        <w:pStyle w:val="PNDB"/>
        <w:rPr>
          <w:lang w:val="en-US"/>
        </w:rPr>
      </w:pPr>
      <w:r w:rsidRPr="0002792A">
        <w:rPr>
          <w:lang w:val="en-US"/>
        </w:rPr>
        <w:t>The requested parameters for the calculation are established as follows:</w:t>
      </w:r>
    </w:p>
    <w:p w:rsidR="004E1D4C" w:rsidRPr="0002792A" w:rsidRDefault="00A967ED" w:rsidP="004E1D4C">
      <w:pPr>
        <w:pStyle w:val="PNDB"/>
        <w:numPr>
          <w:ilvl w:val="0"/>
          <w:numId w:val="1"/>
        </w:numPr>
        <w:rPr>
          <w:lang w:val="en-US"/>
        </w:rPr>
      </w:pPr>
      <w:r w:rsidRPr="0002792A">
        <w:rPr>
          <w:b/>
          <w:bCs/>
          <w:lang w:val="en-US"/>
        </w:rPr>
        <w:t>Depreciation types</w:t>
      </w:r>
      <w:r w:rsidR="004E1D4C" w:rsidRPr="0002792A">
        <w:rPr>
          <w:lang w:val="en-US"/>
        </w:rPr>
        <w:t xml:space="preserve">. </w:t>
      </w:r>
      <w:r w:rsidR="002B08BA" w:rsidRPr="0002792A">
        <w:rPr>
          <w:lang w:val="en-US"/>
        </w:rPr>
        <w:t xml:space="preserve">To apply the descendent amortization method, original spread sheet types are used (the general assumptions): hull 7%, engine 25%, electronics 50%, </w:t>
      </w:r>
      <w:proofErr w:type="gramStart"/>
      <w:r w:rsidR="002B08BA" w:rsidRPr="0002792A">
        <w:rPr>
          <w:lang w:val="en-US"/>
        </w:rPr>
        <w:t>other</w:t>
      </w:r>
      <w:proofErr w:type="gramEnd"/>
      <w:r w:rsidR="002B08BA" w:rsidRPr="0002792A">
        <w:rPr>
          <w:lang w:val="en-US"/>
        </w:rPr>
        <w:t xml:space="preserve"> equipment 35%. To apply the lineal amortization method, Spanish legislation types are used. Specifically, it has been consulted amortization coefficient tables of article 12 of Law 27/2014, of November 27, on Corporate Income Tax</w:t>
      </w:r>
      <w:r w:rsidR="004E1D4C" w:rsidRPr="0002792A">
        <w:rPr>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1559"/>
        <w:gridCol w:w="1524"/>
      </w:tblGrid>
      <w:tr w:rsidR="00B218C9" w:rsidRPr="0002792A" w:rsidTr="00B218C9">
        <w:tc>
          <w:tcPr>
            <w:tcW w:w="9570" w:type="dxa"/>
            <w:gridSpan w:val="3"/>
            <w:tcBorders>
              <w:top w:val="nil"/>
              <w:left w:val="nil"/>
              <w:bottom w:val="nil"/>
              <w:right w:val="nil"/>
            </w:tcBorders>
          </w:tcPr>
          <w:p w:rsidR="00CC29A9" w:rsidRPr="0002792A" w:rsidRDefault="00A967ED" w:rsidP="00B218C9">
            <w:pPr>
              <w:rPr>
                <w:rStyle w:val="Tablasyfiguras"/>
              </w:rPr>
            </w:pPr>
            <w:r w:rsidRPr="0002792A">
              <w:rPr>
                <w:rStyle w:val="Tablasyfiguras"/>
              </w:rPr>
              <w:t>GROUPING 03. FISHERIES</w:t>
            </w:r>
          </w:p>
        </w:tc>
      </w:tr>
      <w:tr w:rsidR="00B218C9" w:rsidRPr="00993611" w:rsidTr="00B218C9">
        <w:tc>
          <w:tcPr>
            <w:tcW w:w="9570" w:type="dxa"/>
            <w:gridSpan w:val="3"/>
            <w:tcBorders>
              <w:top w:val="nil"/>
              <w:left w:val="nil"/>
              <w:bottom w:val="single" w:sz="4" w:space="0" w:color="auto"/>
              <w:right w:val="nil"/>
            </w:tcBorders>
          </w:tcPr>
          <w:p w:rsidR="00CC29A9" w:rsidRPr="0002792A" w:rsidRDefault="00A967ED" w:rsidP="00B218C9">
            <w:pPr>
              <w:rPr>
                <w:rStyle w:val="Tablasyfiguras"/>
                <w:b w:val="0"/>
                <w:bCs w:val="0"/>
                <w:lang w:val="en-US"/>
              </w:rPr>
            </w:pPr>
            <w:r w:rsidRPr="0002792A">
              <w:rPr>
                <w:rStyle w:val="Tablasyfiguras"/>
                <w:b w:val="0"/>
                <w:bCs w:val="0"/>
                <w:lang w:val="en-US"/>
              </w:rPr>
              <w:t>Group 031. Maritime fisheries with vessels and traps</w:t>
            </w:r>
          </w:p>
        </w:tc>
      </w:tr>
      <w:tr w:rsidR="00B218C9" w:rsidRPr="0002792A" w:rsidTr="00B218C9">
        <w:tc>
          <w:tcPr>
            <w:tcW w:w="6487" w:type="dxa"/>
            <w:tcBorders>
              <w:top w:val="single" w:sz="4" w:space="0" w:color="auto"/>
            </w:tcBorders>
          </w:tcPr>
          <w:p w:rsidR="00CC29A9" w:rsidRPr="0002792A" w:rsidRDefault="00CC29A9" w:rsidP="00CC29A9">
            <w:pPr>
              <w:pStyle w:val="PNDB"/>
              <w:rPr>
                <w:rStyle w:val="Tablasyfiguras"/>
                <w:b w:val="0"/>
                <w:bCs w:val="0"/>
                <w:lang w:val="en-US"/>
              </w:rPr>
            </w:pPr>
          </w:p>
        </w:tc>
        <w:tc>
          <w:tcPr>
            <w:tcW w:w="1559" w:type="dxa"/>
            <w:tcBorders>
              <w:top w:val="single" w:sz="4" w:space="0" w:color="auto"/>
            </w:tcBorders>
            <w:vAlign w:val="bottom"/>
          </w:tcPr>
          <w:p w:rsidR="00CC29A9" w:rsidRPr="0002792A" w:rsidRDefault="00A967ED" w:rsidP="00CC29A9">
            <w:pPr>
              <w:pStyle w:val="PNDB"/>
              <w:rPr>
                <w:rStyle w:val="Tablasyfiguras"/>
              </w:rPr>
            </w:pPr>
            <w:r w:rsidRPr="0002792A">
              <w:rPr>
                <w:rStyle w:val="Tablasyfiguras"/>
              </w:rPr>
              <w:t>Maximun lineal coeficient %</w:t>
            </w:r>
          </w:p>
        </w:tc>
        <w:tc>
          <w:tcPr>
            <w:tcW w:w="1524" w:type="dxa"/>
            <w:tcBorders>
              <w:top w:val="single" w:sz="4" w:space="0" w:color="auto"/>
            </w:tcBorders>
            <w:vAlign w:val="bottom"/>
          </w:tcPr>
          <w:p w:rsidR="00CC29A9" w:rsidRPr="0002792A" w:rsidRDefault="00A967ED" w:rsidP="00CC29A9">
            <w:pPr>
              <w:pStyle w:val="PNDB"/>
              <w:rPr>
                <w:rStyle w:val="Tablasyfiguras"/>
              </w:rPr>
            </w:pPr>
            <w:r w:rsidRPr="0002792A">
              <w:rPr>
                <w:rStyle w:val="Tablasyfiguras"/>
              </w:rPr>
              <w:t>Maximun period (years)</w:t>
            </w:r>
          </w:p>
        </w:tc>
      </w:tr>
      <w:tr w:rsidR="002B08BA" w:rsidRPr="0002792A" w:rsidTr="00B218C9">
        <w:tc>
          <w:tcPr>
            <w:tcW w:w="6487" w:type="dxa"/>
          </w:tcPr>
          <w:p w:rsidR="002B08BA" w:rsidRPr="0002792A" w:rsidRDefault="002B08BA" w:rsidP="000D6A3B">
            <w:pPr>
              <w:pStyle w:val="PNDB"/>
              <w:rPr>
                <w:rStyle w:val="Tablasyfiguras"/>
                <w:b w:val="0"/>
                <w:bCs w:val="0"/>
                <w:lang w:val="en-US"/>
              </w:rPr>
            </w:pPr>
            <w:r w:rsidRPr="0002792A">
              <w:rPr>
                <w:rStyle w:val="Tablasyfiguras"/>
                <w:b w:val="0"/>
                <w:lang w:val="en-US"/>
              </w:rPr>
              <w:t>1. VESSELS, AIRCRAFT (Fishing vessels)</w:t>
            </w:r>
          </w:p>
        </w:tc>
        <w:tc>
          <w:tcPr>
            <w:tcW w:w="1559" w:type="dxa"/>
            <w:vAlign w:val="bottom"/>
          </w:tcPr>
          <w:p w:rsidR="002B08BA" w:rsidRPr="0002792A" w:rsidRDefault="002B08BA" w:rsidP="000D6A3B">
            <w:pPr>
              <w:pStyle w:val="PNDB"/>
              <w:rPr>
                <w:rStyle w:val="Tablasyfiguras"/>
                <w:b w:val="0"/>
                <w:bCs w:val="0"/>
              </w:rPr>
            </w:pPr>
            <w:r w:rsidRPr="0002792A">
              <w:rPr>
                <w:rStyle w:val="Tablasyfiguras"/>
                <w:b w:val="0"/>
              </w:rPr>
              <w:t>10</w:t>
            </w:r>
          </w:p>
        </w:tc>
        <w:tc>
          <w:tcPr>
            <w:tcW w:w="1524" w:type="dxa"/>
            <w:vAlign w:val="bottom"/>
          </w:tcPr>
          <w:p w:rsidR="002B08BA" w:rsidRPr="0002792A" w:rsidRDefault="002B08BA" w:rsidP="000D6A3B">
            <w:pPr>
              <w:pStyle w:val="PNDB"/>
              <w:rPr>
                <w:rStyle w:val="Tablasyfiguras"/>
                <w:b w:val="0"/>
                <w:bCs w:val="0"/>
              </w:rPr>
            </w:pPr>
            <w:r w:rsidRPr="0002792A">
              <w:rPr>
                <w:rStyle w:val="Tablasyfiguras"/>
                <w:b w:val="0"/>
              </w:rPr>
              <w:t>20</w:t>
            </w:r>
          </w:p>
        </w:tc>
      </w:tr>
      <w:tr w:rsidR="002B08BA" w:rsidRPr="0002792A" w:rsidTr="00B218C9">
        <w:tc>
          <w:tcPr>
            <w:tcW w:w="6487" w:type="dxa"/>
          </w:tcPr>
          <w:p w:rsidR="002B08BA" w:rsidRPr="0002792A" w:rsidRDefault="002B08BA" w:rsidP="000D6A3B">
            <w:pPr>
              <w:pStyle w:val="PNDB"/>
              <w:rPr>
                <w:rStyle w:val="Tablasyfiguras"/>
                <w:b w:val="0"/>
                <w:bCs w:val="0"/>
              </w:rPr>
            </w:pPr>
            <w:r w:rsidRPr="0002792A">
              <w:rPr>
                <w:rStyle w:val="Tablasyfiguras"/>
                <w:b w:val="0"/>
              </w:rPr>
              <w:t>2. MACHINERY (Engine)</w:t>
            </w:r>
          </w:p>
        </w:tc>
        <w:tc>
          <w:tcPr>
            <w:tcW w:w="1559" w:type="dxa"/>
            <w:vAlign w:val="bottom"/>
          </w:tcPr>
          <w:p w:rsidR="002B08BA" w:rsidRPr="0002792A" w:rsidRDefault="002B08BA" w:rsidP="000D6A3B">
            <w:pPr>
              <w:pStyle w:val="PNDB"/>
              <w:rPr>
                <w:rStyle w:val="Tablasyfiguras"/>
                <w:b w:val="0"/>
                <w:bCs w:val="0"/>
              </w:rPr>
            </w:pPr>
            <w:r w:rsidRPr="0002792A">
              <w:rPr>
                <w:rStyle w:val="Tablasyfiguras"/>
                <w:b w:val="0"/>
              </w:rPr>
              <w:t>12</w:t>
            </w:r>
          </w:p>
        </w:tc>
        <w:tc>
          <w:tcPr>
            <w:tcW w:w="1524" w:type="dxa"/>
            <w:vAlign w:val="bottom"/>
          </w:tcPr>
          <w:p w:rsidR="002B08BA" w:rsidRPr="0002792A" w:rsidRDefault="002B08BA" w:rsidP="000D6A3B">
            <w:pPr>
              <w:pStyle w:val="PNDB"/>
              <w:rPr>
                <w:rStyle w:val="Tablasyfiguras"/>
                <w:b w:val="0"/>
                <w:bCs w:val="0"/>
              </w:rPr>
            </w:pPr>
            <w:r w:rsidRPr="0002792A">
              <w:rPr>
                <w:rStyle w:val="Tablasyfiguras"/>
                <w:b w:val="0"/>
              </w:rPr>
              <w:t>18</w:t>
            </w:r>
          </w:p>
        </w:tc>
      </w:tr>
      <w:tr w:rsidR="002B08BA" w:rsidRPr="0002792A" w:rsidTr="00B218C9">
        <w:tc>
          <w:tcPr>
            <w:tcW w:w="6487" w:type="dxa"/>
          </w:tcPr>
          <w:p w:rsidR="002B08BA" w:rsidRPr="0002792A" w:rsidRDefault="002B08BA" w:rsidP="000D6A3B">
            <w:pPr>
              <w:pStyle w:val="PNDB"/>
              <w:rPr>
                <w:rStyle w:val="Tablasyfiguras"/>
                <w:b w:val="0"/>
                <w:bCs w:val="0"/>
                <w:lang w:val="en-US"/>
              </w:rPr>
            </w:pPr>
            <w:r w:rsidRPr="0002792A">
              <w:rPr>
                <w:rStyle w:val="Tablasyfiguras"/>
                <w:b w:val="0"/>
                <w:lang w:val="en-US"/>
              </w:rPr>
              <w:t>3. ELECTRONIC EQUIPMENT (Electronic Equipment)</w:t>
            </w:r>
          </w:p>
        </w:tc>
        <w:tc>
          <w:tcPr>
            <w:tcW w:w="1559" w:type="dxa"/>
            <w:vAlign w:val="bottom"/>
          </w:tcPr>
          <w:p w:rsidR="002B08BA" w:rsidRPr="0002792A" w:rsidRDefault="002B08BA" w:rsidP="000D6A3B">
            <w:pPr>
              <w:pStyle w:val="PNDB"/>
              <w:rPr>
                <w:rStyle w:val="Tablasyfiguras"/>
                <w:b w:val="0"/>
                <w:bCs w:val="0"/>
              </w:rPr>
            </w:pPr>
            <w:r w:rsidRPr="0002792A">
              <w:rPr>
                <w:rStyle w:val="Tablasyfiguras"/>
                <w:b w:val="0"/>
              </w:rPr>
              <w:t>20</w:t>
            </w:r>
          </w:p>
        </w:tc>
        <w:tc>
          <w:tcPr>
            <w:tcW w:w="1524" w:type="dxa"/>
            <w:vAlign w:val="bottom"/>
          </w:tcPr>
          <w:p w:rsidR="002B08BA" w:rsidRPr="0002792A" w:rsidRDefault="002B08BA" w:rsidP="000D6A3B">
            <w:pPr>
              <w:pStyle w:val="PNDB"/>
              <w:rPr>
                <w:rStyle w:val="Tablasyfiguras"/>
                <w:b w:val="0"/>
                <w:bCs w:val="0"/>
              </w:rPr>
            </w:pPr>
            <w:r w:rsidRPr="0002792A">
              <w:rPr>
                <w:rStyle w:val="Tablasyfiguras"/>
                <w:b w:val="0"/>
              </w:rPr>
              <w:t>10</w:t>
            </w:r>
          </w:p>
        </w:tc>
      </w:tr>
      <w:tr w:rsidR="002B08BA" w:rsidRPr="0002792A" w:rsidTr="00B218C9">
        <w:tc>
          <w:tcPr>
            <w:tcW w:w="6487" w:type="dxa"/>
          </w:tcPr>
          <w:p w:rsidR="002B08BA" w:rsidRPr="0002792A" w:rsidRDefault="002B08BA" w:rsidP="000D6A3B">
            <w:pPr>
              <w:pStyle w:val="PNDB"/>
              <w:rPr>
                <w:rStyle w:val="Tablasyfiguras"/>
                <w:b w:val="0"/>
                <w:bCs w:val="0"/>
              </w:rPr>
            </w:pPr>
            <w:r w:rsidRPr="0002792A">
              <w:rPr>
                <w:rStyle w:val="Tablasyfiguras"/>
                <w:b w:val="0"/>
              </w:rPr>
              <w:t>4. TOOLS (Fishing gears)</w:t>
            </w:r>
          </w:p>
        </w:tc>
        <w:tc>
          <w:tcPr>
            <w:tcW w:w="1559" w:type="dxa"/>
            <w:vAlign w:val="bottom"/>
          </w:tcPr>
          <w:p w:rsidR="002B08BA" w:rsidRPr="0002792A" w:rsidRDefault="002B08BA" w:rsidP="000D6A3B">
            <w:pPr>
              <w:pStyle w:val="PNDB"/>
              <w:rPr>
                <w:rStyle w:val="Tablasyfiguras"/>
                <w:b w:val="0"/>
                <w:bCs w:val="0"/>
              </w:rPr>
            </w:pPr>
            <w:r w:rsidRPr="0002792A">
              <w:rPr>
                <w:rStyle w:val="Tablasyfiguras"/>
                <w:b w:val="0"/>
              </w:rPr>
              <w:t>25</w:t>
            </w:r>
          </w:p>
        </w:tc>
        <w:tc>
          <w:tcPr>
            <w:tcW w:w="1524" w:type="dxa"/>
            <w:vAlign w:val="bottom"/>
          </w:tcPr>
          <w:p w:rsidR="002B08BA" w:rsidRPr="0002792A" w:rsidRDefault="002B08BA" w:rsidP="000D6A3B">
            <w:pPr>
              <w:pStyle w:val="PNDB"/>
              <w:rPr>
                <w:rStyle w:val="Tablasyfiguras"/>
                <w:b w:val="0"/>
                <w:bCs w:val="0"/>
              </w:rPr>
            </w:pPr>
            <w:r w:rsidRPr="0002792A">
              <w:rPr>
                <w:rStyle w:val="Tablasyfiguras"/>
                <w:b w:val="0"/>
              </w:rPr>
              <w:t>8</w:t>
            </w:r>
          </w:p>
        </w:tc>
      </w:tr>
    </w:tbl>
    <w:p w:rsidR="004E1D4C" w:rsidRPr="0002792A" w:rsidRDefault="00CC29A9" w:rsidP="003F015F">
      <w:pPr>
        <w:pStyle w:val="PNDB"/>
        <w:rPr>
          <w:lang w:val="en-US"/>
        </w:rPr>
      </w:pPr>
      <w:r w:rsidRPr="0002792A">
        <w:rPr>
          <w:lang w:val="en-US"/>
        </w:rPr>
        <w:t xml:space="preserve">(Hull 10%, engine 12%, electronics </w:t>
      </w:r>
      <w:r w:rsidR="002B08BA" w:rsidRPr="0002792A">
        <w:rPr>
          <w:lang w:val="en-US"/>
        </w:rPr>
        <w:t>20</w:t>
      </w:r>
      <w:r w:rsidRPr="0002792A">
        <w:rPr>
          <w:lang w:val="en-US"/>
        </w:rPr>
        <w:t>% y other equipment 25%. Valor residual hull 2</w:t>
      </w:r>
      <w:proofErr w:type="gramStart"/>
      <w:r w:rsidRPr="0002792A">
        <w:rPr>
          <w:lang w:val="en-US"/>
        </w:rPr>
        <w:t>,5</w:t>
      </w:r>
      <w:proofErr w:type="gramEnd"/>
      <w:r w:rsidRPr="0002792A">
        <w:rPr>
          <w:lang w:val="en-US"/>
        </w:rPr>
        <w:t>%)</w:t>
      </w:r>
    </w:p>
    <w:p w:rsidR="00CC29A9" w:rsidRPr="0002792A" w:rsidRDefault="00A967ED" w:rsidP="00CC29A9">
      <w:pPr>
        <w:pStyle w:val="PNDB"/>
        <w:numPr>
          <w:ilvl w:val="0"/>
          <w:numId w:val="1"/>
        </w:numPr>
      </w:pPr>
      <w:r w:rsidRPr="0002792A">
        <w:rPr>
          <w:b/>
          <w:bCs/>
          <w:lang w:val="en-US"/>
        </w:rPr>
        <w:t>Use life of each active</w:t>
      </w:r>
      <w:r w:rsidR="00F00C52" w:rsidRPr="0002792A">
        <w:rPr>
          <w:lang w:val="en-US"/>
        </w:rPr>
        <w:t xml:space="preserve"> </w:t>
      </w:r>
      <w:proofErr w:type="gramStart"/>
      <w:r w:rsidR="00F00C52" w:rsidRPr="0002792A">
        <w:rPr>
          <w:lang w:val="en-US"/>
        </w:rPr>
        <w:t>It</w:t>
      </w:r>
      <w:proofErr w:type="gramEnd"/>
      <w:r w:rsidR="00F00C52" w:rsidRPr="0002792A">
        <w:rPr>
          <w:lang w:val="en-US"/>
        </w:rPr>
        <w:t xml:space="preserve"> has been used also the maximum period proposed for the different actives in the above mentioned Regulation. (Unlimited hull, engine 18, electronics 12, and other equipment 8).</w:t>
      </w:r>
    </w:p>
    <w:p w:rsidR="00CC29A9" w:rsidRPr="0002792A" w:rsidRDefault="00F00C52" w:rsidP="00CC29A9">
      <w:pPr>
        <w:pStyle w:val="PNDB"/>
        <w:numPr>
          <w:ilvl w:val="0"/>
          <w:numId w:val="1"/>
        </w:numPr>
        <w:rPr>
          <w:lang w:val="en-US"/>
        </w:rPr>
      </w:pPr>
      <w:r w:rsidRPr="0002792A">
        <w:rPr>
          <w:b/>
          <w:bCs/>
          <w:lang w:val="en-US"/>
        </w:rPr>
        <w:t>Sharing of the capital components in the total value</w:t>
      </w:r>
      <w:r w:rsidR="00CC29A9" w:rsidRPr="0002792A">
        <w:rPr>
          <w:lang w:val="en-US"/>
        </w:rPr>
        <w:t xml:space="preserve">. </w:t>
      </w:r>
      <w:r w:rsidRPr="0002792A">
        <w:rPr>
          <w:lang w:val="en-US"/>
        </w:rPr>
        <w:t>The following percentages are considered</w:t>
      </w:r>
      <w:r w:rsidR="00CC29A9" w:rsidRPr="0002792A">
        <w:rPr>
          <w:lang w:val="en-US"/>
        </w:rPr>
        <w:t>:</w:t>
      </w:r>
    </w:p>
    <w:p w:rsidR="00CC29A9" w:rsidRPr="0002792A" w:rsidRDefault="00CC29A9" w:rsidP="0037417E">
      <w:pPr>
        <w:pStyle w:val="PNDB"/>
        <w:numPr>
          <w:ilvl w:val="0"/>
          <w:numId w:val="37"/>
        </w:numPr>
        <w:rPr>
          <w:lang w:val="en-US"/>
        </w:rPr>
      </w:pPr>
      <w:r w:rsidRPr="0002792A">
        <w:rPr>
          <w:lang w:val="en-US"/>
        </w:rPr>
        <w:t xml:space="preserve">Hull </w:t>
      </w:r>
      <w:r w:rsidR="002316CE" w:rsidRPr="0002792A">
        <w:rPr>
          <w:lang w:val="es-ES_tradnl"/>
        </w:rPr>
        <w:sym w:font="Wingdings" w:char="F0E0"/>
      </w:r>
      <w:r w:rsidRPr="0002792A">
        <w:rPr>
          <w:lang w:val="en-US"/>
        </w:rPr>
        <w:t>5</w:t>
      </w:r>
      <w:r w:rsidR="001915F1" w:rsidRPr="0002792A">
        <w:rPr>
          <w:lang w:val="en-US"/>
        </w:rPr>
        <w:t>1</w:t>
      </w:r>
      <w:r w:rsidRPr="0002792A">
        <w:rPr>
          <w:lang w:val="en-US"/>
        </w:rPr>
        <w:t>%</w:t>
      </w:r>
    </w:p>
    <w:p w:rsidR="00CC29A9" w:rsidRPr="0002792A" w:rsidRDefault="00CC29A9" w:rsidP="0037417E">
      <w:pPr>
        <w:pStyle w:val="PNDB"/>
        <w:numPr>
          <w:ilvl w:val="0"/>
          <w:numId w:val="37"/>
        </w:numPr>
        <w:rPr>
          <w:lang w:val="en-US"/>
        </w:rPr>
      </w:pPr>
      <w:r w:rsidRPr="0002792A">
        <w:rPr>
          <w:lang w:val="en-US"/>
        </w:rPr>
        <w:t xml:space="preserve">Engine </w:t>
      </w:r>
      <w:r w:rsidR="002316CE" w:rsidRPr="0002792A">
        <w:rPr>
          <w:lang w:val="es-ES_tradnl"/>
        </w:rPr>
        <w:sym w:font="Wingdings" w:char="F0E0"/>
      </w:r>
      <w:r w:rsidRPr="0002792A">
        <w:rPr>
          <w:lang w:val="en-US"/>
        </w:rPr>
        <w:t>2</w:t>
      </w:r>
      <w:r w:rsidR="001915F1" w:rsidRPr="0002792A">
        <w:rPr>
          <w:lang w:val="en-US"/>
        </w:rPr>
        <w:t>2</w:t>
      </w:r>
      <w:r w:rsidRPr="0002792A">
        <w:rPr>
          <w:lang w:val="en-US"/>
        </w:rPr>
        <w:t>%</w:t>
      </w:r>
    </w:p>
    <w:p w:rsidR="00CC29A9" w:rsidRPr="0002792A" w:rsidRDefault="00CC29A9" w:rsidP="0037417E">
      <w:pPr>
        <w:pStyle w:val="PNDB"/>
        <w:numPr>
          <w:ilvl w:val="0"/>
          <w:numId w:val="37"/>
        </w:numPr>
        <w:rPr>
          <w:lang w:val="en-US"/>
        </w:rPr>
      </w:pPr>
      <w:r w:rsidRPr="0002792A">
        <w:rPr>
          <w:lang w:val="en-US"/>
        </w:rPr>
        <w:t>Electronics (</w:t>
      </w:r>
      <w:r w:rsidR="00F00C52" w:rsidRPr="0002792A">
        <w:rPr>
          <w:lang w:val="en-US"/>
        </w:rPr>
        <w:t>electronic equipment</w:t>
      </w:r>
      <w:r w:rsidRPr="0002792A">
        <w:rPr>
          <w:lang w:val="en-US"/>
        </w:rPr>
        <w:t xml:space="preserve">) </w:t>
      </w:r>
      <w:r w:rsidR="002316CE" w:rsidRPr="0002792A">
        <w:rPr>
          <w:lang w:val="es-ES_tradnl"/>
        </w:rPr>
        <w:sym w:font="Wingdings" w:char="F0E0"/>
      </w:r>
      <w:r w:rsidRPr="0002792A">
        <w:rPr>
          <w:lang w:val="en-US"/>
        </w:rPr>
        <w:t>10%</w:t>
      </w:r>
    </w:p>
    <w:p w:rsidR="00CC29A9" w:rsidRPr="0002792A" w:rsidRDefault="00CC29A9" w:rsidP="0037417E">
      <w:pPr>
        <w:pStyle w:val="PNDB"/>
        <w:numPr>
          <w:ilvl w:val="0"/>
          <w:numId w:val="37"/>
        </w:numPr>
        <w:rPr>
          <w:lang w:val="en-US"/>
        </w:rPr>
      </w:pPr>
      <w:r w:rsidRPr="0002792A">
        <w:rPr>
          <w:lang w:val="en-US"/>
        </w:rPr>
        <w:t>Other equipment (</w:t>
      </w:r>
      <w:r w:rsidR="00F00C52" w:rsidRPr="0002792A">
        <w:rPr>
          <w:lang w:val="en-US"/>
        </w:rPr>
        <w:t>fishing gears and other equipment</w:t>
      </w:r>
      <w:r w:rsidRPr="0002792A">
        <w:rPr>
          <w:lang w:val="en-US"/>
        </w:rPr>
        <w:t xml:space="preserve">) </w:t>
      </w:r>
      <w:r w:rsidR="002316CE" w:rsidRPr="0002792A">
        <w:rPr>
          <w:lang w:val="es-ES_tradnl"/>
        </w:rPr>
        <w:sym w:font="Wingdings" w:char="F0E0"/>
      </w:r>
      <w:r w:rsidRPr="0002792A">
        <w:rPr>
          <w:lang w:val="en-US"/>
        </w:rPr>
        <w:t>1</w:t>
      </w:r>
      <w:r w:rsidR="001915F1" w:rsidRPr="0002792A">
        <w:rPr>
          <w:lang w:val="en-US"/>
        </w:rPr>
        <w:t>7</w:t>
      </w:r>
      <w:r w:rsidRPr="0002792A">
        <w:rPr>
          <w:lang w:val="en-US"/>
        </w:rPr>
        <w:t>%</w:t>
      </w:r>
    </w:p>
    <w:p w:rsidR="00F00C52" w:rsidRPr="0002792A" w:rsidRDefault="002B08BA" w:rsidP="001915F1">
      <w:pPr>
        <w:pStyle w:val="PNDB"/>
        <w:rPr>
          <w:lang w:val="en-US"/>
        </w:rPr>
      </w:pPr>
      <w:r w:rsidRPr="0002792A">
        <w:rPr>
          <w:lang w:val="en-US"/>
        </w:rPr>
        <w:t>This information is obtained from the data collected in the Economic Survey of Maritime Fishing questionnaires, carried out by the Ministry of Agriculture and Fisheries, Food and Environment in the framework of valuation of every active type</w:t>
      </w:r>
      <w:r w:rsidR="00F00C52" w:rsidRPr="0002792A">
        <w:rPr>
          <w:lang w:val="en-US"/>
        </w:rPr>
        <w:t>.</w:t>
      </w:r>
    </w:p>
    <w:p w:rsidR="002316CE" w:rsidRPr="0002792A" w:rsidRDefault="00F00C52" w:rsidP="003F015F">
      <w:pPr>
        <w:pStyle w:val="PNDB"/>
        <w:rPr>
          <w:b/>
          <w:bCs/>
          <w:lang w:val="en-US"/>
        </w:rPr>
      </w:pPr>
      <w:r w:rsidRPr="0002792A">
        <w:rPr>
          <w:b/>
          <w:bCs/>
          <w:lang w:val="en-US"/>
        </w:rPr>
        <w:t>Estimation of capacity unit prices (</w:t>
      </w:r>
      <w:r w:rsidR="002316CE" w:rsidRPr="0002792A">
        <w:rPr>
          <w:b/>
          <w:bCs/>
          <w:lang w:val="en-US"/>
        </w:rPr>
        <w:t>CU</w:t>
      </w:r>
      <w:r w:rsidRPr="0002792A">
        <w:rPr>
          <w:b/>
          <w:bCs/>
          <w:lang w:val="en-US"/>
        </w:rPr>
        <w:t>P</w:t>
      </w:r>
      <w:r w:rsidR="002316CE" w:rsidRPr="0002792A">
        <w:rPr>
          <w:b/>
          <w:bCs/>
          <w:lang w:val="en-US"/>
        </w:rPr>
        <w:t>):</w:t>
      </w:r>
    </w:p>
    <w:p w:rsidR="002B08BA" w:rsidRPr="0002792A" w:rsidRDefault="002B08BA" w:rsidP="002B08BA">
      <w:pPr>
        <w:pStyle w:val="PNDB"/>
        <w:rPr>
          <w:lang w:val="en-US"/>
        </w:rPr>
      </w:pPr>
      <w:r w:rsidRPr="0002792A">
        <w:rPr>
          <w:lang w:val="en-US"/>
        </w:rPr>
        <w:t xml:space="preserve">The starting point is the estimation of the capital value. From all the indicators presented, Spain chooses the vessel historical value. By means of the Economic Survey for Maritime Fisheries, it is obtained this information: vessel value (addition of the acquisition price plus repairing and significant transformations </w:t>
      </w:r>
      <w:r w:rsidRPr="0002792A">
        <w:rPr>
          <w:lang w:val="en-US"/>
        </w:rPr>
        <w:lastRenderedPageBreak/>
        <w:t>that this vessel has suffered since the day of acquisition and that may have modified its value). The vessel gross value is questioned and this must include the significant investments on it during its activity</w:t>
      </w:r>
    </w:p>
    <w:p w:rsidR="002B08BA" w:rsidRPr="0002792A" w:rsidRDefault="002B08BA" w:rsidP="002B08BA">
      <w:pPr>
        <w:pStyle w:val="PNDB"/>
        <w:rPr>
          <w:lang w:val="en-US"/>
        </w:rPr>
      </w:pPr>
      <w:r w:rsidRPr="0002792A">
        <w:rPr>
          <w:lang w:val="en-US"/>
        </w:rPr>
        <w:t>Therefore, it is used the accounting information provided by the ship owner in the successive collecting data surveys. Since the vessels are stratified by vessel type and length and since the age is known, it can be inferred for vessels with the same features, the value obtained within each stratum and for a certain age. With these estimations, it is established a data base which contains most of the Spanish fleet vessels with a gross value and age. The fleet total value so calculated is used to estimate the price per unit of capacity.</w:t>
      </w:r>
    </w:p>
    <w:p w:rsidR="002B08BA" w:rsidRPr="0002792A" w:rsidRDefault="002B08BA" w:rsidP="002B08BA">
      <w:pPr>
        <w:pStyle w:val="PNDB"/>
        <w:rPr>
          <w:lang w:val="en-US"/>
        </w:rPr>
      </w:pPr>
      <w:r w:rsidRPr="0002792A">
        <w:rPr>
          <w:lang w:val="en-US"/>
        </w:rPr>
        <w:t>In the “MACRO” approach, which considers the replacement of actives, the price per capacity unit is constant in the whole series of vessel data in the spread sheet. Once the replacement values are calculated, the path established in the spread sheet is used to obtain the depreciation values for the vessels, using the formula as corresponds according to the depreciation method used, decreasing or lineal. In the first method, to calculate the capital opportunity costs, it is used the data of the interest rates as in the Treasure bonds (1.54% in 2015 for 10 year-bonds).</w:t>
      </w:r>
    </w:p>
    <w:p w:rsidR="002B08BA" w:rsidRPr="0002792A" w:rsidRDefault="002B08BA" w:rsidP="002B08BA">
      <w:pPr>
        <w:pStyle w:val="PNDB"/>
        <w:rPr>
          <w:lang w:val="en-US"/>
        </w:rPr>
      </w:pPr>
      <w:r w:rsidRPr="0002792A">
        <w:rPr>
          <w:lang w:val="en-US"/>
        </w:rPr>
        <w:t xml:space="preserve">In the “MICRO” approach, which considers the historical active value, the price per capacity unit obtained as explained before, is deflated to the previous years using the Industrial Price Index (IPI), published by the INE (for the division 30. “Manufacture of other transport material”. </w:t>
      </w:r>
      <w:proofErr w:type="gramStart"/>
      <w:r w:rsidRPr="0002792A">
        <w:rPr>
          <w:lang w:val="en-US"/>
        </w:rPr>
        <w:t>CNAE-2009, included in the group 3011, “Vessel construction and floating structures”).</w:t>
      </w:r>
      <w:proofErr w:type="gramEnd"/>
    </w:p>
    <w:p w:rsidR="002B08BA" w:rsidRPr="0002792A" w:rsidRDefault="002B08BA" w:rsidP="002B08BA">
      <w:pPr>
        <w:pStyle w:val="PNDB"/>
        <w:rPr>
          <w:lang w:val="en-US"/>
        </w:rPr>
      </w:pPr>
      <w:r w:rsidRPr="0002792A">
        <w:rPr>
          <w:lang w:val="en-US"/>
        </w:rPr>
        <w:t>On the other side, within this same approach are also used other Industrial Price Indexes to calculate in a non aggregated fashion the engines gross values, on board equipments and fishing gears that comprises the Spanish fishing fleet (“division 28: Manufacture of machinery and equipment n.c.o.o. 26: manufacture of IT, electronic, optic devices and 25: manufacturing of metallic, but machinery and equipment, respectively.</w:t>
      </w:r>
    </w:p>
    <w:p w:rsidR="002B08BA" w:rsidRPr="0002792A" w:rsidRDefault="002B08BA" w:rsidP="002B08BA">
      <w:pPr>
        <w:pStyle w:val="PNDB"/>
        <w:rPr>
          <w:lang w:val="en-US"/>
        </w:rPr>
      </w:pPr>
      <w:r w:rsidRPr="0002792A">
        <w:rPr>
          <w:lang w:val="en-US"/>
        </w:rPr>
        <w:t>To obtain depreciated vessel values from historical gross data, classified by segments, the procedure is the established in the spread sheet, both as for the decreasing method and the lineal one, as it is also done in the MACRO approach.</w:t>
      </w:r>
    </w:p>
    <w:p w:rsidR="002B08BA" w:rsidRPr="0002792A" w:rsidRDefault="002B08BA" w:rsidP="002B08BA">
      <w:pPr>
        <w:pStyle w:val="PNDB"/>
        <w:rPr>
          <w:lang w:val="en-US"/>
        </w:rPr>
      </w:pPr>
      <w:r w:rsidRPr="0002792A">
        <w:rPr>
          <w:lang w:val="en-US"/>
        </w:rPr>
        <w:t>In the MICRO approach, for the calculation of interest costs, it is used the interest rate of loans for more than 5 years (5.74% in 2015). Also, it is applied a ratio which measures the indebtedness of the fisheries sector and which is obtained from the values in the Economic Survey of Maritime Fisheries, linking the debts of ship owners with their capital value (14.03% in 2015).</w:t>
      </w:r>
    </w:p>
    <w:p w:rsidR="002B08BA" w:rsidRPr="0002792A" w:rsidRDefault="002B08BA" w:rsidP="002B08BA">
      <w:pPr>
        <w:pStyle w:val="PNDB"/>
        <w:rPr>
          <w:lang w:val="en-US"/>
        </w:rPr>
      </w:pPr>
      <w:r w:rsidRPr="0002792A">
        <w:rPr>
          <w:lang w:val="en-US"/>
        </w:rPr>
        <w:t xml:space="preserve">The valuation of the amortized or net capital is requested in Commission Decision, both from the reposition value and historical capital value. In the spread sheet both variables are obtained as the capital costs (annual amortization), also requested in the Regulation. The amortization method is not specified, therefore Spain uses the lineal method and takes, by applying this method the replacement of amortized capital value and historical amortized value as a result of this spread sheet. </w:t>
      </w:r>
    </w:p>
    <w:p w:rsidR="002B08BA" w:rsidRPr="0002792A" w:rsidRDefault="002B08BA" w:rsidP="002B08BA">
      <w:pPr>
        <w:pStyle w:val="PNDB"/>
        <w:rPr>
          <w:lang w:val="en-US"/>
        </w:rPr>
      </w:pPr>
      <w:r w:rsidRPr="0002792A">
        <w:rPr>
          <w:lang w:val="en-US"/>
        </w:rPr>
        <w:t xml:space="preserve">Nevertheless, for the Capital Cost (annual amortization) is preferred to consider the resulting value of the Economic Survey instead of taking the data obtained with the spread sheet (PIM), which doesn’t provide with the information with the stratification as requested in the legislation. </w:t>
      </w:r>
    </w:p>
    <w:p w:rsidR="00F00C52" w:rsidRPr="0002792A" w:rsidRDefault="002B08BA" w:rsidP="002B08BA">
      <w:pPr>
        <w:pStyle w:val="PNDB"/>
        <w:rPr>
          <w:lang w:val="en-US"/>
        </w:rPr>
      </w:pPr>
      <w:r w:rsidRPr="0002792A">
        <w:rPr>
          <w:lang w:val="en-US"/>
        </w:rPr>
        <w:t>On the other side, the ratio that measures the financial situation, also requested by the Regulation, is obtained from the gross replacement value according to PIM method</w:t>
      </w:r>
      <w:r w:rsidR="00F00C52" w:rsidRPr="0002792A">
        <w:rPr>
          <w:lang w:val="en-US"/>
        </w:rPr>
        <w:t>.</w:t>
      </w:r>
    </w:p>
    <w:p w:rsidR="00272EA7" w:rsidRPr="0002792A" w:rsidRDefault="00272EA7" w:rsidP="003F015F">
      <w:pPr>
        <w:pStyle w:val="PNDBtitulo3"/>
        <w:rPr>
          <w:lang w:val="en-US"/>
        </w:rPr>
      </w:pPr>
      <w:bookmarkStart w:id="41" w:name="_Toc262815138"/>
      <w:bookmarkStart w:id="42" w:name="_Toc388529164"/>
      <w:bookmarkStart w:id="43" w:name="_Toc483826357"/>
      <w:r w:rsidRPr="0002792A">
        <w:rPr>
          <w:lang w:val="en-US"/>
        </w:rPr>
        <w:t xml:space="preserve">III.B.2 </w:t>
      </w:r>
      <w:r w:rsidR="00B827C0" w:rsidRPr="0002792A">
        <w:rPr>
          <w:lang w:val="en-US"/>
        </w:rPr>
        <w:t>Data quality: Results and deviation from NP proposal</w:t>
      </w:r>
      <w:r w:rsidRPr="0002792A">
        <w:rPr>
          <w:lang w:val="en-US"/>
        </w:rPr>
        <w:t>.</w:t>
      </w:r>
      <w:bookmarkEnd w:id="41"/>
      <w:bookmarkEnd w:id="42"/>
      <w:bookmarkEnd w:id="43"/>
    </w:p>
    <w:p w:rsidR="002B08BA" w:rsidRPr="0002792A" w:rsidRDefault="002B08BA" w:rsidP="002B08BA">
      <w:pPr>
        <w:pStyle w:val="PNDB"/>
        <w:rPr>
          <w:lang w:val="en-US"/>
        </w:rPr>
      </w:pPr>
      <w:r w:rsidRPr="0002792A">
        <w:rPr>
          <w:lang w:val="en-US"/>
        </w:rPr>
        <w:t xml:space="preserve">Following the instructions given for the completion of the attached tables, in table III.B.3, it is requested as precision index, the response rate and not the CV, as in previous years </w:t>
      </w:r>
    </w:p>
    <w:p w:rsidR="002B08BA" w:rsidRPr="0002792A" w:rsidRDefault="002B08BA" w:rsidP="002B08BA">
      <w:pPr>
        <w:pStyle w:val="PNDB"/>
        <w:rPr>
          <w:lang w:val="en-US"/>
        </w:rPr>
      </w:pPr>
      <w:r w:rsidRPr="0002792A">
        <w:rPr>
          <w:lang w:val="en-US"/>
        </w:rPr>
        <w:t xml:space="preserve">In any case, for our study, each strata of the population was assigned with a sample. The variables obtained in the sample are analyzed measuring its variability. To do so, it is calculated the variation </w:t>
      </w:r>
      <w:r w:rsidRPr="0002792A">
        <w:rPr>
          <w:lang w:val="en-US"/>
        </w:rPr>
        <w:lastRenderedPageBreak/>
        <w:t>coefficient (CV) of each of the variables measures on each strata. This CV is presented in one unit, adding four decimal ciphers to the CV.</w:t>
      </w:r>
    </w:p>
    <w:p w:rsidR="002B08BA" w:rsidRPr="0002792A" w:rsidRDefault="002B08BA" w:rsidP="002B08BA">
      <w:pPr>
        <w:pStyle w:val="PNDB"/>
        <w:rPr>
          <w:lang w:val="en-US"/>
        </w:rPr>
      </w:pPr>
      <w:r w:rsidRPr="0002792A">
        <w:rPr>
          <w:lang w:val="en-US"/>
        </w:rPr>
        <w:t>The CV obtained shows us, in general terms, small variations in the measured variables. This means that the results are representative in each stratum.</w:t>
      </w:r>
    </w:p>
    <w:p w:rsidR="001033A6" w:rsidRPr="0002792A" w:rsidRDefault="002B08BA" w:rsidP="002B08BA">
      <w:pPr>
        <w:pStyle w:val="PNDB"/>
        <w:rPr>
          <w:lang w:val="en-US"/>
        </w:rPr>
      </w:pPr>
      <w:r w:rsidRPr="0002792A">
        <w:rPr>
          <w:lang w:val="en-US"/>
        </w:rPr>
        <w:t>There are variables that have no information of CV. We can differentiate the following situations</w:t>
      </w:r>
      <w:r w:rsidR="00FD3CA6" w:rsidRPr="0002792A">
        <w:rPr>
          <w:lang w:val="en-US"/>
        </w:rPr>
        <w:t>:</w:t>
      </w:r>
    </w:p>
    <w:p w:rsidR="001033A6" w:rsidRPr="0002792A" w:rsidRDefault="002316CE" w:rsidP="00DD63CA">
      <w:pPr>
        <w:pStyle w:val="PNDB"/>
        <w:numPr>
          <w:ilvl w:val="0"/>
          <w:numId w:val="1"/>
        </w:numPr>
        <w:rPr>
          <w:lang w:val="en-US"/>
        </w:rPr>
      </w:pPr>
      <w:r w:rsidRPr="0002792A">
        <w:rPr>
          <w:lang w:val="en-US"/>
        </w:rPr>
        <w:t>NA “No</w:t>
      </w:r>
      <w:r w:rsidR="00FD3CA6" w:rsidRPr="0002792A">
        <w:rPr>
          <w:lang w:val="en-US"/>
        </w:rPr>
        <w:t>t</w:t>
      </w:r>
      <w:r w:rsidRPr="0002792A">
        <w:rPr>
          <w:lang w:val="en-US"/>
        </w:rPr>
        <w:t xml:space="preserve"> Ap</w:t>
      </w:r>
      <w:r w:rsidR="00FD3CA6" w:rsidRPr="0002792A">
        <w:rPr>
          <w:lang w:val="en-US"/>
        </w:rPr>
        <w:t>p</w:t>
      </w:r>
      <w:r w:rsidRPr="0002792A">
        <w:rPr>
          <w:lang w:val="en-US"/>
        </w:rPr>
        <w:t xml:space="preserve">licable”, </w:t>
      </w:r>
      <w:r w:rsidR="00FD3CA6" w:rsidRPr="0002792A">
        <w:rPr>
          <w:lang w:val="en-US"/>
        </w:rPr>
        <w:t>non applicable variable to the strata and therefore, CV is not applicable</w:t>
      </w:r>
      <w:r w:rsidR="001033A6" w:rsidRPr="0002792A">
        <w:rPr>
          <w:lang w:val="en-US"/>
        </w:rPr>
        <w:t>.</w:t>
      </w:r>
    </w:p>
    <w:p w:rsidR="002316CE" w:rsidRPr="0002792A" w:rsidRDefault="002316CE" w:rsidP="00DD63CA">
      <w:pPr>
        <w:pStyle w:val="PNDB"/>
        <w:numPr>
          <w:ilvl w:val="0"/>
          <w:numId w:val="1"/>
        </w:numPr>
        <w:rPr>
          <w:lang w:val="en-US"/>
        </w:rPr>
      </w:pPr>
      <w:r w:rsidRPr="0002792A">
        <w:rPr>
          <w:lang w:val="en-US"/>
        </w:rPr>
        <w:t xml:space="preserve">“CV </w:t>
      </w:r>
      <w:r w:rsidR="00FD3CA6" w:rsidRPr="0002792A">
        <w:rPr>
          <w:lang w:val="en-US"/>
        </w:rPr>
        <w:t>in blank</w:t>
      </w:r>
      <w:r w:rsidRPr="0002792A">
        <w:rPr>
          <w:lang w:val="en-US"/>
        </w:rPr>
        <w:t xml:space="preserve">” </w:t>
      </w:r>
      <w:r w:rsidR="00FD3CA6" w:rsidRPr="0002792A">
        <w:rPr>
          <w:lang w:val="en-US"/>
        </w:rPr>
        <w:t>there´s no information, no response for that variable</w:t>
      </w:r>
      <w:r w:rsidRPr="0002792A">
        <w:rPr>
          <w:lang w:val="en-US"/>
        </w:rPr>
        <w:t>.</w:t>
      </w:r>
    </w:p>
    <w:p w:rsidR="00272EA7" w:rsidRPr="0002792A" w:rsidRDefault="00DD63CA" w:rsidP="00FD3CA6">
      <w:pPr>
        <w:pStyle w:val="PNDB"/>
        <w:numPr>
          <w:ilvl w:val="0"/>
          <w:numId w:val="1"/>
        </w:numPr>
        <w:rPr>
          <w:lang w:val="en-US"/>
        </w:rPr>
      </w:pPr>
      <w:r w:rsidRPr="0002792A">
        <w:rPr>
          <w:lang w:val="en-US"/>
        </w:rPr>
        <w:t xml:space="preserve">.- </w:t>
      </w:r>
      <w:r w:rsidR="002316CE" w:rsidRPr="0002792A">
        <w:rPr>
          <w:lang w:val="en-US"/>
        </w:rPr>
        <w:t xml:space="preserve">CV=0” </w:t>
      </w:r>
      <w:r w:rsidR="00FD3CA6" w:rsidRPr="0002792A">
        <w:rPr>
          <w:lang w:val="en-US"/>
        </w:rPr>
        <w:t>referring to one of the following cases</w:t>
      </w:r>
      <w:r w:rsidR="002316CE" w:rsidRPr="0002792A">
        <w:rPr>
          <w:lang w:val="en-US"/>
        </w:rPr>
        <w:t>:</w:t>
      </w:r>
    </w:p>
    <w:p w:rsidR="002316CE" w:rsidRPr="0002792A" w:rsidRDefault="00DD63CA" w:rsidP="0037417E">
      <w:pPr>
        <w:pStyle w:val="PNDB"/>
        <w:ind w:left="1068"/>
        <w:rPr>
          <w:lang w:val="en-US"/>
        </w:rPr>
      </w:pPr>
      <w:proofErr w:type="gramStart"/>
      <w:r w:rsidRPr="0002792A">
        <w:rPr>
          <w:lang w:val="en-US"/>
        </w:rPr>
        <w:t>.-</w:t>
      </w:r>
      <w:proofErr w:type="gramEnd"/>
      <w:r w:rsidRPr="0002792A">
        <w:rPr>
          <w:lang w:val="en-US"/>
        </w:rPr>
        <w:t xml:space="preserve"> </w:t>
      </w:r>
      <w:r w:rsidR="00FD3CA6" w:rsidRPr="0002792A">
        <w:rPr>
          <w:lang w:val="en-US"/>
        </w:rPr>
        <w:t>No variability = there is value for this variable but values are unique or the same for each of the units</w:t>
      </w:r>
      <w:r w:rsidR="002316CE" w:rsidRPr="0002792A">
        <w:rPr>
          <w:lang w:val="en-US"/>
        </w:rPr>
        <w:t>.</w:t>
      </w:r>
    </w:p>
    <w:p w:rsidR="002316CE" w:rsidRPr="0002792A" w:rsidRDefault="00DD63CA" w:rsidP="0037417E">
      <w:pPr>
        <w:pStyle w:val="PNDB"/>
        <w:ind w:left="1068"/>
        <w:rPr>
          <w:lang w:val="en-US"/>
        </w:rPr>
      </w:pPr>
      <w:proofErr w:type="gramStart"/>
      <w:r w:rsidRPr="0002792A">
        <w:rPr>
          <w:lang w:val="en-US"/>
        </w:rPr>
        <w:t>.-</w:t>
      </w:r>
      <w:proofErr w:type="gramEnd"/>
      <w:r w:rsidRPr="0002792A">
        <w:rPr>
          <w:lang w:val="en-US"/>
        </w:rPr>
        <w:t xml:space="preserve"> </w:t>
      </w:r>
      <w:r w:rsidR="00FD3CA6" w:rsidRPr="0002792A">
        <w:rPr>
          <w:lang w:val="en-US"/>
        </w:rPr>
        <w:t>All the values of the strata are= 0</w:t>
      </w:r>
      <w:r w:rsidR="002316CE" w:rsidRPr="0002792A">
        <w:rPr>
          <w:lang w:val="en-US"/>
        </w:rPr>
        <w:t>.</w:t>
      </w:r>
    </w:p>
    <w:p w:rsidR="002B08BA" w:rsidRPr="0002792A" w:rsidRDefault="002B08BA" w:rsidP="002B08BA">
      <w:pPr>
        <w:pStyle w:val="PNDB"/>
        <w:rPr>
          <w:lang w:val="en-US"/>
        </w:rPr>
      </w:pPr>
      <w:r w:rsidRPr="0002792A">
        <w:rPr>
          <w:lang w:val="en-US"/>
        </w:rPr>
        <w:t>Amongst the variables under study a few of them are derivative indexes, meaning that they come from another variable in the study and of constant value. Therefore, when it comes to the CV calculation, it is made by the variable CV.</w:t>
      </w:r>
    </w:p>
    <w:p w:rsidR="002B08BA" w:rsidRPr="0002792A" w:rsidRDefault="002B08BA" w:rsidP="002B08BA">
      <w:pPr>
        <w:pStyle w:val="PNDB"/>
        <w:rPr>
          <w:lang w:val="en-US"/>
        </w:rPr>
      </w:pPr>
      <w:r w:rsidRPr="0002792A">
        <w:rPr>
          <w:lang w:val="en-US"/>
        </w:rPr>
        <w:t xml:space="preserve">In our case, this happens in national and harmonized EDP variables, which are obtained from the variable “number of hours of work for the crew”, divided by a fixed value of 1.800 for the national EDP and by 2.000 for harmonized EDP. </w:t>
      </w:r>
    </w:p>
    <w:p w:rsidR="002B08BA" w:rsidRPr="0002792A" w:rsidRDefault="002B08BA" w:rsidP="002B08BA">
      <w:pPr>
        <w:pStyle w:val="PNDB"/>
        <w:rPr>
          <w:lang w:val="en-US"/>
        </w:rPr>
      </w:pPr>
      <w:r w:rsidRPr="0002792A">
        <w:rPr>
          <w:lang w:val="en-US"/>
        </w:rPr>
        <w:t>Therefore, CV values calculated for these variables are the same for CV of the variable “number of hours of work for the crew”.</w:t>
      </w:r>
    </w:p>
    <w:p w:rsidR="002316CE" w:rsidRPr="0002792A" w:rsidRDefault="002B08BA" w:rsidP="002B08BA">
      <w:pPr>
        <w:pStyle w:val="PNDB"/>
        <w:rPr>
          <w:lang w:val="en-US"/>
        </w:rPr>
      </w:pPr>
      <w:r w:rsidRPr="0002792A">
        <w:rPr>
          <w:lang w:val="en-US"/>
        </w:rPr>
        <w:t>The variable “Income from the value of quota and other fishing rights” it is considered as NA variable (non applicable) in certain stratum due to the fact that fishing rights cannot be sold or rented, except the trawlers in North Atlantic.</w:t>
      </w:r>
    </w:p>
    <w:p w:rsidR="001033A6" w:rsidRPr="0002792A" w:rsidRDefault="00FD3CA6" w:rsidP="003F015F">
      <w:pPr>
        <w:pStyle w:val="PNDB"/>
        <w:rPr>
          <w:b/>
          <w:bCs/>
          <w:lang w:val="en-US"/>
        </w:rPr>
      </w:pPr>
      <w:r w:rsidRPr="0002792A">
        <w:rPr>
          <w:b/>
          <w:bCs/>
          <w:lang w:val="en-US"/>
        </w:rPr>
        <w:t>Calculation of the “Value of Non- paid work</w:t>
      </w:r>
      <w:r w:rsidR="001033A6" w:rsidRPr="0002792A">
        <w:rPr>
          <w:b/>
          <w:bCs/>
          <w:lang w:val="en-US"/>
        </w:rPr>
        <w:t>”</w:t>
      </w:r>
    </w:p>
    <w:p w:rsidR="00DD63CA" w:rsidRPr="0002792A" w:rsidRDefault="00FD3CA6" w:rsidP="00DD63CA">
      <w:pPr>
        <w:pStyle w:val="PNDB"/>
      </w:pPr>
      <w:r w:rsidRPr="0002792A">
        <w:rPr>
          <w:lang w:val="en-US"/>
        </w:rPr>
        <w:t xml:space="preserve">Spain calculated the non paid hours according to the average value of paid hours. </w:t>
      </w:r>
      <w:r w:rsidRPr="0002792A">
        <w:t>For this, the procedure was as follows</w:t>
      </w:r>
      <w:r w:rsidR="00DD63CA" w:rsidRPr="0002792A">
        <w:t>:</w:t>
      </w:r>
    </w:p>
    <w:p w:rsidR="00DD63CA" w:rsidRPr="0002792A" w:rsidRDefault="00FD3CA6" w:rsidP="00DD63CA">
      <w:pPr>
        <w:pStyle w:val="PNDB"/>
        <w:numPr>
          <w:ilvl w:val="0"/>
          <w:numId w:val="1"/>
        </w:numPr>
        <w:rPr>
          <w:lang w:val="en-US"/>
        </w:rPr>
      </w:pPr>
      <w:r w:rsidRPr="0002792A">
        <w:rPr>
          <w:lang w:val="en-US"/>
        </w:rPr>
        <w:t>Difference was made between the paid and non paid worker, being the last one the ship owners and members of his/her family involved in the exploitation of the vessel, for the case of individual companies, with no legal entity</w:t>
      </w:r>
      <w:r w:rsidR="00DD63CA" w:rsidRPr="0002792A">
        <w:rPr>
          <w:lang w:val="en-US"/>
        </w:rPr>
        <w:t>.</w:t>
      </w:r>
    </w:p>
    <w:p w:rsidR="00DD63CA" w:rsidRPr="0002792A" w:rsidRDefault="00FD3CA6" w:rsidP="00DD63CA">
      <w:pPr>
        <w:pStyle w:val="PNDB"/>
        <w:numPr>
          <w:ilvl w:val="0"/>
          <w:numId w:val="1"/>
        </w:numPr>
        <w:rPr>
          <w:lang w:val="en-US"/>
        </w:rPr>
      </w:pPr>
      <w:r w:rsidRPr="0002792A">
        <w:rPr>
          <w:lang w:val="en-US"/>
        </w:rPr>
        <w:t>After this, working hours have been calculated of the two types of workers, paid and unpaid</w:t>
      </w:r>
      <w:r w:rsidR="00DD63CA" w:rsidRPr="0002792A">
        <w:rPr>
          <w:lang w:val="en-US"/>
        </w:rPr>
        <w:t>.</w:t>
      </w:r>
    </w:p>
    <w:p w:rsidR="00DD63CA" w:rsidRPr="0002792A" w:rsidRDefault="00FD3CA6" w:rsidP="00DD63CA">
      <w:pPr>
        <w:pStyle w:val="PNDB"/>
        <w:numPr>
          <w:ilvl w:val="0"/>
          <w:numId w:val="1"/>
        </w:numPr>
        <w:rPr>
          <w:lang w:val="en-US"/>
        </w:rPr>
      </w:pPr>
      <w:r w:rsidRPr="0002792A">
        <w:rPr>
          <w:lang w:val="en-US"/>
        </w:rPr>
        <w:t>On the other hand, having the value of the incomes of paid staff, data known from the survey and which is reflected in the variable “salaries and incomes of the crew</w:t>
      </w:r>
      <w:r w:rsidR="00DD63CA" w:rsidRPr="0002792A">
        <w:rPr>
          <w:lang w:val="en-US"/>
        </w:rPr>
        <w:t>.</w:t>
      </w:r>
    </w:p>
    <w:p w:rsidR="001033A6" w:rsidRPr="0002792A" w:rsidRDefault="00FD3CA6" w:rsidP="00DD63CA">
      <w:pPr>
        <w:pStyle w:val="PNDB"/>
        <w:numPr>
          <w:ilvl w:val="0"/>
          <w:numId w:val="1"/>
        </w:numPr>
        <w:rPr>
          <w:lang w:val="en-US"/>
        </w:rPr>
      </w:pPr>
      <w:r w:rsidRPr="0002792A">
        <w:rPr>
          <w:lang w:val="en-US"/>
        </w:rPr>
        <w:t>Lastly, it is calculated the average value of per paid worker hour and it is multiplied by the number of unpaid work</w:t>
      </w:r>
      <w:r w:rsidR="001033A6" w:rsidRPr="0002792A">
        <w:rPr>
          <w:lang w:val="en-US"/>
        </w:rPr>
        <w:t>:</w:t>
      </w:r>
    </w:p>
    <w:p w:rsidR="00FD3CA6" w:rsidRPr="0002792A" w:rsidRDefault="00D1241F" w:rsidP="00FD3CA6">
      <w:pPr>
        <w:pStyle w:val="PNDB"/>
        <w:ind w:left="720"/>
        <w:rPr>
          <w:lang w:val="en-US"/>
        </w:rPr>
      </w:pPr>
      <w:r w:rsidRPr="0002792A">
        <w:rPr>
          <w:lang w:val="en-US"/>
        </w:rPr>
        <w:t>(</w:t>
      </w:r>
      <w:r w:rsidR="00FD3CA6" w:rsidRPr="0002792A">
        <w:rPr>
          <w:lang w:val="en-US"/>
        </w:rPr>
        <w:t>Crew salaries and incomes</w:t>
      </w:r>
      <w:r w:rsidR="005F7708" w:rsidRPr="0002792A">
        <w:rPr>
          <w:lang w:val="en-US"/>
        </w:rPr>
        <w:t xml:space="preserve"> </w:t>
      </w:r>
      <w:r w:rsidR="00FD3CA6" w:rsidRPr="0002792A">
        <w:rPr>
          <w:lang w:val="en-US"/>
        </w:rPr>
        <w:t>/</w:t>
      </w:r>
      <w:r w:rsidR="005F7708" w:rsidRPr="0002792A">
        <w:rPr>
          <w:lang w:val="en-US"/>
        </w:rPr>
        <w:t xml:space="preserve"> </w:t>
      </w:r>
      <w:r w:rsidR="00FD3CA6" w:rsidRPr="0002792A">
        <w:rPr>
          <w:lang w:val="en-US"/>
        </w:rPr>
        <w:t>Paid workers hours</w:t>
      </w:r>
      <w:r w:rsidRPr="0002792A">
        <w:rPr>
          <w:lang w:val="en-US"/>
        </w:rPr>
        <w:t>)</w:t>
      </w:r>
      <w:r w:rsidR="00FD3CA6" w:rsidRPr="0002792A">
        <w:rPr>
          <w:lang w:val="en-US"/>
        </w:rPr>
        <w:t xml:space="preserve"> </w:t>
      </w:r>
      <w:r w:rsidRPr="0002792A">
        <w:rPr>
          <w:lang w:val="en-US"/>
        </w:rPr>
        <w:t>*</w:t>
      </w:r>
      <w:r w:rsidR="00FD3CA6" w:rsidRPr="0002792A">
        <w:rPr>
          <w:lang w:val="en-US"/>
        </w:rPr>
        <w:t xml:space="preserve"> </w:t>
      </w:r>
      <w:proofErr w:type="gramStart"/>
      <w:r w:rsidR="00FD3CA6" w:rsidRPr="0002792A">
        <w:rPr>
          <w:lang w:val="en-US"/>
        </w:rPr>
        <w:t>hours</w:t>
      </w:r>
      <w:proofErr w:type="gramEnd"/>
      <w:r w:rsidR="00FD3CA6" w:rsidRPr="0002792A">
        <w:rPr>
          <w:lang w:val="en-US"/>
        </w:rPr>
        <w:t xml:space="preserve"> worked by unpaid</w:t>
      </w:r>
    </w:p>
    <w:p w:rsidR="001033A6" w:rsidRPr="0002792A" w:rsidRDefault="00FD3CA6" w:rsidP="003F015F">
      <w:pPr>
        <w:pStyle w:val="PNDB"/>
        <w:rPr>
          <w:lang w:val="en-US"/>
        </w:rPr>
      </w:pPr>
      <w:r w:rsidRPr="0002792A">
        <w:rPr>
          <w:lang w:val="en-US"/>
        </w:rPr>
        <w:t>This calculation is made from data obtained in the Economic Survey of Maritime Fisheries, referred to the sample vessels by segments and, applying to them the elevation coefficient we get its population value</w:t>
      </w:r>
      <w:r w:rsidR="001033A6" w:rsidRPr="0002792A">
        <w:rPr>
          <w:lang w:val="en-US"/>
        </w:rPr>
        <w:t>.</w:t>
      </w:r>
    </w:p>
    <w:p w:rsidR="00272EA7" w:rsidRPr="0002792A" w:rsidRDefault="00272EA7" w:rsidP="003F015F">
      <w:pPr>
        <w:pStyle w:val="PNDBtitulo3"/>
        <w:rPr>
          <w:lang w:val="en-US"/>
        </w:rPr>
      </w:pPr>
      <w:bookmarkStart w:id="44" w:name="_Toc262815140"/>
      <w:bookmarkStart w:id="45" w:name="_Toc388529166"/>
      <w:bookmarkStart w:id="46" w:name="_Toc483826358"/>
      <w:proofErr w:type="gramStart"/>
      <w:r w:rsidRPr="0002792A">
        <w:rPr>
          <w:lang w:val="en-US"/>
        </w:rPr>
        <w:t>III.B.</w:t>
      </w:r>
      <w:r w:rsidR="00B827C0" w:rsidRPr="0002792A">
        <w:rPr>
          <w:lang w:val="en-US"/>
        </w:rPr>
        <w:t>3</w:t>
      </w:r>
      <w:r w:rsidRPr="0002792A">
        <w:rPr>
          <w:lang w:val="en-US"/>
        </w:rPr>
        <w:t xml:space="preserve"> </w:t>
      </w:r>
      <w:r w:rsidR="00B827C0" w:rsidRPr="0002792A">
        <w:rPr>
          <w:lang w:val="en-US"/>
        </w:rPr>
        <w:t>Actions to avoid shortfalls</w:t>
      </w:r>
      <w:r w:rsidRPr="0002792A">
        <w:rPr>
          <w:lang w:val="en-US"/>
        </w:rPr>
        <w:t>.</w:t>
      </w:r>
      <w:bookmarkEnd w:id="44"/>
      <w:bookmarkEnd w:id="45"/>
      <w:bookmarkEnd w:id="46"/>
      <w:proofErr w:type="gramEnd"/>
    </w:p>
    <w:bookmarkEnd w:id="35"/>
    <w:p w:rsidR="00475B7C" w:rsidRPr="0002792A" w:rsidRDefault="00D1241F" w:rsidP="003F015F">
      <w:pPr>
        <w:pStyle w:val="PNDB"/>
        <w:rPr>
          <w:lang w:val="en-US"/>
        </w:rPr>
      </w:pPr>
      <w:r w:rsidRPr="0002792A">
        <w:rPr>
          <w:lang w:val="en-US"/>
        </w:rPr>
        <w:t>The entry into force of EU Regulation 199/2008 and Decision of 5th November of 2008, established new framework regarding the Regulations 1543/2000, 1639/2001 and 1581/2004. During 2014, the project of modification of Economic Survey continued. The schedule of collecting and presentation of results finishes its deadlines before ends of year n+1, being n the year of reference which the data belongs to</w:t>
      </w:r>
      <w:r w:rsidR="001033A6" w:rsidRPr="0002792A">
        <w:rPr>
          <w:lang w:val="en-US"/>
        </w:rPr>
        <w:t>.</w:t>
      </w:r>
    </w:p>
    <w:p w:rsidR="00A82990" w:rsidRPr="0002792A" w:rsidRDefault="00A82990">
      <w:pPr>
        <w:pStyle w:val="PNDBtitulo2"/>
        <w:rPr>
          <w:lang w:val="en-US"/>
        </w:rPr>
      </w:pPr>
      <w:bookmarkStart w:id="47" w:name="_Toc254612694"/>
      <w:bookmarkStart w:id="48" w:name="_Toc388529167"/>
      <w:bookmarkStart w:id="49" w:name="_Toc483826359"/>
      <w:r w:rsidRPr="0002792A">
        <w:rPr>
          <w:lang w:val="en-US"/>
        </w:rPr>
        <w:lastRenderedPageBreak/>
        <w:t xml:space="preserve">III. C. </w:t>
      </w:r>
      <w:r w:rsidR="008F05AB" w:rsidRPr="0002792A">
        <w:rPr>
          <w:szCs w:val="22"/>
          <w:lang w:val="en-US"/>
        </w:rPr>
        <w:t>Métier</w:t>
      </w:r>
      <w:r w:rsidR="00EB39F2" w:rsidRPr="0002792A">
        <w:rPr>
          <w:szCs w:val="22"/>
          <w:lang w:val="en-US"/>
        </w:rPr>
        <w:t>-related variables</w:t>
      </w:r>
      <w:r w:rsidR="00AD2C62" w:rsidRPr="0002792A">
        <w:rPr>
          <w:lang w:val="en-US"/>
        </w:rPr>
        <w:t>.</w:t>
      </w:r>
      <w:bookmarkEnd w:id="47"/>
      <w:bookmarkEnd w:id="48"/>
      <w:bookmarkEnd w:id="49"/>
    </w:p>
    <w:p w:rsidR="00A82990" w:rsidRPr="00993611" w:rsidRDefault="000843B9" w:rsidP="004E0AC0">
      <w:pPr>
        <w:pStyle w:val="PNDBtitulo1Izquierda-05cm1"/>
        <w:rPr>
          <w:lang w:val="en-GB"/>
        </w:rPr>
      </w:pPr>
      <w:bookmarkStart w:id="50" w:name="_Toc254612695"/>
      <w:bookmarkStart w:id="51" w:name="_Toc388529168"/>
      <w:bookmarkStart w:id="52" w:name="_Toc483826360"/>
      <w:proofErr w:type="gramStart"/>
      <w:r w:rsidRPr="00993611">
        <w:rPr>
          <w:lang w:val="en-GB"/>
        </w:rPr>
        <w:t>Ba</w:t>
      </w:r>
      <w:r w:rsidR="00A82990" w:rsidRPr="00993611">
        <w:rPr>
          <w:lang w:val="en-GB"/>
        </w:rPr>
        <w:t>ltic</w:t>
      </w:r>
      <w:r w:rsidRPr="00993611">
        <w:rPr>
          <w:lang w:val="en-GB"/>
        </w:rPr>
        <w:t xml:space="preserve"> Sea</w:t>
      </w:r>
      <w:r w:rsidR="007B220F" w:rsidRPr="00993611">
        <w:rPr>
          <w:lang w:val="en-GB"/>
        </w:rPr>
        <w:t xml:space="preserve"> (ICES a</w:t>
      </w:r>
      <w:r w:rsidR="00A82990" w:rsidRPr="00993611">
        <w:rPr>
          <w:lang w:val="en-GB"/>
        </w:rPr>
        <w:t>reas III b-d).</w:t>
      </w:r>
      <w:bookmarkEnd w:id="50"/>
      <w:bookmarkEnd w:id="51"/>
      <w:bookmarkEnd w:id="52"/>
      <w:proofErr w:type="gramEnd"/>
    </w:p>
    <w:p w:rsidR="00A82990" w:rsidRPr="0002792A" w:rsidRDefault="007B220F">
      <w:pPr>
        <w:pStyle w:val="PNDB"/>
        <w:rPr>
          <w:lang w:val="en-US"/>
        </w:rPr>
      </w:pPr>
      <w:r w:rsidRPr="0002792A">
        <w:rPr>
          <w:lang w:val="en-US"/>
        </w:rPr>
        <w:t>Spain has no fisheries in this area</w:t>
      </w:r>
      <w:r w:rsidR="00A82990" w:rsidRPr="0002792A">
        <w:rPr>
          <w:lang w:val="en-US"/>
        </w:rPr>
        <w:t>.</w:t>
      </w:r>
    </w:p>
    <w:p w:rsidR="00A82990" w:rsidRPr="00993611" w:rsidRDefault="007B220F" w:rsidP="003F015F">
      <w:pPr>
        <w:pStyle w:val="PNDBtitulo1Izquierda-05cm1"/>
        <w:rPr>
          <w:lang w:val="en-GB"/>
        </w:rPr>
      </w:pPr>
      <w:bookmarkStart w:id="53" w:name="_Toc483826361"/>
      <w:r w:rsidRPr="00993611">
        <w:rPr>
          <w:lang w:val="en-GB"/>
        </w:rPr>
        <w:t>North Sea (areas ICES IIIa, IV y VIId) y Eastern Arctic (areas ICES I y II)</w:t>
      </w:r>
      <w:bookmarkEnd w:id="53"/>
    </w:p>
    <w:p w:rsidR="00A82990" w:rsidRPr="0002792A" w:rsidRDefault="007B220F" w:rsidP="003F015F">
      <w:pPr>
        <w:pStyle w:val="PNDB"/>
        <w:rPr>
          <w:lang w:val="en-US"/>
        </w:rPr>
      </w:pPr>
      <w:r w:rsidRPr="0002792A">
        <w:rPr>
          <w:lang w:val="en-US"/>
        </w:rPr>
        <w:t xml:space="preserve">Spain has only fisheries in the ICES </w:t>
      </w:r>
      <w:r w:rsidR="00AA5FA8" w:rsidRPr="0002792A">
        <w:rPr>
          <w:lang w:val="en-US"/>
        </w:rPr>
        <w:t>Sub</w:t>
      </w:r>
      <w:r w:rsidR="00350D50" w:rsidRPr="0002792A">
        <w:rPr>
          <w:lang w:val="en-US"/>
        </w:rPr>
        <w:t>areas</w:t>
      </w:r>
      <w:r w:rsidRPr="0002792A">
        <w:rPr>
          <w:lang w:val="en-US"/>
        </w:rPr>
        <w:t xml:space="preserve"> I and II.</w:t>
      </w:r>
    </w:p>
    <w:p w:rsidR="006258DE" w:rsidRPr="0002792A" w:rsidRDefault="00B27F69" w:rsidP="003F015F">
      <w:pPr>
        <w:pStyle w:val="PNDBtitulo3"/>
        <w:rPr>
          <w:lang w:val="en-US"/>
        </w:rPr>
      </w:pPr>
      <w:bookmarkStart w:id="54" w:name="_Toc254612697"/>
      <w:bookmarkStart w:id="55" w:name="_Toc388529170"/>
      <w:bookmarkStart w:id="56" w:name="_Toc483826362"/>
      <w:r w:rsidRPr="0002792A">
        <w:rPr>
          <w:lang w:val="en-US"/>
        </w:rPr>
        <w:t>III.</w:t>
      </w:r>
      <w:r w:rsidR="006258DE" w:rsidRPr="0002792A">
        <w:rPr>
          <w:lang w:val="en-US"/>
        </w:rPr>
        <w:t>C</w:t>
      </w:r>
      <w:r w:rsidRPr="0002792A">
        <w:rPr>
          <w:lang w:val="en-US"/>
        </w:rPr>
        <w:t>.</w:t>
      </w:r>
      <w:r w:rsidR="006258DE" w:rsidRPr="0002792A">
        <w:rPr>
          <w:lang w:val="en-US"/>
        </w:rPr>
        <w:t xml:space="preserve">1 </w:t>
      </w:r>
      <w:r w:rsidR="00FC52B4" w:rsidRPr="0002792A">
        <w:rPr>
          <w:lang w:val="en-US"/>
        </w:rPr>
        <w:t>Achievements: Results and deviation from NP proposal</w:t>
      </w:r>
      <w:r w:rsidR="006258DE" w:rsidRPr="0002792A">
        <w:rPr>
          <w:lang w:val="en-US"/>
        </w:rPr>
        <w:t>.</w:t>
      </w:r>
      <w:bookmarkEnd w:id="54"/>
      <w:bookmarkEnd w:id="55"/>
      <w:bookmarkEnd w:id="56"/>
    </w:p>
    <w:p w:rsidR="00F41FBD" w:rsidRPr="0002792A" w:rsidRDefault="008F64BB" w:rsidP="00F41FBD">
      <w:pPr>
        <w:pStyle w:val="PNDB"/>
        <w:rPr>
          <w:lang w:val="en-US"/>
        </w:rPr>
      </w:pPr>
      <w:r w:rsidRPr="0002792A">
        <w:rPr>
          <w:b/>
          <w:lang w:val="en-US"/>
        </w:rPr>
        <w:t>Table III.C.1</w:t>
      </w:r>
      <w:r w:rsidR="00AA5FA8" w:rsidRPr="0002792A">
        <w:rPr>
          <w:lang w:val="en-US"/>
        </w:rPr>
        <w:t xml:space="preserve"> shows the identified métiers</w:t>
      </w:r>
      <w:r w:rsidRPr="0002792A">
        <w:rPr>
          <w:lang w:val="en-US"/>
        </w:rPr>
        <w:t xml:space="preserve"> for sampling according to the ranking system procedures established in </w:t>
      </w:r>
      <w:r w:rsidR="003C3291" w:rsidRPr="0002792A">
        <w:rPr>
          <w:lang w:val="en-US"/>
        </w:rPr>
        <w:t xml:space="preserve">Commission </w:t>
      </w:r>
      <w:r w:rsidRPr="0002792A">
        <w:rPr>
          <w:lang w:val="en-US"/>
        </w:rPr>
        <w:t>Decision. The ranking of the métiers was done using, as reference, the logbook data from 201</w:t>
      </w:r>
      <w:r w:rsidR="009341E4" w:rsidRPr="0002792A">
        <w:rPr>
          <w:lang w:val="en-US"/>
        </w:rPr>
        <w:t>3</w:t>
      </w:r>
      <w:r w:rsidRPr="0002792A">
        <w:rPr>
          <w:lang w:val="en-US"/>
        </w:rPr>
        <w:t xml:space="preserve"> and 201</w:t>
      </w:r>
      <w:r w:rsidR="009341E4" w:rsidRPr="0002792A">
        <w:rPr>
          <w:lang w:val="en-US"/>
        </w:rPr>
        <w:t>4</w:t>
      </w:r>
      <w:r w:rsidRPr="0002792A">
        <w:rPr>
          <w:lang w:val="en-US"/>
        </w:rPr>
        <w:t>.</w:t>
      </w:r>
    </w:p>
    <w:p w:rsidR="009221A9" w:rsidRPr="0002792A" w:rsidRDefault="008F64BB" w:rsidP="003F015F">
      <w:pPr>
        <w:pStyle w:val="PNDB"/>
        <w:rPr>
          <w:highlight w:val="yellow"/>
          <w:lang w:val="en-US"/>
        </w:rPr>
      </w:pPr>
      <w:r w:rsidRPr="0002792A">
        <w:rPr>
          <w:lang w:val="en-US"/>
        </w:rPr>
        <w:t>In this area operated two m</w:t>
      </w:r>
      <w:r w:rsidR="00AA5FA8" w:rsidRPr="0002792A">
        <w:rPr>
          <w:lang w:val="en-US"/>
        </w:rPr>
        <w:t>é</w:t>
      </w:r>
      <w:r w:rsidRPr="0002792A">
        <w:rPr>
          <w:lang w:val="en-US"/>
        </w:rPr>
        <w:t xml:space="preserve">tiers: </w:t>
      </w:r>
      <w:r w:rsidR="00AA5FA8" w:rsidRPr="0002792A">
        <w:rPr>
          <w:lang w:val="en-US"/>
        </w:rPr>
        <w:t>OTB_DEF</w:t>
      </w:r>
      <w:r w:rsidRPr="0002792A">
        <w:rPr>
          <w:lang w:val="en-US"/>
        </w:rPr>
        <w:t>_&gt; = 120_0_0 targeting Cod and OTM_DEF_100-119_0_0 targeting Redfish. Sampling is carried out by observers who remain on board throughout the period of the fishing trip. In 201</w:t>
      </w:r>
      <w:r w:rsidR="00015A2A" w:rsidRPr="0002792A">
        <w:rPr>
          <w:lang w:val="en-US"/>
        </w:rPr>
        <w:t>6</w:t>
      </w:r>
      <w:r w:rsidRPr="0002792A">
        <w:rPr>
          <w:lang w:val="en-US"/>
        </w:rPr>
        <w:t xml:space="preserve"> trips lasted from few days to </w:t>
      </w:r>
      <w:r w:rsidR="00AA5FA8" w:rsidRPr="0002792A">
        <w:rPr>
          <w:lang w:val="en-US"/>
        </w:rPr>
        <w:t>3</w:t>
      </w:r>
      <w:r w:rsidRPr="0002792A">
        <w:rPr>
          <w:lang w:val="en-US"/>
        </w:rPr>
        <w:t xml:space="preserve"> months.</w:t>
      </w:r>
    </w:p>
    <w:p w:rsidR="008F64BB" w:rsidRPr="0002792A" w:rsidRDefault="008F64BB" w:rsidP="008F64BB">
      <w:pPr>
        <w:pStyle w:val="PNDB"/>
        <w:rPr>
          <w:lang w:val="en-US"/>
        </w:rPr>
      </w:pPr>
      <w:r w:rsidRPr="0002792A">
        <w:rPr>
          <w:b/>
          <w:lang w:val="en-US"/>
        </w:rPr>
        <w:t>Table III.C.4</w:t>
      </w:r>
      <w:r w:rsidRPr="0002792A">
        <w:rPr>
          <w:lang w:val="en-US"/>
        </w:rPr>
        <w:t xml:space="preserve"> shows the number of trips planned for sampling during 201</w:t>
      </w:r>
      <w:r w:rsidR="009341E4" w:rsidRPr="0002792A">
        <w:rPr>
          <w:lang w:val="en-US"/>
        </w:rPr>
        <w:t>6</w:t>
      </w:r>
      <w:r w:rsidRPr="0002792A">
        <w:rPr>
          <w:lang w:val="en-US"/>
        </w:rPr>
        <w:t xml:space="preserve"> according to the national sampling scheme.</w:t>
      </w:r>
    </w:p>
    <w:p w:rsidR="008F64BB" w:rsidRPr="0002792A" w:rsidRDefault="008F64BB" w:rsidP="008F64BB">
      <w:pPr>
        <w:pStyle w:val="PNDB"/>
        <w:rPr>
          <w:lang w:val="en-US"/>
        </w:rPr>
      </w:pPr>
      <w:r w:rsidRPr="0002792A">
        <w:rPr>
          <w:b/>
          <w:lang w:val="en-US"/>
        </w:rPr>
        <w:t>Table III.C.3</w:t>
      </w:r>
      <w:r w:rsidRPr="0002792A">
        <w:rPr>
          <w:lang w:val="en-US"/>
        </w:rPr>
        <w:t xml:space="preserve"> shows the details of the number of sampled trips by métier in 201</w:t>
      </w:r>
      <w:r w:rsidR="009341E4" w:rsidRPr="0002792A">
        <w:rPr>
          <w:lang w:val="en-US"/>
        </w:rPr>
        <w:t>6</w:t>
      </w:r>
      <w:r w:rsidRPr="0002792A">
        <w:rPr>
          <w:lang w:val="en-US"/>
        </w:rPr>
        <w:t>.</w:t>
      </w:r>
    </w:p>
    <w:p w:rsidR="008F64BB" w:rsidRPr="0002792A" w:rsidRDefault="00BB0B77" w:rsidP="003F015F">
      <w:pPr>
        <w:pStyle w:val="PNDB"/>
        <w:rPr>
          <w:lang w:val="en-US"/>
        </w:rPr>
      </w:pPr>
      <w:r w:rsidRPr="0002792A">
        <w:rPr>
          <w:lang w:val="en-US"/>
        </w:rPr>
        <w:t xml:space="preserve">The commercial fleet performed </w:t>
      </w:r>
      <w:r w:rsidR="008F64BB" w:rsidRPr="0002792A">
        <w:rPr>
          <w:lang w:val="en-US"/>
        </w:rPr>
        <w:t xml:space="preserve">13 trips </w:t>
      </w:r>
      <w:r w:rsidRPr="0002792A">
        <w:rPr>
          <w:lang w:val="en-US"/>
        </w:rPr>
        <w:t xml:space="preserve">in the Cod fishery carried out </w:t>
      </w:r>
      <w:r w:rsidR="00F006B2" w:rsidRPr="0002792A">
        <w:rPr>
          <w:lang w:val="en-US"/>
        </w:rPr>
        <w:t>by 5 trawlers</w:t>
      </w:r>
      <w:r w:rsidR="008F64BB" w:rsidRPr="0002792A">
        <w:rPr>
          <w:lang w:val="en-US"/>
        </w:rPr>
        <w:t xml:space="preserve">. Currently the fleet continues landing mostly in Norwegian and German ports. For this reason the average number of days at sea by trip has decreased </w:t>
      </w:r>
      <w:r w:rsidRPr="0002792A">
        <w:rPr>
          <w:lang w:val="en-US"/>
        </w:rPr>
        <w:t xml:space="preserve">but </w:t>
      </w:r>
      <w:r w:rsidR="008F64BB" w:rsidRPr="0002792A">
        <w:rPr>
          <w:lang w:val="en-US"/>
        </w:rPr>
        <w:t>the final number of trips has increased.</w:t>
      </w:r>
    </w:p>
    <w:p w:rsidR="00F006B2" w:rsidRPr="0002792A" w:rsidRDefault="00F006B2" w:rsidP="00F006B2">
      <w:pPr>
        <w:pStyle w:val="PNDB"/>
        <w:rPr>
          <w:lang w:val="en-US"/>
        </w:rPr>
      </w:pPr>
      <w:r w:rsidRPr="0002792A">
        <w:rPr>
          <w:lang w:val="en-US"/>
        </w:rPr>
        <w:t>3 vessels have carried out 3 trips in the Redfish fishery.</w:t>
      </w:r>
    </w:p>
    <w:p w:rsidR="00F006B2" w:rsidRPr="0002792A" w:rsidRDefault="00DA3CD7" w:rsidP="003F015F">
      <w:pPr>
        <w:pStyle w:val="PNDB"/>
        <w:rPr>
          <w:b/>
          <w:lang w:val="en-US"/>
        </w:rPr>
      </w:pPr>
      <w:r w:rsidRPr="0002792A">
        <w:rPr>
          <w:b/>
          <w:lang w:val="en-US"/>
        </w:rPr>
        <w:t>Deviations between tables III.C.4 and III.C.3</w:t>
      </w:r>
    </w:p>
    <w:p w:rsidR="00783394" w:rsidRPr="0002792A" w:rsidRDefault="00160376" w:rsidP="003F015F">
      <w:pPr>
        <w:pStyle w:val="PNDB"/>
        <w:rPr>
          <w:lang w:val="en-US"/>
        </w:rPr>
      </w:pPr>
      <w:r w:rsidRPr="0002792A">
        <w:rPr>
          <w:lang w:val="en-US"/>
        </w:rPr>
        <w:t>The métier FPO_CRU_0_0_0 (</w:t>
      </w:r>
      <w:r w:rsidR="005F72E1" w:rsidRPr="0002792A">
        <w:rPr>
          <w:b/>
          <w:lang w:val="en-US"/>
        </w:rPr>
        <w:t>c</w:t>
      </w:r>
      <w:r w:rsidRPr="0002792A">
        <w:rPr>
          <w:b/>
          <w:lang w:val="en-US"/>
        </w:rPr>
        <w:t>ode L4</w:t>
      </w:r>
      <w:r w:rsidRPr="0002792A">
        <w:rPr>
          <w:lang w:val="en-US"/>
        </w:rPr>
        <w:t>) was not sampled due confidential data and fishing rights problems. In 2016 days of observation-at-sea were planned for sampling this fishery. However, the uncertainty about the fishing rights of this species (considered sedentary and therefore with exclusive exploitation of the bordering countries up to 300 miles), does not advise its monitoring. In addition, as there is only one vessel in the fishery, the information collected would have to be considered as confidential. Due to these problems, no observation-at-sea in 2016 was conducted.</w:t>
      </w:r>
    </w:p>
    <w:p w:rsidR="00ED4B17" w:rsidRPr="0002792A" w:rsidRDefault="00ED4B17" w:rsidP="003F015F">
      <w:pPr>
        <w:pStyle w:val="PNDB"/>
        <w:rPr>
          <w:lang w:val="en-US"/>
        </w:rPr>
      </w:pPr>
      <w:r w:rsidRPr="0002792A">
        <w:rPr>
          <w:b/>
          <w:lang w:val="en-US"/>
        </w:rPr>
        <w:t>Table III.C.6</w:t>
      </w:r>
      <w:r w:rsidRPr="0002792A">
        <w:rPr>
          <w:lang w:val="en-US"/>
        </w:rPr>
        <w:t xml:space="preserve"> shows the number of individuals sampled for length on the total catch and discards during 201</w:t>
      </w:r>
      <w:r w:rsidR="009341E4" w:rsidRPr="0002792A">
        <w:rPr>
          <w:lang w:val="en-US"/>
        </w:rPr>
        <w:t>6</w:t>
      </w:r>
      <w:r w:rsidRPr="0002792A">
        <w:rPr>
          <w:lang w:val="en-US"/>
        </w:rPr>
        <w:t xml:space="preserve"> for all species in each métier</w:t>
      </w:r>
    </w:p>
    <w:p w:rsidR="00ED4B17" w:rsidRPr="0002792A" w:rsidRDefault="00ED4B17" w:rsidP="003F015F">
      <w:pPr>
        <w:pStyle w:val="PNDB"/>
        <w:rPr>
          <w:lang w:val="en-US"/>
        </w:rPr>
      </w:pPr>
      <w:r w:rsidRPr="0002792A">
        <w:rPr>
          <w:lang w:val="en-US"/>
        </w:rPr>
        <w:t xml:space="preserve">The data obtained from length sampling, refers to the total catch (unsorted catches) and </w:t>
      </w:r>
      <w:r w:rsidR="00D37B53" w:rsidRPr="0002792A">
        <w:rPr>
          <w:lang w:val="en-US"/>
        </w:rPr>
        <w:t>in some cases from</w:t>
      </w:r>
      <w:r w:rsidRPr="0002792A">
        <w:rPr>
          <w:lang w:val="en-US"/>
        </w:rPr>
        <w:t xml:space="preserve"> the retained catch.</w:t>
      </w:r>
    </w:p>
    <w:p w:rsidR="00F803F8" w:rsidRPr="0002792A" w:rsidRDefault="007A0572" w:rsidP="003F015F">
      <w:pPr>
        <w:pStyle w:val="PNDB"/>
        <w:rPr>
          <w:b/>
          <w:bCs/>
          <w:lang w:val="en-US"/>
        </w:rPr>
      </w:pPr>
      <w:r w:rsidRPr="0002792A">
        <w:rPr>
          <w:b/>
          <w:bCs/>
          <w:lang w:val="en-US"/>
        </w:rPr>
        <w:t>Discards</w:t>
      </w:r>
      <w:r w:rsidR="00F803F8" w:rsidRPr="0002792A">
        <w:rPr>
          <w:b/>
          <w:bCs/>
          <w:lang w:val="en-US"/>
        </w:rPr>
        <w:t>:</w:t>
      </w:r>
    </w:p>
    <w:p w:rsidR="003A45D4" w:rsidRPr="0002792A" w:rsidRDefault="003A45D4" w:rsidP="003A45D4">
      <w:pPr>
        <w:pStyle w:val="PNDB"/>
        <w:rPr>
          <w:lang w:val="en-US"/>
        </w:rPr>
      </w:pPr>
      <w:r w:rsidRPr="0002792A">
        <w:rPr>
          <w:lang w:val="en-US"/>
        </w:rPr>
        <w:t xml:space="preserve">Discards estimation in these fisheries was obtained </w:t>
      </w:r>
      <w:r w:rsidR="006F6EFF" w:rsidRPr="0002792A">
        <w:rPr>
          <w:lang w:val="en-US"/>
        </w:rPr>
        <w:t xml:space="preserve">from sampling performed </w:t>
      </w:r>
      <w:r w:rsidRPr="0002792A">
        <w:rPr>
          <w:lang w:val="en-US"/>
        </w:rPr>
        <w:t>by observers on board. Such estimates are mainly carried out by quantification and weighing of samples and its extrapolation haul by haul.</w:t>
      </w:r>
    </w:p>
    <w:p w:rsidR="008F7646" w:rsidRPr="0002792A" w:rsidRDefault="003A45D4" w:rsidP="003A45D4">
      <w:pPr>
        <w:pStyle w:val="PNDB"/>
        <w:rPr>
          <w:lang w:val="en-US"/>
        </w:rPr>
      </w:pPr>
      <w:r w:rsidRPr="0002792A">
        <w:rPr>
          <w:lang w:val="en-US"/>
        </w:rPr>
        <w:t>Discard is forbidden in some areas. Besides, the fisheries are monospecific therefore the discards level is very low.</w:t>
      </w:r>
    </w:p>
    <w:p w:rsidR="006258DE" w:rsidRPr="0002792A" w:rsidRDefault="006258DE" w:rsidP="003F015F">
      <w:pPr>
        <w:pStyle w:val="PNDBtitulo3"/>
        <w:rPr>
          <w:lang w:val="en-US"/>
        </w:rPr>
      </w:pPr>
      <w:bookmarkStart w:id="57" w:name="_Toc254612698"/>
      <w:bookmarkStart w:id="58" w:name="_Toc388529171"/>
      <w:bookmarkStart w:id="59" w:name="_Toc483826363"/>
      <w:proofErr w:type="gramStart"/>
      <w:r w:rsidRPr="0002792A">
        <w:rPr>
          <w:lang w:val="en-US"/>
        </w:rPr>
        <w:lastRenderedPageBreak/>
        <w:t xml:space="preserve">III.C.2 </w:t>
      </w:r>
      <w:r w:rsidR="00B827C0" w:rsidRPr="0002792A">
        <w:rPr>
          <w:lang w:val="en-US"/>
        </w:rPr>
        <w:t>Data quality issues</w:t>
      </w:r>
      <w:r w:rsidRPr="0002792A">
        <w:rPr>
          <w:lang w:val="en-US"/>
        </w:rPr>
        <w:t>.</w:t>
      </w:r>
      <w:bookmarkEnd w:id="57"/>
      <w:bookmarkEnd w:id="58"/>
      <w:bookmarkEnd w:id="59"/>
      <w:proofErr w:type="gramEnd"/>
    </w:p>
    <w:p w:rsidR="003A45D4" w:rsidRPr="0002792A" w:rsidRDefault="003A45D4" w:rsidP="003F015F">
      <w:pPr>
        <w:pStyle w:val="PNDB"/>
        <w:rPr>
          <w:lang w:val="en-US"/>
        </w:rPr>
      </w:pPr>
      <w:r w:rsidRPr="0002792A">
        <w:rPr>
          <w:lang w:val="en-US"/>
        </w:rPr>
        <w:t xml:space="preserve">The data collected by observers on board are checked later on, at the laboratory. Data have been used for carrying out the assessment at AFWG. Both, sampling levels and data </w:t>
      </w:r>
      <w:proofErr w:type="gramStart"/>
      <w:r w:rsidR="006F6EFF" w:rsidRPr="0002792A">
        <w:rPr>
          <w:lang w:val="en-US"/>
        </w:rPr>
        <w:t>quality,</w:t>
      </w:r>
      <w:proofErr w:type="gramEnd"/>
      <w:r w:rsidRPr="0002792A">
        <w:rPr>
          <w:lang w:val="en-US"/>
        </w:rPr>
        <w:t xml:space="preserve"> are considered adequate.</w:t>
      </w:r>
    </w:p>
    <w:p w:rsidR="006175F6" w:rsidRPr="0002792A" w:rsidRDefault="006175F6" w:rsidP="006175F6">
      <w:pPr>
        <w:pStyle w:val="PNDB"/>
        <w:rPr>
          <w:lang w:val="en-US"/>
        </w:rPr>
      </w:pPr>
      <w:r w:rsidRPr="0002792A">
        <w:rPr>
          <w:lang w:val="en-US"/>
        </w:rPr>
        <w:t>Data of each trip are collected and recorded on board. Data are checked during and after the trip in order to detect errors and inconsistencies (outliers, trends, range of variables, dispersion).</w:t>
      </w:r>
    </w:p>
    <w:p w:rsidR="006175F6" w:rsidRPr="0002792A" w:rsidRDefault="006175F6" w:rsidP="006175F6">
      <w:pPr>
        <w:pStyle w:val="PNDB"/>
        <w:rPr>
          <w:lang w:val="en-US"/>
        </w:rPr>
      </w:pPr>
      <w:r w:rsidRPr="0002792A">
        <w:rPr>
          <w:lang w:val="en-US"/>
        </w:rPr>
        <w:t>After the trip, the observer debugs all data, haul by haul and sampling by sampling. Finally, a random check of about 15% of the data is carried out to validate the quality of the results. Annually</w:t>
      </w:r>
      <w:r w:rsidR="00AA5FA8" w:rsidRPr="0002792A">
        <w:rPr>
          <w:lang w:val="en-US"/>
        </w:rPr>
        <w:t>,</w:t>
      </w:r>
      <w:r w:rsidRPr="0002792A">
        <w:rPr>
          <w:lang w:val="en-US"/>
        </w:rPr>
        <w:t xml:space="preserve"> </w:t>
      </w:r>
      <w:r w:rsidR="006F6EFF" w:rsidRPr="0002792A">
        <w:rPr>
          <w:lang w:val="en-US"/>
        </w:rPr>
        <w:t xml:space="preserve">and for each fishery, </w:t>
      </w:r>
      <w:r w:rsidRPr="0002792A">
        <w:rPr>
          <w:lang w:val="en-US"/>
        </w:rPr>
        <w:t xml:space="preserve">all sets of data </w:t>
      </w:r>
      <w:r w:rsidR="001D4A69" w:rsidRPr="0002792A">
        <w:rPr>
          <w:lang w:val="en-US"/>
        </w:rPr>
        <w:t>are</w:t>
      </w:r>
      <w:r w:rsidRPr="0002792A">
        <w:rPr>
          <w:lang w:val="en-US"/>
        </w:rPr>
        <w:t xml:space="preserve"> checked previously to be used for assessment and other scientific tasks.</w:t>
      </w:r>
    </w:p>
    <w:p w:rsidR="006258DE" w:rsidRPr="0002792A" w:rsidRDefault="006258DE" w:rsidP="003F015F">
      <w:pPr>
        <w:pStyle w:val="PNDBtitulo3"/>
        <w:rPr>
          <w:lang w:val="en-US"/>
        </w:rPr>
      </w:pPr>
      <w:bookmarkStart w:id="60" w:name="_Toc254612700"/>
      <w:bookmarkStart w:id="61" w:name="_Toc388529173"/>
      <w:bookmarkStart w:id="62" w:name="_Toc483826364"/>
      <w:proofErr w:type="gramStart"/>
      <w:r w:rsidRPr="0002792A">
        <w:rPr>
          <w:lang w:val="en-US"/>
        </w:rPr>
        <w:t>III.C.</w:t>
      </w:r>
      <w:r w:rsidR="00646D25" w:rsidRPr="0002792A">
        <w:rPr>
          <w:lang w:val="en-US"/>
        </w:rPr>
        <w:t>3</w:t>
      </w:r>
      <w:r w:rsidRPr="0002792A">
        <w:rPr>
          <w:lang w:val="en-US"/>
        </w:rPr>
        <w:t xml:space="preserve"> </w:t>
      </w:r>
      <w:r w:rsidR="00646D25" w:rsidRPr="0002792A">
        <w:rPr>
          <w:szCs w:val="22"/>
          <w:lang w:val="en-US"/>
        </w:rPr>
        <w:t>Actions to avoid deviations</w:t>
      </w:r>
      <w:r w:rsidRPr="0002792A">
        <w:rPr>
          <w:lang w:val="en-US"/>
        </w:rPr>
        <w:t>.</w:t>
      </w:r>
      <w:bookmarkEnd w:id="60"/>
      <w:bookmarkEnd w:id="61"/>
      <w:bookmarkEnd w:id="62"/>
      <w:proofErr w:type="gramEnd"/>
    </w:p>
    <w:p w:rsidR="00F55DD6" w:rsidRPr="0002792A" w:rsidRDefault="007128F1" w:rsidP="003F015F">
      <w:pPr>
        <w:pStyle w:val="PNDB"/>
        <w:rPr>
          <w:lang w:val="en-US"/>
        </w:rPr>
      </w:pPr>
      <w:r w:rsidRPr="0002792A">
        <w:rPr>
          <w:lang w:val="en-US"/>
        </w:rPr>
        <w:t>The main cause of the deviation is the lasting of the trips in these fisheries and the unpredictability of the permanence of observers in fishing areas due to the decisions taken by vessels' owners in the way of moving vessels among areas. Although the behavior of the fl</w:t>
      </w:r>
      <w:r w:rsidR="003A0416" w:rsidRPr="0002792A">
        <w:rPr>
          <w:lang w:val="en-US"/>
        </w:rPr>
        <w:t>eet is impossible to change, the Institutes</w:t>
      </w:r>
      <w:r w:rsidRPr="0002792A">
        <w:rPr>
          <w:lang w:val="en-US"/>
        </w:rPr>
        <w:t xml:space="preserve"> </w:t>
      </w:r>
      <w:r w:rsidR="003A0416" w:rsidRPr="0002792A">
        <w:rPr>
          <w:lang w:val="en-US"/>
        </w:rPr>
        <w:t xml:space="preserve">involved in sampling </w:t>
      </w:r>
      <w:r w:rsidRPr="0002792A">
        <w:rPr>
          <w:lang w:val="en-US"/>
        </w:rPr>
        <w:t>will continue in improving coordination with the sectors involved: owners and administration authorities</w:t>
      </w:r>
      <w:r w:rsidR="00823B6C" w:rsidRPr="0002792A">
        <w:rPr>
          <w:lang w:val="en-US"/>
        </w:rPr>
        <w:t>.</w:t>
      </w:r>
    </w:p>
    <w:p w:rsidR="00DB7A29" w:rsidRPr="00993611" w:rsidRDefault="00DB7A29" w:rsidP="00DB7A29">
      <w:pPr>
        <w:pStyle w:val="PNDBtitulo1Izquierda-05cm1"/>
        <w:rPr>
          <w:lang w:val="en-GB"/>
        </w:rPr>
      </w:pPr>
      <w:bookmarkStart w:id="63" w:name="_Toc483826365"/>
      <w:proofErr w:type="gramStart"/>
      <w:r w:rsidRPr="00993611">
        <w:rPr>
          <w:lang w:val="en-GB"/>
        </w:rPr>
        <w:t>North Atlantic (</w:t>
      </w:r>
      <w:r w:rsidR="008A5669" w:rsidRPr="00993611">
        <w:rPr>
          <w:lang w:val="en-GB"/>
        </w:rPr>
        <w:t xml:space="preserve">ICES </w:t>
      </w:r>
      <w:r w:rsidRPr="00993611">
        <w:rPr>
          <w:lang w:val="en-GB"/>
        </w:rPr>
        <w:t xml:space="preserve">areas V-XIV </w:t>
      </w:r>
      <w:r w:rsidR="008A5669" w:rsidRPr="00993611">
        <w:rPr>
          <w:lang w:val="en-GB"/>
        </w:rPr>
        <w:t>and</w:t>
      </w:r>
      <w:r w:rsidRPr="00993611">
        <w:rPr>
          <w:lang w:val="en-GB"/>
        </w:rPr>
        <w:t xml:space="preserve"> </w:t>
      </w:r>
      <w:r w:rsidR="008A5669" w:rsidRPr="00993611">
        <w:rPr>
          <w:lang w:val="en-GB"/>
        </w:rPr>
        <w:t xml:space="preserve">NAFO </w:t>
      </w:r>
      <w:r w:rsidRPr="00993611">
        <w:rPr>
          <w:lang w:val="en-GB"/>
        </w:rPr>
        <w:t>areas).</w:t>
      </w:r>
      <w:bookmarkEnd w:id="63"/>
      <w:proofErr w:type="gramEnd"/>
    </w:p>
    <w:p w:rsidR="00A82990" w:rsidRPr="00993611" w:rsidRDefault="00A82990" w:rsidP="003F015F">
      <w:pPr>
        <w:pStyle w:val="PNDBtitulo2"/>
        <w:rPr>
          <w:lang w:val="en-GB"/>
        </w:rPr>
      </w:pPr>
      <w:bookmarkStart w:id="64" w:name="_Toc254612702"/>
      <w:bookmarkStart w:id="65" w:name="_Toc388529175"/>
      <w:bookmarkStart w:id="66" w:name="_Toc483826366"/>
      <w:r w:rsidRPr="00993611">
        <w:rPr>
          <w:lang w:val="en-GB"/>
        </w:rPr>
        <w:t>ICES</w:t>
      </w:r>
      <w:r w:rsidR="003555D0" w:rsidRPr="00993611">
        <w:rPr>
          <w:lang w:val="en-GB"/>
        </w:rPr>
        <w:t xml:space="preserve"> VI, VII (excl. VIId), VII</w:t>
      </w:r>
      <w:r w:rsidR="00F1261C" w:rsidRPr="00993611">
        <w:rPr>
          <w:lang w:val="en-GB"/>
        </w:rPr>
        <w:t>I</w:t>
      </w:r>
      <w:r w:rsidR="003555D0" w:rsidRPr="00993611">
        <w:rPr>
          <w:lang w:val="en-GB"/>
        </w:rPr>
        <w:t>, IX</w:t>
      </w:r>
      <w:bookmarkEnd w:id="64"/>
      <w:bookmarkEnd w:id="65"/>
      <w:bookmarkEnd w:id="66"/>
    </w:p>
    <w:p w:rsidR="006258DE" w:rsidRPr="0002792A" w:rsidRDefault="00315A5A" w:rsidP="003F015F">
      <w:pPr>
        <w:pStyle w:val="PNDBtitulo3"/>
        <w:rPr>
          <w:lang w:val="en-US"/>
        </w:rPr>
      </w:pPr>
      <w:bookmarkStart w:id="67" w:name="_Toc254612703"/>
      <w:bookmarkStart w:id="68" w:name="_Toc388529176"/>
      <w:bookmarkStart w:id="69" w:name="_Toc483826367"/>
      <w:r w:rsidRPr="0002792A">
        <w:rPr>
          <w:lang w:val="en-US"/>
        </w:rPr>
        <w:t>III.</w:t>
      </w:r>
      <w:r w:rsidR="006258DE" w:rsidRPr="0002792A">
        <w:rPr>
          <w:lang w:val="en-US"/>
        </w:rPr>
        <w:t>C</w:t>
      </w:r>
      <w:r w:rsidRPr="0002792A">
        <w:rPr>
          <w:lang w:val="en-US"/>
        </w:rPr>
        <w:t>.</w:t>
      </w:r>
      <w:r w:rsidR="006258DE" w:rsidRPr="0002792A">
        <w:rPr>
          <w:lang w:val="en-US"/>
        </w:rPr>
        <w:t xml:space="preserve">1 </w:t>
      </w:r>
      <w:r w:rsidR="00B827C0" w:rsidRPr="0002792A">
        <w:rPr>
          <w:lang w:val="en-US"/>
        </w:rPr>
        <w:t>Achievements: Results and deviation from NP proposal</w:t>
      </w:r>
      <w:r w:rsidR="006258DE" w:rsidRPr="0002792A">
        <w:rPr>
          <w:lang w:val="en-US"/>
        </w:rPr>
        <w:t>.</w:t>
      </w:r>
      <w:bookmarkEnd w:id="67"/>
      <w:bookmarkEnd w:id="68"/>
      <w:bookmarkEnd w:id="69"/>
    </w:p>
    <w:p w:rsidR="00B95095" w:rsidRPr="0002792A" w:rsidRDefault="00B95095" w:rsidP="00F41FBD">
      <w:pPr>
        <w:pStyle w:val="PNDB"/>
        <w:rPr>
          <w:lang w:val="en-US"/>
        </w:rPr>
      </w:pPr>
      <w:r w:rsidRPr="0002792A">
        <w:rPr>
          <w:b/>
          <w:lang w:val="en-US"/>
        </w:rPr>
        <w:t>Table III.C.1</w:t>
      </w:r>
      <w:r w:rsidRPr="0002792A">
        <w:rPr>
          <w:lang w:val="en-US"/>
        </w:rPr>
        <w:t xml:space="preserve"> shows the identified métiers for sampling according to the ranking system procedures established in </w:t>
      </w:r>
      <w:r w:rsidR="003C3291" w:rsidRPr="0002792A">
        <w:rPr>
          <w:lang w:val="en-US"/>
        </w:rPr>
        <w:t xml:space="preserve">Commission </w:t>
      </w:r>
      <w:r w:rsidRPr="0002792A">
        <w:rPr>
          <w:lang w:val="en-US"/>
        </w:rPr>
        <w:t>Decision. The ranking of the métiers was done based in logbook and sales notes data from 201</w:t>
      </w:r>
      <w:r w:rsidR="009341E4" w:rsidRPr="0002792A">
        <w:rPr>
          <w:lang w:val="en-US"/>
        </w:rPr>
        <w:t>3</w:t>
      </w:r>
      <w:r w:rsidRPr="0002792A">
        <w:rPr>
          <w:lang w:val="en-US"/>
        </w:rPr>
        <w:t xml:space="preserve"> and 201</w:t>
      </w:r>
      <w:r w:rsidR="009341E4" w:rsidRPr="0002792A">
        <w:rPr>
          <w:lang w:val="en-US"/>
        </w:rPr>
        <w:t>4</w:t>
      </w:r>
      <w:r w:rsidR="00EA5E58" w:rsidRPr="0002792A">
        <w:rPr>
          <w:lang w:val="en-US"/>
        </w:rPr>
        <w:t>.</w:t>
      </w:r>
    </w:p>
    <w:p w:rsidR="00B95095" w:rsidRPr="0002792A" w:rsidRDefault="00B95095" w:rsidP="00F41FBD">
      <w:pPr>
        <w:pStyle w:val="PNDB"/>
        <w:rPr>
          <w:lang w:val="en-US"/>
        </w:rPr>
      </w:pPr>
      <w:r w:rsidRPr="0002792A">
        <w:rPr>
          <w:b/>
          <w:lang w:val="en-US"/>
        </w:rPr>
        <w:t>Table III.C.4</w:t>
      </w:r>
      <w:r w:rsidRPr="0002792A">
        <w:rPr>
          <w:lang w:val="en-US"/>
        </w:rPr>
        <w:t xml:space="preserve"> shows the number of trips planned for sampling during 201</w:t>
      </w:r>
      <w:r w:rsidR="009341E4" w:rsidRPr="0002792A">
        <w:rPr>
          <w:lang w:val="en-US"/>
        </w:rPr>
        <w:t>6</w:t>
      </w:r>
      <w:r w:rsidRPr="0002792A">
        <w:rPr>
          <w:lang w:val="en-US"/>
        </w:rPr>
        <w:t xml:space="preserve"> according to the national sampling scheme.</w:t>
      </w:r>
    </w:p>
    <w:p w:rsidR="00B95095" w:rsidRPr="0002792A" w:rsidRDefault="00B95095" w:rsidP="00F41FBD">
      <w:pPr>
        <w:pStyle w:val="PNDB"/>
        <w:rPr>
          <w:lang w:val="en-US"/>
        </w:rPr>
      </w:pPr>
      <w:r w:rsidRPr="0002792A">
        <w:rPr>
          <w:b/>
          <w:lang w:val="en-US"/>
        </w:rPr>
        <w:t>Table III.C.3</w:t>
      </w:r>
      <w:r w:rsidRPr="0002792A">
        <w:rPr>
          <w:lang w:val="en-US"/>
        </w:rPr>
        <w:t xml:space="preserve"> shows the details of the number of sampled trips by métier and fishing ground in 201</w:t>
      </w:r>
      <w:r w:rsidR="009341E4" w:rsidRPr="0002792A">
        <w:rPr>
          <w:lang w:val="en-US"/>
        </w:rPr>
        <w:t>6</w:t>
      </w:r>
      <w:r w:rsidRPr="0002792A">
        <w:rPr>
          <w:lang w:val="en-US"/>
        </w:rPr>
        <w:t>.</w:t>
      </w:r>
    </w:p>
    <w:p w:rsidR="00F41FBD" w:rsidRPr="0002792A" w:rsidRDefault="00B95095" w:rsidP="003F015F">
      <w:pPr>
        <w:pStyle w:val="PNDB"/>
        <w:rPr>
          <w:b/>
          <w:bCs/>
          <w:lang w:val="en-US"/>
        </w:rPr>
      </w:pPr>
      <w:r w:rsidRPr="0002792A">
        <w:rPr>
          <w:b/>
          <w:bCs/>
          <w:lang w:val="en-US"/>
        </w:rPr>
        <w:t>Deviations between tables III.C.4 and III.C.3</w:t>
      </w:r>
    </w:p>
    <w:p w:rsidR="00B95095" w:rsidRPr="0002792A" w:rsidRDefault="00B95095" w:rsidP="00B95095">
      <w:pPr>
        <w:pStyle w:val="PNDB"/>
        <w:rPr>
          <w:bCs/>
          <w:lang w:val="en-US"/>
        </w:rPr>
      </w:pPr>
      <w:r w:rsidRPr="0002792A">
        <w:rPr>
          <w:bCs/>
          <w:lang w:val="en-US"/>
        </w:rPr>
        <w:t xml:space="preserve">In general, the majority of the planned sampling targets (III.C.4) were achieved. </w:t>
      </w:r>
    </w:p>
    <w:p w:rsidR="00B95095" w:rsidRPr="0002792A" w:rsidRDefault="008E687E" w:rsidP="00B95095">
      <w:pPr>
        <w:pStyle w:val="PNDB"/>
        <w:rPr>
          <w:bCs/>
          <w:highlight w:val="yellow"/>
          <w:lang w:val="en-US"/>
        </w:rPr>
      </w:pPr>
      <w:r w:rsidRPr="0002792A">
        <w:rPr>
          <w:bCs/>
          <w:lang w:val="en-US"/>
        </w:rPr>
        <w:t>Differences are mainly the result of the fleet activity and adjustments in the sampling program of both scientific institutions involved, IEO and AZTI, to integrate the guidelines and recommendations of expert groups to move towards a sampling scheme more statistically robust.</w:t>
      </w:r>
    </w:p>
    <w:p w:rsidR="00F41A97" w:rsidRPr="0002792A" w:rsidRDefault="00B00E43" w:rsidP="00B95095">
      <w:pPr>
        <w:pStyle w:val="PNDB"/>
        <w:rPr>
          <w:bCs/>
          <w:highlight w:val="yellow"/>
          <w:lang w:val="en-US"/>
        </w:rPr>
      </w:pPr>
      <w:r w:rsidRPr="0002792A">
        <w:rPr>
          <w:bCs/>
          <w:lang w:val="en-US"/>
        </w:rPr>
        <w:t>AZTI is moving towards a Statistically Sound Sampling Scheme (4S) design and implementation for its on-shore and at-sea sampling programmes. As part of this movement, in 2015 the artisanal fleet started to be sampled on-shore through a dedicated sampling scheme. The sampling has carried out in 2016.</w:t>
      </w:r>
      <w:r w:rsidR="00F41A97" w:rsidRPr="0002792A">
        <w:rPr>
          <w:bCs/>
          <w:lang w:val="en-US"/>
        </w:rPr>
        <w:t xml:space="preserve"> Although the sampling of the métiers GNS_DEF_&gt;=100_0_0, GNS_DEF_60-79_0_0, GTR_DEF_60-79_0_0, and LLS_DEF_0_0_0 was not planned in the AZTI design, their sampling results are reported in the present Annual Report.</w:t>
      </w:r>
    </w:p>
    <w:p w:rsidR="00B95095" w:rsidRPr="0002792A" w:rsidRDefault="00B00E43" w:rsidP="00B95095">
      <w:pPr>
        <w:pStyle w:val="PNDB"/>
        <w:rPr>
          <w:bCs/>
          <w:highlight w:val="yellow"/>
          <w:lang w:val="en-US"/>
        </w:rPr>
      </w:pPr>
      <w:r w:rsidRPr="0002792A">
        <w:rPr>
          <w:bCs/>
          <w:lang w:val="en-US"/>
        </w:rPr>
        <w:t>IEO is sampling according to a fleet stratification to be consistent with last years work and ensure the provision of data to end-users. Recommendations from expert groups such as WKPICS and WGCATCH are being integrated step by step to improve current sampling scheme and allow a better transition towards a fully statistically sound approach. As part of this work a revision of the sampling scheme to incorporate some of these changes led to some modifications in the sampling trips’ planification for 2016 in some activities.</w:t>
      </w:r>
    </w:p>
    <w:p w:rsidR="00F94F09" w:rsidRPr="0002792A" w:rsidRDefault="00BF501F" w:rsidP="003F015F">
      <w:pPr>
        <w:pStyle w:val="PNDB"/>
        <w:rPr>
          <w:b/>
          <w:bCs/>
          <w:lang w:val="en-US"/>
        </w:rPr>
      </w:pPr>
      <w:r w:rsidRPr="0002792A">
        <w:rPr>
          <w:b/>
          <w:bCs/>
          <w:lang w:val="en-US"/>
        </w:rPr>
        <w:lastRenderedPageBreak/>
        <w:t>1-</w:t>
      </w:r>
      <w:r w:rsidR="00CD0AF5" w:rsidRPr="0002792A">
        <w:rPr>
          <w:b/>
          <w:bCs/>
          <w:lang w:val="en-US"/>
        </w:rPr>
        <w:t>Market sampling</w:t>
      </w:r>
    </w:p>
    <w:p w:rsidR="000A5FC2" w:rsidRPr="0002792A" w:rsidRDefault="00F94F09" w:rsidP="003F015F">
      <w:pPr>
        <w:pStyle w:val="PNDB"/>
        <w:rPr>
          <w:b/>
          <w:bCs/>
          <w:lang w:val="en-US"/>
        </w:rPr>
      </w:pPr>
      <w:r w:rsidRPr="0002792A">
        <w:rPr>
          <w:b/>
          <w:bCs/>
          <w:lang w:val="en-US"/>
        </w:rPr>
        <w:t>1.1-</w:t>
      </w:r>
      <w:r w:rsidR="00CD0AF5" w:rsidRPr="0002792A">
        <w:rPr>
          <w:b/>
          <w:bCs/>
          <w:lang w:val="en-US"/>
        </w:rPr>
        <w:t>Iberian fishing ground</w:t>
      </w:r>
    </w:p>
    <w:p w:rsidR="00CD0AF5" w:rsidRPr="0002792A" w:rsidRDefault="00CD0AF5" w:rsidP="003F015F">
      <w:pPr>
        <w:pStyle w:val="PNDB"/>
        <w:rPr>
          <w:b/>
          <w:bCs/>
          <w:lang w:val="en-US"/>
        </w:rPr>
      </w:pPr>
      <w:r w:rsidRPr="0002792A">
        <w:rPr>
          <w:b/>
          <w:bCs/>
          <w:lang w:val="en-US"/>
        </w:rPr>
        <w:t xml:space="preserve">a) Results </w:t>
      </w:r>
      <w:r w:rsidR="009D3349" w:rsidRPr="0002792A">
        <w:rPr>
          <w:b/>
          <w:bCs/>
          <w:lang w:val="en-US"/>
        </w:rPr>
        <w:t>achieved below to what was planned</w:t>
      </w:r>
    </w:p>
    <w:p w:rsidR="00CD0AF5" w:rsidRPr="0002792A" w:rsidRDefault="00CD0AF5" w:rsidP="00CD0AF5">
      <w:pPr>
        <w:pStyle w:val="PNDB"/>
        <w:rPr>
          <w:bCs/>
          <w:lang w:val="en-US"/>
        </w:rPr>
      </w:pPr>
      <w:r w:rsidRPr="0002792A">
        <w:rPr>
          <w:bCs/>
          <w:lang w:val="en-US"/>
        </w:rPr>
        <w:t>FPO_MOL_0_0_0</w:t>
      </w:r>
      <w:r w:rsidRPr="0002792A">
        <w:rPr>
          <w:b/>
          <w:bCs/>
          <w:lang w:val="en-US"/>
        </w:rPr>
        <w:t xml:space="preserve"> (code I31):</w:t>
      </w:r>
      <w:r w:rsidRPr="0002792A">
        <w:rPr>
          <w:bCs/>
          <w:lang w:val="en-US"/>
        </w:rPr>
        <w:t xml:space="preserve"> </w:t>
      </w:r>
      <w:r w:rsidR="00B00E43" w:rsidRPr="0002792A">
        <w:rPr>
          <w:bCs/>
          <w:lang w:val="en-US"/>
        </w:rPr>
        <w:t>47 sampling trips were achieved in 2016. The revision of the sampling design of this métier in 2014 showed that all the effort was being concentrated on landings from Division IXa. One sampling location was changed in order to cover the activity in Division VIIIc and a slight reduction of the sampling effort was established. According to this new design only one trip is missing in 2016, a good sampling coverage which improve 2015 results</w:t>
      </w:r>
      <w:r w:rsidRPr="0002792A">
        <w:rPr>
          <w:bCs/>
          <w:lang w:val="en-US"/>
        </w:rPr>
        <w:t>.</w:t>
      </w:r>
    </w:p>
    <w:p w:rsidR="00B00E43" w:rsidRPr="0002792A" w:rsidRDefault="00B00E43" w:rsidP="00CD0AF5">
      <w:pPr>
        <w:pStyle w:val="PNDB"/>
        <w:rPr>
          <w:bCs/>
          <w:lang w:val="en-US"/>
        </w:rPr>
      </w:pPr>
      <w:r w:rsidRPr="0002792A">
        <w:rPr>
          <w:bCs/>
          <w:lang w:val="en-US"/>
        </w:rPr>
        <w:t>GNS_DEF_&gt;=80-99_0_0 (</w:t>
      </w:r>
      <w:r w:rsidRPr="0002792A">
        <w:rPr>
          <w:b/>
          <w:bCs/>
          <w:lang w:val="en-US"/>
        </w:rPr>
        <w:t>code I33</w:t>
      </w:r>
      <w:r w:rsidRPr="0002792A">
        <w:rPr>
          <w:bCs/>
          <w:lang w:val="en-US"/>
        </w:rPr>
        <w:t>): 62 out of the 72 planned were completed due mainly to occasional problems to get this metier in Finisterre. Instead of getting this métier, the sampling team got a better coverage of GNS_DEF_60-79_0_0 due to its major landing frequence and importance in the port (1353 trips GNS_DEF_60-79_0_0 compared to 353 trips of GNS_DEF_&gt;=80-99_0_0). These results would be, in fact, much more similar to a random 4S scenario in this port.</w:t>
      </w:r>
    </w:p>
    <w:p w:rsidR="00CD0AF5" w:rsidRPr="0002792A" w:rsidRDefault="00CD0AF5" w:rsidP="00CD0AF5">
      <w:pPr>
        <w:pStyle w:val="PNDB"/>
        <w:rPr>
          <w:bCs/>
          <w:lang w:val="en-US"/>
        </w:rPr>
      </w:pPr>
      <w:r w:rsidRPr="0002792A">
        <w:rPr>
          <w:bCs/>
          <w:lang w:val="en-US"/>
        </w:rPr>
        <w:t>GNS_DEF_&gt;=100_0_0</w:t>
      </w:r>
      <w:r w:rsidRPr="0002792A">
        <w:rPr>
          <w:b/>
          <w:bCs/>
          <w:lang w:val="en-US"/>
        </w:rPr>
        <w:t xml:space="preserve"> (code I34):</w:t>
      </w:r>
      <w:r w:rsidRPr="0002792A">
        <w:rPr>
          <w:bCs/>
          <w:lang w:val="en-US"/>
        </w:rPr>
        <w:t xml:space="preserve"> </w:t>
      </w:r>
      <w:r w:rsidR="00B00E43" w:rsidRPr="0002792A">
        <w:rPr>
          <w:bCs/>
          <w:lang w:val="en-US"/>
        </w:rPr>
        <w:t>A reduction was established by IEO in this métier for 2015 setting the final target in 60 trips. As explained last year, this was done to allow an increase of the sampling effort in other métiers. A target of 60 is in line with historical data provision, proves to provide a well coverage of the activity and no impact in the data provision is expected. This métier operates along the northern Spanish coast and their landings are very distributed among several ports. The sampling of this activity covers the most relevant ports (Cedeira, San Vicente de la Barquera and Santoña) with the addition of Bermeo (Basque Country) since 2015 due to changes of the sampling scheme by AZTI. 53 sampling trips out of the 60 originally planned 88% compliance) were completed in 2016.</w:t>
      </w:r>
    </w:p>
    <w:p w:rsidR="00CD0AF5" w:rsidRPr="0002792A" w:rsidRDefault="00CD0AF5" w:rsidP="00CD0AF5">
      <w:pPr>
        <w:pStyle w:val="PNDB"/>
        <w:rPr>
          <w:bCs/>
          <w:lang w:val="en-US"/>
        </w:rPr>
      </w:pPr>
      <w:r w:rsidRPr="0002792A">
        <w:rPr>
          <w:bCs/>
          <w:lang w:val="en-US"/>
        </w:rPr>
        <w:t>LHM_DWS_0_0_0</w:t>
      </w:r>
      <w:r w:rsidRPr="0002792A">
        <w:rPr>
          <w:b/>
          <w:bCs/>
          <w:lang w:val="en-US"/>
        </w:rPr>
        <w:t xml:space="preserve"> (code I36):</w:t>
      </w:r>
      <w:r w:rsidRPr="0002792A">
        <w:rPr>
          <w:bCs/>
          <w:lang w:val="en-US"/>
        </w:rPr>
        <w:t xml:space="preserve"> </w:t>
      </w:r>
      <w:r w:rsidR="00B00E43" w:rsidRPr="0002792A">
        <w:rPr>
          <w:bCs/>
          <w:lang w:val="en-US"/>
        </w:rPr>
        <w:t>There is not any problem concerning the sampling of this métier. As explained every year, this is the only case in the Spanish Sampling Program where the numbers in table III.C.4 refers to number of events instead of number of trips. The daily landing of all boats is gathered in port and classified by commercial categories of sea bream (</w:t>
      </w:r>
      <w:r w:rsidR="00B00E43" w:rsidRPr="0002792A">
        <w:rPr>
          <w:bCs/>
          <w:i/>
          <w:lang w:val="en-US"/>
        </w:rPr>
        <w:t>P. bogaraveo</w:t>
      </w:r>
      <w:r w:rsidR="00B00E43" w:rsidRPr="0002792A">
        <w:rPr>
          <w:bCs/>
          <w:lang w:val="en-US"/>
        </w:rPr>
        <w:t>), so trips can not be differentiated when the biological sampling is performed</w:t>
      </w:r>
      <w:r w:rsidRPr="0002792A">
        <w:rPr>
          <w:bCs/>
          <w:lang w:val="en-US"/>
        </w:rPr>
        <w:t>.</w:t>
      </w:r>
    </w:p>
    <w:p w:rsidR="00FC1447" w:rsidRPr="0002792A" w:rsidRDefault="004C3E96" w:rsidP="00FC1447">
      <w:pPr>
        <w:pStyle w:val="PNDB"/>
        <w:rPr>
          <w:bCs/>
          <w:lang w:val="en-US"/>
        </w:rPr>
      </w:pPr>
      <w:r w:rsidRPr="0002792A">
        <w:rPr>
          <w:bCs/>
          <w:lang w:val="en-US"/>
        </w:rPr>
        <w:t>LHM_SPF_0_0_0 (</w:t>
      </w:r>
      <w:r w:rsidRPr="0002792A">
        <w:rPr>
          <w:b/>
          <w:bCs/>
          <w:lang w:val="en-US"/>
        </w:rPr>
        <w:t>code I37</w:t>
      </w:r>
      <w:r w:rsidRPr="0002792A">
        <w:rPr>
          <w:bCs/>
          <w:lang w:val="en-US"/>
        </w:rPr>
        <w:t>): 55 out of 81 trips originally planned. Fishing effort kept constant but changes in the fleet behaviour led to a decrease of the trips landed in Basque ports. This reduced the probability of selecting those trips in a random procedure within the artisanal stratum (which is accounting for a high variability of fishing gears along the year). The reduction is understood as a consequence of the new probability based sampling design, the same way that other artisanal activities were more sampled. Anyway, the sampling design will be revised in order to cover those changes in fleet behavior.</w:t>
      </w:r>
    </w:p>
    <w:p w:rsidR="004C3E96" w:rsidRPr="0002792A" w:rsidRDefault="004C3E96" w:rsidP="00FC1447">
      <w:pPr>
        <w:pStyle w:val="PNDB"/>
        <w:rPr>
          <w:bCs/>
          <w:lang w:val="en-US"/>
        </w:rPr>
      </w:pPr>
      <w:r w:rsidRPr="0002792A">
        <w:rPr>
          <w:bCs/>
          <w:lang w:val="en-US"/>
        </w:rPr>
        <w:t>OTB_DEF_&gt;=55_0_0 and OTB_MPD_&gt;=55_0_0 (</w:t>
      </w:r>
      <w:r w:rsidRPr="0002792A">
        <w:rPr>
          <w:b/>
          <w:bCs/>
          <w:lang w:val="en-US"/>
        </w:rPr>
        <w:t>code I41</w:t>
      </w:r>
      <w:r w:rsidRPr="0002792A">
        <w:rPr>
          <w:bCs/>
          <w:lang w:val="en-US"/>
        </w:rPr>
        <w:t>): Only IEO samples this fleet. A reduction was established in 2016, setting the final target in 180 trips</w:t>
      </w:r>
      <w:r w:rsidR="00F41A97" w:rsidRPr="0002792A">
        <w:rPr>
          <w:bCs/>
          <w:lang w:val="en-US"/>
        </w:rPr>
        <w:t xml:space="preserve"> instead vof 216 originally planned</w:t>
      </w:r>
      <w:r w:rsidRPr="0002792A">
        <w:rPr>
          <w:bCs/>
          <w:lang w:val="en-US"/>
        </w:rPr>
        <w:t>, out of which 176 were made.</w:t>
      </w:r>
    </w:p>
    <w:p w:rsidR="00FC1447" w:rsidRPr="0002792A" w:rsidRDefault="00FC1447" w:rsidP="00FC1447">
      <w:pPr>
        <w:pStyle w:val="PNDB"/>
        <w:rPr>
          <w:b/>
          <w:bCs/>
          <w:lang w:val="en-US"/>
        </w:rPr>
      </w:pPr>
      <w:r w:rsidRPr="0002792A">
        <w:rPr>
          <w:b/>
          <w:bCs/>
          <w:lang w:val="en-US"/>
        </w:rPr>
        <w:t xml:space="preserve">b) </w:t>
      </w:r>
      <w:r w:rsidR="009D3349" w:rsidRPr="0002792A">
        <w:rPr>
          <w:b/>
          <w:bCs/>
          <w:lang w:val="en-US"/>
        </w:rPr>
        <w:t>Results achieved above to what was planned</w:t>
      </w:r>
    </w:p>
    <w:p w:rsidR="00FC1447" w:rsidRPr="0002792A" w:rsidRDefault="004C3E96" w:rsidP="003F015F">
      <w:pPr>
        <w:pStyle w:val="PNDB"/>
        <w:rPr>
          <w:bCs/>
          <w:lang w:val="en-US"/>
        </w:rPr>
      </w:pPr>
      <w:r w:rsidRPr="0002792A">
        <w:rPr>
          <w:bCs/>
          <w:lang w:val="en-US"/>
        </w:rPr>
        <w:t>Changes in the IEO and AZTI sampling design during last two years led to a clear surpass of the original trips planned in 201</w:t>
      </w:r>
      <w:r w:rsidR="00F41A97" w:rsidRPr="0002792A">
        <w:rPr>
          <w:bCs/>
          <w:lang w:val="en-US"/>
        </w:rPr>
        <w:t>5</w:t>
      </w:r>
      <w:r w:rsidRPr="0002792A">
        <w:rPr>
          <w:bCs/>
          <w:lang w:val="en-US"/>
        </w:rPr>
        <w:t>. Specially, this is the case for some artisanal fleet which AZTI started to sample through a dedicated sampling scheme in 2015 due to its move towards a Statistically Sound Sampling Scheme. This sampling, not originally planned, is reported in the present Annual Report</w:t>
      </w:r>
      <w:r w:rsidR="00FC1447" w:rsidRPr="0002792A">
        <w:rPr>
          <w:bCs/>
          <w:lang w:val="en-US"/>
        </w:rPr>
        <w:t xml:space="preserve">: </w:t>
      </w:r>
    </w:p>
    <w:p w:rsidR="00A5774C" w:rsidRPr="0002792A" w:rsidRDefault="00A5774C" w:rsidP="00A5774C">
      <w:pPr>
        <w:pStyle w:val="PNDB"/>
        <w:rPr>
          <w:bCs/>
          <w:lang w:val="en-US"/>
        </w:rPr>
      </w:pPr>
      <w:r w:rsidRPr="0002792A">
        <w:rPr>
          <w:bCs/>
          <w:lang w:val="en-US"/>
        </w:rPr>
        <w:t>In the GNS_DEF_60-79_0_0 fishery (</w:t>
      </w:r>
      <w:r w:rsidRPr="0002792A">
        <w:rPr>
          <w:b/>
          <w:bCs/>
          <w:lang w:val="en-US"/>
        </w:rPr>
        <w:t>code I32</w:t>
      </w:r>
      <w:r w:rsidRPr="0002792A">
        <w:rPr>
          <w:bCs/>
          <w:lang w:val="en-US"/>
        </w:rPr>
        <w:t xml:space="preserve">), IEO surpassed the original planification, so adding the new AZTI contribution led to a 184% compliance. This fishery represents one of the most relevant activities with 24422 fishing trips in 2016.  </w:t>
      </w:r>
    </w:p>
    <w:p w:rsidR="00A5774C" w:rsidRPr="0002792A" w:rsidRDefault="00A5774C" w:rsidP="00A5774C">
      <w:pPr>
        <w:pStyle w:val="PNDB"/>
        <w:rPr>
          <w:bCs/>
          <w:lang w:val="en-US"/>
        </w:rPr>
      </w:pPr>
      <w:r w:rsidRPr="0002792A">
        <w:rPr>
          <w:bCs/>
          <w:lang w:val="en-US"/>
        </w:rPr>
        <w:t>Same situation arrived to LLS_DEF_0_0_0 (</w:t>
      </w:r>
      <w:r w:rsidRPr="0002792A">
        <w:rPr>
          <w:b/>
          <w:bCs/>
          <w:lang w:val="en-US"/>
        </w:rPr>
        <w:t>code I38</w:t>
      </w:r>
      <w:r w:rsidRPr="0002792A">
        <w:rPr>
          <w:bCs/>
          <w:lang w:val="en-US"/>
        </w:rPr>
        <w:t>), where the 122 sampled trips overcome the 84 originally planned.</w:t>
      </w:r>
    </w:p>
    <w:p w:rsidR="00A5774C" w:rsidRPr="0002792A" w:rsidRDefault="00A5774C" w:rsidP="00A5774C">
      <w:pPr>
        <w:pStyle w:val="PNDB"/>
        <w:rPr>
          <w:bCs/>
          <w:lang w:val="en-US"/>
        </w:rPr>
      </w:pPr>
      <w:r w:rsidRPr="0002792A">
        <w:rPr>
          <w:bCs/>
          <w:lang w:val="en-US"/>
        </w:rPr>
        <w:lastRenderedPageBreak/>
        <w:t>For the GTR_DEF_60-79_0_0 (</w:t>
      </w:r>
      <w:r w:rsidRPr="0002792A">
        <w:rPr>
          <w:b/>
          <w:bCs/>
          <w:lang w:val="en-US"/>
        </w:rPr>
        <w:t>code I35</w:t>
      </w:r>
      <w:r w:rsidRPr="0002792A">
        <w:rPr>
          <w:bCs/>
          <w:lang w:val="en-US"/>
        </w:rPr>
        <w:t>), which was not planified in the original programme, the move towards a statistically sound sampling scheme led to obtain 55 fishing trips, improving the results of the serie started in 2015.</w:t>
      </w:r>
    </w:p>
    <w:p w:rsidR="00FC1447" w:rsidRPr="0002792A" w:rsidRDefault="00A5774C" w:rsidP="00A5774C">
      <w:pPr>
        <w:pStyle w:val="PNDB"/>
        <w:rPr>
          <w:bCs/>
          <w:highlight w:val="yellow"/>
          <w:lang w:val="en-US"/>
        </w:rPr>
      </w:pPr>
      <w:r w:rsidRPr="0002792A">
        <w:rPr>
          <w:bCs/>
          <w:lang w:val="en-US"/>
        </w:rPr>
        <w:t>PS_SPF_0_0_0 (</w:t>
      </w:r>
      <w:r w:rsidRPr="0002792A">
        <w:rPr>
          <w:b/>
          <w:bCs/>
          <w:lang w:val="en-US"/>
        </w:rPr>
        <w:t>code I42</w:t>
      </w:r>
      <w:r w:rsidRPr="0002792A">
        <w:rPr>
          <w:bCs/>
          <w:lang w:val="en-US"/>
        </w:rPr>
        <w:t xml:space="preserve">) was already included in both institutes sampling programmes. 529 trips were achieved out of the 424 originally planned. Explanation about the deviation in the sampling of this metier is provided in the next section (1.2 Bay of Biscay fishing ground). </w:t>
      </w:r>
    </w:p>
    <w:p w:rsidR="00295AE2" w:rsidRPr="0002792A" w:rsidRDefault="00295AE2" w:rsidP="003F015F">
      <w:pPr>
        <w:pStyle w:val="PNDB"/>
        <w:rPr>
          <w:b/>
          <w:bCs/>
          <w:lang w:val="en-US"/>
        </w:rPr>
      </w:pPr>
      <w:r w:rsidRPr="0002792A">
        <w:rPr>
          <w:b/>
          <w:bCs/>
          <w:lang w:val="en-US"/>
        </w:rPr>
        <w:t>1.2 Bay of Biscay fishing ground</w:t>
      </w:r>
    </w:p>
    <w:p w:rsidR="00295AE2" w:rsidRPr="0002792A" w:rsidRDefault="00295AE2" w:rsidP="00295AE2">
      <w:pPr>
        <w:pStyle w:val="PNDB"/>
        <w:rPr>
          <w:bCs/>
          <w:lang w:val="en-US"/>
        </w:rPr>
      </w:pPr>
      <w:r w:rsidRPr="0002792A">
        <w:rPr>
          <w:b/>
          <w:bCs/>
          <w:lang w:val="en-US"/>
        </w:rPr>
        <w:t xml:space="preserve">a) </w:t>
      </w:r>
      <w:r w:rsidR="009D3349" w:rsidRPr="0002792A">
        <w:rPr>
          <w:b/>
          <w:bCs/>
          <w:lang w:val="en-US"/>
        </w:rPr>
        <w:t>Results achieved below to what was planned</w:t>
      </w:r>
      <w:r w:rsidRPr="0002792A">
        <w:rPr>
          <w:bCs/>
          <w:lang w:val="en-US"/>
        </w:rPr>
        <w:t xml:space="preserve">: </w:t>
      </w:r>
      <w:r w:rsidR="00A5774C" w:rsidRPr="0002792A">
        <w:rPr>
          <w:bCs/>
          <w:lang w:val="en-US"/>
        </w:rPr>
        <w:t>small differences in bottom trawlers (</w:t>
      </w:r>
      <w:r w:rsidR="00A5774C" w:rsidRPr="0002792A">
        <w:rPr>
          <w:b/>
          <w:bCs/>
          <w:lang w:val="en-US"/>
        </w:rPr>
        <w:t>code I45</w:t>
      </w:r>
      <w:r w:rsidR="00A5774C" w:rsidRPr="0002792A">
        <w:rPr>
          <w:bCs/>
          <w:lang w:val="en-US"/>
        </w:rPr>
        <w:t xml:space="preserve"> and </w:t>
      </w:r>
      <w:r w:rsidR="00A5774C" w:rsidRPr="0002792A">
        <w:rPr>
          <w:b/>
          <w:bCs/>
          <w:lang w:val="en-US"/>
        </w:rPr>
        <w:t>I47</w:t>
      </w:r>
      <w:r w:rsidR="00A5774C" w:rsidRPr="0002792A">
        <w:rPr>
          <w:bCs/>
          <w:lang w:val="en-US"/>
        </w:rPr>
        <w:t>). IEO reduced the coverage for 2016 according to the reduced effort deployed by the fleet in this area</w:t>
      </w:r>
      <w:r w:rsidR="0062178D" w:rsidRPr="0002792A">
        <w:rPr>
          <w:bCs/>
          <w:lang w:val="en-US"/>
        </w:rPr>
        <w:t>.</w:t>
      </w:r>
    </w:p>
    <w:p w:rsidR="00295AE2" w:rsidRPr="0002792A" w:rsidRDefault="00295AE2" w:rsidP="00295AE2">
      <w:pPr>
        <w:pStyle w:val="PNDB"/>
        <w:rPr>
          <w:b/>
          <w:bCs/>
          <w:lang w:val="en-US"/>
        </w:rPr>
      </w:pPr>
      <w:r w:rsidRPr="0002792A">
        <w:rPr>
          <w:b/>
          <w:bCs/>
          <w:lang w:val="en-US"/>
        </w:rPr>
        <w:t xml:space="preserve">b) </w:t>
      </w:r>
      <w:r w:rsidR="009D3349" w:rsidRPr="0002792A">
        <w:rPr>
          <w:b/>
          <w:bCs/>
          <w:lang w:val="en-US"/>
        </w:rPr>
        <w:t>Results achieved above to what was planned</w:t>
      </w:r>
    </w:p>
    <w:p w:rsidR="00295AE2" w:rsidRPr="0002792A" w:rsidRDefault="00295AE2" w:rsidP="00295AE2">
      <w:pPr>
        <w:pStyle w:val="PNDB"/>
        <w:rPr>
          <w:bCs/>
          <w:lang w:val="en-US"/>
        </w:rPr>
      </w:pPr>
      <w:r w:rsidRPr="0002792A">
        <w:rPr>
          <w:bCs/>
          <w:lang w:val="en-US"/>
        </w:rPr>
        <w:t>LLS_DEF_0_0_0</w:t>
      </w:r>
      <w:r w:rsidRPr="0002792A">
        <w:rPr>
          <w:b/>
          <w:bCs/>
          <w:lang w:val="en-US"/>
        </w:rPr>
        <w:t xml:space="preserve"> (code I44):</w:t>
      </w:r>
      <w:r w:rsidRPr="0002792A">
        <w:rPr>
          <w:bCs/>
          <w:lang w:val="en-US"/>
        </w:rPr>
        <w:t xml:space="preserve"> </w:t>
      </w:r>
      <w:r w:rsidR="00A5774C" w:rsidRPr="0002792A">
        <w:rPr>
          <w:bCs/>
          <w:lang w:val="en-US"/>
        </w:rPr>
        <w:t>36 ‘concurrent at the market’ samplings were achieved out of the 24 planned, thus achieving a 196% of compliance. The already mentioned changes in AZTI’s sampling program led to sample 11 trips not originally planned in Bay of Biscay, increasing the percentage of compliance.</w:t>
      </w:r>
    </w:p>
    <w:p w:rsidR="00295AE2" w:rsidRPr="0002792A" w:rsidRDefault="00A5774C" w:rsidP="00295AE2">
      <w:pPr>
        <w:pStyle w:val="PNDB"/>
        <w:rPr>
          <w:bCs/>
          <w:lang w:val="en-US"/>
        </w:rPr>
      </w:pPr>
      <w:r w:rsidRPr="0002792A">
        <w:rPr>
          <w:bCs/>
          <w:lang w:val="en-US"/>
        </w:rPr>
        <w:t>GNS_DEF_60-79_0_0 (</w:t>
      </w:r>
      <w:r w:rsidRPr="0002792A">
        <w:rPr>
          <w:b/>
          <w:bCs/>
          <w:lang w:val="en-US"/>
        </w:rPr>
        <w:t>code I55</w:t>
      </w:r>
      <w:r w:rsidRPr="0002792A">
        <w:rPr>
          <w:bCs/>
          <w:lang w:val="en-US"/>
        </w:rPr>
        <w:t>): 3 trips were accomplished. This métier showed no activi</w:t>
      </w:r>
      <w:r w:rsidR="00F41A97" w:rsidRPr="0002792A">
        <w:rPr>
          <w:bCs/>
          <w:lang w:val="en-US"/>
        </w:rPr>
        <w:t>ty in Bay of Biscay before 2015 and very scarce afterwards</w:t>
      </w:r>
      <w:r w:rsidRPr="0002792A">
        <w:rPr>
          <w:bCs/>
          <w:lang w:val="en-US"/>
        </w:rPr>
        <w:t>. It appeared within the sampled trips due to the changes in AZTI to move towards a more statistically sound sampling program following WKPICKS and WGCATH guidelines. It is convenient to take into account that this metier is typical of the North-western Spanish coast, which is extended mostly along the ICES Division 8c. However, Basque Country also has jurisdictional waters in Division 8b, where that métier can operate</w:t>
      </w:r>
      <w:r w:rsidR="00295AE2" w:rsidRPr="0002792A">
        <w:rPr>
          <w:bCs/>
          <w:lang w:val="en-US"/>
        </w:rPr>
        <w:t>.</w:t>
      </w:r>
    </w:p>
    <w:p w:rsidR="00295AE2" w:rsidRPr="0002792A" w:rsidRDefault="00A5774C" w:rsidP="00295AE2">
      <w:pPr>
        <w:pStyle w:val="PNDB"/>
        <w:rPr>
          <w:bCs/>
          <w:lang w:val="en-US"/>
        </w:rPr>
      </w:pPr>
      <w:r w:rsidRPr="0002792A">
        <w:rPr>
          <w:bCs/>
          <w:lang w:val="en-US"/>
        </w:rPr>
        <w:t>PS_SPF_0_0_0 (</w:t>
      </w:r>
      <w:r w:rsidRPr="0002792A">
        <w:rPr>
          <w:b/>
          <w:bCs/>
          <w:lang w:val="en-US"/>
        </w:rPr>
        <w:t>code I46</w:t>
      </w:r>
      <w:r w:rsidRPr="0002792A">
        <w:rPr>
          <w:bCs/>
          <w:lang w:val="en-US"/>
        </w:rPr>
        <w:t>): 209 trips were sampled, although only 30 were planned. Equally to last two years, this deviation is explained mainly through the monitoring AZTI did on the anchovy fishery. Basque purse-seiners operate in area VIIIc and VIIIb depending on the availability of the resource. It is difficult to plan the exact number of trips to sample in each area. Besides, this métier has increased its effort in this area after the recovery of the anchovy stock and, thus, the number of trips sampled from both VIIIb and VIIIc has increased</w:t>
      </w:r>
      <w:r w:rsidR="00295AE2" w:rsidRPr="0002792A">
        <w:rPr>
          <w:bCs/>
          <w:lang w:val="en-US"/>
        </w:rPr>
        <w:t>.</w:t>
      </w:r>
    </w:p>
    <w:p w:rsidR="00A5774C" w:rsidRPr="0002792A" w:rsidRDefault="00A5774C" w:rsidP="00295AE2">
      <w:pPr>
        <w:pStyle w:val="PNDB"/>
        <w:rPr>
          <w:bCs/>
          <w:lang w:val="en-US"/>
        </w:rPr>
      </w:pPr>
      <w:r w:rsidRPr="0002792A">
        <w:rPr>
          <w:bCs/>
          <w:lang w:val="en-US"/>
        </w:rPr>
        <w:t>The most appropriate sampling frame both for AZTI and IEO should include purse-seiner trips for both areas (VIIIc and VIIIb) to solve this problem. The number of planned trips needs also to be increased. The plannification was changed for the NP 2017-2019 (EU-MAP).</w:t>
      </w:r>
    </w:p>
    <w:p w:rsidR="00BF501F" w:rsidRPr="0002792A" w:rsidRDefault="00295AE2" w:rsidP="003F015F">
      <w:pPr>
        <w:pStyle w:val="PNDB"/>
        <w:rPr>
          <w:b/>
          <w:bCs/>
          <w:lang w:val="en-US"/>
        </w:rPr>
      </w:pPr>
      <w:r w:rsidRPr="0002792A">
        <w:rPr>
          <w:b/>
          <w:bCs/>
          <w:lang w:val="en-US"/>
        </w:rPr>
        <w:t>1.3 West of Ireland and West of Scotland fishing grounds</w:t>
      </w:r>
    </w:p>
    <w:p w:rsidR="00295AE2" w:rsidRPr="0002792A" w:rsidRDefault="00295AE2" w:rsidP="00295AE2">
      <w:pPr>
        <w:pStyle w:val="PNDB"/>
        <w:rPr>
          <w:b/>
          <w:bCs/>
          <w:lang w:val="en-US"/>
        </w:rPr>
      </w:pPr>
      <w:r w:rsidRPr="0002792A">
        <w:rPr>
          <w:b/>
          <w:bCs/>
          <w:lang w:val="en-US"/>
        </w:rPr>
        <w:t xml:space="preserve">a) </w:t>
      </w:r>
      <w:r w:rsidR="009D3349" w:rsidRPr="0002792A">
        <w:rPr>
          <w:b/>
          <w:bCs/>
          <w:lang w:val="en-US"/>
        </w:rPr>
        <w:t>Results achieved below to what was planned</w:t>
      </w:r>
    </w:p>
    <w:p w:rsidR="00295AE2" w:rsidRPr="0002792A" w:rsidRDefault="00295AE2" w:rsidP="00295AE2">
      <w:pPr>
        <w:pStyle w:val="PNDB"/>
        <w:rPr>
          <w:bCs/>
          <w:lang w:val="en-US"/>
        </w:rPr>
      </w:pPr>
      <w:r w:rsidRPr="0002792A">
        <w:rPr>
          <w:bCs/>
          <w:lang w:val="en-US"/>
        </w:rPr>
        <w:t>LLS_DEF_0_0_0</w:t>
      </w:r>
      <w:r w:rsidRPr="0002792A">
        <w:rPr>
          <w:b/>
          <w:bCs/>
          <w:lang w:val="en-US"/>
        </w:rPr>
        <w:t xml:space="preserve"> (code I49):</w:t>
      </w:r>
      <w:r w:rsidRPr="0002792A">
        <w:rPr>
          <w:bCs/>
          <w:lang w:val="en-US"/>
        </w:rPr>
        <w:t xml:space="preserve"> </w:t>
      </w:r>
      <w:r w:rsidR="00A5774C" w:rsidRPr="0002792A">
        <w:rPr>
          <w:bCs/>
          <w:lang w:val="en-US"/>
        </w:rPr>
        <w:t>32 ‘concurrent at the market’ samplings were achieved out of the 36 planned. Two of them in Celtic Sea (VIIh) and one in the West of Scotland, which are adjacent Divisions (it is not possible for the samplers at port determine in which exact ICES Division the boat operated).</w:t>
      </w:r>
    </w:p>
    <w:p w:rsidR="0062178D" w:rsidRPr="0002792A" w:rsidRDefault="0062178D" w:rsidP="0062178D">
      <w:pPr>
        <w:pStyle w:val="PNDB"/>
        <w:rPr>
          <w:bCs/>
          <w:lang w:val="en-US"/>
        </w:rPr>
      </w:pPr>
      <w:r w:rsidRPr="0002792A">
        <w:rPr>
          <w:bCs/>
          <w:lang w:val="en-US"/>
        </w:rPr>
        <w:t>OTB_DEF_70-99_0_0</w:t>
      </w:r>
      <w:r w:rsidRPr="0002792A">
        <w:rPr>
          <w:b/>
          <w:bCs/>
          <w:lang w:val="en-US"/>
        </w:rPr>
        <w:t xml:space="preserve"> (code I50):</w:t>
      </w:r>
      <w:r w:rsidRPr="0002792A">
        <w:rPr>
          <w:bCs/>
          <w:lang w:val="en-US"/>
        </w:rPr>
        <w:t xml:space="preserve"> </w:t>
      </w:r>
      <w:r w:rsidR="00C11B8C" w:rsidRPr="0002792A">
        <w:rPr>
          <w:bCs/>
          <w:lang w:val="en-US"/>
        </w:rPr>
        <w:t>23 ‘concurrent at the market’ samplings out of the 36 planned originally could be accomplished. This result is in line with 2015 achievements and is due to a stead</w:t>
      </w:r>
      <w:r w:rsidR="00F41A97" w:rsidRPr="0002792A">
        <w:rPr>
          <w:bCs/>
          <w:lang w:val="en-US"/>
        </w:rPr>
        <w:t xml:space="preserve">y decrease of the Spanish fleet. </w:t>
      </w:r>
      <w:r w:rsidR="00C11B8C" w:rsidRPr="0002792A">
        <w:rPr>
          <w:bCs/>
          <w:lang w:val="en-US"/>
        </w:rPr>
        <w:t>As stated in the 2015 national programme report, we modified our sampling effort to 24 trips in 2016. Therefore sampling objectives are fulfilled</w:t>
      </w:r>
      <w:r w:rsidRPr="0002792A">
        <w:rPr>
          <w:bCs/>
          <w:lang w:val="en-US"/>
        </w:rPr>
        <w:t>.</w:t>
      </w:r>
    </w:p>
    <w:p w:rsidR="0062178D" w:rsidRPr="0002792A" w:rsidRDefault="0062178D" w:rsidP="0062178D">
      <w:pPr>
        <w:pStyle w:val="PNDB"/>
        <w:rPr>
          <w:bCs/>
          <w:lang w:val="en-US"/>
        </w:rPr>
      </w:pPr>
      <w:r w:rsidRPr="0002792A">
        <w:rPr>
          <w:bCs/>
          <w:lang w:val="en-US"/>
        </w:rPr>
        <w:t>OTB_DEF_100-119_0_0</w:t>
      </w:r>
      <w:r w:rsidRPr="0002792A">
        <w:rPr>
          <w:b/>
          <w:bCs/>
          <w:lang w:val="en-US"/>
        </w:rPr>
        <w:t xml:space="preserve"> (code I51</w:t>
      </w:r>
      <w:r w:rsidR="00F41A97" w:rsidRPr="0002792A">
        <w:rPr>
          <w:b/>
          <w:bCs/>
          <w:lang w:val="en-US"/>
        </w:rPr>
        <w:t>, I52</w:t>
      </w:r>
      <w:r w:rsidRPr="0002792A">
        <w:rPr>
          <w:bCs/>
          <w:lang w:val="en-US"/>
        </w:rPr>
        <w:t xml:space="preserve">): </w:t>
      </w:r>
      <w:r w:rsidR="00C11B8C" w:rsidRPr="0002792A">
        <w:rPr>
          <w:bCs/>
          <w:lang w:val="en-US"/>
        </w:rPr>
        <w:t xml:space="preserve">23 trips accomplished. The high reduction in the effort of this métier during last years explains </w:t>
      </w:r>
      <w:r w:rsidR="00F41A97" w:rsidRPr="0002792A">
        <w:rPr>
          <w:bCs/>
          <w:lang w:val="en-US"/>
        </w:rPr>
        <w:t>these results</w:t>
      </w:r>
      <w:r w:rsidR="00C11B8C" w:rsidRPr="0002792A">
        <w:rPr>
          <w:bCs/>
          <w:lang w:val="en-US"/>
        </w:rPr>
        <w:t>. This fleet only made 100 trips in 2016 from which 2</w:t>
      </w:r>
      <w:r w:rsidR="00F41A97" w:rsidRPr="0002792A">
        <w:rPr>
          <w:bCs/>
          <w:lang w:val="en-US"/>
        </w:rPr>
        <w:t>3</w:t>
      </w:r>
      <w:r w:rsidR="00C11B8C" w:rsidRPr="0002792A">
        <w:rPr>
          <w:bCs/>
          <w:lang w:val="en-US"/>
        </w:rPr>
        <w:t xml:space="preserve"> were sampled. This show the sampling effort deployed and the difficulties to maintain these levels. This situation seems to be permanent; therefore the sampling objectives (established in </w:t>
      </w:r>
      <w:r w:rsidR="00795C80" w:rsidRPr="0002792A">
        <w:rPr>
          <w:bCs/>
          <w:lang w:val="en-US"/>
        </w:rPr>
        <w:t>3</w:t>
      </w:r>
      <w:r w:rsidR="00C11B8C" w:rsidRPr="0002792A">
        <w:rPr>
          <w:bCs/>
          <w:lang w:val="en-US"/>
        </w:rPr>
        <w:t>4 trips) should be reduced</w:t>
      </w:r>
      <w:r w:rsidRPr="0002792A">
        <w:rPr>
          <w:bCs/>
          <w:lang w:val="en-US"/>
        </w:rPr>
        <w:t>.</w:t>
      </w:r>
    </w:p>
    <w:p w:rsidR="00295AE2" w:rsidRPr="0002792A" w:rsidRDefault="00295AE2" w:rsidP="00295AE2">
      <w:pPr>
        <w:pStyle w:val="PNDB"/>
        <w:rPr>
          <w:b/>
          <w:bCs/>
          <w:lang w:val="en-US"/>
        </w:rPr>
      </w:pPr>
      <w:r w:rsidRPr="0002792A">
        <w:rPr>
          <w:b/>
          <w:bCs/>
          <w:lang w:val="en-US"/>
        </w:rPr>
        <w:t xml:space="preserve">b) </w:t>
      </w:r>
      <w:r w:rsidR="009D3349" w:rsidRPr="0002792A">
        <w:rPr>
          <w:b/>
          <w:bCs/>
          <w:lang w:val="en-US"/>
        </w:rPr>
        <w:t>Results achieved above to what was planned</w:t>
      </w:r>
      <w:r w:rsidR="0062178D" w:rsidRPr="0002792A">
        <w:rPr>
          <w:b/>
          <w:bCs/>
          <w:lang w:val="en-US"/>
        </w:rPr>
        <w:t xml:space="preserve">: </w:t>
      </w:r>
      <w:r w:rsidR="009D3349" w:rsidRPr="0002792A">
        <w:rPr>
          <w:bCs/>
          <w:lang w:val="en-US"/>
        </w:rPr>
        <w:t>there were n</w:t>
      </w:r>
      <w:r w:rsidR="0062178D" w:rsidRPr="0002792A">
        <w:rPr>
          <w:bCs/>
          <w:lang w:val="en-US"/>
        </w:rPr>
        <w:t xml:space="preserve">o results </w:t>
      </w:r>
      <w:r w:rsidR="009D3349" w:rsidRPr="0002792A">
        <w:rPr>
          <w:bCs/>
          <w:lang w:val="en-US"/>
        </w:rPr>
        <w:t xml:space="preserve">above to what was planned </w:t>
      </w:r>
      <w:r w:rsidR="0062178D" w:rsidRPr="0002792A">
        <w:rPr>
          <w:bCs/>
          <w:lang w:val="en-US"/>
        </w:rPr>
        <w:t>in this fishing ground</w:t>
      </w:r>
      <w:r w:rsidR="00B7098D" w:rsidRPr="0002792A">
        <w:rPr>
          <w:bCs/>
          <w:lang w:val="en-US"/>
        </w:rPr>
        <w:t>.</w:t>
      </w:r>
    </w:p>
    <w:p w:rsidR="00295AE2" w:rsidRPr="0002792A" w:rsidRDefault="0062178D" w:rsidP="003F015F">
      <w:pPr>
        <w:pStyle w:val="PNDB"/>
        <w:rPr>
          <w:b/>
          <w:bCs/>
          <w:lang w:val="en-US"/>
        </w:rPr>
      </w:pPr>
      <w:r w:rsidRPr="0002792A">
        <w:rPr>
          <w:b/>
          <w:bCs/>
          <w:lang w:val="en-US"/>
        </w:rPr>
        <w:lastRenderedPageBreak/>
        <w:t>2. On board sampling for discards</w:t>
      </w:r>
    </w:p>
    <w:p w:rsidR="0062178D" w:rsidRPr="0002792A" w:rsidRDefault="0032361B" w:rsidP="00BF501F">
      <w:pPr>
        <w:pStyle w:val="PNDB"/>
        <w:rPr>
          <w:lang w:val="en-US"/>
        </w:rPr>
      </w:pPr>
      <w:r w:rsidRPr="0002792A">
        <w:rPr>
          <w:lang w:val="en-US"/>
        </w:rPr>
        <w:t>In the on board sampling results go on with the 2015 achievements showing a general improvement compared to previous years</w:t>
      </w:r>
      <w:r w:rsidR="0062178D" w:rsidRPr="0002792A">
        <w:rPr>
          <w:lang w:val="en-US"/>
        </w:rPr>
        <w:t>.</w:t>
      </w:r>
    </w:p>
    <w:p w:rsidR="002A4270" w:rsidRPr="0002792A" w:rsidRDefault="0062178D" w:rsidP="0062178D">
      <w:pPr>
        <w:pStyle w:val="PNDB"/>
        <w:rPr>
          <w:bCs/>
          <w:lang w:val="en-US"/>
        </w:rPr>
      </w:pPr>
      <w:r w:rsidRPr="0002792A">
        <w:rPr>
          <w:b/>
          <w:bCs/>
          <w:lang w:val="en-US"/>
        </w:rPr>
        <w:t xml:space="preserve">a) </w:t>
      </w:r>
      <w:r w:rsidR="009D3349" w:rsidRPr="0002792A">
        <w:rPr>
          <w:b/>
          <w:bCs/>
          <w:lang w:val="en-US"/>
        </w:rPr>
        <w:t>Results achieved below to what was planned</w:t>
      </w:r>
      <w:r w:rsidRPr="0002792A">
        <w:rPr>
          <w:b/>
          <w:bCs/>
          <w:lang w:val="en-US"/>
        </w:rPr>
        <w:t>:</w:t>
      </w:r>
    </w:p>
    <w:p w:rsidR="002A4270" w:rsidRPr="0002792A" w:rsidRDefault="002A4270" w:rsidP="002A4270">
      <w:pPr>
        <w:pStyle w:val="PNDB"/>
        <w:rPr>
          <w:bCs/>
          <w:lang w:val="en-US"/>
        </w:rPr>
      </w:pPr>
      <w:r w:rsidRPr="0002792A">
        <w:rPr>
          <w:bCs/>
          <w:lang w:val="en-US"/>
        </w:rPr>
        <w:t xml:space="preserve">OTB_DEF_70-99_0_0 and OTB_DEF_100-119_0_0 </w:t>
      </w:r>
      <w:r w:rsidRPr="0002792A">
        <w:rPr>
          <w:b/>
          <w:bCs/>
          <w:lang w:val="en-US"/>
        </w:rPr>
        <w:t>(code I50, I51 and I52)</w:t>
      </w:r>
      <w:r w:rsidRPr="0002792A">
        <w:rPr>
          <w:bCs/>
          <w:lang w:val="en-US"/>
        </w:rPr>
        <w:t xml:space="preserve">: </w:t>
      </w:r>
      <w:r w:rsidR="0032361B" w:rsidRPr="0002792A">
        <w:rPr>
          <w:bCs/>
          <w:lang w:val="en-US"/>
        </w:rPr>
        <w:t>15 trips out of 17 were sampled. This is considered a good result considering the mentioned sharp reduction in the effort of the second métier in recent years</w:t>
      </w:r>
      <w:r w:rsidRPr="0002792A">
        <w:rPr>
          <w:bCs/>
          <w:lang w:val="en-US"/>
        </w:rPr>
        <w:t>.</w:t>
      </w:r>
    </w:p>
    <w:p w:rsidR="0032361B" w:rsidRPr="0002792A" w:rsidRDefault="0032361B" w:rsidP="002A4270">
      <w:pPr>
        <w:pStyle w:val="PNDB"/>
        <w:rPr>
          <w:bCs/>
          <w:lang w:val="en-US"/>
        </w:rPr>
      </w:pPr>
      <w:r w:rsidRPr="0002792A">
        <w:rPr>
          <w:bCs/>
          <w:lang w:val="en-US"/>
        </w:rPr>
        <w:t>OTB_MCD_&gt;=55_0_0 (</w:t>
      </w:r>
      <w:r w:rsidRPr="0002792A">
        <w:rPr>
          <w:b/>
          <w:bCs/>
          <w:lang w:val="en-US"/>
        </w:rPr>
        <w:t>code I40</w:t>
      </w:r>
      <w:r w:rsidRPr="0002792A">
        <w:rPr>
          <w:bCs/>
          <w:lang w:val="en-US"/>
        </w:rPr>
        <w:t>): 53 trips achieved. IEO have improved the sampling protocol of this metier during to 2016, applying a random selection of vessels and recording the refusals. Besides, retained and discarded fractions ar now sampled in all trips, not alternately as in previous years, because it led to differences in the sampling coverage of landings and discards.Under this scheme it was needed a reduction of the trips observed while the information provided was in line with previous years (in terms of trips sampled for discards and for the landing fraction). Once proved during 2016, samping of this fleet will move around this total numbers (trips as PSUs) in the EUMAP and following years.</w:t>
      </w:r>
    </w:p>
    <w:p w:rsidR="0062178D" w:rsidRPr="0002792A" w:rsidRDefault="0062178D" w:rsidP="0062178D">
      <w:pPr>
        <w:pStyle w:val="PNDB"/>
        <w:rPr>
          <w:b/>
          <w:bCs/>
          <w:lang w:val="en-US"/>
        </w:rPr>
      </w:pPr>
      <w:r w:rsidRPr="0002792A">
        <w:rPr>
          <w:b/>
          <w:bCs/>
          <w:lang w:val="en-US"/>
        </w:rPr>
        <w:t xml:space="preserve">b) </w:t>
      </w:r>
      <w:r w:rsidR="009D3349" w:rsidRPr="0002792A">
        <w:rPr>
          <w:b/>
          <w:bCs/>
          <w:lang w:val="en-US"/>
        </w:rPr>
        <w:t>Results achieved above to what was planned</w:t>
      </w:r>
    </w:p>
    <w:p w:rsidR="0032361B" w:rsidRPr="0002792A" w:rsidRDefault="0032361B" w:rsidP="002A4270">
      <w:pPr>
        <w:pStyle w:val="PNDB"/>
        <w:rPr>
          <w:lang w:val="en-US"/>
        </w:rPr>
      </w:pPr>
      <w:r w:rsidRPr="0002792A">
        <w:rPr>
          <w:lang w:val="en-US"/>
        </w:rPr>
        <w:t>GNS_DEF_60-79_0_0, GNS_DEF_80-99_0_0 and GNS_DEF_&gt;=100_0_0 (</w:t>
      </w:r>
      <w:r w:rsidRPr="0002792A">
        <w:rPr>
          <w:b/>
          <w:lang w:val="en-US"/>
        </w:rPr>
        <w:t>codes I32, I33 and I34</w:t>
      </w:r>
      <w:r w:rsidRPr="0002792A">
        <w:rPr>
          <w:lang w:val="en-US"/>
        </w:rPr>
        <w:t>) were surpassed (in line with good results obtained in 2015).</w:t>
      </w:r>
    </w:p>
    <w:p w:rsidR="0032361B" w:rsidRPr="0002792A" w:rsidRDefault="002A4270" w:rsidP="0032361B">
      <w:pPr>
        <w:pStyle w:val="PNDB"/>
        <w:rPr>
          <w:lang w:val="en-US"/>
        </w:rPr>
      </w:pPr>
      <w:r w:rsidRPr="0002792A">
        <w:rPr>
          <w:lang w:val="en-US"/>
        </w:rPr>
        <w:t xml:space="preserve">PS_SPF_0_0_0 </w:t>
      </w:r>
      <w:r w:rsidRPr="0002792A">
        <w:rPr>
          <w:b/>
          <w:lang w:val="en-US"/>
        </w:rPr>
        <w:t>(code I42):</w:t>
      </w:r>
      <w:r w:rsidRPr="0002792A">
        <w:rPr>
          <w:lang w:val="en-US"/>
        </w:rPr>
        <w:t xml:space="preserve"> </w:t>
      </w:r>
      <w:r w:rsidR="0032361B" w:rsidRPr="0002792A">
        <w:rPr>
          <w:lang w:val="en-US"/>
        </w:rPr>
        <w:t>44 on board trips were sampled in Iberian fishing ground. This is mainly the effect of a complete change of sampling strategy in the Division IXa (Gulf of Cadiz). On-shore concurrent sampling was changed to on-board sampling scheme in 2014. This modificationmade surpass the on-board sampling trips initially planned in the Spanish Sampling Program.</w:t>
      </w:r>
    </w:p>
    <w:p w:rsidR="002A4270" w:rsidRPr="0002792A" w:rsidRDefault="0032361B" w:rsidP="0032361B">
      <w:pPr>
        <w:pStyle w:val="PNDB"/>
        <w:rPr>
          <w:lang w:val="en-US"/>
        </w:rPr>
      </w:pPr>
      <w:r w:rsidRPr="0002792A">
        <w:rPr>
          <w:lang w:val="en-US"/>
        </w:rPr>
        <w:t>Results were slightly surpassed in other activities as the PTB_MPD_&gt;=55_0_0 (</w:t>
      </w:r>
      <w:r w:rsidRPr="0002792A">
        <w:rPr>
          <w:b/>
          <w:lang w:val="en-US"/>
        </w:rPr>
        <w:t>code I43</w:t>
      </w:r>
      <w:r w:rsidRPr="0002792A">
        <w:rPr>
          <w:lang w:val="en-US"/>
        </w:rPr>
        <w:t>) and OTB_DEF_&gt;=70_0_0 and OTB_MCF_&gt;=70_0_0 (</w:t>
      </w:r>
      <w:r w:rsidRPr="0002792A">
        <w:rPr>
          <w:b/>
          <w:lang w:val="en-US"/>
        </w:rPr>
        <w:t>code I45</w:t>
      </w:r>
      <w:r w:rsidRPr="0002792A">
        <w:rPr>
          <w:lang w:val="en-US"/>
        </w:rPr>
        <w:t>) due to an improvement in the random selection of vessels.</w:t>
      </w:r>
    </w:p>
    <w:p w:rsidR="00BF501F" w:rsidRPr="0002792A" w:rsidRDefault="00BF501F" w:rsidP="00BF501F">
      <w:pPr>
        <w:pStyle w:val="PNDB"/>
        <w:rPr>
          <w:lang w:val="en-US"/>
        </w:rPr>
      </w:pPr>
    </w:p>
    <w:p w:rsidR="00347893" w:rsidRPr="0002792A" w:rsidRDefault="002A4270" w:rsidP="003F015F">
      <w:pPr>
        <w:pStyle w:val="PNDB"/>
        <w:rPr>
          <w:lang w:val="en-US"/>
        </w:rPr>
      </w:pPr>
      <w:r w:rsidRPr="0002792A">
        <w:rPr>
          <w:b/>
          <w:lang w:val="en-US"/>
        </w:rPr>
        <w:t>Table III.C.6</w:t>
      </w:r>
      <w:r w:rsidRPr="0002792A">
        <w:rPr>
          <w:lang w:val="en-US"/>
        </w:rPr>
        <w:t xml:space="preserve"> shows the number of individuals sampled for length on the tota</w:t>
      </w:r>
      <w:r w:rsidR="009B3353" w:rsidRPr="0002792A">
        <w:rPr>
          <w:lang w:val="en-US"/>
        </w:rPr>
        <w:t>l catch and discards during 2016</w:t>
      </w:r>
      <w:r w:rsidRPr="0002792A">
        <w:rPr>
          <w:lang w:val="en-US"/>
        </w:rPr>
        <w:t xml:space="preserve"> for all species in each </w:t>
      </w:r>
      <w:r w:rsidR="008F05AB" w:rsidRPr="0002792A">
        <w:rPr>
          <w:lang w:val="en-US"/>
        </w:rPr>
        <w:t>métier</w:t>
      </w:r>
      <w:r w:rsidRPr="0002792A">
        <w:rPr>
          <w:lang w:val="en-US"/>
        </w:rPr>
        <w:t>.</w:t>
      </w:r>
    </w:p>
    <w:p w:rsidR="006258DE" w:rsidRPr="0002792A" w:rsidRDefault="006258DE" w:rsidP="003F015F">
      <w:pPr>
        <w:pStyle w:val="PNDBtitulo3"/>
        <w:rPr>
          <w:lang w:val="en-US"/>
        </w:rPr>
      </w:pPr>
      <w:bookmarkStart w:id="70" w:name="_Toc254612704"/>
      <w:bookmarkStart w:id="71" w:name="_Toc388529177"/>
      <w:bookmarkStart w:id="72" w:name="_Toc483826368"/>
      <w:proofErr w:type="gramStart"/>
      <w:r w:rsidRPr="0002792A">
        <w:rPr>
          <w:lang w:val="en-US"/>
        </w:rPr>
        <w:t xml:space="preserve">III.C.2 </w:t>
      </w:r>
      <w:r w:rsidR="00B827C0" w:rsidRPr="0002792A">
        <w:rPr>
          <w:lang w:val="en-US"/>
        </w:rPr>
        <w:t>Data quality issues.</w:t>
      </w:r>
      <w:bookmarkEnd w:id="70"/>
      <w:bookmarkEnd w:id="71"/>
      <w:bookmarkEnd w:id="72"/>
      <w:proofErr w:type="gramEnd"/>
    </w:p>
    <w:p w:rsidR="00AF0597" w:rsidRPr="0002792A" w:rsidRDefault="00AF0597" w:rsidP="00AF0597">
      <w:pPr>
        <w:pStyle w:val="PNDB"/>
        <w:rPr>
          <w:lang w:val="en-US"/>
        </w:rPr>
      </w:pPr>
      <w:r w:rsidRPr="0002792A">
        <w:rPr>
          <w:lang w:val="en-US"/>
        </w:rPr>
        <w:t>Sampling levels and quality of the data obtained are, in general, considered adequate.</w:t>
      </w:r>
    </w:p>
    <w:p w:rsidR="00AF0597" w:rsidRPr="0002792A" w:rsidRDefault="00AF0597" w:rsidP="00AF0597">
      <w:pPr>
        <w:pStyle w:val="PNDB"/>
        <w:rPr>
          <w:lang w:val="en-US"/>
        </w:rPr>
      </w:pPr>
      <w:r w:rsidRPr="0002792A">
        <w:rPr>
          <w:lang w:val="en-US"/>
        </w:rPr>
        <w:t>The provision of length distributions of the main species subject to regulation remains in line with the data provision to groups assessed by ICES for the last years.</w:t>
      </w:r>
    </w:p>
    <w:p w:rsidR="00AF0597" w:rsidRPr="0002792A" w:rsidRDefault="00AF0597" w:rsidP="00AF0597">
      <w:pPr>
        <w:pStyle w:val="PNDB"/>
        <w:rPr>
          <w:highlight w:val="yellow"/>
          <w:lang w:val="en-US"/>
        </w:rPr>
      </w:pPr>
      <w:r w:rsidRPr="0002792A">
        <w:rPr>
          <w:lang w:val="en-US"/>
        </w:rPr>
        <w:t xml:space="preserve">The quality of the length distributions, sampled on-shore has been tested through a joint exploration of all lengths by species and by </w:t>
      </w:r>
      <w:r w:rsidR="008F05AB" w:rsidRPr="0002792A">
        <w:rPr>
          <w:lang w:val="en-US"/>
        </w:rPr>
        <w:t>métier</w:t>
      </w:r>
      <w:r w:rsidRPr="0002792A">
        <w:rPr>
          <w:lang w:val="en-US"/>
        </w:rPr>
        <w:t xml:space="preserve"> for the detection of outliers. In the IEO this analysis was conducted through tools from the COST package. This methodology takes into account the sampling design and the different stratifications (geographic and temporal). This quality process was satisfactory for selected species, invalidating only a few samples whose distributions were considered not suitable in the statistical analysis. In AZTI, length distributions were </w:t>
      </w:r>
      <w:r w:rsidR="00EA5E58" w:rsidRPr="0002792A">
        <w:rPr>
          <w:lang w:val="en-US"/>
        </w:rPr>
        <w:t>analyzed</w:t>
      </w:r>
      <w:r w:rsidRPr="0002792A">
        <w:rPr>
          <w:lang w:val="en-US"/>
        </w:rPr>
        <w:t xml:space="preserve"> and checked by stock coordinators to detect outliers and anomalous registers.</w:t>
      </w:r>
    </w:p>
    <w:p w:rsidR="00F41FBD" w:rsidRPr="0002792A" w:rsidRDefault="00AF0597" w:rsidP="00AF0597">
      <w:pPr>
        <w:pStyle w:val="PNDB"/>
        <w:rPr>
          <w:lang w:val="en-US"/>
        </w:rPr>
      </w:pPr>
      <w:r w:rsidRPr="0002792A">
        <w:rPr>
          <w:lang w:val="en-US"/>
        </w:rPr>
        <w:t xml:space="preserve">The actions undertaken to strengthen the quality of the data also covered the changes in the database and the cross-checking of the sampled trips with logbooks and sales notes provided by the national </w:t>
      </w:r>
      <w:r w:rsidR="00EA5E58" w:rsidRPr="0002792A">
        <w:rPr>
          <w:lang w:val="en-US"/>
        </w:rPr>
        <w:t>authorities</w:t>
      </w:r>
      <w:r w:rsidRPr="0002792A">
        <w:rPr>
          <w:lang w:val="en-US"/>
        </w:rPr>
        <w:t xml:space="preserve">. This allowed, following recommendations of RCM NA, an analysis of the </w:t>
      </w:r>
      <w:r w:rsidR="00EA5E58" w:rsidRPr="0002792A">
        <w:rPr>
          <w:lang w:val="en-US"/>
        </w:rPr>
        <w:t>landings</w:t>
      </w:r>
      <w:r w:rsidRPr="0002792A">
        <w:rPr>
          <w:lang w:val="en-US"/>
        </w:rPr>
        <w:t xml:space="preserve"> profiles available from the different sources thus allowing a reduction of errors. During this </w:t>
      </w:r>
      <w:r w:rsidR="00EA5E58" w:rsidRPr="0002792A">
        <w:rPr>
          <w:lang w:val="en-US"/>
        </w:rPr>
        <w:t>process</w:t>
      </w:r>
      <w:r w:rsidRPr="0002792A">
        <w:rPr>
          <w:lang w:val="en-US"/>
        </w:rPr>
        <w:t xml:space="preserve"> a revision of the </w:t>
      </w:r>
      <w:r w:rsidR="008F05AB" w:rsidRPr="0002792A">
        <w:rPr>
          <w:lang w:val="en-US"/>
        </w:rPr>
        <w:t>métier</w:t>
      </w:r>
      <w:r w:rsidRPr="0002792A">
        <w:rPr>
          <w:lang w:val="en-US"/>
        </w:rPr>
        <w:t xml:space="preserve"> assigned to each trip is also made. The exact geographical allocation of the trip is also </w:t>
      </w:r>
      <w:r w:rsidRPr="0002792A">
        <w:rPr>
          <w:lang w:val="en-US"/>
        </w:rPr>
        <w:lastRenderedPageBreak/>
        <w:t>provided by this cross-checking process which implies a greater capacity for analysis of the spatial coverage of the sampling.</w:t>
      </w:r>
    </w:p>
    <w:p w:rsidR="00727C44" w:rsidRPr="0002792A" w:rsidRDefault="00727C44" w:rsidP="00AF0597">
      <w:pPr>
        <w:pStyle w:val="PNDB"/>
        <w:rPr>
          <w:lang w:val="en-US"/>
        </w:rPr>
      </w:pPr>
      <w:r w:rsidRPr="0002792A">
        <w:rPr>
          <w:lang w:val="en-US"/>
        </w:rPr>
        <w:t>In the IEO and AZTI on-board programme, a random selection procedure of the trips based on a list was implemented following the recommendation of sampling experts groups (SGPIDS, WGCATCH). The result is a general improvement in the quality and, surprinsingly, in the sampling coverage. The register of the refusals have led to obtain positive answers in some components of the fleet that were highly reluctant to be sampled in the past. Protocol is still being developed in light of the analysis of 2016 data to ensure this positive trend can be fully exploited.</w:t>
      </w:r>
    </w:p>
    <w:p w:rsidR="006258DE" w:rsidRPr="0002792A" w:rsidRDefault="006258DE" w:rsidP="00A64369">
      <w:pPr>
        <w:pStyle w:val="PNDBtitulo3"/>
        <w:rPr>
          <w:lang w:val="en-US"/>
        </w:rPr>
      </w:pPr>
      <w:bookmarkStart w:id="73" w:name="_Toc254612706"/>
      <w:bookmarkStart w:id="74" w:name="_Toc388529179"/>
      <w:bookmarkStart w:id="75" w:name="_Toc483826369"/>
      <w:proofErr w:type="gramStart"/>
      <w:r w:rsidRPr="0002792A">
        <w:rPr>
          <w:lang w:val="en-US"/>
        </w:rPr>
        <w:t>III.C.</w:t>
      </w:r>
      <w:r w:rsidR="00646D25" w:rsidRPr="0002792A">
        <w:rPr>
          <w:lang w:val="en-US"/>
        </w:rPr>
        <w:t>3</w:t>
      </w:r>
      <w:r w:rsidRPr="0002792A">
        <w:rPr>
          <w:lang w:val="en-US"/>
        </w:rPr>
        <w:t xml:space="preserve"> </w:t>
      </w:r>
      <w:r w:rsidR="00646D25" w:rsidRPr="0002792A">
        <w:rPr>
          <w:szCs w:val="22"/>
          <w:lang w:val="en-US"/>
        </w:rPr>
        <w:t>Actions to avoid deviations</w:t>
      </w:r>
      <w:r w:rsidRPr="0002792A">
        <w:rPr>
          <w:lang w:val="en-US"/>
        </w:rPr>
        <w:t>.</w:t>
      </w:r>
      <w:bookmarkEnd w:id="73"/>
      <w:bookmarkEnd w:id="74"/>
      <w:bookmarkEnd w:id="75"/>
      <w:proofErr w:type="gramEnd"/>
    </w:p>
    <w:p w:rsidR="00727C44" w:rsidRPr="0002792A" w:rsidRDefault="00727C44" w:rsidP="00727C44">
      <w:pPr>
        <w:pStyle w:val="PNDB"/>
        <w:rPr>
          <w:lang w:val="en-US"/>
        </w:rPr>
      </w:pPr>
      <w:r w:rsidRPr="0002792A">
        <w:rPr>
          <w:lang w:val="en-US"/>
        </w:rPr>
        <w:t xml:space="preserve">At market, deviations from the planning correspond to two factors: a) the variability of fishing activities and b) the new sampling procedures established to be aligned with a more statistical sound sampling approach. </w:t>
      </w:r>
    </w:p>
    <w:p w:rsidR="00AF0597" w:rsidRPr="0002792A" w:rsidRDefault="00727C44" w:rsidP="00727C44">
      <w:pPr>
        <w:pStyle w:val="PNDB"/>
        <w:rPr>
          <w:lang w:val="en-US"/>
        </w:rPr>
      </w:pPr>
      <w:r w:rsidRPr="0002792A">
        <w:rPr>
          <w:lang w:val="en-US"/>
        </w:rPr>
        <w:t>A complete new planification has been established for 2017 considering the statistical approach and starting a fully documentation of the procedures. In this sense, it’s expected an improvement between new planification and future results</w:t>
      </w:r>
      <w:r w:rsidR="00E2392A" w:rsidRPr="0002792A">
        <w:rPr>
          <w:lang w:val="en-US"/>
        </w:rPr>
        <w:t>.</w:t>
      </w:r>
    </w:p>
    <w:p w:rsidR="00727C44" w:rsidRPr="0002792A" w:rsidRDefault="00727C44" w:rsidP="00727C44">
      <w:pPr>
        <w:pStyle w:val="PNDB"/>
        <w:rPr>
          <w:lang w:val="en-US"/>
        </w:rPr>
      </w:pPr>
      <w:r w:rsidRPr="0002792A">
        <w:rPr>
          <w:lang w:val="en-US"/>
        </w:rPr>
        <w:t xml:space="preserve">Nevertheless the variability of the fishing activities will remain always as a factor that affects the expected results and have to be considered. </w:t>
      </w:r>
    </w:p>
    <w:p w:rsidR="00727C44" w:rsidRPr="0002792A" w:rsidRDefault="00727C44" w:rsidP="00727C44">
      <w:pPr>
        <w:pStyle w:val="PNDB"/>
        <w:rPr>
          <w:lang w:val="en-US"/>
        </w:rPr>
      </w:pPr>
      <w:r w:rsidRPr="0002792A">
        <w:rPr>
          <w:lang w:val="en-US"/>
        </w:rPr>
        <w:t>Other factors could affect the results. In the case of IEO, changes in the planification are not possible immediately as the sampling work is carried out by a sub-contracted firm. This contract lasts for more than one year (two or more) so any modifications of the planned sampling established in the contract cannot be done immediately.</w:t>
      </w:r>
    </w:p>
    <w:p w:rsidR="00743846" w:rsidRPr="0002792A" w:rsidRDefault="00727C44" w:rsidP="00727C44">
      <w:pPr>
        <w:pStyle w:val="PNDB"/>
        <w:rPr>
          <w:highlight w:val="yellow"/>
          <w:lang w:val="en-US"/>
        </w:rPr>
      </w:pPr>
      <w:r w:rsidRPr="0002792A">
        <w:rPr>
          <w:lang w:val="en-US"/>
        </w:rPr>
        <w:t>And finally, difficulties to access the fish persist. This is a relevant factor especially for on board sampling. The degree of cooperation with the fisheries sector is variable among fleets and among ports, but it should improve. To overcome these difficulties a continuous effort from the sampling teams to achieve the objectives is needed and we are not yet sure about how it will evolve with the “landing obligation” during next years.</w:t>
      </w:r>
    </w:p>
    <w:p w:rsidR="003555D0" w:rsidRPr="0002792A" w:rsidRDefault="005358F4" w:rsidP="003F015F">
      <w:pPr>
        <w:pStyle w:val="PNDBtitulo2"/>
        <w:rPr>
          <w:lang w:val="en-US"/>
        </w:rPr>
      </w:pPr>
      <w:bookmarkStart w:id="76" w:name="_Toc254612707"/>
      <w:bookmarkStart w:id="77" w:name="_Toc388529180"/>
      <w:bookmarkStart w:id="78" w:name="_Toc483826370"/>
      <w:r w:rsidRPr="0002792A">
        <w:rPr>
          <w:lang w:val="en-US"/>
        </w:rPr>
        <w:t xml:space="preserve">NAFO </w:t>
      </w:r>
      <w:r w:rsidR="00DB7A29" w:rsidRPr="0002792A">
        <w:rPr>
          <w:lang w:val="en-US"/>
        </w:rPr>
        <w:t>and</w:t>
      </w:r>
      <w:r w:rsidRPr="0002792A">
        <w:rPr>
          <w:lang w:val="en-US"/>
        </w:rPr>
        <w:t xml:space="preserve"> </w:t>
      </w:r>
      <w:r w:rsidR="003555D0" w:rsidRPr="0002792A">
        <w:rPr>
          <w:lang w:val="en-US"/>
        </w:rPr>
        <w:t>ICES XII, XIV</w:t>
      </w:r>
      <w:bookmarkEnd w:id="76"/>
      <w:bookmarkEnd w:id="77"/>
      <w:bookmarkEnd w:id="78"/>
      <w:r w:rsidR="00F55DD6" w:rsidRPr="0002792A">
        <w:rPr>
          <w:lang w:val="en-US"/>
        </w:rPr>
        <w:t xml:space="preserve"> </w:t>
      </w:r>
    </w:p>
    <w:p w:rsidR="006258DE" w:rsidRPr="0002792A" w:rsidRDefault="00315A5A" w:rsidP="003F015F">
      <w:pPr>
        <w:pStyle w:val="PNDBtitulo3"/>
        <w:rPr>
          <w:lang w:val="en-US"/>
        </w:rPr>
      </w:pPr>
      <w:bookmarkStart w:id="79" w:name="_Toc254612708"/>
      <w:bookmarkStart w:id="80" w:name="_Toc388529181"/>
      <w:bookmarkStart w:id="81" w:name="_Toc483826371"/>
      <w:r w:rsidRPr="0002792A">
        <w:rPr>
          <w:lang w:val="en-US"/>
        </w:rPr>
        <w:t>III.</w:t>
      </w:r>
      <w:r w:rsidR="006258DE" w:rsidRPr="0002792A">
        <w:rPr>
          <w:lang w:val="en-US"/>
        </w:rPr>
        <w:t>C</w:t>
      </w:r>
      <w:r w:rsidRPr="0002792A">
        <w:rPr>
          <w:lang w:val="en-US"/>
        </w:rPr>
        <w:t>.</w:t>
      </w:r>
      <w:r w:rsidR="006258DE" w:rsidRPr="0002792A">
        <w:rPr>
          <w:lang w:val="en-US"/>
        </w:rPr>
        <w:t xml:space="preserve">1 </w:t>
      </w:r>
      <w:r w:rsidR="00B827C0" w:rsidRPr="0002792A">
        <w:rPr>
          <w:lang w:val="en-US"/>
        </w:rPr>
        <w:t>Achievements: Results and deviation from NP proposal</w:t>
      </w:r>
      <w:r w:rsidR="006258DE" w:rsidRPr="0002792A">
        <w:rPr>
          <w:lang w:val="en-US"/>
        </w:rPr>
        <w:t>.</w:t>
      </w:r>
      <w:bookmarkEnd w:id="79"/>
      <w:bookmarkEnd w:id="80"/>
      <w:bookmarkEnd w:id="81"/>
    </w:p>
    <w:p w:rsidR="00EC5470" w:rsidRPr="0002792A" w:rsidRDefault="00EC5470" w:rsidP="007B4BFE">
      <w:pPr>
        <w:pStyle w:val="PNDB"/>
        <w:rPr>
          <w:lang w:val="en-US"/>
        </w:rPr>
      </w:pPr>
      <w:r w:rsidRPr="0002792A">
        <w:rPr>
          <w:b/>
          <w:lang w:val="en-US"/>
        </w:rPr>
        <w:t>Table III.C.1</w:t>
      </w:r>
      <w:r w:rsidRPr="0002792A">
        <w:rPr>
          <w:lang w:val="en-US"/>
        </w:rPr>
        <w:t xml:space="preserve"> shows the identified métiers for sampling according to the ranking system procedures established in </w:t>
      </w:r>
      <w:r w:rsidR="003C3291" w:rsidRPr="0002792A">
        <w:rPr>
          <w:lang w:val="en-US"/>
        </w:rPr>
        <w:t>Commission Decision</w:t>
      </w:r>
      <w:r w:rsidRPr="0002792A">
        <w:rPr>
          <w:lang w:val="en-US"/>
        </w:rPr>
        <w:t xml:space="preserve">. The ranking of the métiers was done using, as reference, </w:t>
      </w:r>
      <w:r w:rsidR="00CB3EC3" w:rsidRPr="0002792A">
        <w:rPr>
          <w:lang w:val="en-US"/>
        </w:rPr>
        <w:t>the following:</w:t>
      </w:r>
    </w:p>
    <w:p w:rsidR="007B4BFE" w:rsidRPr="0002792A" w:rsidRDefault="00EC5470" w:rsidP="00E42E71">
      <w:pPr>
        <w:pStyle w:val="PNDB"/>
        <w:numPr>
          <w:ilvl w:val="0"/>
          <w:numId w:val="1"/>
        </w:numPr>
        <w:rPr>
          <w:lang w:val="en-US"/>
        </w:rPr>
      </w:pPr>
      <w:r w:rsidRPr="0002792A">
        <w:rPr>
          <w:lang w:val="en-US"/>
        </w:rPr>
        <w:t xml:space="preserve">In </w:t>
      </w:r>
      <w:r w:rsidR="00CB3EC3" w:rsidRPr="0002792A">
        <w:rPr>
          <w:lang w:val="en-US"/>
        </w:rPr>
        <w:t xml:space="preserve">ICES </w:t>
      </w:r>
      <w:r w:rsidR="00AA5FA8" w:rsidRPr="0002792A">
        <w:rPr>
          <w:lang w:val="en-US"/>
        </w:rPr>
        <w:t>Suba</w:t>
      </w:r>
      <w:r w:rsidR="00CB3EC3" w:rsidRPr="0002792A">
        <w:rPr>
          <w:lang w:val="en-US"/>
        </w:rPr>
        <w:t xml:space="preserve">reas </w:t>
      </w:r>
      <w:r w:rsidRPr="0002792A">
        <w:rPr>
          <w:lang w:val="en-US"/>
        </w:rPr>
        <w:t xml:space="preserve">XII, XIV, data obtained from </w:t>
      </w:r>
      <w:r w:rsidR="00CB3EC3" w:rsidRPr="0002792A">
        <w:rPr>
          <w:lang w:val="en-US"/>
        </w:rPr>
        <w:t>201</w:t>
      </w:r>
      <w:r w:rsidR="00FF3688" w:rsidRPr="0002792A">
        <w:rPr>
          <w:lang w:val="en-US"/>
        </w:rPr>
        <w:t>3</w:t>
      </w:r>
      <w:r w:rsidR="00CB3EC3" w:rsidRPr="0002792A">
        <w:rPr>
          <w:lang w:val="en-US"/>
        </w:rPr>
        <w:t xml:space="preserve"> and 201</w:t>
      </w:r>
      <w:r w:rsidR="00FF3688" w:rsidRPr="0002792A">
        <w:rPr>
          <w:lang w:val="en-US"/>
        </w:rPr>
        <w:t>4</w:t>
      </w:r>
      <w:r w:rsidR="00CB3EC3" w:rsidRPr="0002792A">
        <w:rPr>
          <w:lang w:val="en-US"/>
        </w:rPr>
        <w:t xml:space="preserve"> </w:t>
      </w:r>
      <w:r w:rsidRPr="0002792A">
        <w:rPr>
          <w:lang w:val="en-US"/>
        </w:rPr>
        <w:t>logbooks</w:t>
      </w:r>
      <w:r w:rsidR="00E42E71" w:rsidRPr="0002792A">
        <w:rPr>
          <w:lang w:val="en-US"/>
        </w:rPr>
        <w:t>.</w:t>
      </w:r>
    </w:p>
    <w:p w:rsidR="00E42E71" w:rsidRPr="0002792A" w:rsidRDefault="00EC5470" w:rsidP="00E42E71">
      <w:pPr>
        <w:pStyle w:val="PNDB"/>
        <w:numPr>
          <w:ilvl w:val="0"/>
          <w:numId w:val="1"/>
        </w:numPr>
        <w:rPr>
          <w:lang w:val="en-US"/>
        </w:rPr>
      </w:pPr>
      <w:r w:rsidRPr="0002792A">
        <w:rPr>
          <w:lang w:val="en-US"/>
        </w:rPr>
        <w:t xml:space="preserve">In NAFO </w:t>
      </w:r>
      <w:r w:rsidR="00CB3EC3" w:rsidRPr="0002792A">
        <w:rPr>
          <w:lang w:val="en-US"/>
        </w:rPr>
        <w:t>Regulatory Area, data from</w:t>
      </w:r>
      <w:r w:rsidRPr="0002792A">
        <w:rPr>
          <w:lang w:val="en-US"/>
        </w:rPr>
        <w:t xml:space="preserve"> NAFO observers (</w:t>
      </w:r>
      <w:r w:rsidR="00CB3EC3" w:rsidRPr="0002792A">
        <w:rPr>
          <w:lang w:val="en-US"/>
        </w:rPr>
        <w:t>100 % mandatory on board commercial fleet</w:t>
      </w:r>
      <w:r w:rsidRPr="0002792A">
        <w:rPr>
          <w:lang w:val="en-US"/>
        </w:rPr>
        <w:t>) for 201</w:t>
      </w:r>
      <w:r w:rsidR="00FF3688" w:rsidRPr="0002792A">
        <w:rPr>
          <w:lang w:val="en-US"/>
        </w:rPr>
        <w:t>3</w:t>
      </w:r>
      <w:r w:rsidRPr="0002792A">
        <w:rPr>
          <w:lang w:val="en-US"/>
        </w:rPr>
        <w:t xml:space="preserve"> and 201</w:t>
      </w:r>
      <w:r w:rsidR="00FF3688" w:rsidRPr="0002792A">
        <w:rPr>
          <w:lang w:val="en-US"/>
        </w:rPr>
        <w:t>4</w:t>
      </w:r>
      <w:r w:rsidR="00E42E71" w:rsidRPr="0002792A">
        <w:rPr>
          <w:lang w:val="en-US"/>
        </w:rPr>
        <w:t>.</w:t>
      </w:r>
    </w:p>
    <w:p w:rsidR="00BE4C78" w:rsidRPr="0002792A" w:rsidRDefault="00240E20" w:rsidP="003F015F">
      <w:pPr>
        <w:pStyle w:val="PNDB"/>
        <w:rPr>
          <w:lang w:val="en-US"/>
        </w:rPr>
      </w:pPr>
      <w:r w:rsidRPr="0002792A">
        <w:rPr>
          <w:lang w:val="en-US"/>
        </w:rPr>
        <w:t xml:space="preserve">In </w:t>
      </w:r>
      <w:r w:rsidRPr="0002792A">
        <w:rPr>
          <w:b/>
          <w:lang w:val="en-US"/>
        </w:rPr>
        <w:t>ICES Subareas XII, XIV</w:t>
      </w:r>
      <w:r w:rsidRPr="0002792A">
        <w:rPr>
          <w:lang w:val="en-US"/>
        </w:rPr>
        <w:t xml:space="preserve"> two métiers operated in 201</w:t>
      </w:r>
      <w:r w:rsidR="00FF3688" w:rsidRPr="0002792A">
        <w:rPr>
          <w:lang w:val="en-US"/>
        </w:rPr>
        <w:t>6</w:t>
      </w:r>
      <w:r w:rsidR="00BE4C78" w:rsidRPr="0002792A">
        <w:rPr>
          <w:lang w:val="en-US"/>
        </w:rPr>
        <w:t xml:space="preserve">: </w:t>
      </w:r>
    </w:p>
    <w:p w:rsidR="00BE4C78" w:rsidRPr="0002792A" w:rsidRDefault="008E573C" w:rsidP="003F015F">
      <w:pPr>
        <w:pStyle w:val="PNDB"/>
        <w:rPr>
          <w:i/>
          <w:iCs/>
          <w:lang w:val="en-US"/>
        </w:rPr>
      </w:pPr>
      <w:r w:rsidRPr="0002792A">
        <w:rPr>
          <w:lang w:val="en-US"/>
        </w:rPr>
        <w:t xml:space="preserve">OTB_DWS_100-129_0_0 </w:t>
      </w:r>
      <w:r w:rsidR="00BE4C78" w:rsidRPr="0002792A">
        <w:rPr>
          <w:lang w:val="en-US"/>
        </w:rPr>
        <w:t>(Hatton Bank)</w:t>
      </w:r>
      <w:r w:rsidR="00240E20" w:rsidRPr="0002792A">
        <w:rPr>
          <w:lang w:val="en-US"/>
        </w:rPr>
        <w:t>: trawlers targeting deep-sea species in ICES Division XIIb and VIb</w:t>
      </w:r>
      <w:r w:rsidR="00BE4C78" w:rsidRPr="0002792A">
        <w:rPr>
          <w:lang w:val="en-US"/>
        </w:rPr>
        <w:t>.</w:t>
      </w:r>
    </w:p>
    <w:p w:rsidR="0067341B" w:rsidRPr="0002792A" w:rsidRDefault="008E573C" w:rsidP="003F015F">
      <w:pPr>
        <w:pStyle w:val="PNDB"/>
        <w:rPr>
          <w:lang w:val="en-US"/>
        </w:rPr>
      </w:pPr>
      <w:r w:rsidRPr="0002792A">
        <w:rPr>
          <w:lang w:val="en-US"/>
        </w:rPr>
        <w:t>OTM_DEF_100-129_0_0</w:t>
      </w:r>
      <w:r w:rsidR="00BE4C78" w:rsidRPr="0002792A">
        <w:rPr>
          <w:lang w:val="en-US"/>
        </w:rPr>
        <w:t xml:space="preserve">: </w:t>
      </w:r>
      <w:r w:rsidR="00240E20" w:rsidRPr="0002792A">
        <w:rPr>
          <w:lang w:val="en-US"/>
        </w:rPr>
        <w:t xml:space="preserve">trawlers targeting Redfish </w:t>
      </w:r>
      <w:r w:rsidR="00BE4C78" w:rsidRPr="0002792A">
        <w:rPr>
          <w:lang w:val="en-US"/>
        </w:rPr>
        <w:t>(</w:t>
      </w:r>
      <w:r w:rsidR="00BE4C78" w:rsidRPr="0002792A">
        <w:rPr>
          <w:i/>
          <w:lang w:val="en-US"/>
        </w:rPr>
        <w:t>Sebastes mentella</w:t>
      </w:r>
      <w:r w:rsidR="0067341B" w:rsidRPr="0002792A">
        <w:rPr>
          <w:lang w:val="en-US"/>
        </w:rPr>
        <w:t xml:space="preserve">) </w:t>
      </w:r>
      <w:r w:rsidR="00240E20" w:rsidRPr="0002792A">
        <w:rPr>
          <w:lang w:val="en-US"/>
        </w:rPr>
        <w:t>and, since 2010, targeting also Roundnose grenadier</w:t>
      </w:r>
      <w:r w:rsidR="0067341B" w:rsidRPr="0002792A">
        <w:rPr>
          <w:lang w:val="en-US"/>
        </w:rPr>
        <w:t xml:space="preserve"> (</w:t>
      </w:r>
      <w:r w:rsidR="0067341B" w:rsidRPr="0002792A">
        <w:rPr>
          <w:i/>
          <w:lang w:val="en-US"/>
        </w:rPr>
        <w:t>Coryphaenoides rupestris</w:t>
      </w:r>
      <w:r w:rsidR="0067341B" w:rsidRPr="0002792A">
        <w:rPr>
          <w:lang w:val="en-US"/>
        </w:rPr>
        <w:t>).</w:t>
      </w:r>
      <w:r w:rsidR="00BE4C78" w:rsidRPr="0002792A">
        <w:rPr>
          <w:lang w:val="en-US"/>
        </w:rPr>
        <w:t xml:space="preserve"> </w:t>
      </w:r>
      <w:r w:rsidR="00240E20" w:rsidRPr="0002792A">
        <w:rPr>
          <w:lang w:val="en-US"/>
        </w:rPr>
        <w:t>Both are monospecific fisheries located in ICES Subareas XII and XIV (Irminger Sea). The effort is shared between the two fisheries using pelagic trawls</w:t>
      </w:r>
      <w:r w:rsidR="0067341B" w:rsidRPr="0002792A">
        <w:rPr>
          <w:lang w:val="en-US"/>
        </w:rPr>
        <w:t>.</w:t>
      </w:r>
    </w:p>
    <w:p w:rsidR="00240E20" w:rsidRPr="0002792A" w:rsidRDefault="00240E20" w:rsidP="00240E20">
      <w:pPr>
        <w:pStyle w:val="PNDB"/>
        <w:rPr>
          <w:lang w:val="en-US"/>
        </w:rPr>
      </w:pPr>
      <w:r w:rsidRPr="0002792A">
        <w:rPr>
          <w:lang w:val="en-US"/>
        </w:rPr>
        <w:t xml:space="preserve">In </w:t>
      </w:r>
      <w:r w:rsidRPr="0002792A">
        <w:rPr>
          <w:b/>
          <w:lang w:val="en-US"/>
        </w:rPr>
        <w:t>NAFO</w:t>
      </w:r>
      <w:r w:rsidR="00FF3688" w:rsidRPr="0002792A">
        <w:rPr>
          <w:lang w:val="en-US"/>
        </w:rPr>
        <w:t xml:space="preserve"> Regulatory Area</w:t>
      </w:r>
      <w:r w:rsidRPr="0002792A">
        <w:rPr>
          <w:lang w:val="en-US"/>
        </w:rPr>
        <w:t xml:space="preserve">, </w:t>
      </w:r>
      <w:r w:rsidR="001B0A81" w:rsidRPr="0002792A">
        <w:rPr>
          <w:lang w:val="en-US"/>
        </w:rPr>
        <w:t>3</w:t>
      </w:r>
      <w:r w:rsidRPr="0002792A">
        <w:rPr>
          <w:lang w:val="en-US"/>
        </w:rPr>
        <w:t xml:space="preserve"> métiers operated in 201</w:t>
      </w:r>
      <w:r w:rsidR="00FF3688" w:rsidRPr="0002792A">
        <w:rPr>
          <w:lang w:val="en-US"/>
        </w:rPr>
        <w:t>6</w:t>
      </w:r>
      <w:r w:rsidRPr="0002792A">
        <w:rPr>
          <w:lang w:val="en-US"/>
        </w:rPr>
        <w:t>:</w:t>
      </w:r>
    </w:p>
    <w:p w:rsidR="00240E20" w:rsidRPr="0002792A" w:rsidRDefault="00240E20" w:rsidP="00240E20">
      <w:pPr>
        <w:pStyle w:val="PNDB"/>
        <w:rPr>
          <w:lang w:val="en-US"/>
        </w:rPr>
      </w:pPr>
      <w:r w:rsidRPr="0002792A">
        <w:rPr>
          <w:lang w:val="en-US"/>
        </w:rPr>
        <w:t>OTB_MDD_130-219_0_0: Greenland halibut fisheries- (</w:t>
      </w:r>
      <w:r w:rsidRPr="0002792A">
        <w:rPr>
          <w:i/>
          <w:lang w:val="en-US"/>
        </w:rPr>
        <w:t>Reinhardtius hippoglossoides</w:t>
      </w:r>
      <w:r w:rsidRPr="0002792A">
        <w:rPr>
          <w:lang w:val="en-US"/>
        </w:rPr>
        <w:t xml:space="preserve">) </w:t>
      </w:r>
    </w:p>
    <w:p w:rsidR="00240E20" w:rsidRPr="0002792A" w:rsidRDefault="00240E20" w:rsidP="00240E20">
      <w:pPr>
        <w:pStyle w:val="PNDB"/>
        <w:rPr>
          <w:lang w:val="en-US"/>
        </w:rPr>
      </w:pPr>
      <w:r w:rsidRPr="0002792A">
        <w:rPr>
          <w:lang w:val="en-US"/>
        </w:rPr>
        <w:lastRenderedPageBreak/>
        <w:t>OTB_MDD_&gt;=220_0_0: Thorny skate fisheries- (</w:t>
      </w:r>
      <w:r w:rsidRPr="0002792A">
        <w:rPr>
          <w:i/>
          <w:lang w:val="en-US"/>
        </w:rPr>
        <w:t>Raja radiata</w:t>
      </w:r>
      <w:r w:rsidRPr="0002792A">
        <w:rPr>
          <w:lang w:val="en-US"/>
        </w:rPr>
        <w:t xml:space="preserve">) </w:t>
      </w:r>
    </w:p>
    <w:p w:rsidR="008E573C" w:rsidRPr="0002792A" w:rsidRDefault="00240E20" w:rsidP="00240E20">
      <w:pPr>
        <w:pStyle w:val="PNDB"/>
        <w:rPr>
          <w:lang w:val="en-US"/>
        </w:rPr>
      </w:pPr>
      <w:r w:rsidRPr="0002792A">
        <w:rPr>
          <w:lang w:val="en-US"/>
        </w:rPr>
        <w:t>OTM_DEF_130-135_0_0: Alfonsino fishery (</w:t>
      </w:r>
      <w:r w:rsidRPr="0002792A">
        <w:rPr>
          <w:i/>
          <w:lang w:val="en-US"/>
        </w:rPr>
        <w:t>Beryx splendens</w:t>
      </w:r>
      <w:r w:rsidRPr="0002792A">
        <w:rPr>
          <w:lang w:val="en-US"/>
        </w:rPr>
        <w:t>). In 2014, NAFO SC requested to carry out the monitoring of Alfonsino stock. For this reason sampling on board was planned for a new métier named OTM_DEF_130-135_0_0 from 2014 onwards. It is a very marginal métier because there is a single fishing vessel targeting Alfonsino for only a few days a year.</w:t>
      </w:r>
    </w:p>
    <w:p w:rsidR="00240E20" w:rsidRPr="0002792A" w:rsidRDefault="00240E20" w:rsidP="003F015F">
      <w:pPr>
        <w:pStyle w:val="PNDB"/>
        <w:rPr>
          <w:lang w:val="en-US"/>
        </w:rPr>
      </w:pPr>
      <w:r w:rsidRPr="0002792A">
        <w:rPr>
          <w:lang w:val="en-US"/>
        </w:rPr>
        <w:t>In both, ICES Subareas XII and XIV and NAFO Regulatory Area, sampling is carried out by scientific observers in all métiers. The observers remain on board the whole trip, which can last about 2-3 months or even a few days; depending on fishing strategies and the owners</w:t>
      </w:r>
      <w:r w:rsidR="00015A2A" w:rsidRPr="0002792A">
        <w:rPr>
          <w:lang w:val="en-US"/>
        </w:rPr>
        <w:t>’ decisions</w:t>
      </w:r>
      <w:r w:rsidRPr="0002792A">
        <w:rPr>
          <w:lang w:val="en-US"/>
        </w:rPr>
        <w:t xml:space="preserve">. </w:t>
      </w:r>
    </w:p>
    <w:p w:rsidR="003E7C05" w:rsidRPr="0002792A" w:rsidRDefault="003E7C05" w:rsidP="003E7C05">
      <w:pPr>
        <w:pStyle w:val="PNDB"/>
        <w:rPr>
          <w:lang w:val="en-US"/>
        </w:rPr>
      </w:pPr>
      <w:r w:rsidRPr="0002792A">
        <w:rPr>
          <w:b/>
          <w:lang w:val="en-US"/>
        </w:rPr>
        <w:t>Table III.C.4</w:t>
      </w:r>
      <w:r w:rsidRPr="0002792A">
        <w:rPr>
          <w:lang w:val="en-US"/>
        </w:rPr>
        <w:t xml:space="preserve"> shows the number of trips planned for sampling during 201</w:t>
      </w:r>
      <w:r w:rsidR="00FF3688" w:rsidRPr="0002792A">
        <w:rPr>
          <w:lang w:val="en-US"/>
        </w:rPr>
        <w:t>6</w:t>
      </w:r>
      <w:r w:rsidRPr="0002792A">
        <w:rPr>
          <w:lang w:val="en-US"/>
        </w:rPr>
        <w:t xml:space="preserve"> according to the national sampling scheme.</w:t>
      </w:r>
    </w:p>
    <w:p w:rsidR="003E7C05" w:rsidRPr="0002792A" w:rsidRDefault="003E7C05" w:rsidP="003E7C05">
      <w:pPr>
        <w:pStyle w:val="PNDB"/>
        <w:rPr>
          <w:lang w:val="en-US"/>
        </w:rPr>
      </w:pPr>
      <w:r w:rsidRPr="0002792A">
        <w:rPr>
          <w:b/>
          <w:lang w:val="en-US"/>
        </w:rPr>
        <w:t>Table III.C.3</w:t>
      </w:r>
      <w:r w:rsidRPr="0002792A">
        <w:rPr>
          <w:lang w:val="en-US"/>
        </w:rPr>
        <w:t xml:space="preserve"> shows the details of the number of sampled trips by métier and fishing ground in 201</w:t>
      </w:r>
      <w:r w:rsidR="00FF3688" w:rsidRPr="0002792A">
        <w:rPr>
          <w:lang w:val="en-US"/>
        </w:rPr>
        <w:t>6</w:t>
      </w:r>
      <w:r w:rsidRPr="0002792A">
        <w:rPr>
          <w:lang w:val="en-US"/>
        </w:rPr>
        <w:t>.</w:t>
      </w:r>
    </w:p>
    <w:p w:rsidR="003E7C05" w:rsidRPr="0002792A" w:rsidRDefault="003E7C05" w:rsidP="00B877F5">
      <w:pPr>
        <w:pStyle w:val="PNDB"/>
        <w:rPr>
          <w:b/>
          <w:bCs/>
          <w:lang w:val="en-US"/>
        </w:rPr>
      </w:pPr>
      <w:r w:rsidRPr="0002792A">
        <w:rPr>
          <w:b/>
          <w:bCs/>
          <w:lang w:val="en-US"/>
        </w:rPr>
        <w:t>Deviations between tables III.C.4 and III.C.3</w:t>
      </w:r>
    </w:p>
    <w:p w:rsidR="00063ADC" w:rsidRPr="0002792A" w:rsidRDefault="00063ADC" w:rsidP="00063ADC">
      <w:pPr>
        <w:pStyle w:val="PNDB"/>
        <w:rPr>
          <w:b/>
          <w:lang w:val="en-US"/>
        </w:rPr>
      </w:pPr>
      <w:r w:rsidRPr="0002792A">
        <w:rPr>
          <w:b/>
          <w:lang w:val="en-US"/>
        </w:rPr>
        <w:t>Sampling frame code L3</w:t>
      </w:r>
    </w:p>
    <w:p w:rsidR="00934F87" w:rsidRPr="0002792A" w:rsidRDefault="00934F87" w:rsidP="00063ADC">
      <w:pPr>
        <w:pStyle w:val="PNDB"/>
        <w:rPr>
          <w:lang w:val="en-US"/>
        </w:rPr>
      </w:pPr>
      <w:r w:rsidRPr="0002792A">
        <w:rPr>
          <w:lang w:val="en-US"/>
        </w:rPr>
        <w:t>In</w:t>
      </w:r>
      <w:r w:rsidR="00063ADC" w:rsidRPr="0002792A">
        <w:rPr>
          <w:lang w:val="en-US"/>
        </w:rPr>
        <w:t xml:space="preserve"> 201</w:t>
      </w:r>
      <w:r w:rsidR="00015A2A" w:rsidRPr="0002792A">
        <w:rPr>
          <w:lang w:val="en-US"/>
        </w:rPr>
        <w:t>6</w:t>
      </w:r>
      <w:r w:rsidR="00063ADC" w:rsidRPr="0002792A">
        <w:rPr>
          <w:lang w:val="en-US"/>
        </w:rPr>
        <w:t xml:space="preserve"> there has been a higher number of observer trips </w:t>
      </w:r>
      <w:r w:rsidRPr="0002792A">
        <w:rPr>
          <w:lang w:val="en-US"/>
        </w:rPr>
        <w:t xml:space="preserve">than those initially planned due to the fleet tendency to shorten the trips </w:t>
      </w:r>
      <w:r w:rsidR="00F42F10" w:rsidRPr="0002792A">
        <w:rPr>
          <w:lang w:val="en-US"/>
        </w:rPr>
        <w:t xml:space="preserve">which </w:t>
      </w:r>
      <w:r w:rsidRPr="0002792A">
        <w:rPr>
          <w:lang w:val="en-US"/>
        </w:rPr>
        <w:t xml:space="preserve">means a greatest number of observed trips </w:t>
      </w:r>
      <w:r w:rsidR="00F42F10" w:rsidRPr="0002792A">
        <w:rPr>
          <w:lang w:val="en-US"/>
        </w:rPr>
        <w:t>although</w:t>
      </w:r>
      <w:r w:rsidRPr="0002792A">
        <w:rPr>
          <w:lang w:val="en-US"/>
        </w:rPr>
        <w:t xml:space="preserve"> this not means an increase in the number of observation days at sea per year.</w:t>
      </w:r>
    </w:p>
    <w:p w:rsidR="00512ED1" w:rsidRPr="0002792A" w:rsidRDefault="00512ED1" w:rsidP="00063ADC">
      <w:pPr>
        <w:pStyle w:val="PNDB"/>
        <w:rPr>
          <w:lang w:val="en-US"/>
        </w:rPr>
      </w:pPr>
      <w:r w:rsidRPr="0002792A">
        <w:rPr>
          <w:lang w:val="en-US"/>
        </w:rPr>
        <w:t xml:space="preserve">Usually vessels operating in this area have licences to use several fishing gears in the same voyage, thus, they can operate in several </w:t>
      </w:r>
      <w:r w:rsidR="00AA5FA8" w:rsidRPr="0002792A">
        <w:rPr>
          <w:lang w:val="en-US"/>
        </w:rPr>
        <w:t>métier</w:t>
      </w:r>
      <w:r w:rsidRPr="0002792A">
        <w:rPr>
          <w:lang w:val="en-US"/>
        </w:rPr>
        <w:t xml:space="preserve">s. Observers are allocated to vessels when they leave </w:t>
      </w:r>
      <w:r w:rsidR="00AA5FA8" w:rsidRPr="0002792A">
        <w:rPr>
          <w:lang w:val="en-US"/>
        </w:rPr>
        <w:t xml:space="preserve">the </w:t>
      </w:r>
      <w:r w:rsidRPr="0002792A">
        <w:rPr>
          <w:lang w:val="en-US"/>
        </w:rPr>
        <w:t xml:space="preserve">port </w:t>
      </w:r>
      <w:r w:rsidR="003E6EA2" w:rsidRPr="0002792A">
        <w:rPr>
          <w:lang w:val="en-US"/>
        </w:rPr>
        <w:t xml:space="preserve">in Spain </w:t>
      </w:r>
      <w:r w:rsidRPr="0002792A">
        <w:rPr>
          <w:lang w:val="en-US"/>
        </w:rPr>
        <w:t xml:space="preserve">and there is no accurate information about the vessel activity plan </w:t>
      </w:r>
      <w:r w:rsidR="003E6EA2" w:rsidRPr="0002792A">
        <w:rPr>
          <w:lang w:val="en-US"/>
        </w:rPr>
        <w:t xml:space="preserve">for the months that the trip lasts </w:t>
      </w:r>
      <w:r w:rsidRPr="0002792A">
        <w:rPr>
          <w:lang w:val="en-US"/>
        </w:rPr>
        <w:t xml:space="preserve">(fishing gear to use, fishing areas to </w:t>
      </w:r>
      <w:r w:rsidR="00291F99" w:rsidRPr="0002792A">
        <w:rPr>
          <w:lang w:val="en-US"/>
        </w:rPr>
        <w:t>fish</w:t>
      </w:r>
      <w:proofErr w:type="gramStart"/>
      <w:r w:rsidRPr="0002792A">
        <w:rPr>
          <w:lang w:val="en-US"/>
        </w:rPr>
        <w:t>,</w:t>
      </w:r>
      <w:r w:rsidR="003E6EA2" w:rsidRPr="0002792A">
        <w:rPr>
          <w:lang w:val="en-US"/>
        </w:rPr>
        <w:t>…</w:t>
      </w:r>
      <w:proofErr w:type="gramEnd"/>
      <w:r w:rsidRPr="0002792A">
        <w:rPr>
          <w:lang w:val="en-US"/>
        </w:rPr>
        <w:t>). Thus, it is difficult to predict in advance which métiers are going to be sampled during a same voyage. Therefore</w:t>
      </w:r>
      <w:r w:rsidR="00291F99" w:rsidRPr="0002792A">
        <w:rPr>
          <w:lang w:val="en-US"/>
        </w:rPr>
        <w:t>,</w:t>
      </w:r>
      <w:r w:rsidRPr="0002792A">
        <w:rPr>
          <w:lang w:val="en-US"/>
        </w:rPr>
        <w:t xml:space="preserve"> each time the vessel operates with different </w:t>
      </w:r>
      <w:r w:rsidR="003E6EA2" w:rsidRPr="0002792A">
        <w:rPr>
          <w:lang w:val="en-US"/>
        </w:rPr>
        <w:t>métier;</w:t>
      </w:r>
      <w:r w:rsidRPr="0002792A">
        <w:rPr>
          <w:lang w:val="en-US"/>
        </w:rPr>
        <w:t xml:space="preserve"> it is considered that it is a different observed trip</w:t>
      </w:r>
      <w:r w:rsidR="001B0A81" w:rsidRPr="0002792A">
        <w:rPr>
          <w:lang w:val="en-US"/>
        </w:rPr>
        <w:t>.</w:t>
      </w:r>
    </w:p>
    <w:p w:rsidR="00512ED1" w:rsidRPr="0002792A" w:rsidRDefault="003E6EA2" w:rsidP="00063ADC">
      <w:pPr>
        <w:pStyle w:val="PNDB"/>
        <w:rPr>
          <w:lang w:val="en-US"/>
        </w:rPr>
      </w:pPr>
      <w:r w:rsidRPr="0002792A">
        <w:rPr>
          <w:lang w:val="en-US"/>
        </w:rPr>
        <w:t>9</w:t>
      </w:r>
      <w:r w:rsidR="00512ED1" w:rsidRPr="0002792A">
        <w:rPr>
          <w:lang w:val="en-US"/>
        </w:rPr>
        <w:t xml:space="preserve"> voyages with scientific observers on board were carried out. These </w:t>
      </w:r>
      <w:r w:rsidRPr="0002792A">
        <w:rPr>
          <w:lang w:val="en-US"/>
        </w:rPr>
        <w:t>9</w:t>
      </w:r>
      <w:r w:rsidR="00512ED1" w:rsidRPr="0002792A">
        <w:rPr>
          <w:lang w:val="en-US"/>
        </w:rPr>
        <w:t xml:space="preserve"> observers collected data from 15 different observed trips obtaining the following coverage by métier.</w:t>
      </w:r>
    </w:p>
    <w:p w:rsidR="00063ADC" w:rsidRPr="0002792A" w:rsidRDefault="00063ADC" w:rsidP="00063ADC">
      <w:pPr>
        <w:pStyle w:val="PNDB"/>
        <w:rPr>
          <w:lang w:val="en-US"/>
        </w:rPr>
      </w:pPr>
      <w:r w:rsidRPr="0002792A">
        <w:rPr>
          <w:lang w:val="en-US"/>
        </w:rPr>
        <w:t xml:space="preserve">-OTB_DWS_100-129_0_0: </w:t>
      </w:r>
      <w:r w:rsidR="00512ED1" w:rsidRPr="0002792A">
        <w:rPr>
          <w:lang w:val="en-US"/>
        </w:rPr>
        <w:t xml:space="preserve">These observers collected data from </w:t>
      </w:r>
      <w:r w:rsidR="003E6EA2" w:rsidRPr="0002792A">
        <w:rPr>
          <w:lang w:val="en-US"/>
        </w:rPr>
        <w:t>1</w:t>
      </w:r>
      <w:r w:rsidR="00512ED1" w:rsidRPr="0002792A">
        <w:rPr>
          <w:lang w:val="en-US"/>
        </w:rPr>
        <w:t xml:space="preserve"> observed trip in this métier</w:t>
      </w:r>
      <w:r w:rsidRPr="0002792A">
        <w:rPr>
          <w:lang w:val="en-US"/>
        </w:rPr>
        <w:t>.</w:t>
      </w:r>
    </w:p>
    <w:p w:rsidR="00512ED1" w:rsidRPr="0002792A" w:rsidRDefault="00063ADC" w:rsidP="00063ADC">
      <w:pPr>
        <w:pStyle w:val="PNDB"/>
        <w:rPr>
          <w:lang w:val="en-US"/>
        </w:rPr>
      </w:pPr>
      <w:r w:rsidRPr="0002792A">
        <w:rPr>
          <w:lang w:val="en-US"/>
        </w:rPr>
        <w:t>-OTB_MDD_130-</w:t>
      </w:r>
      <w:r w:rsidR="00512ED1" w:rsidRPr="0002792A">
        <w:rPr>
          <w:lang w:val="en-US"/>
        </w:rPr>
        <w:t xml:space="preserve">219_0_0: These observers collected data from </w:t>
      </w:r>
      <w:r w:rsidR="003E6EA2" w:rsidRPr="0002792A">
        <w:rPr>
          <w:lang w:val="en-US"/>
        </w:rPr>
        <w:t>7</w:t>
      </w:r>
      <w:r w:rsidR="00512ED1" w:rsidRPr="0002792A">
        <w:rPr>
          <w:lang w:val="en-US"/>
        </w:rPr>
        <w:t xml:space="preserve"> observed trips in this métier targeting </w:t>
      </w:r>
      <w:r w:rsidR="00512ED1" w:rsidRPr="0002792A">
        <w:rPr>
          <w:i/>
          <w:lang w:val="en-US"/>
        </w:rPr>
        <w:t>R. hippoglossoides</w:t>
      </w:r>
    </w:p>
    <w:p w:rsidR="00063ADC" w:rsidRPr="0002792A" w:rsidRDefault="00512ED1" w:rsidP="00063ADC">
      <w:pPr>
        <w:pStyle w:val="PNDB"/>
        <w:rPr>
          <w:lang w:val="en-US"/>
        </w:rPr>
      </w:pPr>
      <w:r w:rsidRPr="0002792A">
        <w:rPr>
          <w:lang w:val="en-US"/>
        </w:rPr>
        <w:t xml:space="preserve">-OTB_MDD _&gt; = 220_0_0: These observers collected data from </w:t>
      </w:r>
      <w:r w:rsidR="003E6EA2" w:rsidRPr="0002792A">
        <w:rPr>
          <w:lang w:val="en-US"/>
        </w:rPr>
        <w:t>6</w:t>
      </w:r>
      <w:r w:rsidRPr="0002792A">
        <w:rPr>
          <w:lang w:val="en-US"/>
        </w:rPr>
        <w:t xml:space="preserve"> observed trips in this métier targeting </w:t>
      </w:r>
      <w:r w:rsidRPr="0002792A">
        <w:rPr>
          <w:i/>
          <w:lang w:val="en-US"/>
        </w:rPr>
        <w:t>Raja radiata</w:t>
      </w:r>
    </w:p>
    <w:p w:rsidR="00063ADC" w:rsidRPr="0002792A" w:rsidRDefault="00512ED1" w:rsidP="00063ADC">
      <w:pPr>
        <w:pStyle w:val="PNDB"/>
        <w:rPr>
          <w:lang w:val="en-US"/>
        </w:rPr>
      </w:pPr>
      <w:r w:rsidRPr="0002792A">
        <w:rPr>
          <w:lang w:val="en-US"/>
        </w:rPr>
        <w:t>-OTM_DEF_130-135_0_0 targeting</w:t>
      </w:r>
      <w:r w:rsidR="00063ADC" w:rsidRPr="0002792A">
        <w:rPr>
          <w:lang w:val="en-US"/>
        </w:rPr>
        <w:t xml:space="preserve"> Alfonsino in NRA Division 6G: </w:t>
      </w:r>
      <w:r w:rsidR="003E6EA2" w:rsidRPr="0002792A">
        <w:rPr>
          <w:lang w:val="en-US"/>
        </w:rPr>
        <w:t xml:space="preserve">Only one vessel </w:t>
      </w:r>
      <w:r w:rsidRPr="0002792A">
        <w:rPr>
          <w:lang w:val="en-US"/>
        </w:rPr>
        <w:t>o</w:t>
      </w:r>
      <w:r w:rsidR="003E6EA2" w:rsidRPr="0002792A">
        <w:rPr>
          <w:lang w:val="en-US"/>
        </w:rPr>
        <w:t>perated with few days of effort in one trip and 1 observer collected data form it.</w:t>
      </w:r>
    </w:p>
    <w:p w:rsidR="00A56B1D" w:rsidRPr="0002792A" w:rsidRDefault="001B0A81" w:rsidP="003F015F">
      <w:pPr>
        <w:pStyle w:val="PNDB"/>
        <w:rPr>
          <w:lang w:val="en-US"/>
        </w:rPr>
      </w:pPr>
      <w:r w:rsidRPr="0002792A">
        <w:rPr>
          <w:b/>
          <w:lang w:val="en-US"/>
        </w:rPr>
        <w:t>Table III.C.6</w:t>
      </w:r>
      <w:r w:rsidRPr="0002792A">
        <w:rPr>
          <w:lang w:val="en-US"/>
        </w:rPr>
        <w:t xml:space="preserve"> shows the number of individuals sampled for length on the tota</w:t>
      </w:r>
      <w:r w:rsidR="00FF3688" w:rsidRPr="0002792A">
        <w:rPr>
          <w:lang w:val="en-US"/>
        </w:rPr>
        <w:t>l catch and discards during 2016</w:t>
      </w:r>
      <w:r w:rsidRPr="0002792A">
        <w:rPr>
          <w:lang w:val="en-US"/>
        </w:rPr>
        <w:t xml:space="preserve"> for all species in each métier</w:t>
      </w:r>
      <w:r w:rsidR="00043037" w:rsidRPr="0002792A">
        <w:rPr>
          <w:lang w:val="en-US"/>
        </w:rPr>
        <w:t>.</w:t>
      </w:r>
    </w:p>
    <w:p w:rsidR="00043037" w:rsidRPr="0002792A" w:rsidRDefault="00043037" w:rsidP="00043037">
      <w:pPr>
        <w:pStyle w:val="PNDB"/>
        <w:rPr>
          <w:lang w:val="en-US"/>
        </w:rPr>
      </w:pPr>
      <w:r w:rsidRPr="0002792A">
        <w:rPr>
          <w:lang w:val="en-US"/>
        </w:rPr>
        <w:t xml:space="preserve">As </w:t>
      </w:r>
      <w:r w:rsidR="001E556E" w:rsidRPr="0002792A">
        <w:rPr>
          <w:lang w:val="en-US"/>
        </w:rPr>
        <w:t>it</w:t>
      </w:r>
      <w:r w:rsidRPr="0002792A">
        <w:rPr>
          <w:lang w:val="en-US"/>
        </w:rPr>
        <w:t xml:space="preserve"> was explained before, observers in these areas, remain on board the vessels for the whole trip and the vessels can operate with several fishing gears and in different areas within the same trip. Fishing gears and fishing areas depend on the decisions taken by the owners and captains, so it is difficult to achieve the planned sampling.</w:t>
      </w:r>
    </w:p>
    <w:p w:rsidR="00043037" w:rsidRPr="0002792A" w:rsidRDefault="00043037" w:rsidP="00043037">
      <w:pPr>
        <w:pStyle w:val="PNDB"/>
        <w:rPr>
          <w:lang w:val="en-US"/>
        </w:rPr>
      </w:pPr>
      <w:r w:rsidRPr="0002792A">
        <w:rPr>
          <w:lang w:val="en-US"/>
        </w:rPr>
        <w:t>In NAFO regulatory area, species as American plaice (</w:t>
      </w:r>
      <w:r w:rsidRPr="0002792A">
        <w:rPr>
          <w:i/>
          <w:lang w:val="en-US"/>
        </w:rPr>
        <w:t>Hippoglossoides platessoides</w:t>
      </w:r>
      <w:r w:rsidRPr="0002792A">
        <w:rPr>
          <w:lang w:val="en-US"/>
        </w:rPr>
        <w:t>), Witch flounder (</w:t>
      </w:r>
      <w:r w:rsidRPr="0002792A">
        <w:rPr>
          <w:i/>
          <w:lang w:val="en-US"/>
        </w:rPr>
        <w:t>Glyptocephalus cynoglossus</w:t>
      </w:r>
      <w:r w:rsidRPr="0002792A">
        <w:rPr>
          <w:lang w:val="en-US"/>
        </w:rPr>
        <w:t>), Cod (</w:t>
      </w:r>
      <w:r w:rsidRPr="0002792A">
        <w:rPr>
          <w:i/>
          <w:lang w:val="en-US"/>
        </w:rPr>
        <w:t>Gadus morhua</w:t>
      </w:r>
      <w:r w:rsidRPr="0002792A">
        <w:rPr>
          <w:lang w:val="en-US"/>
        </w:rPr>
        <w:t>) stock 3NO and stock 3L, and Yellowtail flounder (</w:t>
      </w:r>
      <w:r w:rsidRPr="0002792A">
        <w:rPr>
          <w:i/>
          <w:lang w:val="en-US"/>
        </w:rPr>
        <w:t>Limanda ferruginea</w:t>
      </w:r>
      <w:r w:rsidRPr="0002792A">
        <w:rPr>
          <w:lang w:val="en-US"/>
        </w:rPr>
        <w:t>) have TAC = 0. Therefore the number of individuals sampled at the national level was not planned a priori.</w:t>
      </w:r>
    </w:p>
    <w:p w:rsidR="00043037" w:rsidRPr="0002792A" w:rsidRDefault="00043037" w:rsidP="00043037">
      <w:pPr>
        <w:pStyle w:val="PNDB"/>
        <w:rPr>
          <w:lang w:val="en-US"/>
        </w:rPr>
      </w:pPr>
      <w:r w:rsidRPr="0002792A">
        <w:rPr>
          <w:lang w:val="en-US"/>
        </w:rPr>
        <w:t xml:space="preserve">The Shrimp fishery (Pandalus </w:t>
      </w:r>
      <w:r w:rsidR="00291F99" w:rsidRPr="0002792A">
        <w:rPr>
          <w:lang w:val="en-US"/>
        </w:rPr>
        <w:t>borealis) in NAFO Regulatory Area</w:t>
      </w:r>
      <w:r w:rsidRPr="0002792A">
        <w:rPr>
          <w:lang w:val="en-US"/>
        </w:rPr>
        <w:t xml:space="preserve"> Division 3M and 3L are </w:t>
      </w:r>
      <w:r w:rsidR="00291F99" w:rsidRPr="0002792A">
        <w:rPr>
          <w:lang w:val="en-US"/>
        </w:rPr>
        <w:t>under</w:t>
      </w:r>
      <w:r w:rsidRPr="0002792A">
        <w:rPr>
          <w:lang w:val="en-US"/>
        </w:rPr>
        <w:t xml:space="preserve"> moratorium.</w:t>
      </w:r>
    </w:p>
    <w:p w:rsidR="00043037" w:rsidRPr="0002792A" w:rsidRDefault="00043037" w:rsidP="00043037">
      <w:pPr>
        <w:pStyle w:val="PNDB"/>
        <w:rPr>
          <w:lang w:val="en-US"/>
        </w:rPr>
      </w:pPr>
      <w:r w:rsidRPr="0002792A">
        <w:rPr>
          <w:lang w:val="en-US"/>
        </w:rPr>
        <w:lastRenderedPageBreak/>
        <w:t>In these cases, the individuals sampled are by-catch, that makes its sampling very difficult, however, scie</w:t>
      </w:r>
      <w:r w:rsidR="00291F99" w:rsidRPr="0002792A">
        <w:rPr>
          <w:lang w:val="en-US"/>
        </w:rPr>
        <w:t>ntific observers carry out length</w:t>
      </w:r>
      <w:r w:rsidRPr="0002792A">
        <w:rPr>
          <w:lang w:val="en-US"/>
        </w:rPr>
        <w:t xml:space="preserve"> sampling of unsorted catches and discards of several of these species whenever possible.</w:t>
      </w:r>
    </w:p>
    <w:p w:rsidR="00B06B34" w:rsidRPr="0002792A" w:rsidRDefault="00B06B34" w:rsidP="00B06B34">
      <w:pPr>
        <w:pStyle w:val="PNDB"/>
        <w:rPr>
          <w:lang w:val="en-US"/>
        </w:rPr>
      </w:pPr>
      <w:r w:rsidRPr="0002792A">
        <w:rPr>
          <w:lang w:val="en-US"/>
        </w:rPr>
        <w:t xml:space="preserve">The data obtained from length sampling, refers to the total catch (unsorted catches) </w:t>
      </w:r>
      <w:r w:rsidR="00ED25C0" w:rsidRPr="0002792A">
        <w:rPr>
          <w:lang w:val="en-US"/>
        </w:rPr>
        <w:t>and NOT to the retained catch.</w:t>
      </w:r>
    </w:p>
    <w:p w:rsidR="00B06B34" w:rsidRPr="0002792A" w:rsidRDefault="00B06B34" w:rsidP="00B06B34">
      <w:pPr>
        <w:pStyle w:val="PNDB"/>
        <w:rPr>
          <w:b/>
          <w:bCs/>
          <w:lang w:val="en-US"/>
        </w:rPr>
      </w:pPr>
      <w:r w:rsidRPr="0002792A">
        <w:rPr>
          <w:b/>
          <w:bCs/>
          <w:lang w:val="en-US"/>
        </w:rPr>
        <w:t>Discards:</w:t>
      </w:r>
    </w:p>
    <w:p w:rsidR="00ED25C0" w:rsidRPr="0002792A" w:rsidRDefault="00ED25C0" w:rsidP="00B06B34">
      <w:pPr>
        <w:pStyle w:val="PNDB"/>
        <w:rPr>
          <w:lang w:val="en-US"/>
        </w:rPr>
      </w:pPr>
      <w:r w:rsidRPr="0002792A">
        <w:rPr>
          <w:lang w:val="en-US"/>
        </w:rPr>
        <w:t>Discards estimation in these fisheries was obtained from sampling performed by observers on board. Such estimates are mainly carried out by quantification and weighing of samples and its extrapolation haul by haul.</w:t>
      </w:r>
    </w:p>
    <w:p w:rsidR="00B06B34" w:rsidRPr="0002792A" w:rsidRDefault="00B06B34" w:rsidP="00B06B34">
      <w:pPr>
        <w:pStyle w:val="PNDB"/>
        <w:rPr>
          <w:lang w:val="en-US"/>
        </w:rPr>
      </w:pPr>
      <w:r w:rsidRPr="0002792A">
        <w:rPr>
          <w:lang w:val="en-US"/>
        </w:rPr>
        <w:t>The length samplings are carried out on samples of the total catch taken randomly before being sorting out by the crew. In addition length distributions of discards in most of the target species were also obtained.</w:t>
      </w:r>
    </w:p>
    <w:p w:rsidR="00043037" w:rsidRPr="0002792A" w:rsidRDefault="00B06B34" w:rsidP="00B06B34">
      <w:pPr>
        <w:pStyle w:val="PNDB"/>
        <w:rPr>
          <w:lang w:val="en-US"/>
        </w:rPr>
      </w:pPr>
      <w:r w:rsidRPr="0002792A">
        <w:rPr>
          <w:lang w:val="en-US"/>
        </w:rPr>
        <w:t xml:space="preserve">In the NAFO </w:t>
      </w:r>
      <w:r w:rsidR="00291F99" w:rsidRPr="0002792A">
        <w:rPr>
          <w:lang w:val="en-US"/>
        </w:rPr>
        <w:t>R</w:t>
      </w:r>
      <w:r w:rsidRPr="0002792A">
        <w:rPr>
          <w:lang w:val="en-US"/>
        </w:rPr>
        <w:t xml:space="preserve">egulatory </w:t>
      </w:r>
      <w:r w:rsidR="00291F99" w:rsidRPr="0002792A">
        <w:rPr>
          <w:lang w:val="en-US"/>
        </w:rPr>
        <w:t>A</w:t>
      </w:r>
      <w:r w:rsidRPr="0002792A">
        <w:rPr>
          <w:lang w:val="en-US"/>
        </w:rPr>
        <w:t>rea, the fishery trend is to reduce discards and the sampling possibilities are also reduced, so there are few hauls with significant quantities discarded where sampling can be performed.</w:t>
      </w:r>
    </w:p>
    <w:p w:rsidR="006258DE" w:rsidRPr="0002792A" w:rsidRDefault="006258DE" w:rsidP="003F015F">
      <w:pPr>
        <w:pStyle w:val="PNDBtitulo3"/>
        <w:rPr>
          <w:lang w:val="en-US"/>
        </w:rPr>
      </w:pPr>
      <w:bookmarkStart w:id="82" w:name="_Toc254612709"/>
      <w:bookmarkStart w:id="83" w:name="_Toc388529182"/>
      <w:bookmarkStart w:id="84" w:name="_Toc483826372"/>
      <w:proofErr w:type="gramStart"/>
      <w:r w:rsidRPr="0002792A">
        <w:rPr>
          <w:lang w:val="en-US"/>
        </w:rPr>
        <w:t xml:space="preserve">III.C.2 </w:t>
      </w:r>
      <w:r w:rsidR="00B827C0" w:rsidRPr="0002792A">
        <w:rPr>
          <w:lang w:val="en-US"/>
        </w:rPr>
        <w:t>Data quality issues.</w:t>
      </w:r>
      <w:bookmarkEnd w:id="82"/>
      <w:bookmarkEnd w:id="83"/>
      <w:bookmarkEnd w:id="84"/>
      <w:proofErr w:type="gramEnd"/>
    </w:p>
    <w:p w:rsidR="00B06B34" w:rsidRPr="0002792A" w:rsidRDefault="00B06B34" w:rsidP="00B06B34">
      <w:pPr>
        <w:pStyle w:val="PNDB"/>
        <w:rPr>
          <w:lang w:val="en-US"/>
        </w:rPr>
      </w:pPr>
      <w:r w:rsidRPr="0002792A">
        <w:rPr>
          <w:lang w:val="en-US"/>
        </w:rPr>
        <w:t xml:space="preserve">The data collected by observers on board are checked later on, at the laboratory. Data have been used for carrying out the assessment at </w:t>
      </w:r>
      <w:r w:rsidR="00ED25C0" w:rsidRPr="0002792A">
        <w:rPr>
          <w:lang w:val="en-US"/>
        </w:rPr>
        <w:t>ICES-</w:t>
      </w:r>
      <w:r w:rsidRPr="0002792A">
        <w:rPr>
          <w:lang w:val="en-US"/>
        </w:rPr>
        <w:t xml:space="preserve">WGDEEP and </w:t>
      </w:r>
      <w:r w:rsidR="00ED25C0" w:rsidRPr="0002792A">
        <w:rPr>
          <w:lang w:val="en-US"/>
        </w:rPr>
        <w:t>ICES-</w:t>
      </w:r>
      <w:r w:rsidRPr="0002792A">
        <w:rPr>
          <w:lang w:val="en-US"/>
        </w:rPr>
        <w:t xml:space="preserve">NWWG and at NAFO Scientific Council. Both, sampling levels and data </w:t>
      </w:r>
      <w:r w:rsidR="005F72E1" w:rsidRPr="0002792A">
        <w:rPr>
          <w:lang w:val="en-US"/>
        </w:rPr>
        <w:t>quality</w:t>
      </w:r>
      <w:r w:rsidRPr="0002792A">
        <w:rPr>
          <w:lang w:val="en-US"/>
        </w:rPr>
        <w:t xml:space="preserve"> are considered adequate.</w:t>
      </w:r>
    </w:p>
    <w:p w:rsidR="00B06B34" w:rsidRPr="0002792A" w:rsidRDefault="00B06B34" w:rsidP="00B06B34">
      <w:pPr>
        <w:pStyle w:val="PNDB"/>
        <w:rPr>
          <w:lang w:val="en-US"/>
        </w:rPr>
      </w:pPr>
      <w:r w:rsidRPr="0002792A">
        <w:rPr>
          <w:lang w:val="en-US"/>
        </w:rPr>
        <w:t>Data of each trip are collected and recorded on board. Data are checked during and after the trip in order to detect errors and inconsistencies (outliers, trends, range of variables, dispersion).</w:t>
      </w:r>
    </w:p>
    <w:p w:rsidR="00E40F8A" w:rsidRPr="0002792A" w:rsidRDefault="00B06B34" w:rsidP="00B06B34">
      <w:pPr>
        <w:pStyle w:val="PNDB"/>
        <w:rPr>
          <w:lang w:val="en-US"/>
        </w:rPr>
      </w:pPr>
      <w:r w:rsidRPr="0002792A">
        <w:rPr>
          <w:lang w:val="en-US"/>
        </w:rPr>
        <w:t>After the trip, the observer debugs all data, haul by haul and sampling by sampling. Finally, a random check of about 15% of the data is carried out to validate the quality of the results. Annually</w:t>
      </w:r>
      <w:r w:rsidR="006B30B2" w:rsidRPr="0002792A">
        <w:rPr>
          <w:lang w:val="en-US"/>
        </w:rPr>
        <w:t>,</w:t>
      </w:r>
      <w:r w:rsidRPr="0002792A">
        <w:rPr>
          <w:lang w:val="en-US"/>
        </w:rPr>
        <w:t xml:space="preserve"> </w:t>
      </w:r>
      <w:r w:rsidR="006B30B2" w:rsidRPr="0002792A">
        <w:rPr>
          <w:lang w:val="en-US"/>
        </w:rPr>
        <w:t xml:space="preserve">for each fishery, </w:t>
      </w:r>
      <w:r w:rsidRPr="0002792A">
        <w:rPr>
          <w:lang w:val="en-US"/>
        </w:rPr>
        <w:t>all sets of data are checked previously to be used for assessment and other scientific tasks</w:t>
      </w:r>
      <w:r w:rsidR="00E40F8A" w:rsidRPr="0002792A">
        <w:rPr>
          <w:lang w:val="en-US"/>
        </w:rPr>
        <w:t>.</w:t>
      </w:r>
    </w:p>
    <w:p w:rsidR="006258DE" w:rsidRPr="0002792A" w:rsidRDefault="006258DE" w:rsidP="003F015F">
      <w:pPr>
        <w:pStyle w:val="PNDBtitulo3"/>
        <w:rPr>
          <w:lang w:val="en-US"/>
        </w:rPr>
      </w:pPr>
      <w:bookmarkStart w:id="85" w:name="_Toc254612711"/>
      <w:bookmarkStart w:id="86" w:name="_Toc388529184"/>
      <w:bookmarkStart w:id="87" w:name="_Toc483826373"/>
      <w:proofErr w:type="gramStart"/>
      <w:r w:rsidRPr="0002792A">
        <w:rPr>
          <w:lang w:val="en-US"/>
        </w:rPr>
        <w:t>III.C.</w:t>
      </w:r>
      <w:r w:rsidR="00646D25" w:rsidRPr="0002792A">
        <w:rPr>
          <w:lang w:val="en-US"/>
        </w:rPr>
        <w:t>3</w:t>
      </w:r>
      <w:r w:rsidRPr="0002792A">
        <w:rPr>
          <w:lang w:val="en-US"/>
        </w:rPr>
        <w:t xml:space="preserve"> </w:t>
      </w:r>
      <w:r w:rsidR="00646D25" w:rsidRPr="0002792A">
        <w:rPr>
          <w:szCs w:val="22"/>
          <w:lang w:val="en-US"/>
        </w:rPr>
        <w:t>Actions to avoid deviations</w:t>
      </w:r>
      <w:r w:rsidRPr="0002792A">
        <w:rPr>
          <w:lang w:val="en-US"/>
        </w:rPr>
        <w:t>.</w:t>
      </w:r>
      <w:bookmarkEnd w:id="85"/>
      <w:bookmarkEnd w:id="86"/>
      <w:bookmarkEnd w:id="87"/>
      <w:proofErr w:type="gramEnd"/>
    </w:p>
    <w:p w:rsidR="00B06B34" w:rsidRPr="0002792A" w:rsidRDefault="00B06B34" w:rsidP="003F015F">
      <w:pPr>
        <w:pStyle w:val="PNDB"/>
        <w:rPr>
          <w:lang w:val="en-US"/>
        </w:rPr>
      </w:pPr>
      <w:bookmarkStart w:id="88" w:name="_Toc254612712"/>
      <w:r w:rsidRPr="0002792A">
        <w:rPr>
          <w:lang w:val="en-US"/>
        </w:rPr>
        <w:t>The main cause of the deviation is the lasting of the trips in these fisheries and the unpredictability of the permanence of observers in fishing areas due to the decisions taken by vessels' owners in the way of moving vessels among areas. Although the behavior of the fleet is impossible to change, IEO will continue in improving coordination with the sectors involved: owners and administration authorities.</w:t>
      </w:r>
    </w:p>
    <w:p w:rsidR="00B06B34" w:rsidRPr="0002792A" w:rsidRDefault="003D71E7" w:rsidP="003F015F">
      <w:pPr>
        <w:pStyle w:val="PNDB"/>
        <w:rPr>
          <w:lang w:val="en-US"/>
        </w:rPr>
      </w:pPr>
      <w:r w:rsidRPr="0002792A">
        <w:rPr>
          <w:lang w:val="en-US"/>
        </w:rPr>
        <w:t xml:space="preserve">In </w:t>
      </w:r>
      <w:r w:rsidR="00291F99" w:rsidRPr="0002792A">
        <w:rPr>
          <w:lang w:val="en-US"/>
        </w:rPr>
        <w:t>NAFO R</w:t>
      </w:r>
      <w:r w:rsidRPr="0002792A">
        <w:rPr>
          <w:lang w:val="en-US"/>
        </w:rPr>
        <w:t xml:space="preserve">egulatory </w:t>
      </w:r>
      <w:r w:rsidR="00291F99" w:rsidRPr="0002792A">
        <w:rPr>
          <w:lang w:val="en-US"/>
        </w:rPr>
        <w:t>A</w:t>
      </w:r>
      <w:r w:rsidRPr="0002792A">
        <w:rPr>
          <w:lang w:val="en-US"/>
        </w:rPr>
        <w:t xml:space="preserve">rea, some species are </w:t>
      </w:r>
      <w:r w:rsidR="00291F99" w:rsidRPr="0002792A">
        <w:rPr>
          <w:lang w:val="en-US"/>
        </w:rPr>
        <w:t>under</w:t>
      </w:r>
      <w:r w:rsidRPr="0002792A">
        <w:rPr>
          <w:lang w:val="en-US"/>
        </w:rPr>
        <w:t xml:space="preserve"> moratorium, </w:t>
      </w:r>
      <w:r w:rsidR="006B30B2" w:rsidRPr="0002792A">
        <w:rPr>
          <w:lang w:val="en-US"/>
        </w:rPr>
        <w:t>and</w:t>
      </w:r>
      <w:r w:rsidRPr="0002792A">
        <w:rPr>
          <w:lang w:val="en-US"/>
        </w:rPr>
        <w:t xml:space="preserve"> this causes </w:t>
      </w:r>
      <w:r w:rsidR="006B30B2" w:rsidRPr="0002792A">
        <w:rPr>
          <w:lang w:val="en-US"/>
        </w:rPr>
        <w:t xml:space="preserve">deviations in </w:t>
      </w:r>
      <w:r w:rsidRPr="0002792A">
        <w:rPr>
          <w:lang w:val="en-US"/>
        </w:rPr>
        <w:t xml:space="preserve">sampling that are impossible to avoid. However, </w:t>
      </w:r>
      <w:r w:rsidR="006B30B2" w:rsidRPr="0002792A">
        <w:rPr>
          <w:lang w:val="en-US"/>
        </w:rPr>
        <w:t>we are</w:t>
      </w:r>
      <w:r w:rsidRPr="0002792A">
        <w:rPr>
          <w:lang w:val="en-US"/>
        </w:rPr>
        <w:t xml:space="preserve"> trying to increase the number of samplings of these species and the samplings of discards through a better training and a monitoring of the observers’ tasks. In addition, we prioritize the placement of experienced observers whenever possible</w:t>
      </w:r>
      <w:r w:rsidR="00B06B34" w:rsidRPr="0002792A">
        <w:rPr>
          <w:lang w:val="en-US"/>
        </w:rPr>
        <w:t>.</w:t>
      </w:r>
    </w:p>
    <w:p w:rsidR="00A82990" w:rsidRPr="00993611" w:rsidRDefault="00DB7A29" w:rsidP="003F015F">
      <w:pPr>
        <w:pStyle w:val="PNDBtitulo1Izquierda-05cm1"/>
        <w:rPr>
          <w:lang w:val="en-GB"/>
        </w:rPr>
      </w:pPr>
      <w:bookmarkStart w:id="89" w:name="_Toc254612717"/>
      <w:bookmarkStart w:id="90" w:name="_Toc388529185"/>
      <w:bookmarkStart w:id="91" w:name="_Toc483826374"/>
      <w:bookmarkEnd w:id="88"/>
      <w:r w:rsidRPr="00993611">
        <w:rPr>
          <w:lang w:val="en-GB"/>
        </w:rPr>
        <w:t>Mediterranean and Black Sea</w:t>
      </w:r>
      <w:bookmarkEnd w:id="89"/>
      <w:bookmarkEnd w:id="90"/>
      <w:r w:rsidR="00EC7683" w:rsidRPr="00993611">
        <w:rPr>
          <w:lang w:val="en-GB"/>
        </w:rPr>
        <w:t>.</w:t>
      </w:r>
      <w:bookmarkEnd w:id="91"/>
    </w:p>
    <w:p w:rsidR="00A82990" w:rsidRPr="0002792A" w:rsidRDefault="00EC7683" w:rsidP="003F015F">
      <w:pPr>
        <w:pStyle w:val="PNDB"/>
        <w:rPr>
          <w:lang w:val="en-US"/>
        </w:rPr>
      </w:pPr>
      <w:r w:rsidRPr="0002792A">
        <w:rPr>
          <w:lang w:val="en-US"/>
        </w:rPr>
        <w:t>Spain has no fisheries in the Black Sea.</w:t>
      </w:r>
    </w:p>
    <w:p w:rsidR="006845BF" w:rsidRPr="0002792A" w:rsidRDefault="00EC7683" w:rsidP="003F015F">
      <w:pPr>
        <w:pStyle w:val="PNDB"/>
        <w:rPr>
          <w:lang w:val="en-US"/>
        </w:rPr>
      </w:pPr>
      <w:r w:rsidRPr="0002792A">
        <w:rPr>
          <w:lang w:val="en-US"/>
        </w:rPr>
        <w:t>As in tables, text explanations are divided by RFMO.</w:t>
      </w:r>
    </w:p>
    <w:p w:rsidR="00976B2C" w:rsidRPr="0002792A" w:rsidRDefault="00AD2C62" w:rsidP="003F015F">
      <w:pPr>
        <w:pStyle w:val="PNDBtitulo2"/>
        <w:rPr>
          <w:lang w:val="en-US"/>
        </w:rPr>
      </w:pPr>
      <w:bookmarkStart w:id="92" w:name="_Toc254612718"/>
      <w:bookmarkStart w:id="93" w:name="_Toc388529186"/>
      <w:bookmarkStart w:id="94" w:name="_Toc483826375"/>
      <w:r w:rsidRPr="0002792A">
        <w:rPr>
          <w:lang w:val="en-US"/>
        </w:rPr>
        <w:t>G</w:t>
      </w:r>
      <w:r w:rsidR="00DB7A29" w:rsidRPr="0002792A">
        <w:rPr>
          <w:lang w:val="en-US"/>
        </w:rPr>
        <w:t>FC</w:t>
      </w:r>
      <w:r w:rsidRPr="0002792A">
        <w:rPr>
          <w:lang w:val="en-US"/>
        </w:rPr>
        <w:t>M (</w:t>
      </w:r>
      <w:r w:rsidR="00DB7A29" w:rsidRPr="0002792A">
        <w:rPr>
          <w:lang w:val="en-US"/>
        </w:rPr>
        <w:t>Fisheries targeting small pelagics, demersal, crustaceans and cephalopods</w:t>
      </w:r>
      <w:r w:rsidRPr="0002792A">
        <w:rPr>
          <w:lang w:val="en-US"/>
        </w:rPr>
        <w:t>)</w:t>
      </w:r>
      <w:bookmarkEnd w:id="92"/>
      <w:bookmarkEnd w:id="93"/>
      <w:bookmarkEnd w:id="94"/>
    </w:p>
    <w:p w:rsidR="006258DE" w:rsidRPr="0002792A" w:rsidRDefault="00315A5A" w:rsidP="003F015F">
      <w:pPr>
        <w:pStyle w:val="PNDBtitulo3"/>
        <w:rPr>
          <w:lang w:val="en-US"/>
        </w:rPr>
      </w:pPr>
      <w:bookmarkStart w:id="95" w:name="_Toc254612719"/>
      <w:bookmarkStart w:id="96" w:name="_Toc388529187"/>
      <w:bookmarkStart w:id="97" w:name="_Toc483826376"/>
      <w:r w:rsidRPr="0002792A">
        <w:rPr>
          <w:lang w:val="en-US"/>
        </w:rPr>
        <w:t>III.</w:t>
      </w:r>
      <w:r w:rsidR="006258DE" w:rsidRPr="0002792A">
        <w:rPr>
          <w:lang w:val="en-US"/>
        </w:rPr>
        <w:t>C</w:t>
      </w:r>
      <w:r w:rsidRPr="0002792A">
        <w:rPr>
          <w:lang w:val="en-US"/>
        </w:rPr>
        <w:t>.</w:t>
      </w:r>
      <w:r w:rsidR="006258DE" w:rsidRPr="0002792A">
        <w:rPr>
          <w:lang w:val="en-US"/>
        </w:rPr>
        <w:t xml:space="preserve">1 </w:t>
      </w:r>
      <w:r w:rsidR="00B827C0" w:rsidRPr="0002792A">
        <w:rPr>
          <w:lang w:val="en-US"/>
        </w:rPr>
        <w:t>Achievements: Results and deviation from NP proposal</w:t>
      </w:r>
      <w:r w:rsidR="006258DE" w:rsidRPr="0002792A">
        <w:rPr>
          <w:lang w:val="en-US"/>
        </w:rPr>
        <w:t>.</w:t>
      </w:r>
      <w:bookmarkEnd w:id="95"/>
      <w:bookmarkEnd w:id="96"/>
      <w:bookmarkEnd w:id="97"/>
    </w:p>
    <w:p w:rsidR="007F5ABF" w:rsidRPr="0002792A" w:rsidRDefault="000C117F" w:rsidP="007F5ABF">
      <w:pPr>
        <w:pStyle w:val="PNDB"/>
        <w:rPr>
          <w:lang w:val="en-US"/>
        </w:rPr>
      </w:pPr>
      <w:r w:rsidRPr="0002792A">
        <w:rPr>
          <w:lang w:val="en-US"/>
        </w:rPr>
        <w:t xml:space="preserve">The collection and analysis of </w:t>
      </w:r>
      <w:r w:rsidR="008F05AB" w:rsidRPr="0002792A">
        <w:rPr>
          <w:lang w:val="en-US"/>
        </w:rPr>
        <w:t>métier</w:t>
      </w:r>
      <w:r w:rsidRPr="0002792A">
        <w:rPr>
          <w:lang w:val="en-US"/>
        </w:rPr>
        <w:t xml:space="preserve"> related variables has been performed at Geographical Sub Area (GSA) level. The Spanish Mediterranean comprises 5 GSAs</w:t>
      </w:r>
      <w:r w:rsidR="007F5ABF" w:rsidRPr="0002792A">
        <w:rPr>
          <w:lang w:val="en-US"/>
        </w:rPr>
        <w:t>.</w:t>
      </w:r>
    </w:p>
    <w:p w:rsidR="000C117F" w:rsidRPr="0002792A" w:rsidRDefault="000C117F" w:rsidP="000C117F">
      <w:pPr>
        <w:pStyle w:val="PNDB"/>
        <w:rPr>
          <w:lang w:val="en-US"/>
        </w:rPr>
      </w:pPr>
      <w:r w:rsidRPr="0002792A">
        <w:rPr>
          <w:lang w:val="en-US"/>
        </w:rPr>
        <w:lastRenderedPageBreak/>
        <w:t>-GSA01, Northern Alboran Sea</w:t>
      </w:r>
    </w:p>
    <w:p w:rsidR="000C117F" w:rsidRPr="0002792A" w:rsidRDefault="000C117F" w:rsidP="000C117F">
      <w:pPr>
        <w:pStyle w:val="PNDB"/>
        <w:rPr>
          <w:lang w:val="en-US"/>
        </w:rPr>
      </w:pPr>
      <w:r w:rsidRPr="0002792A">
        <w:rPr>
          <w:lang w:val="en-US"/>
        </w:rPr>
        <w:t>-GSA02, Alboran Island</w:t>
      </w:r>
    </w:p>
    <w:p w:rsidR="000C117F" w:rsidRPr="0002792A" w:rsidRDefault="000C117F" w:rsidP="000C117F">
      <w:pPr>
        <w:pStyle w:val="PNDB"/>
        <w:rPr>
          <w:lang w:val="en-US"/>
        </w:rPr>
      </w:pPr>
      <w:r w:rsidRPr="0002792A">
        <w:rPr>
          <w:lang w:val="en-US"/>
        </w:rPr>
        <w:t>-GSA05, Balearic Islands</w:t>
      </w:r>
    </w:p>
    <w:p w:rsidR="000C117F" w:rsidRPr="0002792A" w:rsidRDefault="000C117F" w:rsidP="000C117F">
      <w:pPr>
        <w:pStyle w:val="PNDB"/>
        <w:rPr>
          <w:lang w:val="en-US"/>
        </w:rPr>
      </w:pPr>
      <w:r w:rsidRPr="0002792A">
        <w:rPr>
          <w:lang w:val="en-US"/>
        </w:rPr>
        <w:t>-GSA06, Northern Mediterranean</w:t>
      </w:r>
    </w:p>
    <w:p w:rsidR="000C117F" w:rsidRPr="0002792A" w:rsidRDefault="000C117F" w:rsidP="000C117F">
      <w:pPr>
        <w:pStyle w:val="PNDB"/>
        <w:rPr>
          <w:lang w:val="en-US"/>
        </w:rPr>
      </w:pPr>
      <w:r w:rsidRPr="0002792A">
        <w:rPr>
          <w:lang w:val="en-US"/>
        </w:rPr>
        <w:t>-GSA07, Gulf of Lion</w:t>
      </w:r>
    </w:p>
    <w:p w:rsidR="000C117F" w:rsidRPr="0002792A" w:rsidRDefault="000C117F" w:rsidP="000C117F">
      <w:pPr>
        <w:pStyle w:val="PNDB"/>
        <w:rPr>
          <w:lang w:val="en-US"/>
        </w:rPr>
      </w:pPr>
      <w:r w:rsidRPr="0002792A">
        <w:rPr>
          <w:lang w:val="en-US"/>
        </w:rPr>
        <w:t xml:space="preserve">The main </w:t>
      </w:r>
      <w:r w:rsidR="008F05AB" w:rsidRPr="0002792A">
        <w:rPr>
          <w:lang w:val="en-US"/>
        </w:rPr>
        <w:t>métier</w:t>
      </w:r>
      <w:r w:rsidRPr="0002792A">
        <w:rPr>
          <w:lang w:val="en-US"/>
        </w:rPr>
        <w:t>s were selected in each GSA following the Ranking System rules. The sampling strategy to carry out the concurrent sampling depends on the fishery and the market. Length sampling in trawlers and trammel nets is performed by observers on board in all GSAs, while length sampling in purse seiners, set longliners, pots and lampara nets is performed at the market. The selected sampling scheme was the scheme 1: comprehensive sampling of all species.</w:t>
      </w:r>
    </w:p>
    <w:p w:rsidR="000C117F" w:rsidRPr="0002792A" w:rsidRDefault="002500D5" w:rsidP="000C117F">
      <w:pPr>
        <w:pStyle w:val="PNDB"/>
        <w:rPr>
          <w:highlight w:val="yellow"/>
          <w:lang w:val="en-US"/>
        </w:rPr>
      </w:pPr>
      <w:r w:rsidRPr="0002792A">
        <w:rPr>
          <w:lang w:val="en-US"/>
        </w:rPr>
        <w:t>The total number of species sampled was 91 species in the GSA01, 35 species in the GSA02, 75 species in the GSA05, 110 species in the GSA06 and 68 species in the GSA07.</w:t>
      </w:r>
    </w:p>
    <w:p w:rsidR="00E7591F" w:rsidRPr="0002792A" w:rsidRDefault="00E7591F" w:rsidP="00E7591F">
      <w:pPr>
        <w:pStyle w:val="PNDB"/>
        <w:rPr>
          <w:lang w:val="en-US"/>
        </w:rPr>
      </w:pPr>
      <w:r w:rsidRPr="0002792A">
        <w:rPr>
          <w:lang w:val="en-US"/>
        </w:rPr>
        <w:t xml:space="preserve">Although in most of the areas there are not problems to access the vessels, the rate of refusals is occasionally high, which causes failures of sampling coverage. Additionally, the bad weather conditions limit the presence of observers on board in many cases, due to safety restraints. The enforcement on temporary/seasonal biological closures, decided at national or regional level on a short-term basis, often prevent a correct planning one year ahead. Finally, as all the sampling work is carried out by a sub-contracted firm, whose contract lasts for more than one year (two or more), any modifications of the planned sampling </w:t>
      </w:r>
      <w:r w:rsidR="00B95095" w:rsidRPr="0002792A">
        <w:rPr>
          <w:lang w:val="en-US"/>
        </w:rPr>
        <w:t xml:space="preserve">established in the contract </w:t>
      </w:r>
      <w:r w:rsidRPr="0002792A">
        <w:rPr>
          <w:lang w:val="en-US"/>
        </w:rPr>
        <w:t>cannot be done immediately.</w:t>
      </w:r>
    </w:p>
    <w:p w:rsidR="000C117F" w:rsidRPr="0002792A" w:rsidRDefault="000C117F" w:rsidP="000C117F">
      <w:pPr>
        <w:pStyle w:val="PNDB"/>
        <w:rPr>
          <w:lang w:val="en-US"/>
        </w:rPr>
      </w:pPr>
      <w:r w:rsidRPr="0002792A">
        <w:rPr>
          <w:b/>
          <w:lang w:val="en-US"/>
        </w:rPr>
        <w:t>Table III.C.1</w:t>
      </w:r>
      <w:r w:rsidRPr="0002792A">
        <w:rPr>
          <w:lang w:val="en-US"/>
        </w:rPr>
        <w:t xml:space="preserve"> </w:t>
      </w:r>
      <w:r w:rsidR="00F23CEB" w:rsidRPr="0002792A">
        <w:rPr>
          <w:lang w:val="en-US"/>
        </w:rPr>
        <w:t>reflects</w:t>
      </w:r>
      <w:r w:rsidRPr="0002792A">
        <w:rPr>
          <w:lang w:val="en-US"/>
        </w:rPr>
        <w:t xml:space="preserve"> the métier identified in each GSA: the highlight</w:t>
      </w:r>
      <w:r w:rsidR="00D30C6D" w:rsidRPr="0002792A">
        <w:rPr>
          <w:lang w:val="en-US"/>
        </w:rPr>
        <w:t>ed</w:t>
      </w:r>
      <w:r w:rsidRPr="0002792A">
        <w:rPr>
          <w:lang w:val="en-US"/>
        </w:rPr>
        <w:t xml:space="preserve"> métier</w:t>
      </w:r>
      <w:r w:rsidR="00D30C6D" w:rsidRPr="0002792A">
        <w:rPr>
          <w:lang w:val="en-US"/>
        </w:rPr>
        <w:t>s</w:t>
      </w:r>
      <w:r w:rsidRPr="0002792A">
        <w:rPr>
          <w:lang w:val="en-US"/>
        </w:rPr>
        <w:t xml:space="preserve"> are the métier</w:t>
      </w:r>
      <w:r w:rsidR="00D30C6D" w:rsidRPr="0002792A">
        <w:rPr>
          <w:lang w:val="en-US"/>
        </w:rPr>
        <w:t>s</w:t>
      </w:r>
      <w:r w:rsidRPr="0002792A">
        <w:rPr>
          <w:lang w:val="en-US"/>
        </w:rPr>
        <w:t xml:space="preserve"> selected to sampling following the Ranking System </w:t>
      </w:r>
      <w:r w:rsidR="003C3291" w:rsidRPr="0002792A">
        <w:rPr>
          <w:lang w:val="en-US"/>
        </w:rPr>
        <w:t xml:space="preserve">described in the </w:t>
      </w:r>
      <w:r w:rsidRPr="0002792A">
        <w:rPr>
          <w:lang w:val="en-US"/>
        </w:rPr>
        <w:t>Commission Decision. To perform the ranking, the most recent sale notes have been taken into account (years 201</w:t>
      </w:r>
      <w:r w:rsidR="00106392" w:rsidRPr="0002792A">
        <w:rPr>
          <w:lang w:val="en-US"/>
        </w:rPr>
        <w:t>3</w:t>
      </w:r>
      <w:r w:rsidRPr="0002792A">
        <w:rPr>
          <w:lang w:val="en-US"/>
        </w:rPr>
        <w:t xml:space="preserve"> and 201</w:t>
      </w:r>
      <w:r w:rsidR="00106392" w:rsidRPr="0002792A">
        <w:rPr>
          <w:lang w:val="en-US"/>
        </w:rPr>
        <w:t>4</w:t>
      </w:r>
      <w:r w:rsidRPr="0002792A">
        <w:rPr>
          <w:lang w:val="en-US"/>
        </w:rPr>
        <w:t>).</w:t>
      </w:r>
    </w:p>
    <w:p w:rsidR="000C117F" w:rsidRPr="0002792A" w:rsidRDefault="000C117F" w:rsidP="000C117F">
      <w:pPr>
        <w:pStyle w:val="PNDB"/>
        <w:rPr>
          <w:lang w:val="en-US"/>
        </w:rPr>
      </w:pPr>
      <w:r w:rsidRPr="0002792A">
        <w:rPr>
          <w:b/>
          <w:lang w:val="en-US"/>
        </w:rPr>
        <w:t>Table III.C.4</w:t>
      </w:r>
      <w:r w:rsidRPr="0002792A">
        <w:rPr>
          <w:lang w:val="en-US"/>
        </w:rPr>
        <w:t xml:space="preserve"> shows the sampling design at national level and the number of trips planned for 201</w:t>
      </w:r>
      <w:r w:rsidR="00106392" w:rsidRPr="0002792A">
        <w:rPr>
          <w:lang w:val="en-US"/>
        </w:rPr>
        <w:t>6</w:t>
      </w:r>
      <w:r w:rsidRPr="0002792A">
        <w:rPr>
          <w:lang w:val="en-US"/>
        </w:rPr>
        <w:t>.</w:t>
      </w:r>
    </w:p>
    <w:p w:rsidR="000C117F" w:rsidRPr="0002792A" w:rsidRDefault="00934A85" w:rsidP="000C117F">
      <w:pPr>
        <w:pStyle w:val="PNDB"/>
        <w:rPr>
          <w:lang w:val="en-US"/>
        </w:rPr>
      </w:pPr>
      <w:r w:rsidRPr="0002792A">
        <w:rPr>
          <w:b/>
          <w:lang w:val="en-US"/>
        </w:rPr>
        <w:t>Table III.C.3</w:t>
      </w:r>
      <w:r w:rsidRPr="0002792A">
        <w:rPr>
          <w:lang w:val="en-US"/>
        </w:rPr>
        <w:t xml:space="preserve"> shows t</w:t>
      </w:r>
      <w:r w:rsidR="000C117F" w:rsidRPr="0002792A">
        <w:rPr>
          <w:lang w:val="en-US"/>
        </w:rPr>
        <w:t>he number of fishing days/</w:t>
      </w:r>
      <w:r w:rsidRPr="0002792A">
        <w:rPr>
          <w:lang w:val="en-US"/>
        </w:rPr>
        <w:t>trips sampled by métier and GSA.</w:t>
      </w:r>
    </w:p>
    <w:p w:rsidR="007F5ABF" w:rsidRPr="0002792A" w:rsidRDefault="00F23CEB" w:rsidP="007F5ABF">
      <w:pPr>
        <w:pStyle w:val="PNDB"/>
        <w:rPr>
          <w:b/>
          <w:bCs/>
          <w:lang w:val="en-US"/>
        </w:rPr>
      </w:pPr>
      <w:r w:rsidRPr="0002792A">
        <w:rPr>
          <w:b/>
          <w:bCs/>
          <w:lang w:val="en-US"/>
        </w:rPr>
        <w:t>Deviations between tables III.C.4 and III.C.3</w:t>
      </w:r>
    </w:p>
    <w:p w:rsidR="00E7591F" w:rsidRPr="0002792A" w:rsidRDefault="00E7591F" w:rsidP="00E7591F">
      <w:pPr>
        <w:pStyle w:val="PNDB"/>
        <w:rPr>
          <w:lang w:val="en-US"/>
        </w:rPr>
      </w:pPr>
      <w:r w:rsidRPr="0002792A">
        <w:rPr>
          <w:lang w:val="en-US"/>
        </w:rPr>
        <w:t xml:space="preserve">In both tables (III.C.4 and III.C.3), some new </w:t>
      </w:r>
      <w:r w:rsidR="008F05AB" w:rsidRPr="0002792A">
        <w:rPr>
          <w:lang w:val="en-US"/>
        </w:rPr>
        <w:t>métier</w:t>
      </w:r>
      <w:r w:rsidRPr="0002792A">
        <w:rPr>
          <w:lang w:val="en-US"/>
        </w:rPr>
        <w:t>s selected for the first time when performing the ranking with the most recent data (201</w:t>
      </w:r>
      <w:r w:rsidR="00C33CC6" w:rsidRPr="0002792A">
        <w:rPr>
          <w:lang w:val="en-US"/>
        </w:rPr>
        <w:t>3</w:t>
      </w:r>
      <w:r w:rsidRPr="0002792A">
        <w:rPr>
          <w:lang w:val="en-US"/>
        </w:rPr>
        <w:t xml:space="preserve"> and 201</w:t>
      </w:r>
      <w:r w:rsidR="00C33CC6" w:rsidRPr="0002792A">
        <w:rPr>
          <w:lang w:val="en-US"/>
        </w:rPr>
        <w:t>4), were added.</w:t>
      </w:r>
    </w:p>
    <w:p w:rsidR="00E7591F" w:rsidRPr="0002792A" w:rsidRDefault="00E7591F" w:rsidP="00E7591F">
      <w:pPr>
        <w:pStyle w:val="PNDB"/>
        <w:rPr>
          <w:lang w:val="en-US"/>
        </w:rPr>
      </w:pPr>
      <w:r w:rsidRPr="0002792A">
        <w:rPr>
          <w:lang w:val="en-US"/>
        </w:rPr>
        <w:t xml:space="preserve">Among the new </w:t>
      </w:r>
      <w:r w:rsidR="008F05AB" w:rsidRPr="0002792A">
        <w:rPr>
          <w:lang w:val="en-US"/>
        </w:rPr>
        <w:t>métier</w:t>
      </w:r>
      <w:r w:rsidRPr="0002792A">
        <w:rPr>
          <w:lang w:val="en-US"/>
        </w:rPr>
        <w:t>s selected for sampling</w:t>
      </w:r>
      <w:r w:rsidR="00934A85" w:rsidRPr="0002792A">
        <w:rPr>
          <w:lang w:val="en-US"/>
        </w:rPr>
        <w:t>,</w:t>
      </w:r>
      <w:r w:rsidRPr="0002792A">
        <w:rPr>
          <w:lang w:val="en-US"/>
        </w:rPr>
        <w:t xml:space="preserve"> DRB_MOL_0_0_0 appears in the GSA01. The target species of hydraulic dredges (</w:t>
      </w:r>
      <w:r w:rsidRPr="0002792A">
        <w:rPr>
          <w:i/>
          <w:lang w:val="en-US"/>
        </w:rPr>
        <w:t>Callista chione, Chamaelea gallina, Donax trunculus y Acantocardia tuberculata</w:t>
      </w:r>
      <w:r w:rsidRPr="0002792A">
        <w:rPr>
          <w:lang w:val="en-US"/>
        </w:rPr>
        <w:t xml:space="preserve">) are not considered important to be sampled in the western </w:t>
      </w:r>
      <w:r w:rsidR="00C11FC5" w:rsidRPr="0002792A">
        <w:rPr>
          <w:lang w:val="en-US"/>
        </w:rPr>
        <w:t>Mediterranean because</w:t>
      </w:r>
      <w:r w:rsidRPr="0002792A">
        <w:rPr>
          <w:lang w:val="en-US"/>
        </w:rPr>
        <w:t xml:space="preserve"> </w:t>
      </w:r>
      <w:r w:rsidR="00C11FC5" w:rsidRPr="0002792A">
        <w:rPr>
          <w:lang w:val="en-US"/>
        </w:rPr>
        <w:t>these species do not appear in</w:t>
      </w:r>
      <w:r w:rsidRPr="0002792A">
        <w:rPr>
          <w:lang w:val="en-US"/>
        </w:rPr>
        <w:t xml:space="preserve"> Appendix VII of the Commission Decision where</w:t>
      </w:r>
      <w:r w:rsidR="00C11FC5" w:rsidRPr="0002792A">
        <w:rPr>
          <w:lang w:val="en-US"/>
        </w:rPr>
        <w:t xml:space="preserve"> sampling obligations are established</w:t>
      </w:r>
      <w:r w:rsidRPr="0002792A">
        <w:rPr>
          <w:lang w:val="en-US"/>
        </w:rPr>
        <w:t xml:space="preserve">. We therefore ask </w:t>
      </w:r>
      <w:r w:rsidR="00D30C6D" w:rsidRPr="0002792A">
        <w:rPr>
          <w:lang w:val="en-US"/>
        </w:rPr>
        <w:t xml:space="preserve">for </w:t>
      </w:r>
      <w:r w:rsidRPr="0002792A">
        <w:rPr>
          <w:lang w:val="en-US"/>
        </w:rPr>
        <w:t xml:space="preserve">exemption of sampling this </w:t>
      </w:r>
      <w:r w:rsidR="008F05AB" w:rsidRPr="0002792A">
        <w:rPr>
          <w:lang w:val="en-US"/>
        </w:rPr>
        <w:t>métier</w:t>
      </w:r>
      <w:r w:rsidRPr="0002792A">
        <w:rPr>
          <w:lang w:val="en-US"/>
        </w:rPr>
        <w:t>.</w:t>
      </w:r>
    </w:p>
    <w:p w:rsidR="00C11FC5" w:rsidRPr="0002792A" w:rsidRDefault="009D3349" w:rsidP="003F015F">
      <w:pPr>
        <w:pStyle w:val="PNDB"/>
        <w:rPr>
          <w:b/>
          <w:lang w:val="en-US"/>
        </w:rPr>
      </w:pPr>
      <w:r w:rsidRPr="0002792A">
        <w:rPr>
          <w:b/>
          <w:lang w:val="en-US"/>
        </w:rPr>
        <w:t>Results achieved below to what was planned</w:t>
      </w:r>
      <w:r w:rsidR="00C11FC5" w:rsidRPr="0002792A">
        <w:rPr>
          <w:b/>
          <w:lang w:val="en-US"/>
        </w:rPr>
        <w:t>:</w:t>
      </w:r>
    </w:p>
    <w:p w:rsidR="00F23CEB" w:rsidRPr="0002792A" w:rsidRDefault="00F23CEB" w:rsidP="003F015F">
      <w:pPr>
        <w:pStyle w:val="PNDB"/>
        <w:rPr>
          <w:lang w:val="en-US"/>
        </w:rPr>
      </w:pPr>
      <w:r w:rsidRPr="0002792A">
        <w:rPr>
          <w:lang w:val="en-US"/>
        </w:rPr>
        <w:t>In some cases, it was not possible to reach the number of trips planned to sample during 201</w:t>
      </w:r>
      <w:r w:rsidR="00106392" w:rsidRPr="0002792A">
        <w:rPr>
          <w:lang w:val="en-US"/>
        </w:rPr>
        <w:t>6</w:t>
      </w:r>
      <w:r w:rsidRPr="0002792A">
        <w:rPr>
          <w:lang w:val="en-US"/>
        </w:rPr>
        <w:t xml:space="preserve"> due to the following reasons:</w:t>
      </w:r>
    </w:p>
    <w:p w:rsidR="00A12DBC" w:rsidRPr="00993611" w:rsidRDefault="00A12DBC" w:rsidP="003F015F">
      <w:pPr>
        <w:pStyle w:val="PNDB"/>
        <w:rPr>
          <w:b/>
          <w:bCs/>
          <w:lang w:val="fr-BE"/>
        </w:rPr>
      </w:pPr>
      <w:r w:rsidRPr="00993611">
        <w:rPr>
          <w:b/>
          <w:bCs/>
          <w:lang w:val="fr-BE"/>
        </w:rPr>
        <w:t>GSA</w:t>
      </w:r>
      <w:r w:rsidR="00F23CEB" w:rsidRPr="00993611">
        <w:rPr>
          <w:b/>
          <w:bCs/>
          <w:lang w:val="fr-BE"/>
        </w:rPr>
        <w:t>0</w:t>
      </w:r>
      <w:r w:rsidRPr="00993611">
        <w:rPr>
          <w:b/>
          <w:bCs/>
          <w:lang w:val="fr-BE"/>
        </w:rPr>
        <w:t>1</w:t>
      </w:r>
    </w:p>
    <w:p w:rsidR="00F23CEB" w:rsidRPr="0002792A" w:rsidRDefault="00F23CEB" w:rsidP="00F23CEB">
      <w:pPr>
        <w:pStyle w:val="PNDB"/>
        <w:rPr>
          <w:lang w:val="en-US"/>
        </w:rPr>
      </w:pPr>
      <w:r w:rsidRPr="00993611">
        <w:rPr>
          <w:lang w:val="fr-BE"/>
        </w:rPr>
        <w:t>- OTB_DEF_&gt;=40_0_0, concurrent at sea</w:t>
      </w:r>
      <w:r w:rsidR="000E42D3" w:rsidRPr="00993611">
        <w:rPr>
          <w:lang w:val="fr-BE"/>
        </w:rPr>
        <w:t xml:space="preserve"> (</w:t>
      </w:r>
      <w:r w:rsidR="000E42D3" w:rsidRPr="00993611">
        <w:rPr>
          <w:b/>
          <w:lang w:val="fr-BE"/>
        </w:rPr>
        <w:t>code M1C</w:t>
      </w:r>
      <w:r w:rsidR="000E42D3" w:rsidRPr="00993611">
        <w:rPr>
          <w:lang w:val="fr-BE"/>
        </w:rPr>
        <w:t>)</w:t>
      </w:r>
      <w:r w:rsidRPr="00993611">
        <w:rPr>
          <w:lang w:val="fr-BE"/>
        </w:rPr>
        <w:t xml:space="preserve">. </w:t>
      </w:r>
      <w:r w:rsidR="000E42D3" w:rsidRPr="0002792A">
        <w:rPr>
          <w:lang w:val="en-US"/>
        </w:rPr>
        <w:t>Observers experienced problems in finding vessels to sample, being the main reasons of refusals to access to vessels, the safety measures or the high number of people already on board.</w:t>
      </w:r>
    </w:p>
    <w:p w:rsidR="00F23CEB" w:rsidRPr="0002792A" w:rsidRDefault="00F23CEB" w:rsidP="00F23CEB">
      <w:pPr>
        <w:pStyle w:val="PNDB"/>
        <w:rPr>
          <w:lang w:val="en-US"/>
        </w:rPr>
      </w:pPr>
      <w:r w:rsidRPr="0002792A">
        <w:rPr>
          <w:lang w:val="en-US"/>
        </w:rPr>
        <w:t>- GTR_DEF_&gt;=16_0_0, concurrent on shore</w:t>
      </w:r>
      <w:r w:rsidR="000E42D3" w:rsidRPr="0002792A">
        <w:rPr>
          <w:lang w:val="en-US"/>
        </w:rPr>
        <w:t xml:space="preserve"> (</w:t>
      </w:r>
      <w:r w:rsidR="000E42D3" w:rsidRPr="0002792A">
        <w:rPr>
          <w:b/>
          <w:lang w:val="en-US"/>
        </w:rPr>
        <w:t>code M3C</w:t>
      </w:r>
      <w:r w:rsidR="000E42D3" w:rsidRPr="0002792A">
        <w:rPr>
          <w:lang w:val="en-US"/>
        </w:rPr>
        <w:t>)</w:t>
      </w:r>
      <w:r w:rsidRPr="0002792A">
        <w:rPr>
          <w:lang w:val="en-US"/>
        </w:rPr>
        <w:t xml:space="preserve">. </w:t>
      </w:r>
      <w:r w:rsidR="00352BCC" w:rsidRPr="0002792A">
        <w:rPr>
          <w:lang w:val="en-US"/>
        </w:rPr>
        <w:t>The artisanal fleet has not fished in this métier in three months along 2016. In addition, the scientific personal has difficulties to find vessels to sample, due to the low collaboration of the fishermen.</w:t>
      </w:r>
    </w:p>
    <w:p w:rsidR="00F23CEB" w:rsidRPr="0002792A" w:rsidRDefault="00F23CEB" w:rsidP="00F23CEB">
      <w:pPr>
        <w:pStyle w:val="PNDB"/>
        <w:rPr>
          <w:lang w:val="en-US"/>
        </w:rPr>
      </w:pPr>
      <w:r w:rsidRPr="0002792A">
        <w:rPr>
          <w:lang w:val="en-US"/>
        </w:rPr>
        <w:lastRenderedPageBreak/>
        <w:t xml:space="preserve">- OTB_DWS_&gt;=40_0_0, </w:t>
      </w:r>
      <w:r w:rsidR="00352BCC" w:rsidRPr="0002792A">
        <w:rPr>
          <w:lang w:val="en-US"/>
        </w:rPr>
        <w:t xml:space="preserve">market stock specific sampling of </w:t>
      </w:r>
      <w:r w:rsidR="00352BCC" w:rsidRPr="0002792A">
        <w:rPr>
          <w:i/>
          <w:lang w:val="en-US"/>
        </w:rPr>
        <w:t>Aristeus antennatus</w:t>
      </w:r>
      <w:r w:rsidR="00352BCC" w:rsidRPr="0002792A">
        <w:rPr>
          <w:lang w:val="en-US"/>
        </w:rPr>
        <w:t xml:space="preserve"> (</w:t>
      </w:r>
      <w:r w:rsidR="00352BCC" w:rsidRPr="0002792A">
        <w:rPr>
          <w:b/>
          <w:lang w:val="en-US"/>
        </w:rPr>
        <w:t>code M5S</w:t>
      </w:r>
      <w:r w:rsidR="00352BCC" w:rsidRPr="0002792A">
        <w:rPr>
          <w:lang w:val="en-US"/>
        </w:rPr>
        <w:t xml:space="preserve">). The number of planned samplings was completed adding the samplings carried out in the landings of </w:t>
      </w:r>
      <w:r w:rsidR="00352BCC" w:rsidRPr="0002792A">
        <w:rPr>
          <w:i/>
          <w:lang w:val="en-US"/>
        </w:rPr>
        <w:t>A. antennatus</w:t>
      </w:r>
      <w:r w:rsidR="00352BCC" w:rsidRPr="0002792A">
        <w:rPr>
          <w:lang w:val="en-US"/>
        </w:rPr>
        <w:t xml:space="preserve"> from the GSA02. In Almería is landed </w:t>
      </w:r>
      <w:r w:rsidR="00352BCC" w:rsidRPr="0002792A">
        <w:rPr>
          <w:i/>
          <w:lang w:val="en-US"/>
        </w:rPr>
        <w:t>Aristeus antennatus</w:t>
      </w:r>
      <w:r w:rsidR="00352BCC" w:rsidRPr="0002792A">
        <w:rPr>
          <w:lang w:val="en-US"/>
        </w:rPr>
        <w:t xml:space="preserve"> from the GSA01 and the GSA02</w:t>
      </w:r>
      <w:r w:rsidRPr="0002792A">
        <w:rPr>
          <w:lang w:val="en-US"/>
        </w:rPr>
        <w:t xml:space="preserve">. </w:t>
      </w:r>
    </w:p>
    <w:p w:rsidR="00A12DBC" w:rsidRPr="0002792A" w:rsidRDefault="00A12DBC" w:rsidP="00F23CEB">
      <w:pPr>
        <w:pStyle w:val="PNDB"/>
        <w:rPr>
          <w:b/>
          <w:bCs/>
          <w:lang w:val="en-US"/>
        </w:rPr>
      </w:pPr>
      <w:r w:rsidRPr="0002792A">
        <w:rPr>
          <w:b/>
          <w:bCs/>
          <w:lang w:val="en-US"/>
        </w:rPr>
        <w:t>GSA</w:t>
      </w:r>
      <w:r w:rsidR="00F809D3" w:rsidRPr="0002792A">
        <w:rPr>
          <w:b/>
          <w:bCs/>
          <w:lang w:val="en-US"/>
        </w:rPr>
        <w:t>0</w:t>
      </w:r>
      <w:r w:rsidRPr="0002792A">
        <w:rPr>
          <w:b/>
          <w:bCs/>
          <w:lang w:val="en-US"/>
        </w:rPr>
        <w:t>5</w:t>
      </w:r>
    </w:p>
    <w:p w:rsidR="00F809D3" w:rsidRPr="0002792A" w:rsidRDefault="00F809D3" w:rsidP="00F809D3">
      <w:pPr>
        <w:pStyle w:val="PNDB"/>
        <w:rPr>
          <w:bCs/>
          <w:lang w:val="en-US"/>
        </w:rPr>
      </w:pPr>
      <w:r w:rsidRPr="0002792A">
        <w:rPr>
          <w:bCs/>
          <w:lang w:val="en-US"/>
        </w:rPr>
        <w:t xml:space="preserve">- GTR_DEF_&gt;=16_0_0, market stock specific sampling of </w:t>
      </w:r>
      <w:r w:rsidRPr="0002792A">
        <w:rPr>
          <w:bCs/>
          <w:i/>
          <w:lang w:val="en-US"/>
        </w:rPr>
        <w:t>Mullus surmuletus</w:t>
      </w:r>
      <w:r w:rsidRPr="0002792A">
        <w:rPr>
          <w:bCs/>
          <w:lang w:val="en-US"/>
        </w:rPr>
        <w:t xml:space="preserve"> (</w:t>
      </w:r>
      <w:r w:rsidRPr="0002792A">
        <w:rPr>
          <w:b/>
          <w:bCs/>
          <w:lang w:val="en-US"/>
        </w:rPr>
        <w:t>code M7S</w:t>
      </w:r>
      <w:r w:rsidRPr="0002792A">
        <w:rPr>
          <w:bCs/>
          <w:lang w:val="en-US"/>
        </w:rPr>
        <w:t>). This is a seasonal fishery and thus the sampling scheme cannot cover all the year long.</w:t>
      </w:r>
    </w:p>
    <w:p w:rsidR="00F809D3" w:rsidRPr="0002792A" w:rsidRDefault="00F809D3" w:rsidP="00F809D3">
      <w:pPr>
        <w:pStyle w:val="PNDB"/>
        <w:rPr>
          <w:bCs/>
          <w:lang w:val="en-US"/>
        </w:rPr>
      </w:pPr>
      <w:r w:rsidRPr="0002792A">
        <w:rPr>
          <w:bCs/>
          <w:lang w:val="en-US"/>
        </w:rPr>
        <w:t>- L</w:t>
      </w:r>
      <w:r w:rsidR="005F33B5" w:rsidRPr="0002792A">
        <w:rPr>
          <w:bCs/>
          <w:lang w:val="en-US"/>
        </w:rPr>
        <w:t>A_SLP_14_0_0, concurrent at sea (</w:t>
      </w:r>
      <w:r w:rsidR="005F33B5" w:rsidRPr="0002792A">
        <w:rPr>
          <w:b/>
          <w:bCs/>
          <w:lang w:val="en-US"/>
        </w:rPr>
        <w:t>code M10C</w:t>
      </w:r>
      <w:r w:rsidR="005F33B5" w:rsidRPr="0002792A">
        <w:rPr>
          <w:bCs/>
          <w:lang w:val="en-US"/>
        </w:rPr>
        <w:t>).</w:t>
      </w:r>
      <w:r w:rsidRPr="0002792A">
        <w:rPr>
          <w:bCs/>
          <w:lang w:val="en-US"/>
        </w:rPr>
        <w:t xml:space="preserve"> </w:t>
      </w:r>
      <w:r w:rsidR="00352BCC" w:rsidRPr="0002792A">
        <w:rPr>
          <w:bCs/>
          <w:lang w:val="en-US"/>
        </w:rPr>
        <w:t xml:space="preserve">The fishery of </w:t>
      </w:r>
      <w:r w:rsidR="00352BCC" w:rsidRPr="0002792A">
        <w:rPr>
          <w:bCs/>
          <w:i/>
          <w:lang w:val="en-US"/>
        </w:rPr>
        <w:t>Coryphaena hippurus</w:t>
      </w:r>
      <w:r w:rsidR="00352BCC" w:rsidRPr="0002792A">
        <w:rPr>
          <w:bCs/>
          <w:lang w:val="en-US"/>
        </w:rPr>
        <w:t xml:space="preserve"> in Mallorca is a seasonal fishery. During the season there were some technical problems that made difficult the full sampling.</w:t>
      </w:r>
    </w:p>
    <w:p w:rsidR="00A12DBC" w:rsidRPr="0002792A" w:rsidRDefault="00A12DBC" w:rsidP="003F015F">
      <w:pPr>
        <w:pStyle w:val="PNDB"/>
        <w:rPr>
          <w:b/>
          <w:bCs/>
          <w:lang w:val="en-US"/>
        </w:rPr>
      </w:pPr>
      <w:r w:rsidRPr="0002792A">
        <w:rPr>
          <w:b/>
          <w:bCs/>
          <w:lang w:val="en-US"/>
        </w:rPr>
        <w:t>GSA</w:t>
      </w:r>
      <w:r w:rsidR="00670C6C" w:rsidRPr="0002792A">
        <w:rPr>
          <w:b/>
          <w:bCs/>
          <w:lang w:val="en-US"/>
        </w:rPr>
        <w:t>0</w:t>
      </w:r>
      <w:r w:rsidRPr="0002792A">
        <w:rPr>
          <w:b/>
          <w:bCs/>
          <w:lang w:val="en-US"/>
        </w:rPr>
        <w:t>6</w:t>
      </w:r>
    </w:p>
    <w:p w:rsidR="00290430" w:rsidRPr="0002792A" w:rsidRDefault="00290430" w:rsidP="00290430">
      <w:pPr>
        <w:pStyle w:val="PNDB"/>
        <w:rPr>
          <w:lang w:val="en-US"/>
        </w:rPr>
      </w:pPr>
      <w:r w:rsidRPr="0002792A">
        <w:rPr>
          <w:lang w:val="en-US"/>
        </w:rPr>
        <w:t>- GNS_DEF_&gt;=16_0_0, concurrent at sea (</w:t>
      </w:r>
      <w:r w:rsidRPr="0002792A">
        <w:rPr>
          <w:b/>
          <w:lang w:val="en-US"/>
        </w:rPr>
        <w:t>code M15C</w:t>
      </w:r>
      <w:r w:rsidRPr="0002792A">
        <w:rPr>
          <w:lang w:val="en-US"/>
        </w:rPr>
        <w:t>). We cannot carry out all planned sampling in the months which the fishery is active. In addition, the scientific staff has difficulties to find vessels to sample, due to the low collaboration of the fishermen.</w:t>
      </w:r>
    </w:p>
    <w:p w:rsidR="00290430" w:rsidRPr="0002792A" w:rsidRDefault="00290430" w:rsidP="00290430">
      <w:pPr>
        <w:pStyle w:val="PNDB"/>
        <w:rPr>
          <w:lang w:val="en-US"/>
        </w:rPr>
      </w:pPr>
      <w:r w:rsidRPr="00993611">
        <w:rPr>
          <w:lang w:val="fr-BE"/>
        </w:rPr>
        <w:t>- OTB_DWS_&gt;=40_0_0, concurrent at sea (</w:t>
      </w:r>
      <w:r w:rsidRPr="00993611">
        <w:rPr>
          <w:b/>
          <w:lang w:val="fr-BE"/>
        </w:rPr>
        <w:t>code M17C</w:t>
      </w:r>
      <w:r w:rsidRPr="00993611">
        <w:rPr>
          <w:lang w:val="fr-BE"/>
        </w:rPr>
        <w:t xml:space="preserve">). </w:t>
      </w:r>
      <w:r w:rsidRPr="0002792A">
        <w:rPr>
          <w:lang w:val="en-US"/>
        </w:rPr>
        <w:t>Part of the sampling has been done in OTB_DEF because the fishermen decided to change the target species once the observer was already on board.</w:t>
      </w:r>
    </w:p>
    <w:p w:rsidR="00290430" w:rsidRPr="00993611" w:rsidRDefault="00290430" w:rsidP="00290430">
      <w:pPr>
        <w:pStyle w:val="PNDB"/>
        <w:rPr>
          <w:b/>
          <w:bCs/>
          <w:lang w:val="fr-BE"/>
        </w:rPr>
      </w:pPr>
      <w:r w:rsidRPr="00993611">
        <w:rPr>
          <w:b/>
          <w:bCs/>
          <w:lang w:val="fr-BE"/>
        </w:rPr>
        <w:t>GSA07</w:t>
      </w:r>
    </w:p>
    <w:p w:rsidR="00290430" w:rsidRPr="0002792A" w:rsidRDefault="00290430" w:rsidP="00290430">
      <w:pPr>
        <w:pStyle w:val="PNDB"/>
        <w:rPr>
          <w:lang w:val="en-US"/>
        </w:rPr>
      </w:pPr>
      <w:r w:rsidRPr="00993611">
        <w:rPr>
          <w:lang w:val="fr-BE"/>
        </w:rPr>
        <w:t>- OTB_DEF_&gt;=40_0_0, concurrent at sea (</w:t>
      </w:r>
      <w:r w:rsidRPr="00993611">
        <w:rPr>
          <w:b/>
          <w:lang w:val="fr-BE"/>
        </w:rPr>
        <w:t>code M19C</w:t>
      </w:r>
      <w:r w:rsidRPr="00993611">
        <w:rPr>
          <w:lang w:val="fr-BE"/>
        </w:rPr>
        <w:t xml:space="preserve">). </w:t>
      </w:r>
      <w:r w:rsidRPr="0002792A">
        <w:rPr>
          <w:lang w:val="en-US"/>
        </w:rPr>
        <w:t>Part of the sampling has been done in OTB_DWS because the fishermen decided to change the target species once the observer was already on board.</w:t>
      </w:r>
    </w:p>
    <w:p w:rsidR="00C11FC5" w:rsidRPr="0002792A" w:rsidRDefault="009D3349" w:rsidP="00C11FC5">
      <w:pPr>
        <w:pStyle w:val="PNDB"/>
        <w:rPr>
          <w:b/>
          <w:lang w:val="en-US"/>
        </w:rPr>
      </w:pPr>
      <w:r w:rsidRPr="0002792A">
        <w:rPr>
          <w:b/>
          <w:lang w:val="en-US"/>
        </w:rPr>
        <w:t>Results achieved above to what was planned</w:t>
      </w:r>
      <w:r w:rsidR="00C11FC5" w:rsidRPr="0002792A">
        <w:rPr>
          <w:b/>
          <w:lang w:val="en-US"/>
        </w:rPr>
        <w:t>:</w:t>
      </w:r>
    </w:p>
    <w:p w:rsidR="00290430" w:rsidRPr="0002792A" w:rsidRDefault="00C11FC5" w:rsidP="00290430">
      <w:pPr>
        <w:pStyle w:val="PNDB"/>
        <w:rPr>
          <w:lang w:val="en-US"/>
        </w:rPr>
      </w:pPr>
      <w:r w:rsidRPr="0002792A">
        <w:rPr>
          <w:lang w:val="en-US"/>
        </w:rPr>
        <w:t>T</w:t>
      </w:r>
      <w:r w:rsidR="009C4643" w:rsidRPr="0002792A">
        <w:rPr>
          <w:lang w:val="en-US"/>
        </w:rPr>
        <w:t xml:space="preserve">hey were performed more samplings than planned in </w:t>
      </w:r>
      <w:r w:rsidR="00290430" w:rsidRPr="0002792A">
        <w:rPr>
          <w:lang w:val="en-US"/>
        </w:rPr>
        <w:t>two</w:t>
      </w:r>
      <w:r w:rsidR="009C4643" w:rsidRPr="0002792A">
        <w:rPr>
          <w:lang w:val="en-US"/>
        </w:rPr>
        <w:t xml:space="preserve"> métiers </w:t>
      </w:r>
      <w:r w:rsidR="00290430" w:rsidRPr="0002792A">
        <w:rPr>
          <w:lang w:val="en-US"/>
        </w:rPr>
        <w:t>OTB_DEF_&gt;=40_0_0, concurrent sampling in the GSA06 (</w:t>
      </w:r>
      <w:r w:rsidR="00290430" w:rsidRPr="0002792A">
        <w:rPr>
          <w:b/>
          <w:lang w:val="en-US"/>
        </w:rPr>
        <w:t>code M12C</w:t>
      </w:r>
      <w:r w:rsidR="00290430" w:rsidRPr="0002792A">
        <w:rPr>
          <w:lang w:val="en-US"/>
        </w:rPr>
        <w:t>), and OTB_DWS_&gt;=40_0_0, concurrent sampling in the GSA07 (</w:t>
      </w:r>
      <w:r w:rsidR="00290430" w:rsidRPr="0002792A">
        <w:rPr>
          <w:b/>
          <w:lang w:val="en-US"/>
        </w:rPr>
        <w:t>code 21C</w:t>
      </w:r>
      <w:r w:rsidR="00290430" w:rsidRPr="0002792A">
        <w:rPr>
          <w:lang w:val="en-US"/>
        </w:rPr>
        <w:t>). The trips that were not done in OTB_DWS_&gt;=40_0_0 of the GSA06 and OTB_DEF_&gt;=40_0_0 of the GSA07 were done in these métiers.</w:t>
      </w:r>
    </w:p>
    <w:p w:rsidR="00290430" w:rsidRPr="0002792A" w:rsidRDefault="00026A9F" w:rsidP="00290430">
      <w:pPr>
        <w:pStyle w:val="PNDB"/>
        <w:rPr>
          <w:lang w:val="en-US"/>
        </w:rPr>
      </w:pPr>
      <w:r w:rsidRPr="0002792A">
        <w:rPr>
          <w:lang w:val="en-US"/>
        </w:rPr>
        <w:t>When the observers had problems to sample the métier GNS_DEF_&gt;=16_0_0 in the GSA06 or the métier LA_SLP_14_0_0 in the GSA05, they changed to métier GTR_DEF_&gt;=16_0_0 and OTB_DWS_&gt;=40_0_0 respectively. For this reason the number of samples of GTR_DEF_&gt;=16_0_0 of the GSA06 (</w:t>
      </w:r>
      <w:r w:rsidRPr="0002792A">
        <w:rPr>
          <w:b/>
          <w:lang w:val="en-US"/>
        </w:rPr>
        <w:t>code M13C</w:t>
      </w:r>
      <w:r w:rsidRPr="0002792A">
        <w:rPr>
          <w:lang w:val="en-US"/>
        </w:rPr>
        <w:t>) and OTB_DWS_&gt;=40_0_0 of the GSA05 (</w:t>
      </w:r>
      <w:r w:rsidRPr="0002792A">
        <w:rPr>
          <w:b/>
          <w:lang w:val="en-US"/>
        </w:rPr>
        <w:t>code M9C</w:t>
      </w:r>
      <w:r w:rsidRPr="0002792A">
        <w:rPr>
          <w:lang w:val="en-US"/>
        </w:rPr>
        <w:t xml:space="preserve">) are so high. </w:t>
      </w:r>
      <w:r w:rsidR="00290430" w:rsidRPr="0002792A">
        <w:rPr>
          <w:lang w:val="en-US"/>
        </w:rPr>
        <w:t xml:space="preserve">So it was achieved a higher quality in the calculation of length distribution of main species, and they will be used in the assessment of </w:t>
      </w:r>
      <w:r w:rsidR="00290430" w:rsidRPr="0002792A">
        <w:rPr>
          <w:i/>
          <w:lang w:val="en-US"/>
        </w:rPr>
        <w:t>Mullus</w:t>
      </w:r>
      <w:r w:rsidR="00290430" w:rsidRPr="0002792A">
        <w:rPr>
          <w:lang w:val="en-US"/>
        </w:rPr>
        <w:t xml:space="preserve"> spp of the GSA06 and </w:t>
      </w:r>
      <w:r w:rsidR="00290430" w:rsidRPr="0002792A">
        <w:rPr>
          <w:i/>
          <w:lang w:val="en-US"/>
        </w:rPr>
        <w:t>Aristeus antennatus</w:t>
      </w:r>
      <w:r w:rsidR="00290430" w:rsidRPr="0002792A">
        <w:rPr>
          <w:lang w:val="en-US"/>
        </w:rPr>
        <w:t xml:space="preserve"> of the GSA05. </w:t>
      </w:r>
    </w:p>
    <w:p w:rsidR="009C4643" w:rsidRPr="0002792A" w:rsidRDefault="00290430" w:rsidP="00290430">
      <w:pPr>
        <w:pStyle w:val="PNDB"/>
        <w:rPr>
          <w:lang w:val="en-US"/>
        </w:rPr>
      </w:pPr>
      <w:r w:rsidRPr="0002792A">
        <w:rPr>
          <w:lang w:val="en-US"/>
        </w:rPr>
        <w:t>Finally, they were performed more samplings than planned in some métiers (PS_SPF_&gt;=14_0_0, concurrent sampling in the GSA06 (</w:t>
      </w:r>
      <w:r w:rsidRPr="0002792A">
        <w:rPr>
          <w:b/>
          <w:lang w:val="en-US"/>
        </w:rPr>
        <w:t>code M14C</w:t>
      </w:r>
      <w:r w:rsidRPr="0002792A">
        <w:rPr>
          <w:lang w:val="en-US"/>
        </w:rPr>
        <w:t>), LLS_DEF_&gt;=0_0_0, concurrent sampling in the GSA06 (</w:t>
      </w:r>
      <w:r w:rsidRPr="0002792A">
        <w:rPr>
          <w:b/>
          <w:lang w:val="en-US"/>
        </w:rPr>
        <w:t>code M18C</w:t>
      </w:r>
      <w:r w:rsidRPr="0002792A">
        <w:rPr>
          <w:lang w:val="en-US"/>
        </w:rPr>
        <w:t>), and LLS_DEF_0_0_0, stock specific sampling in the GSA07 (</w:t>
      </w:r>
      <w:r w:rsidRPr="0002792A">
        <w:rPr>
          <w:b/>
          <w:lang w:val="en-US"/>
        </w:rPr>
        <w:t>code M20S</w:t>
      </w:r>
      <w:r w:rsidRPr="0002792A">
        <w:rPr>
          <w:lang w:val="en-US"/>
        </w:rPr>
        <w:t xml:space="preserve">) with the purpose of achieving a higher quality in the calculation of length distributions of main species. The improving of length data will be used in the assessment of small pelagic of GSA06, and </w:t>
      </w:r>
      <w:r w:rsidRPr="0002792A">
        <w:rPr>
          <w:i/>
          <w:lang w:val="en-US"/>
        </w:rPr>
        <w:t>Merluccius merluccius</w:t>
      </w:r>
      <w:r w:rsidRPr="0002792A">
        <w:rPr>
          <w:lang w:val="en-US"/>
        </w:rPr>
        <w:t xml:space="preserve"> of GSA06 and GSA07, respectively.</w:t>
      </w:r>
    </w:p>
    <w:p w:rsidR="009C4643" w:rsidRPr="0002792A" w:rsidRDefault="00C11FC5" w:rsidP="009C29EE">
      <w:pPr>
        <w:pStyle w:val="PNDB"/>
        <w:rPr>
          <w:lang w:val="en-US"/>
        </w:rPr>
      </w:pPr>
      <w:r w:rsidRPr="0002792A">
        <w:rPr>
          <w:b/>
          <w:lang w:val="en-US"/>
        </w:rPr>
        <w:t>Table III.C.6</w:t>
      </w:r>
      <w:r w:rsidRPr="0002792A">
        <w:rPr>
          <w:lang w:val="en-US"/>
        </w:rPr>
        <w:t xml:space="preserve"> shows t</w:t>
      </w:r>
      <w:r w:rsidR="009C4643" w:rsidRPr="0002792A">
        <w:rPr>
          <w:lang w:val="en-US"/>
        </w:rPr>
        <w:t>he sampling level (number of individu</w:t>
      </w:r>
      <w:r w:rsidRPr="0002792A">
        <w:rPr>
          <w:lang w:val="en-US"/>
        </w:rPr>
        <w:t>als sampled by species) in 201</w:t>
      </w:r>
      <w:r w:rsidR="00290430" w:rsidRPr="0002792A">
        <w:rPr>
          <w:lang w:val="en-US"/>
        </w:rPr>
        <w:t>6</w:t>
      </w:r>
      <w:r w:rsidRPr="0002792A">
        <w:rPr>
          <w:lang w:val="en-US"/>
        </w:rPr>
        <w:t xml:space="preserve">. </w:t>
      </w:r>
      <w:r w:rsidR="009C4643" w:rsidRPr="0002792A">
        <w:rPr>
          <w:lang w:val="en-US"/>
        </w:rPr>
        <w:t>The number of individuals sampled is presented by métier for all species.</w:t>
      </w:r>
    </w:p>
    <w:p w:rsidR="009C4643" w:rsidRPr="0002792A" w:rsidRDefault="009C4643" w:rsidP="003F015F">
      <w:pPr>
        <w:pStyle w:val="PNDB"/>
        <w:rPr>
          <w:b/>
          <w:bCs/>
          <w:lang w:val="en-US"/>
        </w:rPr>
      </w:pPr>
      <w:r w:rsidRPr="0002792A">
        <w:rPr>
          <w:b/>
          <w:bCs/>
          <w:lang w:val="en-US"/>
        </w:rPr>
        <w:t>Discards</w:t>
      </w:r>
    </w:p>
    <w:p w:rsidR="00273250" w:rsidRPr="0002792A" w:rsidRDefault="009C4643" w:rsidP="003F015F">
      <w:pPr>
        <w:pStyle w:val="PNDB"/>
        <w:rPr>
          <w:bCs/>
          <w:lang w:val="en-US"/>
        </w:rPr>
      </w:pPr>
      <w:r w:rsidRPr="0002792A">
        <w:rPr>
          <w:bCs/>
          <w:lang w:val="en-US"/>
        </w:rPr>
        <w:t>Discards have been sampling in the OTB métiers, following the exception rules of Commission Decision and the Regional Coordination Meeting of the Mediterranean and Black Sea 2009 (Table 3.3.4 – Priorities for sampling effort for discards).</w:t>
      </w:r>
    </w:p>
    <w:p w:rsidR="00273250" w:rsidRPr="0002792A" w:rsidRDefault="009C4643" w:rsidP="003338C2">
      <w:pPr>
        <w:pStyle w:val="PNDB"/>
        <w:rPr>
          <w:lang w:val="en-US"/>
        </w:rPr>
      </w:pPr>
      <w:r w:rsidRPr="0002792A">
        <w:rPr>
          <w:lang w:val="en-US"/>
        </w:rPr>
        <w:lastRenderedPageBreak/>
        <w:t xml:space="preserve">In general, the volume of discards in the area 1.1 (Spanish Mediterranean) does not exceed a 10% in weight or 15% in number, so length sampling of the discarded fraction was not carried out. This estimate is based on pilot experiences in different ports. </w:t>
      </w:r>
      <w:r w:rsidR="00290430" w:rsidRPr="0002792A">
        <w:rPr>
          <w:lang w:val="en-US"/>
        </w:rPr>
        <w:t xml:space="preserve">The discards of the target species in 2016 have not exceeded the 10% of the weight of the catch, except the discard of </w:t>
      </w:r>
      <w:r w:rsidR="00290430" w:rsidRPr="0002792A">
        <w:rPr>
          <w:i/>
          <w:lang w:val="en-US"/>
        </w:rPr>
        <w:t>Octopus vulgaris</w:t>
      </w:r>
      <w:r w:rsidR="00290430" w:rsidRPr="0002792A">
        <w:rPr>
          <w:lang w:val="en-US"/>
        </w:rPr>
        <w:t xml:space="preserve"> in the GSA01 and GSA05, </w:t>
      </w:r>
      <w:r w:rsidR="00290430" w:rsidRPr="0002792A">
        <w:rPr>
          <w:i/>
          <w:lang w:val="en-US"/>
        </w:rPr>
        <w:t>Merluccius merluccius</w:t>
      </w:r>
      <w:r w:rsidR="00290430" w:rsidRPr="0002792A">
        <w:rPr>
          <w:lang w:val="en-US"/>
        </w:rPr>
        <w:t xml:space="preserve"> in the GSA01, and </w:t>
      </w:r>
      <w:r w:rsidR="00290430" w:rsidRPr="0002792A">
        <w:rPr>
          <w:i/>
          <w:lang w:val="en-US"/>
        </w:rPr>
        <w:t>Lophius piscatorius</w:t>
      </w:r>
      <w:r w:rsidR="00290430" w:rsidRPr="0002792A">
        <w:rPr>
          <w:lang w:val="en-US"/>
        </w:rPr>
        <w:t xml:space="preserve">, </w:t>
      </w:r>
      <w:r w:rsidR="00290430" w:rsidRPr="0002792A">
        <w:rPr>
          <w:i/>
          <w:lang w:val="en-US"/>
        </w:rPr>
        <w:t>Micromesistius poutassou</w:t>
      </w:r>
      <w:r w:rsidR="00290430" w:rsidRPr="0002792A">
        <w:rPr>
          <w:lang w:val="en-US"/>
        </w:rPr>
        <w:t xml:space="preserve"> and </w:t>
      </w:r>
      <w:r w:rsidR="00290430" w:rsidRPr="0002792A">
        <w:rPr>
          <w:i/>
          <w:lang w:val="en-US"/>
        </w:rPr>
        <w:t>Nephrops norvegicus</w:t>
      </w:r>
      <w:r w:rsidR="00290430" w:rsidRPr="0002792A">
        <w:rPr>
          <w:lang w:val="en-US"/>
        </w:rPr>
        <w:t xml:space="preserve"> in the GSA05. These percentages are variable from one year to another.</w:t>
      </w:r>
    </w:p>
    <w:tbl>
      <w:tblPr>
        <w:tblW w:w="5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828"/>
        <w:gridCol w:w="828"/>
        <w:gridCol w:w="828"/>
        <w:gridCol w:w="828"/>
        <w:gridCol w:w="828"/>
      </w:tblGrid>
      <w:tr w:rsidR="00273250" w:rsidRPr="00993611" w:rsidTr="00E473BE">
        <w:trPr>
          <w:jc w:val="center"/>
        </w:trPr>
        <w:tc>
          <w:tcPr>
            <w:tcW w:w="5823" w:type="dxa"/>
            <w:gridSpan w:val="6"/>
          </w:tcPr>
          <w:p w:rsidR="00273250" w:rsidRPr="0002792A" w:rsidRDefault="00273250" w:rsidP="00290430">
            <w:pPr>
              <w:pStyle w:val="PNDB"/>
              <w:rPr>
                <w:rStyle w:val="Tablasyfiguras"/>
                <w:lang w:val="en-US"/>
              </w:rPr>
            </w:pPr>
            <w:r w:rsidRPr="0002792A">
              <w:rPr>
                <w:rStyle w:val="Tablasyfiguras"/>
                <w:lang w:val="en-US"/>
              </w:rPr>
              <w:t xml:space="preserve">% </w:t>
            </w:r>
            <w:r w:rsidR="00613B7A" w:rsidRPr="0002792A">
              <w:rPr>
                <w:rStyle w:val="Tablasyfiguras"/>
                <w:lang w:val="en-US"/>
              </w:rPr>
              <w:t>% Discards in the GSAs of the Spanish Mediterranean (201</w:t>
            </w:r>
            <w:r w:rsidR="00290430" w:rsidRPr="0002792A">
              <w:rPr>
                <w:rStyle w:val="Tablasyfiguras"/>
                <w:lang w:val="en-US"/>
              </w:rPr>
              <w:t>6</w:t>
            </w:r>
            <w:r w:rsidR="00613B7A" w:rsidRPr="0002792A">
              <w:rPr>
                <w:rStyle w:val="Tablasyfiguras"/>
                <w:lang w:val="en-US"/>
              </w:rPr>
              <w:t>)</w:t>
            </w:r>
          </w:p>
        </w:tc>
      </w:tr>
      <w:tr w:rsidR="00273250" w:rsidRPr="0002792A" w:rsidTr="00E473BE">
        <w:trPr>
          <w:jc w:val="center"/>
        </w:trPr>
        <w:tc>
          <w:tcPr>
            <w:tcW w:w="1683" w:type="dxa"/>
          </w:tcPr>
          <w:p w:rsidR="00273250" w:rsidRPr="0002792A" w:rsidRDefault="00613B7A" w:rsidP="00613B7A">
            <w:pPr>
              <w:pStyle w:val="PNDB"/>
              <w:rPr>
                <w:rStyle w:val="Tablasyfiguras"/>
              </w:rPr>
            </w:pPr>
            <w:r w:rsidRPr="0002792A">
              <w:rPr>
                <w:rStyle w:val="Tablasyfiguras"/>
              </w:rPr>
              <w:t>S</w:t>
            </w:r>
            <w:r w:rsidR="00273250" w:rsidRPr="0002792A">
              <w:rPr>
                <w:rStyle w:val="Tablasyfiguras"/>
              </w:rPr>
              <w:t>pecies</w:t>
            </w:r>
          </w:p>
        </w:tc>
        <w:tc>
          <w:tcPr>
            <w:tcW w:w="828" w:type="dxa"/>
          </w:tcPr>
          <w:p w:rsidR="00273250" w:rsidRPr="0002792A" w:rsidRDefault="00273250" w:rsidP="006C5FA2">
            <w:pPr>
              <w:pStyle w:val="PNDB"/>
              <w:rPr>
                <w:rStyle w:val="Tablasyfiguras"/>
              </w:rPr>
            </w:pPr>
            <w:r w:rsidRPr="0002792A">
              <w:rPr>
                <w:rStyle w:val="Tablasyfiguras"/>
              </w:rPr>
              <w:t>GSA1</w:t>
            </w:r>
          </w:p>
        </w:tc>
        <w:tc>
          <w:tcPr>
            <w:tcW w:w="828" w:type="dxa"/>
          </w:tcPr>
          <w:p w:rsidR="00273250" w:rsidRPr="0002792A" w:rsidRDefault="00273250" w:rsidP="006C5FA2">
            <w:pPr>
              <w:pStyle w:val="PNDB"/>
              <w:rPr>
                <w:rStyle w:val="Tablasyfiguras"/>
              </w:rPr>
            </w:pPr>
            <w:r w:rsidRPr="0002792A">
              <w:rPr>
                <w:rStyle w:val="Tablasyfiguras"/>
              </w:rPr>
              <w:t>GSA2</w:t>
            </w:r>
          </w:p>
        </w:tc>
        <w:tc>
          <w:tcPr>
            <w:tcW w:w="828" w:type="dxa"/>
          </w:tcPr>
          <w:p w:rsidR="00273250" w:rsidRPr="0002792A" w:rsidRDefault="00273250" w:rsidP="006C5FA2">
            <w:pPr>
              <w:pStyle w:val="PNDB"/>
              <w:rPr>
                <w:rStyle w:val="Tablasyfiguras"/>
              </w:rPr>
            </w:pPr>
            <w:r w:rsidRPr="0002792A">
              <w:rPr>
                <w:rStyle w:val="Tablasyfiguras"/>
              </w:rPr>
              <w:t>GSA5</w:t>
            </w:r>
          </w:p>
        </w:tc>
        <w:tc>
          <w:tcPr>
            <w:tcW w:w="828" w:type="dxa"/>
          </w:tcPr>
          <w:p w:rsidR="00273250" w:rsidRPr="0002792A" w:rsidRDefault="00273250" w:rsidP="006C5FA2">
            <w:pPr>
              <w:pStyle w:val="PNDB"/>
              <w:rPr>
                <w:rStyle w:val="Tablasyfiguras"/>
              </w:rPr>
            </w:pPr>
            <w:r w:rsidRPr="0002792A">
              <w:rPr>
                <w:rStyle w:val="Tablasyfiguras"/>
              </w:rPr>
              <w:t>GSA6</w:t>
            </w:r>
          </w:p>
        </w:tc>
        <w:tc>
          <w:tcPr>
            <w:tcW w:w="828" w:type="dxa"/>
          </w:tcPr>
          <w:p w:rsidR="00273250" w:rsidRPr="0002792A" w:rsidRDefault="00273250" w:rsidP="006C5FA2">
            <w:pPr>
              <w:pStyle w:val="PNDB"/>
              <w:rPr>
                <w:rStyle w:val="Tablasyfiguras"/>
              </w:rPr>
            </w:pPr>
            <w:r w:rsidRPr="0002792A">
              <w:rPr>
                <w:rStyle w:val="Tablasyfiguras"/>
              </w:rPr>
              <w:t>GSA7</w:t>
            </w:r>
          </w:p>
        </w:tc>
      </w:tr>
      <w:tr w:rsidR="00290430" w:rsidRPr="0002792A" w:rsidTr="00F33FC5">
        <w:trPr>
          <w:trHeight w:val="227"/>
          <w:jc w:val="center"/>
        </w:trPr>
        <w:tc>
          <w:tcPr>
            <w:tcW w:w="1683" w:type="dxa"/>
            <w:vAlign w:val="center"/>
          </w:tcPr>
          <w:p w:rsidR="00290430" w:rsidRPr="0002792A" w:rsidRDefault="00290430" w:rsidP="006C5FA2">
            <w:pPr>
              <w:pStyle w:val="PNDB"/>
              <w:rPr>
                <w:rStyle w:val="Tablasyfiguras"/>
                <w:b w:val="0"/>
                <w:bCs w:val="0"/>
                <w:i/>
                <w:iCs/>
              </w:rPr>
            </w:pPr>
            <w:r w:rsidRPr="0002792A">
              <w:rPr>
                <w:rStyle w:val="Tablasyfiguras"/>
                <w:b w:val="0"/>
                <w:bCs w:val="0"/>
                <w:i/>
                <w:iCs/>
              </w:rPr>
              <w:t>A.antennatus</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0.03</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0.57</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0.34</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0.05</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0.20</w:t>
            </w:r>
          </w:p>
        </w:tc>
      </w:tr>
      <w:tr w:rsidR="009C4643" w:rsidRPr="0002792A" w:rsidTr="00613B7A">
        <w:trPr>
          <w:trHeight w:val="227"/>
          <w:jc w:val="center"/>
        </w:trPr>
        <w:tc>
          <w:tcPr>
            <w:tcW w:w="1683" w:type="dxa"/>
            <w:vAlign w:val="center"/>
          </w:tcPr>
          <w:p w:rsidR="009C4643" w:rsidRPr="0002792A" w:rsidRDefault="009C4643" w:rsidP="006C5FA2">
            <w:pPr>
              <w:pStyle w:val="PNDB"/>
              <w:rPr>
                <w:rStyle w:val="Tablasyfiguras"/>
                <w:b w:val="0"/>
                <w:bCs w:val="0"/>
                <w:i/>
                <w:iCs/>
              </w:rPr>
            </w:pPr>
            <w:r w:rsidRPr="0002792A">
              <w:rPr>
                <w:rStyle w:val="Tablasyfiguras"/>
                <w:b w:val="0"/>
                <w:bCs w:val="0"/>
                <w:i/>
                <w:iCs/>
              </w:rPr>
              <w:t>E. encrasicholus</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r>
      <w:tr w:rsidR="00290430" w:rsidRPr="0002792A" w:rsidTr="00F33FC5">
        <w:trPr>
          <w:trHeight w:val="227"/>
          <w:jc w:val="center"/>
        </w:trPr>
        <w:tc>
          <w:tcPr>
            <w:tcW w:w="1683" w:type="dxa"/>
            <w:vAlign w:val="center"/>
          </w:tcPr>
          <w:p w:rsidR="00290430" w:rsidRPr="0002792A" w:rsidRDefault="00290430" w:rsidP="006C5FA2">
            <w:pPr>
              <w:pStyle w:val="PNDB"/>
              <w:rPr>
                <w:rStyle w:val="Tablasyfiguras"/>
                <w:b w:val="0"/>
                <w:bCs w:val="0"/>
                <w:i/>
                <w:iCs/>
              </w:rPr>
            </w:pPr>
            <w:r w:rsidRPr="0002792A">
              <w:rPr>
                <w:rStyle w:val="Tablasyfiguras"/>
                <w:b w:val="0"/>
                <w:bCs w:val="0"/>
                <w:i/>
                <w:iCs/>
              </w:rPr>
              <w:t>L. budegassa</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5.23</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0.00</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1.23</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6.40</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0.00</w:t>
            </w:r>
          </w:p>
        </w:tc>
      </w:tr>
      <w:tr w:rsidR="00290430" w:rsidRPr="0002792A" w:rsidTr="00F33FC5">
        <w:trPr>
          <w:trHeight w:val="227"/>
          <w:jc w:val="center"/>
        </w:trPr>
        <w:tc>
          <w:tcPr>
            <w:tcW w:w="1683" w:type="dxa"/>
            <w:vAlign w:val="center"/>
          </w:tcPr>
          <w:p w:rsidR="00290430" w:rsidRPr="0002792A" w:rsidRDefault="00290430" w:rsidP="006C5FA2">
            <w:pPr>
              <w:pStyle w:val="PNDB"/>
              <w:rPr>
                <w:rStyle w:val="Tablasyfiguras"/>
                <w:b w:val="0"/>
                <w:bCs w:val="0"/>
                <w:i/>
                <w:iCs/>
              </w:rPr>
            </w:pPr>
            <w:r w:rsidRPr="0002792A">
              <w:rPr>
                <w:rStyle w:val="Tablasyfiguras"/>
                <w:b w:val="0"/>
                <w:bCs w:val="0"/>
                <w:i/>
                <w:iCs/>
              </w:rPr>
              <w:t>L. piscatorius</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10.00</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0.00</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22.62</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0.28</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1.85</w:t>
            </w:r>
          </w:p>
        </w:tc>
      </w:tr>
      <w:tr w:rsidR="00290430" w:rsidRPr="0002792A" w:rsidTr="00F33FC5">
        <w:trPr>
          <w:trHeight w:val="227"/>
          <w:jc w:val="center"/>
        </w:trPr>
        <w:tc>
          <w:tcPr>
            <w:tcW w:w="1683" w:type="dxa"/>
            <w:vAlign w:val="center"/>
          </w:tcPr>
          <w:p w:rsidR="00290430" w:rsidRPr="0002792A" w:rsidRDefault="00290430" w:rsidP="006C5FA2">
            <w:pPr>
              <w:pStyle w:val="PNDB"/>
              <w:rPr>
                <w:rStyle w:val="Tablasyfiguras"/>
                <w:b w:val="0"/>
                <w:bCs w:val="0"/>
                <w:i/>
                <w:iCs/>
              </w:rPr>
            </w:pPr>
            <w:r w:rsidRPr="0002792A">
              <w:rPr>
                <w:rStyle w:val="Tablasyfiguras"/>
                <w:b w:val="0"/>
                <w:bCs w:val="0"/>
                <w:i/>
                <w:iCs/>
              </w:rPr>
              <w:t>M. merluccius</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13.30</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0.00</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0.84</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3.15</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1.64</w:t>
            </w:r>
          </w:p>
        </w:tc>
      </w:tr>
      <w:tr w:rsidR="00290430" w:rsidRPr="0002792A" w:rsidTr="00F33FC5">
        <w:trPr>
          <w:trHeight w:val="227"/>
          <w:jc w:val="center"/>
        </w:trPr>
        <w:tc>
          <w:tcPr>
            <w:tcW w:w="1683" w:type="dxa"/>
            <w:vAlign w:val="center"/>
          </w:tcPr>
          <w:p w:rsidR="00290430" w:rsidRPr="0002792A" w:rsidRDefault="00290430" w:rsidP="006C5FA2">
            <w:pPr>
              <w:pStyle w:val="PNDB"/>
              <w:rPr>
                <w:rStyle w:val="Tablasyfiguras"/>
                <w:b w:val="0"/>
                <w:bCs w:val="0"/>
                <w:i/>
                <w:iCs/>
              </w:rPr>
            </w:pPr>
            <w:r w:rsidRPr="0002792A">
              <w:rPr>
                <w:rStyle w:val="Tablasyfiguras"/>
                <w:b w:val="0"/>
                <w:bCs w:val="0"/>
                <w:i/>
                <w:iCs/>
              </w:rPr>
              <w:t>M. poutassou</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6.42</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0.00</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40.52</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1.27</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1.35</w:t>
            </w:r>
          </w:p>
        </w:tc>
      </w:tr>
      <w:tr w:rsidR="00290430" w:rsidRPr="0002792A" w:rsidTr="00F33FC5">
        <w:trPr>
          <w:trHeight w:val="227"/>
          <w:jc w:val="center"/>
        </w:trPr>
        <w:tc>
          <w:tcPr>
            <w:tcW w:w="1683" w:type="dxa"/>
            <w:vAlign w:val="center"/>
          </w:tcPr>
          <w:p w:rsidR="00290430" w:rsidRPr="0002792A" w:rsidRDefault="00290430" w:rsidP="006C5FA2">
            <w:pPr>
              <w:pStyle w:val="PNDB"/>
              <w:rPr>
                <w:rStyle w:val="Tablasyfiguras"/>
                <w:b w:val="0"/>
                <w:bCs w:val="0"/>
                <w:i/>
                <w:iCs/>
              </w:rPr>
            </w:pPr>
            <w:r w:rsidRPr="0002792A">
              <w:rPr>
                <w:rStyle w:val="Tablasyfiguras"/>
                <w:b w:val="0"/>
                <w:bCs w:val="0"/>
                <w:i/>
                <w:iCs/>
              </w:rPr>
              <w:t>M. barbatus</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2.38</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0.00</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3.61</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3.65</w:t>
            </w:r>
          </w:p>
        </w:tc>
      </w:tr>
      <w:tr w:rsidR="00290430" w:rsidRPr="0002792A" w:rsidTr="00F33FC5">
        <w:trPr>
          <w:trHeight w:val="227"/>
          <w:jc w:val="center"/>
        </w:trPr>
        <w:tc>
          <w:tcPr>
            <w:tcW w:w="1683" w:type="dxa"/>
            <w:vAlign w:val="center"/>
          </w:tcPr>
          <w:p w:rsidR="00290430" w:rsidRPr="0002792A" w:rsidRDefault="00290430" w:rsidP="006C5FA2">
            <w:pPr>
              <w:pStyle w:val="PNDB"/>
              <w:rPr>
                <w:rStyle w:val="Tablasyfiguras"/>
                <w:b w:val="0"/>
                <w:bCs w:val="0"/>
                <w:i/>
                <w:iCs/>
              </w:rPr>
            </w:pPr>
            <w:r w:rsidRPr="0002792A">
              <w:rPr>
                <w:rStyle w:val="Tablasyfiguras"/>
                <w:b w:val="0"/>
                <w:bCs w:val="0"/>
                <w:i/>
                <w:iCs/>
              </w:rPr>
              <w:t>M. surmuletus</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0.17</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0.63</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2.74</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0.00</w:t>
            </w:r>
          </w:p>
        </w:tc>
      </w:tr>
      <w:tr w:rsidR="00290430" w:rsidRPr="0002792A" w:rsidTr="00F33FC5">
        <w:trPr>
          <w:trHeight w:val="227"/>
          <w:jc w:val="center"/>
        </w:trPr>
        <w:tc>
          <w:tcPr>
            <w:tcW w:w="1683" w:type="dxa"/>
            <w:vAlign w:val="center"/>
          </w:tcPr>
          <w:p w:rsidR="00290430" w:rsidRPr="0002792A" w:rsidRDefault="00290430" w:rsidP="006C5FA2">
            <w:pPr>
              <w:pStyle w:val="PNDB"/>
              <w:rPr>
                <w:rStyle w:val="Tablasyfiguras"/>
                <w:b w:val="0"/>
                <w:bCs w:val="0"/>
                <w:i/>
                <w:iCs/>
              </w:rPr>
            </w:pPr>
            <w:r w:rsidRPr="0002792A">
              <w:rPr>
                <w:rStyle w:val="Tablasyfiguras"/>
                <w:b w:val="0"/>
                <w:bCs w:val="0"/>
                <w:i/>
                <w:iCs/>
              </w:rPr>
              <w:t>N. norvegicus</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0.00</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0.00</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14.34</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1.94</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1.45</w:t>
            </w:r>
          </w:p>
        </w:tc>
      </w:tr>
      <w:tr w:rsidR="00290430" w:rsidRPr="0002792A" w:rsidTr="00F33FC5">
        <w:trPr>
          <w:trHeight w:val="227"/>
          <w:jc w:val="center"/>
        </w:trPr>
        <w:tc>
          <w:tcPr>
            <w:tcW w:w="1683" w:type="dxa"/>
            <w:vAlign w:val="center"/>
          </w:tcPr>
          <w:p w:rsidR="00290430" w:rsidRPr="0002792A" w:rsidRDefault="00290430" w:rsidP="006C5FA2">
            <w:pPr>
              <w:pStyle w:val="PNDB"/>
              <w:rPr>
                <w:rStyle w:val="Tablasyfiguras"/>
                <w:b w:val="0"/>
                <w:bCs w:val="0"/>
                <w:i/>
                <w:iCs/>
              </w:rPr>
            </w:pPr>
            <w:r w:rsidRPr="0002792A">
              <w:rPr>
                <w:rStyle w:val="Tablasyfiguras"/>
                <w:b w:val="0"/>
                <w:bCs w:val="0"/>
                <w:i/>
                <w:iCs/>
              </w:rPr>
              <w:t>O. vulgaris</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14.51</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17.52</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9.48</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0.00</w:t>
            </w:r>
          </w:p>
        </w:tc>
      </w:tr>
      <w:tr w:rsidR="00290430" w:rsidRPr="0002792A" w:rsidTr="00F33FC5">
        <w:trPr>
          <w:trHeight w:val="227"/>
          <w:jc w:val="center"/>
        </w:trPr>
        <w:tc>
          <w:tcPr>
            <w:tcW w:w="1683" w:type="dxa"/>
            <w:vAlign w:val="center"/>
          </w:tcPr>
          <w:p w:rsidR="00290430" w:rsidRPr="0002792A" w:rsidRDefault="00290430" w:rsidP="006C5FA2">
            <w:pPr>
              <w:pStyle w:val="PNDB"/>
              <w:rPr>
                <w:rStyle w:val="Tablasyfiguras"/>
                <w:b w:val="0"/>
                <w:bCs w:val="0"/>
                <w:i/>
                <w:iCs/>
              </w:rPr>
            </w:pPr>
            <w:r w:rsidRPr="0002792A">
              <w:rPr>
                <w:rStyle w:val="Tablasyfiguras"/>
                <w:b w:val="0"/>
                <w:bCs w:val="0"/>
                <w:i/>
                <w:iCs/>
              </w:rPr>
              <w:t>P. longirostris</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1.76</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1.44</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1.74</w:t>
            </w:r>
          </w:p>
        </w:tc>
        <w:tc>
          <w:tcPr>
            <w:tcW w:w="828" w:type="dxa"/>
            <w:vAlign w:val="center"/>
          </w:tcPr>
          <w:p w:rsidR="00290430" w:rsidRPr="0002792A" w:rsidRDefault="00290430" w:rsidP="00F33FC5">
            <w:pPr>
              <w:jc w:val="center"/>
              <w:rPr>
                <w:rStyle w:val="Tablasyfiguras"/>
                <w:b w:val="0"/>
                <w:bCs w:val="0"/>
              </w:rPr>
            </w:pPr>
            <w:r w:rsidRPr="0002792A">
              <w:rPr>
                <w:rStyle w:val="Tablasyfiguras"/>
                <w:b w:val="0"/>
                <w:bCs w:val="0"/>
              </w:rPr>
              <w:t>1.44</w:t>
            </w:r>
          </w:p>
        </w:tc>
      </w:tr>
      <w:tr w:rsidR="009C4643" w:rsidRPr="0002792A" w:rsidTr="00613B7A">
        <w:trPr>
          <w:trHeight w:val="227"/>
          <w:jc w:val="center"/>
        </w:trPr>
        <w:tc>
          <w:tcPr>
            <w:tcW w:w="1683" w:type="dxa"/>
            <w:vAlign w:val="center"/>
          </w:tcPr>
          <w:p w:rsidR="009C4643" w:rsidRPr="0002792A" w:rsidRDefault="009C4643" w:rsidP="006C5FA2">
            <w:pPr>
              <w:pStyle w:val="PNDB"/>
              <w:rPr>
                <w:rStyle w:val="Tablasyfiguras"/>
                <w:b w:val="0"/>
                <w:bCs w:val="0"/>
                <w:i/>
                <w:iCs/>
              </w:rPr>
            </w:pPr>
            <w:r w:rsidRPr="0002792A">
              <w:rPr>
                <w:rStyle w:val="Tablasyfiguras"/>
                <w:b w:val="0"/>
                <w:bCs w:val="0"/>
                <w:i/>
                <w:iCs/>
              </w:rPr>
              <w:t>S. pilchardus</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r>
      <w:tr w:rsidR="009C4643" w:rsidRPr="0002792A" w:rsidTr="00613B7A">
        <w:trPr>
          <w:trHeight w:val="227"/>
          <w:jc w:val="center"/>
        </w:trPr>
        <w:tc>
          <w:tcPr>
            <w:tcW w:w="1683" w:type="dxa"/>
            <w:vAlign w:val="center"/>
          </w:tcPr>
          <w:p w:rsidR="009C4643" w:rsidRPr="0002792A" w:rsidRDefault="009C4643" w:rsidP="006C5FA2">
            <w:pPr>
              <w:pStyle w:val="PNDB"/>
              <w:rPr>
                <w:rStyle w:val="Tablasyfiguras"/>
                <w:b w:val="0"/>
                <w:bCs w:val="0"/>
                <w:i/>
                <w:iCs/>
              </w:rPr>
            </w:pPr>
            <w:r w:rsidRPr="0002792A">
              <w:rPr>
                <w:rStyle w:val="Tablasyfiguras"/>
                <w:b w:val="0"/>
                <w:bCs w:val="0"/>
                <w:i/>
                <w:iCs/>
              </w:rPr>
              <w:t>S. colias</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r>
      <w:tr w:rsidR="009C4643" w:rsidRPr="0002792A" w:rsidTr="00613B7A">
        <w:trPr>
          <w:trHeight w:val="227"/>
          <w:jc w:val="center"/>
        </w:trPr>
        <w:tc>
          <w:tcPr>
            <w:tcW w:w="1683" w:type="dxa"/>
            <w:vAlign w:val="center"/>
          </w:tcPr>
          <w:p w:rsidR="009C4643" w:rsidRPr="0002792A" w:rsidRDefault="009C4643" w:rsidP="006C5FA2">
            <w:pPr>
              <w:pStyle w:val="PNDB"/>
              <w:rPr>
                <w:rStyle w:val="Tablasyfiguras"/>
                <w:b w:val="0"/>
                <w:bCs w:val="0"/>
                <w:i/>
                <w:iCs/>
              </w:rPr>
            </w:pPr>
            <w:r w:rsidRPr="0002792A">
              <w:rPr>
                <w:rStyle w:val="Tablasyfiguras"/>
                <w:b w:val="0"/>
                <w:bCs w:val="0"/>
                <w:i/>
                <w:iCs/>
              </w:rPr>
              <w:t>S. scomber</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r>
      <w:tr w:rsidR="009C4643" w:rsidRPr="0002792A" w:rsidTr="00613B7A">
        <w:trPr>
          <w:trHeight w:val="227"/>
          <w:jc w:val="center"/>
        </w:trPr>
        <w:tc>
          <w:tcPr>
            <w:tcW w:w="1683" w:type="dxa"/>
            <w:vAlign w:val="center"/>
          </w:tcPr>
          <w:p w:rsidR="009C4643" w:rsidRPr="0002792A" w:rsidRDefault="009C4643" w:rsidP="006C5FA2">
            <w:pPr>
              <w:pStyle w:val="PNDB"/>
              <w:rPr>
                <w:rStyle w:val="Tablasyfiguras"/>
                <w:b w:val="0"/>
                <w:bCs w:val="0"/>
                <w:i/>
                <w:iCs/>
              </w:rPr>
            </w:pPr>
            <w:r w:rsidRPr="0002792A">
              <w:rPr>
                <w:rStyle w:val="Tablasyfiguras"/>
                <w:b w:val="0"/>
                <w:bCs w:val="0"/>
                <w:i/>
                <w:iCs/>
              </w:rPr>
              <w:t>T. mediterraneus</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r>
      <w:tr w:rsidR="009C4643" w:rsidRPr="0002792A" w:rsidTr="00613B7A">
        <w:trPr>
          <w:trHeight w:val="227"/>
          <w:jc w:val="center"/>
        </w:trPr>
        <w:tc>
          <w:tcPr>
            <w:tcW w:w="1683" w:type="dxa"/>
            <w:vAlign w:val="center"/>
          </w:tcPr>
          <w:p w:rsidR="009C4643" w:rsidRPr="0002792A" w:rsidRDefault="009C4643" w:rsidP="006C5FA2">
            <w:pPr>
              <w:pStyle w:val="PNDB"/>
              <w:rPr>
                <w:rStyle w:val="Tablasyfiguras"/>
                <w:b w:val="0"/>
                <w:bCs w:val="0"/>
                <w:i/>
                <w:iCs/>
              </w:rPr>
            </w:pPr>
            <w:r w:rsidRPr="0002792A">
              <w:rPr>
                <w:rStyle w:val="Tablasyfiguras"/>
                <w:b w:val="0"/>
                <w:bCs w:val="0"/>
                <w:i/>
                <w:iCs/>
              </w:rPr>
              <w:t>T. trachurus</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c>
          <w:tcPr>
            <w:tcW w:w="828" w:type="dxa"/>
          </w:tcPr>
          <w:p w:rsidR="009C4643" w:rsidRPr="0002792A" w:rsidRDefault="009C4643" w:rsidP="00613B7A">
            <w:pPr>
              <w:rPr>
                <w:rStyle w:val="Tablasyfiguras"/>
                <w:b w:val="0"/>
                <w:bCs w:val="0"/>
              </w:rPr>
            </w:pPr>
            <w:r w:rsidRPr="0002792A">
              <w:rPr>
                <w:rStyle w:val="Tablasyfiguras"/>
                <w:b w:val="0"/>
                <w:bCs w:val="0"/>
              </w:rPr>
              <w:t>-</w:t>
            </w:r>
          </w:p>
        </w:tc>
      </w:tr>
    </w:tbl>
    <w:p w:rsidR="00273250" w:rsidRPr="0002792A" w:rsidRDefault="00273250" w:rsidP="003F015F">
      <w:pPr>
        <w:pStyle w:val="PNDB"/>
        <w:rPr>
          <w:highlight w:val="yellow"/>
        </w:rPr>
      </w:pPr>
    </w:p>
    <w:p w:rsidR="006258DE" w:rsidRPr="0002792A" w:rsidRDefault="006258DE" w:rsidP="003F015F">
      <w:pPr>
        <w:pStyle w:val="PNDBtitulo3"/>
        <w:rPr>
          <w:lang w:val="en-US"/>
        </w:rPr>
      </w:pPr>
      <w:bookmarkStart w:id="98" w:name="_Toc254612720"/>
      <w:bookmarkStart w:id="99" w:name="_Toc388529188"/>
      <w:bookmarkStart w:id="100" w:name="_Toc483826377"/>
      <w:proofErr w:type="gramStart"/>
      <w:r w:rsidRPr="0002792A">
        <w:rPr>
          <w:lang w:val="en-US"/>
        </w:rPr>
        <w:t xml:space="preserve">III.C.2 </w:t>
      </w:r>
      <w:r w:rsidR="00613B7A" w:rsidRPr="0002792A">
        <w:rPr>
          <w:lang w:val="en-US"/>
        </w:rPr>
        <w:t>Data quality issues</w:t>
      </w:r>
      <w:r w:rsidRPr="0002792A">
        <w:rPr>
          <w:lang w:val="en-US"/>
        </w:rPr>
        <w:t>.</w:t>
      </w:r>
      <w:bookmarkEnd w:id="98"/>
      <w:bookmarkEnd w:id="99"/>
      <w:bookmarkEnd w:id="100"/>
      <w:proofErr w:type="gramEnd"/>
    </w:p>
    <w:p w:rsidR="006258DE" w:rsidRPr="0002792A" w:rsidRDefault="00613B7A" w:rsidP="003F015F">
      <w:pPr>
        <w:pStyle w:val="PNDB"/>
      </w:pPr>
      <w:r w:rsidRPr="0002792A">
        <w:rPr>
          <w:lang w:val="en-US"/>
        </w:rPr>
        <w:t xml:space="preserve">Length data are collected by cm, ½ cm or mm, according to species. </w:t>
      </w:r>
      <w:r w:rsidRPr="0002792A">
        <w:t>Detailed length classes are</w:t>
      </w:r>
      <w:r w:rsidR="00177791" w:rsidRPr="0002792A">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2073"/>
        <w:gridCol w:w="2126"/>
      </w:tblGrid>
      <w:tr w:rsidR="00177791" w:rsidRPr="00993611" w:rsidTr="00B04623">
        <w:trPr>
          <w:trHeight w:hRule="exact" w:val="586"/>
          <w:jc w:val="center"/>
        </w:trPr>
        <w:tc>
          <w:tcPr>
            <w:tcW w:w="2629" w:type="dxa"/>
            <w:vAlign w:val="center"/>
          </w:tcPr>
          <w:p w:rsidR="00177791" w:rsidRPr="0002792A" w:rsidRDefault="00613B7A" w:rsidP="00B04623">
            <w:pPr>
              <w:pStyle w:val="PNDB"/>
              <w:rPr>
                <w:rStyle w:val="Tablasyfiguras"/>
              </w:rPr>
            </w:pPr>
            <w:r w:rsidRPr="0002792A">
              <w:rPr>
                <w:rStyle w:val="Tablasyfiguras"/>
              </w:rPr>
              <w:t>S</w:t>
            </w:r>
            <w:r w:rsidR="00177791" w:rsidRPr="0002792A">
              <w:rPr>
                <w:rStyle w:val="Tablasyfiguras"/>
              </w:rPr>
              <w:t>pecie</w:t>
            </w:r>
          </w:p>
        </w:tc>
        <w:tc>
          <w:tcPr>
            <w:tcW w:w="2073" w:type="dxa"/>
            <w:vAlign w:val="center"/>
          </w:tcPr>
          <w:p w:rsidR="00177791" w:rsidRPr="0002792A" w:rsidRDefault="00613B7A" w:rsidP="00B04623">
            <w:pPr>
              <w:pStyle w:val="PNDB"/>
              <w:rPr>
                <w:rStyle w:val="Tablasyfiguras"/>
              </w:rPr>
            </w:pPr>
            <w:r w:rsidRPr="0002792A">
              <w:rPr>
                <w:rStyle w:val="Tablasyfiguras"/>
              </w:rPr>
              <w:t>Length measure</w:t>
            </w:r>
          </w:p>
        </w:tc>
        <w:tc>
          <w:tcPr>
            <w:tcW w:w="2126" w:type="dxa"/>
            <w:vAlign w:val="center"/>
          </w:tcPr>
          <w:p w:rsidR="00177791" w:rsidRPr="0002792A" w:rsidRDefault="00613B7A" w:rsidP="00B04623">
            <w:pPr>
              <w:pStyle w:val="PNDB"/>
              <w:rPr>
                <w:rStyle w:val="Tablasyfiguras"/>
                <w:lang w:val="en-US"/>
              </w:rPr>
            </w:pPr>
            <w:r w:rsidRPr="0002792A">
              <w:rPr>
                <w:rStyle w:val="Tablasyfiguras"/>
                <w:lang w:val="en-US"/>
              </w:rPr>
              <w:t>Length class range (cm or g)</w:t>
            </w:r>
          </w:p>
        </w:tc>
      </w:tr>
      <w:tr w:rsidR="00613B7A" w:rsidRPr="0002792A" w:rsidTr="00B04623">
        <w:trPr>
          <w:trHeight w:hRule="exact" w:val="227"/>
          <w:jc w:val="center"/>
        </w:trPr>
        <w:tc>
          <w:tcPr>
            <w:tcW w:w="2629" w:type="dxa"/>
            <w:vAlign w:val="center"/>
          </w:tcPr>
          <w:p w:rsidR="00613B7A" w:rsidRPr="0002792A" w:rsidRDefault="00613B7A" w:rsidP="00B04623">
            <w:pPr>
              <w:rPr>
                <w:rStyle w:val="Tablasyfiguras"/>
                <w:b w:val="0"/>
                <w:bCs w:val="0"/>
                <w:i/>
                <w:iCs/>
              </w:rPr>
            </w:pPr>
            <w:r w:rsidRPr="0002792A">
              <w:rPr>
                <w:rStyle w:val="Tablasyfiguras"/>
                <w:b w:val="0"/>
                <w:bCs w:val="0"/>
                <w:i/>
                <w:iCs/>
              </w:rPr>
              <w:t>Aristeus antennatus</w:t>
            </w:r>
          </w:p>
        </w:tc>
        <w:tc>
          <w:tcPr>
            <w:tcW w:w="2073" w:type="dxa"/>
            <w:vAlign w:val="center"/>
          </w:tcPr>
          <w:p w:rsidR="00613B7A" w:rsidRPr="0002792A" w:rsidRDefault="00613B7A" w:rsidP="00F765F2">
            <w:pPr>
              <w:rPr>
                <w:rStyle w:val="Tablasyfiguras"/>
                <w:b w:val="0"/>
                <w:bCs w:val="0"/>
              </w:rPr>
            </w:pPr>
            <w:r w:rsidRPr="0002792A">
              <w:rPr>
                <w:rStyle w:val="Tablasyfiguras"/>
                <w:b w:val="0"/>
                <w:bCs w:val="0"/>
              </w:rPr>
              <w:t>Caparace length</w:t>
            </w:r>
          </w:p>
        </w:tc>
        <w:tc>
          <w:tcPr>
            <w:tcW w:w="2126" w:type="dxa"/>
            <w:vAlign w:val="center"/>
          </w:tcPr>
          <w:p w:rsidR="00613B7A" w:rsidRPr="0002792A" w:rsidRDefault="00613B7A" w:rsidP="00B04623">
            <w:pPr>
              <w:pStyle w:val="PNDB"/>
              <w:rPr>
                <w:rStyle w:val="Tablasyfiguras"/>
                <w:b w:val="0"/>
                <w:bCs w:val="0"/>
              </w:rPr>
            </w:pPr>
            <w:r w:rsidRPr="0002792A">
              <w:rPr>
                <w:rStyle w:val="Tablasyfiguras"/>
                <w:b w:val="0"/>
                <w:bCs w:val="0"/>
              </w:rPr>
              <w:t>0.2</w:t>
            </w:r>
          </w:p>
        </w:tc>
      </w:tr>
      <w:tr w:rsidR="00613B7A" w:rsidRPr="0002792A" w:rsidTr="00B04623">
        <w:trPr>
          <w:trHeight w:hRule="exact" w:val="227"/>
          <w:jc w:val="center"/>
        </w:trPr>
        <w:tc>
          <w:tcPr>
            <w:tcW w:w="2629" w:type="dxa"/>
            <w:vAlign w:val="center"/>
          </w:tcPr>
          <w:p w:rsidR="00613B7A" w:rsidRPr="0002792A" w:rsidRDefault="00613B7A" w:rsidP="00B04623">
            <w:pPr>
              <w:rPr>
                <w:rStyle w:val="Tablasyfiguras"/>
                <w:b w:val="0"/>
                <w:bCs w:val="0"/>
                <w:i/>
                <w:iCs/>
              </w:rPr>
            </w:pPr>
            <w:r w:rsidRPr="0002792A">
              <w:rPr>
                <w:rStyle w:val="Tablasyfiguras"/>
                <w:b w:val="0"/>
                <w:bCs w:val="0"/>
                <w:i/>
                <w:iCs/>
              </w:rPr>
              <w:t>Engraulis encrasicholus</w:t>
            </w:r>
          </w:p>
        </w:tc>
        <w:tc>
          <w:tcPr>
            <w:tcW w:w="2073" w:type="dxa"/>
            <w:vAlign w:val="center"/>
          </w:tcPr>
          <w:p w:rsidR="00613B7A" w:rsidRPr="0002792A" w:rsidRDefault="00613B7A" w:rsidP="00F765F2">
            <w:pPr>
              <w:rPr>
                <w:rStyle w:val="Tablasyfiguras"/>
                <w:b w:val="0"/>
                <w:bCs w:val="0"/>
              </w:rPr>
            </w:pPr>
            <w:r w:rsidRPr="0002792A">
              <w:rPr>
                <w:rStyle w:val="Tablasyfiguras"/>
                <w:b w:val="0"/>
                <w:bCs w:val="0"/>
              </w:rPr>
              <w:t>Total length</w:t>
            </w:r>
          </w:p>
        </w:tc>
        <w:tc>
          <w:tcPr>
            <w:tcW w:w="2126" w:type="dxa"/>
            <w:vAlign w:val="center"/>
          </w:tcPr>
          <w:p w:rsidR="00613B7A" w:rsidRPr="0002792A" w:rsidRDefault="00613B7A" w:rsidP="00B04623">
            <w:pPr>
              <w:pStyle w:val="PNDB"/>
              <w:rPr>
                <w:rStyle w:val="Tablasyfiguras"/>
                <w:b w:val="0"/>
                <w:bCs w:val="0"/>
              </w:rPr>
            </w:pPr>
            <w:r w:rsidRPr="0002792A">
              <w:rPr>
                <w:rStyle w:val="Tablasyfiguras"/>
                <w:b w:val="0"/>
                <w:bCs w:val="0"/>
              </w:rPr>
              <w:t>0.5</w:t>
            </w:r>
          </w:p>
        </w:tc>
      </w:tr>
      <w:tr w:rsidR="00613B7A" w:rsidRPr="0002792A" w:rsidTr="00B04623">
        <w:trPr>
          <w:trHeight w:hRule="exact" w:val="227"/>
          <w:jc w:val="center"/>
        </w:trPr>
        <w:tc>
          <w:tcPr>
            <w:tcW w:w="2629" w:type="dxa"/>
            <w:vAlign w:val="center"/>
          </w:tcPr>
          <w:p w:rsidR="00613B7A" w:rsidRPr="0002792A" w:rsidRDefault="00613B7A" w:rsidP="00B04623">
            <w:pPr>
              <w:rPr>
                <w:rStyle w:val="Tablasyfiguras"/>
                <w:b w:val="0"/>
                <w:bCs w:val="0"/>
                <w:i/>
                <w:iCs/>
              </w:rPr>
            </w:pPr>
            <w:r w:rsidRPr="0002792A">
              <w:rPr>
                <w:rStyle w:val="Tablasyfiguras"/>
                <w:b w:val="0"/>
                <w:bCs w:val="0"/>
                <w:i/>
                <w:iCs/>
              </w:rPr>
              <w:t>Lophius budegassa</w:t>
            </w:r>
          </w:p>
        </w:tc>
        <w:tc>
          <w:tcPr>
            <w:tcW w:w="2073" w:type="dxa"/>
            <w:vAlign w:val="center"/>
          </w:tcPr>
          <w:p w:rsidR="00613B7A" w:rsidRPr="0002792A" w:rsidRDefault="00613B7A" w:rsidP="00F765F2">
            <w:pPr>
              <w:rPr>
                <w:rStyle w:val="Tablasyfiguras"/>
                <w:b w:val="0"/>
                <w:bCs w:val="0"/>
              </w:rPr>
            </w:pPr>
            <w:r w:rsidRPr="0002792A">
              <w:rPr>
                <w:rStyle w:val="Tablasyfiguras"/>
                <w:b w:val="0"/>
                <w:bCs w:val="0"/>
              </w:rPr>
              <w:t>Total length</w:t>
            </w:r>
          </w:p>
        </w:tc>
        <w:tc>
          <w:tcPr>
            <w:tcW w:w="2126" w:type="dxa"/>
            <w:vAlign w:val="center"/>
          </w:tcPr>
          <w:p w:rsidR="00613B7A" w:rsidRPr="0002792A" w:rsidRDefault="00613B7A" w:rsidP="00B04623">
            <w:pPr>
              <w:pStyle w:val="PNDB"/>
              <w:rPr>
                <w:rStyle w:val="Tablasyfiguras"/>
                <w:b w:val="0"/>
                <w:bCs w:val="0"/>
              </w:rPr>
            </w:pPr>
            <w:r w:rsidRPr="0002792A">
              <w:rPr>
                <w:rStyle w:val="Tablasyfiguras"/>
                <w:b w:val="0"/>
                <w:bCs w:val="0"/>
              </w:rPr>
              <w:t>2.0</w:t>
            </w:r>
          </w:p>
        </w:tc>
      </w:tr>
      <w:tr w:rsidR="00613B7A" w:rsidRPr="0002792A" w:rsidTr="00B04623">
        <w:trPr>
          <w:trHeight w:hRule="exact" w:val="227"/>
          <w:jc w:val="center"/>
        </w:trPr>
        <w:tc>
          <w:tcPr>
            <w:tcW w:w="2629" w:type="dxa"/>
            <w:vAlign w:val="center"/>
          </w:tcPr>
          <w:p w:rsidR="00613B7A" w:rsidRPr="0002792A" w:rsidRDefault="00613B7A" w:rsidP="00B04623">
            <w:pPr>
              <w:rPr>
                <w:rStyle w:val="Tablasyfiguras"/>
                <w:b w:val="0"/>
                <w:bCs w:val="0"/>
                <w:i/>
                <w:iCs/>
              </w:rPr>
            </w:pPr>
            <w:r w:rsidRPr="0002792A">
              <w:rPr>
                <w:rStyle w:val="Tablasyfiguras"/>
                <w:b w:val="0"/>
                <w:bCs w:val="0"/>
                <w:i/>
                <w:iCs/>
              </w:rPr>
              <w:t>Merluccius merluccius</w:t>
            </w:r>
          </w:p>
        </w:tc>
        <w:tc>
          <w:tcPr>
            <w:tcW w:w="2073" w:type="dxa"/>
            <w:vAlign w:val="center"/>
          </w:tcPr>
          <w:p w:rsidR="00613B7A" w:rsidRPr="0002792A" w:rsidRDefault="00613B7A" w:rsidP="00F765F2">
            <w:pPr>
              <w:rPr>
                <w:rStyle w:val="Tablasyfiguras"/>
                <w:b w:val="0"/>
                <w:bCs w:val="0"/>
              </w:rPr>
            </w:pPr>
            <w:r w:rsidRPr="0002792A">
              <w:rPr>
                <w:rStyle w:val="Tablasyfiguras"/>
                <w:b w:val="0"/>
                <w:bCs w:val="0"/>
              </w:rPr>
              <w:t>Total length</w:t>
            </w:r>
          </w:p>
        </w:tc>
        <w:tc>
          <w:tcPr>
            <w:tcW w:w="2126" w:type="dxa"/>
            <w:vAlign w:val="center"/>
          </w:tcPr>
          <w:p w:rsidR="00613B7A" w:rsidRPr="0002792A" w:rsidRDefault="00613B7A" w:rsidP="00B04623">
            <w:pPr>
              <w:pStyle w:val="PNDB"/>
              <w:rPr>
                <w:rStyle w:val="Tablasyfiguras"/>
                <w:b w:val="0"/>
                <w:bCs w:val="0"/>
              </w:rPr>
            </w:pPr>
            <w:r w:rsidRPr="0002792A">
              <w:rPr>
                <w:rStyle w:val="Tablasyfiguras"/>
                <w:b w:val="0"/>
                <w:bCs w:val="0"/>
              </w:rPr>
              <w:t>1.0</w:t>
            </w:r>
          </w:p>
        </w:tc>
      </w:tr>
      <w:tr w:rsidR="00613B7A" w:rsidRPr="0002792A" w:rsidTr="00B04623">
        <w:trPr>
          <w:trHeight w:hRule="exact" w:val="227"/>
          <w:jc w:val="center"/>
        </w:trPr>
        <w:tc>
          <w:tcPr>
            <w:tcW w:w="2629" w:type="dxa"/>
            <w:vAlign w:val="center"/>
          </w:tcPr>
          <w:p w:rsidR="00613B7A" w:rsidRPr="0002792A" w:rsidRDefault="00613B7A" w:rsidP="00B04623">
            <w:pPr>
              <w:rPr>
                <w:rStyle w:val="Tablasyfiguras"/>
                <w:b w:val="0"/>
                <w:bCs w:val="0"/>
                <w:i/>
                <w:iCs/>
              </w:rPr>
            </w:pPr>
            <w:r w:rsidRPr="0002792A">
              <w:rPr>
                <w:rStyle w:val="Tablasyfiguras"/>
                <w:b w:val="0"/>
                <w:bCs w:val="0"/>
                <w:i/>
                <w:iCs/>
              </w:rPr>
              <w:t>Micromesistius poutassou</w:t>
            </w:r>
          </w:p>
        </w:tc>
        <w:tc>
          <w:tcPr>
            <w:tcW w:w="2073" w:type="dxa"/>
            <w:vAlign w:val="center"/>
          </w:tcPr>
          <w:p w:rsidR="00613B7A" w:rsidRPr="0002792A" w:rsidRDefault="00613B7A" w:rsidP="00F765F2">
            <w:pPr>
              <w:rPr>
                <w:rStyle w:val="Tablasyfiguras"/>
                <w:b w:val="0"/>
                <w:bCs w:val="0"/>
              </w:rPr>
            </w:pPr>
            <w:r w:rsidRPr="0002792A">
              <w:rPr>
                <w:rStyle w:val="Tablasyfiguras"/>
                <w:b w:val="0"/>
                <w:bCs w:val="0"/>
              </w:rPr>
              <w:t>Total length</w:t>
            </w:r>
          </w:p>
        </w:tc>
        <w:tc>
          <w:tcPr>
            <w:tcW w:w="2126" w:type="dxa"/>
            <w:vAlign w:val="center"/>
          </w:tcPr>
          <w:p w:rsidR="00613B7A" w:rsidRPr="0002792A" w:rsidRDefault="00613B7A" w:rsidP="00B04623">
            <w:pPr>
              <w:pStyle w:val="PNDB"/>
              <w:rPr>
                <w:rStyle w:val="Tablasyfiguras"/>
                <w:b w:val="0"/>
                <w:bCs w:val="0"/>
              </w:rPr>
            </w:pPr>
            <w:r w:rsidRPr="0002792A">
              <w:rPr>
                <w:rStyle w:val="Tablasyfiguras"/>
                <w:b w:val="0"/>
                <w:bCs w:val="0"/>
              </w:rPr>
              <w:t>1.0</w:t>
            </w:r>
          </w:p>
        </w:tc>
      </w:tr>
      <w:tr w:rsidR="00613B7A" w:rsidRPr="0002792A" w:rsidTr="00B04623">
        <w:trPr>
          <w:trHeight w:hRule="exact" w:val="227"/>
          <w:jc w:val="center"/>
        </w:trPr>
        <w:tc>
          <w:tcPr>
            <w:tcW w:w="2629" w:type="dxa"/>
            <w:vAlign w:val="center"/>
          </w:tcPr>
          <w:p w:rsidR="00613B7A" w:rsidRPr="0002792A" w:rsidRDefault="00613B7A" w:rsidP="00B04623">
            <w:pPr>
              <w:rPr>
                <w:rStyle w:val="Tablasyfiguras"/>
                <w:b w:val="0"/>
                <w:bCs w:val="0"/>
                <w:i/>
                <w:iCs/>
              </w:rPr>
            </w:pPr>
            <w:r w:rsidRPr="0002792A">
              <w:rPr>
                <w:rStyle w:val="Tablasyfiguras"/>
                <w:b w:val="0"/>
                <w:bCs w:val="0"/>
                <w:i/>
                <w:iCs/>
              </w:rPr>
              <w:t>Mullus barbatus</w:t>
            </w:r>
          </w:p>
        </w:tc>
        <w:tc>
          <w:tcPr>
            <w:tcW w:w="2073" w:type="dxa"/>
            <w:vAlign w:val="center"/>
          </w:tcPr>
          <w:p w:rsidR="00613B7A" w:rsidRPr="0002792A" w:rsidRDefault="00613B7A" w:rsidP="00F765F2">
            <w:pPr>
              <w:rPr>
                <w:rStyle w:val="Tablasyfiguras"/>
                <w:b w:val="0"/>
                <w:bCs w:val="0"/>
              </w:rPr>
            </w:pPr>
            <w:r w:rsidRPr="0002792A">
              <w:rPr>
                <w:rStyle w:val="Tablasyfiguras"/>
                <w:b w:val="0"/>
                <w:bCs w:val="0"/>
              </w:rPr>
              <w:t>Total length</w:t>
            </w:r>
          </w:p>
        </w:tc>
        <w:tc>
          <w:tcPr>
            <w:tcW w:w="2126" w:type="dxa"/>
            <w:vAlign w:val="center"/>
          </w:tcPr>
          <w:p w:rsidR="00613B7A" w:rsidRPr="0002792A" w:rsidRDefault="00613B7A" w:rsidP="00B04623">
            <w:pPr>
              <w:pStyle w:val="PNDB"/>
              <w:rPr>
                <w:rStyle w:val="Tablasyfiguras"/>
                <w:b w:val="0"/>
                <w:bCs w:val="0"/>
              </w:rPr>
            </w:pPr>
            <w:r w:rsidRPr="0002792A">
              <w:rPr>
                <w:rStyle w:val="Tablasyfiguras"/>
                <w:b w:val="0"/>
                <w:bCs w:val="0"/>
              </w:rPr>
              <w:t>1.0</w:t>
            </w:r>
          </w:p>
        </w:tc>
      </w:tr>
      <w:tr w:rsidR="00613B7A" w:rsidRPr="0002792A" w:rsidTr="00B04623">
        <w:trPr>
          <w:trHeight w:hRule="exact" w:val="227"/>
          <w:jc w:val="center"/>
        </w:trPr>
        <w:tc>
          <w:tcPr>
            <w:tcW w:w="2629" w:type="dxa"/>
            <w:vAlign w:val="center"/>
          </w:tcPr>
          <w:p w:rsidR="00613B7A" w:rsidRPr="0002792A" w:rsidRDefault="00613B7A" w:rsidP="00B04623">
            <w:pPr>
              <w:rPr>
                <w:rStyle w:val="Tablasyfiguras"/>
                <w:b w:val="0"/>
                <w:bCs w:val="0"/>
                <w:i/>
                <w:iCs/>
              </w:rPr>
            </w:pPr>
            <w:r w:rsidRPr="0002792A">
              <w:rPr>
                <w:rStyle w:val="Tablasyfiguras"/>
                <w:b w:val="0"/>
                <w:bCs w:val="0"/>
                <w:i/>
                <w:iCs/>
              </w:rPr>
              <w:t>Mullus surmuletus</w:t>
            </w:r>
          </w:p>
        </w:tc>
        <w:tc>
          <w:tcPr>
            <w:tcW w:w="2073" w:type="dxa"/>
            <w:vAlign w:val="center"/>
          </w:tcPr>
          <w:p w:rsidR="00613B7A" w:rsidRPr="0002792A" w:rsidRDefault="00613B7A" w:rsidP="00F765F2">
            <w:pPr>
              <w:rPr>
                <w:rStyle w:val="Tablasyfiguras"/>
                <w:b w:val="0"/>
                <w:bCs w:val="0"/>
              </w:rPr>
            </w:pPr>
            <w:r w:rsidRPr="0002792A">
              <w:rPr>
                <w:rStyle w:val="Tablasyfiguras"/>
                <w:b w:val="0"/>
                <w:bCs w:val="0"/>
              </w:rPr>
              <w:t>Total length</w:t>
            </w:r>
          </w:p>
        </w:tc>
        <w:tc>
          <w:tcPr>
            <w:tcW w:w="2126" w:type="dxa"/>
            <w:vAlign w:val="center"/>
          </w:tcPr>
          <w:p w:rsidR="00613B7A" w:rsidRPr="0002792A" w:rsidRDefault="00613B7A" w:rsidP="00B04623">
            <w:pPr>
              <w:pStyle w:val="PNDB"/>
              <w:rPr>
                <w:rStyle w:val="Tablasyfiguras"/>
                <w:b w:val="0"/>
                <w:bCs w:val="0"/>
              </w:rPr>
            </w:pPr>
            <w:r w:rsidRPr="0002792A">
              <w:rPr>
                <w:rStyle w:val="Tablasyfiguras"/>
                <w:b w:val="0"/>
                <w:bCs w:val="0"/>
              </w:rPr>
              <w:t>1.0</w:t>
            </w:r>
          </w:p>
        </w:tc>
      </w:tr>
      <w:tr w:rsidR="00613B7A" w:rsidRPr="0002792A" w:rsidTr="00B04623">
        <w:trPr>
          <w:trHeight w:hRule="exact" w:val="227"/>
          <w:jc w:val="center"/>
        </w:trPr>
        <w:tc>
          <w:tcPr>
            <w:tcW w:w="2629" w:type="dxa"/>
            <w:vAlign w:val="center"/>
          </w:tcPr>
          <w:p w:rsidR="00613B7A" w:rsidRPr="0002792A" w:rsidRDefault="00613B7A" w:rsidP="00B04623">
            <w:pPr>
              <w:rPr>
                <w:rStyle w:val="Tablasyfiguras"/>
                <w:b w:val="0"/>
                <w:bCs w:val="0"/>
                <w:i/>
                <w:iCs/>
              </w:rPr>
            </w:pPr>
            <w:r w:rsidRPr="0002792A">
              <w:rPr>
                <w:rStyle w:val="Tablasyfiguras"/>
                <w:b w:val="0"/>
                <w:bCs w:val="0"/>
                <w:i/>
                <w:iCs/>
              </w:rPr>
              <w:t>Nephrops norvegicus</w:t>
            </w:r>
          </w:p>
        </w:tc>
        <w:tc>
          <w:tcPr>
            <w:tcW w:w="2073" w:type="dxa"/>
            <w:vAlign w:val="center"/>
          </w:tcPr>
          <w:p w:rsidR="00613B7A" w:rsidRPr="0002792A" w:rsidRDefault="00613B7A" w:rsidP="00F765F2">
            <w:pPr>
              <w:rPr>
                <w:rStyle w:val="Tablasyfiguras"/>
                <w:b w:val="0"/>
                <w:bCs w:val="0"/>
              </w:rPr>
            </w:pPr>
            <w:r w:rsidRPr="0002792A">
              <w:rPr>
                <w:rStyle w:val="Tablasyfiguras"/>
                <w:b w:val="0"/>
                <w:bCs w:val="0"/>
              </w:rPr>
              <w:t>Caparace length</w:t>
            </w:r>
          </w:p>
        </w:tc>
        <w:tc>
          <w:tcPr>
            <w:tcW w:w="2126" w:type="dxa"/>
            <w:vAlign w:val="center"/>
          </w:tcPr>
          <w:p w:rsidR="00613B7A" w:rsidRPr="0002792A" w:rsidRDefault="00613B7A" w:rsidP="00B04623">
            <w:pPr>
              <w:pStyle w:val="PNDB"/>
              <w:rPr>
                <w:rStyle w:val="Tablasyfiguras"/>
                <w:b w:val="0"/>
                <w:bCs w:val="0"/>
              </w:rPr>
            </w:pPr>
            <w:r w:rsidRPr="0002792A">
              <w:rPr>
                <w:rStyle w:val="Tablasyfiguras"/>
                <w:b w:val="0"/>
                <w:bCs w:val="0"/>
              </w:rPr>
              <w:t>0.1</w:t>
            </w:r>
          </w:p>
        </w:tc>
      </w:tr>
      <w:tr w:rsidR="00613B7A" w:rsidRPr="0002792A" w:rsidTr="00B04623">
        <w:trPr>
          <w:trHeight w:hRule="exact" w:val="227"/>
          <w:jc w:val="center"/>
        </w:trPr>
        <w:tc>
          <w:tcPr>
            <w:tcW w:w="2629" w:type="dxa"/>
            <w:vAlign w:val="center"/>
          </w:tcPr>
          <w:p w:rsidR="00613B7A" w:rsidRPr="0002792A" w:rsidRDefault="00613B7A" w:rsidP="00B04623">
            <w:pPr>
              <w:rPr>
                <w:rStyle w:val="Tablasyfiguras"/>
                <w:b w:val="0"/>
                <w:bCs w:val="0"/>
                <w:i/>
                <w:iCs/>
              </w:rPr>
            </w:pPr>
            <w:r w:rsidRPr="0002792A">
              <w:rPr>
                <w:rStyle w:val="Tablasyfiguras"/>
                <w:b w:val="0"/>
                <w:bCs w:val="0"/>
                <w:i/>
                <w:iCs/>
              </w:rPr>
              <w:t>Octopus vulgaris</w:t>
            </w:r>
          </w:p>
        </w:tc>
        <w:tc>
          <w:tcPr>
            <w:tcW w:w="2073" w:type="dxa"/>
            <w:vAlign w:val="center"/>
          </w:tcPr>
          <w:p w:rsidR="00613B7A" w:rsidRPr="0002792A" w:rsidRDefault="00613B7A" w:rsidP="00F765F2">
            <w:pPr>
              <w:rPr>
                <w:rStyle w:val="Tablasyfiguras"/>
                <w:b w:val="0"/>
                <w:bCs w:val="0"/>
              </w:rPr>
            </w:pPr>
            <w:r w:rsidRPr="0002792A">
              <w:rPr>
                <w:rStyle w:val="Tablasyfiguras"/>
                <w:b w:val="0"/>
                <w:bCs w:val="0"/>
              </w:rPr>
              <w:t>Weight</w:t>
            </w:r>
          </w:p>
          <w:p w:rsidR="00613B7A" w:rsidRPr="0002792A" w:rsidRDefault="00613B7A" w:rsidP="00613B7A">
            <w:pPr>
              <w:pStyle w:val="PNDB"/>
              <w:spacing w:after="0"/>
              <w:jc w:val="left"/>
              <w:rPr>
                <w:rStyle w:val="Tablasyfiguras"/>
                <w:b w:val="0"/>
                <w:bCs w:val="0"/>
              </w:rPr>
            </w:pPr>
          </w:p>
        </w:tc>
        <w:tc>
          <w:tcPr>
            <w:tcW w:w="2126" w:type="dxa"/>
            <w:vAlign w:val="center"/>
          </w:tcPr>
          <w:p w:rsidR="00613B7A" w:rsidRPr="0002792A" w:rsidRDefault="002A2083" w:rsidP="00B04623">
            <w:pPr>
              <w:pStyle w:val="PNDB"/>
              <w:rPr>
                <w:rStyle w:val="Tablasyfiguras"/>
                <w:b w:val="0"/>
                <w:bCs w:val="0"/>
              </w:rPr>
            </w:pPr>
            <w:r w:rsidRPr="0002792A">
              <w:rPr>
                <w:rStyle w:val="Tablasyfiguras"/>
                <w:b w:val="0"/>
                <w:bCs w:val="0"/>
              </w:rPr>
              <w:t>1</w:t>
            </w:r>
            <w:r w:rsidR="00613B7A" w:rsidRPr="0002792A">
              <w:rPr>
                <w:rStyle w:val="Tablasyfiguras"/>
                <w:b w:val="0"/>
                <w:bCs w:val="0"/>
              </w:rPr>
              <w:t>00</w:t>
            </w:r>
          </w:p>
        </w:tc>
      </w:tr>
      <w:tr w:rsidR="00613B7A" w:rsidRPr="0002792A" w:rsidTr="00B04623">
        <w:trPr>
          <w:trHeight w:hRule="exact" w:val="227"/>
          <w:jc w:val="center"/>
        </w:trPr>
        <w:tc>
          <w:tcPr>
            <w:tcW w:w="2629" w:type="dxa"/>
            <w:vAlign w:val="center"/>
          </w:tcPr>
          <w:p w:rsidR="00613B7A" w:rsidRPr="0002792A" w:rsidRDefault="00613B7A" w:rsidP="00B04623">
            <w:pPr>
              <w:rPr>
                <w:rStyle w:val="Tablasyfiguras"/>
                <w:b w:val="0"/>
                <w:bCs w:val="0"/>
                <w:i/>
                <w:iCs/>
              </w:rPr>
            </w:pPr>
            <w:r w:rsidRPr="0002792A">
              <w:rPr>
                <w:rStyle w:val="Tablasyfiguras"/>
                <w:b w:val="0"/>
                <w:bCs w:val="0"/>
                <w:i/>
                <w:iCs/>
              </w:rPr>
              <w:t>Parapenaeus longirostris</w:t>
            </w:r>
          </w:p>
        </w:tc>
        <w:tc>
          <w:tcPr>
            <w:tcW w:w="2073" w:type="dxa"/>
            <w:vAlign w:val="center"/>
          </w:tcPr>
          <w:p w:rsidR="00613B7A" w:rsidRPr="0002792A" w:rsidRDefault="00613B7A" w:rsidP="00F765F2">
            <w:pPr>
              <w:rPr>
                <w:rStyle w:val="Tablasyfiguras"/>
                <w:b w:val="0"/>
                <w:bCs w:val="0"/>
              </w:rPr>
            </w:pPr>
            <w:r w:rsidRPr="0002792A">
              <w:rPr>
                <w:rStyle w:val="Tablasyfiguras"/>
                <w:b w:val="0"/>
                <w:bCs w:val="0"/>
              </w:rPr>
              <w:t>Caparace length</w:t>
            </w:r>
          </w:p>
        </w:tc>
        <w:tc>
          <w:tcPr>
            <w:tcW w:w="2126" w:type="dxa"/>
            <w:vAlign w:val="center"/>
          </w:tcPr>
          <w:p w:rsidR="00613B7A" w:rsidRPr="0002792A" w:rsidRDefault="00613B7A" w:rsidP="00B04623">
            <w:pPr>
              <w:pStyle w:val="PNDB"/>
              <w:rPr>
                <w:rStyle w:val="Tablasyfiguras"/>
                <w:b w:val="0"/>
                <w:bCs w:val="0"/>
              </w:rPr>
            </w:pPr>
            <w:r w:rsidRPr="0002792A">
              <w:rPr>
                <w:rStyle w:val="Tablasyfiguras"/>
                <w:b w:val="0"/>
                <w:bCs w:val="0"/>
              </w:rPr>
              <w:t>0.1</w:t>
            </w:r>
          </w:p>
        </w:tc>
      </w:tr>
      <w:tr w:rsidR="00613B7A" w:rsidRPr="0002792A" w:rsidTr="00B04623">
        <w:trPr>
          <w:trHeight w:hRule="exact" w:val="227"/>
          <w:jc w:val="center"/>
        </w:trPr>
        <w:tc>
          <w:tcPr>
            <w:tcW w:w="2629" w:type="dxa"/>
            <w:vAlign w:val="center"/>
          </w:tcPr>
          <w:p w:rsidR="00613B7A" w:rsidRPr="0002792A" w:rsidRDefault="00613B7A" w:rsidP="00B04623">
            <w:pPr>
              <w:rPr>
                <w:rStyle w:val="Tablasyfiguras"/>
                <w:b w:val="0"/>
                <w:bCs w:val="0"/>
                <w:i/>
                <w:iCs/>
              </w:rPr>
            </w:pPr>
            <w:r w:rsidRPr="0002792A">
              <w:rPr>
                <w:rStyle w:val="Tablasyfiguras"/>
                <w:b w:val="0"/>
                <w:bCs w:val="0"/>
                <w:i/>
                <w:iCs/>
              </w:rPr>
              <w:t>Sardina pilchardus</w:t>
            </w:r>
          </w:p>
        </w:tc>
        <w:tc>
          <w:tcPr>
            <w:tcW w:w="2073" w:type="dxa"/>
            <w:vAlign w:val="center"/>
          </w:tcPr>
          <w:p w:rsidR="00613B7A" w:rsidRPr="0002792A" w:rsidRDefault="00613B7A" w:rsidP="00F765F2">
            <w:pPr>
              <w:rPr>
                <w:rStyle w:val="Tablasyfiguras"/>
                <w:b w:val="0"/>
                <w:bCs w:val="0"/>
              </w:rPr>
            </w:pPr>
            <w:r w:rsidRPr="0002792A">
              <w:rPr>
                <w:rStyle w:val="Tablasyfiguras"/>
                <w:b w:val="0"/>
                <w:bCs w:val="0"/>
              </w:rPr>
              <w:t>Total length</w:t>
            </w:r>
          </w:p>
        </w:tc>
        <w:tc>
          <w:tcPr>
            <w:tcW w:w="2126" w:type="dxa"/>
            <w:vAlign w:val="center"/>
          </w:tcPr>
          <w:p w:rsidR="00613B7A" w:rsidRPr="0002792A" w:rsidRDefault="00613B7A" w:rsidP="00B04623">
            <w:pPr>
              <w:pStyle w:val="PNDB"/>
              <w:rPr>
                <w:rStyle w:val="Tablasyfiguras"/>
                <w:b w:val="0"/>
                <w:bCs w:val="0"/>
              </w:rPr>
            </w:pPr>
            <w:r w:rsidRPr="0002792A">
              <w:rPr>
                <w:rStyle w:val="Tablasyfiguras"/>
                <w:b w:val="0"/>
                <w:bCs w:val="0"/>
              </w:rPr>
              <w:t>0.5</w:t>
            </w:r>
          </w:p>
        </w:tc>
      </w:tr>
      <w:tr w:rsidR="00613B7A" w:rsidRPr="0002792A" w:rsidTr="00B04623">
        <w:trPr>
          <w:trHeight w:hRule="exact" w:val="227"/>
          <w:jc w:val="center"/>
        </w:trPr>
        <w:tc>
          <w:tcPr>
            <w:tcW w:w="2629" w:type="dxa"/>
            <w:vAlign w:val="center"/>
          </w:tcPr>
          <w:p w:rsidR="00613B7A" w:rsidRPr="0002792A" w:rsidRDefault="00613B7A" w:rsidP="00B04623">
            <w:pPr>
              <w:rPr>
                <w:rStyle w:val="Tablasyfiguras"/>
                <w:b w:val="0"/>
                <w:bCs w:val="0"/>
                <w:i/>
                <w:iCs/>
              </w:rPr>
            </w:pPr>
            <w:r w:rsidRPr="0002792A">
              <w:rPr>
                <w:rStyle w:val="Tablasyfiguras"/>
                <w:b w:val="0"/>
                <w:bCs w:val="0"/>
                <w:i/>
                <w:iCs/>
              </w:rPr>
              <w:t>Scomber colias</w:t>
            </w:r>
          </w:p>
        </w:tc>
        <w:tc>
          <w:tcPr>
            <w:tcW w:w="2073" w:type="dxa"/>
            <w:vAlign w:val="center"/>
          </w:tcPr>
          <w:p w:rsidR="00613B7A" w:rsidRPr="0002792A" w:rsidRDefault="00613B7A" w:rsidP="00F765F2">
            <w:pPr>
              <w:rPr>
                <w:rStyle w:val="Tablasyfiguras"/>
                <w:b w:val="0"/>
                <w:bCs w:val="0"/>
              </w:rPr>
            </w:pPr>
            <w:r w:rsidRPr="0002792A">
              <w:rPr>
                <w:rStyle w:val="Tablasyfiguras"/>
                <w:b w:val="0"/>
                <w:bCs w:val="0"/>
              </w:rPr>
              <w:t>Total length</w:t>
            </w:r>
          </w:p>
        </w:tc>
        <w:tc>
          <w:tcPr>
            <w:tcW w:w="2126" w:type="dxa"/>
            <w:vAlign w:val="center"/>
          </w:tcPr>
          <w:p w:rsidR="00613B7A" w:rsidRPr="0002792A" w:rsidRDefault="00613B7A" w:rsidP="00B04623">
            <w:pPr>
              <w:pStyle w:val="PNDB"/>
              <w:rPr>
                <w:rStyle w:val="Tablasyfiguras"/>
                <w:b w:val="0"/>
                <w:bCs w:val="0"/>
              </w:rPr>
            </w:pPr>
            <w:r w:rsidRPr="0002792A">
              <w:rPr>
                <w:rStyle w:val="Tablasyfiguras"/>
                <w:b w:val="0"/>
                <w:bCs w:val="0"/>
              </w:rPr>
              <w:t>1.0</w:t>
            </w:r>
          </w:p>
        </w:tc>
      </w:tr>
      <w:tr w:rsidR="00613B7A" w:rsidRPr="0002792A" w:rsidTr="00B04623">
        <w:trPr>
          <w:trHeight w:hRule="exact" w:val="227"/>
          <w:jc w:val="center"/>
        </w:trPr>
        <w:tc>
          <w:tcPr>
            <w:tcW w:w="2629" w:type="dxa"/>
            <w:vAlign w:val="center"/>
          </w:tcPr>
          <w:p w:rsidR="00613B7A" w:rsidRPr="0002792A" w:rsidRDefault="00613B7A" w:rsidP="00B04623">
            <w:pPr>
              <w:rPr>
                <w:rStyle w:val="Tablasyfiguras"/>
                <w:b w:val="0"/>
                <w:bCs w:val="0"/>
                <w:i/>
                <w:iCs/>
              </w:rPr>
            </w:pPr>
            <w:r w:rsidRPr="0002792A">
              <w:rPr>
                <w:rStyle w:val="Tablasyfiguras"/>
                <w:b w:val="0"/>
                <w:bCs w:val="0"/>
                <w:i/>
                <w:iCs/>
              </w:rPr>
              <w:t>Trachurus mediterraneus</w:t>
            </w:r>
          </w:p>
        </w:tc>
        <w:tc>
          <w:tcPr>
            <w:tcW w:w="2073" w:type="dxa"/>
            <w:vAlign w:val="center"/>
          </w:tcPr>
          <w:p w:rsidR="00613B7A" w:rsidRPr="0002792A" w:rsidRDefault="00613B7A" w:rsidP="00F765F2">
            <w:pPr>
              <w:rPr>
                <w:rStyle w:val="Tablasyfiguras"/>
                <w:b w:val="0"/>
                <w:bCs w:val="0"/>
              </w:rPr>
            </w:pPr>
            <w:r w:rsidRPr="0002792A">
              <w:rPr>
                <w:rStyle w:val="Tablasyfiguras"/>
                <w:b w:val="0"/>
                <w:bCs w:val="0"/>
              </w:rPr>
              <w:t>Total length</w:t>
            </w:r>
          </w:p>
        </w:tc>
        <w:tc>
          <w:tcPr>
            <w:tcW w:w="2126" w:type="dxa"/>
            <w:vAlign w:val="center"/>
          </w:tcPr>
          <w:p w:rsidR="00613B7A" w:rsidRPr="0002792A" w:rsidRDefault="00613B7A" w:rsidP="00B04623">
            <w:pPr>
              <w:pStyle w:val="PNDB"/>
              <w:rPr>
                <w:rStyle w:val="Tablasyfiguras"/>
                <w:b w:val="0"/>
                <w:bCs w:val="0"/>
              </w:rPr>
            </w:pPr>
            <w:r w:rsidRPr="0002792A">
              <w:rPr>
                <w:rStyle w:val="Tablasyfiguras"/>
                <w:b w:val="0"/>
                <w:bCs w:val="0"/>
              </w:rPr>
              <w:t>1.0</w:t>
            </w:r>
          </w:p>
        </w:tc>
      </w:tr>
      <w:tr w:rsidR="00613B7A" w:rsidRPr="0002792A" w:rsidTr="00B04623">
        <w:trPr>
          <w:trHeight w:hRule="exact" w:val="227"/>
          <w:jc w:val="center"/>
        </w:trPr>
        <w:tc>
          <w:tcPr>
            <w:tcW w:w="2629" w:type="dxa"/>
            <w:vAlign w:val="center"/>
          </w:tcPr>
          <w:p w:rsidR="00613B7A" w:rsidRPr="0002792A" w:rsidRDefault="00613B7A" w:rsidP="00B04623">
            <w:pPr>
              <w:rPr>
                <w:rStyle w:val="Tablasyfiguras"/>
                <w:b w:val="0"/>
                <w:bCs w:val="0"/>
                <w:i/>
                <w:iCs/>
              </w:rPr>
            </w:pPr>
            <w:r w:rsidRPr="0002792A">
              <w:rPr>
                <w:rStyle w:val="Tablasyfiguras"/>
                <w:b w:val="0"/>
                <w:bCs w:val="0"/>
                <w:i/>
                <w:iCs/>
              </w:rPr>
              <w:t>Trachurus trachurus</w:t>
            </w:r>
          </w:p>
        </w:tc>
        <w:tc>
          <w:tcPr>
            <w:tcW w:w="2073" w:type="dxa"/>
            <w:vAlign w:val="center"/>
          </w:tcPr>
          <w:p w:rsidR="00613B7A" w:rsidRPr="0002792A" w:rsidRDefault="00613B7A" w:rsidP="00F765F2">
            <w:pPr>
              <w:rPr>
                <w:rStyle w:val="Tablasyfiguras"/>
                <w:b w:val="0"/>
                <w:bCs w:val="0"/>
              </w:rPr>
            </w:pPr>
            <w:r w:rsidRPr="0002792A">
              <w:rPr>
                <w:rStyle w:val="Tablasyfiguras"/>
                <w:b w:val="0"/>
                <w:bCs w:val="0"/>
              </w:rPr>
              <w:t>Total length</w:t>
            </w:r>
          </w:p>
        </w:tc>
        <w:tc>
          <w:tcPr>
            <w:tcW w:w="2126" w:type="dxa"/>
            <w:vAlign w:val="center"/>
          </w:tcPr>
          <w:p w:rsidR="00613B7A" w:rsidRPr="0002792A" w:rsidRDefault="00613B7A" w:rsidP="00B04623">
            <w:pPr>
              <w:pStyle w:val="PNDB"/>
              <w:rPr>
                <w:rStyle w:val="Tablasyfiguras"/>
                <w:b w:val="0"/>
                <w:bCs w:val="0"/>
              </w:rPr>
            </w:pPr>
            <w:r w:rsidRPr="0002792A">
              <w:rPr>
                <w:rStyle w:val="Tablasyfiguras"/>
                <w:b w:val="0"/>
                <w:bCs w:val="0"/>
              </w:rPr>
              <w:t>1.0</w:t>
            </w:r>
          </w:p>
        </w:tc>
      </w:tr>
    </w:tbl>
    <w:p w:rsidR="002125AE" w:rsidRPr="0002792A" w:rsidRDefault="002125AE" w:rsidP="003F015F">
      <w:pPr>
        <w:pStyle w:val="PNDB"/>
        <w:rPr>
          <w:highlight w:val="yellow"/>
        </w:rPr>
      </w:pPr>
    </w:p>
    <w:p w:rsidR="00177791" w:rsidRPr="0002792A" w:rsidRDefault="00613B7A" w:rsidP="003F015F">
      <w:pPr>
        <w:pStyle w:val="PNDB"/>
        <w:rPr>
          <w:lang w:val="en-US"/>
        </w:rPr>
      </w:pPr>
      <w:r w:rsidRPr="0002792A">
        <w:rPr>
          <w:lang w:val="en-US"/>
        </w:rPr>
        <w:t>In general, although some métiers suffered from under-sampling in some areas, the sampling level of the main stocks can be considered successful and these data is the basis of the annual assessments to be presented in the framework of the different stock assessment working groups (WGSADEM and WGSASP of the GFCM)</w:t>
      </w:r>
      <w:r w:rsidR="002125AE" w:rsidRPr="0002792A">
        <w:rPr>
          <w:lang w:val="en-US"/>
        </w:rPr>
        <w:t>.</w:t>
      </w:r>
    </w:p>
    <w:p w:rsidR="00E61F70" w:rsidRPr="0002792A" w:rsidRDefault="002A2083" w:rsidP="003F015F">
      <w:pPr>
        <w:pStyle w:val="PNDB"/>
        <w:rPr>
          <w:b/>
          <w:bCs/>
          <w:lang w:val="en-US"/>
        </w:rPr>
      </w:pPr>
      <w:proofErr w:type="gramStart"/>
      <w:r w:rsidRPr="0002792A">
        <w:rPr>
          <w:b/>
          <w:bCs/>
          <w:lang w:val="en-US"/>
        </w:rPr>
        <w:t>Discards.</w:t>
      </w:r>
      <w:proofErr w:type="gramEnd"/>
    </w:p>
    <w:p w:rsidR="001019E1" w:rsidRPr="0002792A" w:rsidRDefault="00613B7A" w:rsidP="003F015F">
      <w:pPr>
        <w:pStyle w:val="PNDB"/>
        <w:rPr>
          <w:b/>
          <w:bCs/>
          <w:lang w:val="en-US"/>
        </w:rPr>
      </w:pPr>
      <w:r w:rsidRPr="0002792A">
        <w:rPr>
          <w:lang w:val="en-US"/>
        </w:rPr>
        <w:t>Quarterly estimate of the length distribution of discards is not compulsory when discards represent, on an annual basis, less than 10% of the total catches by weight or less than 15% of the catches in numbers for the Group 1 and Group 2 species (Decision of the Commission).</w:t>
      </w:r>
    </w:p>
    <w:p w:rsidR="006258DE" w:rsidRPr="0002792A" w:rsidRDefault="006258DE" w:rsidP="003F015F">
      <w:pPr>
        <w:pStyle w:val="PNDBtitulo3"/>
        <w:rPr>
          <w:lang w:val="en-US"/>
        </w:rPr>
      </w:pPr>
      <w:bookmarkStart w:id="101" w:name="_Toc254612722"/>
      <w:bookmarkStart w:id="102" w:name="_Toc388529190"/>
      <w:bookmarkStart w:id="103" w:name="_Toc483826378"/>
      <w:proofErr w:type="gramStart"/>
      <w:r w:rsidRPr="0002792A">
        <w:rPr>
          <w:lang w:val="en-US"/>
        </w:rPr>
        <w:t>III.C.</w:t>
      </w:r>
      <w:r w:rsidR="00646D25" w:rsidRPr="0002792A">
        <w:rPr>
          <w:lang w:val="en-US"/>
        </w:rPr>
        <w:t>3</w:t>
      </w:r>
      <w:r w:rsidRPr="0002792A">
        <w:rPr>
          <w:lang w:val="en-US"/>
        </w:rPr>
        <w:t xml:space="preserve"> </w:t>
      </w:r>
      <w:r w:rsidR="00646D25" w:rsidRPr="0002792A">
        <w:rPr>
          <w:szCs w:val="22"/>
          <w:lang w:val="en-US"/>
        </w:rPr>
        <w:t>Actions to avoid deviations</w:t>
      </w:r>
      <w:r w:rsidRPr="0002792A">
        <w:rPr>
          <w:lang w:val="en-US"/>
        </w:rPr>
        <w:t>.</w:t>
      </w:r>
      <w:bookmarkEnd w:id="101"/>
      <w:bookmarkEnd w:id="102"/>
      <w:bookmarkEnd w:id="103"/>
      <w:proofErr w:type="gramEnd"/>
    </w:p>
    <w:p w:rsidR="005152A8" w:rsidRPr="0002792A" w:rsidRDefault="007A4E77" w:rsidP="003F015F">
      <w:pPr>
        <w:pStyle w:val="PNDB"/>
        <w:rPr>
          <w:lang w:val="en-US"/>
        </w:rPr>
      </w:pPr>
      <w:r w:rsidRPr="0002792A">
        <w:rPr>
          <w:lang w:val="en-US"/>
        </w:rPr>
        <w:t>I</w:t>
      </w:r>
      <w:r w:rsidR="005152A8" w:rsidRPr="0002792A">
        <w:rPr>
          <w:lang w:val="en-US"/>
        </w:rPr>
        <w:t xml:space="preserve">t is necessary to note that unexpected events can alter the planning and these events </w:t>
      </w:r>
      <w:r w:rsidR="00E7591F" w:rsidRPr="0002792A">
        <w:rPr>
          <w:lang w:val="en-US"/>
        </w:rPr>
        <w:t xml:space="preserve">(refusals, </w:t>
      </w:r>
      <w:r w:rsidR="00D83FC2" w:rsidRPr="0002792A">
        <w:rPr>
          <w:lang w:val="en-US"/>
        </w:rPr>
        <w:t xml:space="preserve">bad weather conditions, unexpected biological closures) </w:t>
      </w:r>
      <w:r w:rsidR="005152A8" w:rsidRPr="0002792A">
        <w:rPr>
          <w:lang w:val="en-US"/>
        </w:rPr>
        <w:t>can not be avoided or envisaged.</w:t>
      </w:r>
      <w:r w:rsidRPr="0002792A">
        <w:rPr>
          <w:lang w:val="en-US"/>
        </w:rPr>
        <w:t xml:space="preserve"> However, big efforts are put every year in order to avoid deviations not dependent of unpredictable things.</w:t>
      </w:r>
    </w:p>
    <w:p w:rsidR="00976B2C" w:rsidRPr="0002792A" w:rsidRDefault="00AD2C62" w:rsidP="003F015F">
      <w:pPr>
        <w:pStyle w:val="PNDBtitulo2"/>
        <w:rPr>
          <w:lang w:val="en-US"/>
        </w:rPr>
      </w:pPr>
      <w:bookmarkStart w:id="104" w:name="_Toc254612723"/>
      <w:bookmarkStart w:id="105" w:name="_Toc388529191"/>
      <w:bookmarkStart w:id="106" w:name="_Toc483826379"/>
      <w:r w:rsidRPr="0002792A">
        <w:rPr>
          <w:lang w:val="en-US"/>
        </w:rPr>
        <w:t>ICCAT (</w:t>
      </w:r>
      <w:r w:rsidR="00DB7A29" w:rsidRPr="0002792A">
        <w:rPr>
          <w:lang w:val="en-US"/>
        </w:rPr>
        <w:t>Fisheries targeting large pelagics</w:t>
      </w:r>
      <w:r w:rsidRPr="0002792A">
        <w:rPr>
          <w:lang w:val="en-US"/>
        </w:rPr>
        <w:t>)</w:t>
      </w:r>
      <w:bookmarkEnd w:id="104"/>
      <w:bookmarkEnd w:id="105"/>
      <w:bookmarkEnd w:id="106"/>
    </w:p>
    <w:p w:rsidR="006258DE" w:rsidRPr="0002792A" w:rsidRDefault="00315A5A" w:rsidP="003F015F">
      <w:pPr>
        <w:pStyle w:val="PNDBtitulo3"/>
        <w:rPr>
          <w:lang w:val="en-US"/>
        </w:rPr>
      </w:pPr>
      <w:bookmarkStart w:id="107" w:name="_Toc254612724"/>
      <w:bookmarkStart w:id="108" w:name="_Toc388529192"/>
      <w:bookmarkStart w:id="109" w:name="_Toc483826380"/>
      <w:r w:rsidRPr="0002792A">
        <w:rPr>
          <w:lang w:val="en-US"/>
        </w:rPr>
        <w:t>III.</w:t>
      </w:r>
      <w:r w:rsidR="006258DE" w:rsidRPr="0002792A">
        <w:rPr>
          <w:lang w:val="en-US"/>
        </w:rPr>
        <w:t>C</w:t>
      </w:r>
      <w:r w:rsidRPr="0002792A">
        <w:rPr>
          <w:lang w:val="en-US"/>
        </w:rPr>
        <w:t>.</w:t>
      </w:r>
      <w:r w:rsidR="006258DE" w:rsidRPr="0002792A">
        <w:rPr>
          <w:lang w:val="en-US"/>
        </w:rPr>
        <w:t xml:space="preserve">1 </w:t>
      </w:r>
      <w:r w:rsidR="00B827C0" w:rsidRPr="0002792A">
        <w:rPr>
          <w:lang w:val="en-US"/>
        </w:rPr>
        <w:t>Achievements: Results and deviation from NP proposal</w:t>
      </w:r>
      <w:r w:rsidR="006258DE" w:rsidRPr="0002792A">
        <w:rPr>
          <w:lang w:val="en-US"/>
        </w:rPr>
        <w:t>.</w:t>
      </w:r>
      <w:bookmarkEnd w:id="107"/>
      <w:bookmarkEnd w:id="108"/>
      <w:bookmarkEnd w:id="109"/>
    </w:p>
    <w:p w:rsidR="002F1610" w:rsidRPr="0002792A" w:rsidRDefault="00642EC6" w:rsidP="002F1610">
      <w:pPr>
        <w:pStyle w:val="PNDB"/>
        <w:rPr>
          <w:lang w:val="en-US"/>
        </w:rPr>
      </w:pPr>
      <w:r w:rsidRPr="0002792A">
        <w:rPr>
          <w:b/>
          <w:lang w:val="en-US"/>
        </w:rPr>
        <w:t>T</w:t>
      </w:r>
      <w:r w:rsidR="002F1610" w:rsidRPr="0002792A">
        <w:rPr>
          <w:b/>
          <w:lang w:val="en-US"/>
        </w:rPr>
        <w:t>able III.C.1</w:t>
      </w:r>
      <w:r w:rsidR="002F1610" w:rsidRPr="0002792A">
        <w:rPr>
          <w:lang w:val="en-US"/>
        </w:rPr>
        <w:t xml:space="preserve"> </w:t>
      </w:r>
      <w:r w:rsidRPr="0002792A">
        <w:rPr>
          <w:lang w:val="en-US"/>
        </w:rPr>
        <w:t xml:space="preserve">shows </w:t>
      </w:r>
      <w:r w:rsidR="002F1610" w:rsidRPr="0002792A">
        <w:rPr>
          <w:lang w:val="en-US"/>
        </w:rPr>
        <w:t xml:space="preserve">the </w:t>
      </w:r>
      <w:r w:rsidR="00AA5FA8" w:rsidRPr="0002792A">
        <w:rPr>
          <w:lang w:val="en-US"/>
        </w:rPr>
        <w:t>Métier</w:t>
      </w:r>
      <w:r w:rsidR="002F1610" w:rsidRPr="0002792A">
        <w:rPr>
          <w:lang w:val="en-US"/>
        </w:rPr>
        <w:t>s identified to be sampled following the ranking system established by Commission Decision. The ranking system was made using public data of ICCAT database and information of SGP (electronic fishing logbooks and sales notes) for the period 201</w:t>
      </w:r>
      <w:r w:rsidR="00106392" w:rsidRPr="0002792A">
        <w:rPr>
          <w:lang w:val="en-US"/>
        </w:rPr>
        <w:t>3</w:t>
      </w:r>
      <w:r w:rsidR="002F1610" w:rsidRPr="0002792A">
        <w:rPr>
          <w:lang w:val="en-US"/>
        </w:rPr>
        <w:t>-201</w:t>
      </w:r>
      <w:r w:rsidR="00106392" w:rsidRPr="0002792A">
        <w:rPr>
          <w:lang w:val="en-US"/>
        </w:rPr>
        <w:t>4</w:t>
      </w:r>
      <w:r w:rsidR="002F1610" w:rsidRPr="0002792A">
        <w:rPr>
          <w:lang w:val="en-US"/>
        </w:rPr>
        <w:t>.</w:t>
      </w:r>
    </w:p>
    <w:p w:rsidR="002F1610" w:rsidRPr="0002792A" w:rsidRDefault="00642EC6" w:rsidP="002F1610">
      <w:pPr>
        <w:pStyle w:val="PNDB"/>
        <w:rPr>
          <w:lang w:val="en-US"/>
        </w:rPr>
      </w:pPr>
      <w:r w:rsidRPr="0002792A">
        <w:rPr>
          <w:b/>
          <w:lang w:val="en-US"/>
        </w:rPr>
        <w:t>T</w:t>
      </w:r>
      <w:r w:rsidR="002F1610" w:rsidRPr="0002792A">
        <w:rPr>
          <w:b/>
          <w:lang w:val="en-US"/>
        </w:rPr>
        <w:t>able III.C.4</w:t>
      </w:r>
      <w:r w:rsidR="002F1610" w:rsidRPr="0002792A">
        <w:rPr>
          <w:lang w:val="en-US"/>
        </w:rPr>
        <w:t xml:space="preserve"> </w:t>
      </w:r>
      <w:r w:rsidRPr="0002792A">
        <w:rPr>
          <w:lang w:val="en-US"/>
        </w:rPr>
        <w:t xml:space="preserve">shows </w:t>
      </w:r>
      <w:r w:rsidR="002F1610" w:rsidRPr="0002792A">
        <w:rPr>
          <w:lang w:val="en-US"/>
        </w:rPr>
        <w:t>the number of trips planned to be sampled at national level in 201</w:t>
      </w:r>
      <w:r w:rsidR="00106392" w:rsidRPr="0002792A">
        <w:rPr>
          <w:lang w:val="en-US"/>
        </w:rPr>
        <w:t>6</w:t>
      </w:r>
      <w:r w:rsidR="002F1610" w:rsidRPr="0002792A">
        <w:rPr>
          <w:lang w:val="en-US"/>
        </w:rPr>
        <w:t xml:space="preserve"> and </w:t>
      </w:r>
      <w:r w:rsidR="002F1610" w:rsidRPr="0002792A">
        <w:rPr>
          <w:b/>
          <w:lang w:val="en-US"/>
        </w:rPr>
        <w:t>table III.C.3</w:t>
      </w:r>
      <w:r w:rsidR="002F1610" w:rsidRPr="0002792A">
        <w:rPr>
          <w:lang w:val="en-US"/>
        </w:rPr>
        <w:t xml:space="preserve"> </w:t>
      </w:r>
      <w:r w:rsidR="00273657" w:rsidRPr="0002792A">
        <w:rPr>
          <w:lang w:val="en-US"/>
        </w:rPr>
        <w:t xml:space="preserve">shows </w:t>
      </w:r>
      <w:r w:rsidR="002F1610" w:rsidRPr="0002792A">
        <w:rPr>
          <w:lang w:val="en-US"/>
        </w:rPr>
        <w:t>the number of fishing trips sampled during 201</w:t>
      </w:r>
      <w:r w:rsidR="00106392" w:rsidRPr="0002792A">
        <w:rPr>
          <w:lang w:val="en-US"/>
        </w:rPr>
        <w:t>6</w:t>
      </w:r>
      <w:r w:rsidRPr="0002792A">
        <w:rPr>
          <w:lang w:val="en-US"/>
        </w:rPr>
        <w:t>.</w:t>
      </w:r>
    </w:p>
    <w:p w:rsidR="00642EC6" w:rsidRPr="0002792A" w:rsidRDefault="00642EC6" w:rsidP="002F1610">
      <w:pPr>
        <w:pStyle w:val="PNDB"/>
        <w:rPr>
          <w:b/>
          <w:lang w:val="en-US"/>
        </w:rPr>
      </w:pPr>
      <w:r w:rsidRPr="0002792A">
        <w:rPr>
          <w:b/>
          <w:lang w:val="en-US"/>
        </w:rPr>
        <w:t>Deviations between tables III.C.4 and III.C.3</w:t>
      </w:r>
    </w:p>
    <w:p w:rsidR="00642EC6" w:rsidRPr="0002792A" w:rsidRDefault="00642EC6" w:rsidP="003F015F">
      <w:pPr>
        <w:pStyle w:val="PNDB"/>
        <w:rPr>
          <w:bCs/>
          <w:lang w:val="en-US"/>
        </w:rPr>
      </w:pPr>
      <w:r w:rsidRPr="0002792A">
        <w:rPr>
          <w:bCs/>
          <w:lang w:val="en-US"/>
        </w:rPr>
        <w:t xml:space="preserve">Drifting longlines </w:t>
      </w:r>
      <w:r w:rsidRPr="0002792A">
        <w:rPr>
          <w:b/>
          <w:bCs/>
          <w:lang w:val="en-US"/>
        </w:rPr>
        <w:t>(codes T1)</w:t>
      </w:r>
      <w:r w:rsidRPr="0002792A">
        <w:rPr>
          <w:bCs/>
          <w:lang w:val="en-US"/>
        </w:rPr>
        <w:t xml:space="preserve">: </w:t>
      </w:r>
      <w:r w:rsidR="00B71EFC" w:rsidRPr="0002792A">
        <w:rPr>
          <w:bCs/>
          <w:lang w:val="en-US"/>
        </w:rPr>
        <w:t>The number of fishing trips along 2016 was under the expected one due mainly to problems with the fleet availability. This sampling below the planning affects mainly to trips targeting swordfish</w:t>
      </w:r>
      <w:r w:rsidRPr="0002792A">
        <w:rPr>
          <w:bCs/>
          <w:lang w:val="en-US"/>
        </w:rPr>
        <w:t>.</w:t>
      </w:r>
    </w:p>
    <w:p w:rsidR="008236A5" w:rsidRPr="0002792A" w:rsidRDefault="008236A5" w:rsidP="003F015F">
      <w:pPr>
        <w:pStyle w:val="PNDB"/>
        <w:rPr>
          <w:bCs/>
          <w:lang w:val="en-US"/>
        </w:rPr>
      </w:pPr>
      <w:r w:rsidRPr="0002792A">
        <w:rPr>
          <w:bCs/>
          <w:lang w:val="en-US"/>
        </w:rPr>
        <w:t>Purse Seine Cartagena and Tarragona</w:t>
      </w:r>
      <w:r w:rsidRPr="0002792A">
        <w:rPr>
          <w:b/>
          <w:bCs/>
          <w:lang w:val="en-US"/>
        </w:rPr>
        <w:t xml:space="preserve"> (code T3)</w:t>
      </w:r>
      <w:r w:rsidRPr="0002792A">
        <w:rPr>
          <w:bCs/>
          <w:lang w:val="en-US"/>
        </w:rPr>
        <w:t xml:space="preserve">: </w:t>
      </w:r>
      <w:r w:rsidR="00B71EFC" w:rsidRPr="0002792A">
        <w:rPr>
          <w:bCs/>
          <w:lang w:val="en-US"/>
        </w:rPr>
        <w:t>Length data from this métier are not currently available. All the catches of purse seines in 2016 went to fattening cages; as a consequence, the length sampling from purse seine will take place later, after slaughtering. This data are annually submitted to ICCAT with a delay of one year, for this reason data on this métier are not included in Table III.C.3. The fishing operations and subsequent caging operations of Bluefin tuna are monitored by Spanish observers from SGP, and also by ICCAT independent observers.</w:t>
      </w:r>
    </w:p>
    <w:p w:rsidR="00762421" w:rsidRPr="0002792A" w:rsidRDefault="00FB3190" w:rsidP="003F015F">
      <w:pPr>
        <w:pStyle w:val="PNDB"/>
        <w:rPr>
          <w:lang w:val="en-US"/>
        </w:rPr>
      </w:pPr>
      <w:r w:rsidRPr="0002792A">
        <w:rPr>
          <w:b/>
          <w:lang w:val="en-US"/>
        </w:rPr>
        <w:t>Table</w:t>
      </w:r>
      <w:r w:rsidR="009E1BFB" w:rsidRPr="0002792A">
        <w:rPr>
          <w:b/>
          <w:lang w:val="en-US"/>
        </w:rPr>
        <w:t xml:space="preserve"> </w:t>
      </w:r>
      <w:r w:rsidR="009E1BFB" w:rsidRPr="0002792A">
        <w:rPr>
          <w:b/>
          <w:bCs/>
          <w:lang w:val="en-US"/>
        </w:rPr>
        <w:t>III.C.</w:t>
      </w:r>
      <w:r w:rsidR="00E02089" w:rsidRPr="0002792A">
        <w:rPr>
          <w:b/>
          <w:bCs/>
          <w:lang w:val="en-US"/>
        </w:rPr>
        <w:t>6</w:t>
      </w:r>
      <w:r w:rsidR="009E1BFB" w:rsidRPr="0002792A">
        <w:rPr>
          <w:lang w:val="en-US"/>
        </w:rPr>
        <w:t xml:space="preserve"> </w:t>
      </w:r>
      <w:r w:rsidRPr="0002792A">
        <w:rPr>
          <w:lang w:val="en-US"/>
        </w:rPr>
        <w:t xml:space="preserve">summarizes the length sampling of catches, landings and discards with the number of fish measured by species, fishing ground and </w:t>
      </w:r>
      <w:r w:rsidR="00AA5FA8" w:rsidRPr="0002792A">
        <w:rPr>
          <w:lang w:val="en-US"/>
        </w:rPr>
        <w:t>Métier</w:t>
      </w:r>
      <w:r w:rsidRPr="0002792A">
        <w:rPr>
          <w:lang w:val="en-US"/>
        </w:rPr>
        <w:t xml:space="preserve"> during 2015. The sampling scheme used was the concurrent sampling (Scheme 1) as defined in Commission Decision. The methodology for collecting data and the data type is made according to the ICCAT manual</w:t>
      </w:r>
      <w:r w:rsidR="00762421" w:rsidRPr="0002792A">
        <w:rPr>
          <w:lang w:val="en-US"/>
        </w:rPr>
        <w:t>.</w:t>
      </w:r>
    </w:p>
    <w:p w:rsidR="00EC3B0D" w:rsidRPr="0002792A" w:rsidRDefault="00FB3190" w:rsidP="003F015F">
      <w:pPr>
        <w:pStyle w:val="PNDB"/>
        <w:rPr>
          <w:lang w:val="en-US"/>
        </w:rPr>
      </w:pPr>
      <w:r w:rsidRPr="0002792A">
        <w:rPr>
          <w:lang w:val="en-US"/>
        </w:rPr>
        <w:t>(http://www.iccat.int/en/ICCATManual.htm).</w:t>
      </w:r>
    </w:p>
    <w:p w:rsidR="00F5310E" w:rsidRPr="0002792A" w:rsidRDefault="00FB3190" w:rsidP="003F015F">
      <w:pPr>
        <w:pStyle w:val="PNDB"/>
        <w:rPr>
          <w:b/>
          <w:bCs/>
          <w:lang w:val="en-US"/>
        </w:rPr>
      </w:pPr>
      <w:r w:rsidRPr="0002792A">
        <w:rPr>
          <w:b/>
          <w:bCs/>
          <w:lang w:val="en-US"/>
        </w:rPr>
        <w:t xml:space="preserve">Deviations of </w:t>
      </w:r>
      <w:r w:rsidR="00E02089" w:rsidRPr="0002792A">
        <w:rPr>
          <w:b/>
          <w:bCs/>
          <w:lang w:val="en-US"/>
        </w:rPr>
        <w:t>tabl</w:t>
      </w:r>
      <w:r w:rsidRPr="0002792A">
        <w:rPr>
          <w:b/>
          <w:bCs/>
          <w:lang w:val="en-US"/>
        </w:rPr>
        <w:t>e</w:t>
      </w:r>
      <w:r w:rsidR="00E02089" w:rsidRPr="0002792A">
        <w:rPr>
          <w:b/>
          <w:bCs/>
          <w:lang w:val="en-US"/>
        </w:rPr>
        <w:t xml:space="preserve"> III_C_6</w:t>
      </w:r>
    </w:p>
    <w:p w:rsidR="001A19F7" w:rsidRPr="0002792A" w:rsidRDefault="00931515" w:rsidP="001A19F7">
      <w:pPr>
        <w:pStyle w:val="PNDB"/>
        <w:rPr>
          <w:lang w:val="en-US"/>
        </w:rPr>
      </w:pPr>
      <w:r w:rsidRPr="0002792A">
        <w:rPr>
          <w:lang w:val="en-US"/>
        </w:rPr>
        <w:t xml:space="preserve">The number of fish measured was greater than the number of fish planned due to </w:t>
      </w:r>
      <w:r w:rsidR="00762421" w:rsidRPr="0002792A">
        <w:rPr>
          <w:lang w:val="en-US"/>
        </w:rPr>
        <w:t xml:space="preserve">the fact that </w:t>
      </w:r>
      <w:r w:rsidRPr="0002792A">
        <w:rPr>
          <w:lang w:val="en-US"/>
        </w:rPr>
        <w:t xml:space="preserve">the number of fish planned to be measured at national level in the </w:t>
      </w:r>
      <w:r w:rsidR="003845AD" w:rsidRPr="0002792A">
        <w:rPr>
          <w:lang w:val="en-US"/>
        </w:rPr>
        <w:t>National P</w:t>
      </w:r>
      <w:r w:rsidRPr="0002792A">
        <w:rPr>
          <w:lang w:val="en-US"/>
        </w:rPr>
        <w:t>rogram is a minimum. The aim is to reaching the precision level established by Commission Decision</w:t>
      </w:r>
      <w:r w:rsidR="00E02089" w:rsidRPr="0002792A">
        <w:rPr>
          <w:lang w:val="en-US"/>
        </w:rPr>
        <w:t>.</w:t>
      </w:r>
    </w:p>
    <w:p w:rsidR="006258DE" w:rsidRPr="0002792A" w:rsidRDefault="006258DE" w:rsidP="003F015F">
      <w:pPr>
        <w:pStyle w:val="PNDBtitulo3"/>
        <w:rPr>
          <w:lang w:val="en-US"/>
        </w:rPr>
      </w:pPr>
      <w:bookmarkStart w:id="110" w:name="_Toc254612725"/>
      <w:bookmarkStart w:id="111" w:name="_Toc388529193"/>
      <w:bookmarkStart w:id="112" w:name="_Toc483826381"/>
      <w:proofErr w:type="gramStart"/>
      <w:r w:rsidRPr="0002792A">
        <w:rPr>
          <w:lang w:val="en-US"/>
        </w:rPr>
        <w:lastRenderedPageBreak/>
        <w:t xml:space="preserve">III.C.2 </w:t>
      </w:r>
      <w:r w:rsidR="00B827C0" w:rsidRPr="0002792A">
        <w:rPr>
          <w:lang w:val="en-US"/>
        </w:rPr>
        <w:t>Data quality issues.</w:t>
      </w:r>
      <w:bookmarkEnd w:id="110"/>
      <w:bookmarkEnd w:id="111"/>
      <w:bookmarkEnd w:id="112"/>
      <w:proofErr w:type="gramEnd"/>
    </w:p>
    <w:p w:rsidR="00584141" w:rsidRPr="0002792A" w:rsidRDefault="00584141" w:rsidP="003F015F">
      <w:pPr>
        <w:pStyle w:val="PNDB"/>
        <w:rPr>
          <w:lang w:val="en-US"/>
        </w:rPr>
      </w:pPr>
      <w:r w:rsidRPr="0002792A">
        <w:rPr>
          <w:lang w:val="en-US"/>
        </w:rPr>
        <w:t>The main problems in large pelagic fisheries are the wide range of length distributions and the huge weight range of the individuals</w:t>
      </w:r>
      <w:r w:rsidR="00273657" w:rsidRPr="0002792A">
        <w:rPr>
          <w:lang w:val="en-US"/>
        </w:rPr>
        <w:t>. There are trips</w:t>
      </w:r>
      <w:r w:rsidRPr="0002792A">
        <w:rPr>
          <w:lang w:val="en-US"/>
        </w:rPr>
        <w:t xml:space="preserve"> with </w:t>
      </w:r>
      <w:r w:rsidR="00273657" w:rsidRPr="0002792A">
        <w:rPr>
          <w:lang w:val="en-US"/>
        </w:rPr>
        <w:t xml:space="preserve">landings of </w:t>
      </w:r>
      <w:r w:rsidRPr="0002792A">
        <w:rPr>
          <w:lang w:val="en-US"/>
        </w:rPr>
        <w:t>kg</w:t>
      </w:r>
      <w:r w:rsidR="003845AD" w:rsidRPr="0002792A">
        <w:rPr>
          <w:lang w:val="en-US"/>
        </w:rPr>
        <w:t>.</w:t>
      </w:r>
      <w:r w:rsidRPr="0002792A">
        <w:rPr>
          <w:lang w:val="en-US"/>
        </w:rPr>
        <w:t xml:space="preserve"> </w:t>
      </w:r>
      <w:proofErr w:type="gramStart"/>
      <w:r w:rsidR="00273657" w:rsidRPr="0002792A">
        <w:rPr>
          <w:lang w:val="en-US"/>
        </w:rPr>
        <w:t>and</w:t>
      </w:r>
      <w:proofErr w:type="gramEnd"/>
      <w:r w:rsidR="00273657" w:rsidRPr="0002792A">
        <w:rPr>
          <w:lang w:val="en-US"/>
        </w:rPr>
        <w:t xml:space="preserve"> trips</w:t>
      </w:r>
      <w:r w:rsidR="003845AD" w:rsidRPr="0002792A">
        <w:rPr>
          <w:lang w:val="en-US"/>
        </w:rPr>
        <w:t xml:space="preserve"> </w:t>
      </w:r>
      <w:r w:rsidR="00273657" w:rsidRPr="0002792A">
        <w:rPr>
          <w:lang w:val="en-US"/>
        </w:rPr>
        <w:t xml:space="preserve">with landings of </w:t>
      </w:r>
      <w:r w:rsidRPr="0002792A">
        <w:rPr>
          <w:lang w:val="en-US"/>
        </w:rPr>
        <w:t xml:space="preserve">tons. The data quality </w:t>
      </w:r>
      <w:r w:rsidR="00273657" w:rsidRPr="0002792A">
        <w:rPr>
          <w:lang w:val="en-US"/>
        </w:rPr>
        <w:t xml:space="preserve">of sampling </w:t>
      </w:r>
      <w:r w:rsidRPr="0002792A">
        <w:rPr>
          <w:lang w:val="en-US"/>
        </w:rPr>
        <w:t>is considered satisfactory</w:t>
      </w:r>
      <w:r w:rsidR="00273657" w:rsidRPr="0002792A">
        <w:rPr>
          <w:lang w:val="en-US"/>
        </w:rPr>
        <w:t>.</w:t>
      </w:r>
    </w:p>
    <w:p w:rsidR="006258DE" w:rsidRPr="0002792A" w:rsidRDefault="006258DE" w:rsidP="003F015F">
      <w:pPr>
        <w:pStyle w:val="PNDBtitulo3"/>
        <w:rPr>
          <w:lang w:val="en-US"/>
        </w:rPr>
      </w:pPr>
      <w:bookmarkStart w:id="113" w:name="_Toc254612727"/>
      <w:bookmarkStart w:id="114" w:name="_Toc388529195"/>
      <w:bookmarkStart w:id="115" w:name="_Toc483826382"/>
      <w:proofErr w:type="gramStart"/>
      <w:r w:rsidRPr="0002792A">
        <w:rPr>
          <w:lang w:val="en-US"/>
        </w:rPr>
        <w:t>III.C.</w:t>
      </w:r>
      <w:r w:rsidR="00646D25" w:rsidRPr="0002792A">
        <w:rPr>
          <w:lang w:val="en-US"/>
        </w:rPr>
        <w:t>3</w:t>
      </w:r>
      <w:r w:rsidRPr="0002792A">
        <w:rPr>
          <w:lang w:val="en-US"/>
        </w:rPr>
        <w:t xml:space="preserve"> </w:t>
      </w:r>
      <w:r w:rsidR="00646D25" w:rsidRPr="0002792A">
        <w:rPr>
          <w:szCs w:val="22"/>
          <w:lang w:val="en-US"/>
        </w:rPr>
        <w:t>Actions to avoid deviations</w:t>
      </w:r>
      <w:r w:rsidRPr="0002792A">
        <w:rPr>
          <w:lang w:val="en-US"/>
        </w:rPr>
        <w:t>.</w:t>
      </w:r>
      <w:bookmarkEnd w:id="113"/>
      <w:bookmarkEnd w:id="114"/>
      <w:bookmarkEnd w:id="115"/>
      <w:proofErr w:type="gramEnd"/>
    </w:p>
    <w:p w:rsidR="00273657" w:rsidRPr="0002792A" w:rsidRDefault="00273657" w:rsidP="003F015F">
      <w:pPr>
        <w:pStyle w:val="PNDB"/>
        <w:rPr>
          <w:lang w:val="en-US"/>
        </w:rPr>
      </w:pPr>
      <w:r w:rsidRPr="0002792A">
        <w:rPr>
          <w:lang w:val="en-US"/>
        </w:rPr>
        <w:t>Deviations are due to problems inherent to the large pelagic fisheries. The objectives are considered achieved and no additional measures are proposed.</w:t>
      </w:r>
    </w:p>
    <w:p w:rsidR="001B151F" w:rsidRPr="00993611" w:rsidRDefault="00DB7A29" w:rsidP="004E0AC0">
      <w:pPr>
        <w:pStyle w:val="PNDBtitulo1Izquierda-05cm1"/>
        <w:rPr>
          <w:lang w:val="en-GB"/>
        </w:rPr>
      </w:pPr>
      <w:bookmarkStart w:id="116" w:name="_Toc254612728"/>
      <w:bookmarkStart w:id="117" w:name="_Toc388529196"/>
      <w:bookmarkStart w:id="118" w:name="_Toc483826383"/>
      <w:proofErr w:type="gramStart"/>
      <w:r w:rsidRPr="00993611">
        <w:rPr>
          <w:lang w:val="en-GB"/>
        </w:rPr>
        <w:t xml:space="preserve">Other Regions where fisheries are operated by </w:t>
      </w:r>
      <w:r w:rsidR="00FD6131" w:rsidRPr="00993611">
        <w:rPr>
          <w:lang w:val="en-GB"/>
        </w:rPr>
        <w:t>EU</w:t>
      </w:r>
      <w:r w:rsidRPr="00993611">
        <w:rPr>
          <w:lang w:val="en-GB"/>
        </w:rPr>
        <w:t xml:space="preserve"> vessels and managed by </w:t>
      </w:r>
      <w:r w:rsidR="00FD6131" w:rsidRPr="00993611">
        <w:rPr>
          <w:lang w:val="en-GB"/>
        </w:rPr>
        <w:t>RFMO</w:t>
      </w:r>
      <w:r w:rsidR="003C3291" w:rsidRPr="00993611">
        <w:rPr>
          <w:lang w:val="en-GB"/>
        </w:rPr>
        <w:t>’s</w:t>
      </w:r>
      <w:r w:rsidRPr="00993611">
        <w:rPr>
          <w:lang w:val="en-GB"/>
        </w:rPr>
        <w:t xml:space="preserve"> to which the Community is contracting party or observer</w:t>
      </w:r>
      <w:r w:rsidR="00B27F69" w:rsidRPr="00993611">
        <w:rPr>
          <w:lang w:val="en-GB"/>
        </w:rPr>
        <w:t>.</w:t>
      </w:r>
      <w:bookmarkEnd w:id="116"/>
      <w:bookmarkEnd w:id="117"/>
      <w:bookmarkEnd w:id="118"/>
      <w:proofErr w:type="gramEnd"/>
    </w:p>
    <w:p w:rsidR="00A82990" w:rsidRPr="0002792A" w:rsidRDefault="00A82990" w:rsidP="003F015F">
      <w:pPr>
        <w:pStyle w:val="PNDBtitulo2"/>
        <w:rPr>
          <w:lang w:val="en-US"/>
        </w:rPr>
      </w:pPr>
      <w:bookmarkStart w:id="119" w:name="_Toc254612729"/>
      <w:bookmarkStart w:id="120" w:name="_Toc388529197"/>
      <w:bookmarkStart w:id="121" w:name="_Toc483826384"/>
      <w:r w:rsidRPr="0002792A">
        <w:rPr>
          <w:lang w:val="en-US"/>
        </w:rPr>
        <w:t>CECAF</w:t>
      </w:r>
      <w:bookmarkEnd w:id="119"/>
      <w:bookmarkEnd w:id="120"/>
      <w:bookmarkEnd w:id="121"/>
    </w:p>
    <w:p w:rsidR="00FF01B7" w:rsidRPr="0002792A" w:rsidRDefault="00FF01B7" w:rsidP="00FF01B7">
      <w:pPr>
        <w:pStyle w:val="PNDB"/>
        <w:rPr>
          <w:lang w:val="en-US"/>
        </w:rPr>
      </w:pPr>
      <w:r w:rsidRPr="0002792A">
        <w:rPr>
          <w:lang w:val="en-US"/>
        </w:rPr>
        <w:t xml:space="preserve">Three fishing grounds are considered for CECAF: “Madeira”, “Canary” (both being in EU waters) and “From Morocco to Guinea Bissau” (waters outside the EU) (RCM-LDF, Cádiz, Spain, </w:t>
      </w:r>
      <w:proofErr w:type="gramStart"/>
      <w:r w:rsidRPr="0002792A">
        <w:rPr>
          <w:lang w:val="en-US"/>
        </w:rPr>
        <w:t>June</w:t>
      </w:r>
      <w:proofErr w:type="gramEnd"/>
      <w:r w:rsidRPr="0002792A">
        <w:rPr>
          <w:lang w:val="en-US"/>
        </w:rPr>
        <w:t xml:space="preserve"> 2015). The Spanish fisheries in the CECAF area are developed both in national waters (in the Canary Islands) and in external waters of West Africa.</w:t>
      </w:r>
    </w:p>
    <w:p w:rsidR="00FF01B7" w:rsidRPr="0002792A" w:rsidRDefault="00FF01B7" w:rsidP="00FF01B7">
      <w:pPr>
        <w:pStyle w:val="PNDB"/>
        <w:rPr>
          <w:highlight w:val="yellow"/>
          <w:lang w:val="en-US"/>
        </w:rPr>
      </w:pPr>
      <w:r w:rsidRPr="0002792A">
        <w:rPr>
          <w:lang w:val="en-US"/>
        </w:rPr>
        <w:t>The fishery targeting cephalopods and finfish, which was called “OTB_CEP_&gt;=70_0_0” in previous reports, is renamed to métier “OTB_MCF_&gt;=70_0_0 in the current one, following the RCM_LDF_2015.</w:t>
      </w:r>
    </w:p>
    <w:p w:rsidR="006258DE" w:rsidRPr="0002792A" w:rsidRDefault="00315A5A" w:rsidP="003F015F">
      <w:pPr>
        <w:pStyle w:val="PNDBtitulo3"/>
        <w:rPr>
          <w:lang w:val="en-US"/>
        </w:rPr>
      </w:pPr>
      <w:bookmarkStart w:id="122" w:name="_Toc254612730"/>
      <w:bookmarkStart w:id="123" w:name="_Toc388529198"/>
      <w:bookmarkStart w:id="124" w:name="_Toc483826385"/>
      <w:r w:rsidRPr="0002792A">
        <w:rPr>
          <w:lang w:val="en-US"/>
        </w:rPr>
        <w:t>III.</w:t>
      </w:r>
      <w:r w:rsidR="006258DE" w:rsidRPr="0002792A">
        <w:rPr>
          <w:lang w:val="en-US"/>
        </w:rPr>
        <w:t>C</w:t>
      </w:r>
      <w:r w:rsidRPr="0002792A">
        <w:rPr>
          <w:lang w:val="en-US"/>
        </w:rPr>
        <w:t>.</w:t>
      </w:r>
      <w:r w:rsidR="006258DE" w:rsidRPr="0002792A">
        <w:rPr>
          <w:lang w:val="en-US"/>
        </w:rPr>
        <w:t xml:space="preserve">1 </w:t>
      </w:r>
      <w:r w:rsidR="00B827C0" w:rsidRPr="0002792A">
        <w:rPr>
          <w:lang w:val="en-US"/>
        </w:rPr>
        <w:t>Achievements: Results and deviation from NP proposal</w:t>
      </w:r>
      <w:r w:rsidR="006258DE" w:rsidRPr="0002792A">
        <w:rPr>
          <w:lang w:val="en-US"/>
        </w:rPr>
        <w:t>.</w:t>
      </w:r>
      <w:bookmarkEnd w:id="122"/>
      <w:bookmarkEnd w:id="123"/>
      <w:bookmarkEnd w:id="124"/>
    </w:p>
    <w:p w:rsidR="00FD5C2D" w:rsidRPr="0002792A" w:rsidRDefault="00FD5C2D" w:rsidP="00FD5C2D">
      <w:pPr>
        <w:pStyle w:val="PNDB"/>
        <w:rPr>
          <w:lang w:val="en-US"/>
        </w:rPr>
      </w:pPr>
      <w:r w:rsidRPr="0002792A">
        <w:rPr>
          <w:b/>
          <w:lang w:val="en-US"/>
        </w:rPr>
        <w:t>Table III.C.1</w:t>
      </w:r>
      <w:r w:rsidRPr="0002792A">
        <w:rPr>
          <w:lang w:val="en-US"/>
        </w:rPr>
        <w:t xml:space="preserve"> includes the métiers selected for sampling by using the ranking system established by </w:t>
      </w:r>
      <w:r w:rsidR="003C3291" w:rsidRPr="0002792A">
        <w:rPr>
          <w:lang w:val="en-US"/>
        </w:rPr>
        <w:t xml:space="preserve">Commission </w:t>
      </w:r>
      <w:r w:rsidRPr="0002792A">
        <w:rPr>
          <w:lang w:val="en-US"/>
        </w:rPr>
        <w:t>Decision, in this case based of landing</w:t>
      </w:r>
      <w:r w:rsidR="003845AD" w:rsidRPr="0002792A">
        <w:rPr>
          <w:lang w:val="en-US"/>
        </w:rPr>
        <w:t>s</w:t>
      </w:r>
      <w:r w:rsidRPr="0002792A">
        <w:rPr>
          <w:lang w:val="en-US"/>
        </w:rPr>
        <w:t xml:space="preserve"> (or catch) and effort data. Different sources were used to compile this fishery information: sale notes in the landing ports, logbooks from the </w:t>
      </w:r>
      <w:r w:rsidR="00516181" w:rsidRPr="0002792A">
        <w:rPr>
          <w:lang w:val="en-US"/>
        </w:rPr>
        <w:t>SGP</w:t>
      </w:r>
      <w:r w:rsidRPr="0002792A">
        <w:rPr>
          <w:lang w:val="en-US"/>
        </w:rPr>
        <w:t xml:space="preserve">, data from the </w:t>
      </w:r>
      <w:r w:rsidR="00516181" w:rsidRPr="0002792A">
        <w:rPr>
          <w:lang w:val="en-US"/>
        </w:rPr>
        <w:t xml:space="preserve">IEO </w:t>
      </w:r>
      <w:r w:rsidRPr="0002792A">
        <w:rPr>
          <w:lang w:val="en-US"/>
        </w:rPr>
        <w:t>Information and Sampling Network, and information provided by the National Association of Crustacean Freezer Shipowners (ANAMAR). The reference year period considere</w:t>
      </w:r>
      <w:r w:rsidR="00106392" w:rsidRPr="0002792A">
        <w:rPr>
          <w:lang w:val="en-US"/>
        </w:rPr>
        <w:t>d was 2011-2013, instead of 2013-2014</w:t>
      </w:r>
      <w:r w:rsidRPr="0002792A">
        <w:rPr>
          <w:lang w:val="en-US"/>
        </w:rPr>
        <w:t xml:space="preserve"> (preferred for other fisheries), as it better reflects the most regular situation of the fisheries carried out in the West African fishing grounds of CECAF. </w:t>
      </w:r>
      <w:r w:rsidR="00FF01B7" w:rsidRPr="0002792A">
        <w:rPr>
          <w:lang w:val="en-US"/>
        </w:rPr>
        <w:t>Economic ranking could not be performed as economic data are not available for all métiers. Some of the planned objectives for 2016 could not be completely accomplished due to different reason explained below</w:t>
      </w:r>
      <w:r w:rsidR="003845AD" w:rsidRPr="0002792A">
        <w:rPr>
          <w:lang w:val="en-US"/>
        </w:rPr>
        <w:t>.</w:t>
      </w:r>
    </w:p>
    <w:p w:rsidR="00E50AE5" w:rsidRPr="0002792A" w:rsidRDefault="00FD5C2D" w:rsidP="00E50AE5">
      <w:pPr>
        <w:pStyle w:val="PNDB"/>
        <w:rPr>
          <w:lang w:val="en-US"/>
        </w:rPr>
      </w:pPr>
      <w:r w:rsidRPr="0002792A">
        <w:rPr>
          <w:b/>
          <w:lang w:val="en-US"/>
        </w:rPr>
        <w:t>Table III.C.4</w:t>
      </w:r>
      <w:r w:rsidRPr="0002792A">
        <w:rPr>
          <w:lang w:val="en-US"/>
        </w:rPr>
        <w:t xml:space="preserve"> shows the number of planned trips to be sampled during 201</w:t>
      </w:r>
      <w:r w:rsidR="00337537" w:rsidRPr="0002792A">
        <w:rPr>
          <w:lang w:val="en-US"/>
        </w:rPr>
        <w:t>6</w:t>
      </w:r>
      <w:r w:rsidRPr="0002792A">
        <w:rPr>
          <w:lang w:val="en-US"/>
        </w:rPr>
        <w:t>, as established by sampling schemes at national level</w:t>
      </w:r>
      <w:r w:rsidR="00E50AE5" w:rsidRPr="0002792A">
        <w:rPr>
          <w:lang w:val="en-US"/>
        </w:rPr>
        <w:t>.</w:t>
      </w:r>
      <w:r w:rsidRPr="0002792A">
        <w:rPr>
          <w:lang w:val="en-US"/>
        </w:rPr>
        <w:t xml:space="preserve"> </w:t>
      </w:r>
      <w:r w:rsidRPr="0002792A">
        <w:rPr>
          <w:b/>
          <w:lang w:val="en-US"/>
        </w:rPr>
        <w:t>Table III.C.3</w:t>
      </w:r>
      <w:r w:rsidRPr="0002792A">
        <w:rPr>
          <w:lang w:val="en-US"/>
        </w:rPr>
        <w:t xml:space="preserve"> shows the number of sampled trips during 201</w:t>
      </w:r>
      <w:r w:rsidR="00337537" w:rsidRPr="0002792A">
        <w:rPr>
          <w:lang w:val="en-US"/>
        </w:rPr>
        <w:t>6</w:t>
      </w:r>
      <w:r w:rsidRPr="0002792A">
        <w:rPr>
          <w:lang w:val="en-US"/>
        </w:rPr>
        <w:t>.</w:t>
      </w:r>
    </w:p>
    <w:p w:rsidR="00D53013" w:rsidRPr="0002792A" w:rsidRDefault="00FD5C2D" w:rsidP="00E50AE5">
      <w:pPr>
        <w:pStyle w:val="PNDB"/>
        <w:rPr>
          <w:b/>
          <w:bCs/>
          <w:lang w:val="en-US"/>
        </w:rPr>
      </w:pPr>
      <w:r w:rsidRPr="0002792A">
        <w:rPr>
          <w:b/>
          <w:bCs/>
          <w:lang w:val="en-US"/>
        </w:rPr>
        <w:t>Deviations between tables III.C.4 and III.C.3</w:t>
      </w:r>
    </w:p>
    <w:p w:rsidR="007437F4" w:rsidRPr="0002792A" w:rsidRDefault="004D68B1" w:rsidP="007437F4">
      <w:pPr>
        <w:pStyle w:val="PNDB"/>
        <w:rPr>
          <w:bCs/>
          <w:lang w:val="en-US"/>
        </w:rPr>
      </w:pPr>
      <w:r w:rsidRPr="0002792A">
        <w:rPr>
          <w:b/>
          <w:bCs/>
          <w:lang w:val="en-US"/>
        </w:rPr>
        <w:t xml:space="preserve">Fishing Ground- </w:t>
      </w:r>
      <w:r w:rsidR="007437F4" w:rsidRPr="0002792A">
        <w:rPr>
          <w:b/>
          <w:bCs/>
          <w:lang w:val="en-US"/>
        </w:rPr>
        <w:t>From Morocco to Guinea-Bissau</w:t>
      </w:r>
      <w:r w:rsidR="007437F4" w:rsidRPr="0002792A">
        <w:rPr>
          <w:bCs/>
          <w:lang w:val="en-US"/>
        </w:rPr>
        <w:t xml:space="preserve">: </w:t>
      </w:r>
    </w:p>
    <w:p w:rsidR="00FF01B7" w:rsidRPr="0002792A" w:rsidRDefault="00FF01B7" w:rsidP="00FD5C2D">
      <w:pPr>
        <w:pStyle w:val="PNDB"/>
        <w:rPr>
          <w:lang w:val="en-US"/>
        </w:rPr>
      </w:pPr>
      <w:r w:rsidRPr="0002792A">
        <w:rPr>
          <w:b/>
          <w:bCs/>
          <w:lang w:val="en-US"/>
        </w:rPr>
        <w:t>Achieved below planned</w:t>
      </w:r>
      <w:r w:rsidRPr="0002792A">
        <w:rPr>
          <w:lang w:val="en-US"/>
        </w:rPr>
        <w:t xml:space="preserve"> </w:t>
      </w:r>
    </w:p>
    <w:p w:rsidR="00FD5C2D" w:rsidRPr="0002792A" w:rsidRDefault="00A04006" w:rsidP="00FD5C2D">
      <w:pPr>
        <w:pStyle w:val="PNDB"/>
        <w:rPr>
          <w:lang w:val="en-US"/>
        </w:rPr>
      </w:pPr>
      <w:proofErr w:type="gramStart"/>
      <w:r w:rsidRPr="0002792A">
        <w:rPr>
          <w:lang w:val="en-US"/>
        </w:rPr>
        <w:t>-</w:t>
      </w:r>
      <w:r w:rsidR="00147690" w:rsidRPr="0002792A">
        <w:rPr>
          <w:lang w:val="en-US"/>
        </w:rPr>
        <w:t>.</w:t>
      </w:r>
      <w:r w:rsidRPr="0002792A">
        <w:rPr>
          <w:lang w:val="en-US"/>
        </w:rPr>
        <w:t>PS_SPF_0_0_0.</w:t>
      </w:r>
      <w:proofErr w:type="gramEnd"/>
      <w:r w:rsidRPr="0002792A">
        <w:rPr>
          <w:lang w:val="en-US"/>
        </w:rPr>
        <w:t xml:space="preserve"> </w:t>
      </w:r>
      <w:r w:rsidR="0066393D" w:rsidRPr="0002792A">
        <w:rPr>
          <w:lang w:val="en-US"/>
        </w:rPr>
        <w:t>(</w:t>
      </w:r>
      <w:proofErr w:type="gramStart"/>
      <w:r w:rsidR="0066393D" w:rsidRPr="0002792A">
        <w:rPr>
          <w:lang w:val="en-US"/>
        </w:rPr>
        <w:t>targeting</w:t>
      </w:r>
      <w:proofErr w:type="gramEnd"/>
      <w:r w:rsidR="0066393D" w:rsidRPr="0002792A">
        <w:rPr>
          <w:lang w:val="en-US"/>
        </w:rPr>
        <w:t xml:space="preserve"> anchovy).</w:t>
      </w:r>
      <w:r w:rsidR="0066393D" w:rsidRPr="0002792A">
        <w:rPr>
          <w:b/>
          <w:lang w:val="en-US"/>
        </w:rPr>
        <w:t xml:space="preserve"> </w:t>
      </w:r>
      <w:r w:rsidR="00FD5C2D" w:rsidRPr="0002792A">
        <w:rPr>
          <w:lang w:val="en-US"/>
        </w:rPr>
        <w:t>(</w:t>
      </w:r>
      <w:proofErr w:type="gramStart"/>
      <w:r w:rsidR="00FD5C2D" w:rsidRPr="0002792A">
        <w:rPr>
          <w:b/>
          <w:lang w:val="en-US"/>
        </w:rPr>
        <w:t>code</w:t>
      </w:r>
      <w:proofErr w:type="gramEnd"/>
      <w:r w:rsidR="00FD5C2D" w:rsidRPr="0002792A">
        <w:rPr>
          <w:b/>
          <w:lang w:val="en-US"/>
        </w:rPr>
        <w:t xml:space="preserve"> C1</w:t>
      </w:r>
      <w:r w:rsidR="00FD5C2D" w:rsidRPr="0002792A">
        <w:rPr>
          <w:lang w:val="en-US"/>
        </w:rPr>
        <w:t xml:space="preserve">): </w:t>
      </w:r>
      <w:r w:rsidR="00FF01B7" w:rsidRPr="0002792A">
        <w:rPr>
          <w:lang w:val="en-US"/>
        </w:rPr>
        <w:t xml:space="preserve">Fleet of artisanal purse seiners from Barbate (South Iberian Peninsula) operating in North Morocco and conducting daily trips. It was not possible to accomplish the planned objectives due to the discontinuous activity of this fleet during 2015 and 2016, the first two years of the current protocol. Only 3 fishing trips (one of them with no landings) were sampled at sea vs. the number of 9 fishing trips planned. It should be noted that samplings onboard this fleet were planned in order to estimate discards produced by this fleet in case it would reach levels that involve its regular sampling under the DCF, although in principle this is not expected for purse seine fisheries due to its highly selective character. On the other hand, 7 fishing trips on shore (Market stock-specific sampling-anchovy- </w:t>
      </w:r>
      <w:r w:rsidR="00FF01B7" w:rsidRPr="0002792A">
        <w:rPr>
          <w:b/>
          <w:lang w:val="en-US"/>
        </w:rPr>
        <w:t>code C1-ss</w:t>
      </w:r>
      <w:r w:rsidR="00FF01B7" w:rsidRPr="0002792A">
        <w:rPr>
          <w:lang w:val="en-US"/>
        </w:rPr>
        <w:t>) were achieved in relation to the total number planned (30).</w:t>
      </w:r>
    </w:p>
    <w:p w:rsidR="00C1282D" w:rsidRPr="0002792A" w:rsidRDefault="00C1282D" w:rsidP="00FD5C2D">
      <w:pPr>
        <w:pStyle w:val="PNDB"/>
        <w:rPr>
          <w:lang w:val="en-US"/>
        </w:rPr>
      </w:pPr>
      <w:r w:rsidRPr="0002792A">
        <w:rPr>
          <w:lang w:val="en-US"/>
        </w:rPr>
        <w:t>-.OTB_DEF_&gt;=70_0_0 (targeting black hake)</w:t>
      </w:r>
      <w:r w:rsidRPr="0002792A">
        <w:rPr>
          <w:b/>
          <w:lang w:val="en-US"/>
        </w:rPr>
        <w:t xml:space="preserve"> </w:t>
      </w:r>
      <w:r w:rsidRPr="0002792A">
        <w:rPr>
          <w:lang w:val="en-US"/>
        </w:rPr>
        <w:t>(</w:t>
      </w:r>
      <w:r w:rsidRPr="0002792A">
        <w:rPr>
          <w:b/>
          <w:lang w:val="en-US"/>
        </w:rPr>
        <w:t>code C3</w:t>
      </w:r>
      <w:r w:rsidRPr="0002792A">
        <w:rPr>
          <w:lang w:val="en-US"/>
        </w:rPr>
        <w:t xml:space="preserve">): </w:t>
      </w:r>
      <w:r w:rsidR="00CB5647" w:rsidRPr="0002792A">
        <w:rPr>
          <w:lang w:val="en-US"/>
        </w:rPr>
        <w:t xml:space="preserve">During 2016, 7 trawlers (3 fresh and 4 freezer) targeting black hake operated from Morocco to Senegal. Observations onboard were carried out in 11 </w:t>
      </w:r>
      <w:r w:rsidR="00CB5647" w:rsidRPr="0002792A">
        <w:rPr>
          <w:lang w:val="en-US"/>
        </w:rPr>
        <w:lastRenderedPageBreak/>
        <w:t>fishing trips, 7 in Mauritania and 4 in Morocco.4 out of the 48 planned trips to sample on shore and 1 at sea (vs. 12 planned) were not achieved due logistic problems in relation to the beginning of the annual activity of the observers and samplers network.</w:t>
      </w:r>
    </w:p>
    <w:p w:rsidR="00C1282D" w:rsidRPr="0002792A" w:rsidRDefault="00C1282D" w:rsidP="00FD5C2D">
      <w:pPr>
        <w:pStyle w:val="PNDB"/>
        <w:rPr>
          <w:lang w:val="en-US"/>
        </w:rPr>
      </w:pPr>
      <w:r w:rsidRPr="0002792A">
        <w:rPr>
          <w:lang w:val="en-US"/>
        </w:rPr>
        <w:t>- OTB_CEP_&gt;=70_0_0 (targeting cephalopods)</w:t>
      </w:r>
      <w:r w:rsidRPr="0002792A">
        <w:rPr>
          <w:b/>
          <w:lang w:val="en-US"/>
        </w:rPr>
        <w:t xml:space="preserve"> </w:t>
      </w:r>
      <w:r w:rsidRPr="0002792A">
        <w:rPr>
          <w:lang w:val="en-US"/>
        </w:rPr>
        <w:t>(</w:t>
      </w:r>
      <w:r w:rsidRPr="0002792A">
        <w:rPr>
          <w:b/>
          <w:lang w:val="en-US"/>
        </w:rPr>
        <w:t>code C4</w:t>
      </w:r>
      <w:r w:rsidRPr="0002792A">
        <w:rPr>
          <w:lang w:val="en-US"/>
        </w:rPr>
        <w:t xml:space="preserve">): </w:t>
      </w:r>
      <w:r w:rsidR="00CB5647" w:rsidRPr="0002792A">
        <w:rPr>
          <w:lang w:val="en-US"/>
        </w:rPr>
        <w:t>Industrial fleet of freezer trawlers targeting cephalopods and finfish operating in Guinea Bissau in 2016. Only one trip from the four planned was not achieved due to the unavailability of vessels for hosting an observer onboard</w:t>
      </w:r>
      <w:r w:rsidRPr="0002792A">
        <w:rPr>
          <w:lang w:val="en-US"/>
        </w:rPr>
        <w:t>.</w:t>
      </w:r>
    </w:p>
    <w:p w:rsidR="00C1282D" w:rsidRPr="0002792A" w:rsidRDefault="00C1282D" w:rsidP="00FD5C2D">
      <w:pPr>
        <w:pStyle w:val="PNDB"/>
        <w:rPr>
          <w:lang w:val="en-US"/>
        </w:rPr>
      </w:pPr>
      <w:r w:rsidRPr="0002792A">
        <w:rPr>
          <w:lang w:val="en-US"/>
        </w:rPr>
        <w:t>- OTM_SPF_&gt;=40_0_0 (targeting small pelagics)</w:t>
      </w:r>
      <w:r w:rsidRPr="0002792A">
        <w:rPr>
          <w:b/>
          <w:lang w:val="en-US"/>
        </w:rPr>
        <w:t xml:space="preserve"> </w:t>
      </w:r>
      <w:r w:rsidRPr="0002792A">
        <w:rPr>
          <w:lang w:val="en-US"/>
        </w:rPr>
        <w:t>(</w:t>
      </w:r>
      <w:r w:rsidRPr="0002792A">
        <w:rPr>
          <w:b/>
          <w:lang w:val="en-US"/>
        </w:rPr>
        <w:t>code C5</w:t>
      </w:r>
      <w:r w:rsidRPr="0002792A">
        <w:rPr>
          <w:lang w:val="en-US"/>
        </w:rPr>
        <w:t xml:space="preserve">): </w:t>
      </w:r>
      <w:r w:rsidR="00CB5647" w:rsidRPr="0002792A">
        <w:rPr>
          <w:lang w:val="en-US"/>
        </w:rPr>
        <w:t xml:space="preserve">The current Protocol of the FPA forces the European fleet to land in the coastal States: 25% of the catches per trip (in the FPA EU-Morocco) and all catches except those from the last trip preceding the vessel's departure from Mauritanian fishing zones for a period lasting not less than three months (in the FPA EU-Mauritania). In the last case, the last trip could be landed in the Canary Islands (usually in Puerto de La Luz, Gran Canaria Island). However, no samples of the vessel landing in Las Palmas could be obtained by the IEO in 2016, mainly due to the important decrease of the landing frequency in this port. (Only one fishing trip of </w:t>
      </w:r>
      <w:proofErr w:type="gramStart"/>
      <w:r w:rsidR="00CB5647" w:rsidRPr="0002792A">
        <w:rPr>
          <w:lang w:val="en-US"/>
        </w:rPr>
        <w:t>a</w:t>
      </w:r>
      <w:proofErr w:type="gramEnd"/>
      <w:r w:rsidR="00CB5647" w:rsidRPr="0002792A">
        <w:rPr>
          <w:lang w:val="en-US"/>
        </w:rPr>
        <w:t xml:space="preserve"> EU pelagic trawler was known to land in Las Palmas)</w:t>
      </w:r>
    </w:p>
    <w:p w:rsidR="00CB5647" w:rsidRPr="0002792A" w:rsidRDefault="00CB5647" w:rsidP="00CB5647">
      <w:pPr>
        <w:pStyle w:val="PNDB"/>
        <w:rPr>
          <w:b/>
          <w:lang w:val="en-US"/>
        </w:rPr>
      </w:pPr>
      <w:r w:rsidRPr="0002792A">
        <w:rPr>
          <w:b/>
          <w:lang w:val="en-US"/>
        </w:rPr>
        <w:t>Achieved above planned</w:t>
      </w:r>
    </w:p>
    <w:p w:rsidR="00CB5647" w:rsidRPr="0002792A" w:rsidRDefault="00E01755" w:rsidP="00CB5647">
      <w:pPr>
        <w:pStyle w:val="PNDB"/>
        <w:rPr>
          <w:lang w:val="en-US"/>
        </w:rPr>
      </w:pPr>
      <w:r w:rsidRPr="0002792A">
        <w:rPr>
          <w:lang w:val="en-US"/>
        </w:rPr>
        <w:t>-</w:t>
      </w:r>
      <w:r w:rsidR="00CB5647" w:rsidRPr="0002792A">
        <w:rPr>
          <w:lang w:val="en-US"/>
        </w:rPr>
        <w:t xml:space="preserve"> OTB CRU&gt;=40_0_0 (targeting shrimps) (</w:t>
      </w:r>
      <w:r w:rsidR="00CB5647" w:rsidRPr="0002792A">
        <w:rPr>
          <w:b/>
          <w:lang w:val="en-US"/>
        </w:rPr>
        <w:t>code C2</w:t>
      </w:r>
      <w:r w:rsidR="00CB5647" w:rsidRPr="0002792A">
        <w:rPr>
          <w:lang w:val="en-US"/>
        </w:rPr>
        <w:t>): One sampling trip more than planned has been carried out (5 vs 4), trying to adapt the observers boarding to the vessels best convenience of hosting them. In addition, fishing trips in 2016 have been shorter and the total effort covered has not change very much from previous years</w:t>
      </w:r>
    </w:p>
    <w:p w:rsidR="007437F4" w:rsidRPr="0002792A" w:rsidRDefault="004D68B1" w:rsidP="007437F4">
      <w:pPr>
        <w:pStyle w:val="PNDB"/>
        <w:rPr>
          <w:bCs/>
          <w:lang w:val="en-US"/>
        </w:rPr>
      </w:pPr>
      <w:r w:rsidRPr="0002792A">
        <w:rPr>
          <w:b/>
          <w:bCs/>
          <w:lang w:val="en-US"/>
        </w:rPr>
        <w:t>Fishing Ground-</w:t>
      </w:r>
      <w:r w:rsidR="007437F4" w:rsidRPr="0002792A">
        <w:rPr>
          <w:b/>
          <w:bCs/>
          <w:lang w:val="en-US"/>
        </w:rPr>
        <w:t>Canary</w:t>
      </w:r>
      <w:r w:rsidR="007437F4" w:rsidRPr="0002792A">
        <w:rPr>
          <w:bCs/>
          <w:lang w:val="en-US"/>
        </w:rPr>
        <w:t xml:space="preserve">: </w:t>
      </w:r>
    </w:p>
    <w:p w:rsidR="00E01755" w:rsidRPr="0002792A" w:rsidRDefault="00E01755" w:rsidP="00E01755">
      <w:pPr>
        <w:pStyle w:val="PNDB"/>
        <w:rPr>
          <w:b/>
          <w:lang w:val="en-US"/>
        </w:rPr>
      </w:pPr>
      <w:r w:rsidRPr="0002792A">
        <w:rPr>
          <w:b/>
          <w:lang w:val="en-US"/>
        </w:rPr>
        <w:t>Achieved below planned</w:t>
      </w:r>
    </w:p>
    <w:p w:rsidR="00C1282D" w:rsidRPr="0002792A" w:rsidRDefault="00C1282D" w:rsidP="00C1282D">
      <w:pPr>
        <w:pStyle w:val="PNDB"/>
        <w:rPr>
          <w:lang w:val="en-US"/>
        </w:rPr>
      </w:pPr>
      <w:r w:rsidRPr="0002792A">
        <w:rPr>
          <w:lang w:val="en-US"/>
        </w:rPr>
        <w:t>- PS_SPF_10_0_0 (targeting small pelagics)</w:t>
      </w:r>
      <w:r w:rsidRPr="0002792A">
        <w:rPr>
          <w:b/>
          <w:lang w:val="en-US"/>
        </w:rPr>
        <w:t xml:space="preserve"> </w:t>
      </w:r>
      <w:r w:rsidRPr="0002792A">
        <w:rPr>
          <w:lang w:val="en-US"/>
        </w:rPr>
        <w:t>(</w:t>
      </w:r>
      <w:r w:rsidRPr="0002792A">
        <w:rPr>
          <w:b/>
          <w:lang w:val="en-US"/>
        </w:rPr>
        <w:t>code C6</w:t>
      </w:r>
      <w:r w:rsidRPr="0002792A">
        <w:rPr>
          <w:lang w:val="en-US"/>
        </w:rPr>
        <w:t xml:space="preserve">): </w:t>
      </w:r>
      <w:r w:rsidR="00E01755" w:rsidRPr="0002792A">
        <w:rPr>
          <w:lang w:val="en-US"/>
        </w:rPr>
        <w:t xml:space="preserve">Fleet of purse seiners operating in the Canary Islands and conducting daily trips at night. Landings are spread in several ports, depending on the </w:t>
      </w:r>
      <w:proofErr w:type="gramStart"/>
      <w:r w:rsidR="00E01755" w:rsidRPr="0002792A">
        <w:rPr>
          <w:lang w:val="en-US"/>
        </w:rPr>
        <w:t>weather</w:t>
      </w:r>
      <w:proofErr w:type="gramEnd"/>
      <w:r w:rsidR="00E01755" w:rsidRPr="0002792A">
        <w:rPr>
          <w:lang w:val="en-US"/>
        </w:rPr>
        <w:t xml:space="preserve"> conditions and the resources location. In 2016, the number of concurrent samplings (5) was less than planned because more than one fishing trip by effort unit (fishing day) were performed sometimes and the on-shore sampling did not cover both trips. Regarding the stock specific sampling on-shore (</w:t>
      </w:r>
      <w:r w:rsidR="00E01755" w:rsidRPr="0002792A">
        <w:rPr>
          <w:b/>
          <w:lang w:val="en-US"/>
        </w:rPr>
        <w:t>code C6-ss</w:t>
      </w:r>
      <w:r w:rsidR="00E01755" w:rsidRPr="0002792A">
        <w:rPr>
          <w:lang w:val="en-US"/>
        </w:rPr>
        <w:t xml:space="preserve">) 3 </w:t>
      </w:r>
      <w:r w:rsidR="004D68B1" w:rsidRPr="0002792A">
        <w:rPr>
          <w:lang w:val="en-US"/>
        </w:rPr>
        <w:t xml:space="preserve">out </w:t>
      </w:r>
      <w:r w:rsidR="00E01755" w:rsidRPr="0002792A">
        <w:rPr>
          <w:lang w:val="en-US"/>
        </w:rPr>
        <w:t>of the 48 planned trips were not covered due to logistic problems in relation to the beginning of the annual activity of the observers and samplers network.</w:t>
      </w:r>
    </w:p>
    <w:p w:rsidR="00E01755" w:rsidRPr="0002792A" w:rsidRDefault="00E01755" w:rsidP="00E01755">
      <w:pPr>
        <w:pStyle w:val="PNDB"/>
        <w:rPr>
          <w:b/>
          <w:lang w:val="en-US"/>
        </w:rPr>
      </w:pPr>
      <w:r w:rsidRPr="0002792A">
        <w:rPr>
          <w:b/>
          <w:lang w:val="en-US"/>
        </w:rPr>
        <w:t>Achieved above planned</w:t>
      </w:r>
    </w:p>
    <w:p w:rsidR="00C1282D" w:rsidRPr="0002792A" w:rsidRDefault="00C1282D" w:rsidP="00C1282D">
      <w:pPr>
        <w:pStyle w:val="PNDB"/>
        <w:rPr>
          <w:lang w:val="en-US"/>
        </w:rPr>
      </w:pPr>
      <w:r w:rsidRPr="0002792A">
        <w:rPr>
          <w:lang w:val="en-US"/>
        </w:rPr>
        <w:t>- MIS_DES_0_0_0 (artisanal targeting demersal species) (</w:t>
      </w:r>
      <w:r w:rsidRPr="0002792A">
        <w:rPr>
          <w:b/>
          <w:lang w:val="en-US"/>
        </w:rPr>
        <w:t>code C7</w:t>
      </w:r>
      <w:r w:rsidRPr="0002792A">
        <w:rPr>
          <w:lang w:val="en-US"/>
        </w:rPr>
        <w:t xml:space="preserve">): </w:t>
      </w:r>
      <w:r w:rsidR="00E01755" w:rsidRPr="0002792A">
        <w:rPr>
          <w:lang w:val="en-US"/>
        </w:rPr>
        <w:t>Polyvalent and multi-species artisanal fleet fishing demersal species with small gears (traps, hooks, nets) and conducting daily trips in the Canary Islands. The number of sampled trips at sea (28) exceeded the planned sampling (12) for a better coverage of the variety of fishing gears used in this artisanal fishery</w:t>
      </w:r>
      <w:r w:rsidRPr="0002792A">
        <w:rPr>
          <w:lang w:val="en-US"/>
        </w:rPr>
        <w:t>.</w:t>
      </w:r>
    </w:p>
    <w:p w:rsidR="00E01755" w:rsidRPr="0002792A" w:rsidRDefault="00E01755" w:rsidP="00C1282D">
      <w:pPr>
        <w:pStyle w:val="PNDB"/>
        <w:rPr>
          <w:lang w:val="en-US"/>
        </w:rPr>
      </w:pPr>
    </w:p>
    <w:p w:rsidR="00277352" w:rsidRPr="0002792A" w:rsidRDefault="00C1282D" w:rsidP="00C1282D">
      <w:pPr>
        <w:pStyle w:val="PNDB"/>
        <w:rPr>
          <w:lang w:val="en-US"/>
        </w:rPr>
      </w:pPr>
      <w:r w:rsidRPr="0002792A">
        <w:rPr>
          <w:b/>
          <w:lang w:val="en-US"/>
        </w:rPr>
        <w:t>Table III.C.6</w:t>
      </w:r>
      <w:r w:rsidRPr="0002792A">
        <w:rPr>
          <w:lang w:val="en-US"/>
        </w:rPr>
        <w:t xml:space="preserve"> shows the number of individuals measured from total catch and discards, by species and by métier in 201</w:t>
      </w:r>
      <w:r w:rsidR="00E01755" w:rsidRPr="0002792A">
        <w:rPr>
          <w:lang w:val="en-US"/>
        </w:rPr>
        <w:t>6</w:t>
      </w:r>
      <w:r w:rsidRPr="0002792A">
        <w:rPr>
          <w:lang w:val="en-US"/>
        </w:rPr>
        <w:t>.</w:t>
      </w:r>
    </w:p>
    <w:p w:rsidR="00C1282D" w:rsidRPr="0002792A" w:rsidRDefault="00C1282D" w:rsidP="00C1282D">
      <w:pPr>
        <w:pStyle w:val="PNDB"/>
        <w:rPr>
          <w:bCs/>
          <w:lang w:val="en-US"/>
        </w:rPr>
      </w:pPr>
      <w:r w:rsidRPr="0002792A">
        <w:rPr>
          <w:b/>
          <w:bCs/>
          <w:lang w:val="en-US"/>
        </w:rPr>
        <w:t>Discards</w:t>
      </w:r>
      <w:r w:rsidRPr="0002792A">
        <w:rPr>
          <w:bCs/>
          <w:lang w:val="en-US"/>
        </w:rPr>
        <w:t>:</w:t>
      </w:r>
    </w:p>
    <w:p w:rsidR="00C1282D" w:rsidRPr="0002792A" w:rsidRDefault="00C1282D" w:rsidP="00C1282D">
      <w:pPr>
        <w:pStyle w:val="PNDB"/>
        <w:rPr>
          <w:bCs/>
          <w:lang w:val="en-US"/>
        </w:rPr>
      </w:pPr>
      <w:r w:rsidRPr="0002792A">
        <w:rPr>
          <w:b/>
          <w:bCs/>
          <w:lang w:val="en-US"/>
        </w:rPr>
        <w:t>From Morocco to Guinea-Bissau</w:t>
      </w:r>
      <w:r w:rsidRPr="0002792A">
        <w:rPr>
          <w:bCs/>
          <w:lang w:val="en-US"/>
        </w:rPr>
        <w:t xml:space="preserve">: </w:t>
      </w:r>
    </w:p>
    <w:p w:rsidR="00E01755" w:rsidRPr="0002792A" w:rsidRDefault="00E01755" w:rsidP="00E01755">
      <w:pPr>
        <w:pStyle w:val="PNDB"/>
        <w:rPr>
          <w:bCs/>
          <w:lang w:val="en-US"/>
        </w:rPr>
      </w:pPr>
      <w:r w:rsidRPr="0002792A">
        <w:rPr>
          <w:bCs/>
          <w:lang w:val="en-US"/>
        </w:rPr>
        <w:t>As previously explained, discard samplings on board vessels from the métier PS_SPF_0_0_0 could not be carried out successfully for 2016, due to their irregular fishing activity in the Moroccan fishing ground during this year.</w:t>
      </w:r>
    </w:p>
    <w:p w:rsidR="00C1282D" w:rsidRPr="0002792A" w:rsidRDefault="00E01755" w:rsidP="00E01755">
      <w:pPr>
        <w:pStyle w:val="PNDB"/>
        <w:rPr>
          <w:bCs/>
          <w:lang w:val="en-US"/>
        </w:rPr>
      </w:pPr>
      <w:r w:rsidRPr="0002792A">
        <w:rPr>
          <w:bCs/>
          <w:lang w:val="en-US"/>
        </w:rPr>
        <w:t xml:space="preserve"> Discards have been analyzed in the métier OTB_DEF_&gt; = 70_0_0, due to the possibility of having observers onboard demersal trawlers after four years without samplings at sea, The conditions of </w:t>
      </w:r>
      <w:r w:rsidRPr="0002792A">
        <w:rPr>
          <w:bCs/>
          <w:lang w:val="en-US"/>
        </w:rPr>
        <w:lastRenderedPageBreak/>
        <w:t>habitability and safety have been improved in some vessels, allowing regular samplings from a scientific observer on-board throughout 2016.</w:t>
      </w:r>
    </w:p>
    <w:p w:rsidR="00C1282D" w:rsidRPr="0002792A" w:rsidRDefault="00C1282D" w:rsidP="00C1282D">
      <w:pPr>
        <w:pStyle w:val="PNDB"/>
        <w:rPr>
          <w:bCs/>
          <w:lang w:val="en-US"/>
        </w:rPr>
      </w:pPr>
      <w:r w:rsidRPr="0002792A">
        <w:rPr>
          <w:b/>
          <w:bCs/>
          <w:lang w:val="en-US"/>
        </w:rPr>
        <w:t>Canary</w:t>
      </w:r>
      <w:r w:rsidRPr="0002792A">
        <w:rPr>
          <w:bCs/>
          <w:lang w:val="en-US"/>
        </w:rPr>
        <w:t xml:space="preserve">: </w:t>
      </w:r>
    </w:p>
    <w:p w:rsidR="00C1282D" w:rsidRPr="0002792A" w:rsidRDefault="00E01755" w:rsidP="00C1282D">
      <w:pPr>
        <w:pStyle w:val="PNDB"/>
        <w:rPr>
          <w:bCs/>
          <w:lang w:val="en-US"/>
        </w:rPr>
      </w:pPr>
      <w:r w:rsidRPr="0002792A">
        <w:rPr>
          <w:bCs/>
          <w:lang w:val="en-US"/>
        </w:rPr>
        <w:t>Although discard samplings of the métier MIS_DES_0_0_0 are not planned (multispecific fishery where many species are commercialized), the observations onboard this fleet, allowed collecting information on the discards produced by this fleet</w:t>
      </w:r>
      <w:r w:rsidR="00C1282D" w:rsidRPr="0002792A">
        <w:rPr>
          <w:bCs/>
          <w:lang w:val="en-US"/>
        </w:rPr>
        <w:t>.</w:t>
      </w:r>
    </w:p>
    <w:p w:rsidR="006258DE" w:rsidRPr="0002792A" w:rsidRDefault="006258DE" w:rsidP="003F015F">
      <w:pPr>
        <w:pStyle w:val="PNDBtitulo3"/>
        <w:rPr>
          <w:lang w:val="en-US"/>
        </w:rPr>
      </w:pPr>
      <w:bookmarkStart w:id="125" w:name="_Toc254612731"/>
      <w:bookmarkStart w:id="126" w:name="_Toc388529199"/>
      <w:bookmarkStart w:id="127" w:name="_Toc483826386"/>
      <w:proofErr w:type="gramStart"/>
      <w:r w:rsidRPr="0002792A">
        <w:rPr>
          <w:lang w:val="en-US"/>
        </w:rPr>
        <w:t xml:space="preserve">III.C.2 </w:t>
      </w:r>
      <w:r w:rsidR="00095B8F" w:rsidRPr="0002792A">
        <w:rPr>
          <w:lang w:val="en-US"/>
        </w:rPr>
        <w:t>Data quality issues</w:t>
      </w:r>
      <w:r w:rsidRPr="0002792A">
        <w:rPr>
          <w:lang w:val="en-US"/>
        </w:rPr>
        <w:t>.</w:t>
      </w:r>
      <w:bookmarkEnd w:id="125"/>
      <w:bookmarkEnd w:id="126"/>
      <w:bookmarkEnd w:id="127"/>
      <w:proofErr w:type="gramEnd"/>
    </w:p>
    <w:p w:rsidR="00E01755" w:rsidRPr="0002792A" w:rsidRDefault="00E01755" w:rsidP="00E01755">
      <w:pPr>
        <w:pStyle w:val="PNDB"/>
        <w:rPr>
          <w:bCs/>
          <w:lang w:val="en-US"/>
        </w:rPr>
      </w:pPr>
      <w:r w:rsidRPr="0002792A">
        <w:rPr>
          <w:bCs/>
          <w:lang w:val="en-US"/>
        </w:rPr>
        <w:t>The data collected by observers on board are recorded in data bases ad hoc and subsequently checked at the laboratory, in order to detect errors and inconsistencies (outliers, trends, range of variables, dispersion). Annually, for each fishery, all data sets are checked before being used for assessment and other scientific tasks.</w:t>
      </w:r>
    </w:p>
    <w:p w:rsidR="00E01755" w:rsidRPr="0002792A" w:rsidRDefault="00E01755" w:rsidP="00E01755">
      <w:pPr>
        <w:pStyle w:val="PNDB"/>
        <w:rPr>
          <w:bCs/>
          <w:lang w:val="en-US"/>
        </w:rPr>
      </w:pPr>
      <w:r w:rsidRPr="0002792A">
        <w:rPr>
          <w:bCs/>
          <w:lang w:val="en-US"/>
        </w:rPr>
        <w:t>Data are used for different purposes at the Joint Scientific Committees between the EU and Guinea Bissau, Mauritania, Morocco.</w:t>
      </w:r>
    </w:p>
    <w:p w:rsidR="00E01755" w:rsidRPr="0002792A" w:rsidRDefault="00E01755" w:rsidP="00E01755">
      <w:pPr>
        <w:pStyle w:val="PNDB"/>
        <w:rPr>
          <w:bCs/>
          <w:lang w:val="en-US"/>
        </w:rPr>
      </w:pPr>
      <w:r w:rsidRPr="0002792A">
        <w:rPr>
          <w:bCs/>
          <w:lang w:val="en-US"/>
        </w:rPr>
        <w:t xml:space="preserve">In addition, they are used for assessment in the FAO/CECAF assessment Working Groups. </w:t>
      </w:r>
    </w:p>
    <w:p w:rsidR="005579B4" w:rsidRPr="0002792A" w:rsidRDefault="00E01755" w:rsidP="00E01755">
      <w:pPr>
        <w:pStyle w:val="PNDB"/>
        <w:rPr>
          <w:bCs/>
          <w:lang w:val="en-US"/>
        </w:rPr>
      </w:pPr>
      <w:r w:rsidRPr="0002792A">
        <w:rPr>
          <w:bCs/>
          <w:lang w:val="en-US"/>
        </w:rPr>
        <w:t>Both, sampling levels and data quality are considered adequate</w:t>
      </w:r>
      <w:r w:rsidR="005579B4" w:rsidRPr="0002792A">
        <w:rPr>
          <w:bCs/>
          <w:lang w:val="en-US"/>
        </w:rPr>
        <w:t>.</w:t>
      </w:r>
    </w:p>
    <w:p w:rsidR="006258DE" w:rsidRPr="0002792A" w:rsidRDefault="006258DE" w:rsidP="003F015F">
      <w:pPr>
        <w:pStyle w:val="PNDBtitulo3"/>
        <w:rPr>
          <w:lang w:val="en-US"/>
        </w:rPr>
      </w:pPr>
      <w:bookmarkStart w:id="128" w:name="_Toc254612733"/>
      <w:bookmarkStart w:id="129" w:name="_Toc388529201"/>
      <w:bookmarkStart w:id="130" w:name="_Toc483826387"/>
      <w:proofErr w:type="gramStart"/>
      <w:r w:rsidRPr="0002792A">
        <w:rPr>
          <w:lang w:val="en-US"/>
        </w:rPr>
        <w:t>III.C.</w:t>
      </w:r>
      <w:r w:rsidR="00646D25" w:rsidRPr="0002792A">
        <w:rPr>
          <w:lang w:val="en-US"/>
        </w:rPr>
        <w:t>3</w:t>
      </w:r>
      <w:r w:rsidRPr="0002792A">
        <w:rPr>
          <w:lang w:val="en-US"/>
        </w:rPr>
        <w:t xml:space="preserve"> </w:t>
      </w:r>
      <w:r w:rsidR="00646D25" w:rsidRPr="0002792A">
        <w:rPr>
          <w:szCs w:val="22"/>
          <w:lang w:val="en-US"/>
        </w:rPr>
        <w:t>Actions to avoid deviations</w:t>
      </w:r>
      <w:r w:rsidRPr="0002792A">
        <w:rPr>
          <w:lang w:val="en-US"/>
        </w:rPr>
        <w:t>.</w:t>
      </w:r>
      <w:bookmarkEnd w:id="128"/>
      <w:bookmarkEnd w:id="129"/>
      <w:bookmarkEnd w:id="130"/>
      <w:proofErr w:type="gramEnd"/>
    </w:p>
    <w:p w:rsidR="00E01755" w:rsidRPr="0002792A" w:rsidRDefault="00E01755" w:rsidP="00E01755">
      <w:pPr>
        <w:pStyle w:val="PNDB"/>
        <w:rPr>
          <w:lang w:val="en-US"/>
        </w:rPr>
      </w:pPr>
      <w:r w:rsidRPr="0002792A">
        <w:rPr>
          <w:lang w:val="en-US"/>
        </w:rPr>
        <w:t xml:space="preserve">The reasons preventing to reaching 100% of the planned objectives for 2016 were mainly related to changes in the fishing strategy or to logistic reasons that prevent the start of the annual activity of the observers and samplers network at the beginning of the year. These reasons, detailed throughout the report and unrelated to the sampling plan, prevented the successful execution of many of the planned targets. </w:t>
      </w:r>
    </w:p>
    <w:p w:rsidR="00976B2C" w:rsidRPr="0002792A" w:rsidRDefault="00E01755" w:rsidP="00E01755">
      <w:pPr>
        <w:pStyle w:val="PNDB"/>
        <w:rPr>
          <w:lang w:val="en-US"/>
        </w:rPr>
      </w:pPr>
      <w:r w:rsidRPr="0002792A">
        <w:rPr>
          <w:lang w:val="en-US"/>
        </w:rPr>
        <w:t>It should be noted that new programs, especially those in foreign waters as sampling frame C4 (which started in second half of 2015), usually requires more than one year until the complete fulfillment of the planned objectives. To avoid deviations in sampling frame C6, a new program of observers on board has been launched from January 2017. In sampling frame C7, two trips (PSU) by month have been planed from 2017 in order to reduce deviations above the planned sampling. Moreover, discards of this métier have been included in the sampling plan description from 2017 as this fraction of catch was not previously planned.</w:t>
      </w:r>
    </w:p>
    <w:p w:rsidR="00FA6018" w:rsidRPr="0002792A" w:rsidRDefault="001264A2" w:rsidP="003F015F">
      <w:pPr>
        <w:pStyle w:val="PNDBtitulo2"/>
        <w:rPr>
          <w:lang w:val="en-US"/>
        </w:rPr>
      </w:pPr>
      <w:bookmarkStart w:id="131" w:name="_Toc254612734"/>
      <w:bookmarkStart w:id="132" w:name="_Toc388529202"/>
      <w:bookmarkStart w:id="133" w:name="_Toc483826388"/>
      <w:r w:rsidRPr="0002792A">
        <w:rPr>
          <w:lang w:val="en-US"/>
        </w:rPr>
        <w:t>ICCAT (Atl</w:t>
      </w:r>
      <w:r w:rsidR="00DB7A29" w:rsidRPr="0002792A">
        <w:rPr>
          <w:lang w:val="en-US"/>
        </w:rPr>
        <w:t>a</w:t>
      </w:r>
      <w:r w:rsidRPr="0002792A">
        <w:rPr>
          <w:lang w:val="en-US"/>
        </w:rPr>
        <w:t>ntic)</w:t>
      </w:r>
      <w:r w:rsidR="00AD2C62" w:rsidRPr="0002792A">
        <w:rPr>
          <w:lang w:val="en-US"/>
        </w:rPr>
        <w:t>, IOTC, IATTC, WCPFC, etc. (</w:t>
      </w:r>
      <w:r w:rsidR="00DB7A29" w:rsidRPr="0002792A">
        <w:rPr>
          <w:lang w:val="en-US"/>
        </w:rPr>
        <w:t>Fisheries targeting large pelagics</w:t>
      </w:r>
      <w:r w:rsidR="00FA6018" w:rsidRPr="0002792A">
        <w:rPr>
          <w:lang w:val="en-US"/>
        </w:rPr>
        <w:t>)</w:t>
      </w:r>
      <w:bookmarkEnd w:id="131"/>
      <w:bookmarkEnd w:id="132"/>
      <w:bookmarkEnd w:id="133"/>
      <w:r w:rsidR="00DB7A29" w:rsidRPr="0002792A">
        <w:rPr>
          <w:lang w:val="en-US"/>
        </w:rPr>
        <w:t xml:space="preserve"> </w:t>
      </w:r>
    </w:p>
    <w:p w:rsidR="006258DE" w:rsidRPr="0002792A" w:rsidRDefault="00315A5A" w:rsidP="003F015F">
      <w:pPr>
        <w:pStyle w:val="PNDBtitulo3"/>
        <w:rPr>
          <w:lang w:val="en-US"/>
        </w:rPr>
      </w:pPr>
      <w:bookmarkStart w:id="134" w:name="_Toc254612735"/>
      <w:bookmarkStart w:id="135" w:name="_Toc388529203"/>
      <w:bookmarkStart w:id="136" w:name="_Toc483826389"/>
      <w:r w:rsidRPr="0002792A">
        <w:rPr>
          <w:lang w:val="en-US"/>
        </w:rPr>
        <w:t>III.</w:t>
      </w:r>
      <w:r w:rsidR="006258DE" w:rsidRPr="0002792A">
        <w:rPr>
          <w:lang w:val="en-US"/>
        </w:rPr>
        <w:t>C</w:t>
      </w:r>
      <w:r w:rsidRPr="0002792A">
        <w:rPr>
          <w:lang w:val="en-US"/>
        </w:rPr>
        <w:t>.</w:t>
      </w:r>
      <w:r w:rsidR="006258DE" w:rsidRPr="0002792A">
        <w:rPr>
          <w:lang w:val="en-US"/>
        </w:rPr>
        <w:t xml:space="preserve">1 </w:t>
      </w:r>
      <w:r w:rsidR="00B827C0" w:rsidRPr="0002792A">
        <w:rPr>
          <w:lang w:val="en-US"/>
        </w:rPr>
        <w:t>Achievements: Results and deviation from NP proposal</w:t>
      </w:r>
      <w:r w:rsidR="006258DE" w:rsidRPr="0002792A">
        <w:rPr>
          <w:lang w:val="en-US"/>
        </w:rPr>
        <w:t>.</w:t>
      </w:r>
      <w:bookmarkEnd w:id="134"/>
      <w:bookmarkEnd w:id="135"/>
      <w:bookmarkEnd w:id="136"/>
    </w:p>
    <w:p w:rsidR="00273657" w:rsidRPr="0002792A" w:rsidRDefault="00273657" w:rsidP="00273657">
      <w:pPr>
        <w:pStyle w:val="PNDB"/>
        <w:rPr>
          <w:lang w:val="en-US"/>
        </w:rPr>
      </w:pPr>
      <w:r w:rsidRPr="0002792A">
        <w:rPr>
          <w:b/>
          <w:lang w:val="en-US"/>
        </w:rPr>
        <w:t>Table III.C.1</w:t>
      </w:r>
      <w:r w:rsidRPr="0002792A">
        <w:rPr>
          <w:lang w:val="en-US"/>
        </w:rPr>
        <w:t xml:space="preserve"> shows the </w:t>
      </w:r>
      <w:r w:rsidR="00AA5FA8" w:rsidRPr="0002792A">
        <w:rPr>
          <w:lang w:val="en-US"/>
        </w:rPr>
        <w:t>Métier</w:t>
      </w:r>
      <w:r w:rsidRPr="0002792A">
        <w:rPr>
          <w:lang w:val="en-US"/>
        </w:rPr>
        <w:t>s identified to be sampled following the ranking system established by Commission Decision. The ranking system was made using public data of ICCAT database and information of SGP (electronic fishing logbooks and sales notes) for the period 201</w:t>
      </w:r>
      <w:r w:rsidR="00337537" w:rsidRPr="0002792A">
        <w:rPr>
          <w:lang w:val="en-US"/>
        </w:rPr>
        <w:t>3</w:t>
      </w:r>
      <w:r w:rsidRPr="0002792A">
        <w:rPr>
          <w:lang w:val="en-US"/>
        </w:rPr>
        <w:t>-201</w:t>
      </w:r>
      <w:r w:rsidR="00337537" w:rsidRPr="0002792A">
        <w:rPr>
          <w:lang w:val="en-US"/>
        </w:rPr>
        <w:t>4</w:t>
      </w:r>
      <w:r w:rsidRPr="0002792A">
        <w:rPr>
          <w:lang w:val="en-US"/>
        </w:rPr>
        <w:t>.</w:t>
      </w:r>
    </w:p>
    <w:p w:rsidR="00273657" w:rsidRPr="0002792A" w:rsidRDefault="00273657" w:rsidP="00273657">
      <w:pPr>
        <w:pStyle w:val="PNDB"/>
        <w:rPr>
          <w:lang w:val="en-US"/>
        </w:rPr>
      </w:pPr>
      <w:r w:rsidRPr="0002792A">
        <w:rPr>
          <w:b/>
          <w:lang w:val="en-US"/>
        </w:rPr>
        <w:t>Table III.C.4</w:t>
      </w:r>
      <w:r w:rsidRPr="0002792A">
        <w:rPr>
          <w:lang w:val="en-US"/>
        </w:rPr>
        <w:t xml:space="preserve"> shows the number of trips planned to be sampled at national level in 201</w:t>
      </w:r>
      <w:r w:rsidR="00B71EFC" w:rsidRPr="0002792A">
        <w:rPr>
          <w:lang w:val="en-US"/>
        </w:rPr>
        <w:t>6</w:t>
      </w:r>
      <w:r w:rsidRPr="0002792A">
        <w:rPr>
          <w:lang w:val="en-US"/>
        </w:rPr>
        <w:t xml:space="preserve"> and </w:t>
      </w:r>
      <w:r w:rsidRPr="0002792A">
        <w:rPr>
          <w:b/>
          <w:lang w:val="en-US"/>
        </w:rPr>
        <w:t>table III.C.3</w:t>
      </w:r>
      <w:r w:rsidRPr="0002792A">
        <w:rPr>
          <w:lang w:val="en-US"/>
        </w:rPr>
        <w:t xml:space="preserve"> shows the number of fishing trips sampled during 201</w:t>
      </w:r>
      <w:r w:rsidR="00337537" w:rsidRPr="0002792A">
        <w:rPr>
          <w:lang w:val="en-US"/>
        </w:rPr>
        <w:t>6</w:t>
      </w:r>
      <w:r w:rsidRPr="0002792A">
        <w:rPr>
          <w:lang w:val="en-US"/>
        </w:rPr>
        <w:t>.</w:t>
      </w:r>
    </w:p>
    <w:p w:rsidR="00273657" w:rsidRPr="0002792A" w:rsidRDefault="00273657" w:rsidP="00273657">
      <w:pPr>
        <w:pStyle w:val="PNDB"/>
        <w:rPr>
          <w:b/>
          <w:lang w:val="en-US"/>
        </w:rPr>
      </w:pPr>
      <w:r w:rsidRPr="0002792A">
        <w:rPr>
          <w:b/>
          <w:lang w:val="en-US"/>
        </w:rPr>
        <w:t>Deviations between tables III.C.4 and III.C.3</w:t>
      </w:r>
    </w:p>
    <w:p w:rsidR="00273657" w:rsidRPr="0002792A" w:rsidRDefault="00B71EFC" w:rsidP="00273657">
      <w:pPr>
        <w:pStyle w:val="PNDB"/>
        <w:rPr>
          <w:lang w:val="en-US"/>
        </w:rPr>
      </w:pPr>
      <w:r w:rsidRPr="0002792A">
        <w:rPr>
          <w:lang w:val="en-US"/>
        </w:rPr>
        <w:t>Purse Seine (</w:t>
      </w:r>
      <w:r w:rsidRPr="0002792A">
        <w:rPr>
          <w:b/>
          <w:lang w:val="en-US"/>
        </w:rPr>
        <w:t>codes T7, T17</w:t>
      </w:r>
      <w:r w:rsidRPr="0002792A">
        <w:rPr>
          <w:lang w:val="en-US"/>
        </w:rPr>
        <w:t xml:space="preserve"> and </w:t>
      </w:r>
      <w:r w:rsidRPr="0002792A">
        <w:rPr>
          <w:b/>
          <w:lang w:val="en-US"/>
        </w:rPr>
        <w:t>T18</w:t>
      </w:r>
      <w:r w:rsidRPr="0002792A">
        <w:rPr>
          <w:lang w:val="en-US"/>
        </w:rPr>
        <w:t>): during 2016 the number of trip sampled was less than the number of trips planned to be sampled at port in National Program. In the Atlantic and Indian Ocean (</w:t>
      </w:r>
      <w:r w:rsidRPr="0002792A">
        <w:rPr>
          <w:b/>
          <w:lang w:val="en-US"/>
        </w:rPr>
        <w:t>T17, T18</w:t>
      </w:r>
      <w:r w:rsidRPr="0002792A">
        <w:rPr>
          <w:lang w:val="en-US"/>
        </w:rPr>
        <w:t>) the sampling depends on sampling accessibility and it is difficult to plan a figure in advance. It is considered that the objectives have been achieved</w:t>
      </w:r>
      <w:r w:rsidR="00273657" w:rsidRPr="0002792A">
        <w:rPr>
          <w:lang w:val="en-US"/>
        </w:rPr>
        <w:t>.</w:t>
      </w:r>
    </w:p>
    <w:p w:rsidR="00A45306" w:rsidRPr="0002792A" w:rsidRDefault="00A45306" w:rsidP="00273657">
      <w:pPr>
        <w:pStyle w:val="PNDB"/>
        <w:rPr>
          <w:lang w:val="en-US"/>
        </w:rPr>
      </w:pPr>
      <w:r w:rsidRPr="0002792A">
        <w:rPr>
          <w:lang w:val="en-US"/>
        </w:rPr>
        <w:t>In the case of Pacific Ocean (</w:t>
      </w:r>
      <w:r w:rsidRPr="0002792A">
        <w:rPr>
          <w:b/>
          <w:lang w:val="en-US"/>
        </w:rPr>
        <w:t>T7</w:t>
      </w:r>
      <w:r w:rsidRPr="0002792A">
        <w:rPr>
          <w:lang w:val="en-US"/>
        </w:rPr>
        <w:t>) the number of trips planned was not reached due to fact that the number of vessels dropped to a half during 2016.</w:t>
      </w:r>
    </w:p>
    <w:p w:rsidR="00A45306" w:rsidRPr="0002792A" w:rsidRDefault="00A45306" w:rsidP="00A45306">
      <w:pPr>
        <w:pStyle w:val="PNDB"/>
        <w:rPr>
          <w:lang w:val="en-US"/>
        </w:rPr>
      </w:pPr>
      <w:r w:rsidRPr="0002792A">
        <w:rPr>
          <w:lang w:val="en-US"/>
        </w:rPr>
        <w:lastRenderedPageBreak/>
        <w:t>Stationary uncovered pound nets Atlantic (</w:t>
      </w:r>
      <w:r w:rsidRPr="0002792A">
        <w:rPr>
          <w:b/>
          <w:lang w:val="en-US"/>
        </w:rPr>
        <w:t>code T8</w:t>
      </w:r>
      <w:r w:rsidRPr="0002792A">
        <w:rPr>
          <w:lang w:val="en-US"/>
        </w:rPr>
        <w:t>): The fishing strategy has changed in the Atlantic traps. The fishing trips do not depend on the catches in the trap, but depend on commercial strategies. So we carried out the sampling of more trips than planned but with few fishes by trip.</w:t>
      </w:r>
    </w:p>
    <w:p w:rsidR="00A45306" w:rsidRPr="0002792A" w:rsidRDefault="00A45306" w:rsidP="00A45306">
      <w:pPr>
        <w:pStyle w:val="PNDB"/>
        <w:rPr>
          <w:lang w:val="en-US"/>
        </w:rPr>
      </w:pPr>
      <w:r w:rsidRPr="0002792A">
        <w:rPr>
          <w:lang w:val="en-US"/>
        </w:rPr>
        <w:t>Baitboat Cantabrian Sea targeting BFT (</w:t>
      </w:r>
      <w:r w:rsidRPr="0002792A">
        <w:rPr>
          <w:b/>
          <w:lang w:val="en-US"/>
        </w:rPr>
        <w:t>code T9</w:t>
      </w:r>
      <w:r w:rsidRPr="0002792A">
        <w:rPr>
          <w:lang w:val="en-US"/>
        </w:rPr>
        <w:t>): The baitboat fleet of Bay of Biscay started again the fishing activity after several years where the fishing opportunities had been transmitted to Atlantic Trap and Mediterranean Purse seine fisheries.</w:t>
      </w:r>
    </w:p>
    <w:p w:rsidR="00A45306" w:rsidRPr="0002792A" w:rsidRDefault="00A45306" w:rsidP="00A45306">
      <w:pPr>
        <w:pStyle w:val="PNDB"/>
        <w:rPr>
          <w:lang w:val="en-US"/>
        </w:rPr>
      </w:pPr>
      <w:r w:rsidRPr="0002792A">
        <w:rPr>
          <w:lang w:val="en-US"/>
        </w:rPr>
        <w:t>Baitboat targeting BFT (</w:t>
      </w:r>
      <w:r w:rsidRPr="0002792A">
        <w:rPr>
          <w:b/>
          <w:lang w:val="en-US"/>
        </w:rPr>
        <w:t>code T10</w:t>
      </w:r>
      <w:r w:rsidRPr="0002792A">
        <w:rPr>
          <w:lang w:val="en-US"/>
        </w:rPr>
        <w:t xml:space="preserve">): The baitboat is mono-speciphic fishery, and their landing take place in the same port that the handline fishery does it. We have </w:t>
      </w:r>
      <w:r w:rsidR="008D70B3" w:rsidRPr="0002792A">
        <w:rPr>
          <w:lang w:val="en-US"/>
        </w:rPr>
        <w:t>carried out</w:t>
      </w:r>
      <w:r w:rsidRPr="0002792A">
        <w:rPr>
          <w:lang w:val="en-US"/>
        </w:rPr>
        <w:t xml:space="preserve"> a census of the catches of these fleets so the assignation of trips to métier could be adequately done.</w:t>
      </w:r>
    </w:p>
    <w:p w:rsidR="00A45306" w:rsidRPr="0002792A" w:rsidRDefault="00A45306" w:rsidP="00A45306">
      <w:pPr>
        <w:pStyle w:val="PNDB"/>
        <w:rPr>
          <w:lang w:val="en-US"/>
        </w:rPr>
      </w:pPr>
      <w:r w:rsidRPr="0002792A">
        <w:rPr>
          <w:lang w:val="en-US"/>
        </w:rPr>
        <w:t>Handline targeting BFT (</w:t>
      </w:r>
      <w:r w:rsidRPr="0002792A">
        <w:rPr>
          <w:b/>
          <w:lang w:val="en-US"/>
        </w:rPr>
        <w:t>code T11</w:t>
      </w:r>
      <w:r w:rsidRPr="0002792A">
        <w:rPr>
          <w:lang w:val="en-US"/>
        </w:rPr>
        <w:t xml:space="preserve">): The handline is mono-speciphic fishery, and their landing take place in the same port that the baitboat fishery does it. </w:t>
      </w:r>
      <w:r w:rsidR="008D70B3" w:rsidRPr="0002792A">
        <w:rPr>
          <w:lang w:val="en-US"/>
        </w:rPr>
        <w:t xml:space="preserve">We have carried out </w:t>
      </w:r>
      <w:r w:rsidRPr="0002792A">
        <w:rPr>
          <w:lang w:val="en-US"/>
        </w:rPr>
        <w:t>a census of the catches of these fleets so the assignation of trips to métier could be adequately done.</w:t>
      </w:r>
    </w:p>
    <w:p w:rsidR="00417DB1" w:rsidRPr="0002792A" w:rsidRDefault="007519AD" w:rsidP="00417DB1">
      <w:pPr>
        <w:pStyle w:val="PNDB"/>
        <w:rPr>
          <w:lang w:val="en-US"/>
        </w:rPr>
      </w:pPr>
      <w:r w:rsidRPr="0002792A">
        <w:rPr>
          <w:b/>
          <w:lang w:val="en-US"/>
        </w:rPr>
        <w:t xml:space="preserve">Table </w:t>
      </w:r>
      <w:r w:rsidRPr="0002792A">
        <w:rPr>
          <w:b/>
          <w:bCs/>
          <w:lang w:val="en-US"/>
        </w:rPr>
        <w:t>III.C.6</w:t>
      </w:r>
      <w:r w:rsidRPr="0002792A">
        <w:rPr>
          <w:lang w:val="en-US"/>
        </w:rPr>
        <w:t xml:space="preserve"> </w:t>
      </w:r>
      <w:r w:rsidR="00417DB1" w:rsidRPr="0002792A">
        <w:rPr>
          <w:lang w:val="en-US"/>
        </w:rPr>
        <w:t>summarizes the length sampling of catches, landings and discards with the number of fish measured by species, fishing ground and métier during 2016. The sampling scheme used was the concurrent sampling as defined in Commission Decision. The methodology for collecting data and the data type is made according to the RFMOs manuals.</w:t>
      </w:r>
    </w:p>
    <w:p w:rsidR="00417DB1" w:rsidRPr="0002792A" w:rsidRDefault="00417DB1" w:rsidP="00417DB1">
      <w:pPr>
        <w:pStyle w:val="PNDB"/>
        <w:rPr>
          <w:lang w:val="en-US"/>
        </w:rPr>
      </w:pPr>
      <w:r w:rsidRPr="0002792A">
        <w:rPr>
          <w:lang w:val="en-US"/>
        </w:rPr>
        <w:t xml:space="preserve">The landing samplings of purse seine fleets targeting tropical tuna in the Atlantic and Indian Oceans are collected directly in port following a stratified and multispecies sampling scheme. Both, proportions of species in the catch and length distributions (by type of boat or association) are obtained jointly in the same sampling. Length measures of catches are carried out by sampling staff hired to collect and handle these data and they were supervised by the Spanish expert in the area in cooperation with processing industries in landing countries. Since 2013 there is no Spanish Fisheries Office in Dakar and, since 2012, </w:t>
      </w:r>
      <w:proofErr w:type="gramStart"/>
      <w:r w:rsidRPr="0002792A">
        <w:rPr>
          <w:lang w:val="en-US"/>
        </w:rPr>
        <w:t>nor</w:t>
      </w:r>
      <w:proofErr w:type="gramEnd"/>
      <w:r w:rsidRPr="0002792A">
        <w:rPr>
          <w:lang w:val="en-US"/>
        </w:rPr>
        <w:t xml:space="preserve"> in Mahé although data have been collected since then in cooperation with IRD, CRO, CRODT and SFA and the procedures to reestablish this important position are being processed. Length sampling of discards and bycatch is carried out by the observers on board.</w:t>
      </w:r>
    </w:p>
    <w:p w:rsidR="00417DB1" w:rsidRPr="0002792A" w:rsidRDefault="00417DB1" w:rsidP="00417DB1">
      <w:pPr>
        <w:pStyle w:val="PNDB"/>
        <w:rPr>
          <w:lang w:val="en-US"/>
        </w:rPr>
      </w:pPr>
      <w:r w:rsidRPr="0002792A">
        <w:rPr>
          <w:lang w:val="en-US"/>
        </w:rPr>
        <w:t>Concerning to the western Pacific Ocean, length sampling of species caught by purse seiners in the waters of the WCPFC is required in order to achieve the statistical requirements of this RFMO. Currently, in the western Pacific the type of sampling in port required (multispecies) could not be carried out by Spanish staff, considering that, on one hand the landing ports of this fleet are not always the same and there are no Spanish Fisheries Offices in the area, and on the other hand, the number of vessels is very small (two at present) and they are not operating in this area throughout the whole year, so there is no economic compensation in sustaining a Spanish Fisheries Office. Moreover, landing ports are variable and distant from each other, so it would be really difficult to establish sampling staff in each port. Due to this, there are no length samplings of catches carried out on purse seiners in the western central Pacific. In any case, it is supposed that observers on board from the Regional Observer Program of the WCPFC (100% of coverage) collect these data, but up to now, this information it is not accessible to European scientists.</w:t>
      </w:r>
    </w:p>
    <w:p w:rsidR="00417DB1" w:rsidRPr="0002792A" w:rsidRDefault="00417DB1" w:rsidP="00417DB1">
      <w:pPr>
        <w:pStyle w:val="PNDB"/>
        <w:rPr>
          <w:lang w:val="en-US"/>
        </w:rPr>
      </w:pPr>
      <w:r w:rsidRPr="0002792A">
        <w:rPr>
          <w:lang w:val="en-US"/>
        </w:rPr>
        <w:t>In the eastern Pacific Ocean area, managed by the IATTC, length data of target species are registered in port, when landings take place by IATTC staff. This type of sampling (multispecies and stratified) is common to all purse seine fleets operating in the area. The ports where IATTC staff perform sampling are: Manta and Las Playas (Ecuador), Mazatlan and Manzanillo (Mexico), Panama City (Panama) and Cumana (Venezuela), ports on which the IATTC has regional offices.</w:t>
      </w:r>
    </w:p>
    <w:p w:rsidR="00417DB1" w:rsidRPr="0002792A" w:rsidRDefault="00417DB1" w:rsidP="00417DB1">
      <w:pPr>
        <w:pStyle w:val="PNDB"/>
        <w:rPr>
          <w:lang w:val="en-US"/>
        </w:rPr>
      </w:pPr>
      <w:r w:rsidRPr="0002792A">
        <w:rPr>
          <w:lang w:val="en-US"/>
        </w:rPr>
        <w:t>Regarding bycatch, mostly discarded, length data are taken by observers on board. The coverage of this fleet, under the rules of AIDCP, is 100%, the observers on 50% of the trips are covered by IATTC and the other 50% are covered by National observers (PNOT-National Program of Tuna Observers) that follow the AIDCP protocols. All data are available annually for both entities through a data exchange process.</w:t>
      </w:r>
    </w:p>
    <w:p w:rsidR="00B56FBF" w:rsidRPr="0002792A" w:rsidRDefault="00417DB1" w:rsidP="00417DB1">
      <w:pPr>
        <w:pStyle w:val="PNDB"/>
        <w:rPr>
          <w:lang w:val="en-US"/>
        </w:rPr>
      </w:pPr>
      <w:r w:rsidRPr="0002792A">
        <w:rPr>
          <w:lang w:val="en-US"/>
        </w:rPr>
        <w:t xml:space="preserve">When the vessel works in the WCPFC area and has on board observers from IATTC or PNOT, observers collected the same information. If the purse seiner exclusively labours in WCPFC waters, an observer of </w:t>
      </w:r>
      <w:r w:rsidRPr="0002792A">
        <w:rPr>
          <w:lang w:val="en-US"/>
        </w:rPr>
        <w:lastRenderedPageBreak/>
        <w:t>the Regional Observer Program of this Commission that collects this information must be on board although this information is not accessible to European scientists, as in the case of length data</w:t>
      </w:r>
      <w:r w:rsidR="00E363F3" w:rsidRPr="0002792A">
        <w:rPr>
          <w:lang w:val="en-US"/>
        </w:rPr>
        <w:t>.</w:t>
      </w:r>
    </w:p>
    <w:p w:rsidR="00DA67CB" w:rsidRPr="0002792A" w:rsidRDefault="00DA67CB" w:rsidP="00DA67CB">
      <w:pPr>
        <w:pStyle w:val="PNDB"/>
        <w:rPr>
          <w:b/>
          <w:bCs/>
          <w:lang w:val="en-US"/>
        </w:rPr>
      </w:pPr>
      <w:r w:rsidRPr="0002792A">
        <w:rPr>
          <w:b/>
          <w:bCs/>
          <w:lang w:val="en-US"/>
        </w:rPr>
        <w:t>Deviations of table III_C_6</w:t>
      </w:r>
    </w:p>
    <w:p w:rsidR="00B40414" w:rsidRPr="0002792A" w:rsidRDefault="00B40414" w:rsidP="00B40414">
      <w:pPr>
        <w:pStyle w:val="PNDB"/>
        <w:rPr>
          <w:lang w:val="en-US"/>
        </w:rPr>
      </w:pPr>
      <w:r w:rsidRPr="0002792A">
        <w:rPr>
          <w:b/>
          <w:lang w:val="en-US"/>
        </w:rPr>
        <w:t>Atl</w:t>
      </w:r>
      <w:r w:rsidR="00DA67CB" w:rsidRPr="0002792A">
        <w:rPr>
          <w:b/>
          <w:lang w:val="en-US"/>
        </w:rPr>
        <w:t>a</w:t>
      </w:r>
      <w:r w:rsidRPr="0002792A">
        <w:rPr>
          <w:b/>
          <w:lang w:val="en-US"/>
        </w:rPr>
        <w:t>ntic</w:t>
      </w:r>
      <w:r w:rsidR="00DA67CB" w:rsidRPr="0002792A">
        <w:rPr>
          <w:b/>
          <w:lang w:val="en-US"/>
        </w:rPr>
        <w:t xml:space="preserve"> Ocean</w:t>
      </w:r>
      <w:r w:rsidRPr="0002792A">
        <w:rPr>
          <w:lang w:val="en-US"/>
        </w:rPr>
        <w:t>:</w:t>
      </w:r>
    </w:p>
    <w:p w:rsidR="00082DD0" w:rsidRPr="0002792A" w:rsidRDefault="00082DD0" w:rsidP="00082DD0">
      <w:pPr>
        <w:pStyle w:val="PNDB"/>
        <w:rPr>
          <w:lang w:val="en-US"/>
        </w:rPr>
      </w:pPr>
      <w:r w:rsidRPr="0002792A">
        <w:rPr>
          <w:b/>
          <w:i/>
          <w:lang w:val="en-US"/>
        </w:rPr>
        <w:t>Katsuwonus pelamis</w:t>
      </w:r>
      <w:r w:rsidRPr="0002792A">
        <w:rPr>
          <w:lang w:val="en-US"/>
        </w:rPr>
        <w:t xml:space="preserve">, </w:t>
      </w:r>
      <w:r w:rsidRPr="0002792A">
        <w:rPr>
          <w:b/>
          <w:i/>
          <w:lang w:val="en-US"/>
        </w:rPr>
        <w:t>Thunnus albacares</w:t>
      </w:r>
      <w:r w:rsidRPr="0002792A">
        <w:rPr>
          <w:lang w:val="en-US"/>
        </w:rPr>
        <w:t xml:space="preserve"> and </w:t>
      </w:r>
      <w:r w:rsidRPr="0002792A">
        <w:rPr>
          <w:b/>
          <w:i/>
          <w:lang w:val="en-US"/>
        </w:rPr>
        <w:t>Thunnus obesus</w:t>
      </w:r>
      <w:r w:rsidRPr="0002792A">
        <w:rPr>
          <w:lang w:val="en-US"/>
        </w:rPr>
        <w:t>: the number of fish sampled did not reach the planned number of fish to be measured at national level due to the inherent characteristics of purse seine fisheries with a stratified and multispecies sampling scheme. The objective of this type of sampling is not only obtaining the length distribution of the catch, but also determines its specific composition.</w:t>
      </w:r>
    </w:p>
    <w:p w:rsidR="00082DD0" w:rsidRPr="0002792A" w:rsidRDefault="00082DD0" w:rsidP="00082DD0">
      <w:pPr>
        <w:pStyle w:val="PNDB"/>
        <w:rPr>
          <w:highlight w:val="yellow"/>
          <w:lang w:val="en-US"/>
        </w:rPr>
      </w:pPr>
      <w:r w:rsidRPr="0002792A">
        <w:rPr>
          <w:b/>
          <w:i/>
          <w:lang w:val="en-US"/>
        </w:rPr>
        <w:t>Thunnus alalunga</w:t>
      </w:r>
      <w:r w:rsidRPr="0002792A">
        <w:rPr>
          <w:lang w:val="en-US"/>
        </w:rPr>
        <w:t xml:space="preserve"> and </w:t>
      </w:r>
      <w:r w:rsidRPr="0002792A">
        <w:rPr>
          <w:b/>
          <w:i/>
          <w:lang w:val="en-US"/>
        </w:rPr>
        <w:t>Thunnus thynnus</w:t>
      </w:r>
      <w:r w:rsidRPr="0002792A">
        <w:rPr>
          <w:lang w:val="en-US"/>
        </w:rPr>
        <w:t>: the number of fish measured was greater than the number of fish planned due to the number of fish planned to be measured at national level in the National Program is a minimum</w:t>
      </w:r>
    </w:p>
    <w:p w:rsidR="00714D26" w:rsidRPr="0002792A" w:rsidRDefault="00714D26" w:rsidP="00714D26">
      <w:pPr>
        <w:pStyle w:val="PNDB"/>
        <w:rPr>
          <w:lang w:val="en-US"/>
        </w:rPr>
      </w:pPr>
      <w:r w:rsidRPr="0002792A">
        <w:rPr>
          <w:b/>
          <w:lang w:val="en-US"/>
        </w:rPr>
        <w:t>Indian Ocean</w:t>
      </w:r>
      <w:r w:rsidRPr="0002792A">
        <w:rPr>
          <w:lang w:val="en-US"/>
        </w:rPr>
        <w:t>:</w:t>
      </w:r>
    </w:p>
    <w:p w:rsidR="00714D26" w:rsidRPr="0002792A" w:rsidRDefault="00714D26" w:rsidP="00714D26">
      <w:pPr>
        <w:pStyle w:val="PNDB"/>
        <w:rPr>
          <w:lang w:val="en-US"/>
        </w:rPr>
      </w:pPr>
      <w:r w:rsidRPr="0002792A">
        <w:rPr>
          <w:i/>
          <w:lang w:val="en-US"/>
        </w:rPr>
        <w:t>Thunnus albacares, Thunnus obesus</w:t>
      </w:r>
      <w:r w:rsidRPr="0002792A">
        <w:rPr>
          <w:lang w:val="en-US"/>
        </w:rPr>
        <w:t xml:space="preserve">: </w:t>
      </w:r>
      <w:r w:rsidR="00082DD0" w:rsidRPr="0002792A">
        <w:rPr>
          <w:lang w:val="en-US"/>
        </w:rPr>
        <w:t>the number of fish sampled did not reach the planned number of fish to be measured at national level due to the inherent characteristics of purse seine fisheries with a stratified and multispecies sampling scheme. The objective of this type of sampling is not only obtaining the length distribution of the catch, but also determines its specific composition</w:t>
      </w:r>
      <w:r w:rsidRPr="0002792A">
        <w:rPr>
          <w:lang w:val="en-US"/>
        </w:rPr>
        <w:t>.</w:t>
      </w:r>
    </w:p>
    <w:p w:rsidR="006258DE" w:rsidRPr="0002792A" w:rsidRDefault="006258DE" w:rsidP="003F015F">
      <w:pPr>
        <w:pStyle w:val="PNDBtitulo3"/>
        <w:rPr>
          <w:lang w:val="en-US"/>
        </w:rPr>
      </w:pPr>
      <w:bookmarkStart w:id="137" w:name="_Toc254612736"/>
      <w:bookmarkStart w:id="138" w:name="_Toc388529204"/>
      <w:bookmarkStart w:id="139" w:name="_Toc483826390"/>
      <w:proofErr w:type="gramStart"/>
      <w:r w:rsidRPr="0002792A">
        <w:rPr>
          <w:lang w:val="en-US"/>
        </w:rPr>
        <w:t xml:space="preserve">III.C.2 </w:t>
      </w:r>
      <w:r w:rsidR="00B827C0" w:rsidRPr="0002792A">
        <w:rPr>
          <w:lang w:val="en-US"/>
        </w:rPr>
        <w:t>Data quality issues</w:t>
      </w:r>
      <w:r w:rsidRPr="0002792A">
        <w:rPr>
          <w:lang w:val="en-US"/>
        </w:rPr>
        <w:t>.</w:t>
      </w:r>
      <w:bookmarkEnd w:id="137"/>
      <w:bookmarkEnd w:id="138"/>
      <w:bookmarkEnd w:id="139"/>
      <w:proofErr w:type="gramEnd"/>
    </w:p>
    <w:p w:rsidR="009A5029" w:rsidRPr="0002792A" w:rsidRDefault="00714D26" w:rsidP="009A5029">
      <w:pPr>
        <w:pStyle w:val="PNDB"/>
        <w:rPr>
          <w:lang w:val="en-US"/>
        </w:rPr>
      </w:pPr>
      <w:r w:rsidRPr="0002792A">
        <w:rPr>
          <w:lang w:val="en-US"/>
        </w:rPr>
        <w:t>The main problems in large pelagic fisheries are the wide range of length distributions and the huge weight range of the individuals. There are trips with landings of kg and trips</w:t>
      </w:r>
      <w:r w:rsidR="00753A0A" w:rsidRPr="0002792A">
        <w:rPr>
          <w:lang w:val="en-US"/>
        </w:rPr>
        <w:t xml:space="preserve"> </w:t>
      </w:r>
      <w:r w:rsidRPr="0002792A">
        <w:rPr>
          <w:lang w:val="en-US"/>
        </w:rPr>
        <w:t>with landings of tons. The data quality of sampling is considered satisfactory</w:t>
      </w:r>
      <w:r w:rsidR="009A5029" w:rsidRPr="0002792A">
        <w:rPr>
          <w:lang w:val="en-US"/>
        </w:rPr>
        <w:t>.</w:t>
      </w:r>
    </w:p>
    <w:p w:rsidR="006258DE" w:rsidRPr="0002792A" w:rsidRDefault="006258DE" w:rsidP="003F015F">
      <w:pPr>
        <w:pStyle w:val="PNDBtitulo3"/>
        <w:rPr>
          <w:lang w:val="en-US"/>
        </w:rPr>
      </w:pPr>
      <w:bookmarkStart w:id="140" w:name="_Toc254612738"/>
      <w:bookmarkStart w:id="141" w:name="_Toc388529206"/>
      <w:bookmarkStart w:id="142" w:name="_Toc483826391"/>
      <w:proofErr w:type="gramStart"/>
      <w:r w:rsidRPr="0002792A">
        <w:rPr>
          <w:lang w:val="en-US"/>
        </w:rPr>
        <w:t>III.C.</w:t>
      </w:r>
      <w:r w:rsidR="00646D25" w:rsidRPr="0002792A">
        <w:rPr>
          <w:lang w:val="en-US"/>
        </w:rPr>
        <w:t>3</w:t>
      </w:r>
      <w:r w:rsidRPr="0002792A">
        <w:rPr>
          <w:lang w:val="en-US"/>
        </w:rPr>
        <w:t xml:space="preserve"> </w:t>
      </w:r>
      <w:r w:rsidR="00646D25" w:rsidRPr="0002792A">
        <w:rPr>
          <w:szCs w:val="22"/>
          <w:lang w:val="en-US"/>
        </w:rPr>
        <w:t>Actions to avoid deviations</w:t>
      </w:r>
      <w:r w:rsidRPr="0002792A">
        <w:rPr>
          <w:lang w:val="en-US"/>
        </w:rPr>
        <w:t>.</w:t>
      </w:r>
      <w:bookmarkEnd w:id="140"/>
      <w:bookmarkEnd w:id="141"/>
      <w:bookmarkEnd w:id="142"/>
      <w:proofErr w:type="gramEnd"/>
    </w:p>
    <w:p w:rsidR="00DA3BB1" w:rsidRPr="0002792A" w:rsidRDefault="00714D26" w:rsidP="00B40414">
      <w:pPr>
        <w:pStyle w:val="PNDB"/>
        <w:rPr>
          <w:lang w:val="en-US"/>
        </w:rPr>
      </w:pPr>
      <w:r w:rsidRPr="0002792A">
        <w:rPr>
          <w:lang w:val="en-US"/>
        </w:rPr>
        <w:t>Deviations are due to problems inherent to the large pelagic fisheries. The objectives are considered achieved and no additional measures are proposed</w:t>
      </w:r>
      <w:r w:rsidR="000C6AFA" w:rsidRPr="0002792A">
        <w:rPr>
          <w:lang w:val="en-US"/>
        </w:rPr>
        <w:t>.</w:t>
      </w:r>
    </w:p>
    <w:p w:rsidR="00A82990" w:rsidRPr="0002792A" w:rsidRDefault="00A82990" w:rsidP="003F015F">
      <w:pPr>
        <w:pStyle w:val="PNDBtitulo2"/>
        <w:rPr>
          <w:lang w:val="en-US"/>
        </w:rPr>
      </w:pPr>
      <w:bookmarkStart w:id="143" w:name="_Toc254612739"/>
      <w:bookmarkStart w:id="144" w:name="_Toc388529207"/>
      <w:bookmarkStart w:id="145" w:name="_Toc483826392"/>
      <w:r w:rsidRPr="0002792A">
        <w:rPr>
          <w:lang w:val="en-US"/>
        </w:rPr>
        <w:t>III.</w:t>
      </w:r>
      <w:r w:rsidR="00190908" w:rsidRPr="0002792A">
        <w:rPr>
          <w:lang w:val="en-US"/>
        </w:rPr>
        <w:t xml:space="preserve"> </w:t>
      </w:r>
      <w:r w:rsidRPr="0002792A">
        <w:rPr>
          <w:lang w:val="en-US"/>
        </w:rPr>
        <w:t>D.</w:t>
      </w:r>
      <w:bookmarkEnd w:id="143"/>
      <w:bookmarkEnd w:id="144"/>
      <w:r w:rsidR="00EB39F2" w:rsidRPr="0002792A">
        <w:rPr>
          <w:szCs w:val="22"/>
          <w:lang w:val="en-US"/>
        </w:rPr>
        <w:t>Recreational fisheries</w:t>
      </w:r>
      <w:bookmarkEnd w:id="145"/>
    </w:p>
    <w:p w:rsidR="007201C9" w:rsidRPr="00993611" w:rsidRDefault="007201C9" w:rsidP="003F015F">
      <w:pPr>
        <w:pStyle w:val="PNDBtitulo1Izquierda-05cm1"/>
        <w:rPr>
          <w:lang w:val="en-GB"/>
        </w:rPr>
      </w:pPr>
      <w:bookmarkStart w:id="146" w:name="_Toc254612740"/>
      <w:bookmarkStart w:id="147" w:name="_Toc388529208"/>
      <w:bookmarkStart w:id="148" w:name="_Toc483826393"/>
      <w:r w:rsidRPr="00993611">
        <w:rPr>
          <w:lang w:val="en-GB"/>
        </w:rPr>
        <w:t>Baltic Sea (ICES áreas III b-d).</w:t>
      </w:r>
      <w:bookmarkEnd w:id="146"/>
      <w:bookmarkEnd w:id="147"/>
      <w:bookmarkEnd w:id="148"/>
    </w:p>
    <w:p w:rsidR="00EB39F2" w:rsidRPr="0002792A" w:rsidRDefault="00EB39F2" w:rsidP="00EB39F2">
      <w:pPr>
        <w:pStyle w:val="PNDB"/>
        <w:rPr>
          <w:lang w:val="en-US"/>
        </w:rPr>
      </w:pPr>
      <w:r w:rsidRPr="0002792A">
        <w:rPr>
          <w:lang w:val="en-US"/>
        </w:rPr>
        <w:t>Spain has no fisheries in this area.</w:t>
      </w:r>
    </w:p>
    <w:p w:rsidR="001B151F" w:rsidRPr="00993611" w:rsidRDefault="00DB7A29" w:rsidP="003F015F">
      <w:pPr>
        <w:pStyle w:val="PNDBtitulo1Izquierda-05cm1"/>
        <w:rPr>
          <w:lang w:val="en-GB"/>
        </w:rPr>
      </w:pPr>
      <w:bookmarkStart w:id="149" w:name="_Toc483826394"/>
      <w:r w:rsidRPr="00993611">
        <w:rPr>
          <w:lang w:val="en-GB"/>
        </w:rPr>
        <w:t>North Sea (areas ICES IIIa, IV y VIId) y Eastern Arctic (areas ICES I y II)</w:t>
      </w:r>
      <w:bookmarkEnd w:id="149"/>
    </w:p>
    <w:p w:rsidR="00EB39F2" w:rsidRPr="0002792A" w:rsidRDefault="00EB39F2" w:rsidP="00EB39F2">
      <w:pPr>
        <w:pStyle w:val="PNDB"/>
        <w:rPr>
          <w:lang w:val="en-US"/>
        </w:rPr>
      </w:pPr>
      <w:bookmarkStart w:id="150" w:name="_Toc254612742"/>
      <w:bookmarkStart w:id="151" w:name="_Toc388529210"/>
      <w:r w:rsidRPr="0002792A">
        <w:rPr>
          <w:lang w:val="en-US"/>
        </w:rPr>
        <w:t>Spain has no recreational fisheries in this area.</w:t>
      </w:r>
    </w:p>
    <w:p w:rsidR="00DB7A29" w:rsidRPr="00993611" w:rsidRDefault="00DB7A29" w:rsidP="00DB7A29">
      <w:pPr>
        <w:pStyle w:val="PNDBtitulo1Izquierda-05cm1"/>
        <w:rPr>
          <w:lang w:val="en-GB"/>
        </w:rPr>
      </w:pPr>
      <w:bookmarkStart w:id="152" w:name="_Toc483826395"/>
      <w:proofErr w:type="gramStart"/>
      <w:r w:rsidRPr="00993611">
        <w:rPr>
          <w:lang w:val="en-GB"/>
        </w:rPr>
        <w:t>North Atlantic (areas ICES V-XIV y areas NAFO).</w:t>
      </w:r>
      <w:bookmarkEnd w:id="152"/>
      <w:proofErr w:type="gramEnd"/>
    </w:p>
    <w:bookmarkEnd w:id="150"/>
    <w:bookmarkEnd w:id="151"/>
    <w:p w:rsidR="00B53F08" w:rsidRPr="0002792A" w:rsidRDefault="00095B8F" w:rsidP="003F015F">
      <w:pPr>
        <w:pStyle w:val="PNDB"/>
        <w:rPr>
          <w:lang w:val="en-US"/>
        </w:rPr>
      </w:pPr>
      <w:r w:rsidRPr="0002792A">
        <w:rPr>
          <w:b/>
          <w:bCs/>
          <w:lang w:val="en-US"/>
        </w:rPr>
        <w:t>Eel</w:t>
      </w:r>
      <w:r w:rsidR="001E7D88" w:rsidRPr="0002792A">
        <w:rPr>
          <w:b/>
          <w:bCs/>
          <w:lang w:val="en-US"/>
        </w:rPr>
        <w:t>:</w:t>
      </w:r>
      <w:r w:rsidR="001E7D88" w:rsidRPr="0002792A">
        <w:rPr>
          <w:lang w:val="en-US"/>
        </w:rPr>
        <w:t xml:space="preserve"> </w:t>
      </w:r>
      <w:r w:rsidRPr="0002792A">
        <w:rPr>
          <w:lang w:val="en-US"/>
        </w:rPr>
        <w:t xml:space="preserve">Both, the management of recreational fishing and commercial fishing for eel in </w:t>
      </w:r>
      <w:r w:rsidR="00B53F08" w:rsidRPr="0002792A">
        <w:rPr>
          <w:lang w:val="en-US"/>
        </w:rPr>
        <w:t>inner</w:t>
      </w:r>
      <w:r w:rsidRPr="0002792A">
        <w:rPr>
          <w:lang w:val="en-US"/>
        </w:rPr>
        <w:t xml:space="preserve"> waters (</w:t>
      </w:r>
      <w:r w:rsidR="003F0D1C" w:rsidRPr="0002792A">
        <w:rPr>
          <w:lang w:val="en-US"/>
        </w:rPr>
        <w:t>inner</w:t>
      </w:r>
      <w:r w:rsidRPr="0002792A">
        <w:rPr>
          <w:lang w:val="en-US"/>
        </w:rPr>
        <w:t xml:space="preserve"> river</w:t>
      </w:r>
      <w:r w:rsidR="00021D52" w:rsidRPr="0002792A">
        <w:rPr>
          <w:lang w:val="en-US"/>
        </w:rPr>
        <w:t>s</w:t>
      </w:r>
      <w:r w:rsidRPr="0002792A">
        <w:rPr>
          <w:lang w:val="en-US"/>
        </w:rPr>
        <w:t xml:space="preserve"> and </w:t>
      </w:r>
      <w:r w:rsidR="00326AD9" w:rsidRPr="0002792A">
        <w:rPr>
          <w:lang w:val="en-US"/>
        </w:rPr>
        <w:t>inner maritime waters</w:t>
      </w:r>
      <w:r w:rsidRPr="0002792A">
        <w:rPr>
          <w:lang w:val="en-US"/>
        </w:rPr>
        <w:t xml:space="preserve">) fall under the jurisdiction of the Autonomous Regions. In </w:t>
      </w:r>
      <w:r w:rsidR="00B73C63" w:rsidRPr="0002792A">
        <w:rPr>
          <w:lang w:val="en-US"/>
        </w:rPr>
        <w:t>outer</w:t>
      </w:r>
      <w:r w:rsidRPr="0002792A">
        <w:rPr>
          <w:lang w:val="en-US"/>
        </w:rPr>
        <w:t xml:space="preserve"> waters, the competence fall under the </w:t>
      </w:r>
      <w:r w:rsidR="00350D50" w:rsidRPr="0002792A">
        <w:rPr>
          <w:lang w:val="en-US"/>
        </w:rPr>
        <w:t>SGP</w:t>
      </w:r>
      <w:r w:rsidRPr="0002792A">
        <w:rPr>
          <w:lang w:val="en-US"/>
        </w:rPr>
        <w:t xml:space="preserve"> (Central Government), although in these waters there is no sp</w:t>
      </w:r>
      <w:r w:rsidR="00B53F08" w:rsidRPr="0002792A">
        <w:rPr>
          <w:lang w:val="en-US"/>
        </w:rPr>
        <w:t>ecific fishing directed to eel.</w:t>
      </w:r>
    </w:p>
    <w:p w:rsidR="001E7D88" w:rsidRPr="0002792A" w:rsidRDefault="00095B8F" w:rsidP="003F015F">
      <w:pPr>
        <w:pStyle w:val="PNDB"/>
        <w:rPr>
          <w:lang w:val="en-US"/>
        </w:rPr>
      </w:pPr>
      <w:r w:rsidRPr="0002792A">
        <w:rPr>
          <w:lang w:val="en-US"/>
        </w:rPr>
        <w:t xml:space="preserve">With the implementation of management plans of eel specific for each Autonomous Region, pursuant to </w:t>
      </w:r>
      <w:r w:rsidR="00472063" w:rsidRPr="0002792A">
        <w:rPr>
          <w:lang w:val="en-US"/>
        </w:rPr>
        <w:t xml:space="preserve">Council </w:t>
      </w:r>
      <w:r w:rsidRPr="0002792A">
        <w:rPr>
          <w:lang w:val="en-US"/>
        </w:rPr>
        <w:t>Regulation (EC) 1100/2007 establishing measures for the recovery of the European eel, fishing effort mitigation measures have been proposed, in many cases involving the prohibition of recreational fishing of this species, both in the phase of glass eel (under 12 cm) and adult eel.</w:t>
      </w:r>
    </w:p>
    <w:p w:rsidR="00B53F08" w:rsidRPr="0002792A" w:rsidRDefault="00B53F08" w:rsidP="003F015F">
      <w:pPr>
        <w:pStyle w:val="PNDB"/>
        <w:rPr>
          <w:lang w:val="en-US"/>
        </w:rPr>
      </w:pPr>
      <w:r w:rsidRPr="0002792A">
        <w:rPr>
          <w:lang w:val="en-US"/>
        </w:rPr>
        <w:lastRenderedPageBreak/>
        <w:t xml:space="preserve">The Spanish </w:t>
      </w:r>
      <w:r w:rsidR="00350D50" w:rsidRPr="0002792A">
        <w:rPr>
          <w:lang w:val="en-US"/>
        </w:rPr>
        <w:t>SGP</w:t>
      </w:r>
      <w:r w:rsidRPr="0002792A">
        <w:rPr>
          <w:lang w:val="en-US"/>
        </w:rPr>
        <w:t xml:space="preserve"> presented the eel management plan (CE nº 1100/2007 regulation) to the European Commission on December 2008, and this plan was approved on October 2010. </w:t>
      </w:r>
      <w:r w:rsidR="000C03DA" w:rsidRPr="0002792A">
        <w:rPr>
          <w:lang w:val="en-US"/>
        </w:rPr>
        <w:t>Similarly, following the regulation requirements, the evaluation of the plan implementation was presented to the Commission on July 2012, and it was also elaborated in 2015 and discussed in ICES WG on Eels.</w:t>
      </w:r>
    </w:p>
    <w:p w:rsidR="009E5DE9" w:rsidRPr="0002792A" w:rsidRDefault="000C03DA" w:rsidP="003F015F">
      <w:pPr>
        <w:pStyle w:val="PNDB"/>
        <w:rPr>
          <w:lang w:val="en-US"/>
        </w:rPr>
      </w:pPr>
      <w:r w:rsidRPr="0002792A">
        <w:rPr>
          <w:lang w:val="en-US"/>
        </w:rPr>
        <w:t xml:space="preserve">The only autonomous region in the Atlantic side where recreational fishing for eels is currently allowed is the Basque Country </w:t>
      </w:r>
      <w:r w:rsidR="00F51F81" w:rsidRPr="0002792A">
        <w:rPr>
          <w:lang w:val="en-US"/>
        </w:rPr>
        <w:t xml:space="preserve">(only glass eel, with maximum quotas and only in </w:t>
      </w:r>
      <w:r w:rsidR="003F0D1C" w:rsidRPr="0002792A">
        <w:rPr>
          <w:lang w:val="en-US"/>
        </w:rPr>
        <w:t>inner</w:t>
      </w:r>
      <w:r w:rsidR="00F51F81" w:rsidRPr="0002792A">
        <w:rPr>
          <w:lang w:val="en-US"/>
        </w:rPr>
        <w:t xml:space="preserve"> waters </w:t>
      </w:r>
      <w:r w:rsidR="003F0D1C" w:rsidRPr="0002792A">
        <w:rPr>
          <w:lang w:val="en-US"/>
        </w:rPr>
        <w:t>up</w:t>
      </w:r>
      <w:r w:rsidR="00F51F81" w:rsidRPr="0002792A">
        <w:rPr>
          <w:lang w:val="en-US"/>
        </w:rPr>
        <w:t xml:space="preserve"> to the tidal limit). In the rest of the regions of the Atlantic side, recreational eel fishing is prohibited, including the international section of the River Miño (border with Portugal)</w:t>
      </w:r>
      <w:r w:rsidR="003F0D1C" w:rsidRPr="0002792A">
        <w:rPr>
          <w:lang w:val="en-US"/>
        </w:rPr>
        <w:t>.</w:t>
      </w:r>
      <w:r w:rsidR="00616F7E" w:rsidRPr="0002792A">
        <w:rPr>
          <w:lang w:val="en-US"/>
        </w:rPr>
        <w:t xml:space="preserve"> </w:t>
      </w:r>
      <w:r w:rsidR="009E5DE9" w:rsidRPr="0002792A">
        <w:rPr>
          <w:lang w:val="en-US"/>
        </w:rPr>
        <w:t>The Basque Country is one of the Spanish eel Management units of the Spanish eel management plan.</w:t>
      </w:r>
    </w:p>
    <w:p w:rsidR="00EA099B" w:rsidRPr="0002792A" w:rsidRDefault="00EA099B" w:rsidP="003F015F">
      <w:pPr>
        <w:pStyle w:val="PNDB"/>
        <w:rPr>
          <w:lang w:val="en-US"/>
        </w:rPr>
      </w:pPr>
      <w:r w:rsidRPr="0002792A">
        <w:rPr>
          <w:lang w:val="en-US"/>
        </w:rPr>
        <w:t>Cantabria was the other Autonomous Community in the Area where recreational fishing was allowed, but since 2015 eel fishery has been banned for recreational purposes by the regional authorities. So the Basque Country remains the only Autonomous Community with this type of fishing authorized</w:t>
      </w:r>
      <w:r w:rsidR="005C22FB" w:rsidRPr="0002792A">
        <w:rPr>
          <w:lang w:val="en-US"/>
        </w:rPr>
        <w:t>.</w:t>
      </w:r>
    </w:p>
    <w:p w:rsidR="001E7D88" w:rsidRPr="0002792A" w:rsidRDefault="00326AD9" w:rsidP="003F015F">
      <w:pPr>
        <w:pStyle w:val="PNDB"/>
        <w:rPr>
          <w:lang w:val="en-US"/>
        </w:rPr>
      </w:pPr>
      <w:r w:rsidRPr="0002792A">
        <w:rPr>
          <w:lang w:val="en-US"/>
        </w:rPr>
        <w:t xml:space="preserve">Regarding the other species for which we must provide data from the Atlantic side (salmon, sea bass and sharks) also indicates that outer waters fall under the competence of </w:t>
      </w:r>
      <w:r w:rsidR="00350D50" w:rsidRPr="0002792A">
        <w:rPr>
          <w:lang w:val="en-US"/>
        </w:rPr>
        <w:t>SGP</w:t>
      </w:r>
      <w:r w:rsidRPr="0002792A">
        <w:rPr>
          <w:lang w:val="en-US"/>
        </w:rPr>
        <w:t>, while fishing in inner and continental waters is competence of the autonomous regions, which, in addition, are in charge of issuing licenses for recreational fishing. As a rule, and for species not subject to special protection measures regulated by national legislation, there is a maximum capture in outer maritime waters established in 5 kg per person per day</w:t>
      </w:r>
      <w:r w:rsidR="001E7D88" w:rsidRPr="0002792A">
        <w:rPr>
          <w:lang w:val="en-US"/>
        </w:rPr>
        <w:t xml:space="preserve">. </w:t>
      </w:r>
    </w:p>
    <w:p w:rsidR="001E7D88" w:rsidRPr="0002792A" w:rsidRDefault="001E7D88" w:rsidP="001E7D88">
      <w:pPr>
        <w:pStyle w:val="PNDB"/>
        <w:rPr>
          <w:lang w:val="en-US"/>
        </w:rPr>
      </w:pPr>
      <w:r w:rsidRPr="0002792A">
        <w:rPr>
          <w:b/>
          <w:bCs/>
          <w:lang w:val="en-US"/>
        </w:rPr>
        <w:t>Salm</w:t>
      </w:r>
      <w:r w:rsidR="00326AD9" w:rsidRPr="0002792A">
        <w:rPr>
          <w:b/>
          <w:bCs/>
          <w:lang w:val="en-US"/>
        </w:rPr>
        <w:t>o</w:t>
      </w:r>
      <w:r w:rsidRPr="0002792A">
        <w:rPr>
          <w:b/>
          <w:bCs/>
          <w:lang w:val="en-US"/>
        </w:rPr>
        <w:t>n</w:t>
      </w:r>
      <w:r w:rsidRPr="0002792A">
        <w:rPr>
          <w:lang w:val="en-US"/>
        </w:rPr>
        <w:t xml:space="preserve">: </w:t>
      </w:r>
      <w:r w:rsidR="00326AD9" w:rsidRPr="0002792A">
        <w:rPr>
          <w:lang w:val="en-US"/>
        </w:rPr>
        <w:t>Recreational fishing for salmon only takes place in inland waters (rivers and lakes), so its regulation corresponds to the autonomous regions. In Galicia and Asturias salmon fishing in marine waters is prohibited by law. The status of the species is of general decrease in all distribution area, keeping a highly regulated and limited exploitation with management measures such as extraction quotas by river, seasonal closures and areas closed</w:t>
      </w:r>
      <w:r w:rsidRPr="0002792A">
        <w:rPr>
          <w:lang w:val="en-US"/>
        </w:rPr>
        <w:t>.</w:t>
      </w:r>
    </w:p>
    <w:p w:rsidR="004E72EC" w:rsidRPr="0002792A" w:rsidRDefault="004A283E" w:rsidP="001E7D88">
      <w:pPr>
        <w:pStyle w:val="PNDB"/>
        <w:rPr>
          <w:lang w:val="en-US"/>
        </w:rPr>
      </w:pPr>
      <w:r w:rsidRPr="0002792A">
        <w:rPr>
          <w:b/>
          <w:lang w:val="en-US"/>
        </w:rPr>
        <w:t>Sea bass</w:t>
      </w:r>
      <w:r w:rsidR="002A7CCC" w:rsidRPr="0002792A">
        <w:rPr>
          <w:lang w:val="en-US"/>
        </w:rPr>
        <w:t xml:space="preserve">: </w:t>
      </w:r>
      <w:r w:rsidR="00384677" w:rsidRPr="0002792A">
        <w:rPr>
          <w:lang w:val="en-US"/>
        </w:rPr>
        <w:t xml:space="preserve">The sampling of European Sea bass started in 2011 and 2012, when a “Pilot study to estimate sea bass catches made by the recreational fishery in the Basque Country“ took place.  During 2013, AZTI carried out a sampling to estimate the catches of the main species targeted by the recreational fishers in the basque Country. After these two studies, it was decided to incorporate the sampling to the national program </w:t>
      </w:r>
      <w:r w:rsidR="005C22FB" w:rsidRPr="0002792A">
        <w:rPr>
          <w:lang w:val="en-US"/>
        </w:rPr>
        <w:t>o</w:t>
      </w:r>
      <w:r w:rsidR="00384677" w:rsidRPr="0002792A">
        <w:rPr>
          <w:lang w:val="en-US"/>
        </w:rPr>
        <w:t>n a routinary basis.</w:t>
      </w:r>
    </w:p>
    <w:p w:rsidR="00512457" w:rsidRPr="0002792A" w:rsidRDefault="00512457" w:rsidP="00512457">
      <w:pPr>
        <w:pStyle w:val="PNDB"/>
        <w:rPr>
          <w:lang w:val="en-US"/>
        </w:rPr>
      </w:pPr>
      <w:r w:rsidRPr="0002792A">
        <w:rPr>
          <w:b/>
          <w:bCs/>
          <w:lang w:val="en-US"/>
        </w:rPr>
        <w:t>Sharks</w:t>
      </w:r>
      <w:r w:rsidR="00816EEB" w:rsidRPr="0002792A">
        <w:rPr>
          <w:lang w:val="en-US"/>
        </w:rPr>
        <w:t xml:space="preserve">: </w:t>
      </w:r>
      <w:r w:rsidRPr="0002792A">
        <w:rPr>
          <w:lang w:val="en-US"/>
        </w:rPr>
        <w:t>Both autonomous regions as well as recreational fishing associations consulted said the catch of sharks is  "sporadic and anecdotal ", which usually are released in case of accidental catch as they are not a target species of recreational fishermen and commonly the fishing techniques used do not attract these species.</w:t>
      </w:r>
    </w:p>
    <w:p w:rsidR="00816EEB" w:rsidRPr="0002792A" w:rsidRDefault="00512457" w:rsidP="00512457">
      <w:pPr>
        <w:pStyle w:val="PNDB"/>
        <w:rPr>
          <w:lang w:val="en-US"/>
        </w:rPr>
      </w:pPr>
      <w:r w:rsidRPr="0002792A">
        <w:rPr>
          <w:lang w:val="en-US"/>
        </w:rPr>
        <w:t>The species affected, if any, correspond to a few coastal species such as dogfish, spotted dogfish, etc. In Spain the fishery of all species from Alopiidae and Sphyrnidae families (thresher and hammer sharks  respectively) is prohibited by Order ARM 2689/2009, and RD 347/2011 of 11 March, that regulates the recreational marine fishing in outer waters, this decree allows only recreational fishing of four Elasmobranchii species (</w:t>
      </w:r>
      <w:r w:rsidRPr="0002792A">
        <w:rPr>
          <w:i/>
          <w:lang w:val="en-US"/>
        </w:rPr>
        <w:t>Galeorhinus galeus</w:t>
      </w:r>
      <w:r w:rsidRPr="0002792A">
        <w:rPr>
          <w:lang w:val="en-US"/>
        </w:rPr>
        <w:t xml:space="preserve">, </w:t>
      </w:r>
      <w:r w:rsidRPr="0002792A">
        <w:rPr>
          <w:i/>
          <w:lang w:val="en-US"/>
        </w:rPr>
        <w:t>Isurus</w:t>
      </w:r>
      <w:r w:rsidRPr="0002792A">
        <w:rPr>
          <w:lang w:val="en-US"/>
        </w:rPr>
        <w:t xml:space="preserve"> spp, spp </w:t>
      </w:r>
      <w:r w:rsidRPr="0002792A">
        <w:rPr>
          <w:i/>
          <w:lang w:val="en-US"/>
        </w:rPr>
        <w:t>Mustelus</w:t>
      </w:r>
      <w:r w:rsidRPr="0002792A">
        <w:rPr>
          <w:lang w:val="en-US"/>
        </w:rPr>
        <w:t xml:space="preserve"> and </w:t>
      </w:r>
      <w:r w:rsidRPr="0002792A">
        <w:rPr>
          <w:i/>
          <w:lang w:val="en-US"/>
        </w:rPr>
        <w:t>Prionace glauca</w:t>
      </w:r>
      <w:r w:rsidRPr="0002792A">
        <w:rPr>
          <w:lang w:val="en-US"/>
        </w:rPr>
        <w:t>). On the other hand, data collection is performed on the authorized fishing contests. As a rule, there are no records of shark catches in these contests.</w:t>
      </w:r>
    </w:p>
    <w:p w:rsidR="00A67FD8" w:rsidRPr="0002792A" w:rsidRDefault="00A67FD8" w:rsidP="003F015F">
      <w:pPr>
        <w:pStyle w:val="PNDBtitulo3"/>
        <w:rPr>
          <w:lang w:val="en-US"/>
        </w:rPr>
      </w:pPr>
      <w:bookmarkStart w:id="153" w:name="_Toc388529211"/>
      <w:bookmarkStart w:id="154" w:name="_Toc483826396"/>
      <w:r w:rsidRPr="0002792A">
        <w:rPr>
          <w:lang w:val="en-US"/>
        </w:rPr>
        <w:t xml:space="preserve">III.D.1 </w:t>
      </w:r>
      <w:r w:rsidR="00B827C0" w:rsidRPr="0002792A">
        <w:rPr>
          <w:lang w:val="en-US"/>
        </w:rPr>
        <w:t>Achievements: Results and deviation from NP proposal</w:t>
      </w:r>
      <w:r w:rsidRPr="0002792A">
        <w:rPr>
          <w:lang w:val="en-US"/>
        </w:rPr>
        <w:t>.</w:t>
      </w:r>
      <w:bookmarkEnd w:id="153"/>
      <w:bookmarkEnd w:id="154"/>
    </w:p>
    <w:p w:rsidR="00BF599A" w:rsidRPr="0002792A" w:rsidRDefault="00176734" w:rsidP="003F015F">
      <w:pPr>
        <w:pStyle w:val="PNDB"/>
        <w:rPr>
          <w:b/>
          <w:bCs/>
          <w:lang w:val="en-US"/>
        </w:rPr>
      </w:pPr>
      <w:r w:rsidRPr="0002792A">
        <w:rPr>
          <w:b/>
          <w:bCs/>
          <w:lang w:val="en-US"/>
        </w:rPr>
        <w:t>Eel</w:t>
      </w:r>
      <w:r w:rsidR="00080006" w:rsidRPr="0002792A">
        <w:rPr>
          <w:b/>
          <w:bCs/>
          <w:lang w:val="en-US"/>
        </w:rPr>
        <w:t>:</w:t>
      </w:r>
      <w:r w:rsidR="00BF599A" w:rsidRPr="0002792A">
        <w:rPr>
          <w:b/>
          <w:bCs/>
          <w:lang w:val="en-US"/>
        </w:rPr>
        <w:t xml:space="preserve"> </w:t>
      </w:r>
    </w:p>
    <w:p w:rsidR="00BF599A" w:rsidRPr="0002792A" w:rsidRDefault="00176734" w:rsidP="003F015F">
      <w:pPr>
        <w:pStyle w:val="PNDB"/>
        <w:rPr>
          <w:lang w:val="en-US"/>
        </w:rPr>
      </w:pPr>
      <w:r w:rsidRPr="0002792A">
        <w:rPr>
          <w:b/>
          <w:lang w:val="en-US"/>
        </w:rPr>
        <w:t>Basque County</w:t>
      </w:r>
      <w:r w:rsidR="00BF599A" w:rsidRPr="0002792A">
        <w:rPr>
          <w:lang w:val="en-US"/>
        </w:rPr>
        <w:t xml:space="preserve">: </w:t>
      </w:r>
      <w:r w:rsidRPr="0002792A">
        <w:rPr>
          <w:lang w:val="en-US"/>
        </w:rPr>
        <w:t xml:space="preserve">According to the Basque glass eel fishery regulation, there must be only one license per person and fishing basin and it is mandatory to fill in a Daily Catches report. Every fishing night, fishermen must fill in information regarding fishing modality, fishing starting and finishing hour, sieve diameter, fishing area and catches data. In this way, it is possible to determine total catches, Catches per Unit Effort (CPUE) in the different fishing modalities and river basins. After the Management plan was </w:t>
      </w:r>
      <w:r w:rsidRPr="0002792A">
        <w:rPr>
          <w:lang w:val="en-US"/>
        </w:rPr>
        <w:lastRenderedPageBreak/>
        <w:t>implemented, the fishing season was shortened. Nowadays it starts on the 15 of November and finishes on the 31 of January and there is a quota of 2 kg per fishermen and night</w:t>
      </w:r>
      <w:r w:rsidR="00BF599A" w:rsidRPr="0002792A">
        <w:rPr>
          <w:lang w:val="en-US"/>
        </w:rPr>
        <w:t>.</w:t>
      </w:r>
    </w:p>
    <w:p w:rsidR="00BF599A" w:rsidRPr="0002792A" w:rsidRDefault="00384677" w:rsidP="003F015F">
      <w:pPr>
        <w:pStyle w:val="PNDB"/>
        <w:rPr>
          <w:highlight w:val="yellow"/>
          <w:lang w:val="en-US"/>
        </w:rPr>
      </w:pPr>
      <w:r w:rsidRPr="0002792A">
        <w:rPr>
          <w:lang w:val="en-US"/>
        </w:rPr>
        <w:t>875</w:t>
      </w:r>
      <w:r w:rsidR="00176734" w:rsidRPr="0002792A">
        <w:rPr>
          <w:lang w:val="en-US"/>
        </w:rPr>
        <w:t xml:space="preserve"> glass eel fishing licenses were issued in the 201</w:t>
      </w:r>
      <w:r w:rsidRPr="0002792A">
        <w:rPr>
          <w:lang w:val="en-US"/>
        </w:rPr>
        <w:t>5</w:t>
      </w:r>
      <w:r w:rsidR="00176734" w:rsidRPr="0002792A">
        <w:rPr>
          <w:lang w:val="en-US"/>
        </w:rPr>
        <w:t>-201</w:t>
      </w:r>
      <w:r w:rsidRPr="0002792A">
        <w:rPr>
          <w:lang w:val="en-US"/>
        </w:rPr>
        <w:t>6</w:t>
      </w:r>
      <w:r w:rsidR="00176734" w:rsidRPr="0002792A">
        <w:rPr>
          <w:lang w:val="en-US"/>
        </w:rPr>
        <w:t xml:space="preserve"> fishing season and most of them (</w:t>
      </w:r>
      <w:r w:rsidRPr="0002792A">
        <w:rPr>
          <w:lang w:val="en-US"/>
        </w:rPr>
        <w:t>834</w:t>
      </w:r>
      <w:r w:rsidR="00176734" w:rsidRPr="0002792A">
        <w:rPr>
          <w:lang w:val="en-US"/>
        </w:rPr>
        <w:t xml:space="preserve">) for land fishing. </w:t>
      </w:r>
      <w:r w:rsidRPr="0002792A">
        <w:rPr>
          <w:lang w:val="en-US"/>
        </w:rPr>
        <w:t>The number of licenses issued has meaningfully decreased in relation to the previous fishing season as well as the weight of the catch. During the 2015-2016 fishing season there was a catch of 1,730 kg, and 49.4% of the catches belonged to the Oria River. Although total catches have been lower than those of the previous season (2,319 kg) together with the decrease in the number of licenses, the CPUE has been similar. This indicates that a possible under declaration of catches during the 2015-2016 fishing season.</w:t>
      </w:r>
      <w:r w:rsidR="00BF599A" w:rsidRPr="0002792A">
        <w:rPr>
          <w:highlight w:val="yellow"/>
          <w:lang w:val="en-US"/>
        </w:rPr>
        <w:t xml:space="preserve"> </w:t>
      </w:r>
    </w:p>
    <w:p w:rsidR="00344606" w:rsidRPr="0002792A" w:rsidRDefault="00616F7E" w:rsidP="003F015F">
      <w:pPr>
        <w:pStyle w:val="PNDB"/>
        <w:rPr>
          <w:b/>
          <w:bCs/>
          <w:lang w:val="en-US"/>
        </w:rPr>
      </w:pPr>
      <w:r w:rsidRPr="0002792A">
        <w:rPr>
          <w:b/>
          <w:bCs/>
          <w:lang w:val="en-US"/>
        </w:rPr>
        <w:t>Salmo</w:t>
      </w:r>
      <w:r w:rsidR="00080006" w:rsidRPr="0002792A">
        <w:rPr>
          <w:b/>
          <w:bCs/>
          <w:lang w:val="en-US"/>
        </w:rPr>
        <w:t>n</w:t>
      </w:r>
    </w:p>
    <w:p w:rsidR="00CB5DE1" w:rsidRPr="0002792A" w:rsidRDefault="00355F69" w:rsidP="00355F69">
      <w:pPr>
        <w:pStyle w:val="PNDB"/>
        <w:rPr>
          <w:lang w:val="en-US"/>
        </w:rPr>
      </w:pPr>
      <w:r w:rsidRPr="0002792A">
        <w:rPr>
          <w:lang w:val="en-US"/>
        </w:rPr>
        <w:t>Annual statistical series are available and there is also an obligation to issue a traffic guide for all specimens caught. Also various biological data are obtained as well as the weight of the specimens. Thus, the data of recent years shows the amount of 9058 kg in 2008, 1931 kg in 2009, 1592 kg in 2010, 6555 kg in 2011, 7524 kg in 2012, 5115 kg in 2013</w:t>
      </w:r>
      <w:r w:rsidR="00472063" w:rsidRPr="0002792A">
        <w:rPr>
          <w:lang w:val="en-US"/>
        </w:rPr>
        <w:t>,</w:t>
      </w:r>
      <w:r w:rsidRPr="0002792A">
        <w:rPr>
          <w:lang w:val="en-US"/>
        </w:rPr>
        <w:t xml:space="preserve"> 6907 kg in 2014</w:t>
      </w:r>
      <w:r w:rsidR="00EA099B" w:rsidRPr="0002792A">
        <w:rPr>
          <w:lang w:val="en-US"/>
        </w:rPr>
        <w:t xml:space="preserve"> and 7276.08 kg in 2015.</w:t>
      </w:r>
    </w:p>
    <w:p w:rsidR="002A7CCC" w:rsidRPr="0002792A" w:rsidRDefault="00CB5DE1" w:rsidP="00355F69">
      <w:pPr>
        <w:pStyle w:val="PNDB"/>
        <w:rPr>
          <w:lang w:val="en-US"/>
        </w:rPr>
      </w:pPr>
      <w:r w:rsidRPr="0002792A">
        <w:rPr>
          <w:lang w:val="en-US"/>
        </w:rPr>
        <w:t>In 201</w:t>
      </w:r>
      <w:r w:rsidR="00600A96" w:rsidRPr="0002792A">
        <w:rPr>
          <w:lang w:val="en-US"/>
        </w:rPr>
        <w:t>6</w:t>
      </w:r>
      <w:r w:rsidRPr="0002792A">
        <w:rPr>
          <w:lang w:val="en-US"/>
        </w:rPr>
        <w:t xml:space="preserve"> the catches of salmon from recreational fisheries were</w:t>
      </w:r>
      <w:r w:rsidR="00472063" w:rsidRPr="0002792A">
        <w:rPr>
          <w:lang w:val="en-US"/>
        </w:rPr>
        <w:t xml:space="preserve"> </w:t>
      </w:r>
      <w:r w:rsidR="00EA099B" w:rsidRPr="0002792A">
        <w:rPr>
          <w:lang w:val="en-US"/>
        </w:rPr>
        <w:t xml:space="preserve">5845.33 </w:t>
      </w:r>
      <w:r w:rsidR="00472063" w:rsidRPr="0002792A">
        <w:rPr>
          <w:lang w:val="en-US"/>
        </w:rPr>
        <w:t xml:space="preserve">kg </w:t>
      </w:r>
      <w:r w:rsidRPr="0002792A">
        <w:rPr>
          <w:lang w:val="en-US"/>
        </w:rPr>
        <w:t>broken down as follows:</w:t>
      </w:r>
    </w:p>
    <w:p w:rsidR="00CB5DE1" w:rsidRPr="00993611" w:rsidRDefault="00CB5DE1" w:rsidP="00CB5DE1">
      <w:pPr>
        <w:pStyle w:val="PNDB"/>
        <w:rPr>
          <w:lang w:val="en-US"/>
        </w:rPr>
      </w:pPr>
      <w:r w:rsidRPr="00993611">
        <w:rPr>
          <w:lang w:val="en-US"/>
        </w:rPr>
        <w:t xml:space="preserve">-Navarra (Bidasoa river): </w:t>
      </w:r>
      <w:r w:rsidR="00EA099B" w:rsidRPr="00993611">
        <w:rPr>
          <w:lang w:val="en-US"/>
        </w:rPr>
        <w:t>188.1</w:t>
      </w:r>
      <w:r w:rsidRPr="00993611">
        <w:rPr>
          <w:lang w:val="en-US"/>
        </w:rPr>
        <w:t xml:space="preserve"> kg</w:t>
      </w:r>
    </w:p>
    <w:p w:rsidR="00CB5DE1" w:rsidRPr="00993611" w:rsidRDefault="00CB5DE1" w:rsidP="00CB5DE1">
      <w:pPr>
        <w:pStyle w:val="PNDB"/>
        <w:rPr>
          <w:lang w:val="en-US"/>
        </w:rPr>
      </w:pPr>
      <w:r w:rsidRPr="00993611">
        <w:rPr>
          <w:lang w:val="en-US"/>
        </w:rPr>
        <w:t>-Cantabria: 5</w:t>
      </w:r>
      <w:r w:rsidR="00EA099B" w:rsidRPr="00993611">
        <w:rPr>
          <w:lang w:val="en-US"/>
        </w:rPr>
        <w:t>21</w:t>
      </w:r>
      <w:r w:rsidR="007013AB" w:rsidRPr="00993611">
        <w:rPr>
          <w:lang w:val="en-US"/>
        </w:rPr>
        <w:t>.</w:t>
      </w:r>
      <w:r w:rsidR="00EA099B" w:rsidRPr="00993611">
        <w:rPr>
          <w:lang w:val="en-US"/>
        </w:rPr>
        <w:t>235</w:t>
      </w:r>
      <w:r w:rsidRPr="00993611">
        <w:rPr>
          <w:lang w:val="en-US"/>
        </w:rPr>
        <w:t xml:space="preserve"> kg </w:t>
      </w:r>
    </w:p>
    <w:p w:rsidR="00CB5DE1" w:rsidRPr="0002792A" w:rsidRDefault="00CB5DE1" w:rsidP="00CB5DE1">
      <w:pPr>
        <w:pStyle w:val="PNDB"/>
        <w:rPr>
          <w:lang w:val="en-US"/>
        </w:rPr>
      </w:pPr>
      <w:r w:rsidRPr="0002792A">
        <w:rPr>
          <w:lang w:val="en-US"/>
        </w:rPr>
        <w:t xml:space="preserve">-Asturias (including Eo </w:t>
      </w:r>
      <w:proofErr w:type="gramStart"/>
      <w:r w:rsidRPr="0002792A">
        <w:rPr>
          <w:lang w:val="en-US"/>
        </w:rPr>
        <w:t>river</w:t>
      </w:r>
      <w:proofErr w:type="gramEnd"/>
      <w:r w:rsidRPr="0002792A">
        <w:rPr>
          <w:lang w:val="en-US"/>
        </w:rPr>
        <w:t xml:space="preserve">): </w:t>
      </w:r>
      <w:r w:rsidR="00EA099B" w:rsidRPr="0002792A">
        <w:rPr>
          <w:lang w:val="en-US"/>
        </w:rPr>
        <w:t xml:space="preserve">4689 </w:t>
      </w:r>
      <w:r w:rsidRPr="0002792A">
        <w:rPr>
          <w:lang w:val="en-US"/>
        </w:rPr>
        <w:t>kg</w:t>
      </w:r>
    </w:p>
    <w:p w:rsidR="00CB5DE1" w:rsidRPr="0002792A" w:rsidRDefault="00CB5DE1" w:rsidP="00CB5DE1">
      <w:pPr>
        <w:pStyle w:val="PNDB"/>
        <w:rPr>
          <w:lang w:val="en-US"/>
        </w:rPr>
      </w:pPr>
      <w:r w:rsidRPr="0002792A">
        <w:rPr>
          <w:lang w:val="en-US"/>
        </w:rPr>
        <w:t xml:space="preserve">-Galicia (except Eo </w:t>
      </w:r>
      <w:proofErr w:type="gramStart"/>
      <w:r w:rsidRPr="0002792A">
        <w:rPr>
          <w:lang w:val="en-US"/>
        </w:rPr>
        <w:t>river</w:t>
      </w:r>
      <w:proofErr w:type="gramEnd"/>
      <w:r w:rsidRPr="0002792A">
        <w:rPr>
          <w:lang w:val="en-US"/>
        </w:rPr>
        <w:t xml:space="preserve">): </w:t>
      </w:r>
      <w:r w:rsidR="00EA099B" w:rsidRPr="0002792A">
        <w:rPr>
          <w:lang w:val="en-US"/>
        </w:rPr>
        <w:t>447</w:t>
      </w:r>
      <w:r w:rsidRPr="0002792A">
        <w:rPr>
          <w:lang w:val="en-US"/>
        </w:rPr>
        <w:t xml:space="preserve"> kg</w:t>
      </w:r>
    </w:p>
    <w:p w:rsidR="00E967C8" w:rsidRPr="0002792A" w:rsidRDefault="004A283E" w:rsidP="007B2EB1">
      <w:pPr>
        <w:pStyle w:val="PNDB"/>
        <w:rPr>
          <w:lang w:val="en-US"/>
        </w:rPr>
      </w:pPr>
      <w:r w:rsidRPr="0002792A">
        <w:rPr>
          <w:b/>
          <w:lang w:val="en-US"/>
        </w:rPr>
        <w:t>Sea bass</w:t>
      </w:r>
      <w:r w:rsidR="007B2EB1" w:rsidRPr="0002792A">
        <w:rPr>
          <w:lang w:val="en-US"/>
        </w:rPr>
        <w:t>:</w:t>
      </w:r>
    </w:p>
    <w:p w:rsidR="00176734" w:rsidRPr="0002792A" w:rsidRDefault="00384677" w:rsidP="00176734">
      <w:pPr>
        <w:pStyle w:val="PNDB"/>
        <w:rPr>
          <w:highlight w:val="yellow"/>
          <w:lang w:val="en-US"/>
        </w:rPr>
      </w:pPr>
      <w:r w:rsidRPr="0002792A">
        <w:rPr>
          <w:lang w:val="en-US"/>
        </w:rPr>
        <w:t xml:space="preserve">The sampling was designed to estimate the catches of sea bass for the recreational fishers in the Basque Country. Apart from sea bass, </w:t>
      </w:r>
      <w:proofErr w:type="gramStart"/>
      <w:r w:rsidRPr="0002792A">
        <w:rPr>
          <w:lang w:val="en-US"/>
        </w:rPr>
        <w:t>which is mandatory in the actual DCF, other species which were highligthed as relevant species by the studies menctioned above, were included.</w:t>
      </w:r>
      <w:proofErr w:type="gramEnd"/>
      <w:r w:rsidRPr="0002792A">
        <w:rPr>
          <w:lang w:val="en-US"/>
        </w:rPr>
        <w:t xml:space="preserve"> The cost of making a survey for one or some species was the same, and the WGRFS recomends that when possible, recreational fisheries surveys should get an overview of the main species in the area. For sea bass, catch and release was recorded. Species included in the survey depended on the type of recreational fishing, as it is shown in </w:t>
      </w:r>
      <w:r w:rsidR="007F176D">
        <w:fldChar w:fldCharType="begin"/>
      </w:r>
      <w:r w:rsidR="007F176D" w:rsidRPr="00993611">
        <w:rPr>
          <w:lang w:val="en-GB"/>
        </w:rPr>
        <w:instrText xml:space="preserve"> REF _Ref449348219 \h  \* MERGEFORMAT </w:instrText>
      </w:r>
      <w:r w:rsidR="007F176D">
        <w:fldChar w:fldCharType="separate"/>
      </w:r>
      <w:r w:rsidRPr="0002792A">
        <w:rPr>
          <w:rStyle w:val="Tablasyfiguras"/>
          <w:b w:val="0"/>
          <w:bCs w:val="0"/>
          <w:lang w:val="en-US"/>
        </w:rPr>
        <w:t>Table 1</w:t>
      </w:r>
      <w:r w:rsidR="007F176D">
        <w:fldChar w:fldCharType="end"/>
      </w:r>
      <w:r w:rsidRPr="0002792A">
        <w:rPr>
          <w:lang w:val="en-U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4395"/>
      </w:tblGrid>
      <w:tr w:rsidR="00176734" w:rsidRPr="0002792A" w:rsidTr="0055074A">
        <w:tc>
          <w:tcPr>
            <w:tcW w:w="1701" w:type="dxa"/>
          </w:tcPr>
          <w:p w:rsidR="00176734" w:rsidRPr="0002792A" w:rsidRDefault="00176734" w:rsidP="00176734">
            <w:pPr>
              <w:pStyle w:val="PNDB"/>
              <w:rPr>
                <w:rStyle w:val="Tablasyfiguras"/>
                <w:lang w:val="en-US"/>
              </w:rPr>
            </w:pPr>
          </w:p>
        </w:tc>
        <w:tc>
          <w:tcPr>
            <w:tcW w:w="4395" w:type="dxa"/>
          </w:tcPr>
          <w:p w:rsidR="00176734" w:rsidRPr="0002792A" w:rsidRDefault="004A283E" w:rsidP="00176734">
            <w:pPr>
              <w:pStyle w:val="PNDB"/>
              <w:rPr>
                <w:rStyle w:val="Tablasyfiguras"/>
              </w:rPr>
            </w:pPr>
            <w:r w:rsidRPr="0002792A">
              <w:rPr>
                <w:rStyle w:val="Tablasyfiguras"/>
              </w:rPr>
              <w:t>Species</w:t>
            </w:r>
          </w:p>
        </w:tc>
      </w:tr>
      <w:tr w:rsidR="004A283E" w:rsidRPr="00993611" w:rsidTr="0055074A">
        <w:tc>
          <w:tcPr>
            <w:tcW w:w="1701" w:type="dxa"/>
          </w:tcPr>
          <w:p w:rsidR="004A283E" w:rsidRPr="0002792A" w:rsidRDefault="004A283E" w:rsidP="008F3F78">
            <w:pPr>
              <w:rPr>
                <w:rStyle w:val="Tablasyfiguras"/>
                <w:b w:val="0"/>
                <w:bCs w:val="0"/>
              </w:rPr>
            </w:pPr>
            <w:r w:rsidRPr="0002792A">
              <w:rPr>
                <w:rStyle w:val="Tablasyfiguras"/>
                <w:b w:val="0"/>
                <w:bCs w:val="0"/>
              </w:rPr>
              <w:t>Shore fishing</w:t>
            </w:r>
          </w:p>
        </w:tc>
        <w:tc>
          <w:tcPr>
            <w:tcW w:w="4395" w:type="dxa"/>
          </w:tcPr>
          <w:p w:rsidR="004A283E" w:rsidRPr="0002792A" w:rsidRDefault="004A283E" w:rsidP="008F3F78">
            <w:pPr>
              <w:rPr>
                <w:rStyle w:val="Tablasyfiguras"/>
                <w:b w:val="0"/>
                <w:bCs w:val="0"/>
                <w:lang w:val="en-US"/>
              </w:rPr>
            </w:pPr>
            <w:r w:rsidRPr="0002792A">
              <w:rPr>
                <w:rStyle w:val="Tablasyfiguras"/>
                <w:b w:val="0"/>
                <w:bCs w:val="0"/>
                <w:lang w:val="en-US"/>
              </w:rPr>
              <w:t>Sea bass (both caught and released) and squids</w:t>
            </w:r>
          </w:p>
        </w:tc>
      </w:tr>
      <w:tr w:rsidR="004A283E" w:rsidRPr="00993611" w:rsidTr="0055074A">
        <w:tc>
          <w:tcPr>
            <w:tcW w:w="1701" w:type="dxa"/>
          </w:tcPr>
          <w:p w:rsidR="004A283E" w:rsidRPr="0002792A" w:rsidRDefault="004A283E" w:rsidP="008F3F78">
            <w:pPr>
              <w:rPr>
                <w:rStyle w:val="Tablasyfiguras"/>
                <w:b w:val="0"/>
                <w:bCs w:val="0"/>
              </w:rPr>
            </w:pPr>
            <w:r w:rsidRPr="0002792A">
              <w:rPr>
                <w:rStyle w:val="Tablasyfiguras"/>
                <w:b w:val="0"/>
                <w:bCs w:val="0"/>
              </w:rPr>
              <w:t>Boat fishing</w:t>
            </w:r>
          </w:p>
        </w:tc>
        <w:tc>
          <w:tcPr>
            <w:tcW w:w="4395" w:type="dxa"/>
          </w:tcPr>
          <w:p w:rsidR="004A283E" w:rsidRPr="0002792A" w:rsidRDefault="004A283E" w:rsidP="008F3F78">
            <w:pPr>
              <w:rPr>
                <w:rStyle w:val="Tablasyfiguras"/>
                <w:b w:val="0"/>
                <w:bCs w:val="0"/>
                <w:lang w:val="en-US"/>
              </w:rPr>
            </w:pPr>
            <w:r w:rsidRPr="0002792A">
              <w:rPr>
                <w:rStyle w:val="Tablasyfiguras"/>
                <w:b w:val="0"/>
                <w:bCs w:val="0"/>
                <w:lang w:val="en-US"/>
              </w:rPr>
              <w:t>Sea bass (both caught and released), squids and albacore</w:t>
            </w:r>
          </w:p>
        </w:tc>
      </w:tr>
      <w:tr w:rsidR="004A283E" w:rsidRPr="0002792A" w:rsidTr="0055074A">
        <w:tc>
          <w:tcPr>
            <w:tcW w:w="1701" w:type="dxa"/>
          </w:tcPr>
          <w:p w:rsidR="004A283E" w:rsidRPr="0002792A" w:rsidRDefault="004A283E" w:rsidP="008F3F78">
            <w:pPr>
              <w:rPr>
                <w:rStyle w:val="Tablasyfiguras"/>
                <w:b w:val="0"/>
                <w:bCs w:val="0"/>
              </w:rPr>
            </w:pPr>
            <w:r w:rsidRPr="0002792A">
              <w:rPr>
                <w:rStyle w:val="Tablasyfiguras"/>
                <w:b w:val="0"/>
                <w:bCs w:val="0"/>
              </w:rPr>
              <w:t>Spear fishing</w:t>
            </w:r>
          </w:p>
        </w:tc>
        <w:tc>
          <w:tcPr>
            <w:tcW w:w="4395" w:type="dxa"/>
          </w:tcPr>
          <w:p w:rsidR="004A283E" w:rsidRPr="0002792A" w:rsidRDefault="004A283E" w:rsidP="008F3F78">
            <w:pPr>
              <w:rPr>
                <w:rStyle w:val="Tablasyfiguras"/>
                <w:b w:val="0"/>
                <w:bCs w:val="0"/>
              </w:rPr>
            </w:pPr>
            <w:r w:rsidRPr="0002792A">
              <w:rPr>
                <w:rStyle w:val="Tablasyfiguras"/>
                <w:b w:val="0"/>
                <w:bCs w:val="0"/>
              </w:rPr>
              <w:t>Sea bass</w:t>
            </w:r>
          </w:p>
        </w:tc>
      </w:tr>
    </w:tbl>
    <w:p w:rsidR="00176734" w:rsidRPr="0002792A" w:rsidRDefault="004A283E" w:rsidP="004A283E">
      <w:pPr>
        <w:rPr>
          <w:rStyle w:val="Tablasyfiguras"/>
          <w:b w:val="0"/>
          <w:bCs w:val="0"/>
          <w:lang w:val="en-US"/>
        </w:rPr>
      </w:pPr>
      <w:bookmarkStart w:id="155" w:name="_Ref449348219"/>
      <w:r w:rsidRPr="0002792A">
        <w:rPr>
          <w:rStyle w:val="Tablasyfiguras"/>
          <w:b w:val="0"/>
          <w:bCs w:val="0"/>
          <w:lang w:val="en-US"/>
        </w:rPr>
        <w:t xml:space="preserve">Table </w:t>
      </w:r>
      <w:r w:rsidR="005D0934" w:rsidRPr="0002792A">
        <w:rPr>
          <w:rStyle w:val="Tablasyfiguras"/>
          <w:b w:val="0"/>
          <w:bCs w:val="0"/>
        </w:rPr>
        <w:fldChar w:fldCharType="begin"/>
      </w:r>
      <w:r w:rsidRPr="0002792A">
        <w:rPr>
          <w:rStyle w:val="Tablasyfiguras"/>
          <w:b w:val="0"/>
          <w:bCs w:val="0"/>
          <w:lang w:val="en-US"/>
        </w:rPr>
        <w:instrText xml:space="preserve"> SEQ Tabla \* ARABIC </w:instrText>
      </w:r>
      <w:r w:rsidR="005D0934" w:rsidRPr="0002792A">
        <w:rPr>
          <w:rStyle w:val="Tablasyfiguras"/>
          <w:b w:val="0"/>
          <w:bCs w:val="0"/>
        </w:rPr>
        <w:fldChar w:fldCharType="separate"/>
      </w:r>
      <w:r w:rsidR="00361A39" w:rsidRPr="0002792A">
        <w:rPr>
          <w:rStyle w:val="Tablasyfiguras"/>
          <w:b w:val="0"/>
          <w:bCs w:val="0"/>
          <w:noProof/>
          <w:lang w:val="en-US"/>
        </w:rPr>
        <w:t>1</w:t>
      </w:r>
      <w:r w:rsidR="005D0934" w:rsidRPr="0002792A">
        <w:rPr>
          <w:rStyle w:val="Tablasyfiguras"/>
          <w:b w:val="0"/>
          <w:bCs w:val="0"/>
        </w:rPr>
        <w:fldChar w:fldCharType="end"/>
      </w:r>
      <w:bookmarkEnd w:id="155"/>
      <w:r w:rsidRPr="0002792A">
        <w:rPr>
          <w:rStyle w:val="Tablasyfiguras"/>
          <w:b w:val="0"/>
          <w:bCs w:val="0"/>
          <w:lang w:val="en-US"/>
        </w:rPr>
        <w:t>: Species for which data were collected</w:t>
      </w:r>
    </w:p>
    <w:p w:rsidR="004A283E" w:rsidRPr="0002792A" w:rsidRDefault="004A283E" w:rsidP="004A283E">
      <w:pPr>
        <w:pStyle w:val="PNDB"/>
        <w:rPr>
          <w:highlight w:val="yellow"/>
          <w:lang w:val="en-US"/>
        </w:rPr>
      </w:pPr>
    </w:p>
    <w:p w:rsidR="00384677" w:rsidRPr="0002792A" w:rsidRDefault="00384677" w:rsidP="004A283E">
      <w:pPr>
        <w:pStyle w:val="PNDB"/>
        <w:rPr>
          <w:lang w:val="en-US"/>
        </w:rPr>
      </w:pPr>
      <w:r w:rsidRPr="0002792A">
        <w:rPr>
          <w:lang w:val="en-US"/>
        </w:rPr>
        <w:t>Two different off-site methods were used: e-mail and phone. Data collection was done during January and July 2016. In January, information about the fishing performed from June to December 2015 was gathered (only email). In July, information about the fishing performed from January to June 2016 was gathered (email and phone). Information related to the second semester of 2016 will be gathered in January 2017.</w:t>
      </w:r>
    </w:p>
    <w:p w:rsidR="00384677" w:rsidRPr="0002792A" w:rsidRDefault="00384677" w:rsidP="004A283E">
      <w:pPr>
        <w:pStyle w:val="PNDB"/>
        <w:rPr>
          <w:lang w:val="en-US"/>
        </w:rPr>
      </w:pPr>
      <w:r w:rsidRPr="0002792A">
        <w:rPr>
          <w:lang w:val="en-US"/>
        </w:rPr>
        <w:t>A company was subcontracted to carry out the telephone surveys. The e-mail surveys were directly done by AZTI using SurveyMonkey (</w:t>
      </w:r>
      <w:hyperlink r:id="rId17" w:history="1">
        <w:r w:rsidRPr="0002792A">
          <w:rPr>
            <w:rStyle w:val="Hyperlink"/>
            <w:color w:val="auto"/>
            <w:lang w:val="en-US"/>
          </w:rPr>
          <w:t>www.surveymonkey.com</w:t>
        </w:r>
      </w:hyperlink>
      <w:r w:rsidRPr="0002792A">
        <w:rPr>
          <w:lang w:val="en-US"/>
        </w:rPr>
        <w:t>). All surveys fall in the category of recall surveys, in which interviewers are asked about an event performed in the past. To minimize the non-response during the survey, 300€ were raffled among all participants. Questionnaires were exactly the same among survey methods (e-mail and, phone,) and fishing techniques (fishers from shore, boat, and spearfishing).</w:t>
      </w:r>
    </w:p>
    <w:p w:rsidR="00384677" w:rsidRPr="0002792A" w:rsidRDefault="00384677" w:rsidP="004A283E">
      <w:pPr>
        <w:pStyle w:val="PNDB"/>
        <w:rPr>
          <w:lang w:val="en-US"/>
        </w:rPr>
      </w:pPr>
      <w:r w:rsidRPr="0002792A">
        <w:rPr>
          <w:lang w:val="en-US"/>
        </w:rPr>
        <w:lastRenderedPageBreak/>
        <w:t xml:space="preserve">Sampling frames were constructed with the contact information found in the corresponding license census. The surface licence census was used to interview shore and boat fishers and the spearfishing license census was used to build the sampling frame for spearfish. The sampling frames for the surveys were constructed with the available contact information in the census, which was not complete. When no phone answer was obtained in a household, several attempts were done at different times of the day before considering that sample as a non-response. In email surveys, no follow-up contacts were performed. </w:t>
      </w:r>
      <w:r w:rsidR="007F176D">
        <w:fldChar w:fldCharType="begin"/>
      </w:r>
      <w:r w:rsidR="007F176D" w:rsidRPr="00993611">
        <w:rPr>
          <w:lang w:val="en-GB"/>
        </w:rPr>
        <w:instrText xml:space="preserve"> REF _Ref480549050 \h  \* MERGEFORMAT </w:instrText>
      </w:r>
      <w:r w:rsidR="007F176D">
        <w:fldChar w:fldCharType="separate"/>
      </w:r>
      <w:r w:rsidRPr="0002792A">
        <w:rPr>
          <w:rStyle w:val="Tablasyfiguras"/>
          <w:b w:val="0"/>
          <w:bCs w:val="0"/>
          <w:lang w:val="en-US"/>
        </w:rPr>
        <w:t>Table 2</w:t>
      </w:r>
      <w:r w:rsidR="007F176D">
        <w:fldChar w:fldCharType="end"/>
      </w:r>
      <w:r w:rsidRPr="0002792A">
        <w:rPr>
          <w:lang w:val="en-US"/>
        </w:rPr>
        <w:t xml:space="preserve"> and </w:t>
      </w:r>
      <w:r w:rsidR="007F176D">
        <w:fldChar w:fldCharType="begin"/>
      </w:r>
      <w:r w:rsidR="007F176D" w:rsidRPr="00993611">
        <w:rPr>
          <w:lang w:val="en-GB"/>
        </w:rPr>
        <w:instrText xml:space="preserve"> REF _Ref480549060 \h  \* MERGEFORMAT </w:instrText>
      </w:r>
      <w:r w:rsidR="007F176D">
        <w:fldChar w:fldCharType="separate"/>
      </w:r>
      <w:r w:rsidRPr="0002792A">
        <w:rPr>
          <w:rStyle w:val="Tablasyfiguras"/>
          <w:b w:val="0"/>
          <w:bCs w:val="0"/>
          <w:lang w:val="en-US"/>
        </w:rPr>
        <w:t>Table 3</w:t>
      </w:r>
      <w:r w:rsidR="007F176D">
        <w:fldChar w:fldCharType="end"/>
      </w:r>
      <w:r w:rsidRPr="0002792A">
        <w:rPr>
          <w:lang w:val="en-US"/>
        </w:rPr>
        <w:t xml:space="preserve"> summarize the available number of surveys sent and the number of surveys completed for each type of recreational fishing and sampling method.</w:t>
      </w:r>
    </w:p>
    <w:p w:rsidR="00384677" w:rsidRPr="0002792A" w:rsidRDefault="00384677" w:rsidP="004A283E">
      <w:pPr>
        <w:pStyle w:val="PNDB"/>
        <w:rPr>
          <w:highlight w:val="yellow"/>
          <w:lang w:val="en-US"/>
        </w:rPr>
      </w:pPr>
      <w:r w:rsidRPr="0002792A">
        <w:rPr>
          <w:noProof/>
          <w:lang w:val="en-GB" w:eastAsia="en-GB"/>
        </w:rPr>
        <w:drawing>
          <wp:inline distT="0" distB="0" distL="0" distR="0">
            <wp:extent cx="5400040" cy="702878"/>
            <wp:effectExtent l="0" t="0" r="0" b="2540"/>
            <wp:docPr id="4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40" cy="702878"/>
                    </a:xfrm>
                    <a:prstGeom prst="rect">
                      <a:avLst/>
                    </a:prstGeom>
                    <a:noFill/>
                    <a:ln>
                      <a:noFill/>
                    </a:ln>
                  </pic:spPr>
                </pic:pic>
              </a:graphicData>
            </a:graphic>
          </wp:inline>
        </w:drawing>
      </w:r>
    </w:p>
    <w:p w:rsidR="004A283E" w:rsidRPr="0002792A" w:rsidRDefault="004A283E" w:rsidP="004A283E">
      <w:pPr>
        <w:rPr>
          <w:rStyle w:val="Tablasyfiguras"/>
          <w:b w:val="0"/>
          <w:bCs w:val="0"/>
          <w:lang w:val="en-US"/>
        </w:rPr>
      </w:pPr>
      <w:bookmarkStart w:id="156" w:name="_Ref480549050"/>
      <w:r w:rsidRPr="0002792A">
        <w:rPr>
          <w:rStyle w:val="Tablasyfiguras"/>
          <w:b w:val="0"/>
          <w:bCs w:val="0"/>
          <w:lang w:val="en-US"/>
        </w:rPr>
        <w:t xml:space="preserve">Table </w:t>
      </w:r>
      <w:r w:rsidR="005D0934" w:rsidRPr="0002792A">
        <w:rPr>
          <w:rStyle w:val="Tablasyfiguras"/>
          <w:b w:val="0"/>
          <w:bCs w:val="0"/>
        </w:rPr>
        <w:fldChar w:fldCharType="begin"/>
      </w:r>
      <w:r w:rsidRPr="0002792A">
        <w:rPr>
          <w:rStyle w:val="Tablasyfiguras"/>
          <w:b w:val="0"/>
          <w:bCs w:val="0"/>
          <w:lang w:val="en-US"/>
        </w:rPr>
        <w:instrText xml:space="preserve"> SEQ Tabla \* ARABIC </w:instrText>
      </w:r>
      <w:r w:rsidR="005D0934" w:rsidRPr="0002792A">
        <w:rPr>
          <w:rStyle w:val="Tablasyfiguras"/>
          <w:b w:val="0"/>
          <w:bCs w:val="0"/>
        </w:rPr>
        <w:fldChar w:fldCharType="separate"/>
      </w:r>
      <w:r w:rsidR="00361A39" w:rsidRPr="0002792A">
        <w:rPr>
          <w:rStyle w:val="Tablasyfiguras"/>
          <w:b w:val="0"/>
          <w:bCs w:val="0"/>
          <w:noProof/>
          <w:lang w:val="en-US"/>
        </w:rPr>
        <w:t>2</w:t>
      </w:r>
      <w:r w:rsidR="005D0934" w:rsidRPr="0002792A">
        <w:rPr>
          <w:rStyle w:val="Tablasyfiguras"/>
          <w:b w:val="0"/>
          <w:bCs w:val="0"/>
        </w:rPr>
        <w:fldChar w:fldCharType="end"/>
      </w:r>
      <w:bookmarkEnd w:id="156"/>
      <w:r w:rsidRPr="0002792A">
        <w:rPr>
          <w:rStyle w:val="Tablasyfiguras"/>
          <w:b w:val="0"/>
          <w:bCs w:val="0"/>
          <w:lang w:val="en-US"/>
        </w:rPr>
        <w:t xml:space="preserve">: </w:t>
      </w:r>
      <w:r w:rsidR="00384677" w:rsidRPr="0002792A">
        <w:rPr>
          <w:rStyle w:val="Tablasyfiguras"/>
          <w:b w:val="0"/>
          <w:bCs w:val="0"/>
          <w:lang w:val="en-US"/>
        </w:rPr>
        <w:t>Number of surveys sent and number of surveys completed by email</w:t>
      </w:r>
    </w:p>
    <w:p w:rsidR="004A283E" w:rsidRPr="0002792A" w:rsidRDefault="004A283E" w:rsidP="00B664FD">
      <w:pPr>
        <w:pStyle w:val="PNDB"/>
        <w:rPr>
          <w:lang w:val="en-US"/>
        </w:rPr>
      </w:pPr>
    </w:p>
    <w:p w:rsidR="00384677" w:rsidRPr="0002792A" w:rsidRDefault="00384677" w:rsidP="00384677">
      <w:pPr>
        <w:pStyle w:val="PNDB"/>
        <w:rPr>
          <w:highlight w:val="yellow"/>
          <w:lang w:val="en-US"/>
        </w:rPr>
      </w:pPr>
      <w:r w:rsidRPr="0002792A">
        <w:rPr>
          <w:noProof/>
          <w:lang w:val="en-GB" w:eastAsia="en-GB"/>
        </w:rPr>
        <w:drawing>
          <wp:inline distT="0" distB="0" distL="0" distR="0">
            <wp:extent cx="3124200" cy="1016570"/>
            <wp:effectExtent l="0" t="0" r="0" b="0"/>
            <wp:docPr id="4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30233" cy="1018533"/>
                    </a:xfrm>
                    <a:prstGeom prst="rect">
                      <a:avLst/>
                    </a:prstGeom>
                    <a:noFill/>
                    <a:ln>
                      <a:noFill/>
                    </a:ln>
                  </pic:spPr>
                </pic:pic>
              </a:graphicData>
            </a:graphic>
          </wp:inline>
        </w:drawing>
      </w:r>
    </w:p>
    <w:p w:rsidR="00384677" w:rsidRPr="0002792A" w:rsidRDefault="00384677" w:rsidP="00384677">
      <w:pPr>
        <w:rPr>
          <w:rStyle w:val="Tablasyfiguras"/>
          <w:b w:val="0"/>
          <w:bCs w:val="0"/>
          <w:lang w:val="en-US"/>
        </w:rPr>
      </w:pPr>
      <w:bookmarkStart w:id="157" w:name="_Ref480549060"/>
      <w:r w:rsidRPr="0002792A">
        <w:rPr>
          <w:rStyle w:val="Tablasyfiguras"/>
          <w:b w:val="0"/>
          <w:bCs w:val="0"/>
          <w:lang w:val="en-US"/>
        </w:rPr>
        <w:t xml:space="preserve">Table </w:t>
      </w:r>
      <w:r w:rsidR="005D0934" w:rsidRPr="0002792A">
        <w:rPr>
          <w:rStyle w:val="Tablasyfiguras"/>
          <w:b w:val="0"/>
          <w:bCs w:val="0"/>
        </w:rPr>
        <w:fldChar w:fldCharType="begin"/>
      </w:r>
      <w:r w:rsidRPr="0002792A">
        <w:rPr>
          <w:rStyle w:val="Tablasyfiguras"/>
          <w:b w:val="0"/>
          <w:bCs w:val="0"/>
          <w:lang w:val="en-US"/>
        </w:rPr>
        <w:instrText xml:space="preserve"> SEQ Tabla \* ARABIC </w:instrText>
      </w:r>
      <w:r w:rsidR="005D0934" w:rsidRPr="0002792A">
        <w:rPr>
          <w:rStyle w:val="Tablasyfiguras"/>
          <w:b w:val="0"/>
          <w:bCs w:val="0"/>
        </w:rPr>
        <w:fldChar w:fldCharType="separate"/>
      </w:r>
      <w:r w:rsidR="00361A39" w:rsidRPr="0002792A">
        <w:rPr>
          <w:rStyle w:val="Tablasyfiguras"/>
          <w:b w:val="0"/>
          <w:bCs w:val="0"/>
          <w:noProof/>
          <w:lang w:val="en-US"/>
        </w:rPr>
        <w:t>3</w:t>
      </w:r>
      <w:r w:rsidR="005D0934" w:rsidRPr="0002792A">
        <w:rPr>
          <w:rStyle w:val="Tablasyfiguras"/>
          <w:b w:val="0"/>
          <w:bCs w:val="0"/>
        </w:rPr>
        <w:fldChar w:fldCharType="end"/>
      </w:r>
      <w:bookmarkEnd w:id="157"/>
      <w:r w:rsidRPr="0002792A">
        <w:rPr>
          <w:rStyle w:val="Tablasyfiguras"/>
          <w:b w:val="0"/>
          <w:bCs w:val="0"/>
          <w:lang w:val="en-US"/>
        </w:rPr>
        <w:t>: Number of surveys sent and number of surveys completed by telephone</w:t>
      </w:r>
    </w:p>
    <w:p w:rsidR="00384677" w:rsidRPr="0002792A" w:rsidRDefault="00384677" w:rsidP="00B664FD">
      <w:pPr>
        <w:pStyle w:val="PNDB"/>
        <w:rPr>
          <w:lang w:val="en-US"/>
        </w:rPr>
      </w:pPr>
    </w:p>
    <w:p w:rsidR="00B664FD" w:rsidRPr="0002792A" w:rsidRDefault="004A283E" w:rsidP="00B664FD">
      <w:pPr>
        <w:pStyle w:val="PNDB"/>
        <w:rPr>
          <w:lang w:val="en-US"/>
        </w:rPr>
      </w:pPr>
      <w:r w:rsidRPr="0002792A">
        <w:rPr>
          <w:b/>
          <w:lang w:val="en-US"/>
        </w:rPr>
        <w:t>Deviations</w:t>
      </w:r>
      <w:r w:rsidR="00B664FD" w:rsidRPr="0002792A">
        <w:rPr>
          <w:lang w:val="en-US"/>
        </w:rPr>
        <w:t>:</w:t>
      </w:r>
      <w:r w:rsidRPr="0002792A">
        <w:rPr>
          <w:lang w:val="en-US"/>
        </w:rPr>
        <w:t xml:space="preserve"> </w:t>
      </w:r>
      <w:r w:rsidR="00384677" w:rsidRPr="0002792A">
        <w:rPr>
          <w:lang w:val="en-US"/>
        </w:rPr>
        <w:t>As explained before, this sampling was incorporated to the national sampling program after the “Pilot study to estimate sea bass catches made by the recreational fishery in the Basque Country“. Therefore, the sampling was not planned in the National Plan presented for 2011-2013 and following roll-overs</w:t>
      </w:r>
      <w:r w:rsidR="00714AC7" w:rsidRPr="0002792A">
        <w:rPr>
          <w:lang w:val="en-US"/>
        </w:rPr>
        <w:t>.</w:t>
      </w:r>
    </w:p>
    <w:p w:rsidR="00384677" w:rsidRPr="0002792A" w:rsidRDefault="00384677" w:rsidP="00B664FD">
      <w:pPr>
        <w:pStyle w:val="PNDB"/>
        <w:rPr>
          <w:lang w:val="en-US"/>
        </w:rPr>
      </w:pPr>
      <w:r w:rsidRPr="0002792A">
        <w:rPr>
          <w:lang w:val="en-US"/>
        </w:rPr>
        <w:t>The telephone surveys to collect data from the secod semestrer of 2015 were not performed in January 2016. This was a plannification problem and it has been solved for the forthcoming survyes. In 2017, both telephone and email surveys are being done in January and July.</w:t>
      </w:r>
    </w:p>
    <w:p w:rsidR="00A67FD8" w:rsidRPr="0002792A" w:rsidRDefault="00A67FD8" w:rsidP="003F015F">
      <w:pPr>
        <w:pStyle w:val="PNDBtitulo3"/>
        <w:rPr>
          <w:lang w:val="en-US"/>
        </w:rPr>
      </w:pPr>
      <w:bookmarkStart w:id="158" w:name="_Toc388529212"/>
      <w:bookmarkStart w:id="159" w:name="_Toc483826397"/>
      <w:proofErr w:type="gramStart"/>
      <w:r w:rsidRPr="0002792A">
        <w:rPr>
          <w:lang w:val="en-US"/>
        </w:rPr>
        <w:t xml:space="preserve">III.D.2 </w:t>
      </w:r>
      <w:r w:rsidR="00B827C0" w:rsidRPr="0002792A">
        <w:rPr>
          <w:lang w:val="en-US"/>
        </w:rPr>
        <w:t>Data quality issues.</w:t>
      </w:r>
      <w:bookmarkEnd w:id="158"/>
      <w:bookmarkEnd w:id="159"/>
      <w:proofErr w:type="gramEnd"/>
    </w:p>
    <w:p w:rsidR="00714AC7" w:rsidRPr="0002792A" w:rsidRDefault="008A5669" w:rsidP="009E5DE9">
      <w:pPr>
        <w:pStyle w:val="PNDB"/>
        <w:rPr>
          <w:lang w:val="en-US"/>
        </w:rPr>
      </w:pPr>
      <w:r w:rsidRPr="0002792A">
        <w:rPr>
          <w:b/>
          <w:bCs/>
          <w:lang w:val="en-US"/>
        </w:rPr>
        <w:t>Eel</w:t>
      </w:r>
      <w:r w:rsidRPr="0002792A">
        <w:rPr>
          <w:lang w:val="en-US"/>
        </w:rPr>
        <w:t xml:space="preserve">: </w:t>
      </w:r>
      <w:r w:rsidR="00176734" w:rsidRPr="0002792A">
        <w:rPr>
          <w:lang w:val="en-US"/>
        </w:rPr>
        <w:t>Collected data were transmitted to the ICES/E</w:t>
      </w:r>
      <w:r w:rsidR="00636E24" w:rsidRPr="0002792A">
        <w:rPr>
          <w:lang w:val="en-US"/>
        </w:rPr>
        <w:t>IFAC/GCFM eel group (WGEEL) 2016</w:t>
      </w:r>
      <w:r w:rsidR="00176734" w:rsidRPr="0002792A">
        <w:rPr>
          <w:lang w:val="en-US"/>
        </w:rPr>
        <w:t xml:space="preserve"> to the Departamento de Medio Ambiente, Planificación Territorial, Agricultura y Pesca of the Basque Government, and to the Spanish Governments’ </w:t>
      </w:r>
      <w:r w:rsidR="00350D50" w:rsidRPr="0002792A">
        <w:rPr>
          <w:lang w:val="en-US"/>
        </w:rPr>
        <w:t>SGP</w:t>
      </w:r>
      <w:r w:rsidR="00714AC7" w:rsidRPr="0002792A">
        <w:rPr>
          <w:lang w:val="en-US"/>
        </w:rPr>
        <w:t>.</w:t>
      </w:r>
    </w:p>
    <w:p w:rsidR="00176734" w:rsidRPr="0002792A" w:rsidRDefault="00176734" w:rsidP="009E5DE9">
      <w:pPr>
        <w:pStyle w:val="PNDB"/>
        <w:rPr>
          <w:lang w:val="en-US"/>
        </w:rPr>
      </w:pPr>
      <w:r w:rsidRPr="0002792A">
        <w:rPr>
          <w:lang w:val="en-US"/>
        </w:rPr>
        <w:t xml:space="preserve">Data from the data base for fishery do not come from an ad hoc biological survey but from a census. </w:t>
      </w:r>
    </w:p>
    <w:p w:rsidR="00176734" w:rsidRPr="0002792A" w:rsidRDefault="00384677" w:rsidP="009E5DE9">
      <w:pPr>
        <w:pStyle w:val="PNDB"/>
        <w:rPr>
          <w:highlight w:val="yellow"/>
          <w:lang w:val="en-US"/>
        </w:rPr>
      </w:pPr>
      <w:r w:rsidRPr="0002792A">
        <w:rPr>
          <w:lang w:val="en-US"/>
        </w:rPr>
        <w:t>Among the 875 fishermen with license in the 2015-2016 fishing season, 94% (826) of them sent the catches report. This percentage is similar to that of the previous season (93%). However, the percentage of correctly filled reports decreased from 82% to 75% during present fishing season. This decrease is probably caused still by the lack of habitude to fill in the report for those fishermen with a new license compared to those that have owned one before. Anyway, it is considered that the volume of data is enough for a proper data analysis.</w:t>
      </w:r>
    </w:p>
    <w:p w:rsidR="00080006" w:rsidRPr="0002792A" w:rsidRDefault="00472063" w:rsidP="00472063">
      <w:pPr>
        <w:pStyle w:val="PNDB"/>
        <w:rPr>
          <w:lang w:val="en-US"/>
        </w:rPr>
      </w:pPr>
      <w:r w:rsidRPr="0002792A">
        <w:rPr>
          <w:b/>
          <w:bCs/>
          <w:lang w:val="en-US"/>
        </w:rPr>
        <w:t>Salmo</w:t>
      </w:r>
      <w:r w:rsidR="00080006" w:rsidRPr="0002792A">
        <w:rPr>
          <w:b/>
          <w:bCs/>
          <w:lang w:val="en-US"/>
        </w:rPr>
        <w:t xml:space="preserve">n: </w:t>
      </w:r>
      <w:r w:rsidRPr="0002792A">
        <w:rPr>
          <w:lang w:val="en-US"/>
        </w:rPr>
        <w:t>Data collection is exhaustive because of the obligation to issue a traffic guide for all specimens caught.</w:t>
      </w:r>
    </w:p>
    <w:p w:rsidR="0057100F" w:rsidRPr="0002792A" w:rsidRDefault="004A283E" w:rsidP="0057100F">
      <w:pPr>
        <w:pStyle w:val="PNDB"/>
        <w:rPr>
          <w:lang w:val="en-US"/>
        </w:rPr>
      </w:pPr>
      <w:r w:rsidRPr="0002792A">
        <w:rPr>
          <w:b/>
          <w:lang w:val="en-US"/>
        </w:rPr>
        <w:t>Sea bass</w:t>
      </w:r>
      <w:r w:rsidR="00080006" w:rsidRPr="0002792A">
        <w:rPr>
          <w:lang w:val="en-US"/>
        </w:rPr>
        <w:t xml:space="preserve">: </w:t>
      </w:r>
      <w:r w:rsidR="0057100F" w:rsidRPr="0002792A">
        <w:rPr>
          <w:lang w:val="en-US"/>
        </w:rPr>
        <w:t xml:space="preserve">Some of the recommendations pointed out in the pilot study have been followed, such as the performance of several survey methods simultaneously (email and phone were carried out). Probably the </w:t>
      </w:r>
      <w:r w:rsidR="0057100F" w:rsidRPr="0002792A">
        <w:rPr>
          <w:lang w:val="en-US"/>
        </w:rPr>
        <w:lastRenderedPageBreak/>
        <w:t>main drawback of this study is that the sampling frames are not complete for email and telephone contact information. Post information was complete, but post surveys were not performed due to the low answer rate observed in previous studies. We are trying to solve this issue in collaboration with the competent Regional Administration, but progress is slow.</w:t>
      </w:r>
    </w:p>
    <w:p w:rsidR="004A283E" w:rsidRPr="0002792A" w:rsidRDefault="0057100F" w:rsidP="0057100F">
      <w:pPr>
        <w:pStyle w:val="PNDB"/>
        <w:rPr>
          <w:highlight w:val="yellow"/>
          <w:lang w:val="en-US"/>
        </w:rPr>
      </w:pPr>
      <w:r w:rsidRPr="0002792A">
        <w:rPr>
          <w:lang w:val="en-US"/>
        </w:rPr>
        <w:t>During 2016, the analysis of 2015 data has been performed. The cleaning and depuration of survey data has been improved and automatized in order to make use consistent criteria along the years. Once the data related to the second semester of 2016 is collected, they will be cleaned and analysed.</w:t>
      </w:r>
    </w:p>
    <w:p w:rsidR="00A67FD8" w:rsidRPr="0002792A" w:rsidRDefault="00A67FD8" w:rsidP="003F015F">
      <w:pPr>
        <w:pStyle w:val="PNDBtitulo3"/>
        <w:rPr>
          <w:lang w:val="en-US"/>
        </w:rPr>
      </w:pPr>
      <w:bookmarkStart w:id="160" w:name="_Toc388529214"/>
      <w:bookmarkStart w:id="161" w:name="_Toc483826398"/>
      <w:proofErr w:type="gramStart"/>
      <w:r w:rsidRPr="0002792A">
        <w:rPr>
          <w:lang w:val="en-US"/>
        </w:rPr>
        <w:t>III.D.</w:t>
      </w:r>
      <w:r w:rsidR="00646D25" w:rsidRPr="0002792A">
        <w:rPr>
          <w:lang w:val="en-US"/>
        </w:rPr>
        <w:t>3</w:t>
      </w:r>
      <w:r w:rsidRPr="0002792A">
        <w:rPr>
          <w:lang w:val="en-US"/>
        </w:rPr>
        <w:t xml:space="preserve"> </w:t>
      </w:r>
      <w:r w:rsidR="00646D25" w:rsidRPr="0002792A">
        <w:rPr>
          <w:szCs w:val="22"/>
          <w:lang w:val="en-US"/>
        </w:rPr>
        <w:t>Actions to avoid deviations</w:t>
      </w:r>
      <w:r w:rsidRPr="0002792A">
        <w:rPr>
          <w:lang w:val="en-US"/>
        </w:rPr>
        <w:t>.</w:t>
      </w:r>
      <w:bookmarkEnd w:id="160"/>
      <w:bookmarkEnd w:id="161"/>
      <w:proofErr w:type="gramEnd"/>
    </w:p>
    <w:p w:rsidR="004A283E" w:rsidRPr="0002792A" w:rsidRDefault="00176734" w:rsidP="00321103">
      <w:pPr>
        <w:pStyle w:val="PNDB"/>
        <w:rPr>
          <w:lang w:val="en-US"/>
        </w:rPr>
      </w:pPr>
      <w:r w:rsidRPr="0002792A">
        <w:rPr>
          <w:b/>
          <w:bCs/>
          <w:lang w:val="en-US"/>
        </w:rPr>
        <w:t>Eel</w:t>
      </w:r>
      <w:r w:rsidR="00816EEB" w:rsidRPr="0002792A">
        <w:rPr>
          <w:lang w:val="en-US"/>
        </w:rPr>
        <w:t xml:space="preserve">: </w:t>
      </w:r>
      <w:r w:rsidR="00384677" w:rsidRPr="0002792A">
        <w:rPr>
          <w:lang w:val="en-US"/>
        </w:rPr>
        <w:t>The Basque eel management plan foresees that only those fishermen that have submitted the catches report in time and correctly filled would be allowed to ask for a new license. Also, there is an annual meeting with glass eel fishermen to make them aware of the importance of fill in the catches report to permit a correct assessment and management of the eel population.</w:t>
      </w:r>
    </w:p>
    <w:p w:rsidR="0057100F" w:rsidRPr="0002792A" w:rsidRDefault="006E60A3" w:rsidP="0057100F">
      <w:pPr>
        <w:pStyle w:val="PNDB"/>
        <w:rPr>
          <w:lang w:val="en-US"/>
        </w:rPr>
      </w:pPr>
      <w:r w:rsidRPr="0002792A">
        <w:rPr>
          <w:b/>
          <w:lang w:val="en-US"/>
        </w:rPr>
        <w:t>Sea bass</w:t>
      </w:r>
      <w:r w:rsidR="000C4A3C" w:rsidRPr="0002792A">
        <w:rPr>
          <w:lang w:val="en-US"/>
        </w:rPr>
        <w:t>:</w:t>
      </w:r>
      <w:r w:rsidRPr="0002792A">
        <w:rPr>
          <w:lang w:val="en-US"/>
        </w:rPr>
        <w:t xml:space="preserve"> </w:t>
      </w:r>
      <w:r w:rsidR="0057100F" w:rsidRPr="0002792A">
        <w:rPr>
          <w:lang w:val="en-US"/>
        </w:rPr>
        <w:t>Sampling of recreational fisheries is not included in the 2015 National Plan, as it was a roll-over of the previous 2011-2013 national Plan. However, this sampling will be included in the National Plan which will be planed and presented when the EU-MAP enters into force.</w:t>
      </w:r>
    </w:p>
    <w:p w:rsidR="0057100F" w:rsidRPr="0002792A" w:rsidRDefault="0057100F" w:rsidP="0057100F">
      <w:pPr>
        <w:pStyle w:val="PNDB"/>
        <w:rPr>
          <w:lang w:val="en-US"/>
        </w:rPr>
      </w:pPr>
      <w:r w:rsidRPr="0002792A">
        <w:rPr>
          <w:lang w:val="en-US"/>
        </w:rPr>
        <w:t>In relation with the undercoverage of the sampling frames, steps have been made done in collaboration with the competent Regional Administration, in order to obtain better contact information. However, progress is slow.</w:t>
      </w:r>
    </w:p>
    <w:p w:rsidR="00736B4A" w:rsidRPr="0002792A" w:rsidRDefault="0057100F" w:rsidP="0057100F">
      <w:pPr>
        <w:pStyle w:val="PNDB"/>
        <w:rPr>
          <w:highlight w:val="yellow"/>
          <w:lang w:val="en-US"/>
        </w:rPr>
      </w:pPr>
      <w:r w:rsidRPr="0002792A">
        <w:rPr>
          <w:lang w:val="en-US"/>
        </w:rPr>
        <w:t>It has to be taken into account that this is a new sampling and the methodology is still under development. Results will be presented at the WGRFS 2017 to get some feedback and improve the sampling if possible.</w:t>
      </w:r>
    </w:p>
    <w:p w:rsidR="00AD2C62" w:rsidRPr="00993611" w:rsidRDefault="00DB7A29" w:rsidP="003F015F">
      <w:pPr>
        <w:pStyle w:val="PNDBtitulo1Izquierda-05cm1"/>
        <w:rPr>
          <w:lang w:val="en-GB"/>
        </w:rPr>
      </w:pPr>
      <w:bookmarkStart w:id="162" w:name="_Toc254612743"/>
      <w:bookmarkStart w:id="163" w:name="_Toc388529215"/>
      <w:bookmarkStart w:id="164" w:name="_Toc483826399"/>
      <w:r w:rsidRPr="00993611">
        <w:rPr>
          <w:lang w:val="en-GB"/>
        </w:rPr>
        <w:t>Mediterranean and Black Sea</w:t>
      </w:r>
      <w:r w:rsidR="00AD2C62" w:rsidRPr="00993611">
        <w:rPr>
          <w:lang w:val="en-GB"/>
        </w:rPr>
        <w:t>.</w:t>
      </w:r>
      <w:bookmarkEnd w:id="162"/>
      <w:bookmarkEnd w:id="163"/>
      <w:bookmarkEnd w:id="164"/>
    </w:p>
    <w:p w:rsidR="00EC7683" w:rsidRPr="0002792A" w:rsidRDefault="00EC7683" w:rsidP="00EC7683">
      <w:pPr>
        <w:pStyle w:val="PNDB"/>
        <w:rPr>
          <w:lang w:val="en-US"/>
        </w:rPr>
      </w:pPr>
      <w:r w:rsidRPr="0002792A">
        <w:rPr>
          <w:lang w:val="en-US"/>
        </w:rPr>
        <w:t>Spain has no fisheries in the Black Sea.</w:t>
      </w:r>
    </w:p>
    <w:p w:rsidR="00472063" w:rsidRPr="0002792A" w:rsidRDefault="00472063" w:rsidP="00472063">
      <w:pPr>
        <w:pStyle w:val="PNDB"/>
        <w:rPr>
          <w:lang w:val="en-US"/>
        </w:rPr>
      </w:pPr>
      <w:r w:rsidRPr="0002792A">
        <w:rPr>
          <w:b/>
          <w:bCs/>
          <w:lang w:val="en-US"/>
        </w:rPr>
        <w:t>Eel:</w:t>
      </w:r>
      <w:r w:rsidRPr="0002792A">
        <w:rPr>
          <w:lang w:val="en-US"/>
        </w:rPr>
        <w:t xml:space="preserve"> Both, the management of recreational fishing and commercial fishing for eel in inner waters (inner rivers and inner maritime waters) fall under the jurisdiction of the Autonomous Regions. In outer waters, the competence fall under the </w:t>
      </w:r>
      <w:r w:rsidR="00350D50" w:rsidRPr="0002792A">
        <w:rPr>
          <w:lang w:val="en-US"/>
        </w:rPr>
        <w:t>SGP</w:t>
      </w:r>
      <w:r w:rsidRPr="0002792A">
        <w:rPr>
          <w:lang w:val="en-US"/>
        </w:rPr>
        <w:t xml:space="preserve"> (Central Government), although in these waters there is no specific fishing directed to eel.</w:t>
      </w:r>
    </w:p>
    <w:p w:rsidR="00472063" w:rsidRPr="0002792A" w:rsidRDefault="00472063" w:rsidP="00472063">
      <w:pPr>
        <w:pStyle w:val="PNDB"/>
        <w:rPr>
          <w:lang w:val="en-US"/>
        </w:rPr>
      </w:pPr>
      <w:r w:rsidRPr="0002792A">
        <w:rPr>
          <w:lang w:val="en-US"/>
        </w:rPr>
        <w:t>With the implementation of management plans of eel</w:t>
      </w:r>
      <w:r w:rsidR="00636E24" w:rsidRPr="0002792A">
        <w:rPr>
          <w:lang w:val="en-US"/>
        </w:rPr>
        <w:t>,</w:t>
      </w:r>
      <w:r w:rsidRPr="0002792A">
        <w:rPr>
          <w:lang w:val="en-US"/>
        </w:rPr>
        <w:t xml:space="preserve"> specific for each Autonomous Region, pursuant to Council Regulation (EC) 1100/2007 establishing measures for the recovery of the European eel, fishing effort mitigation measures have been proposed, in many cases involving the prohibition of recreational fishing of this species, both in the phase of glass eel (under 12 cm) and adult eel.</w:t>
      </w:r>
    </w:p>
    <w:p w:rsidR="00472063" w:rsidRPr="0002792A" w:rsidRDefault="00600889" w:rsidP="003F015F">
      <w:pPr>
        <w:pStyle w:val="PNDB"/>
        <w:rPr>
          <w:lang w:val="en-US"/>
        </w:rPr>
      </w:pPr>
      <w:r w:rsidRPr="0002792A">
        <w:rPr>
          <w:lang w:val="en-US"/>
        </w:rPr>
        <w:t xml:space="preserve">In the Mediterranean Basin, recreational fishing of adult eel is authorized only in Valencia and the Balearic Islands (in this with low incidence). </w:t>
      </w:r>
      <w:r w:rsidR="008700E3" w:rsidRPr="0002792A">
        <w:rPr>
          <w:lang w:val="en-US"/>
        </w:rPr>
        <w:t xml:space="preserve">In Valencia, in the framework of management plan, a reduction in effort by defining maximum fishing quotas has been chosen. </w:t>
      </w:r>
      <w:r w:rsidRPr="0002792A">
        <w:rPr>
          <w:lang w:val="en-US"/>
        </w:rPr>
        <w:t xml:space="preserve">In Catalonia the only authorized fishing modality is catch and release alive, of eel greater than 35 cm. and it is considered a little bit rooted and widespread activity among anglers. </w:t>
      </w:r>
    </w:p>
    <w:p w:rsidR="00714D26" w:rsidRPr="0002792A" w:rsidRDefault="00155979" w:rsidP="00816EEB">
      <w:pPr>
        <w:pStyle w:val="PNDB"/>
        <w:rPr>
          <w:lang w:val="en-US"/>
        </w:rPr>
      </w:pPr>
      <w:r w:rsidRPr="0002792A">
        <w:rPr>
          <w:b/>
          <w:bCs/>
          <w:i/>
          <w:iCs/>
          <w:lang w:val="en-US"/>
        </w:rPr>
        <w:t>T</w:t>
      </w:r>
      <w:r w:rsidR="004C4177" w:rsidRPr="0002792A">
        <w:rPr>
          <w:b/>
          <w:bCs/>
          <w:i/>
          <w:iCs/>
          <w:lang w:val="en-US"/>
        </w:rPr>
        <w:t>hunnus thynnus</w:t>
      </w:r>
      <w:r w:rsidR="00F607C9" w:rsidRPr="0002792A">
        <w:rPr>
          <w:lang w:val="en-US"/>
        </w:rPr>
        <w:t>:</w:t>
      </w:r>
      <w:r w:rsidR="00816EEB" w:rsidRPr="0002792A">
        <w:rPr>
          <w:lang w:val="en-US"/>
        </w:rPr>
        <w:t xml:space="preserve"> </w:t>
      </w:r>
      <w:r w:rsidR="00714D26" w:rsidRPr="0002792A">
        <w:rPr>
          <w:lang w:val="en-US"/>
        </w:rPr>
        <w:t xml:space="preserve">Current regulations on recreational fisheries only permit Bluefin tuna fishing under a </w:t>
      </w:r>
      <w:r w:rsidR="008D283A" w:rsidRPr="0002792A">
        <w:rPr>
          <w:lang w:val="en-US"/>
        </w:rPr>
        <w:t>“</w:t>
      </w:r>
      <w:r w:rsidR="00714D26" w:rsidRPr="0002792A">
        <w:rPr>
          <w:lang w:val="en-US"/>
        </w:rPr>
        <w:t>catch and released</w:t>
      </w:r>
      <w:r w:rsidR="008D283A" w:rsidRPr="0002792A">
        <w:rPr>
          <w:lang w:val="en-US"/>
        </w:rPr>
        <w:t>”</w:t>
      </w:r>
      <w:r w:rsidR="00714D26" w:rsidRPr="0002792A">
        <w:rPr>
          <w:lang w:val="en-US"/>
        </w:rPr>
        <w:t xml:space="preserve"> scheme. In the case of incidental catch of a dead Bluefin tuna in recreational fishery, only one fish </w:t>
      </w:r>
      <w:r w:rsidR="008700E3" w:rsidRPr="0002792A">
        <w:rPr>
          <w:lang w:val="en-US"/>
        </w:rPr>
        <w:t>by</w:t>
      </w:r>
      <w:r w:rsidR="00714D26" w:rsidRPr="0002792A">
        <w:rPr>
          <w:lang w:val="en-US"/>
        </w:rPr>
        <w:t xml:space="preserve"> trip is allowed to be landed, and this catch has to be communicated to the SGP to the end of the quota.</w:t>
      </w:r>
    </w:p>
    <w:p w:rsidR="00714D26" w:rsidRPr="0002792A" w:rsidRDefault="00714D26" w:rsidP="00816EEB">
      <w:pPr>
        <w:pStyle w:val="PNDB"/>
        <w:rPr>
          <w:lang w:val="en-US"/>
        </w:rPr>
      </w:pPr>
      <w:r w:rsidRPr="0002792A">
        <w:rPr>
          <w:b/>
          <w:bCs/>
          <w:lang w:val="en-US"/>
        </w:rPr>
        <w:t>Sharks</w:t>
      </w:r>
      <w:r w:rsidR="00F607C9" w:rsidRPr="0002792A">
        <w:rPr>
          <w:lang w:val="en-US"/>
        </w:rPr>
        <w:t>:</w:t>
      </w:r>
      <w:r w:rsidR="00816EEB" w:rsidRPr="0002792A">
        <w:rPr>
          <w:lang w:val="en-US"/>
        </w:rPr>
        <w:t xml:space="preserve"> </w:t>
      </w:r>
      <w:r w:rsidRPr="0002792A">
        <w:rPr>
          <w:lang w:val="en-US"/>
        </w:rPr>
        <w:t xml:space="preserve">are only sporadically caught in recreational fisheries, and usually are released alive. The main contests of sport fisheries do not allow the landing of sharks. The Spanish legislation (order ARM 2689/2009), prohibited the landing of species of families Alopiidae and Sphyrnidae (thresher shark and </w:t>
      </w:r>
      <w:r w:rsidRPr="0002792A">
        <w:rPr>
          <w:lang w:val="en-US"/>
        </w:rPr>
        <w:lastRenderedPageBreak/>
        <w:t>hammerhead shark). In adition, the RD 347/2011, only permit to catch four species of sharks: (</w:t>
      </w:r>
      <w:r w:rsidRPr="0002792A">
        <w:rPr>
          <w:i/>
          <w:lang w:val="en-US"/>
        </w:rPr>
        <w:t>Galeorhinus galeus</w:t>
      </w:r>
      <w:r w:rsidRPr="0002792A">
        <w:rPr>
          <w:lang w:val="en-US"/>
        </w:rPr>
        <w:t xml:space="preserve">, </w:t>
      </w:r>
      <w:r w:rsidRPr="0002792A">
        <w:rPr>
          <w:i/>
          <w:lang w:val="en-US"/>
        </w:rPr>
        <w:t>Isurus</w:t>
      </w:r>
      <w:r w:rsidRPr="0002792A">
        <w:rPr>
          <w:lang w:val="en-US"/>
        </w:rPr>
        <w:t xml:space="preserve"> spp, </w:t>
      </w:r>
      <w:r w:rsidRPr="0002792A">
        <w:rPr>
          <w:i/>
          <w:lang w:val="en-US"/>
        </w:rPr>
        <w:t>Mustelus</w:t>
      </w:r>
      <w:r w:rsidRPr="0002792A">
        <w:rPr>
          <w:lang w:val="en-US"/>
        </w:rPr>
        <w:t xml:space="preserve"> spp y </w:t>
      </w:r>
      <w:r w:rsidRPr="0002792A">
        <w:rPr>
          <w:i/>
          <w:lang w:val="en-US"/>
        </w:rPr>
        <w:t>Prionace glauca</w:t>
      </w:r>
      <w:r w:rsidRPr="0002792A">
        <w:rPr>
          <w:lang w:val="en-US"/>
        </w:rPr>
        <w:t>) in recreational fisheries</w:t>
      </w:r>
      <w:r w:rsidR="008700E3" w:rsidRPr="0002792A">
        <w:rPr>
          <w:lang w:val="en-US"/>
        </w:rPr>
        <w:t>.</w:t>
      </w:r>
    </w:p>
    <w:p w:rsidR="002832F2" w:rsidRPr="0002792A" w:rsidRDefault="002832F2" w:rsidP="003F015F">
      <w:pPr>
        <w:pStyle w:val="PNDBtitulo3"/>
        <w:rPr>
          <w:lang w:val="en-US"/>
        </w:rPr>
      </w:pPr>
      <w:bookmarkStart w:id="165" w:name="_Toc254612744"/>
      <w:bookmarkStart w:id="166" w:name="_Toc292700309"/>
      <w:bookmarkStart w:id="167" w:name="_Toc388529216"/>
      <w:bookmarkStart w:id="168" w:name="_Toc483826400"/>
      <w:r w:rsidRPr="0002792A">
        <w:rPr>
          <w:lang w:val="en-US"/>
        </w:rPr>
        <w:t xml:space="preserve">III.D.1 </w:t>
      </w:r>
      <w:r w:rsidR="00B827C0" w:rsidRPr="0002792A">
        <w:rPr>
          <w:lang w:val="en-US"/>
        </w:rPr>
        <w:t>Achievements: Results and deviation from NP proposal</w:t>
      </w:r>
      <w:r w:rsidRPr="0002792A">
        <w:rPr>
          <w:lang w:val="en-US"/>
        </w:rPr>
        <w:t>.</w:t>
      </w:r>
      <w:bookmarkEnd w:id="165"/>
      <w:bookmarkEnd w:id="166"/>
      <w:bookmarkEnd w:id="167"/>
      <w:bookmarkEnd w:id="168"/>
    </w:p>
    <w:p w:rsidR="00600889" w:rsidRPr="0002792A" w:rsidRDefault="00600889" w:rsidP="00966B42">
      <w:pPr>
        <w:pStyle w:val="PNDB"/>
        <w:rPr>
          <w:bCs/>
          <w:lang w:val="en-US"/>
        </w:rPr>
      </w:pPr>
      <w:r w:rsidRPr="0002792A">
        <w:rPr>
          <w:b/>
          <w:bCs/>
          <w:lang w:val="en-US"/>
        </w:rPr>
        <w:t>Eel</w:t>
      </w:r>
      <w:r w:rsidRPr="0002792A">
        <w:rPr>
          <w:bCs/>
          <w:lang w:val="en-US"/>
        </w:rPr>
        <w:t xml:space="preserve">: As explained, recreational fishing catches of eel in the Balearic Islands are considered </w:t>
      </w:r>
      <w:r w:rsidR="00EA099B" w:rsidRPr="0002792A">
        <w:rPr>
          <w:bCs/>
          <w:lang w:val="en-US"/>
        </w:rPr>
        <w:t>scarce; for the season 2016-2017, 14 Kg were reported</w:t>
      </w:r>
      <w:r w:rsidRPr="0002792A">
        <w:rPr>
          <w:bCs/>
          <w:lang w:val="en-US"/>
        </w:rPr>
        <w:t xml:space="preserve">. In Valencia catch data from sports associations, are recorded in numbers caught, </w:t>
      </w:r>
      <w:r w:rsidR="00EA099B" w:rsidRPr="0002792A">
        <w:rPr>
          <w:bCs/>
          <w:lang w:val="en-US"/>
        </w:rPr>
        <w:t>but estimated weight in kilos is calculated (average of 150/200 gr per eel); on this re</w:t>
      </w:r>
      <w:r w:rsidR="008D59A2" w:rsidRPr="0002792A">
        <w:rPr>
          <w:bCs/>
          <w:lang w:val="en-US"/>
        </w:rPr>
        <w:t>gard, estimated catches for 2015</w:t>
      </w:r>
      <w:r w:rsidR="00EA099B" w:rsidRPr="0002792A">
        <w:rPr>
          <w:bCs/>
          <w:lang w:val="en-US"/>
        </w:rPr>
        <w:t xml:space="preserve"> were 165 Kg, and for the year 2016, although the final report is not yet available, it is estimated a similar value</w:t>
      </w:r>
      <w:r w:rsidRPr="0002792A">
        <w:rPr>
          <w:bCs/>
          <w:lang w:val="en-US"/>
        </w:rPr>
        <w:t>.</w:t>
      </w:r>
    </w:p>
    <w:p w:rsidR="00714D26" w:rsidRPr="0002792A" w:rsidRDefault="004C4177" w:rsidP="00966B42">
      <w:pPr>
        <w:pStyle w:val="PNDB"/>
        <w:rPr>
          <w:lang w:val="en-US"/>
        </w:rPr>
      </w:pPr>
      <w:r w:rsidRPr="0002792A">
        <w:rPr>
          <w:b/>
          <w:bCs/>
          <w:i/>
          <w:iCs/>
          <w:lang w:val="en-US"/>
        </w:rPr>
        <w:t>Thunnus thynnus</w:t>
      </w:r>
      <w:r w:rsidR="002832F2" w:rsidRPr="0002792A">
        <w:rPr>
          <w:lang w:val="en-US"/>
        </w:rPr>
        <w:t>:</w:t>
      </w:r>
      <w:r w:rsidR="00966B42" w:rsidRPr="0002792A">
        <w:rPr>
          <w:lang w:val="en-US"/>
        </w:rPr>
        <w:t xml:space="preserve"> </w:t>
      </w:r>
      <w:r w:rsidR="00714D26" w:rsidRPr="0002792A">
        <w:rPr>
          <w:lang w:val="en-US"/>
        </w:rPr>
        <w:t>As mentioned</w:t>
      </w:r>
      <w:r w:rsidR="008D283A" w:rsidRPr="0002792A">
        <w:rPr>
          <w:lang w:val="en-US"/>
        </w:rPr>
        <w:t xml:space="preserve"> above</w:t>
      </w:r>
      <w:r w:rsidR="00714D26" w:rsidRPr="0002792A">
        <w:rPr>
          <w:lang w:val="en-US"/>
        </w:rPr>
        <w:t xml:space="preserve">, the capture </w:t>
      </w:r>
      <w:r w:rsidR="008D283A" w:rsidRPr="0002792A">
        <w:rPr>
          <w:lang w:val="en-US"/>
        </w:rPr>
        <w:t xml:space="preserve">is under a “catch and released” scheme </w:t>
      </w:r>
      <w:r w:rsidR="00714D26" w:rsidRPr="0002792A">
        <w:rPr>
          <w:lang w:val="en-US"/>
        </w:rPr>
        <w:t xml:space="preserve">and, in the case of accidental catches of some dead tuna (maximum one per trip) is mandatory to submit a catch declaration to the </w:t>
      </w:r>
      <w:r w:rsidR="008D283A" w:rsidRPr="0002792A">
        <w:rPr>
          <w:lang w:val="en-US"/>
        </w:rPr>
        <w:t>SGP</w:t>
      </w:r>
      <w:r w:rsidR="00714D26" w:rsidRPr="0002792A">
        <w:rPr>
          <w:lang w:val="en-US"/>
        </w:rPr>
        <w:t xml:space="preserve">. There are also campaigns </w:t>
      </w:r>
      <w:r w:rsidR="008D283A" w:rsidRPr="0002792A">
        <w:rPr>
          <w:lang w:val="en-US"/>
        </w:rPr>
        <w:t xml:space="preserve">of </w:t>
      </w:r>
      <w:r w:rsidR="00714D26" w:rsidRPr="0002792A">
        <w:rPr>
          <w:lang w:val="en-US"/>
        </w:rPr>
        <w:t>cooperation between the Spanish Federation of Responsible Recreation</w:t>
      </w:r>
      <w:r w:rsidR="008D283A" w:rsidRPr="0002792A">
        <w:rPr>
          <w:lang w:val="en-US"/>
        </w:rPr>
        <w:t>al</w:t>
      </w:r>
      <w:r w:rsidR="00714D26" w:rsidRPr="0002792A">
        <w:rPr>
          <w:lang w:val="en-US"/>
        </w:rPr>
        <w:t xml:space="preserve"> </w:t>
      </w:r>
      <w:r w:rsidR="008D283A" w:rsidRPr="0002792A">
        <w:rPr>
          <w:lang w:val="en-US"/>
        </w:rPr>
        <w:t xml:space="preserve">Fishing </w:t>
      </w:r>
      <w:r w:rsidR="00714D26" w:rsidRPr="0002792A">
        <w:rPr>
          <w:lang w:val="en-US"/>
        </w:rPr>
        <w:t xml:space="preserve">with various </w:t>
      </w:r>
      <w:r w:rsidR="008D283A" w:rsidRPr="0002792A">
        <w:rPr>
          <w:lang w:val="en-US"/>
        </w:rPr>
        <w:t>organisms</w:t>
      </w:r>
      <w:r w:rsidR="00714D26" w:rsidRPr="0002792A">
        <w:rPr>
          <w:lang w:val="en-US"/>
        </w:rPr>
        <w:t xml:space="preserve"> (IEO, WWF) for </w:t>
      </w:r>
      <w:r w:rsidR="008D283A" w:rsidRPr="0002792A">
        <w:rPr>
          <w:lang w:val="en-US"/>
        </w:rPr>
        <w:t xml:space="preserve">to carry out </w:t>
      </w:r>
      <w:r w:rsidR="00714D26" w:rsidRPr="0002792A">
        <w:rPr>
          <w:lang w:val="en-US"/>
        </w:rPr>
        <w:t xml:space="preserve">studies by observers on board and electronic </w:t>
      </w:r>
      <w:r w:rsidR="008D283A" w:rsidRPr="0002792A">
        <w:rPr>
          <w:lang w:val="en-US"/>
        </w:rPr>
        <w:t xml:space="preserve">tuna </w:t>
      </w:r>
      <w:r w:rsidR="00714D26" w:rsidRPr="0002792A">
        <w:rPr>
          <w:lang w:val="en-US"/>
        </w:rPr>
        <w:t xml:space="preserve">tagging in order to improve knowledge of </w:t>
      </w:r>
      <w:r w:rsidR="008D283A" w:rsidRPr="0002792A">
        <w:rPr>
          <w:lang w:val="en-US"/>
        </w:rPr>
        <w:t>this</w:t>
      </w:r>
      <w:r w:rsidR="00714D26" w:rsidRPr="0002792A">
        <w:rPr>
          <w:lang w:val="en-US"/>
        </w:rPr>
        <w:t xml:space="preserve"> species and their </w:t>
      </w:r>
      <w:r w:rsidR="008D283A" w:rsidRPr="0002792A">
        <w:rPr>
          <w:lang w:val="en-US"/>
        </w:rPr>
        <w:t>migration patterns.</w:t>
      </w:r>
      <w:r w:rsidR="00714D26" w:rsidRPr="0002792A">
        <w:rPr>
          <w:lang w:val="en-US"/>
        </w:rPr>
        <w:t xml:space="preserve"> </w:t>
      </w:r>
    </w:p>
    <w:p w:rsidR="00966B42" w:rsidRPr="0002792A" w:rsidRDefault="008D7C23" w:rsidP="008D7C23">
      <w:pPr>
        <w:pStyle w:val="PNDB"/>
        <w:rPr>
          <w:lang w:val="en-US"/>
        </w:rPr>
      </w:pPr>
      <w:r w:rsidRPr="0002792A">
        <w:rPr>
          <w:b/>
          <w:bCs/>
          <w:lang w:val="en-US"/>
        </w:rPr>
        <w:t>Sharks</w:t>
      </w:r>
      <w:r w:rsidR="00966B42" w:rsidRPr="0002792A">
        <w:rPr>
          <w:lang w:val="en-US"/>
        </w:rPr>
        <w:t xml:space="preserve">: </w:t>
      </w:r>
      <w:r w:rsidRPr="0002792A">
        <w:rPr>
          <w:lang w:val="en-US"/>
        </w:rPr>
        <w:t xml:space="preserve">once the "pilot study to evaluate the recreational fishing pressure in the Balearic Islands" carried out in 2013 had finished, </w:t>
      </w:r>
      <w:r w:rsidR="00EA099B" w:rsidRPr="0002792A">
        <w:rPr>
          <w:lang w:val="en-US"/>
        </w:rPr>
        <w:t>captures of elasmobranchs are estimated to be anecdotical</w:t>
      </w:r>
      <w:r w:rsidR="00516583" w:rsidRPr="0002792A">
        <w:rPr>
          <w:lang w:val="en-US"/>
        </w:rPr>
        <w:t>.</w:t>
      </w:r>
    </w:p>
    <w:p w:rsidR="002832F2" w:rsidRPr="0002792A" w:rsidRDefault="002832F2" w:rsidP="003F015F">
      <w:pPr>
        <w:pStyle w:val="PNDBtitulo3"/>
        <w:rPr>
          <w:lang w:val="en-US"/>
        </w:rPr>
      </w:pPr>
      <w:bookmarkStart w:id="169" w:name="_Toc254612745"/>
      <w:bookmarkStart w:id="170" w:name="_Toc292700310"/>
      <w:bookmarkStart w:id="171" w:name="_Toc388529217"/>
      <w:bookmarkStart w:id="172" w:name="_Toc483826401"/>
      <w:proofErr w:type="gramStart"/>
      <w:r w:rsidRPr="0002792A">
        <w:rPr>
          <w:lang w:val="en-US"/>
        </w:rPr>
        <w:t xml:space="preserve">III.D.2 </w:t>
      </w:r>
      <w:r w:rsidR="00B827C0" w:rsidRPr="0002792A">
        <w:rPr>
          <w:lang w:val="en-US"/>
        </w:rPr>
        <w:t>Data quality issues</w:t>
      </w:r>
      <w:r w:rsidRPr="0002792A">
        <w:rPr>
          <w:lang w:val="en-US"/>
        </w:rPr>
        <w:t>.</w:t>
      </w:r>
      <w:bookmarkEnd w:id="169"/>
      <w:bookmarkEnd w:id="170"/>
      <w:bookmarkEnd w:id="171"/>
      <w:bookmarkEnd w:id="172"/>
      <w:proofErr w:type="gramEnd"/>
    </w:p>
    <w:p w:rsidR="008D7C23" w:rsidRPr="0002792A" w:rsidRDefault="008D7C23" w:rsidP="008D7C23">
      <w:pPr>
        <w:pStyle w:val="PNDB"/>
        <w:rPr>
          <w:lang w:val="en-US"/>
        </w:rPr>
      </w:pPr>
      <w:r w:rsidRPr="0002792A">
        <w:rPr>
          <w:b/>
          <w:bCs/>
          <w:lang w:val="en-US"/>
        </w:rPr>
        <w:t>Eel</w:t>
      </w:r>
      <w:r w:rsidR="00D25886" w:rsidRPr="0002792A">
        <w:rPr>
          <w:lang w:val="en-US"/>
        </w:rPr>
        <w:t xml:space="preserve">: </w:t>
      </w:r>
      <w:r w:rsidRPr="0002792A">
        <w:rPr>
          <w:lang w:val="en-US"/>
        </w:rPr>
        <w:t>In the Autonomous Community of Valencia, as noted, catch records are recorded in numbers caught, not in kilograms and an</w:t>
      </w:r>
      <w:r w:rsidR="006D0A73" w:rsidRPr="0002792A">
        <w:rPr>
          <w:lang w:val="en-US"/>
        </w:rPr>
        <w:t xml:space="preserve"> estimation of weight is done. </w:t>
      </w:r>
      <w:r w:rsidR="008D59A2" w:rsidRPr="0002792A">
        <w:rPr>
          <w:lang w:val="en-US"/>
        </w:rPr>
        <w:t>The</w:t>
      </w:r>
      <w:r w:rsidR="00EA099B" w:rsidRPr="0002792A">
        <w:rPr>
          <w:lang w:val="en-US"/>
        </w:rPr>
        <w:t xml:space="preserve"> </w:t>
      </w:r>
      <w:r w:rsidR="008D59A2" w:rsidRPr="0002792A">
        <w:rPr>
          <w:lang w:val="en-US"/>
        </w:rPr>
        <w:t>estimation</w:t>
      </w:r>
      <w:r w:rsidRPr="0002792A">
        <w:rPr>
          <w:lang w:val="en-US"/>
        </w:rPr>
        <w:t xml:space="preserve"> </w:t>
      </w:r>
      <w:r w:rsidR="008D59A2" w:rsidRPr="0002792A">
        <w:rPr>
          <w:lang w:val="en-US"/>
        </w:rPr>
        <w:t xml:space="preserve">for </w:t>
      </w:r>
      <w:r w:rsidRPr="0002792A">
        <w:rPr>
          <w:lang w:val="en-US"/>
        </w:rPr>
        <w:t>201</w:t>
      </w:r>
      <w:r w:rsidR="001D312A" w:rsidRPr="0002792A">
        <w:rPr>
          <w:lang w:val="en-US"/>
        </w:rPr>
        <w:t>6</w:t>
      </w:r>
      <w:r w:rsidR="008D59A2" w:rsidRPr="0002792A">
        <w:rPr>
          <w:lang w:val="en-US"/>
        </w:rPr>
        <w:t xml:space="preserve"> is in progress</w:t>
      </w:r>
      <w:r w:rsidRPr="0002792A">
        <w:rPr>
          <w:lang w:val="en-US"/>
        </w:rPr>
        <w:t>.</w:t>
      </w:r>
    </w:p>
    <w:p w:rsidR="008D7C23" w:rsidRPr="0002792A" w:rsidRDefault="008D7C23" w:rsidP="008D7C23">
      <w:pPr>
        <w:pStyle w:val="PNDB"/>
        <w:rPr>
          <w:bCs/>
          <w:iCs/>
          <w:lang w:val="en-US"/>
        </w:rPr>
      </w:pPr>
      <w:r w:rsidRPr="0002792A">
        <w:rPr>
          <w:lang w:val="en-US"/>
        </w:rPr>
        <w:t xml:space="preserve">Also in the Balearic Islands, </w:t>
      </w:r>
      <w:r w:rsidR="00EA099B" w:rsidRPr="0002792A">
        <w:rPr>
          <w:lang w:val="en-US"/>
        </w:rPr>
        <w:t>14</w:t>
      </w:r>
      <w:r w:rsidRPr="0002792A">
        <w:rPr>
          <w:lang w:val="en-US"/>
        </w:rPr>
        <w:t xml:space="preserve"> kg of recreational catch have been declared in </w:t>
      </w:r>
      <w:r w:rsidR="00D61652" w:rsidRPr="0002792A">
        <w:rPr>
          <w:lang w:val="en-US"/>
        </w:rPr>
        <w:t>201</w:t>
      </w:r>
      <w:r w:rsidR="001D312A" w:rsidRPr="0002792A">
        <w:rPr>
          <w:lang w:val="en-US"/>
        </w:rPr>
        <w:t>6</w:t>
      </w:r>
      <w:r w:rsidRPr="0002792A">
        <w:rPr>
          <w:lang w:val="en-US"/>
        </w:rPr>
        <w:t>.</w:t>
      </w:r>
    </w:p>
    <w:p w:rsidR="002832F2" w:rsidRPr="0002792A" w:rsidRDefault="00155979" w:rsidP="008D7C23">
      <w:pPr>
        <w:pStyle w:val="PNDB"/>
        <w:rPr>
          <w:highlight w:val="yellow"/>
          <w:lang w:val="en-US"/>
        </w:rPr>
      </w:pPr>
      <w:r w:rsidRPr="0002792A">
        <w:rPr>
          <w:b/>
          <w:bCs/>
          <w:i/>
          <w:iCs/>
          <w:lang w:val="en-US"/>
        </w:rPr>
        <w:t>T</w:t>
      </w:r>
      <w:r w:rsidR="004C4177" w:rsidRPr="0002792A">
        <w:rPr>
          <w:b/>
          <w:bCs/>
          <w:i/>
          <w:iCs/>
          <w:lang w:val="en-US"/>
        </w:rPr>
        <w:t>hunnus thynnus</w:t>
      </w:r>
      <w:r w:rsidR="002832F2" w:rsidRPr="0002792A">
        <w:rPr>
          <w:lang w:val="en-US"/>
        </w:rPr>
        <w:t xml:space="preserve">: </w:t>
      </w:r>
      <w:r w:rsidR="008D283A" w:rsidRPr="0002792A">
        <w:rPr>
          <w:lang w:val="en-US"/>
        </w:rPr>
        <w:t>The catch composition and the effort per day are collected exhaustively ("census") based on the catch declarations (regulated by RD 347/2011). In 201</w:t>
      </w:r>
      <w:r w:rsidR="001D312A" w:rsidRPr="0002792A">
        <w:rPr>
          <w:lang w:val="en-US"/>
        </w:rPr>
        <w:t>6</w:t>
      </w:r>
      <w:r w:rsidR="008D283A" w:rsidRPr="0002792A">
        <w:rPr>
          <w:lang w:val="en-US"/>
        </w:rPr>
        <w:t xml:space="preserve"> the catch was </w:t>
      </w:r>
      <w:r w:rsidR="00E646C7" w:rsidRPr="0002792A">
        <w:rPr>
          <w:lang w:val="en-US"/>
        </w:rPr>
        <w:t>3394</w:t>
      </w:r>
      <w:r w:rsidR="008D283A" w:rsidRPr="0002792A">
        <w:rPr>
          <w:lang w:val="en-US"/>
        </w:rPr>
        <w:t xml:space="preserve"> kg.</w:t>
      </w:r>
    </w:p>
    <w:p w:rsidR="00445415" w:rsidRPr="0002792A" w:rsidRDefault="006D0A73" w:rsidP="002832F2">
      <w:pPr>
        <w:pStyle w:val="PNDB"/>
        <w:rPr>
          <w:lang w:val="en-US"/>
        </w:rPr>
      </w:pPr>
      <w:r w:rsidRPr="0002792A">
        <w:rPr>
          <w:b/>
          <w:bCs/>
          <w:lang w:val="en-US"/>
        </w:rPr>
        <w:t>Sharks</w:t>
      </w:r>
      <w:r w:rsidR="00445415" w:rsidRPr="0002792A">
        <w:rPr>
          <w:lang w:val="en-US"/>
        </w:rPr>
        <w:t xml:space="preserve">: </w:t>
      </w:r>
      <w:r w:rsidRPr="0002792A">
        <w:rPr>
          <w:lang w:val="en-US"/>
        </w:rPr>
        <w:t>once the "pilot study to evaluate the recreational fishing pressure in the Balearic Islands" in 2013, budget constraints make it difficult to increase the sampling effort. Catchability of these species is very low so the results of the sampling should be studied in parallel with data on catches by other fleets.</w:t>
      </w:r>
    </w:p>
    <w:p w:rsidR="002832F2" w:rsidRPr="0002792A" w:rsidRDefault="002832F2" w:rsidP="003F015F">
      <w:pPr>
        <w:pStyle w:val="PNDBtitulo3"/>
        <w:rPr>
          <w:lang w:val="en-US"/>
        </w:rPr>
      </w:pPr>
      <w:bookmarkStart w:id="173" w:name="_Toc254612747"/>
      <w:bookmarkStart w:id="174" w:name="_Toc292700312"/>
      <w:bookmarkStart w:id="175" w:name="_Toc388529219"/>
      <w:bookmarkStart w:id="176" w:name="_Toc483826402"/>
      <w:proofErr w:type="gramStart"/>
      <w:r w:rsidRPr="0002792A">
        <w:rPr>
          <w:lang w:val="en-US"/>
        </w:rPr>
        <w:t>III.D.</w:t>
      </w:r>
      <w:r w:rsidR="00646D25" w:rsidRPr="0002792A">
        <w:rPr>
          <w:lang w:val="en-US"/>
        </w:rPr>
        <w:t>3</w:t>
      </w:r>
      <w:r w:rsidRPr="0002792A">
        <w:rPr>
          <w:lang w:val="en-US"/>
        </w:rPr>
        <w:t xml:space="preserve"> </w:t>
      </w:r>
      <w:r w:rsidR="00646D25" w:rsidRPr="0002792A">
        <w:rPr>
          <w:szCs w:val="22"/>
          <w:lang w:val="en-US"/>
        </w:rPr>
        <w:t>Actions to avoid deviations</w:t>
      </w:r>
      <w:r w:rsidRPr="0002792A">
        <w:rPr>
          <w:lang w:val="en-US"/>
        </w:rPr>
        <w:t>.</w:t>
      </w:r>
      <w:bookmarkEnd w:id="173"/>
      <w:bookmarkEnd w:id="174"/>
      <w:bookmarkEnd w:id="175"/>
      <w:bookmarkEnd w:id="176"/>
      <w:proofErr w:type="gramEnd"/>
    </w:p>
    <w:p w:rsidR="002832F2" w:rsidRPr="0002792A" w:rsidRDefault="008D283A" w:rsidP="003F015F">
      <w:pPr>
        <w:pStyle w:val="PNDB"/>
        <w:rPr>
          <w:lang w:val="en-US"/>
        </w:rPr>
      </w:pPr>
      <w:r w:rsidRPr="0002792A">
        <w:rPr>
          <w:lang w:val="en-US"/>
        </w:rPr>
        <w:t>No additional measures are proposed</w:t>
      </w:r>
      <w:r w:rsidR="002832F2" w:rsidRPr="0002792A">
        <w:rPr>
          <w:lang w:val="en-US"/>
        </w:rPr>
        <w:t>.</w:t>
      </w:r>
    </w:p>
    <w:p w:rsidR="00B27F69" w:rsidRPr="00993611" w:rsidRDefault="00DB7A29" w:rsidP="006B3483">
      <w:pPr>
        <w:pStyle w:val="PNDBtitulo1Izquierda-05cm1"/>
        <w:rPr>
          <w:lang w:val="en-GB"/>
        </w:rPr>
      </w:pPr>
      <w:bookmarkStart w:id="177" w:name="_Toc254612748"/>
      <w:bookmarkStart w:id="178" w:name="_Toc388529220"/>
      <w:bookmarkStart w:id="179" w:name="_Toc483826403"/>
      <w:proofErr w:type="gramStart"/>
      <w:r w:rsidRPr="00993611">
        <w:rPr>
          <w:lang w:val="en-GB"/>
        </w:rPr>
        <w:t xml:space="preserve">Other Regions where fisheries are operated by </w:t>
      </w:r>
      <w:r w:rsidR="00FD6131" w:rsidRPr="00993611">
        <w:rPr>
          <w:lang w:val="en-GB"/>
        </w:rPr>
        <w:t>EU</w:t>
      </w:r>
      <w:r w:rsidRPr="00993611">
        <w:rPr>
          <w:lang w:val="en-GB"/>
        </w:rPr>
        <w:t xml:space="preserve"> vessels and managed by </w:t>
      </w:r>
      <w:r w:rsidR="00FD6131" w:rsidRPr="00993611">
        <w:rPr>
          <w:lang w:val="en-GB"/>
        </w:rPr>
        <w:t>RFMO</w:t>
      </w:r>
      <w:r w:rsidR="003F2DC6" w:rsidRPr="00993611">
        <w:rPr>
          <w:lang w:val="en-GB"/>
        </w:rPr>
        <w:t>’s</w:t>
      </w:r>
      <w:r w:rsidRPr="00993611">
        <w:rPr>
          <w:lang w:val="en-GB"/>
        </w:rPr>
        <w:t xml:space="preserve"> to which the Community is contracting party or observer</w:t>
      </w:r>
      <w:bookmarkEnd w:id="177"/>
      <w:bookmarkEnd w:id="178"/>
      <w:r w:rsidRPr="00993611">
        <w:rPr>
          <w:lang w:val="en-GB"/>
        </w:rPr>
        <w:t>.</w:t>
      </w:r>
      <w:bookmarkEnd w:id="179"/>
      <w:proofErr w:type="gramEnd"/>
    </w:p>
    <w:p w:rsidR="00A82990" w:rsidRPr="0002792A" w:rsidRDefault="00EB39F2">
      <w:pPr>
        <w:pStyle w:val="PNDB"/>
        <w:rPr>
          <w:lang w:val="en-US"/>
        </w:rPr>
      </w:pPr>
      <w:r w:rsidRPr="0002792A">
        <w:rPr>
          <w:lang w:val="en-US"/>
        </w:rPr>
        <w:t xml:space="preserve">Spain has no recreational fisheries in this area targeting the species required in apendix IV of Commission Decision </w:t>
      </w:r>
      <w:r w:rsidR="007A4512" w:rsidRPr="0002792A">
        <w:rPr>
          <w:lang w:val="en-US"/>
        </w:rPr>
        <w:t>93/2010</w:t>
      </w:r>
      <w:r w:rsidR="00A82990" w:rsidRPr="0002792A">
        <w:rPr>
          <w:lang w:val="en-US"/>
        </w:rPr>
        <w:t>.</w:t>
      </w:r>
    </w:p>
    <w:p w:rsidR="00A82990" w:rsidRPr="0002792A" w:rsidRDefault="00A82990">
      <w:pPr>
        <w:pStyle w:val="PNDBtitulo2"/>
        <w:rPr>
          <w:lang w:val="en-US"/>
        </w:rPr>
      </w:pPr>
      <w:bookmarkStart w:id="180" w:name="_Toc254612749"/>
      <w:bookmarkStart w:id="181" w:name="_Toc388529221"/>
      <w:bookmarkStart w:id="182" w:name="_Toc483826404"/>
      <w:r w:rsidRPr="0002792A">
        <w:rPr>
          <w:lang w:val="en-US"/>
        </w:rPr>
        <w:t>III.</w:t>
      </w:r>
      <w:r w:rsidR="00190908" w:rsidRPr="0002792A">
        <w:rPr>
          <w:lang w:val="en-US"/>
        </w:rPr>
        <w:t xml:space="preserve"> </w:t>
      </w:r>
      <w:r w:rsidRPr="0002792A">
        <w:rPr>
          <w:lang w:val="en-US"/>
        </w:rPr>
        <w:t>E</w:t>
      </w:r>
      <w:r w:rsidR="00190908" w:rsidRPr="0002792A">
        <w:rPr>
          <w:lang w:val="en-US"/>
        </w:rPr>
        <w:t>.</w:t>
      </w:r>
      <w:r w:rsidRPr="0002792A">
        <w:rPr>
          <w:lang w:val="en-US"/>
        </w:rPr>
        <w:t xml:space="preserve"> </w:t>
      </w:r>
      <w:r w:rsidR="00EB39F2" w:rsidRPr="0002792A">
        <w:rPr>
          <w:szCs w:val="22"/>
          <w:lang w:val="en-US"/>
        </w:rPr>
        <w:t>Stock related variables</w:t>
      </w:r>
      <w:r w:rsidR="00190908" w:rsidRPr="0002792A">
        <w:rPr>
          <w:lang w:val="en-US"/>
        </w:rPr>
        <w:t>.</w:t>
      </w:r>
      <w:bookmarkEnd w:id="180"/>
      <w:bookmarkEnd w:id="181"/>
      <w:bookmarkEnd w:id="182"/>
    </w:p>
    <w:p w:rsidR="007201C9" w:rsidRPr="00993611" w:rsidRDefault="007201C9" w:rsidP="004E0AC0">
      <w:pPr>
        <w:pStyle w:val="PNDBtitulo1Izquierda-05cm1"/>
        <w:rPr>
          <w:lang w:val="en-GB"/>
        </w:rPr>
      </w:pPr>
      <w:bookmarkStart w:id="183" w:name="_Toc254612750"/>
      <w:bookmarkStart w:id="184" w:name="_Toc388529222"/>
      <w:bookmarkStart w:id="185" w:name="_Toc483826405"/>
      <w:r w:rsidRPr="00993611">
        <w:rPr>
          <w:lang w:val="en-GB"/>
        </w:rPr>
        <w:t>Baltic Sea (ICES áreas III b-d).</w:t>
      </w:r>
      <w:bookmarkEnd w:id="183"/>
      <w:bookmarkEnd w:id="184"/>
      <w:bookmarkEnd w:id="185"/>
    </w:p>
    <w:p w:rsidR="00EB39F2" w:rsidRPr="0002792A" w:rsidRDefault="00EB39F2" w:rsidP="00EB39F2">
      <w:pPr>
        <w:pStyle w:val="PNDB"/>
        <w:rPr>
          <w:lang w:val="en-US"/>
        </w:rPr>
      </w:pPr>
      <w:r w:rsidRPr="0002792A">
        <w:rPr>
          <w:lang w:val="en-US"/>
        </w:rPr>
        <w:t>Spain has no fisheries in this area.</w:t>
      </w:r>
    </w:p>
    <w:p w:rsidR="001B151F" w:rsidRPr="00993611" w:rsidRDefault="00DB7A29" w:rsidP="003F015F">
      <w:pPr>
        <w:pStyle w:val="PNDBtitulo1Izquierda-05cm1"/>
        <w:rPr>
          <w:lang w:val="en-GB"/>
        </w:rPr>
      </w:pPr>
      <w:bookmarkStart w:id="186" w:name="_Toc483826406"/>
      <w:r w:rsidRPr="00993611">
        <w:rPr>
          <w:lang w:val="en-GB"/>
        </w:rPr>
        <w:t>North Sea (areas ICES IIIa, IV y VIId) y Eastern Arctic (areas ICES I y II)</w:t>
      </w:r>
      <w:bookmarkEnd w:id="186"/>
    </w:p>
    <w:p w:rsidR="00AE1971" w:rsidRPr="0002792A" w:rsidRDefault="00AE1971" w:rsidP="00AE1971">
      <w:pPr>
        <w:pStyle w:val="PNDB"/>
        <w:rPr>
          <w:lang w:val="en-US"/>
        </w:rPr>
      </w:pPr>
      <w:r w:rsidRPr="0002792A">
        <w:rPr>
          <w:lang w:val="en-US"/>
        </w:rPr>
        <w:t>Spain has only fisheries in the ICES Subareas I and II.</w:t>
      </w:r>
    </w:p>
    <w:p w:rsidR="006258DE" w:rsidRPr="0002792A" w:rsidRDefault="006258DE" w:rsidP="003F015F">
      <w:pPr>
        <w:pStyle w:val="PNDBtitulo3"/>
        <w:rPr>
          <w:lang w:val="en-US"/>
        </w:rPr>
      </w:pPr>
      <w:bookmarkStart w:id="187" w:name="_Toc254612752"/>
      <w:bookmarkStart w:id="188" w:name="_Toc388529224"/>
      <w:bookmarkStart w:id="189" w:name="_Toc483826407"/>
      <w:r w:rsidRPr="0002792A">
        <w:rPr>
          <w:lang w:val="en-US"/>
        </w:rPr>
        <w:lastRenderedPageBreak/>
        <w:t>III.E</w:t>
      </w:r>
      <w:r w:rsidR="00E61F70" w:rsidRPr="0002792A">
        <w:rPr>
          <w:lang w:val="en-US"/>
        </w:rPr>
        <w:t>.</w:t>
      </w:r>
      <w:r w:rsidRPr="0002792A">
        <w:rPr>
          <w:lang w:val="en-US"/>
        </w:rPr>
        <w:t>1</w:t>
      </w:r>
      <w:r w:rsidR="00190908" w:rsidRPr="0002792A">
        <w:rPr>
          <w:lang w:val="en-US"/>
        </w:rPr>
        <w:t xml:space="preserve"> </w:t>
      </w:r>
      <w:r w:rsidR="00B827C0" w:rsidRPr="0002792A">
        <w:rPr>
          <w:lang w:val="en-US"/>
        </w:rPr>
        <w:t>Achievements: Results and deviation from NP proposal</w:t>
      </w:r>
      <w:r w:rsidRPr="0002792A">
        <w:rPr>
          <w:lang w:val="en-US"/>
        </w:rPr>
        <w:t>.</w:t>
      </w:r>
      <w:bookmarkEnd w:id="187"/>
      <w:bookmarkEnd w:id="188"/>
      <w:bookmarkEnd w:id="189"/>
    </w:p>
    <w:p w:rsidR="00FB5AF9" w:rsidRPr="0002792A" w:rsidRDefault="008A5669" w:rsidP="003F015F">
      <w:pPr>
        <w:pStyle w:val="PNDB"/>
        <w:rPr>
          <w:lang w:val="en-US"/>
        </w:rPr>
      </w:pPr>
      <w:r w:rsidRPr="0002792A">
        <w:rPr>
          <w:b/>
          <w:lang w:val="en-US"/>
        </w:rPr>
        <w:t>Table III.E.1</w:t>
      </w:r>
      <w:r w:rsidRPr="0002792A">
        <w:rPr>
          <w:lang w:val="en-US"/>
        </w:rPr>
        <w:t xml:space="preserve"> and </w:t>
      </w:r>
      <w:r w:rsidRPr="0002792A">
        <w:rPr>
          <w:b/>
          <w:lang w:val="en-US"/>
        </w:rPr>
        <w:t>table III.E.2</w:t>
      </w:r>
      <w:r w:rsidRPr="0002792A">
        <w:rPr>
          <w:lang w:val="en-US"/>
        </w:rPr>
        <w:t xml:space="preserve"> has been kept from the last update of 201</w:t>
      </w:r>
      <w:r w:rsidR="008700E3" w:rsidRPr="0002792A">
        <w:rPr>
          <w:lang w:val="en-US"/>
        </w:rPr>
        <w:t>6</w:t>
      </w:r>
      <w:r w:rsidRPr="0002792A">
        <w:rPr>
          <w:lang w:val="en-US"/>
        </w:rPr>
        <w:t xml:space="preserve"> National Program Proposal (“España_Propuesta PN 201</w:t>
      </w:r>
      <w:r w:rsidR="008700E3" w:rsidRPr="0002792A">
        <w:rPr>
          <w:lang w:val="en-US"/>
        </w:rPr>
        <w:t>6</w:t>
      </w:r>
      <w:r w:rsidRPr="0002792A">
        <w:rPr>
          <w:lang w:val="en-US"/>
        </w:rPr>
        <w:t xml:space="preserve"> </w:t>
      </w:r>
      <w:r w:rsidR="008700E3" w:rsidRPr="0002792A">
        <w:rPr>
          <w:lang w:val="en-US"/>
        </w:rPr>
        <w:t>en</w:t>
      </w:r>
      <w:r w:rsidRPr="0002792A">
        <w:rPr>
          <w:lang w:val="en-US"/>
        </w:rPr>
        <w:t>_2014-2016_Tablas_3</w:t>
      </w:r>
      <w:r w:rsidR="008700E3" w:rsidRPr="0002792A">
        <w:rPr>
          <w:lang w:val="en-US"/>
        </w:rPr>
        <w:t>0</w:t>
      </w:r>
      <w:r w:rsidRPr="0002792A">
        <w:rPr>
          <w:lang w:val="en-US"/>
        </w:rPr>
        <w:t>-</w:t>
      </w:r>
      <w:r w:rsidR="008700E3" w:rsidRPr="0002792A">
        <w:rPr>
          <w:lang w:val="en-US"/>
        </w:rPr>
        <w:t>octubre</w:t>
      </w:r>
      <w:r w:rsidRPr="0002792A">
        <w:rPr>
          <w:lang w:val="en-US"/>
        </w:rPr>
        <w:t>-2015”)</w:t>
      </w:r>
      <w:r w:rsidR="00D02EEA" w:rsidRPr="0002792A">
        <w:rPr>
          <w:lang w:val="en-US"/>
        </w:rPr>
        <w:t>.</w:t>
      </w:r>
    </w:p>
    <w:p w:rsidR="00FB5AF9" w:rsidRPr="0002792A" w:rsidRDefault="008A5669" w:rsidP="003F015F">
      <w:pPr>
        <w:pStyle w:val="PNDB"/>
        <w:rPr>
          <w:lang w:val="en-US"/>
        </w:rPr>
      </w:pPr>
      <w:r w:rsidRPr="0002792A">
        <w:rPr>
          <w:b/>
          <w:lang w:val="en-US"/>
        </w:rPr>
        <w:t>Table III.E.3</w:t>
      </w:r>
      <w:r w:rsidRPr="0002792A">
        <w:rPr>
          <w:lang w:val="en-US"/>
        </w:rPr>
        <w:t xml:space="preserve"> shows the number of samples taken for each of the variables. Sampling requirements were established as set by the </w:t>
      </w:r>
      <w:r w:rsidR="003F2DC6" w:rsidRPr="0002792A">
        <w:rPr>
          <w:lang w:val="en-US"/>
        </w:rPr>
        <w:t xml:space="preserve">Commission </w:t>
      </w:r>
      <w:r w:rsidRPr="0002792A">
        <w:rPr>
          <w:lang w:val="en-US"/>
        </w:rPr>
        <w:t>Decision</w:t>
      </w:r>
      <w:r w:rsidR="00FB5AF9" w:rsidRPr="0002792A">
        <w:rPr>
          <w:lang w:val="en-US"/>
        </w:rPr>
        <w:t>.</w:t>
      </w:r>
    </w:p>
    <w:p w:rsidR="007354F4" w:rsidRPr="0002792A" w:rsidRDefault="007354F4" w:rsidP="003F015F">
      <w:pPr>
        <w:pStyle w:val="PNDB"/>
        <w:rPr>
          <w:lang w:val="en-US"/>
        </w:rPr>
      </w:pPr>
      <w:r w:rsidRPr="0002792A">
        <w:rPr>
          <w:lang w:val="en-US"/>
        </w:rPr>
        <w:t xml:space="preserve">Biological parameters of Weight, </w:t>
      </w:r>
      <w:r w:rsidR="00AE1971" w:rsidRPr="0002792A">
        <w:rPr>
          <w:lang w:val="en-US"/>
        </w:rPr>
        <w:t>Age and M</w:t>
      </w:r>
      <w:r w:rsidRPr="0002792A">
        <w:rPr>
          <w:lang w:val="en-US"/>
        </w:rPr>
        <w:t>aturity come from a sampling design stratified by length class. Data came from the biological samplings carried out by observers on board. The Sex-ratio index is achieved at the same time of sampling the length distributions that are randomly collected and not stratified by length class.</w:t>
      </w:r>
    </w:p>
    <w:p w:rsidR="007354F4" w:rsidRPr="0002792A" w:rsidRDefault="007354F4" w:rsidP="007354F4">
      <w:pPr>
        <w:pStyle w:val="PNDB"/>
        <w:rPr>
          <w:b/>
          <w:bCs/>
          <w:lang w:val="en-US"/>
        </w:rPr>
      </w:pPr>
      <w:r w:rsidRPr="0002792A">
        <w:rPr>
          <w:b/>
          <w:bCs/>
          <w:lang w:val="en-US"/>
        </w:rPr>
        <w:t xml:space="preserve">Deviations table III.E.3: </w:t>
      </w:r>
    </w:p>
    <w:p w:rsidR="007354F4" w:rsidRPr="0002792A" w:rsidRDefault="007354F4" w:rsidP="007354F4">
      <w:pPr>
        <w:pStyle w:val="PNDB"/>
        <w:rPr>
          <w:b/>
          <w:bCs/>
          <w:lang w:val="en-US"/>
        </w:rPr>
      </w:pPr>
      <w:r w:rsidRPr="0002792A">
        <w:rPr>
          <w:b/>
          <w:bCs/>
          <w:lang w:val="en-US"/>
        </w:rPr>
        <w:t>Sampling more than planned</w:t>
      </w:r>
    </w:p>
    <w:p w:rsidR="009369A7" w:rsidRPr="0002792A" w:rsidRDefault="009369A7" w:rsidP="009369A7">
      <w:pPr>
        <w:pStyle w:val="PNDB"/>
        <w:rPr>
          <w:lang w:val="en-US"/>
        </w:rPr>
      </w:pPr>
      <w:r w:rsidRPr="0002792A">
        <w:rPr>
          <w:lang w:val="en-US"/>
        </w:rPr>
        <w:t>The reason for sampling more than planned is that we can not predict in advance the lasting of the trips in these fisheries, because they varies depending on the owner decisions. When the trips last more than expected, like in this cases, it causes a higher number of individuals sampled by the observer on board.</w:t>
      </w:r>
    </w:p>
    <w:p w:rsidR="009369A7" w:rsidRPr="0002792A" w:rsidRDefault="009369A7" w:rsidP="009369A7">
      <w:pPr>
        <w:pStyle w:val="PNDB"/>
        <w:rPr>
          <w:lang w:val="en-US"/>
        </w:rPr>
      </w:pPr>
      <w:r w:rsidRPr="0002792A">
        <w:rPr>
          <w:lang w:val="en-US"/>
        </w:rPr>
        <w:t>The sampling design is established to ensure the sampling quality and to ensure a minimum number of individuals by sampling for subsequent use in the asses</w:t>
      </w:r>
      <w:r w:rsidR="000E1F11" w:rsidRPr="0002792A">
        <w:rPr>
          <w:lang w:val="en-US"/>
        </w:rPr>
        <w:t>s</w:t>
      </w:r>
      <w:r w:rsidRPr="0002792A">
        <w:rPr>
          <w:lang w:val="en-US"/>
        </w:rPr>
        <w:t>ment. To get this target, the observer is training to intensify as much as possible the length sampling (also used to get the sex ratio) since the beginning of the trip.</w:t>
      </w:r>
    </w:p>
    <w:p w:rsidR="009369A7" w:rsidRPr="0002792A" w:rsidRDefault="009369A7" w:rsidP="009369A7">
      <w:pPr>
        <w:pStyle w:val="PNDB"/>
        <w:rPr>
          <w:lang w:val="en-US"/>
        </w:rPr>
      </w:pPr>
      <w:r w:rsidRPr="0002792A">
        <w:rPr>
          <w:lang w:val="en-US"/>
        </w:rPr>
        <w:t xml:space="preserve">Sampling was carried out by scientific observers who remain on board throughout the period of the fishing trip until the vessel's arrival </w:t>
      </w:r>
      <w:r w:rsidR="00AE1971" w:rsidRPr="0002792A">
        <w:rPr>
          <w:lang w:val="en-US"/>
        </w:rPr>
        <w:t>to</w:t>
      </w:r>
      <w:r w:rsidRPr="0002792A">
        <w:rPr>
          <w:lang w:val="en-US"/>
        </w:rPr>
        <w:t xml:space="preserve"> port, so the whole trip is sampled. </w:t>
      </w:r>
    </w:p>
    <w:p w:rsidR="00B11E0E" w:rsidRPr="0002792A" w:rsidRDefault="009369A7" w:rsidP="009369A7">
      <w:pPr>
        <w:pStyle w:val="PNDB"/>
        <w:rPr>
          <w:lang w:val="en-US"/>
        </w:rPr>
      </w:pPr>
      <w:r w:rsidRPr="0002792A">
        <w:rPr>
          <w:lang w:val="en-US"/>
        </w:rPr>
        <w:t>Because of this reason, sampling more than planned does not mean adittional costs</w:t>
      </w:r>
      <w:r w:rsidR="00DA1E4A" w:rsidRPr="0002792A">
        <w:rPr>
          <w:lang w:val="en-US"/>
        </w:rPr>
        <w:t>.</w:t>
      </w:r>
    </w:p>
    <w:p w:rsidR="006258DE" w:rsidRPr="0002792A" w:rsidRDefault="006258DE" w:rsidP="003F015F">
      <w:pPr>
        <w:pStyle w:val="PNDBtitulo3"/>
        <w:rPr>
          <w:lang w:val="en-US"/>
        </w:rPr>
      </w:pPr>
      <w:bookmarkStart w:id="190" w:name="_Toc254612753"/>
      <w:bookmarkStart w:id="191" w:name="_Toc388529225"/>
      <w:bookmarkStart w:id="192" w:name="_Toc483826408"/>
      <w:proofErr w:type="gramStart"/>
      <w:r w:rsidRPr="0002792A">
        <w:rPr>
          <w:lang w:val="en-US"/>
        </w:rPr>
        <w:t xml:space="preserve">III.E.2 </w:t>
      </w:r>
      <w:bookmarkEnd w:id="190"/>
      <w:bookmarkEnd w:id="191"/>
      <w:r w:rsidR="00B827C0" w:rsidRPr="0002792A">
        <w:rPr>
          <w:lang w:val="en-US"/>
        </w:rPr>
        <w:t>Data quality issues.</w:t>
      </w:r>
      <w:bookmarkEnd w:id="192"/>
      <w:proofErr w:type="gramEnd"/>
    </w:p>
    <w:p w:rsidR="008A5181" w:rsidRPr="0002792A" w:rsidRDefault="00417489" w:rsidP="008A5181">
      <w:pPr>
        <w:pStyle w:val="PNDB"/>
        <w:rPr>
          <w:lang w:val="en-US"/>
        </w:rPr>
      </w:pPr>
      <w:r w:rsidRPr="0002792A">
        <w:rPr>
          <w:lang w:val="en-US"/>
        </w:rPr>
        <w:t xml:space="preserve">The data collected by observers on board are checked later on, at the laboratory. Data have been used for carrying out the assessment at AFWG. Both, sampling levels and data </w:t>
      </w:r>
      <w:proofErr w:type="gramStart"/>
      <w:r w:rsidRPr="0002792A">
        <w:rPr>
          <w:lang w:val="en-US"/>
        </w:rPr>
        <w:t>quality,</w:t>
      </w:r>
      <w:proofErr w:type="gramEnd"/>
      <w:r w:rsidRPr="0002792A">
        <w:rPr>
          <w:lang w:val="en-US"/>
        </w:rPr>
        <w:t xml:space="preserve"> are considered adequate</w:t>
      </w:r>
      <w:r w:rsidR="008A5181" w:rsidRPr="0002792A">
        <w:rPr>
          <w:lang w:val="en-US"/>
        </w:rPr>
        <w:t>.</w:t>
      </w:r>
    </w:p>
    <w:p w:rsidR="0089660C" w:rsidRPr="0002792A" w:rsidRDefault="0089660C" w:rsidP="008A5181">
      <w:pPr>
        <w:pStyle w:val="PNDB"/>
        <w:rPr>
          <w:lang w:val="en-US"/>
        </w:rPr>
      </w:pPr>
      <w:r w:rsidRPr="0002792A">
        <w:rPr>
          <w:lang w:val="en-US"/>
        </w:rPr>
        <w:t>In general, to check the quality of the biological parameters, the tool INBIO 2.0 (“Estimation of biological parameters and their uncertainties through simulation techniques”), developed in R environment by the IEO, was used. In this tool the following methodologies are applied:</w:t>
      </w:r>
    </w:p>
    <w:p w:rsidR="007D5A81" w:rsidRPr="0002792A" w:rsidRDefault="007D5A81" w:rsidP="007D5A81">
      <w:pPr>
        <w:pStyle w:val="PNDB"/>
        <w:numPr>
          <w:ilvl w:val="0"/>
          <w:numId w:val="1"/>
        </w:numPr>
        <w:rPr>
          <w:lang w:val="en-US"/>
        </w:rPr>
      </w:pPr>
      <w:r w:rsidRPr="0002792A">
        <w:rPr>
          <w:lang w:val="en-US"/>
        </w:rPr>
        <w:t>Growth at age (vs. Length &amp; Weight): von Bertalanffy. Non-linear estimation w. minimum least squares (Gauss-Newton estimation).</w:t>
      </w:r>
    </w:p>
    <w:p w:rsidR="007D5A81" w:rsidRPr="0002792A" w:rsidRDefault="007D5A81" w:rsidP="007D5A81">
      <w:pPr>
        <w:pStyle w:val="PNDB"/>
        <w:numPr>
          <w:ilvl w:val="0"/>
          <w:numId w:val="1"/>
        </w:numPr>
        <w:rPr>
          <w:lang w:val="en-US"/>
        </w:rPr>
      </w:pPr>
      <w:r w:rsidRPr="0002792A">
        <w:rPr>
          <w:lang w:val="en-US"/>
        </w:rPr>
        <w:t xml:space="preserve">Maturity (Length &amp; Age): GLM. Logistic function. Binomial errors w. maximum log-likelihood fit.  </w:t>
      </w:r>
    </w:p>
    <w:p w:rsidR="007D5A81" w:rsidRPr="0002792A" w:rsidRDefault="007D5A81" w:rsidP="007D5A81">
      <w:pPr>
        <w:pStyle w:val="PNDB"/>
        <w:numPr>
          <w:ilvl w:val="0"/>
          <w:numId w:val="1"/>
        </w:numPr>
        <w:rPr>
          <w:lang w:val="en-US"/>
        </w:rPr>
      </w:pPr>
      <w:r w:rsidRPr="0002792A">
        <w:rPr>
          <w:lang w:val="en-US"/>
        </w:rPr>
        <w:t>Length – Weight Relationship: Standard. Non-linear estimation w. minimum least squares (Gauss-Newton estimation).</w:t>
      </w:r>
    </w:p>
    <w:p w:rsidR="007D5A81" w:rsidRPr="0002792A" w:rsidRDefault="007D5A81" w:rsidP="007D5A81">
      <w:pPr>
        <w:pStyle w:val="PNDB"/>
        <w:numPr>
          <w:ilvl w:val="0"/>
          <w:numId w:val="1"/>
        </w:numPr>
        <w:rPr>
          <w:lang w:val="en-US"/>
        </w:rPr>
      </w:pPr>
      <w:r w:rsidRPr="0002792A">
        <w:rPr>
          <w:lang w:val="en-US"/>
        </w:rPr>
        <w:t>Sex-ratio (Length &amp; Age): N</w:t>
      </w:r>
      <w:r w:rsidR="00D6575C" w:rsidRPr="0002792A">
        <w:rPr>
          <w:lang w:val="en-US"/>
        </w:rPr>
        <w:t xml:space="preserve">o Model. </w:t>
      </w:r>
      <w:r w:rsidR="00963DA9" w:rsidRPr="0002792A">
        <w:rPr>
          <w:lang w:val="en-US"/>
        </w:rPr>
        <w:t>P</w:t>
      </w:r>
      <w:r w:rsidR="00D6575C" w:rsidRPr="0002792A">
        <w:rPr>
          <w:lang w:val="en-US"/>
        </w:rPr>
        <w:t>ercentage of females by length.</w:t>
      </w:r>
    </w:p>
    <w:p w:rsidR="00AD4671" w:rsidRPr="0002792A" w:rsidRDefault="00AD4671" w:rsidP="00AD4671">
      <w:pPr>
        <w:pStyle w:val="PNDB"/>
        <w:rPr>
          <w:lang w:val="en-US"/>
        </w:rPr>
      </w:pPr>
      <w:r w:rsidRPr="0002792A">
        <w:rPr>
          <w:lang w:val="en-US"/>
        </w:rPr>
        <w:t>In addition, quality controls are also performed:</w:t>
      </w:r>
    </w:p>
    <w:p w:rsidR="00AD4671" w:rsidRPr="0002792A" w:rsidRDefault="000E01C5" w:rsidP="000E01C5">
      <w:pPr>
        <w:pStyle w:val="PNDB"/>
        <w:rPr>
          <w:lang w:val="en-US"/>
        </w:rPr>
      </w:pPr>
      <w:r w:rsidRPr="0002792A">
        <w:rPr>
          <w:lang w:val="en-US"/>
        </w:rPr>
        <w:t>-</w:t>
      </w:r>
      <w:r w:rsidR="00AD4671" w:rsidRPr="0002792A">
        <w:rPr>
          <w:lang w:val="en-US"/>
        </w:rPr>
        <w:t>Implementation of sampling protocols for each species where the methodologies of sampling, processing and storage of samples are described.</w:t>
      </w:r>
    </w:p>
    <w:p w:rsidR="00AD4671" w:rsidRPr="0002792A" w:rsidRDefault="000E01C5" w:rsidP="00AD4671">
      <w:pPr>
        <w:pStyle w:val="PNDB"/>
        <w:rPr>
          <w:lang w:val="en-US"/>
        </w:rPr>
      </w:pPr>
      <w:r w:rsidRPr="0002792A">
        <w:rPr>
          <w:lang w:val="en-US"/>
        </w:rPr>
        <w:t>-</w:t>
      </w:r>
      <w:r w:rsidR="00AD4671" w:rsidRPr="0002792A">
        <w:rPr>
          <w:lang w:val="en-US"/>
        </w:rPr>
        <w:t>Processing, debugging and periodic checking of data.</w:t>
      </w:r>
    </w:p>
    <w:p w:rsidR="00D669B2" w:rsidRPr="0002792A" w:rsidRDefault="000E01C5" w:rsidP="00AD4671">
      <w:pPr>
        <w:pStyle w:val="PNDB"/>
        <w:rPr>
          <w:lang w:val="en-US"/>
        </w:rPr>
      </w:pPr>
      <w:r w:rsidRPr="0002792A">
        <w:rPr>
          <w:lang w:val="en-US"/>
        </w:rPr>
        <w:t>-</w:t>
      </w:r>
      <w:r w:rsidR="00D669B2" w:rsidRPr="0002792A">
        <w:rPr>
          <w:lang w:val="en-US"/>
        </w:rPr>
        <w:t xml:space="preserve">Standardization of the common criteria in assigning maturity and age of each species, in order to improve the accuracy </w:t>
      </w:r>
    </w:p>
    <w:p w:rsidR="007D5A81" w:rsidRPr="0002792A" w:rsidRDefault="000E01C5" w:rsidP="00AD4671">
      <w:pPr>
        <w:pStyle w:val="PNDB"/>
        <w:rPr>
          <w:lang w:val="en-US"/>
        </w:rPr>
      </w:pPr>
      <w:r w:rsidRPr="0002792A">
        <w:rPr>
          <w:lang w:val="en-US"/>
        </w:rPr>
        <w:t>-</w:t>
      </w:r>
      <w:r w:rsidR="00AD4671" w:rsidRPr="0002792A">
        <w:rPr>
          <w:lang w:val="en-US"/>
        </w:rPr>
        <w:t>Attendance to workshops and/or exchanges between different scientific teams</w:t>
      </w:r>
    </w:p>
    <w:p w:rsidR="001D4A69" w:rsidRPr="0002792A" w:rsidRDefault="001D4A69" w:rsidP="001D4A69">
      <w:pPr>
        <w:pStyle w:val="PNDB"/>
        <w:rPr>
          <w:lang w:val="en-US"/>
        </w:rPr>
      </w:pPr>
      <w:r w:rsidRPr="0002792A">
        <w:rPr>
          <w:lang w:val="en-US"/>
        </w:rPr>
        <w:lastRenderedPageBreak/>
        <w:t>Data of each trip are collected and recorded on board. Data are checked during and after the trip in order to detect errors and inconsistencies (outliers, trends, range of variables, dispersion).</w:t>
      </w:r>
    </w:p>
    <w:p w:rsidR="00AD4671" w:rsidRPr="0002792A" w:rsidRDefault="001D4A69" w:rsidP="001D4A69">
      <w:pPr>
        <w:pStyle w:val="PNDB"/>
        <w:rPr>
          <w:lang w:val="en-US"/>
        </w:rPr>
      </w:pPr>
      <w:r w:rsidRPr="0002792A">
        <w:rPr>
          <w:lang w:val="en-US"/>
        </w:rPr>
        <w:t xml:space="preserve">After the trip, the observer debugs all data, haul by haul and sampling by sampling. Finally, a random check of about 15% of the data is carried out to validate the quality of the results. Annually all sets of data for each fishery </w:t>
      </w:r>
      <w:proofErr w:type="gramStart"/>
      <w:r w:rsidRPr="0002792A">
        <w:rPr>
          <w:lang w:val="en-US"/>
        </w:rPr>
        <w:t>are</w:t>
      </w:r>
      <w:proofErr w:type="gramEnd"/>
      <w:r w:rsidRPr="0002792A">
        <w:rPr>
          <w:lang w:val="en-US"/>
        </w:rPr>
        <w:t xml:space="preserve"> checked previously to be used for assessment and other scientific tasks.</w:t>
      </w:r>
    </w:p>
    <w:p w:rsidR="001D4A69" w:rsidRPr="0002792A" w:rsidRDefault="001D4A69" w:rsidP="001D4A69">
      <w:pPr>
        <w:pStyle w:val="PNDB"/>
        <w:rPr>
          <w:lang w:val="en-US"/>
        </w:rPr>
      </w:pPr>
      <w:r w:rsidRPr="0002792A">
        <w:rPr>
          <w:lang w:val="en-US"/>
        </w:rPr>
        <w:t xml:space="preserve">In recent years an important effort is carried out to follow the recommendations of </w:t>
      </w:r>
      <w:r w:rsidR="00C32A16" w:rsidRPr="0002792A">
        <w:rPr>
          <w:lang w:val="en-US"/>
        </w:rPr>
        <w:t>Planning Group on Data Needs for Assessment and Advice (PGDATA)</w:t>
      </w:r>
      <w:r w:rsidR="00AE1971" w:rsidRPr="0002792A">
        <w:rPr>
          <w:lang w:val="en-US"/>
        </w:rPr>
        <w:t>,</w:t>
      </w:r>
      <w:r w:rsidR="00C32A16" w:rsidRPr="0002792A">
        <w:rPr>
          <w:lang w:val="en-US"/>
        </w:rPr>
        <w:t xml:space="preserve"> Working Group on Commercial Catches (WGCATCH) and Working Group on Biological Parameters (WGBIOP).</w:t>
      </w:r>
    </w:p>
    <w:p w:rsidR="006258DE" w:rsidRPr="0002792A" w:rsidRDefault="006258DE" w:rsidP="003F015F">
      <w:pPr>
        <w:pStyle w:val="PNDBtitulo3"/>
        <w:rPr>
          <w:lang w:val="en-US"/>
        </w:rPr>
      </w:pPr>
      <w:bookmarkStart w:id="193" w:name="_Toc254612755"/>
      <w:bookmarkStart w:id="194" w:name="_Toc388529227"/>
      <w:bookmarkStart w:id="195" w:name="_Toc483826409"/>
      <w:proofErr w:type="gramStart"/>
      <w:r w:rsidRPr="0002792A">
        <w:rPr>
          <w:lang w:val="en-US"/>
        </w:rPr>
        <w:t>III.E.</w:t>
      </w:r>
      <w:r w:rsidR="00646D25" w:rsidRPr="0002792A">
        <w:rPr>
          <w:lang w:val="en-US"/>
        </w:rPr>
        <w:t>3</w:t>
      </w:r>
      <w:r w:rsidRPr="0002792A">
        <w:rPr>
          <w:lang w:val="en-US"/>
        </w:rPr>
        <w:t xml:space="preserve"> </w:t>
      </w:r>
      <w:r w:rsidR="00646D25" w:rsidRPr="0002792A">
        <w:rPr>
          <w:szCs w:val="22"/>
          <w:lang w:val="en-US"/>
        </w:rPr>
        <w:t>Actions to avoid deviations</w:t>
      </w:r>
      <w:r w:rsidRPr="0002792A">
        <w:rPr>
          <w:lang w:val="en-US"/>
        </w:rPr>
        <w:t>.</w:t>
      </w:r>
      <w:bookmarkEnd w:id="193"/>
      <w:bookmarkEnd w:id="194"/>
      <w:bookmarkEnd w:id="195"/>
      <w:proofErr w:type="gramEnd"/>
    </w:p>
    <w:p w:rsidR="00CB3EC3" w:rsidRPr="0002792A" w:rsidRDefault="00CB3EC3" w:rsidP="00CB3EC3">
      <w:pPr>
        <w:pStyle w:val="PNDB"/>
        <w:rPr>
          <w:lang w:val="en-US"/>
        </w:rPr>
      </w:pPr>
      <w:r w:rsidRPr="0002792A">
        <w:rPr>
          <w:lang w:val="en-US"/>
        </w:rPr>
        <w:t>The main cause of the deviation is the lasting of the trips in these fisheries due to the decisions taken by vessels' owners which are independent of sampling planned, so that no specific measures are proposed for this deviation.</w:t>
      </w:r>
    </w:p>
    <w:p w:rsidR="00CB3EC3" w:rsidRPr="0002792A" w:rsidRDefault="00CB3EC3" w:rsidP="00CB3EC3">
      <w:pPr>
        <w:pStyle w:val="PNDB"/>
        <w:rPr>
          <w:lang w:val="en-US"/>
        </w:rPr>
      </w:pPr>
      <w:r w:rsidRPr="0002792A">
        <w:rPr>
          <w:lang w:val="en-US"/>
        </w:rPr>
        <w:t>Although the behavior of the fleet is impossible to change, the Institutes involved in sampling will continue in improving coordination with the sectors involved: owners and administration authorities.</w:t>
      </w:r>
    </w:p>
    <w:p w:rsidR="00CB3EC3" w:rsidRPr="0002792A" w:rsidRDefault="00CB3EC3" w:rsidP="00CB3EC3">
      <w:pPr>
        <w:pStyle w:val="PNDB"/>
        <w:rPr>
          <w:lang w:val="en-US"/>
        </w:rPr>
      </w:pPr>
      <w:r w:rsidRPr="0002792A">
        <w:rPr>
          <w:lang w:val="en-US"/>
        </w:rPr>
        <w:t xml:space="preserve">Deviations caused by the data collection and sampling by the scientific observers on board can be improved widely through a better training and monitoring of the observers’ tasks. In addition, </w:t>
      </w:r>
      <w:r w:rsidR="00043163" w:rsidRPr="0002792A">
        <w:rPr>
          <w:lang w:val="en-US"/>
        </w:rPr>
        <w:t xml:space="preserve">place experienced observers on board whenever possible </w:t>
      </w:r>
      <w:r w:rsidRPr="0002792A">
        <w:rPr>
          <w:lang w:val="en-US"/>
        </w:rPr>
        <w:t xml:space="preserve">will </w:t>
      </w:r>
      <w:r w:rsidR="00043163" w:rsidRPr="0002792A">
        <w:rPr>
          <w:lang w:val="en-US"/>
        </w:rPr>
        <w:t>be tried</w:t>
      </w:r>
      <w:r w:rsidRPr="0002792A">
        <w:rPr>
          <w:lang w:val="en-US"/>
        </w:rPr>
        <w:t xml:space="preserve"> to.</w:t>
      </w:r>
    </w:p>
    <w:p w:rsidR="00AD2C62" w:rsidRPr="00993611" w:rsidRDefault="00DB7A29" w:rsidP="003F015F">
      <w:pPr>
        <w:pStyle w:val="PNDBtitulo1Izquierda-05cm1"/>
        <w:rPr>
          <w:lang w:val="en-GB"/>
        </w:rPr>
      </w:pPr>
      <w:bookmarkStart w:id="196" w:name="_Toc483826410"/>
      <w:proofErr w:type="gramStart"/>
      <w:r w:rsidRPr="00993611">
        <w:rPr>
          <w:lang w:val="en-GB"/>
        </w:rPr>
        <w:t>North Atlantic (</w:t>
      </w:r>
      <w:r w:rsidR="008A5669" w:rsidRPr="00993611">
        <w:rPr>
          <w:lang w:val="en-GB"/>
        </w:rPr>
        <w:t>ICES areas V-XIV and NAFO areas</w:t>
      </w:r>
      <w:r w:rsidRPr="00993611">
        <w:rPr>
          <w:lang w:val="en-GB"/>
        </w:rPr>
        <w:t>).</w:t>
      </w:r>
      <w:bookmarkEnd w:id="196"/>
      <w:proofErr w:type="gramEnd"/>
    </w:p>
    <w:p w:rsidR="00540DA9" w:rsidRPr="00993611" w:rsidRDefault="00540DA9" w:rsidP="003F015F">
      <w:pPr>
        <w:pStyle w:val="PNDBtitulo2"/>
        <w:rPr>
          <w:lang w:val="en-GB"/>
        </w:rPr>
      </w:pPr>
      <w:bookmarkStart w:id="197" w:name="_Toc254612757"/>
      <w:bookmarkStart w:id="198" w:name="_Toc388529229"/>
      <w:bookmarkStart w:id="199" w:name="_Toc483826411"/>
      <w:r w:rsidRPr="00993611">
        <w:rPr>
          <w:lang w:val="en-GB"/>
        </w:rPr>
        <w:t>ICES VI, VII (excl. VIId), VII</w:t>
      </w:r>
      <w:r w:rsidR="00EC3908" w:rsidRPr="00993611">
        <w:rPr>
          <w:lang w:val="en-GB"/>
        </w:rPr>
        <w:t>I</w:t>
      </w:r>
      <w:r w:rsidRPr="00993611">
        <w:rPr>
          <w:lang w:val="en-GB"/>
        </w:rPr>
        <w:t>, IX</w:t>
      </w:r>
      <w:bookmarkEnd w:id="197"/>
      <w:bookmarkEnd w:id="198"/>
      <w:bookmarkEnd w:id="199"/>
    </w:p>
    <w:p w:rsidR="00043D61" w:rsidRPr="0002792A" w:rsidRDefault="006258DE" w:rsidP="003F015F">
      <w:pPr>
        <w:pStyle w:val="PNDBtitulo3"/>
        <w:rPr>
          <w:lang w:val="en-US"/>
        </w:rPr>
      </w:pPr>
      <w:bookmarkStart w:id="200" w:name="_Toc254612758"/>
      <w:bookmarkStart w:id="201" w:name="_Toc388529230"/>
      <w:bookmarkStart w:id="202" w:name="_Toc483826412"/>
      <w:r w:rsidRPr="0002792A">
        <w:rPr>
          <w:lang w:val="en-US"/>
        </w:rPr>
        <w:t>III.E</w:t>
      </w:r>
      <w:r w:rsidR="00E61F70" w:rsidRPr="0002792A">
        <w:rPr>
          <w:lang w:val="en-US"/>
        </w:rPr>
        <w:t>.</w:t>
      </w:r>
      <w:r w:rsidRPr="0002792A">
        <w:rPr>
          <w:lang w:val="en-US"/>
        </w:rPr>
        <w:t xml:space="preserve">1 </w:t>
      </w:r>
      <w:r w:rsidR="00B827C0" w:rsidRPr="0002792A">
        <w:rPr>
          <w:lang w:val="en-US"/>
        </w:rPr>
        <w:t>Achievements: Results and deviation from NP proposal</w:t>
      </w:r>
      <w:r w:rsidRPr="0002792A">
        <w:rPr>
          <w:lang w:val="en-US"/>
        </w:rPr>
        <w:t>.</w:t>
      </w:r>
      <w:bookmarkEnd w:id="200"/>
      <w:bookmarkEnd w:id="201"/>
      <w:bookmarkEnd w:id="202"/>
    </w:p>
    <w:p w:rsidR="005B2724" w:rsidRPr="0002792A" w:rsidRDefault="005B2724" w:rsidP="005B2724">
      <w:pPr>
        <w:pStyle w:val="PNDB"/>
        <w:rPr>
          <w:lang w:val="en-US"/>
        </w:rPr>
      </w:pPr>
      <w:r w:rsidRPr="0002792A">
        <w:rPr>
          <w:b/>
          <w:lang w:val="en-US"/>
        </w:rPr>
        <w:t>Table III.E.1</w:t>
      </w:r>
      <w:r w:rsidRPr="0002792A">
        <w:rPr>
          <w:lang w:val="en-US"/>
        </w:rPr>
        <w:t xml:space="preserve"> and </w:t>
      </w:r>
      <w:r w:rsidRPr="0002792A">
        <w:rPr>
          <w:b/>
          <w:lang w:val="en-US"/>
        </w:rPr>
        <w:t>table III.E.2</w:t>
      </w:r>
      <w:r w:rsidRPr="0002792A">
        <w:rPr>
          <w:lang w:val="en-US"/>
        </w:rPr>
        <w:t xml:space="preserve"> has been kept from the last update of 2016 National Program Proposal (“España_Propuesta PN 2016 en_2014-2016_Tablas_30-octubre-2015”).</w:t>
      </w:r>
    </w:p>
    <w:p w:rsidR="000D6BA1" w:rsidRPr="0002792A" w:rsidRDefault="00063A81" w:rsidP="003F015F">
      <w:pPr>
        <w:pStyle w:val="PNDB"/>
        <w:rPr>
          <w:lang w:val="en-US"/>
        </w:rPr>
      </w:pPr>
      <w:r w:rsidRPr="0002792A">
        <w:rPr>
          <w:b/>
          <w:lang w:val="en-US"/>
        </w:rPr>
        <w:t>Table III.E.3</w:t>
      </w:r>
      <w:r w:rsidRPr="0002792A">
        <w:rPr>
          <w:lang w:val="en-US"/>
        </w:rPr>
        <w:t xml:space="preserve"> shows the number of samples taken for each of the variables. Sampling requirements were established as set by the Decision Commission</w:t>
      </w:r>
      <w:r w:rsidR="00137BD2" w:rsidRPr="0002792A">
        <w:rPr>
          <w:lang w:val="en-US"/>
        </w:rPr>
        <w:t>.</w:t>
      </w:r>
    </w:p>
    <w:p w:rsidR="006258DE" w:rsidRPr="0002792A" w:rsidRDefault="00063A81" w:rsidP="003F015F">
      <w:pPr>
        <w:pStyle w:val="PNDB"/>
        <w:rPr>
          <w:lang w:val="en-US"/>
        </w:rPr>
      </w:pPr>
      <w:r w:rsidRPr="0002792A">
        <w:rPr>
          <w:lang w:val="en-US"/>
        </w:rPr>
        <w:t>The biological samplings of the species listed in these ICES areas were carried out in 201</w:t>
      </w:r>
      <w:r w:rsidR="005B2724" w:rsidRPr="0002792A">
        <w:rPr>
          <w:lang w:val="en-US"/>
        </w:rPr>
        <w:t>6</w:t>
      </w:r>
      <w:r w:rsidRPr="0002792A">
        <w:rPr>
          <w:lang w:val="en-US"/>
        </w:rPr>
        <w:t xml:space="preserve"> to obtain the data to calculate the parameters of growth, length-weight relationships, maturity and sex-ratio, as indicated by the regulations in force. These biological samples were carried out, using samplings from the commercial catches and from research surveys</w:t>
      </w:r>
      <w:r w:rsidR="006C1AA0" w:rsidRPr="0002792A">
        <w:rPr>
          <w:lang w:val="en-US"/>
        </w:rPr>
        <w:t>.</w:t>
      </w:r>
    </w:p>
    <w:p w:rsidR="00833F05" w:rsidRPr="0002792A" w:rsidRDefault="00833F05" w:rsidP="00833F05">
      <w:pPr>
        <w:pStyle w:val="PNDB"/>
        <w:rPr>
          <w:b/>
          <w:lang w:val="en-US"/>
        </w:rPr>
      </w:pPr>
      <w:r w:rsidRPr="0002792A">
        <w:rPr>
          <w:b/>
          <w:lang w:val="en-US"/>
        </w:rPr>
        <w:t>Fecundity: (fecundity@length)</w:t>
      </w:r>
    </w:p>
    <w:p w:rsidR="00833F05" w:rsidRPr="0002792A" w:rsidRDefault="00833F05" w:rsidP="00833F05">
      <w:pPr>
        <w:pStyle w:val="PNDB"/>
        <w:rPr>
          <w:lang w:val="en-US"/>
        </w:rPr>
      </w:pPr>
      <w:r w:rsidRPr="0002792A">
        <w:rPr>
          <w:lang w:val="en-US"/>
        </w:rPr>
        <w:t>Denmark, Germany, Ireland, Netherlands, Scotland, Portugal, Spain (IEO), Spain/Basque Country (AZTI), Iceland and the Faroe Islands have participated in the mackerel and horse mackerel egg surveys in the western and southern area in 2016. IEO have covered The Biscay &amp; Cantabrian Sea areas from 7th March to the 1st of March. Extra samples from commercial vessels and market were taken in January and February.</w:t>
      </w:r>
    </w:p>
    <w:p w:rsidR="00833F05" w:rsidRPr="0002792A" w:rsidRDefault="00833F05" w:rsidP="00833F05">
      <w:pPr>
        <w:pStyle w:val="PNDB"/>
        <w:rPr>
          <w:lang w:val="en-US"/>
        </w:rPr>
      </w:pPr>
      <w:r w:rsidRPr="0002792A">
        <w:rPr>
          <w:lang w:val="en-US"/>
        </w:rPr>
        <w:t>At the WGMEGS meeting April 2015 (ICES 2015) it was decided that during the 2016 survey, potential fecundity and atresia samples of mackerel will be collected during the whole survey as was also done in previous surveys. In the periods of expected spawning peak (February &amp; March) enhanced sampling effort will be directed at collecting mackerel samples to estimate DEPM adult parameters. And for horse mackerel adult samples will be collected during the expected spawning peak periods (June &amp; July).</w:t>
      </w:r>
    </w:p>
    <w:p w:rsidR="00833F05" w:rsidRPr="0002792A" w:rsidRDefault="00833F05" w:rsidP="00833F05">
      <w:pPr>
        <w:pStyle w:val="PNDB"/>
        <w:rPr>
          <w:lang w:val="en-US"/>
        </w:rPr>
      </w:pPr>
      <w:r w:rsidRPr="0002792A">
        <w:rPr>
          <w:lang w:val="en-US"/>
        </w:rPr>
        <w:t xml:space="preserve">As IEO surveys starts in January and finalize at the end of April, no horse mackerel were sampled. However, IEO was responsible for analyzing both, mackerel and horse-mackerel samples. Mackerel </w:t>
      </w:r>
      <w:r w:rsidRPr="0002792A">
        <w:rPr>
          <w:lang w:val="en-US"/>
        </w:rPr>
        <w:lastRenderedPageBreak/>
        <w:t>samples were used for fecundity estimations using both, AEPM and DEPM methods, while horse-mackerel fecundity was estimated following the DEPM method.</w:t>
      </w:r>
    </w:p>
    <w:p w:rsidR="00833F05" w:rsidRPr="0002792A" w:rsidRDefault="00833F05" w:rsidP="00833F05">
      <w:pPr>
        <w:pStyle w:val="PNDB"/>
        <w:rPr>
          <w:lang w:val="en-US"/>
        </w:rPr>
      </w:pPr>
      <w:r w:rsidRPr="0002792A">
        <w:rPr>
          <w:lang w:val="en-US"/>
        </w:rPr>
        <w:t>The number of fish sampled by IEO for biological analysis, the number of ovary samples for histology and the different analyses performed for each species following AEPM and DEPM methods are shown in the next paragraph.</w:t>
      </w:r>
    </w:p>
    <w:p w:rsidR="00833F05" w:rsidRPr="0002792A" w:rsidRDefault="00833F05" w:rsidP="00833F05">
      <w:pPr>
        <w:pStyle w:val="PNDB"/>
        <w:rPr>
          <w:lang w:val="en-US"/>
        </w:rPr>
      </w:pPr>
      <w:r w:rsidRPr="0002792A">
        <w:rPr>
          <w:lang w:val="en-US"/>
        </w:rPr>
        <w:t>Note that samples taken in each survey are distributed to all laboratories involved on histology and analysis.</w:t>
      </w:r>
    </w:p>
    <w:p w:rsidR="00833F05" w:rsidRPr="0002792A" w:rsidRDefault="00833F05" w:rsidP="00833F05">
      <w:pPr>
        <w:pStyle w:val="PNDB"/>
        <w:rPr>
          <w:i/>
          <w:lang w:val="en-US"/>
        </w:rPr>
      </w:pPr>
      <w:r w:rsidRPr="0002792A">
        <w:rPr>
          <w:i/>
          <w:lang w:val="en-US"/>
        </w:rPr>
        <w:t>Scomber scombrus</w:t>
      </w:r>
    </w:p>
    <w:p w:rsidR="00833F05" w:rsidRPr="0002792A" w:rsidRDefault="00833F05" w:rsidP="00833F05">
      <w:pPr>
        <w:pStyle w:val="PNDB"/>
        <w:rPr>
          <w:lang w:val="en-US"/>
        </w:rPr>
      </w:pPr>
      <w:r w:rsidRPr="0002792A">
        <w:rPr>
          <w:lang w:val="en-US"/>
        </w:rPr>
        <w:t xml:space="preserve">• Number of sampled fish at sea with biological analysis: 1386 </w:t>
      </w:r>
    </w:p>
    <w:p w:rsidR="00833F05" w:rsidRPr="0002792A" w:rsidRDefault="00833F05" w:rsidP="00833F05">
      <w:pPr>
        <w:pStyle w:val="PNDB"/>
        <w:rPr>
          <w:lang w:val="en-US"/>
        </w:rPr>
      </w:pPr>
      <w:r w:rsidRPr="0002792A">
        <w:rPr>
          <w:lang w:val="en-US"/>
        </w:rPr>
        <w:t>• Sampled ovaries for histology: 451.</w:t>
      </w:r>
    </w:p>
    <w:p w:rsidR="00833F05" w:rsidRPr="0002792A" w:rsidRDefault="00833F05" w:rsidP="00833F05">
      <w:pPr>
        <w:pStyle w:val="PNDB"/>
        <w:rPr>
          <w:lang w:val="en-US"/>
        </w:rPr>
      </w:pPr>
      <w:r w:rsidRPr="0002792A">
        <w:rPr>
          <w:lang w:val="en-US"/>
        </w:rPr>
        <w:t>• Number of samples processed for histology (screening analysis): 311 (AEPM analysis)</w:t>
      </w:r>
    </w:p>
    <w:p w:rsidR="00833F05" w:rsidRPr="0002792A" w:rsidRDefault="00833F05" w:rsidP="00833F05">
      <w:pPr>
        <w:pStyle w:val="PNDB"/>
        <w:rPr>
          <w:lang w:val="en-US"/>
        </w:rPr>
      </w:pPr>
      <w:r w:rsidRPr="0002792A">
        <w:rPr>
          <w:lang w:val="en-US"/>
        </w:rPr>
        <w:t>• Number of samples analyzed for fecundity estimations_15 samples</w:t>
      </w:r>
    </w:p>
    <w:p w:rsidR="00833F05" w:rsidRPr="0002792A" w:rsidRDefault="00833F05" w:rsidP="00833F05">
      <w:pPr>
        <w:pStyle w:val="PNDB"/>
        <w:rPr>
          <w:lang w:val="en-US"/>
        </w:rPr>
      </w:pPr>
      <w:r w:rsidRPr="0002792A">
        <w:rPr>
          <w:lang w:val="en-US"/>
        </w:rPr>
        <w:t>• Number of samples analyzed for atresia estimations_9 samples (DEPM analysis)</w:t>
      </w:r>
    </w:p>
    <w:p w:rsidR="00833F05" w:rsidRPr="0002792A" w:rsidRDefault="00833F05" w:rsidP="00833F05">
      <w:pPr>
        <w:pStyle w:val="PNDB"/>
        <w:rPr>
          <w:lang w:val="en-US"/>
        </w:rPr>
      </w:pPr>
      <w:r w:rsidRPr="0002792A">
        <w:rPr>
          <w:lang w:val="en-US"/>
        </w:rPr>
        <w:t>• Number of samples analyzed for batch fecundity estimations _48</w:t>
      </w:r>
    </w:p>
    <w:p w:rsidR="00833F05" w:rsidRPr="0002792A" w:rsidRDefault="00833F05" w:rsidP="00833F05">
      <w:pPr>
        <w:pStyle w:val="PNDB"/>
        <w:rPr>
          <w:lang w:val="en-US"/>
        </w:rPr>
      </w:pPr>
      <w:r w:rsidRPr="0002792A">
        <w:rPr>
          <w:lang w:val="en-US"/>
        </w:rPr>
        <w:t>• Number of samples analyzed for POFs ageing to estimate spawning fraction _311</w:t>
      </w:r>
    </w:p>
    <w:p w:rsidR="00833F05" w:rsidRPr="0002792A" w:rsidRDefault="00833F05" w:rsidP="00833F05">
      <w:pPr>
        <w:pStyle w:val="PNDB"/>
        <w:rPr>
          <w:i/>
          <w:lang w:val="en-US"/>
        </w:rPr>
      </w:pPr>
      <w:r w:rsidRPr="0002792A">
        <w:rPr>
          <w:i/>
          <w:lang w:val="en-US"/>
        </w:rPr>
        <w:t>Trachurus trachurus</w:t>
      </w:r>
    </w:p>
    <w:p w:rsidR="00833F05" w:rsidRPr="0002792A" w:rsidRDefault="00833F05" w:rsidP="00833F05">
      <w:pPr>
        <w:pStyle w:val="PNDB"/>
        <w:rPr>
          <w:lang w:val="en-US"/>
        </w:rPr>
      </w:pPr>
      <w:r w:rsidRPr="0002792A">
        <w:rPr>
          <w:lang w:val="en-US"/>
        </w:rPr>
        <w:t>• Number of sampled fish at sea with biological analysis: 183</w:t>
      </w:r>
    </w:p>
    <w:p w:rsidR="00833F05" w:rsidRPr="0002792A" w:rsidRDefault="00833F05" w:rsidP="00833F05">
      <w:pPr>
        <w:pStyle w:val="PNDB"/>
        <w:rPr>
          <w:lang w:val="en-US"/>
        </w:rPr>
      </w:pPr>
      <w:r w:rsidRPr="0002792A">
        <w:rPr>
          <w:lang w:val="en-US"/>
        </w:rPr>
        <w:t>• Number of samples processed for histology (screening analysis): 45 (DEPM analysis)</w:t>
      </w:r>
    </w:p>
    <w:p w:rsidR="00833F05" w:rsidRPr="0002792A" w:rsidRDefault="00833F05" w:rsidP="00833F05">
      <w:pPr>
        <w:pStyle w:val="PNDB"/>
        <w:rPr>
          <w:lang w:val="en-US"/>
        </w:rPr>
      </w:pPr>
      <w:r w:rsidRPr="0002792A">
        <w:rPr>
          <w:lang w:val="en-US"/>
        </w:rPr>
        <w:t>• Number of samples analyzed for batch fecundity estimations _5</w:t>
      </w:r>
    </w:p>
    <w:p w:rsidR="00833F05" w:rsidRPr="0002792A" w:rsidRDefault="00833F05" w:rsidP="00833F05">
      <w:pPr>
        <w:pStyle w:val="PNDB"/>
        <w:rPr>
          <w:lang w:val="en-US"/>
        </w:rPr>
      </w:pPr>
      <w:r w:rsidRPr="0002792A">
        <w:rPr>
          <w:lang w:val="en-US"/>
        </w:rPr>
        <w:t>• Number of samples analyzed for POFs ageing to estimate spawning fraction _45</w:t>
      </w:r>
    </w:p>
    <w:p w:rsidR="00833F05" w:rsidRPr="0002792A" w:rsidRDefault="00833F05" w:rsidP="00833F05">
      <w:pPr>
        <w:pStyle w:val="PNDB"/>
        <w:rPr>
          <w:lang w:val="en-US"/>
        </w:rPr>
      </w:pPr>
      <w:proofErr w:type="gramStart"/>
      <w:r w:rsidRPr="0002792A">
        <w:rPr>
          <w:lang w:val="en-US"/>
        </w:rPr>
        <w:t>Ref. ICES, 2015.</w:t>
      </w:r>
      <w:proofErr w:type="gramEnd"/>
      <w:r w:rsidRPr="0002792A">
        <w:rPr>
          <w:lang w:val="en-US"/>
        </w:rPr>
        <w:t xml:space="preserve"> </w:t>
      </w:r>
      <w:proofErr w:type="gramStart"/>
      <w:r w:rsidRPr="0002792A">
        <w:rPr>
          <w:lang w:val="en-US"/>
        </w:rPr>
        <w:t>First Interim Report of the Working Group on Mackerel and Horse Mackerel Egg Surveys (WGMEGS).</w:t>
      </w:r>
      <w:proofErr w:type="gramEnd"/>
      <w:r w:rsidRPr="0002792A">
        <w:rPr>
          <w:lang w:val="en-US"/>
        </w:rPr>
        <w:t xml:space="preserve"> </w:t>
      </w:r>
      <w:proofErr w:type="gramStart"/>
      <w:r w:rsidRPr="0002792A">
        <w:rPr>
          <w:lang w:val="en-US"/>
        </w:rPr>
        <w:t>20–24 April 2015, Copenhagen, Denmark.</w:t>
      </w:r>
      <w:proofErr w:type="gramEnd"/>
      <w:r w:rsidRPr="0002792A">
        <w:rPr>
          <w:lang w:val="en-US"/>
        </w:rPr>
        <w:t xml:space="preserve"> ICES CM 2015/SSGIEOM</w:t>
      </w:r>
      <w:proofErr w:type="gramStart"/>
      <w:r w:rsidRPr="0002792A">
        <w:rPr>
          <w:lang w:val="en-US"/>
        </w:rPr>
        <w:t>:09</w:t>
      </w:r>
      <w:proofErr w:type="gramEnd"/>
      <w:r w:rsidRPr="0002792A">
        <w:rPr>
          <w:lang w:val="en-US"/>
        </w:rPr>
        <w:t>, 66 pp</w:t>
      </w:r>
    </w:p>
    <w:p w:rsidR="00833F05" w:rsidRPr="0002792A" w:rsidRDefault="00833F05" w:rsidP="00833F05">
      <w:pPr>
        <w:pStyle w:val="PNDB"/>
        <w:rPr>
          <w:b/>
          <w:lang w:val="en-US"/>
        </w:rPr>
      </w:pPr>
      <w:r w:rsidRPr="0002792A">
        <w:rPr>
          <w:b/>
          <w:i/>
          <w:lang w:val="en-US"/>
        </w:rPr>
        <w:t>Merluccius merluccius</w:t>
      </w:r>
      <w:r w:rsidRPr="0002792A">
        <w:rPr>
          <w:b/>
          <w:lang w:val="en-US"/>
        </w:rPr>
        <w:t xml:space="preserve"> (both stocks): special case of age</w:t>
      </w:r>
    </w:p>
    <w:p w:rsidR="00833F05" w:rsidRPr="0002792A" w:rsidRDefault="00833F05" w:rsidP="00833F05">
      <w:pPr>
        <w:pStyle w:val="PNDB"/>
        <w:rPr>
          <w:lang w:val="en-US"/>
        </w:rPr>
      </w:pPr>
      <w:r w:rsidRPr="0002792A">
        <w:rPr>
          <w:lang w:val="en-US"/>
        </w:rPr>
        <w:t>Since 2011 the age of hake is not interpreted, however, otoliths continue to be collected in order to build the annual collections and to interpret their age in the future. In the WKAEH held in 2009 it was concluded that the interpretation of the hake growth based on the criterion applied until 2008, was not accurate or precise (based on the analysis of the readings performed during the WK and on the information obtained from the surveys on tagging and recapture carried out by IFREMER and IEO). Therefore, following the BENCHMARK that took place in February 2010, the ICES working group responsible for the assessment of hake (WGHMM) decided the application of models that do not require age-length keys (ALK) until a new criterion of interpretation of age (standardized and validated, that fits the reality of the growth of this species) will be available.</w:t>
      </w:r>
    </w:p>
    <w:p w:rsidR="00833F05" w:rsidRPr="0002792A" w:rsidRDefault="00833F05" w:rsidP="003F015F">
      <w:pPr>
        <w:pStyle w:val="PNDB"/>
        <w:rPr>
          <w:lang w:val="en-US"/>
        </w:rPr>
      </w:pPr>
    </w:p>
    <w:p w:rsidR="00063A81" w:rsidRPr="0002792A" w:rsidRDefault="00063A81" w:rsidP="00063A81">
      <w:pPr>
        <w:pStyle w:val="PNDB"/>
        <w:rPr>
          <w:b/>
          <w:bCs/>
          <w:lang w:val="en-US"/>
        </w:rPr>
      </w:pPr>
      <w:r w:rsidRPr="0002792A">
        <w:rPr>
          <w:b/>
          <w:bCs/>
          <w:lang w:val="en-US"/>
        </w:rPr>
        <w:t xml:space="preserve">Deviations table III.E.3: </w:t>
      </w:r>
    </w:p>
    <w:p w:rsidR="00063A81" w:rsidRPr="0002792A" w:rsidRDefault="00063A81" w:rsidP="00063A81">
      <w:pPr>
        <w:pStyle w:val="PNDB"/>
        <w:rPr>
          <w:b/>
          <w:bCs/>
          <w:lang w:val="en-US"/>
        </w:rPr>
      </w:pPr>
      <w:r w:rsidRPr="0002792A">
        <w:rPr>
          <w:b/>
          <w:bCs/>
          <w:lang w:val="en-US"/>
        </w:rPr>
        <w:t>Sampling more than planned</w:t>
      </w:r>
    </w:p>
    <w:p w:rsidR="00063A81" w:rsidRPr="0002792A" w:rsidRDefault="00063A81" w:rsidP="00063A81">
      <w:pPr>
        <w:pStyle w:val="PNDB"/>
        <w:rPr>
          <w:lang w:val="en-US"/>
        </w:rPr>
      </w:pPr>
      <w:r w:rsidRPr="0002792A">
        <w:rPr>
          <w:lang w:val="en-US"/>
        </w:rPr>
        <w:t xml:space="preserve">A large number of species / stocks had been sampled at a higher level than planned (exceeding 150% of planned). This is because the design of sampling is not focused on the total number of individuals to be sampled in a year, but in the distribution of several samplings throughout the year, reaching a minimum number of fishes in each sampling to ensure the quality for each of them. </w:t>
      </w:r>
    </w:p>
    <w:p w:rsidR="00063A81" w:rsidRPr="0002792A" w:rsidRDefault="00063A81" w:rsidP="00063A81">
      <w:pPr>
        <w:pStyle w:val="PNDB"/>
        <w:rPr>
          <w:lang w:val="en-US"/>
        </w:rPr>
      </w:pPr>
      <w:r w:rsidRPr="0002792A">
        <w:rPr>
          <w:lang w:val="en-US"/>
        </w:rPr>
        <w:lastRenderedPageBreak/>
        <w:t xml:space="preserve">It must carry out a large number of samplings to cover adequately all strata, because there are a large number of fisheries (target species vs. gears) in the ICES area and the sampling design is random stratified. This sampling strategy does not correspond to the one developed in the Regulations, which establishes a minimum number of specimens sampled per landed ton, </w:t>
      </w:r>
      <w:r w:rsidR="00621568" w:rsidRPr="0002792A">
        <w:rPr>
          <w:lang w:val="en-US"/>
        </w:rPr>
        <w:t>where National Program Proposal is based on</w:t>
      </w:r>
      <w:r w:rsidRPr="0002792A">
        <w:rPr>
          <w:lang w:val="en-US"/>
        </w:rPr>
        <w:t>. However, the samplings needed by ICES assessment groups to carry out the relevant assessments require sampling an important part of the fisheries affecting the target species.</w:t>
      </w:r>
    </w:p>
    <w:p w:rsidR="00063A81" w:rsidRPr="0002792A" w:rsidRDefault="00063A81" w:rsidP="00063A81">
      <w:pPr>
        <w:pStyle w:val="PNDB"/>
        <w:rPr>
          <w:lang w:val="en-US"/>
        </w:rPr>
      </w:pPr>
      <w:r w:rsidRPr="0002792A">
        <w:rPr>
          <w:lang w:val="en-US"/>
        </w:rPr>
        <w:t xml:space="preserve">Some parameters such as </w:t>
      </w:r>
      <w:r w:rsidR="00DF1673" w:rsidRPr="0002792A">
        <w:rPr>
          <w:lang w:val="en-US"/>
        </w:rPr>
        <w:t>length@age</w:t>
      </w:r>
      <w:r w:rsidRPr="0002792A">
        <w:rPr>
          <w:lang w:val="en-US"/>
        </w:rPr>
        <w:t xml:space="preserve"> need a larger number of samples for obtaining the </w:t>
      </w:r>
      <w:r w:rsidR="00005C29" w:rsidRPr="0002792A">
        <w:rPr>
          <w:lang w:val="en-US"/>
        </w:rPr>
        <w:t>age-</w:t>
      </w:r>
      <w:r w:rsidRPr="0002792A">
        <w:rPr>
          <w:lang w:val="en-US"/>
        </w:rPr>
        <w:t xml:space="preserve">length keys, </w:t>
      </w:r>
      <w:r w:rsidR="00621568" w:rsidRPr="0002792A">
        <w:rPr>
          <w:lang w:val="en-US"/>
        </w:rPr>
        <w:t xml:space="preserve">to </w:t>
      </w:r>
      <w:r w:rsidRPr="0002792A">
        <w:rPr>
          <w:lang w:val="en-US"/>
        </w:rPr>
        <w:t xml:space="preserve">be representative of the target stocks. This increase in the sample number </w:t>
      </w:r>
      <w:r w:rsidR="00621568" w:rsidRPr="0002792A">
        <w:rPr>
          <w:lang w:val="en-US"/>
        </w:rPr>
        <w:t xml:space="preserve">do </w:t>
      </w:r>
      <w:r w:rsidRPr="0002792A">
        <w:rPr>
          <w:lang w:val="en-US"/>
        </w:rPr>
        <w:t>not involve additional cost, since planning work in laboratories is carried out according to the requirements of the working groups to which data must be provided.</w:t>
      </w:r>
    </w:p>
    <w:p w:rsidR="00063A81" w:rsidRPr="0002792A" w:rsidRDefault="005B2724" w:rsidP="00063A81">
      <w:pPr>
        <w:pStyle w:val="PNDB"/>
        <w:rPr>
          <w:lang w:val="en-US"/>
        </w:rPr>
      </w:pPr>
      <w:r w:rsidRPr="0002792A">
        <w:rPr>
          <w:lang w:val="en-US"/>
        </w:rPr>
        <w:t>I</w:t>
      </w:r>
      <w:r w:rsidR="00621568" w:rsidRPr="0002792A">
        <w:rPr>
          <w:lang w:val="en-US"/>
        </w:rPr>
        <w:t>n most of the cases, part of the samples come from scientific research surveys at sea that, added to those coming from biological</w:t>
      </w:r>
      <w:r w:rsidR="00D33B33" w:rsidRPr="0002792A">
        <w:rPr>
          <w:lang w:val="en-US"/>
        </w:rPr>
        <w:t xml:space="preserve"> sampling in the laboratory, mad</w:t>
      </w:r>
      <w:r w:rsidR="00621568" w:rsidRPr="0002792A">
        <w:rPr>
          <w:lang w:val="en-US"/>
        </w:rPr>
        <w:t xml:space="preserve">e that the required number of samples </w:t>
      </w:r>
      <w:r w:rsidR="00D33B33" w:rsidRPr="0002792A">
        <w:rPr>
          <w:lang w:val="en-US"/>
        </w:rPr>
        <w:t>were</w:t>
      </w:r>
      <w:r w:rsidR="00621568" w:rsidRPr="0002792A">
        <w:rPr>
          <w:lang w:val="en-US"/>
        </w:rPr>
        <w:t xml:space="preserve"> exceeded, but this increase in the number of samples do not represent an additional cost</w:t>
      </w:r>
      <w:r w:rsidR="00063A81" w:rsidRPr="0002792A">
        <w:rPr>
          <w:lang w:val="en-US"/>
        </w:rPr>
        <w:t>.</w:t>
      </w:r>
    </w:p>
    <w:p w:rsidR="00063A81" w:rsidRPr="0002792A" w:rsidRDefault="00063A81" w:rsidP="00063A81">
      <w:pPr>
        <w:pStyle w:val="PNDB"/>
        <w:rPr>
          <w:lang w:val="en-US"/>
        </w:rPr>
      </w:pPr>
      <w:r w:rsidRPr="0002792A">
        <w:rPr>
          <w:lang w:val="en-US"/>
        </w:rPr>
        <w:t xml:space="preserve">Moreover, sometimes there are observers working on board of the commercial fishing fleet, </w:t>
      </w:r>
      <w:r w:rsidR="00621568" w:rsidRPr="0002792A">
        <w:rPr>
          <w:lang w:val="en-US"/>
        </w:rPr>
        <w:t xml:space="preserve">from </w:t>
      </w:r>
      <w:r w:rsidRPr="0002792A">
        <w:rPr>
          <w:lang w:val="en-US"/>
        </w:rPr>
        <w:t xml:space="preserve">whose activity a large number of samples </w:t>
      </w:r>
      <w:r w:rsidR="00621568" w:rsidRPr="0002792A">
        <w:rPr>
          <w:lang w:val="en-US"/>
        </w:rPr>
        <w:t xml:space="preserve">can be obtained </w:t>
      </w:r>
      <w:r w:rsidRPr="0002792A">
        <w:rPr>
          <w:lang w:val="en-US"/>
        </w:rPr>
        <w:t>without additional cost.</w:t>
      </w:r>
    </w:p>
    <w:p w:rsidR="00D33B33" w:rsidRPr="0002792A" w:rsidRDefault="00D33B33" w:rsidP="00D9551E">
      <w:pPr>
        <w:pStyle w:val="PNDB"/>
        <w:rPr>
          <w:lang w:val="en-US"/>
        </w:rPr>
      </w:pPr>
      <w:r w:rsidRPr="0002792A">
        <w:rPr>
          <w:lang w:val="en-US"/>
        </w:rPr>
        <w:t>In other cases, when the initially planned sample size was not enough to ensure the quality of data, the sample size was increased when it was possible, to improve quality levels.</w:t>
      </w:r>
    </w:p>
    <w:p w:rsidR="00D33B33" w:rsidRPr="0002792A" w:rsidRDefault="00D33B33" w:rsidP="00D33B33">
      <w:pPr>
        <w:pStyle w:val="PNDB"/>
        <w:rPr>
          <w:b/>
          <w:bCs/>
          <w:lang w:val="en-US"/>
        </w:rPr>
      </w:pPr>
      <w:r w:rsidRPr="0002792A">
        <w:rPr>
          <w:b/>
          <w:bCs/>
          <w:lang w:val="en-US"/>
        </w:rPr>
        <w:t>Sampling less than planned</w:t>
      </w:r>
    </w:p>
    <w:p w:rsidR="005F5DE4" w:rsidRPr="0002792A" w:rsidRDefault="00D33B33" w:rsidP="003F015F">
      <w:pPr>
        <w:pStyle w:val="PNDB"/>
        <w:rPr>
          <w:lang w:val="en-US"/>
        </w:rPr>
      </w:pPr>
      <w:r w:rsidRPr="0002792A">
        <w:rPr>
          <w:lang w:val="en-US"/>
        </w:rPr>
        <w:t>The number of samples was lower than planned in the following cases</w:t>
      </w:r>
      <w:r w:rsidR="007179F1" w:rsidRPr="0002792A">
        <w:rPr>
          <w:lang w:val="en-US"/>
        </w:rPr>
        <w:t>:</w:t>
      </w:r>
    </w:p>
    <w:p w:rsidR="00657F58" w:rsidRPr="0002792A" w:rsidRDefault="00657F58" w:rsidP="00137BD2">
      <w:pPr>
        <w:pStyle w:val="PNDB"/>
        <w:rPr>
          <w:b/>
          <w:i/>
          <w:lang w:val="en-US"/>
        </w:rPr>
      </w:pPr>
      <w:r w:rsidRPr="0002792A">
        <w:rPr>
          <w:b/>
          <w:i/>
          <w:lang w:val="en-US"/>
        </w:rPr>
        <w:t xml:space="preserve">Aspitrigla cuculus </w:t>
      </w:r>
      <w:r w:rsidRPr="0002792A">
        <w:rPr>
          <w:b/>
          <w:lang w:val="en-US"/>
        </w:rPr>
        <w:t>all areas</w:t>
      </w:r>
      <w:r w:rsidRPr="0002792A">
        <w:rPr>
          <w:lang w:val="en-US"/>
        </w:rPr>
        <w:t>: maturity @ length the number of individuals was less than planned, because it has not been possible to establish a degree of maturity for individuals of indeterminate sex.</w:t>
      </w:r>
    </w:p>
    <w:p w:rsidR="00137BD2" w:rsidRPr="0002792A" w:rsidRDefault="007B7F95" w:rsidP="00137BD2">
      <w:pPr>
        <w:pStyle w:val="PNDB"/>
        <w:rPr>
          <w:lang w:val="en-US"/>
        </w:rPr>
      </w:pPr>
      <w:r w:rsidRPr="0002792A">
        <w:rPr>
          <w:b/>
          <w:i/>
          <w:lang w:val="en-US"/>
        </w:rPr>
        <w:t xml:space="preserve">Lepidorhombus </w:t>
      </w:r>
      <w:r w:rsidR="00657F58" w:rsidRPr="0002792A">
        <w:rPr>
          <w:b/>
          <w:i/>
          <w:lang w:val="en-US"/>
        </w:rPr>
        <w:t>boscii</w:t>
      </w:r>
      <w:r w:rsidRPr="0002792A">
        <w:rPr>
          <w:b/>
          <w:i/>
          <w:lang w:val="en-US"/>
        </w:rPr>
        <w:t xml:space="preserve"> </w:t>
      </w:r>
      <w:r w:rsidRPr="0002792A">
        <w:rPr>
          <w:b/>
          <w:lang w:val="en-US"/>
        </w:rPr>
        <w:t>VII</w:t>
      </w:r>
      <w:r w:rsidR="00657F58" w:rsidRPr="0002792A">
        <w:rPr>
          <w:b/>
          <w:lang w:val="en-US"/>
        </w:rPr>
        <w:t>Ic</w:t>
      </w:r>
      <w:r w:rsidRPr="0002792A">
        <w:rPr>
          <w:b/>
          <w:lang w:val="en-US"/>
        </w:rPr>
        <w:t>, I</w:t>
      </w:r>
      <w:r w:rsidR="00657F58" w:rsidRPr="0002792A">
        <w:rPr>
          <w:b/>
          <w:lang w:val="en-US"/>
        </w:rPr>
        <w:t>X</w:t>
      </w:r>
      <w:r w:rsidRPr="0002792A">
        <w:rPr>
          <w:b/>
          <w:lang w:val="en-US"/>
        </w:rPr>
        <w:t>a</w:t>
      </w:r>
      <w:r w:rsidR="00137BD2" w:rsidRPr="0002792A">
        <w:rPr>
          <w:lang w:val="en-US"/>
        </w:rPr>
        <w:t xml:space="preserve">: </w:t>
      </w:r>
      <w:r w:rsidR="00657F58" w:rsidRPr="0002792A">
        <w:rPr>
          <w:lang w:val="en-US"/>
        </w:rPr>
        <w:t>weight @ length the number of sampled individuals was less than planned, because individuals from surveys were not weighed on board, due to the lack of precision found for the variable weight in these species. Also, in the samples from the commercial landings, most of the individuals are landed gutted and we don´t have the live weight. In the "Achieved No of Individuals at a national level" column appears the number of individuals whose live weight has been recorded.</w:t>
      </w:r>
    </w:p>
    <w:p w:rsidR="00E45916" w:rsidRPr="0002792A" w:rsidRDefault="00E45916" w:rsidP="00137BD2">
      <w:pPr>
        <w:pStyle w:val="PNDB"/>
        <w:rPr>
          <w:lang w:val="en-US"/>
        </w:rPr>
      </w:pPr>
      <w:r w:rsidRPr="0002792A">
        <w:rPr>
          <w:b/>
          <w:i/>
          <w:lang w:val="en-US"/>
        </w:rPr>
        <w:t>Molva molva</w:t>
      </w:r>
      <w:r w:rsidRPr="0002792A">
        <w:rPr>
          <w:b/>
          <w:lang w:val="en-US"/>
        </w:rPr>
        <w:t xml:space="preserve"> all areas</w:t>
      </w:r>
      <w:r w:rsidRPr="0002792A">
        <w:rPr>
          <w:lang w:val="en-US"/>
        </w:rPr>
        <w:t xml:space="preserve">: The individuals of </w:t>
      </w:r>
      <w:r w:rsidRPr="0002792A">
        <w:rPr>
          <w:i/>
          <w:lang w:val="en-US"/>
        </w:rPr>
        <w:t>M. molva</w:t>
      </w:r>
      <w:r w:rsidRPr="0002792A">
        <w:rPr>
          <w:lang w:val="en-US"/>
        </w:rPr>
        <w:t xml:space="preserve"> from commercial fishing are landed gutted, so the most of the biological samples are collected during the scientific surveys. Despite having sampled 100% of the catch of the survey, this amount has not been enough to reach the planned number for 2016. In any case, this is a triennial species for wich the total number of collected samples for the period 2014-2016 does conform to the total number planned (</w:t>
      </w:r>
      <w:r w:rsidR="007F176D">
        <w:fldChar w:fldCharType="begin"/>
      </w:r>
      <w:r w:rsidR="007F176D" w:rsidRPr="00993611">
        <w:rPr>
          <w:lang w:val="en-GB"/>
        </w:rPr>
        <w:instrText xml:space="preserve"> REF _Ref480905340 \h  \* MERGEFORMAT </w:instrText>
      </w:r>
      <w:r w:rsidR="007F176D">
        <w:fldChar w:fldCharType="separate"/>
      </w:r>
      <w:r w:rsidRPr="0002792A">
        <w:rPr>
          <w:rStyle w:val="Tablasyfiguras"/>
          <w:b w:val="0"/>
          <w:lang w:val="en-US"/>
        </w:rPr>
        <w:t>Table 4</w:t>
      </w:r>
      <w:r w:rsidR="007F176D">
        <w:fldChar w:fldCharType="end"/>
      </w:r>
      <w:r w:rsidRPr="0002792A">
        <w:rPr>
          <w:lang w:val="en-US"/>
        </w:rPr>
        <w:t>).</w:t>
      </w:r>
    </w:p>
    <w:p w:rsidR="00E45916" w:rsidRPr="0002792A" w:rsidRDefault="00E45916" w:rsidP="00137BD2">
      <w:pPr>
        <w:pStyle w:val="PNDB"/>
        <w:rPr>
          <w:lang w:val="en-US"/>
        </w:rPr>
      </w:pPr>
      <w:r w:rsidRPr="0002792A">
        <w:rPr>
          <w:noProof/>
          <w:lang w:val="en-GB" w:eastAsia="en-GB"/>
        </w:rPr>
        <w:drawing>
          <wp:inline distT="0" distB="0" distL="0" distR="0">
            <wp:extent cx="5400040" cy="1277299"/>
            <wp:effectExtent l="19050" t="0" r="0" b="0"/>
            <wp:docPr id="1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5400040" cy="1277299"/>
                    </a:xfrm>
                    <a:prstGeom prst="rect">
                      <a:avLst/>
                    </a:prstGeom>
                    <a:noFill/>
                    <a:ln w="9525">
                      <a:noFill/>
                      <a:miter lim="800000"/>
                      <a:headEnd/>
                      <a:tailEnd/>
                    </a:ln>
                  </pic:spPr>
                </pic:pic>
              </a:graphicData>
            </a:graphic>
          </wp:inline>
        </w:drawing>
      </w:r>
    </w:p>
    <w:p w:rsidR="00E45916" w:rsidRPr="0002792A" w:rsidRDefault="00E45916" w:rsidP="00E45916">
      <w:pPr>
        <w:pStyle w:val="Caption"/>
        <w:rPr>
          <w:rStyle w:val="Tablasyfiguras"/>
          <w:lang w:val="en-US"/>
        </w:rPr>
      </w:pPr>
      <w:bookmarkStart w:id="203" w:name="_Ref480905340"/>
      <w:r w:rsidRPr="0002792A">
        <w:rPr>
          <w:rStyle w:val="Tablasyfiguras"/>
          <w:lang w:val="en-US"/>
        </w:rPr>
        <w:t xml:space="preserve">Table </w:t>
      </w:r>
      <w:r w:rsidR="005D0934" w:rsidRPr="0002792A">
        <w:rPr>
          <w:rStyle w:val="Tablasyfiguras"/>
        </w:rPr>
        <w:fldChar w:fldCharType="begin"/>
      </w:r>
      <w:r w:rsidRPr="0002792A">
        <w:rPr>
          <w:rStyle w:val="Tablasyfiguras"/>
          <w:lang w:val="en-US"/>
        </w:rPr>
        <w:instrText xml:space="preserve"> SEQ Tabla \* ARABIC </w:instrText>
      </w:r>
      <w:r w:rsidR="005D0934" w:rsidRPr="0002792A">
        <w:rPr>
          <w:rStyle w:val="Tablasyfiguras"/>
        </w:rPr>
        <w:fldChar w:fldCharType="separate"/>
      </w:r>
      <w:r w:rsidR="00361A39" w:rsidRPr="0002792A">
        <w:rPr>
          <w:rStyle w:val="Tablasyfiguras"/>
          <w:noProof/>
          <w:lang w:val="en-US"/>
        </w:rPr>
        <w:t>4</w:t>
      </w:r>
      <w:r w:rsidR="005D0934" w:rsidRPr="0002792A">
        <w:rPr>
          <w:rStyle w:val="Tablasyfiguras"/>
        </w:rPr>
        <w:fldChar w:fldCharType="end"/>
      </w:r>
      <w:bookmarkEnd w:id="203"/>
      <w:r w:rsidRPr="0002792A">
        <w:rPr>
          <w:rStyle w:val="Tablasyfiguras"/>
          <w:lang w:val="en-US"/>
        </w:rPr>
        <w:t>: Planned and achieved number of individuals of Molva molva by variable for the period 2014-2016</w:t>
      </w:r>
    </w:p>
    <w:p w:rsidR="00E45916" w:rsidRPr="0002792A" w:rsidRDefault="00E45916" w:rsidP="007B7F95">
      <w:pPr>
        <w:pStyle w:val="PNDB"/>
        <w:rPr>
          <w:highlight w:val="yellow"/>
          <w:lang w:val="en-US"/>
        </w:rPr>
      </w:pPr>
    </w:p>
    <w:p w:rsidR="00E45916" w:rsidRPr="0002792A" w:rsidRDefault="00E45916" w:rsidP="00E45916">
      <w:pPr>
        <w:pStyle w:val="PNDB"/>
        <w:rPr>
          <w:lang w:val="en-US"/>
        </w:rPr>
      </w:pPr>
      <w:r w:rsidRPr="0002792A">
        <w:rPr>
          <w:b/>
          <w:i/>
          <w:lang w:val="en-US"/>
        </w:rPr>
        <w:t>Nephrops norvegicus</w:t>
      </w:r>
      <w:r w:rsidRPr="0002792A">
        <w:rPr>
          <w:b/>
          <w:lang w:val="en-US"/>
        </w:rPr>
        <w:t xml:space="preserve"> (only Cádiz):</w:t>
      </w:r>
      <w:r w:rsidRPr="0002792A">
        <w:rPr>
          <w:lang w:val="en-US"/>
        </w:rPr>
        <w:t xml:space="preserve"> All data of </w:t>
      </w:r>
      <w:r w:rsidRPr="0002792A">
        <w:rPr>
          <w:i/>
          <w:lang w:val="en-US"/>
        </w:rPr>
        <w:t>N. norvegicus</w:t>
      </w:r>
      <w:r w:rsidRPr="0002792A">
        <w:rPr>
          <w:lang w:val="en-US"/>
        </w:rPr>
        <w:t xml:space="preserve"> were obtained on board research surveys at sea. The distribution of quotas by vessel made impossible to obtain biological samples to be weighted in laboratory. For this reason, weights were zero. On board was impossible to obtain individual weights </w:t>
      </w:r>
      <w:r w:rsidRPr="0002792A">
        <w:rPr>
          <w:lang w:val="en-US"/>
        </w:rPr>
        <w:lastRenderedPageBreak/>
        <w:t>with sufficient accuracy. Regarding the number variable maturity@length, only maturity for females of the species was sampled.</w:t>
      </w:r>
    </w:p>
    <w:p w:rsidR="00243A65" w:rsidRPr="0002792A" w:rsidRDefault="00243A65" w:rsidP="00243A65">
      <w:pPr>
        <w:pStyle w:val="PNDB"/>
        <w:rPr>
          <w:lang w:val="en-US"/>
        </w:rPr>
      </w:pPr>
      <w:r w:rsidRPr="0002792A">
        <w:rPr>
          <w:b/>
          <w:i/>
          <w:lang w:val="en-US"/>
        </w:rPr>
        <w:t>Parapenaeus longirostris</w:t>
      </w:r>
      <w:r w:rsidRPr="0002792A">
        <w:rPr>
          <w:b/>
          <w:lang w:val="en-US"/>
        </w:rPr>
        <w:t xml:space="preserve"> (IXa):</w:t>
      </w:r>
      <w:r w:rsidRPr="0002792A">
        <w:rPr>
          <w:lang w:val="en-US"/>
        </w:rPr>
        <w:t xml:space="preserve"> weight&amp;length. It was impossible to obtain individual weights with sufficient accuracy on board. For this reason, weights were 800 instead of 1300 individuals.</w:t>
      </w:r>
    </w:p>
    <w:p w:rsidR="00E45916" w:rsidRPr="0002792A" w:rsidRDefault="00E45916" w:rsidP="00E45916">
      <w:pPr>
        <w:pStyle w:val="PNDB"/>
        <w:rPr>
          <w:lang w:val="en-US"/>
        </w:rPr>
      </w:pPr>
      <w:r w:rsidRPr="0002792A">
        <w:rPr>
          <w:b/>
          <w:i/>
          <w:lang w:val="en-US"/>
        </w:rPr>
        <w:t>Pollachius pollachius</w:t>
      </w:r>
      <w:r w:rsidRPr="0002792A">
        <w:rPr>
          <w:b/>
          <w:lang w:val="en-US"/>
        </w:rPr>
        <w:t xml:space="preserve"> </w:t>
      </w:r>
      <w:r w:rsidR="00243A65" w:rsidRPr="0002792A">
        <w:rPr>
          <w:b/>
          <w:lang w:val="en-US"/>
        </w:rPr>
        <w:t>(IX</w:t>
      </w:r>
      <w:proofErr w:type="gramStart"/>
      <w:r w:rsidR="00243A65" w:rsidRPr="0002792A">
        <w:rPr>
          <w:b/>
          <w:lang w:val="en-US"/>
        </w:rPr>
        <w:t>,</w:t>
      </w:r>
      <w:r w:rsidRPr="0002792A">
        <w:rPr>
          <w:b/>
          <w:lang w:val="en-US"/>
        </w:rPr>
        <w:t>X</w:t>
      </w:r>
      <w:proofErr w:type="gramEnd"/>
      <w:r w:rsidR="00243A65" w:rsidRPr="0002792A">
        <w:rPr>
          <w:b/>
          <w:lang w:val="en-US"/>
        </w:rPr>
        <w:t>)</w:t>
      </w:r>
      <w:r w:rsidRPr="0002792A">
        <w:rPr>
          <w:b/>
          <w:lang w:val="en-US"/>
        </w:rPr>
        <w:t>:</w:t>
      </w:r>
      <w:r w:rsidRPr="0002792A">
        <w:rPr>
          <w:lang w:val="en-US"/>
        </w:rPr>
        <w:t xml:space="preserve"> This species is not present in the catches of scientific surveys, and samples from commercial fishing are difficult to obtain. In addition, the individuals from commercial landings are often landed gutted, making it impossible to take total weight data, sex or maturity variables. This is the reason because the number of samples for these parameters has not been enough to reach the planned number in 2016. In any case, this is a triennial species, and the number of collected samples for the period 2014-2016 does confo</w:t>
      </w:r>
      <w:r w:rsidR="00243A65" w:rsidRPr="0002792A">
        <w:rPr>
          <w:lang w:val="en-US"/>
        </w:rPr>
        <w:t>rm to the total number planned</w:t>
      </w:r>
      <w:r w:rsidRPr="0002792A">
        <w:rPr>
          <w:lang w:val="en-US"/>
        </w:rPr>
        <w:t>.</w:t>
      </w:r>
    </w:p>
    <w:p w:rsidR="00E45916" w:rsidRPr="0002792A" w:rsidRDefault="00E45916" w:rsidP="00E45916">
      <w:pPr>
        <w:pStyle w:val="PNDB"/>
        <w:rPr>
          <w:lang w:val="en-US"/>
        </w:rPr>
      </w:pPr>
      <w:r w:rsidRPr="0002792A">
        <w:rPr>
          <w:noProof/>
          <w:lang w:val="en-GB" w:eastAsia="en-GB"/>
        </w:rPr>
        <w:drawing>
          <wp:inline distT="0" distB="0" distL="0" distR="0">
            <wp:extent cx="5400040" cy="1274962"/>
            <wp:effectExtent l="19050" t="0" r="0" b="0"/>
            <wp:docPr id="1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a:stretch>
                      <a:fillRect/>
                    </a:stretch>
                  </pic:blipFill>
                  <pic:spPr bwMode="auto">
                    <a:xfrm>
                      <a:off x="0" y="0"/>
                      <a:ext cx="5400040" cy="1274962"/>
                    </a:xfrm>
                    <a:prstGeom prst="rect">
                      <a:avLst/>
                    </a:prstGeom>
                    <a:noFill/>
                    <a:ln w="9525">
                      <a:noFill/>
                      <a:miter lim="800000"/>
                      <a:headEnd/>
                      <a:tailEnd/>
                    </a:ln>
                  </pic:spPr>
                </pic:pic>
              </a:graphicData>
            </a:graphic>
          </wp:inline>
        </w:drawing>
      </w:r>
    </w:p>
    <w:p w:rsidR="00E45916" w:rsidRPr="0002792A" w:rsidRDefault="00E45916" w:rsidP="00E45916">
      <w:pPr>
        <w:pStyle w:val="Caption"/>
        <w:rPr>
          <w:rStyle w:val="Tablasyfiguras"/>
          <w:highlight w:val="yellow"/>
          <w:lang w:val="en-US"/>
        </w:rPr>
      </w:pPr>
      <w:r w:rsidRPr="0002792A">
        <w:rPr>
          <w:rStyle w:val="Tablasyfiguras"/>
          <w:lang w:val="en-US"/>
        </w:rPr>
        <w:t xml:space="preserve">Table </w:t>
      </w:r>
      <w:r w:rsidR="005D0934" w:rsidRPr="0002792A">
        <w:rPr>
          <w:rStyle w:val="Tablasyfiguras"/>
        </w:rPr>
        <w:fldChar w:fldCharType="begin"/>
      </w:r>
      <w:r w:rsidRPr="0002792A">
        <w:rPr>
          <w:rStyle w:val="Tablasyfiguras"/>
          <w:lang w:val="en-US"/>
        </w:rPr>
        <w:instrText xml:space="preserve"> SEQ Tabla \* ARABIC </w:instrText>
      </w:r>
      <w:r w:rsidR="005D0934" w:rsidRPr="0002792A">
        <w:rPr>
          <w:rStyle w:val="Tablasyfiguras"/>
        </w:rPr>
        <w:fldChar w:fldCharType="separate"/>
      </w:r>
      <w:r w:rsidR="00361A39" w:rsidRPr="0002792A">
        <w:rPr>
          <w:rStyle w:val="Tablasyfiguras"/>
          <w:noProof/>
          <w:lang w:val="en-US"/>
        </w:rPr>
        <w:t>5</w:t>
      </w:r>
      <w:r w:rsidR="005D0934" w:rsidRPr="0002792A">
        <w:rPr>
          <w:rStyle w:val="Tablasyfiguras"/>
        </w:rPr>
        <w:fldChar w:fldCharType="end"/>
      </w:r>
      <w:r w:rsidRPr="0002792A">
        <w:rPr>
          <w:rStyle w:val="Tablasyfiguras"/>
          <w:lang w:val="en-US"/>
        </w:rPr>
        <w:t>: Planned and achieved number of individuals of Pollachius pollachius by variable in IX ICES Division for the period 2014-2016.</w:t>
      </w:r>
    </w:p>
    <w:p w:rsidR="007B7F95" w:rsidRPr="0002792A" w:rsidRDefault="00D76984" w:rsidP="007B7F95">
      <w:pPr>
        <w:pStyle w:val="PNDB"/>
        <w:rPr>
          <w:lang w:val="en-US"/>
        </w:rPr>
      </w:pPr>
      <w:r w:rsidRPr="0002792A">
        <w:rPr>
          <w:b/>
          <w:i/>
          <w:lang w:val="en-US"/>
        </w:rPr>
        <w:t>Trachurus trachurus</w:t>
      </w:r>
      <w:r w:rsidRPr="0002792A">
        <w:rPr>
          <w:lang w:val="en-US"/>
        </w:rPr>
        <w:t>:</w:t>
      </w:r>
      <w:r w:rsidR="00434D83" w:rsidRPr="0002792A">
        <w:rPr>
          <w:lang w:val="en-US"/>
        </w:rPr>
        <w:t xml:space="preserve"> </w:t>
      </w:r>
      <w:r w:rsidR="00C50C11" w:rsidRPr="0002792A">
        <w:rPr>
          <w:b/>
          <w:lang w:val="en-US"/>
        </w:rPr>
        <w:t>VIIIabde</w:t>
      </w:r>
      <w:r w:rsidR="007B7F95" w:rsidRPr="0002792A">
        <w:rPr>
          <w:b/>
          <w:lang w:val="en-US"/>
        </w:rPr>
        <w:t>:</w:t>
      </w:r>
      <w:r w:rsidR="00E71A35" w:rsidRPr="0002792A">
        <w:rPr>
          <w:lang w:val="en-US"/>
        </w:rPr>
        <w:t xml:space="preserve"> </w:t>
      </w:r>
      <w:r w:rsidR="00624773" w:rsidRPr="0002792A">
        <w:rPr>
          <w:lang w:val="en-US"/>
        </w:rPr>
        <w:t xml:space="preserve">Although the number of individuals achieved is less than planned in all variables, the reality is that the two horse mackerel stocks have been adequately sampled </w:t>
      </w:r>
      <w:r w:rsidR="007B7F95" w:rsidRPr="0002792A">
        <w:rPr>
          <w:lang w:val="en-US"/>
        </w:rPr>
        <w:t>(</w:t>
      </w:r>
      <w:r w:rsidR="00624773" w:rsidRPr="0002792A">
        <w:rPr>
          <w:lang w:val="en-US"/>
        </w:rPr>
        <w:t>see</w:t>
      </w:r>
      <w:r w:rsidR="00C206D5" w:rsidRPr="0002792A">
        <w:rPr>
          <w:lang w:val="en-US"/>
        </w:rPr>
        <w:t xml:space="preserve"> </w:t>
      </w:r>
      <w:r w:rsidR="007F176D">
        <w:fldChar w:fldCharType="begin"/>
      </w:r>
      <w:r w:rsidR="007F176D" w:rsidRPr="00993611">
        <w:rPr>
          <w:lang w:val="en-GB"/>
        </w:rPr>
        <w:instrText xml:space="preserve"> REF _Ref420486818 \h  \* MERGEFORMAT </w:instrText>
      </w:r>
      <w:r w:rsidR="007F176D">
        <w:fldChar w:fldCharType="separate"/>
      </w:r>
      <w:r w:rsidR="00E45916" w:rsidRPr="0002792A">
        <w:rPr>
          <w:rStyle w:val="Tablasyfiguras"/>
          <w:b w:val="0"/>
          <w:lang w:val="en-US"/>
        </w:rPr>
        <w:t>Table 6</w:t>
      </w:r>
      <w:r w:rsidR="007F176D">
        <w:fldChar w:fldCharType="end"/>
      </w:r>
      <w:r w:rsidR="00624773" w:rsidRPr="0002792A">
        <w:rPr>
          <w:lang w:val="en-US"/>
        </w:rPr>
        <w:t>)</w:t>
      </w:r>
    </w:p>
    <w:p w:rsidR="007B7F95" w:rsidRPr="0002792A" w:rsidRDefault="00624773" w:rsidP="007B7F95">
      <w:pPr>
        <w:pStyle w:val="PNDB"/>
        <w:rPr>
          <w:lang w:val="en-US"/>
        </w:rPr>
      </w:pPr>
      <w:r w:rsidRPr="0002792A">
        <w:rPr>
          <w:lang w:val="en-US"/>
        </w:rPr>
        <w:t xml:space="preserve">The discrepancy comes from the fact that the number of individuals are planned based on the allocation of stocks of the species according to </w:t>
      </w:r>
      <w:r w:rsidR="003F2DC6" w:rsidRPr="0002792A">
        <w:rPr>
          <w:lang w:val="en-US"/>
        </w:rPr>
        <w:t xml:space="preserve">Commission </w:t>
      </w:r>
      <w:r w:rsidRPr="0002792A">
        <w:rPr>
          <w:lang w:val="en-US"/>
        </w:rPr>
        <w:t xml:space="preserve">Decision, and this does not match with the number of individuals obtained </w:t>
      </w:r>
      <w:r w:rsidR="00FF739A" w:rsidRPr="0002792A">
        <w:rPr>
          <w:lang w:val="en-US"/>
        </w:rPr>
        <w:t xml:space="preserve">which is </w:t>
      </w:r>
      <w:r w:rsidRPr="0002792A">
        <w:rPr>
          <w:lang w:val="en-US"/>
        </w:rPr>
        <w:t>based on the actual definition of these stocks according to the Working Group on Widely Distributed Stocks (WGWIDE).</w:t>
      </w:r>
    </w:p>
    <w:p w:rsidR="00FF739A" w:rsidRPr="0002792A" w:rsidRDefault="00FF739A" w:rsidP="007B7F95">
      <w:pPr>
        <w:pStyle w:val="PNDB"/>
        <w:rPr>
          <w:lang w:val="en-US"/>
        </w:rPr>
      </w:pPr>
      <w:r w:rsidRPr="0002792A">
        <w:rPr>
          <w:lang w:val="en-US"/>
        </w:rPr>
        <w:t>It is necessary to specify that the stock divisions of horse mackerel (Atlantic horse mackerel) which appears in the National Program (VIIIc- IXa on one side and IIa, IVa, Vb, VIa, VIIa-c, ek, VIIIabde / X on the other) does not correspond with the stock divisions used in the WGWIDE since 2004 (ICES 2005), defined as Southern stock = division IXa and Western stock = Divisions IIa, IVa, Vb, VIa , VIIa-c, ek, VIIIabcde / X</w:t>
      </w:r>
    </w:p>
    <w:p w:rsidR="00FF739A" w:rsidRPr="0002792A" w:rsidRDefault="00FF739A" w:rsidP="007B7F95">
      <w:pPr>
        <w:pStyle w:val="PNDB"/>
        <w:rPr>
          <w:lang w:val="en-US"/>
        </w:rPr>
      </w:pPr>
      <w:r w:rsidRPr="0002792A">
        <w:rPr>
          <w:lang w:val="en-US"/>
        </w:rPr>
        <w:t xml:space="preserve">Until these stock level allocations are not corrected, we can not establish appropriate sampling level adjustments and therefore appear that there is a mismatch between the </w:t>
      </w:r>
      <w:proofErr w:type="gramStart"/>
      <w:r w:rsidRPr="0002792A">
        <w:rPr>
          <w:lang w:val="en-US"/>
        </w:rPr>
        <w:t>number</w:t>
      </w:r>
      <w:proofErr w:type="gramEnd"/>
      <w:r w:rsidRPr="0002792A">
        <w:rPr>
          <w:lang w:val="en-US"/>
        </w:rPr>
        <w:t xml:space="preserve"> of planned and obtained individuals</w:t>
      </w:r>
      <w:r w:rsidR="00C206D5" w:rsidRPr="0002792A">
        <w:rPr>
          <w:lang w:val="en-US"/>
        </w:rPr>
        <w:t>.</w:t>
      </w:r>
    </w:p>
    <w:p w:rsidR="00C206D5" w:rsidRPr="0002792A" w:rsidRDefault="00361A39" w:rsidP="007B7F95">
      <w:pPr>
        <w:pStyle w:val="PNDB"/>
        <w:rPr>
          <w:highlight w:val="yellow"/>
          <w:lang w:val="en-US"/>
        </w:rPr>
      </w:pPr>
      <w:r w:rsidRPr="0002792A">
        <w:rPr>
          <w:noProof/>
          <w:lang w:val="en-GB" w:eastAsia="en-GB"/>
        </w:rPr>
        <w:lastRenderedPageBreak/>
        <w:drawing>
          <wp:inline distT="0" distB="0" distL="0" distR="0">
            <wp:extent cx="5400040" cy="3151499"/>
            <wp:effectExtent l="19050" t="0" r="0" b="0"/>
            <wp:docPr id="1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srcRect/>
                    <a:stretch>
                      <a:fillRect/>
                    </a:stretch>
                  </pic:blipFill>
                  <pic:spPr bwMode="auto">
                    <a:xfrm>
                      <a:off x="0" y="0"/>
                      <a:ext cx="5400040" cy="3151499"/>
                    </a:xfrm>
                    <a:prstGeom prst="rect">
                      <a:avLst/>
                    </a:prstGeom>
                    <a:noFill/>
                    <a:ln w="9525">
                      <a:noFill/>
                      <a:miter lim="800000"/>
                      <a:headEnd/>
                      <a:tailEnd/>
                    </a:ln>
                  </pic:spPr>
                </pic:pic>
              </a:graphicData>
            </a:graphic>
          </wp:inline>
        </w:drawing>
      </w:r>
    </w:p>
    <w:p w:rsidR="007B7F95" w:rsidRPr="0002792A" w:rsidRDefault="007B7F95" w:rsidP="007B7F95">
      <w:pPr>
        <w:pStyle w:val="PNDB"/>
        <w:rPr>
          <w:rStyle w:val="Tablasyfiguras"/>
          <w:b w:val="0"/>
          <w:lang w:val="en-US"/>
        </w:rPr>
      </w:pPr>
      <w:bookmarkStart w:id="204" w:name="_Ref417040194"/>
      <w:bookmarkStart w:id="205" w:name="_Ref420486818"/>
      <w:r w:rsidRPr="0002792A">
        <w:rPr>
          <w:rStyle w:val="Tablasyfiguras"/>
          <w:b w:val="0"/>
          <w:lang w:val="en-US"/>
        </w:rPr>
        <w:t>Tabl</w:t>
      </w:r>
      <w:r w:rsidR="00624773" w:rsidRPr="0002792A">
        <w:rPr>
          <w:rStyle w:val="Tablasyfiguras"/>
          <w:b w:val="0"/>
          <w:lang w:val="en-US"/>
        </w:rPr>
        <w:t>e</w:t>
      </w:r>
      <w:r w:rsidRPr="0002792A">
        <w:rPr>
          <w:rStyle w:val="Tablasyfiguras"/>
          <w:b w:val="0"/>
          <w:lang w:val="en-US"/>
        </w:rPr>
        <w:t xml:space="preserve"> </w:t>
      </w:r>
      <w:r w:rsidR="005D0934" w:rsidRPr="0002792A">
        <w:rPr>
          <w:rStyle w:val="Tablasyfiguras"/>
          <w:b w:val="0"/>
        </w:rPr>
        <w:fldChar w:fldCharType="begin"/>
      </w:r>
      <w:r w:rsidRPr="0002792A">
        <w:rPr>
          <w:rStyle w:val="Tablasyfiguras"/>
          <w:b w:val="0"/>
          <w:lang w:val="en-US"/>
        </w:rPr>
        <w:instrText xml:space="preserve"> SEQ Tabla \* ARABIC </w:instrText>
      </w:r>
      <w:r w:rsidR="005D0934" w:rsidRPr="0002792A">
        <w:rPr>
          <w:rStyle w:val="Tablasyfiguras"/>
          <w:b w:val="0"/>
        </w:rPr>
        <w:fldChar w:fldCharType="separate"/>
      </w:r>
      <w:r w:rsidR="00361A39" w:rsidRPr="0002792A">
        <w:rPr>
          <w:rStyle w:val="Tablasyfiguras"/>
          <w:b w:val="0"/>
          <w:noProof/>
          <w:lang w:val="en-US"/>
        </w:rPr>
        <w:t>6</w:t>
      </w:r>
      <w:r w:rsidR="005D0934" w:rsidRPr="0002792A">
        <w:rPr>
          <w:rStyle w:val="Tablasyfiguras"/>
          <w:b w:val="0"/>
        </w:rPr>
        <w:fldChar w:fldCharType="end"/>
      </w:r>
      <w:bookmarkEnd w:id="204"/>
      <w:bookmarkEnd w:id="205"/>
      <w:r w:rsidR="0095798B" w:rsidRPr="0002792A">
        <w:rPr>
          <w:rStyle w:val="Tablasyfiguras"/>
          <w:b w:val="0"/>
          <w:lang w:val="en-US"/>
        </w:rPr>
        <w:t xml:space="preserve">: </w:t>
      </w:r>
      <w:r w:rsidR="00FF739A" w:rsidRPr="0002792A">
        <w:rPr>
          <w:rStyle w:val="Tablasyfiguras"/>
          <w:b w:val="0"/>
          <w:lang w:val="en-US"/>
        </w:rPr>
        <w:t>Number of achieved individuals according to the division of stocks / area for horse mackerel (</w:t>
      </w:r>
      <w:r w:rsidR="00FF739A" w:rsidRPr="0002792A">
        <w:rPr>
          <w:rStyle w:val="Tablasyfiguras"/>
          <w:b w:val="0"/>
          <w:i/>
          <w:lang w:val="en-US"/>
        </w:rPr>
        <w:t>Trachurus trachurus</w:t>
      </w:r>
      <w:r w:rsidR="00FF739A" w:rsidRPr="0002792A">
        <w:rPr>
          <w:rStyle w:val="Tablasyfiguras"/>
          <w:b w:val="0"/>
          <w:lang w:val="en-US"/>
        </w:rPr>
        <w:t>) as is applied in the assessment working group of the species since 2004 (ICES 2005)</w:t>
      </w:r>
    </w:p>
    <w:p w:rsidR="00361A39" w:rsidRPr="0002792A" w:rsidRDefault="00361A39" w:rsidP="00FF739A">
      <w:pPr>
        <w:pStyle w:val="PNDB"/>
        <w:rPr>
          <w:lang w:val="en-US"/>
        </w:rPr>
      </w:pPr>
      <w:bookmarkStart w:id="206" w:name="_Toc254612759"/>
      <w:bookmarkStart w:id="207" w:name="_Toc388529231"/>
      <w:r w:rsidRPr="0002792A">
        <w:rPr>
          <w:b/>
          <w:i/>
          <w:lang w:val="en-US"/>
        </w:rPr>
        <w:t>Zeus faber</w:t>
      </w:r>
      <w:r w:rsidRPr="0002792A">
        <w:rPr>
          <w:b/>
          <w:lang w:val="en-US"/>
        </w:rPr>
        <w:t xml:space="preserve"> VIIIc, IXa</w:t>
      </w:r>
      <w:r w:rsidRPr="0002792A">
        <w:rPr>
          <w:lang w:val="en-US"/>
        </w:rPr>
        <w:t>: The number of individuals achieved in 2016 is less than planned for all variables. Given the triennial nature of the requirement for this species, the number of planned samples is going to be completed adding the samples collected in previous years (2014- 2015) (</w:t>
      </w:r>
      <w:r w:rsidR="007F176D">
        <w:fldChar w:fldCharType="begin"/>
      </w:r>
      <w:r w:rsidR="007F176D" w:rsidRPr="00993611">
        <w:rPr>
          <w:lang w:val="en-GB"/>
        </w:rPr>
        <w:instrText xml:space="preserve"> REF _Ref480906022 \h  \* MERGEFORMAT </w:instrText>
      </w:r>
      <w:r w:rsidR="007F176D">
        <w:fldChar w:fldCharType="separate"/>
      </w:r>
      <w:r w:rsidRPr="0002792A">
        <w:rPr>
          <w:rStyle w:val="Tablasyfiguras"/>
          <w:b w:val="0"/>
          <w:lang w:val="en-US"/>
        </w:rPr>
        <w:t>Table 7</w:t>
      </w:r>
      <w:r w:rsidR="007F176D">
        <w:fldChar w:fldCharType="end"/>
      </w:r>
      <w:r w:rsidRPr="0002792A">
        <w:rPr>
          <w:lang w:val="en-US"/>
        </w:rPr>
        <w:t>)</w:t>
      </w:r>
    </w:p>
    <w:p w:rsidR="00361A39" w:rsidRPr="0002792A" w:rsidRDefault="00361A39" w:rsidP="00FF739A">
      <w:pPr>
        <w:pStyle w:val="PNDB"/>
        <w:rPr>
          <w:lang w:val="en-US"/>
        </w:rPr>
      </w:pPr>
      <w:r w:rsidRPr="0002792A">
        <w:rPr>
          <w:noProof/>
          <w:lang w:val="en-GB" w:eastAsia="en-GB"/>
        </w:rPr>
        <w:drawing>
          <wp:inline distT="0" distB="0" distL="0" distR="0">
            <wp:extent cx="5400040" cy="717905"/>
            <wp:effectExtent l="19050" t="0" r="0" b="0"/>
            <wp:docPr id="1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srcRect/>
                    <a:stretch>
                      <a:fillRect/>
                    </a:stretch>
                  </pic:blipFill>
                  <pic:spPr bwMode="auto">
                    <a:xfrm>
                      <a:off x="0" y="0"/>
                      <a:ext cx="5400040" cy="717905"/>
                    </a:xfrm>
                    <a:prstGeom prst="rect">
                      <a:avLst/>
                    </a:prstGeom>
                    <a:noFill/>
                    <a:ln w="9525">
                      <a:noFill/>
                      <a:miter lim="800000"/>
                      <a:headEnd/>
                      <a:tailEnd/>
                    </a:ln>
                  </pic:spPr>
                </pic:pic>
              </a:graphicData>
            </a:graphic>
          </wp:inline>
        </w:drawing>
      </w:r>
    </w:p>
    <w:p w:rsidR="00361A39" w:rsidRPr="0002792A" w:rsidRDefault="00361A39" w:rsidP="00361A39">
      <w:pPr>
        <w:pStyle w:val="Caption"/>
        <w:rPr>
          <w:rStyle w:val="Tablasyfiguras"/>
          <w:lang w:val="en-US"/>
        </w:rPr>
      </w:pPr>
      <w:bookmarkStart w:id="208" w:name="_Ref480906022"/>
      <w:r w:rsidRPr="0002792A">
        <w:rPr>
          <w:rStyle w:val="Tablasyfiguras"/>
          <w:lang w:val="en-US"/>
        </w:rPr>
        <w:t xml:space="preserve">Table </w:t>
      </w:r>
      <w:r w:rsidR="005D0934" w:rsidRPr="0002792A">
        <w:rPr>
          <w:rStyle w:val="Tablasyfiguras"/>
        </w:rPr>
        <w:fldChar w:fldCharType="begin"/>
      </w:r>
      <w:r w:rsidRPr="0002792A">
        <w:rPr>
          <w:rStyle w:val="Tablasyfiguras"/>
          <w:lang w:val="en-US"/>
        </w:rPr>
        <w:instrText xml:space="preserve"> SEQ Tabla \* ARABIC </w:instrText>
      </w:r>
      <w:r w:rsidR="005D0934" w:rsidRPr="0002792A">
        <w:rPr>
          <w:rStyle w:val="Tablasyfiguras"/>
        </w:rPr>
        <w:fldChar w:fldCharType="separate"/>
      </w:r>
      <w:r w:rsidRPr="0002792A">
        <w:rPr>
          <w:rStyle w:val="Tablasyfiguras"/>
          <w:lang w:val="en-US"/>
        </w:rPr>
        <w:t>7</w:t>
      </w:r>
      <w:r w:rsidR="005D0934" w:rsidRPr="0002792A">
        <w:rPr>
          <w:rStyle w:val="Tablasyfiguras"/>
        </w:rPr>
        <w:fldChar w:fldCharType="end"/>
      </w:r>
      <w:bookmarkEnd w:id="208"/>
      <w:r w:rsidRPr="0002792A">
        <w:rPr>
          <w:rStyle w:val="Tablasyfiguras"/>
          <w:lang w:val="en-US"/>
        </w:rPr>
        <w:t>: Achieved number of individuals of John Dory (</w:t>
      </w:r>
      <w:r w:rsidRPr="0002792A">
        <w:rPr>
          <w:rStyle w:val="Tablasyfiguras"/>
          <w:i/>
          <w:lang w:val="en-US"/>
        </w:rPr>
        <w:t>Zeus faber</w:t>
      </w:r>
      <w:r w:rsidRPr="0002792A">
        <w:rPr>
          <w:rStyle w:val="Tablasyfiguras"/>
          <w:lang w:val="en-US"/>
        </w:rPr>
        <w:t>) by variable in VIIIc, IXa ICES Divisions for the period 2014-2016. The sampling planned number 156 for all variables.</w:t>
      </w:r>
    </w:p>
    <w:p w:rsidR="00361A39" w:rsidRPr="0002792A" w:rsidRDefault="00361A39" w:rsidP="00FF739A">
      <w:pPr>
        <w:pStyle w:val="PNDB"/>
        <w:rPr>
          <w:lang w:val="en-US"/>
        </w:rPr>
      </w:pPr>
    </w:p>
    <w:p w:rsidR="006258DE" w:rsidRPr="0002792A" w:rsidRDefault="006258DE" w:rsidP="003F015F">
      <w:pPr>
        <w:pStyle w:val="PNDBtitulo3"/>
        <w:rPr>
          <w:lang w:val="en-US"/>
        </w:rPr>
      </w:pPr>
      <w:bookmarkStart w:id="209" w:name="_Toc483826413"/>
      <w:proofErr w:type="gramStart"/>
      <w:r w:rsidRPr="0002792A">
        <w:rPr>
          <w:lang w:val="en-US"/>
        </w:rPr>
        <w:t xml:space="preserve">III.E.2 </w:t>
      </w:r>
      <w:r w:rsidR="00B827C0" w:rsidRPr="0002792A">
        <w:rPr>
          <w:lang w:val="en-US"/>
        </w:rPr>
        <w:t>Data quality issues</w:t>
      </w:r>
      <w:r w:rsidRPr="0002792A">
        <w:rPr>
          <w:lang w:val="en-US"/>
        </w:rPr>
        <w:t>.</w:t>
      </w:r>
      <w:bookmarkEnd w:id="206"/>
      <w:bookmarkEnd w:id="207"/>
      <w:bookmarkEnd w:id="209"/>
      <w:proofErr w:type="gramEnd"/>
    </w:p>
    <w:p w:rsidR="008A127E" w:rsidRPr="0002792A" w:rsidRDefault="008A127E" w:rsidP="007B7F95">
      <w:pPr>
        <w:pStyle w:val="PNDB"/>
        <w:rPr>
          <w:lang w:val="en-US"/>
        </w:rPr>
      </w:pPr>
      <w:r w:rsidRPr="0002792A">
        <w:rPr>
          <w:lang w:val="en-US"/>
        </w:rPr>
        <w:t>The reached number of samples for obtaining biological parameters is widely covered in most species. The cases where the number of individuals obtained is less than the planned have been explained in the previous section.</w:t>
      </w:r>
    </w:p>
    <w:p w:rsidR="008A5181" w:rsidRPr="0002792A" w:rsidRDefault="008A127E" w:rsidP="008A5181">
      <w:pPr>
        <w:pStyle w:val="PNDB"/>
        <w:rPr>
          <w:lang w:val="en-US"/>
        </w:rPr>
      </w:pPr>
      <w:r w:rsidRPr="0002792A">
        <w:rPr>
          <w:lang w:val="en-US"/>
        </w:rPr>
        <w:lastRenderedPageBreak/>
        <w:t xml:space="preserve">In general, to check the quality of biological parameters, </w:t>
      </w:r>
      <w:r w:rsidR="007366D3" w:rsidRPr="0002792A">
        <w:rPr>
          <w:lang w:val="en-US"/>
        </w:rPr>
        <w:t xml:space="preserve">a tool INBIO 2.0 </w:t>
      </w:r>
      <w:r w:rsidR="007366D3" w:rsidRPr="0002792A">
        <w:rPr>
          <w:rStyle w:val="FootnoteReference"/>
          <w:lang w:val="en-US"/>
        </w:rPr>
        <w:footnoteReference w:id="1"/>
      </w:r>
      <w:r w:rsidR="007366D3" w:rsidRPr="0002792A">
        <w:rPr>
          <w:lang w:val="en-US"/>
        </w:rPr>
        <w:t xml:space="preserve"> (Estimation of biological parameters and their uncertainties by simulation techniques) </w:t>
      </w:r>
      <w:r w:rsidRPr="0002792A">
        <w:rPr>
          <w:lang w:val="en-US"/>
        </w:rPr>
        <w:t xml:space="preserve">developed by the IEO in R </w:t>
      </w:r>
      <w:r w:rsidR="007366D3" w:rsidRPr="0002792A">
        <w:rPr>
          <w:lang w:val="en-US"/>
        </w:rPr>
        <w:t>has been used. I</w:t>
      </w:r>
      <w:r w:rsidRPr="0002792A">
        <w:rPr>
          <w:lang w:val="en-US"/>
        </w:rPr>
        <w:t xml:space="preserve">n </w:t>
      </w:r>
      <w:r w:rsidR="007366D3" w:rsidRPr="0002792A">
        <w:rPr>
          <w:lang w:val="en-US"/>
        </w:rPr>
        <w:t>this tool</w:t>
      </w:r>
      <w:r w:rsidRPr="0002792A">
        <w:rPr>
          <w:lang w:val="en-US"/>
        </w:rPr>
        <w:t xml:space="preserve"> the following methodologies are used</w:t>
      </w:r>
      <w:r w:rsidR="008A5181" w:rsidRPr="0002792A">
        <w:rPr>
          <w:lang w:val="en-US"/>
        </w:rPr>
        <w:t>:</w:t>
      </w:r>
    </w:p>
    <w:p w:rsidR="008A5181" w:rsidRPr="0002792A" w:rsidRDefault="008507B7" w:rsidP="008A5181">
      <w:pPr>
        <w:pStyle w:val="PNDB"/>
        <w:numPr>
          <w:ilvl w:val="0"/>
          <w:numId w:val="1"/>
        </w:numPr>
        <w:rPr>
          <w:lang w:val="en-US"/>
        </w:rPr>
      </w:pPr>
      <w:r w:rsidRPr="0002792A">
        <w:rPr>
          <w:lang w:val="en-US"/>
        </w:rPr>
        <w:t xml:space="preserve">Growth </w:t>
      </w:r>
      <w:r w:rsidR="007D5A81" w:rsidRPr="0002792A">
        <w:rPr>
          <w:lang w:val="en-US"/>
        </w:rPr>
        <w:t>at</w:t>
      </w:r>
      <w:r w:rsidRPr="0002792A">
        <w:rPr>
          <w:lang w:val="en-US"/>
        </w:rPr>
        <w:t xml:space="preserve"> age: von Bertalanffy, least squares nonlinear estimation (Gauss-Newton algorithm)</w:t>
      </w:r>
      <w:r w:rsidR="008A5181" w:rsidRPr="0002792A">
        <w:rPr>
          <w:lang w:val="en-US"/>
        </w:rPr>
        <w:t>.</w:t>
      </w:r>
    </w:p>
    <w:p w:rsidR="008A5181" w:rsidRPr="0002792A" w:rsidRDefault="008507B7" w:rsidP="008A5181">
      <w:pPr>
        <w:pStyle w:val="PNDB"/>
        <w:numPr>
          <w:ilvl w:val="0"/>
          <w:numId w:val="1"/>
        </w:numPr>
      </w:pPr>
      <w:r w:rsidRPr="0002792A">
        <w:rPr>
          <w:lang w:val="en-US"/>
        </w:rPr>
        <w:t xml:space="preserve">Maturity (length and age): Generalized linear model (GLM) with binomial errors and logistic link function. </w:t>
      </w:r>
      <w:r w:rsidRPr="0002792A">
        <w:t>Maximum log-likelihood</w:t>
      </w:r>
      <w:r w:rsidR="008A5181" w:rsidRPr="0002792A">
        <w:t>.</w:t>
      </w:r>
    </w:p>
    <w:p w:rsidR="008A5181" w:rsidRPr="0002792A" w:rsidRDefault="008507B7" w:rsidP="008A5181">
      <w:pPr>
        <w:pStyle w:val="PNDB"/>
        <w:numPr>
          <w:ilvl w:val="0"/>
          <w:numId w:val="1"/>
        </w:numPr>
        <w:rPr>
          <w:lang w:val="en-US"/>
        </w:rPr>
      </w:pPr>
      <w:r w:rsidRPr="0002792A">
        <w:rPr>
          <w:lang w:val="en-US"/>
        </w:rPr>
        <w:t xml:space="preserve">Lenght / weight </w:t>
      </w:r>
      <w:r w:rsidR="004467E6" w:rsidRPr="0002792A">
        <w:rPr>
          <w:lang w:val="en-US"/>
        </w:rPr>
        <w:t>relationship</w:t>
      </w:r>
      <w:r w:rsidRPr="0002792A">
        <w:rPr>
          <w:lang w:val="en-US"/>
        </w:rPr>
        <w:t>: least squares nonlinear estimation (Gauss-Newton algorithm)</w:t>
      </w:r>
      <w:r w:rsidR="008A5181" w:rsidRPr="0002792A">
        <w:rPr>
          <w:lang w:val="en-US"/>
        </w:rPr>
        <w:t>.</w:t>
      </w:r>
    </w:p>
    <w:p w:rsidR="008A5181" w:rsidRPr="0002792A" w:rsidRDefault="008507B7" w:rsidP="008A5181">
      <w:pPr>
        <w:pStyle w:val="PNDB"/>
        <w:numPr>
          <w:ilvl w:val="0"/>
          <w:numId w:val="1"/>
        </w:numPr>
        <w:rPr>
          <w:lang w:val="en-US"/>
        </w:rPr>
      </w:pPr>
      <w:r w:rsidRPr="0002792A">
        <w:rPr>
          <w:lang w:val="en-US"/>
        </w:rPr>
        <w:t xml:space="preserve">Sex ratio: </w:t>
      </w:r>
      <w:r w:rsidR="001E629B" w:rsidRPr="0002792A">
        <w:rPr>
          <w:lang w:val="en-US"/>
        </w:rPr>
        <w:t>No model.E</w:t>
      </w:r>
      <w:r w:rsidRPr="0002792A">
        <w:rPr>
          <w:lang w:val="en-US"/>
        </w:rPr>
        <w:t xml:space="preserve">stimation of the global sex-ratio </w:t>
      </w:r>
      <w:r w:rsidR="001E629B" w:rsidRPr="0002792A">
        <w:rPr>
          <w:lang w:val="en-US"/>
        </w:rPr>
        <w:t>as percentage of females by length.</w:t>
      </w:r>
    </w:p>
    <w:p w:rsidR="007B7F95" w:rsidRPr="0002792A" w:rsidRDefault="008507B7" w:rsidP="007B7F95">
      <w:pPr>
        <w:pStyle w:val="PNDB"/>
        <w:rPr>
          <w:lang w:val="en-US"/>
        </w:rPr>
      </w:pPr>
      <w:r w:rsidRPr="0002792A">
        <w:rPr>
          <w:lang w:val="en-US"/>
        </w:rPr>
        <w:t>In adition, several quality controls are performed</w:t>
      </w:r>
      <w:r w:rsidR="007B7F95" w:rsidRPr="0002792A">
        <w:rPr>
          <w:lang w:val="en-US"/>
        </w:rPr>
        <w:t xml:space="preserve">. </w:t>
      </w:r>
    </w:p>
    <w:p w:rsidR="007B7F95" w:rsidRPr="0002792A" w:rsidRDefault="008507B7" w:rsidP="00371BC2">
      <w:pPr>
        <w:pStyle w:val="PNDB"/>
        <w:numPr>
          <w:ilvl w:val="0"/>
          <w:numId w:val="1"/>
        </w:numPr>
        <w:rPr>
          <w:lang w:val="en-US"/>
        </w:rPr>
      </w:pPr>
      <w:r w:rsidRPr="0002792A">
        <w:rPr>
          <w:lang w:val="en-US"/>
        </w:rPr>
        <w:t>Applying a sampling protocol for each species where the methodologies used in sampling, the storage and processing of data, and the processing and observation of skeletal parts (EP) for the allocation of age are described</w:t>
      </w:r>
      <w:r w:rsidR="007B7F95" w:rsidRPr="0002792A">
        <w:rPr>
          <w:lang w:val="en-US"/>
        </w:rPr>
        <w:t xml:space="preserve">. </w:t>
      </w:r>
      <w:r w:rsidR="00371BC2" w:rsidRPr="0002792A">
        <w:rPr>
          <w:lang w:val="en-US"/>
        </w:rPr>
        <w:t>(</w:t>
      </w:r>
      <w:hyperlink r:id="rId24" w:history="1">
        <w:r w:rsidR="00371BC2" w:rsidRPr="0002792A">
          <w:rPr>
            <w:rStyle w:val="Hyperlink"/>
            <w:color w:val="auto"/>
            <w:lang w:val="en-US"/>
          </w:rPr>
          <w:t>http://www.repositorio.ieo.es/e-ieo/handle/10508/1755</w:t>
        </w:r>
      </w:hyperlink>
      <w:r w:rsidR="00371BC2" w:rsidRPr="0002792A">
        <w:rPr>
          <w:lang w:val="en-US"/>
        </w:rPr>
        <w:t xml:space="preserve">, , </w:t>
      </w:r>
      <w:hyperlink r:id="rId25" w:history="1">
        <w:r w:rsidR="00371BC2" w:rsidRPr="0002792A">
          <w:rPr>
            <w:rStyle w:val="Hyperlink"/>
            <w:color w:val="auto"/>
            <w:lang w:val="en-US"/>
          </w:rPr>
          <w:t>http://www.repositorio.ieo.es/e-ieo/handle/10508/10536</w:t>
        </w:r>
      </w:hyperlink>
      <w:r w:rsidR="00371BC2" w:rsidRPr="0002792A">
        <w:rPr>
          <w:lang w:val="en-US"/>
        </w:rPr>
        <w:t>)</w:t>
      </w:r>
    </w:p>
    <w:p w:rsidR="007B7F95" w:rsidRPr="0002792A" w:rsidRDefault="008507B7" w:rsidP="007B7F95">
      <w:pPr>
        <w:pStyle w:val="PNDB"/>
        <w:numPr>
          <w:ilvl w:val="0"/>
          <w:numId w:val="1"/>
        </w:numPr>
        <w:rPr>
          <w:lang w:val="en-US"/>
        </w:rPr>
      </w:pPr>
      <w:r w:rsidRPr="0002792A">
        <w:rPr>
          <w:lang w:val="en-US"/>
        </w:rPr>
        <w:t>Standardization of the common criteria in assigning age of each species, in order to im</w:t>
      </w:r>
      <w:r w:rsidR="00D669B2" w:rsidRPr="0002792A">
        <w:rPr>
          <w:lang w:val="en-US"/>
        </w:rPr>
        <w:t xml:space="preserve">prove </w:t>
      </w:r>
      <w:r w:rsidRPr="0002792A">
        <w:rPr>
          <w:lang w:val="en-US"/>
        </w:rPr>
        <w:t>the accuracy in readings</w:t>
      </w:r>
      <w:r w:rsidR="007B7F95" w:rsidRPr="0002792A">
        <w:rPr>
          <w:lang w:val="en-US"/>
        </w:rPr>
        <w:t>.</w:t>
      </w:r>
    </w:p>
    <w:p w:rsidR="007B7F95" w:rsidRPr="0002792A" w:rsidRDefault="008507B7" w:rsidP="007B7F95">
      <w:pPr>
        <w:pStyle w:val="PNDB"/>
        <w:numPr>
          <w:ilvl w:val="0"/>
          <w:numId w:val="1"/>
        </w:numPr>
        <w:rPr>
          <w:lang w:val="en-US"/>
        </w:rPr>
      </w:pPr>
      <w:r w:rsidRPr="0002792A">
        <w:rPr>
          <w:lang w:val="en-US"/>
        </w:rPr>
        <w:t xml:space="preserve">In the particular case of </w:t>
      </w:r>
      <w:r w:rsidRPr="0002792A">
        <w:rPr>
          <w:i/>
          <w:lang w:val="en-US"/>
        </w:rPr>
        <w:t>Conger conger</w:t>
      </w:r>
      <w:r w:rsidRPr="0002792A">
        <w:rPr>
          <w:lang w:val="en-US"/>
        </w:rPr>
        <w:t>, the age readings are performed on two different bony parts (both otoliths and vertebrae), for a greater assurance in the age assignations</w:t>
      </w:r>
      <w:r w:rsidR="007B7F95" w:rsidRPr="0002792A">
        <w:rPr>
          <w:lang w:val="en-US"/>
        </w:rPr>
        <w:t>.</w:t>
      </w:r>
    </w:p>
    <w:p w:rsidR="007B7F95" w:rsidRPr="0002792A" w:rsidRDefault="008507B7" w:rsidP="00D34E19">
      <w:pPr>
        <w:pStyle w:val="PNDB"/>
        <w:numPr>
          <w:ilvl w:val="0"/>
          <w:numId w:val="1"/>
        </w:numPr>
        <w:rPr>
          <w:lang w:val="en-US"/>
        </w:rPr>
      </w:pPr>
      <w:r w:rsidRPr="0002792A">
        <w:rPr>
          <w:lang w:val="en-US"/>
        </w:rPr>
        <w:t>As established by the Workshop of National Age Readings Coordinators (WKNARC) in 2011, some actions are being performing, such as the accuracy analysis of readings inter and intra readers; measure the distances from each annual ring to the core; identification of the edge of each bony part observed; development of annual collections of images that help the correct interpretation of the bony parts; and the use of a numerical scale to estimate the degree of confidence that the reader assigned to each one of their readings. To carry out these tasks, it is using the WebGR (</w:t>
      </w:r>
      <w:hyperlink r:id="rId26" w:history="1">
        <w:r w:rsidR="00D34E19" w:rsidRPr="0002792A">
          <w:rPr>
            <w:rStyle w:val="Hyperlink"/>
            <w:color w:val="auto"/>
            <w:lang w:val="en-US"/>
          </w:rPr>
          <w:t>http://webgr.azti.es/ce/search/myce/</w:t>
        </w:r>
      </w:hyperlink>
      <w:r w:rsidR="00D34E19" w:rsidRPr="0002792A">
        <w:rPr>
          <w:lang w:val="en-US"/>
        </w:rPr>
        <w:t>), tool that facilitates the exchange and analysis of results of bony parts readings using calibrated images.</w:t>
      </w:r>
    </w:p>
    <w:p w:rsidR="008507B7" w:rsidRPr="0002792A" w:rsidRDefault="008507B7" w:rsidP="008507B7">
      <w:pPr>
        <w:pStyle w:val="PNDB"/>
        <w:numPr>
          <w:ilvl w:val="0"/>
          <w:numId w:val="1"/>
        </w:numPr>
        <w:rPr>
          <w:lang w:val="en-US"/>
        </w:rPr>
      </w:pPr>
      <w:r w:rsidRPr="0002792A">
        <w:rPr>
          <w:lang w:val="en-US"/>
        </w:rPr>
        <w:t>The institutes responsible for data collection are part of the "The European Age Readers Forum" (EARF) (</w:t>
      </w:r>
      <w:hyperlink r:id="rId27" w:history="1">
        <w:r w:rsidRPr="0002792A">
          <w:rPr>
            <w:rStyle w:val="Hyperlink"/>
            <w:color w:val="auto"/>
            <w:lang w:val="en-US"/>
          </w:rPr>
          <w:t>http://groupnet.ices.dk/AgeForum/default.aspx</w:t>
        </w:r>
      </w:hyperlink>
      <w:r w:rsidRPr="0002792A">
        <w:rPr>
          <w:lang w:val="en-US"/>
        </w:rPr>
        <w:t>)</w:t>
      </w:r>
      <w:r w:rsidR="00371BC2" w:rsidRPr="0002792A">
        <w:rPr>
          <w:lang w:val="en-US"/>
        </w:rPr>
        <w:t xml:space="preserve">. </w:t>
      </w:r>
      <w:r w:rsidRPr="0002792A">
        <w:rPr>
          <w:lang w:val="en-US"/>
        </w:rPr>
        <w:t>The purpose of the EARF is to establish a "one-stop shop" or "single window" for all teams who are involved in the interpretation of age. The EARF provides a resource for training new readers as well as the opportunity to share and discuss current allocation protocols ages, establish standard operating procedures and standardize methods of preparation and interpretation of bony parts</w:t>
      </w:r>
      <w:r w:rsidR="00D34E19" w:rsidRPr="0002792A">
        <w:rPr>
          <w:lang w:val="en-US"/>
        </w:rPr>
        <w:t>.</w:t>
      </w:r>
    </w:p>
    <w:p w:rsidR="006258DE" w:rsidRPr="0002792A" w:rsidRDefault="006258DE" w:rsidP="003F015F">
      <w:pPr>
        <w:pStyle w:val="PNDBtitulo3"/>
        <w:rPr>
          <w:lang w:val="en-US"/>
        </w:rPr>
      </w:pPr>
      <w:bookmarkStart w:id="210" w:name="_Toc254612761"/>
      <w:bookmarkStart w:id="211" w:name="_Toc388529233"/>
      <w:bookmarkStart w:id="212" w:name="_Toc483826414"/>
      <w:proofErr w:type="gramStart"/>
      <w:r w:rsidRPr="0002792A">
        <w:rPr>
          <w:lang w:val="en-US"/>
        </w:rPr>
        <w:t>III.E.</w:t>
      </w:r>
      <w:r w:rsidR="00646D25" w:rsidRPr="0002792A">
        <w:rPr>
          <w:lang w:val="en-US"/>
        </w:rPr>
        <w:t>3</w:t>
      </w:r>
      <w:r w:rsidRPr="0002792A">
        <w:rPr>
          <w:lang w:val="en-US"/>
        </w:rPr>
        <w:t xml:space="preserve"> </w:t>
      </w:r>
      <w:r w:rsidR="00646D25" w:rsidRPr="0002792A">
        <w:rPr>
          <w:szCs w:val="22"/>
          <w:lang w:val="en-US"/>
        </w:rPr>
        <w:t>Actions to avoid deviations</w:t>
      </w:r>
      <w:r w:rsidRPr="0002792A">
        <w:rPr>
          <w:lang w:val="en-US"/>
        </w:rPr>
        <w:t>.</w:t>
      </w:r>
      <w:bookmarkEnd w:id="210"/>
      <w:bookmarkEnd w:id="211"/>
      <w:bookmarkEnd w:id="212"/>
      <w:proofErr w:type="gramEnd"/>
    </w:p>
    <w:p w:rsidR="00D34E19" w:rsidRPr="0002792A" w:rsidRDefault="00D34E19" w:rsidP="007B7F95">
      <w:pPr>
        <w:pStyle w:val="PNDB"/>
        <w:rPr>
          <w:lang w:val="en-US"/>
        </w:rPr>
      </w:pPr>
      <w:r w:rsidRPr="0002792A">
        <w:rPr>
          <w:lang w:val="en-US"/>
        </w:rPr>
        <w:t xml:space="preserve">One of the biggest difficulties for many of these species has been the inability to cover the whole range of length properly. In most cases, this difficulty is due to the spatial distribution of the species itself in the </w:t>
      </w:r>
      <w:r w:rsidRPr="0002792A">
        <w:rPr>
          <w:lang w:val="en-US"/>
        </w:rPr>
        <w:lastRenderedPageBreak/>
        <w:t>areas where the samples came from and to the inability of the fishery to access the tails of the length distribution.</w:t>
      </w:r>
    </w:p>
    <w:p w:rsidR="00D34E19" w:rsidRPr="0002792A" w:rsidRDefault="00D34E19" w:rsidP="007B7F95">
      <w:pPr>
        <w:pStyle w:val="PNDB"/>
        <w:rPr>
          <w:lang w:val="en-US"/>
        </w:rPr>
      </w:pPr>
      <w:r w:rsidRPr="0002792A">
        <w:rPr>
          <w:lang w:val="en-US"/>
        </w:rPr>
        <w:t>Another difficulty found in the process of obtaining biological parameters is the absence of validation of growth for some species (</w:t>
      </w:r>
      <w:r w:rsidRPr="0002792A">
        <w:rPr>
          <w:i/>
          <w:lang w:val="en-US"/>
        </w:rPr>
        <w:t>Trisopterus luscus, Molva molva, Conger conger, Helicolenus dactylopterus, Pollachius pollachius</w:t>
      </w:r>
      <w:r w:rsidR="00371BC2" w:rsidRPr="0002792A">
        <w:rPr>
          <w:i/>
          <w:lang w:val="en-US"/>
        </w:rPr>
        <w:t xml:space="preserve">, Mullus surmuletus, Zeus faber, </w:t>
      </w:r>
      <w:proofErr w:type="gramStart"/>
      <w:r w:rsidR="00371BC2" w:rsidRPr="0002792A">
        <w:rPr>
          <w:i/>
          <w:lang w:val="en-US"/>
        </w:rPr>
        <w:t>Aspitrigla</w:t>
      </w:r>
      <w:proofErr w:type="gramEnd"/>
      <w:r w:rsidR="00371BC2" w:rsidRPr="0002792A">
        <w:rPr>
          <w:i/>
          <w:lang w:val="en-US"/>
        </w:rPr>
        <w:t xml:space="preserve"> cuculus</w:t>
      </w:r>
      <w:r w:rsidRPr="0002792A">
        <w:rPr>
          <w:lang w:val="en-US"/>
        </w:rPr>
        <w:t>)</w:t>
      </w:r>
    </w:p>
    <w:p w:rsidR="007B7F95" w:rsidRPr="0002792A" w:rsidRDefault="00D44CE9" w:rsidP="007B7F95">
      <w:pPr>
        <w:pStyle w:val="PNDB"/>
        <w:rPr>
          <w:lang w:val="en-US"/>
        </w:rPr>
      </w:pPr>
      <w:r w:rsidRPr="0002792A">
        <w:rPr>
          <w:lang w:val="en-US"/>
        </w:rPr>
        <w:t>To remedy these deficits several actions are being implemented</w:t>
      </w:r>
      <w:r w:rsidR="007B7F95" w:rsidRPr="0002792A">
        <w:rPr>
          <w:lang w:val="en-US"/>
        </w:rPr>
        <w:t>.</w:t>
      </w:r>
    </w:p>
    <w:p w:rsidR="007B7F95" w:rsidRPr="0002792A" w:rsidRDefault="007B7F95" w:rsidP="008F3F78">
      <w:pPr>
        <w:pStyle w:val="PNDB"/>
        <w:rPr>
          <w:lang w:val="en-US"/>
        </w:rPr>
      </w:pPr>
      <w:r w:rsidRPr="0002792A">
        <w:rPr>
          <w:lang w:val="en-US"/>
        </w:rPr>
        <w:t>-</w:t>
      </w:r>
      <w:r w:rsidR="00D44CE9" w:rsidRPr="0002792A">
        <w:rPr>
          <w:lang w:val="en-US"/>
        </w:rPr>
        <w:t xml:space="preserve"> Updating and improving sampling protocols</w:t>
      </w:r>
    </w:p>
    <w:p w:rsidR="007B7F95" w:rsidRPr="0002792A" w:rsidRDefault="007B7F95" w:rsidP="008F3F78">
      <w:pPr>
        <w:pStyle w:val="PNDB"/>
        <w:rPr>
          <w:lang w:val="en-US"/>
        </w:rPr>
      </w:pPr>
      <w:r w:rsidRPr="0002792A">
        <w:rPr>
          <w:lang w:val="en-US"/>
        </w:rPr>
        <w:t>-</w:t>
      </w:r>
      <w:r w:rsidR="00D44CE9" w:rsidRPr="0002792A">
        <w:rPr>
          <w:lang w:val="en-US"/>
        </w:rPr>
        <w:t xml:space="preserve"> Optimization of the processing techniques of bony parts for better interpretation of them</w:t>
      </w:r>
      <w:r w:rsidRPr="0002792A">
        <w:rPr>
          <w:lang w:val="en-US"/>
        </w:rPr>
        <w:t>.</w:t>
      </w:r>
    </w:p>
    <w:p w:rsidR="007B7F95" w:rsidRPr="0002792A" w:rsidRDefault="007B7F95" w:rsidP="008F3F78">
      <w:pPr>
        <w:pStyle w:val="PNDB"/>
        <w:rPr>
          <w:lang w:val="en-US"/>
        </w:rPr>
      </w:pPr>
      <w:r w:rsidRPr="0002792A">
        <w:rPr>
          <w:lang w:val="en-US"/>
        </w:rPr>
        <w:t>-</w:t>
      </w:r>
      <w:r w:rsidR="00D44CE9" w:rsidRPr="0002792A">
        <w:rPr>
          <w:lang w:val="en-US"/>
        </w:rPr>
        <w:t xml:space="preserve"> Improving standardization of common criteria, both technical and interpretation</w:t>
      </w:r>
      <w:r w:rsidRPr="0002792A">
        <w:rPr>
          <w:lang w:val="en-US"/>
        </w:rPr>
        <w:t>.</w:t>
      </w:r>
    </w:p>
    <w:p w:rsidR="007B7F95" w:rsidRPr="0002792A" w:rsidRDefault="007B7F95" w:rsidP="008F3F78">
      <w:pPr>
        <w:pStyle w:val="PNDB"/>
        <w:rPr>
          <w:lang w:val="en-US"/>
        </w:rPr>
      </w:pPr>
      <w:r w:rsidRPr="0002792A">
        <w:rPr>
          <w:lang w:val="en-US"/>
        </w:rPr>
        <w:t>-</w:t>
      </w:r>
      <w:r w:rsidR="00D44CE9" w:rsidRPr="0002792A">
        <w:rPr>
          <w:lang w:val="en-US"/>
        </w:rPr>
        <w:t xml:space="preserve"> Maintenance and improvement of the WebGR (</w:t>
      </w:r>
      <w:hyperlink r:id="rId28" w:history="1">
        <w:r w:rsidR="00D44CE9" w:rsidRPr="0002792A">
          <w:rPr>
            <w:rStyle w:val="Hyperlink"/>
            <w:color w:val="auto"/>
            <w:u w:val="none"/>
            <w:lang w:val="en-US"/>
          </w:rPr>
          <w:t>http://webgr.azti.es/ce/search/myce/</w:t>
        </w:r>
      </w:hyperlink>
      <w:r w:rsidR="00D44CE9" w:rsidRPr="0002792A">
        <w:rPr>
          <w:lang w:val="en-US"/>
        </w:rPr>
        <w:t>) tool that facilitates the exchange and analysis of results</w:t>
      </w:r>
      <w:r w:rsidRPr="0002792A">
        <w:rPr>
          <w:lang w:val="en-US"/>
        </w:rPr>
        <w:t>.</w:t>
      </w:r>
    </w:p>
    <w:p w:rsidR="007B7F95" w:rsidRPr="0002792A" w:rsidRDefault="007B7F95" w:rsidP="008F3F78">
      <w:pPr>
        <w:pStyle w:val="PNDB"/>
        <w:rPr>
          <w:lang w:val="en-US"/>
        </w:rPr>
      </w:pPr>
      <w:r w:rsidRPr="0002792A">
        <w:rPr>
          <w:lang w:val="en-US"/>
        </w:rPr>
        <w:t>-</w:t>
      </w:r>
      <w:r w:rsidR="00D44CE9" w:rsidRPr="0002792A">
        <w:rPr>
          <w:lang w:val="en-US"/>
        </w:rPr>
        <w:t xml:space="preserve"> Continued participation in international forums such as “The European Age Readers Forum” (EARF) </w:t>
      </w:r>
      <w:r w:rsidRPr="0002792A">
        <w:rPr>
          <w:lang w:val="en-US"/>
        </w:rPr>
        <w:t>(</w:t>
      </w:r>
      <w:hyperlink r:id="rId29" w:history="1">
        <w:r w:rsidRPr="0002792A">
          <w:rPr>
            <w:rStyle w:val="Hyperlink"/>
            <w:color w:val="auto"/>
            <w:u w:val="none"/>
            <w:lang w:val="en-US"/>
          </w:rPr>
          <w:t>http://groupnet.ices.dk/AgeForum/default.aspx</w:t>
        </w:r>
      </w:hyperlink>
      <w:r w:rsidRPr="0002792A">
        <w:rPr>
          <w:lang w:val="en-US"/>
        </w:rPr>
        <w:t xml:space="preserve">). </w:t>
      </w:r>
    </w:p>
    <w:p w:rsidR="00540DA9" w:rsidRPr="0002792A" w:rsidRDefault="00064231" w:rsidP="003F015F">
      <w:pPr>
        <w:pStyle w:val="PNDBtitulo2"/>
        <w:rPr>
          <w:lang w:val="en-US"/>
        </w:rPr>
      </w:pPr>
      <w:bookmarkStart w:id="213" w:name="_Toc254612762"/>
      <w:bookmarkStart w:id="214" w:name="_Toc388529234"/>
      <w:bookmarkStart w:id="215" w:name="_Toc483826415"/>
      <w:r w:rsidRPr="0002792A">
        <w:rPr>
          <w:lang w:val="en-US"/>
        </w:rPr>
        <w:t xml:space="preserve">NAFO </w:t>
      </w:r>
      <w:r w:rsidR="00EC7683" w:rsidRPr="0002792A">
        <w:rPr>
          <w:lang w:val="en-US"/>
        </w:rPr>
        <w:t>and</w:t>
      </w:r>
      <w:r w:rsidRPr="0002792A">
        <w:rPr>
          <w:lang w:val="en-US"/>
        </w:rPr>
        <w:t xml:space="preserve"> </w:t>
      </w:r>
      <w:r w:rsidR="00540DA9" w:rsidRPr="0002792A">
        <w:rPr>
          <w:lang w:val="en-US"/>
        </w:rPr>
        <w:t>ICES XII, XIV</w:t>
      </w:r>
      <w:bookmarkEnd w:id="213"/>
      <w:bookmarkEnd w:id="214"/>
      <w:bookmarkEnd w:id="215"/>
    </w:p>
    <w:p w:rsidR="006258DE" w:rsidRPr="0002792A" w:rsidRDefault="006258DE" w:rsidP="003F015F">
      <w:pPr>
        <w:pStyle w:val="PNDBtitulo3"/>
        <w:rPr>
          <w:lang w:val="en-US"/>
        </w:rPr>
      </w:pPr>
      <w:bookmarkStart w:id="216" w:name="_Toc254612763"/>
      <w:bookmarkStart w:id="217" w:name="_Toc388529235"/>
      <w:bookmarkStart w:id="218" w:name="_Toc483826416"/>
      <w:r w:rsidRPr="0002792A">
        <w:rPr>
          <w:lang w:val="en-US"/>
        </w:rPr>
        <w:t>III.E</w:t>
      </w:r>
      <w:r w:rsidR="00E61F70" w:rsidRPr="0002792A">
        <w:rPr>
          <w:lang w:val="en-US"/>
        </w:rPr>
        <w:t>.</w:t>
      </w:r>
      <w:r w:rsidRPr="0002792A">
        <w:rPr>
          <w:lang w:val="en-US"/>
        </w:rPr>
        <w:t xml:space="preserve">1 </w:t>
      </w:r>
      <w:r w:rsidR="00B827C0" w:rsidRPr="0002792A">
        <w:rPr>
          <w:lang w:val="en-US"/>
        </w:rPr>
        <w:t>Achievements: Results and deviation from NP proposal</w:t>
      </w:r>
      <w:r w:rsidRPr="0002792A">
        <w:rPr>
          <w:lang w:val="en-US"/>
        </w:rPr>
        <w:t>.</w:t>
      </w:r>
      <w:bookmarkEnd w:id="216"/>
      <w:bookmarkEnd w:id="217"/>
      <w:bookmarkEnd w:id="218"/>
    </w:p>
    <w:p w:rsidR="00F91702" w:rsidRPr="0002792A" w:rsidRDefault="00F91702" w:rsidP="00F91702">
      <w:pPr>
        <w:pStyle w:val="PNDB"/>
        <w:rPr>
          <w:lang w:val="en-US"/>
        </w:rPr>
      </w:pPr>
      <w:r w:rsidRPr="0002792A">
        <w:rPr>
          <w:b/>
          <w:lang w:val="en-US"/>
        </w:rPr>
        <w:t>Table III.E.1</w:t>
      </w:r>
      <w:r w:rsidRPr="0002792A">
        <w:rPr>
          <w:lang w:val="en-US"/>
        </w:rPr>
        <w:t xml:space="preserve"> and </w:t>
      </w:r>
      <w:r w:rsidRPr="0002792A">
        <w:rPr>
          <w:b/>
          <w:lang w:val="en-US"/>
        </w:rPr>
        <w:t>table III.E.2</w:t>
      </w:r>
      <w:r w:rsidRPr="0002792A">
        <w:rPr>
          <w:lang w:val="en-US"/>
        </w:rPr>
        <w:t xml:space="preserve"> has been kept from the last update of 2016 National Program Proposal (“España_Propuesta PN 2016 en_2014-2016_Tablas_30-octubre-2015”).</w:t>
      </w:r>
    </w:p>
    <w:p w:rsidR="008D6EC3" w:rsidRPr="0002792A" w:rsidRDefault="008D6EC3" w:rsidP="008D6EC3">
      <w:pPr>
        <w:pStyle w:val="PNDB"/>
        <w:rPr>
          <w:lang w:val="en-US"/>
        </w:rPr>
      </w:pPr>
      <w:r w:rsidRPr="0002792A">
        <w:rPr>
          <w:b/>
          <w:lang w:val="en-US"/>
        </w:rPr>
        <w:t>Table III.E.3</w:t>
      </w:r>
      <w:r w:rsidRPr="0002792A">
        <w:rPr>
          <w:lang w:val="en-US"/>
        </w:rPr>
        <w:t xml:space="preserve"> shows the number of samples taken for each of the variables. Sampling requirements were established as set by the </w:t>
      </w:r>
      <w:r w:rsidR="003F2DC6" w:rsidRPr="0002792A">
        <w:rPr>
          <w:lang w:val="en-US"/>
        </w:rPr>
        <w:t xml:space="preserve">Commission </w:t>
      </w:r>
      <w:r w:rsidRPr="0002792A">
        <w:rPr>
          <w:lang w:val="en-US"/>
        </w:rPr>
        <w:t>Decision.</w:t>
      </w:r>
    </w:p>
    <w:p w:rsidR="008D6EC3" w:rsidRPr="0002792A" w:rsidRDefault="008D6EC3" w:rsidP="008D6EC3">
      <w:pPr>
        <w:pStyle w:val="PNDB"/>
        <w:rPr>
          <w:lang w:val="en-US"/>
        </w:rPr>
      </w:pPr>
      <w:r w:rsidRPr="0002792A">
        <w:rPr>
          <w:lang w:val="en-US"/>
        </w:rPr>
        <w:t xml:space="preserve">Biological parameters of Weight, Age and Maturity come from a sampling design stratified by length class. Data came from the biological samplings carried out both by </w:t>
      </w:r>
      <w:r w:rsidR="00AE1971" w:rsidRPr="0002792A">
        <w:rPr>
          <w:lang w:val="en-US"/>
        </w:rPr>
        <w:t xml:space="preserve">on board </w:t>
      </w:r>
      <w:r w:rsidRPr="0002792A">
        <w:rPr>
          <w:lang w:val="en-US"/>
        </w:rPr>
        <w:t xml:space="preserve">observers and </w:t>
      </w:r>
      <w:r w:rsidR="00AE1971" w:rsidRPr="0002792A">
        <w:rPr>
          <w:lang w:val="en-US"/>
        </w:rPr>
        <w:t>on</w:t>
      </w:r>
      <w:r w:rsidR="00D71DAD" w:rsidRPr="0002792A">
        <w:rPr>
          <w:lang w:val="en-US"/>
        </w:rPr>
        <w:t xml:space="preserve"> </w:t>
      </w:r>
      <w:r w:rsidRPr="0002792A">
        <w:rPr>
          <w:lang w:val="en-US"/>
        </w:rPr>
        <w:t>surveys. The Sex-ratio index is achieved at the same time of sampling the length distributions that are randomly collected and not stratified by length class</w:t>
      </w:r>
      <w:r w:rsidR="00D71DAD" w:rsidRPr="0002792A">
        <w:rPr>
          <w:lang w:val="en-US"/>
        </w:rPr>
        <w:t>.</w:t>
      </w:r>
    </w:p>
    <w:p w:rsidR="00D71DAD" w:rsidRPr="0002792A" w:rsidRDefault="00D71DAD" w:rsidP="008D6EC3">
      <w:pPr>
        <w:pStyle w:val="PNDB"/>
        <w:rPr>
          <w:lang w:val="en-US"/>
        </w:rPr>
      </w:pPr>
      <w:r w:rsidRPr="0002792A">
        <w:rPr>
          <w:lang w:val="en-US"/>
        </w:rPr>
        <w:t>In NAFO regulatory area, species like American plaice (</w:t>
      </w:r>
      <w:r w:rsidRPr="0002792A">
        <w:rPr>
          <w:i/>
          <w:iCs/>
          <w:lang w:val="en-US"/>
        </w:rPr>
        <w:t>Hippoglossoides platessoides</w:t>
      </w:r>
      <w:r w:rsidRPr="0002792A">
        <w:rPr>
          <w:lang w:val="en-US"/>
        </w:rPr>
        <w:t>), Witch flounder (</w:t>
      </w:r>
      <w:r w:rsidRPr="0002792A">
        <w:rPr>
          <w:i/>
          <w:lang w:val="en-US"/>
        </w:rPr>
        <w:t>Glyptocephalus cynoglossus</w:t>
      </w:r>
      <w:r w:rsidRPr="0002792A">
        <w:rPr>
          <w:lang w:val="en-US"/>
        </w:rPr>
        <w:t xml:space="preserve">), </w:t>
      </w:r>
      <w:r w:rsidR="00201C8C" w:rsidRPr="0002792A">
        <w:rPr>
          <w:lang w:val="en-US"/>
        </w:rPr>
        <w:t>C</w:t>
      </w:r>
      <w:r w:rsidRPr="0002792A">
        <w:rPr>
          <w:lang w:val="en-US"/>
        </w:rPr>
        <w:t>od (</w:t>
      </w:r>
      <w:r w:rsidRPr="0002792A">
        <w:rPr>
          <w:i/>
          <w:lang w:val="en-US"/>
        </w:rPr>
        <w:t>Gadus morhua</w:t>
      </w:r>
      <w:r w:rsidRPr="0002792A">
        <w:rPr>
          <w:lang w:val="en-US"/>
        </w:rPr>
        <w:t xml:space="preserve">) 3NO, 3L </w:t>
      </w:r>
      <w:r w:rsidR="00201C8C" w:rsidRPr="0002792A">
        <w:rPr>
          <w:lang w:val="en-US"/>
        </w:rPr>
        <w:t>and</w:t>
      </w:r>
      <w:r w:rsidRPr="0002792A">
        <w:rPr>
          <w:lang w:val="en-US"/>
        </w:rPr>
        <w:t xml:space="preserve"> Yellowtail flounder (</w:t>
      </w:r>
      <w:r w:rsidRPr="0002792A">
        <w:rPr>
          <w:i/>
          <w:iCs/>
          <w:lang w:val="en-US"/>
        </w:rPr>
        <w:t>Limanda ferruginea</w:t>
      </w:r>
      <w:r w:rsidRPr="0002792A">
        <w:rPr>
          <w:lang w:val="en-US"/>
        </w:rPr>
        <w:t>) have TAC=0. Therefore the number of individuals sampled at the national level was not calculated a priori.</w:t>
      </w:r>
    </w:p>
    <w:p w:rsidR="00D71DAD" w:rsidRPr="0002792A" w:rsidRDefault="00D71DAD" w:rsidP="008D6EC3">
      <w:pPr>
        <w:pStyle w:val="PNDB"/>
        <w:rPr>
          <w:lang w:val="en-US"/>
        </w:rPr>
      </w:pPr>
      <w:r w:rsidRPr="0002792A">
        <w:rPr>
          <w:lang w:val="en-US"/>
        </w:rPr>
        <w:t>Northern Shrimp (</w:t>
      </w:r>
      <w:r w:rsidRPr="0002792A">
        <w:rPr>
          <w:i/>
          <w:lang w:val="en-US"/>
        </w:rPr>
        <w:t>Pandalus borealis</w:t>
      </w:r>
      <w:r w:rsidRPr="0002792A">
        <w:rPr>
          <w:lang w:val="en-US"/>
        </w:rPr>
        <w:t xml:space="preserve">) 3M and 3L stocks are under moratorium and sampling could not be </w:t>
      </w:r>
      <w:r w:rsidR="00496FF1" w:rsidRPr="0002792A">
        <w:rPr>
          <w:lang w:val="en-US"/>
        </w:rPr>
        <w:t>performed</w:t>
      </w:r>
      <w:r w:rsidRPr="0002792A">
        <w:rPr>
          <w:lang w:val="en-US"/>
        </w:rPr>
        <w:t>.</w:t>
      </w:r>
    </w:p>
    <w:p w:rsidR="00D71DAD" w:rsidRPr="0002792A" w:rsidRDefault="00D71DAD" w:rsidP="00D71DAD">
      <w:pPr>
        <w:pStyle w:val="PNDB"/>
        <w:rPr>
          <w:b/>
          <w:bCs/>
          <w:lang w:val="en-US"/>
        </w:rPr>
      </w:pPr>
      <w:r w:rsidRPr="0002792A">
        <w:rPr>
          <w:b/>
          <w:bCs/>
          <w:lang w:val="en-US"/>
        </w:rPr>
        <w:t xml:space="preserve">Deviations table III.E.3: </w:t>
      </w:r>
    </w:p>
    <w:p w:rsidR="00D71DAD" w:rsidRPr="0002792A" w:rsidRDefault="00D71DAD" w:rsidP="00D71DAD">
      <w:pPr>
        <w:pStyle w:val="PNDB"/>
        <w:rPr>
          <w:b/>
          <w:bCs/>
          <w:lang w:val="en-US"/>
        </w:rPr>
      </w:pPr>
      <w:r w:rsidRPr="0002792A">
        <w:rPr>
          <w:b/>
          <w:bCs/>
          <w:lang w:val="en-US"/>
        </w:rPr>
        <w:t>Sampling more than planned</w:t>
      </w:r>
    </w:p>
    <w:p w:rsidR="00EF3E7C" w:rsidRPr="0002792A" w:rsidRDefault="00D71DAD" w:rsidP="003F015F">
      <w:pPr>
        <w:pStyle w:val="PNDB"/>
        <w:rPr>
          <w:bCs/>
          <w:lang w:val="en-US"/>
        </w:rPr>
      </w:pPr>
      <w:r w:rsidRPr="0002792A">
        <w:rPr>
          <w:bCs/>
          <w:lang w:val="en-US"/>
        </w:rPr>
        <w:t>Sampling more than planned is mainly due to two different causes depending on the data source.</w:t>
      </w:r>
    </w:p>
    <w:p w:rsidR="00D71DAD" w:rsidRPr="0002792A" w:rsidRDefault="00D71DAD" w:rsidP="00377813">
      <w:pPr>
        <w:pStyle w:val="PNDB"/>
        <w:rPr>
          <w:lang w:val="en-US"/>
        </w:rPr>
      </w:pPr>
      <w:r w:rsidRPr="0002792A">
        <w:rPr>
          <w:bCs/>
          <w:lang w:val="en-US"/>
        </w:rPr>
        <w:t>Data from research surveys at sea</w:t>
      </w:r>
      <w:r w:rsidR="005245A3" w:rsidRPr="0002792A">
        <w:rPr>
          <w:bCs/>
          <w:lang w:val="en-US"/>
        </w:rPr>
        <w:t>:</w:t>
      </w:r>
      <w:r w:rsidR="00135D53" w:rsidRPr="0002792A">
        <w:rPr>
          <w:bCs/>
          <w:lang w:val="en-US"/>
        </w:rPr>
        <w:t xml:space="preserve"> </w:t>
      </w:r>
      <w:r w:rsidRPr="0002792A">
        <w:rPr>
          <w:lang w:val="en-US"/>
        </w:rPr>
        <w:t>Length sampling is carried out systematically by haul with the purpose of covering all depth strata. Biological sampling is carried out in most hauls, following a sampling methodology stratified by sex and length throughout the survey. Both methodological issues can lead to sampling more than planned.</w:t>
      </w:r>
    </w:p>
    <w:p w:rsidR="005245A3" w:rsidRPr="0002792A" w:rsidRDefault="005245A3" w:rsidP="005245A3">
      <w:pPr>
        <w:pStyle w:val="PNDB"/>
        <w:rPr>
          <w:lang w:val="en-US"/>
        </w:rPr>
      </w:pPr>
      <w:r w:rsidRPr="0002792A">
        <w:rPr>
          <w:lang w:val="en-US"/>
        </w:rPr>
        <w:t>Data from scientific observers at sea: The reason for sampling more than planned is that we can not predict in advance the lasting of the trips in the</w:t>
      </w:r>
      <w:r w:rsidR="00201C8C" w:rsidRPr="0002792A">
        <w:rPr>
          <w:lang w:val="en-US"/>
        </w:rPr>
        <w:t>se fisheries, because they vary</w:t>
      </w:r>
      <w:r w:rsidRPr="0002792A">
        <w:rPr>
          <w:lang w:val="en-US"/>
        </w:rPr>
        <w:t xml:space="preserve"> depending on the owner decisions. When the trips last more than expected, like in this cases, it causes a higher number of individuals </w:t>
      </w:r>
      <w:r w:rsidR="00135D53" w:rsidRPr="0002792A">
        <w:rPr>
          <w:lang w:val="en-US"/>
        </w:rPr>
        <w:t xml:space="preserve">(vs. planned) </w:t>
      </w:r>
      <w:r w:rsidRPr="0002792A">
        <w:rPr>
          <w:lang w:val="en-US"/>
        </w:rPr>
        <w:t>sampled by the observer on board.</w:t>
      </w:r>
    </w:p>
    <w:p w:rsidR="005245A3" w:rsidRPr="0002792A" w:rsidRDefault="005245A3" w:rsidP="005245A3">
      <w:pPr>
        <w:pStyle w:val="PNDB"/>
        <w:rPr>
          <w:lang w:val="en-US"/>
        </w:rPr>
      </w:pPr>
      <w:r w:rsidRPr="0002792A">
        <w:rPr>
          <w:lang w:val="en-US"/>
        </w:rPr>
        <w:lastRenderedPageBreak/>
        <w:t xml:space="preserve">The sampling design is established to ensure the sampling quality and to ensure a minimum number of individuals by sampling for subsequent use in the assesment. To get this target, the observer is training to intensify as much as possible the length </w:t>
      </w:r>
      <w:r w:rsidR="00201C8C" w:rsidRPr="0002792A">
        <w:rPr>
          <w:lang w:val="en-US"/>
        </w:rPr>
        <w:t>sampling (also used to get the S</w:t>
      </w:r>
      <w:r w:rsidRPr="0002792A">
        <w:rPr>
          <w:lang w:val="en-US"/>
        </w:rPr>
        <w:t>ex ratio) since the beginning of the trip.</w:t>
      </w:r>
    </w:p>
    <w:p w:rsidR="005245A3" w:rsidRPr="0002792A" w:rsidRDefault="005245A3" w:rsidP="005245A3">
      <w:pPr>
        <w:pStyle w:val="PNDB"/>
        <w:rPr>
          <w:lang w:val="en-US"/>
        </w:rPr>
      </w:pPr>
      <w:r w:rsidRPr="0002792A">
        <w:rPr>
          <w:lang w:val="en-US"/>
        </w:rPr>
        <w:t xml:space="preserve">Sampling was carried out by scientific observers who remain on board throughout the period of the fishing trip until the vessel's arrival </w:t>
      </w:r>
      <w:r w:rsidR="00201C8C" w:rsidRPr="0002792A">
        <w:rPr>
          <w:lang w:val="en-US"/>
        </w:rPr>
        <w:t>to</w:t>
      </w:r>
      <w:r w:rsidRPr="0002792A">
        <w:rPr>
          <w:lang w:val="en-US"/>
        </w:rPr>
        <w:t xml:space="preserve"> port, so the whole trip is sampled.</w:t>
      </w:r>
    </w:p>
    <w:p w:rsidR="005245A3" w:rsidRPr="0002792A" w:rsidRDefault="005245A3" w:rsidP="005245A3">
      <w:pPr>
        <w:pStyle w:val="PNDB"/>
        <w:rPr>
          <w:lang w:val="en-US"/>
        </w:rPr>
      </w:pPr>
      <w:r w:rsidRPr="0002792A">
        <w:rPr>
          <w:lang w:val="en-US"/>
        </w:rPr>
        <w:t>Because of these reasons, sampling more than planned does not mean adittional costs.</w:t>
      </w:r>
    </w:p>
    <w:p w:rsidR="005245A3" w:rsidRPr="0002792A" w:rsidRDefault="005245A3" w:rsidP="003F015F">
      <w:pPr>
        <w:pStyle w:val="PNDB"/>
        <w:rPr>
          <w:b/>
          <w:bCs/>
          <w:lang w:val="en-US"/>
        </w:rPr>
      </w:pPr>
      <w:r w:rsidRPr="0002792A">
        <w:rPr>
          <w:b/>
          <w:bCs/>
          <w:lang w:val="en-US"/>
        </w:rPr>
        <w:t>Sampling less tan planned</w:t>
      </w:r>
    </w:p>
    <w:p w:rsidR="000E1F11" w:rsidRPr="0002792A" w:rsidRDefault="007366D3" w:rsidP="003F015F">
      <w:pPr>
        <w:pStyle w:val="PNDB"/>
        <w:rPr>
          <w:lang w:val="en-US"/>
        </w:rPr>
      </w:pPr>
      <w:r w:rsidRPr="0002792A">
        <w:rPr>
          <w:b/>
          <w:i/>
          <w:lang w:val="en-US"/>
        </w:rPr>
        <w:t>Alepocephalus</w:t>
      </w:r>
      <w:r w:rsidRPr="0002792A">
        <w:rPr>
          <w:b/>
          <w:lang w:val="en-US"/>
        </w:rPr>
        <w:t xml:space="preserve"> </w:t>
      </w:r>
      <w:r w:rsidRPr="0002792A">
        <w:rPr>
          <w:b/>
          <w:i/>
          <w:lang w:val="en-US"/>
        </w:rPr>
        <w:t>bairdii</w:t>
      </w:r>
      <w:r w:rsidRPr="0002792A">
        <w:rPr>
          <w:lang w:val="en-US"/>
        </w:rPr>
        <w:t xml:space="preserve"> and </w:t>
      </w:r>
      <w:r w:rsidR="006B4913" w:rsidRPr="0002792A">
        <w:rPr>
          <w:b/>
          <w:i/>
          <w:lang w:val="en-US"/>
        </w:rPr>
        <w:t>Sebastes mentella</w:t>
      </w:r>
      <w:r w:rsidR="000E1F11" w:rsidRPr="0002792A">
        <w:rPr>
          <w:lang w:val="en-US"/>
        </w:rPr>
        <w:t xml:space="preserve">: </w:t>
      </w:r>
      <w:r w:rsidR="006B4913" w:rsidRPr="0002792A">
        <w:rPr>
          <w:lang w:val="en-US"/>
        </w:rPr>
        <w:t>the number of sampled individuals is less than planned due a deficient quality of data</w:t>
      </w:r>
      <w:r w:rsidRPr="0002792A">
        <w:rPr>
          <w:lang w:val="en-US"/>
        </w:rPr>
        <w:t>.</w:t>
      </w:r>
    </w:p>
    <w:p w:rsidR="000E1F11" w:rsidRPr="0002792A" w:rsidRDefault="000E1F11" w:rsidP="003F015F">
      <w:pPr>
        <w:pStyle w:val="PNDB"/>
        <w:rPr>
          <w:lang w:val="en-US"/>
        </w:rPr>
      </w:pPr>
      <w:r w:rsidRPr="0002792A">
        <w:rPr>
          <w:lang w:val="en-US"/>
        </w:rPr>
        <w:t xml:space="preserve">All data </w:t>
      </w:r>
      <w:r w:rsidR="00D2551D" w:rsidRPr="0002792A">
        <w:rPr>
          <w:lang w:val="en-US"/>
        </w:rPr>
        <w:t xml:space="preserve">are collected by </w:t>
      </w:r>
      <w:r w:rsidRPr="0002792A">
        <w:rPr>
          <w:lang w:val="en-US"/>
        </w:rPr>
        <w:t>scientific observers at sea: The reason for sampling less than planned is that we can not predict in advance the lasting of the trips in these fisheries, because they vary depending on the owner decisions. When the trips last less than expected, like in these cases, it causes a lower number of individuals (vs. planned) sampled by the observer on board.</w:t>
      </w:r>
    </w:p>
    <w:p w:rsidR="006258DE" w:rsidRPr="0002792A" w:rsidRDefault="006258DE" w:rsidP="003F015F">
      <w:pPr>
        <w:pStyle w:val="PNDBtitulo3"/>
        <w:rPr>
          <w:lang w:val="en-US"/>
        </w:rPr>
      </w:pPr>
      <w:bookmarkStart w:id="219" w:name="_Toc254612764"/>
      <w:bookmarkStart w:id="220" w:name="_Toc388529236"/>
      <w:bookmarkStart w:id="221" w:name="_Toc483826417"/>
      <w:proofErr w:type="gramStart"/>
      <w:r w:rsidRPr="0002792A">
        <w:rPr>
          <w:lang w:val="en-US"/>
        </w:rPr>
        <w:t xml:space="preserve">III.E.2 </w:t>
      </w:r>
      <w:r w:rsidR="00B827C0" w:rsidRPr="0002792A">
        <w:rPr>
          <w:lang w:val="en-US"/>
        </w:rPr>
        <w:t>Data quality issues</w:t>
      </w:r>
      <w:r w:rsidRPr="0002792A">
        <w:rPr>
          <w:lang w:val="en-US"/>
        </w:rPr>
        <w:t>.</w:t>
      </w:r>
      <w:bookmarkEnd w:id="219"/>
      <w:bookmarkEnd w:id="220"/>
      <w:bookmarkEnd w:id="221"/>
      <w:proofErr w:type="gramEnd"/>
    </w:p>
    <w:p w:rsidR="007366D3" w:rsidRPr="0002792A" w:rsidRDefault="007366D3" w:rsidP="008A5181">
      <w:pPr>
        <w:pStyle w:val="PNDB"/>
        <w:rPr>
          <w:lang w:val="en-US"/>
        </w:rPr>
      </w:pPr>
      <w:r w:rsidRPr="0002792A">
        <w:rPr>
          <w:lang w:val="en-US"/>
        </w:rPr>
        <w:t xml:space="preserve">The data collected by observers on board and surveys are checked later on, at the laboratory. Data have been used for carrying out the assessment at </w:t>
      </w:r>
      <w:r w:rsidR="00201C8C" w:rsidRPr="0002792A">
        <w:rPr>
          <w:lang w:val="en-US"/>
        </w:rPr>
        <w:t xml:space="preserve">ICES </w:t>
      </w:r>
      <w:r w:rsidRPr="0002792A">
        <w:rPr>
          <w:lang w:val="en-US"/>
        </w:rPr>
        <w:t xml:space="preserve">WGDEEP and </w:t>
      </w:r>
      <w:r w:rsidR="00201C8C" w:rsidRPr="0002792A">
        <w:rPr>
          <w:lang w:val="en-US"/>
        </w:rPr>
        <w:t>ICES NWWG</w:t>
      </w:r>
      <w:r w:rsidRPr="0002792A">
        <w:rPr>
          <w:lang w:val="en-US"/>
        </w:rPr>
        <w:t xml:space="preserve"> and NAFO</w:t>
      </w:r>
      <w:r w:rsidR="00201C8C" w:rsidRPr="0002792A">
        <w:rPr>
          <w:lang w:val="en-US"/>
        </w:rPr>
        <w:t xml:space="preserve"> SC</w:t>
      </w:r>
      <w:r w:rsidRPr="0002792A">
        <w:rPr>
          <w:lang w:val="en-US"/>
        </w:rPr>
        <w:t>. Both, sampling levels and data quality, are considered adequate</w:t>
      </w:r>
    </w:p>
    <w:p w:rsidR="00496FF1" w:rsidRPr="0002792A" w:rsidRDefault="00496FF1" w:rsidP="00496FF1">
      <w:pPr>
        <w:pStyle w:val="PNDB"/>
        <w:rPr>
          <w:lang w:val="en-US"/>
        </w:rPr>
      </w:pPr>
      <w:r w:rsidRPr="0002792A">
        <w:rPr>
          <w:lang w:val="en-US"/>
        </w:rPr>
        <w:t xml:space="preserve">In general, to check the quality of the biological parameters, the tool INBIO 2.0 </w:t>
      </w:r>
      <w:r w:rsidRPr="0002792A">
        <w:rPr>
          <w:rStyle w:val="FootnoteReference"/>
          <w:lang w:val="en-US"/>
        </w:rPr>
        <w:footnoteReference w:id="2"/>
      </w:r>
      <w:r w:rsidRPr="0002792A">
        <w:rPr>
          <w:lang w:val="en-US"/>
        </w:rPr>
        <w:t xml:space="preserve"> (“Estimation of biological parameters and their uncertainties through simulation techniques”), developed in R environment by the IEO, was used. In this tool the following methodologies are applied:</w:t>
      </w:r>
    </w:p>
    <w:p w:rsidR="00496FF1" w:rsidRPr="0002792A" w:rsidRDefault="00496FF1" w:rsidP="00496FF1">
      <w:pPr>
        <w:pStyle w:val="PNDB"/>
        <w:numPr>
          <w:ilvl w:val="0"/>
          <w:numId w:val="1"/>
        </w:numPr>
        <w:rPr>
          <w:lang w:val="en-US"/>
        </w:rPr>
      </w:pPr>
      <w:r w:rsidRPr="0002792A">
        <w:rPr>
          <w:lang w:val="en-US"/>
        </w:rPr>
        <w:t>Growth at age (vs. Length &amp; Weight): von Bertalanffy. Non-linear estimation w. minimum least squares (Gauss-Newton estimation).</w:t>
      </w:r>
    </w:p>
    <w:p w:rsidR="00496FF1" w:rsidRPr="0002792A" w:rsidRDefault="00496FF1" w:rsidP="00496FF1">
      <w:pPr>
        <w:pStyle w:val="PNDB"/>
        <w:numPr>
          <w:ilvl w:val="0"/>
          <w:numId w:val="1"/>
        </w:numPr>
        <w:rPr>
          <w:lang w:val="en-US"/>
        </w:rPr>
      </w:pPr>
      <w:r w:rsidRPr="0002792A">
        <w:rPr>
          <w:lang w:val="en-US"/>
        </w:rPr>
        <w:t xml:space="preserve">Maturity (Length &amp; Age): GLM. Logistic function. Binomial errors w. maximum log-likelihood fit.  </w:t>
      </w:r>
    </w:p>
    <w:p w:rsidR="00496FF1" w:rsidRPr="0002792A" w:rsidRDefault="00496FF1" w:rsidP="00496FF1">
      <w:pPr>
        <w:pStyle w:val="PNDB"/>
        <w:numPr>
          <w:ilvl w:val="0"/>
          <w:numId w:val="1"/>
        </w:numPr>
        <w:rPr>
          <w:lang w:val="en-US"/>
        </w:rPr>
      </w:pPr>
      <w:r w:rsidRPr="0002792A">
        <w:rPr>
          <w:lang w:val="en-US"/>
        </w:rPr>
        <w:t>Length – Weight Relationship: Standard. Non-linear estimation w. minimum least squares (Gauss-Newton estimation).</w:t>
      </w:r>
    </w:p>
    <w:p w:rsidR="00496FF1" w:rsidRPr="0002792A" w:rsidRDefault="00496FF1" w:rsidP="00496FF1">
      <w:pPr>
        <w:pStyle w:val="PNDB"/>
        <w:numPr>
          <w:ilvl w:val="0"/>
          <w:numId w:val="1"/>
        </w:numPr>
        <w:rPr>
          <w:lang w:val="en-US"/>
        </w:rPr>
      </w:pPr>
      <w:r w:rsidRPr="0002792A">
        <w:rPr>
          <w:lang w:val="en-US"/>
        </w:rPr>
        <w:t>Sex-ratio (Length &amp; Age): No Model. Percentage of females by length.</w:t>
      </w:r>
    </w:p>
    <w:p w:rsidR="00496FF1" w:rsidRPr="0002792A" w:rsidRDefault="00496FF1" w:rsidP="00496FF1">
      <w:pPr>
        <w:pStyle w:val="PNDB"/>
        <w:rPr>
          <w:lang w:val="en-US"/>
        </w:rPr>
      </w:pPr>
      <w:r w:rsidRPr="0002792A">
        <w:rPr>
          <w:lang w:val="en-US"/>
        </w:rPr>
        <w:t>In addition, quality controls are also performed:</w:t>
      </w:r>
    </w:p>
    <w:p w:rsidR="00496FF1" w:rsidRPr="0002792A" w:rsidRDefault="000E01C5" w:rsidP="00496FF1">
      <w:pPr>
        <w:pStyle w:val="PNDB"/>
        <w:rPr>
          <w:lang w:val="en-US"/>
        </w:rPr>
      </w:pPr>
      <w:r w:rsidRPr="0002792A">
        <w:rPr>
          <w:lang w:val="en-US"/>
        </w:rPr>
        <w:t>-</w:t>
      </w:r>
      <w:r w:rsidR="00496FF1" w:rsidRPr="0002792A">
        <w:rPr>
          <w:lang w:val="en-US"/>
        </w:rPr>
        <w:t>Implementation of sampling protocols for each species where the methodologies of sampling, processing and storage of samples are described.</w:t>
      </w:r>
    </w:p>
    <w:p w:rsidR="00496FF1" w:rsidRPr="0002792A" w:rsidRDefault="000E01C5" w:rsidP="001F5E0A">
      <w:pPr>
        <w:pStyle w:val="PNDB"/>
        <w:rPr>
          <w:lang w:val="en-US"/>
        </w:rPr>
      </w:pPr>
      <w:r w:rsidRPr="0002792A">
        <w:rPr>
          <w:lang w:val="en-US"/>
        </w:rPr>
        <w:t>-</w:t>
      </w:r>
      <w:r w:rsidR="00496FF1" w:rsidRPr="0002792A">
        <w:rPr>
          <w:lang w:val="en-US"/>
        </w:rPr>
        <w:t>Processing, debugging and periodic checking of data.</w:t>
      </w:r>
    </w:p>
    <w:p w:rsidR="00496FF1" w:rsidRPr="0002792A" w:rsidRDefault="000E01C5" w:rsidP="001F5E0A">
      <w:pPr>
        <w:pStyle w:val="PNDB"/>
        <w:rPr>
          <w:lang w:val="en-US"/>
        </w:rPr>
      </w:pPr>
      <w:r w:rsidRPr="0002792A">
        <w:rPr>
          <w:lang w:val="en-US"/>
        </w:rPr>
        <w:t>-</w:t>
      </w:r>
      <w:r w:rsidR="00496FF1" w:rsidRPr="0002792A">
        <w:rPr>
          <w:lang w:val="en-US"/>
        </w:rPr>
        <w:t xml:space="preserve">Standardization of the common criteria in assigning maturity and age of each species, in order to improve the accuracy </w:t>
      </w:r>
    </w:p>
    <w:p w:rsidR="00496FF1" w:rsidRPr="0002792A" w:rsidRDefault="000E01C5" w:rsidP="001F5E0A">
      <w:pPr>
        <w:pStyle w:val="PNDB"/>
        <w:rPr>
          <w:lang w:val="en-US"/>
        </w:rPr>
      </w:pPr>
      <w:r w:rsidRPr="0002792A">
        <w:rPr>
          <w:lang w:val="en-US"/>
        </w:rPr>
        <w:lastRenderedPageBreak/>
        <w:t>-</w:t>
      </w:r>
      <w:r w:rsidR="00496FF1" w:rsidRPr="0002792A">
        <w:rPr>
          <w:lang w:val="en-US"/>
        </w:rPr>
        <w:t>Attendance to workshops and/or exchanges between different scientific teams</w:t>
      </w:r>
    </w:p>
    <w:p w:rsidR="00496FF1" w:rsidRPr="0002792A" w:rsidRDefault="00496FF1" w:rsidP="00496FF1">
      <w:pPr>
        <w:pStyle w:val="PNDB"/>
        <w:rPr>
          <w:lang w:val="en-US"/>
        </w:rPr>
      </w:pPr>
      <w:r w:rsidRPr="0002792A">
        <w:rPr>
          <w:lang w:val="en-US"/>
        </w:rPr>
        <w:t>Data of each trip are collected and recorded on board. Data are checked during and after the trip in order to detect errors and inconsistencies (outliers, trends, range of variables, dispersion).</w:t>
      </w:r>
    </w:p>
    <w:p w:rsidR="00496FF1" w:rsidRPr="0002792A" w:rsidRDefault="00496FF1" w:rsidP="00496FF1">
      <w:pPr>
        <w:pStyle w:val="PNDB"/>
        <w:rPr>
          <w:lang w:val="en-US"/>
        </w:rPr>
      </w:pPr>
      <w:r w:rsidRPr="0002792A">
        <w:rPr>
          <w:lang w:val="en-US"/>
        </w:rPr>
        <w:t xml:space="preserve">After the trip, the observer debugs all data, haul by haul and sampling by sampling. Finally, a random check of about 15% of the data is carried out to validate the quality of the results. Annually all sets of data for each fishery </w:t>
      </w:r>
      <w:proofErr w:type="gramStart"/>
      <w:r w:rsidR="00DB1A6A" w:rsidRPr="0002792A">
        <w:rPr>
          <w:lang w:val="en-US"/>
        </w:rPr>
        <w:t>are</w:t>
      </w:r>
      <w:proofErr w:type="gramEnd"/>
      <w:r w:rsidRPr="0002792A">
        <w:rPr>
          <w:lang w:val="en-US"/>
        </w:rPr>
        <w:t xml:space="preserve"> checked previously to be used for assessment and other scientific tasks.</w:t>
      </w:r>
    </w:p>
    <w:p w:rsidR="00496FF1" w:rsidRPr="0002792A" w:rsidRDefault="00496FF1" w:rsidP="00496FF1">
      <w:pPr>
        <w:pStyle w:val="PNDB"/>
        <w:rPr>
          <w:lang w:val="en-US"/>
        </w:rPr>
      </w:pPr>
      <w:r w:rsidRPr="0002792A">
        <w:rPr>
          <w:lang w:val="en-US"/>
        </w:rPr>
        <w:t>Th</w:t>
      </w:r>
      <w:r w:rsidR="00F27666" w:rsidRPr="0002792A">
        <w:rPr>
          <w:lang w:val="en-US"/>
        </w:rPr>
        <w:t xml:space="preserve">e quality indicator of </w:t>
      </w:r>
      <w:r w:rsidR="00201C8C" w:rsidRPr="0002792A">
        <w:rPr>
          <w:lang w:val="en-US"/>
        </w:rPr>
        <w:t>M</w:t>
      </w:r>
      <w:r w:rsidR="00F27666" w:rsidRPr="0002792A">
        <w:rPr>
          <w:lang w:val="en-US"/>
        </w:rPr>
        <w:t>aturity wa</w:t>
      </w:r>
      <w:r w:rsidRPr="0002792A">
        <w:rPr>
          <w:lang w:val="en-US"/>
        </w:rPr>
        <w:t xml:space="preserve">s </w:t>
      </w:r>
      <w:r w:rsidR="00F27666" w:rsidRPr="0002792A">
        <w:rPr>
          <w:lang w:val="en-US"/>
        </w:rPr>
        <w:t xml:space="preserve">calculated only </w:t>
      </w:r>
      <w:r w:rsidRPr="0002792A">
        <w:rPr>
          <w:lang w:val="en-US"/>
        </w:rPr>
        <w:t xml:space="preserve">with female data and macroscopic </w:t>
      </w:r>
      <w:r w:rsidR="00201C8C" w:rsidRPr="0002792A">
        <w:rPr>
          <w:lang w:val="en-US"/>
        </w:rPr>
        <w:t>M</w:t>
      </w:r>
      <w:r w:rsidRPr="0002792A">
        <w:rPr>
          <w:lang w:val="en-US"/>
        </w:rPr>
        <w:t>aturity data are used for all spe</w:t>
      </w:r>
      <w:r w:rsidR="00201C8C" w:rsidRPr="0002792A">
        <w:rPr>
          <w:lang w:val="en-US"/>
        </w:rPr>
        <w:t>cies. In addition histological M</w:t>
      </w:r>
      <w:r w:rsidRPr="0002792A">
        <w:rPr>
          <w:lang w:val="en-US"/>
        </w:rPr>
        <w:t xml:space="preserve">aturity data of the following species are also obtained: </w:t>
      </w:r>
      <w:r w:rsidRPr="0002792A">
        <w:rPr>
          <w:i/>
          <w:lang w:val="en-US"/>
        </w:rPr>
        <w:t>Gadus</w:t>
      </w:r>
      <w:r w:rsidRPr="0002792A">
        <w:rPr>
          <w:lang w:val="en-US"/>
        </w:rPr>
        <w:t xml:space="preserve"> </w:t>
      </w:r>
      <w:r w:rsidRPr="0002792A">
        <w:rPr>
          <w:i/>
          <w:lang w:val="en-US"/>
        </w:rPr>
        <w:t>morhua</w:t>
      </w:r>
      <w:r w:rsidRPr="0002792A">
        <w:rPr>
          <w:lang w:val="en-US"/>
        </w:rPr>
        <w:t xml:space="preserve">, </w:t>
      </w:r>
      <w:r w:rsidRPr="0002792A">
        <w:rPr>
          <w:i/>
          <w:lang w:val="en-US"/>
        </w:rPr>
        <w:t>Hippoglossoides platessoides</w:t>
      </w:r>
      <w:r w:rsidRPr="0002792A">
        <w:rPr>
          <w:lang w:val="en-US"/>
        </w:rPr>
        <w:t xml:space="preserve">, </w:t>
      </w:r>
      <w:r w:rsidRPr="0002792A">
        <w:rPr>
          <w:i/>
          <w:lang w:val="en-US"/>
        </w:rPr>
        <w:t>Macrourus berglax</w:t>
      </w:r>
      <w:r w:rsidRPr="0002792A">
        <w:rPr>
          <w:lang w:val="en-US"/>
        </w:rPr>
        <w:t xml:space="preserve">, </w:t>
      </w:r>
      <w:r w:rsidRPr="0002792A">
        <w:rPr>
          <w:i/>
          <w:lang w:val="en-US"/>
        </w:rPr>
        <w:t>Reindhardtius hippoglossoides</w:t>
      </w:r>
      <w:r w:rsidRPr="0002792A">
        <w:rPr>
          <w:lang w:val="en-US"/>
        </w:rPr>
        <w:t xml:space="preserve"> and the three species of </w:t>
      </w:r>
      <w:r w:rsidRPr="0002792A">
        <w:rPr>
          <w:i/>
          <w:lang w:val="en-US"/>
        </w:rPr>
        <w:t>Sebastes</w:t>
      </w:r>
      <w:r w:rsidRPr="0002792A">
        <w:rPr>
          <w:lang w:val="en-US"/>
        </w:rPr>
        <w:t xml:space="preserve"> in DIvision 3M. These data help to contrast the quality of macroscopic data obtained from this variable.</w:t>
      </w:r>
    </w:p>
    <w:p w:rsidR="00C32A16" w:rsidRPr="0002792A" w:rsidRDefault="00C32A16" w:rsidP="00C32A16">
      <w:pPr>
        <w:pStyle w:val="PNDB"/>
        <w:rPr>
          <w:lang w:val="en-US"/>
        </w:rPr>
      </w:pPr>
      <w:r w:rsidRPr="0002792A">
        <w:rPr>
          <w:lang w:val="en-US"/>
        </w:rPr>
        <w:t xml:space="preserve">In recent years an important effort is carried out to follow the recommendations of Planning Group on Data Needs for Assessment and Advice (PGDATA) Working Group </w:t>
      </w:r>
      <w:r w:rsidR="00201C8C" w:rsidRPr="0002792A">
        <w:rPr>
          <w:lang w:val="en-US"/>
        </w:rPr>
        <w:t xml:space="preserve">on Commercial Catches (WGCATCH), </w:t>
      </w:r>
      <w:r w:rsidRPr="0002792A">
        <w:rPr>
          <w:lang w:val="en-US"/>
        </w:rPr>
        <w:t>Working Group on Biological Parameters (WGBIOP)</w:t>
      </w:r>
      <w:r w:rsidR="00201C8C" w:rsidRPr="0002792A">
        <w:rPr>
          <w:lang w:val="en-US"/>
        </w:rPr>
        <w:t xml:space="preserve"> and NAFO SC</w:t>
      </w:r>
      <w:r w:rsidRPr="0002792A">
        <w:rPr>
          <w:lang w:val="en-US"/>
        </w:rPr>
        <w:t>.</w:t>
      </w:r>
    </w:p>
    <w:p w:rsidR="006258DE" w:rsidRPr="0002792A" w:rsidRDefault="006258DE" w:rsidP="003F015F">
      <w:pPr>
        <w:pStyle w:val="PNDBtitulo3"/>
        <w:rPr>
          <w:lang w:val="en-US"/>
        </w:rPr>
      </w:pPr>
      <w:bookmarkStart w:id="222" w:name="_Toc254612766"/>
      <w:bookmarkStart w:id="223" w:name="_Toc388529238"/>
      <w:bookmarkStart w:id="224" w:name="_Toc483826418"/>
      <w:proofErr w:type="gramStart"/>
      <w:r w:rsidRPr="0002792A">
        <w:rPr>
          <w:lang w:val="en-US"/>
        </w:rPr>
        <w:t>III.E.</w:t>
      </w:r>
      <w:r w:rsidR="00263724" w:rsidRPr="0002792A">
        <w:rPr>
          <w:lang w:val="en-US"/>
        </w:rPr>
        <w:t>3</w:t>
      </w:r>
      <w:r w:rsidRPr="0002792A">
        <w:rPr>
          <w:lang w:val="en-US"/>
        </w:rPr>
        <w:t xml:space="preserve"> </w:t>
      </w:r>
      <w:r w:rsidR="00263724" w:rsidRPr="0002792A">
        <w:rPr>
          <w:szCs w:val="22"/>
          <w:lang w:val="en-US"/>
        </w:rPr>
        <w:t>Actions to avoid deviations</w:t>
      </w:r>
      <w:r w:rsidRPr="0002792A">
        <w:rPr>
          <w:lang w:val="en-US"/>
        </w:rPr>
        <w:t>.</w:t>
      </w:r>
      <w:bookmarkEnd w:id="222"/>
      <w:bookmarkEnd w:id="223"/>
      <w:bookmarkEnd w:id="224"/>
      <w:proofErr w:type="gramEnd"/>
    </w:p>
    <w:p w:rsidR="003D357D" w:rsidRPr="0002792A" w:rsidRDefault="003D357D" w:rsidP="003D357D">
      <w:pPr>
        <w:pStyle w:val="PNDB"/>
        <w:rPr>
          <w:lang w:val="en-US"/>
        </w:rPr>
      </w:pPr>
      <w:r w:rsidRPr="0002792A">
        <w:rPr>
          <w:lang w:val="en-US"/>
        </w:rPr>
        <w:t>The main cause of the deviation is the lasting of the trips in these fisheries due to the decisions taken by vessels' owners which are independent of sampling planned, so that no specific measures are proposed for this deviation.</w:t>
      </w:r>
    </w:p>
    <w:p w:rsidR="003D357D" w:rsidRPr="0002792A" w:rsidRDefault="003D357D" w:rsidP="003D357D">
      <w:pPr>
        <w:pStyle w:val="PNDB"/>
        <w:rPr>
          <w:lang w:val="en-US"/>
        </w:rPr>
      </w:pPr>
      <w:r w:rsidRPr="0002792A">
        <w:rPr>
          <w:lang w:val="en-US"/>
        </w:rPr>
        <w:t>Although the behavior of the fleet is impossible to change, the IEO will continue in improving coordination with the sectors involved: owners and administration authorities.</w:t>
      </w:r>
    </w:p>
    <w:p w:rsidR="003D357D" w:rsidRPr="0002792A" w:rsidRDefault="003D357D" w:rsidP="003D357D">
      <w:pPr>
        <w:pStyle w:val="PNDB"/>
        <w:rPr>
          <w:lang w:val="en-US"/>
        </w:rPr>
      </w:pPr>
      <w:r w:rsidRPr="0002792A">
        <w:rPr>
          <w:lang w:val="en-US"/>
        </w:rPr>
        <w:t>Another cause of deviations is due to the methodology used in research surveys that it must be kept uniform along the time series. The data collected in surveys can lead to oversampling. However, these data are needed for other purposes such as stock assessment and to measure environmental indicators. The adaptation of the surveys protocols to cover both targets will be tried as far as possible.</w:t>
      </w:r>
    </w:p>
    <w:p w:rsidR="00043163" w:rsidRPr="0002792A" w:rsidRDefault="00584FE3" w:rsidP="003D357D">
      <w:pPr>
        <w:pStyle w:val="PNDB"/>
        <w:rPr>
          <w:lang w:val="en-US"/>
        </w:rPr>
      </w:pPr>
      <w:r w:rsidRPr="0002792A">
        <w:rPr>
          <w:lang w:val="en-US"/>
        </w:rPr>
        <w:t>D</w:t>
      </w:r>
      <w:r w:rsidR="003D357D" w:rsidRPr="0002792A">
        <w:rPr>
          <w:lang w:val="en-US"/>
        </w:rPr>
        <w:t xml:space="preserve">eviations caused by </w:t>
      </w:r>
      <w:r w:rsidR="00043163" w:rsidRPr="0002792A">
        <w:rPr>
          <w:lang w:val="en-US"/>
        </w:rPr>
        <w:t xml:space="preserve">the data collection and </w:t>
      </w:r>
      <w:r w:rsidR="003D357D" w:rsidRPr="0002792A">
        <w:rPr>
          <w:lang w:val="en-US"/>
        </w:rPr>
        <w:t xml:space="preserve">the </w:t>
      </w:r>
      <w:r w:rsidR="00043163" w:rsidRPr="0002792A">
        <w:rPr>
          <w:lang w:val="en-US"/>
        </w:rPr>
        <w:t>sampling by the scientific observers on board can be improved widely through a better training and monitoring of the observers’ tasks. In addition, the placement of experienced observers on board will be tried to, whenever possible</w:t>
      </w:r>
      <w:r w:rsidR="00F91702" w:rsidRPr="0002792A">
        <w:rPr>
          <w:lang w:val="en-US"/>
        </w:rPr>
        <w:t>.</w:t>
      </w:r>
    </w:p>
    <w:p w:rsidR="00AD2C62" w:rsidRPr="00993611" w:rsidRDefault="00DB7A29" w:rsidP="003F015F">
      <w:pPr>
        <w:pStyle w:val="PNDBtitulo1Izquierda-05cm1"/>
        <w:rPr>
          <w:lang w:val="en-GB"/>
        </w:rPr>
      </w:pPr>
      <w:bookmarkStart w:id="225" w:name="_Toc254612772"/>
      <w:bookmarkStart w:id="226" w:name="_Toc388529239"/>
      <w:bookmarkStart w:id="227" w:name="_Toc483826419"/>
      <w:r w:rsidRPr="00993611">
        <w:rPr>
          <w:lang w:val="en-GB"/>
        </w:rPr>
        <w:t>Mediterranean and Black Sea</w:t>
      </w:r>
      <w:r w:rsidR="00AD2C62" w:rsidRPr="00993611">
        <w:rPr>
          <w:lang w:val="en-GB"/>
        </w:rPr>
        <w:t>.</w:t>
      </w:r>
      <w:bookmarkEnd w:id="225"/>
      <w:bookmarkEnd w:id="226"/>
      <w:bookmarkEnd w:id="227"/>
    </w:p>
    <w:p w:rsidR="00EC7683" w:rsidRPr="0002792A" w:rsidRDefault="00EC7683" w:rsidP="00EC7683">
      <w:pPr>
        <w:pStyle w:val="PNDB"/>
        <w:rPr>
          <w:lang w:val="en-US"/>
        </w:rPr>
      </w:pPr>
      <w:bookmarkStart w:id="228" w:name="_Toc254612773"/>
      <w:bookmarkStart w:id="229" w:name="_Toc388529240"/>
      <w:r w:rsidRPr="0002792A">
        <w:rPr>
          <w:lang w:val="en-US"/>
        </w:rPr>
        <w:t>Spain has no fisheries in the Black Sea.</w:t>
      </w:r>
    </w:p>
    <w:p w:rsidR="00EC7683" w:rsidRPr="0002792A" w:rsidRDefault="00EC7683" w:rsidP="00EC7683">
      <w:pPr>
        <w:pStyle w:val="PNDB"/>
        <w:rPr>
          <w:lang w:val="en-US"/>
        </w:rPr>
      </w:pPr>
      <w:r w:rsidRPr="0002792A">
        <w:rPr>
          <w:lang w:val="en-US"/>
        </w:rPr>
        <w:t>As in tables, text explanations are divided by RFMO.</w:t>
      </w:r>
    </w:p>
    <w:p w:rsidR="00B27F69" w:rsidRPr="0002792A" w:rsidRDefault="00DB7A29" w:rsidP="003F015F">
      <w:pPr>
        <w:pStyle w:val="PNDBtitulo2"/>
        <w:rPr>
          <w:lang w:val="en-US"/>
        </w:rPr>
      </w:pPr>
      <w:bookmarkStart w:id="230" w:name="_Toc483826420"/>
      <w:r w:rsidRPr="0002792A">
        <w:rPr>
          <w:lang w:val="en-US"/>
        </w:rPr>
        <w:t>GFCM</w:t>
      </w:r>
      <w:r w:rsidR="00B27F69" w:rsidRPr="0002792A">
        <w:rPr>
          <w:lang w:val="en-US"/>
        </w:rPr>
        <w:t xml:space="preserve"> (</w:t>
      </w:r>
      <w:r w:rsidRPr="0002792A">
        <w:rPr>
          <w:lang w:val="en-US"/>
        </w:rPr>
        <w:t>Fisheries targeting small pelagics, demersal, crustaceans and cephalopods</w:t>
      </w:r>
      <w:r w:rsidR="00B27F69" w:rsidRPr="0002792A">
        <w:rPr>
          <w:lang w:val="en-US"/>
        </w:rPr>
        <w:t>)</w:t>
      </w:r>
      <w:bookmarkEnd w:id="228"/>
      <w:bookmarkEnd w:id="229"/>
      <w:bookmarkEnd w:id="230"/>
    </w:p>
    <w:p w:rsidR="006258DE" w:rsidRPr="0002792A" w:rsidRDefault="006258DE" w:rsidP="003F015F">
      <w:pPr>
        <w:pStyle w:val="PNDBtitulo3"/>
        <w:rPr>
          <w:lang w:val="en-US"/>
        </w:rPr>
      </w:pPr>
      <w:bookmarkStart w:id="231" w:name="_Toc254612774"/>
      <w:bookmarkStart w:id="232" w:name="_Toc388529241"/>
      <w:bookmarkStart w:id="233" w:name="_Toc483826421"/>
      <w:r w:rsidRPr="0002792A">
        <w:rPr>
          <w:lang w:val="en-US"/>
        </w:rPr>
        <w:t>III.E</w:t>
      </w:r>
      <w:r w:rsidR="00E61F70" w:rsidRPr="0002792A">
        <w:rPr>
          <w:lang w:val="en-US"/>
        </w:rPr>
        <w:t>.</w:t>
      </w:r>
      <w:r w:rsidRPr="0002792A">
        <w:rPr>
          <w:lang w:val="en-US"/>
        </w:rPr>
        <w:t xml:space="preserve">1 </w:t>
      </w:r>
      <w:r w:rsidR="00B827C0" w:rsidRPr="0002792A">
        <w:rPr>
          <w:lang w:val="en-US"/>
        </w:rPr>
        <w:t>Achievements: Results and deviation from NP proposal</w:t>
      </w:r>
      <w:r w:rsidRPr="0002792A">
        <w:rPr>
          <w:lang w:val="en-US"/>
        </w:rPr>
        <w:t>.</w:t>
      </w:r>
      <w:bookmarkEnd w:id="231"/>
      <w:bookmarkEnd w:id="232"/>
      <w:bookmarkEnd w:id="233"/>
    </w:p>
    <w:p w:rsidR="00F91702" w:rsidRPr="0002792A" w:rsidRDefault="00F91702" w:rsidP="00F91702">
      <w:pPr>
        <w:pStyle w:val="PNDB"/>
        <w:rPr>
          <w:lang w:val="en-US"/>
        </w:rPr>
      </w:pPr>
      <w:r w:rsidRPr="0002792A">
        <w:rPr>
          <w:b/>
          <w:lang w:val="en-US"/>
        </w:rPr>
        <w:t>Table III.E.1</w:t>
      </w:r>
      <w:r w:rsidRPr="0002792A">
        <w:rPr>
          <w:lang w:val="en-US"/>
        </w:rPr>
        <w:t xml:space="preserve"> and </w:t>
      </w:r>
      <w:r w:rsidRPr="0002792A">
        <w:rPr>
          <w:b/>
          <w:lang w:val="en-US"/>
        </w:rPr>
        <w:t>table III.E.2</w:t>
      </w:r>
      <w:r w:rsidRPr="0002792A">
        <w:rPr>
          <w:lang w:val="en-US"/>
        </w:rPr>
        <w:t xml:space="preserve"> has been kept from the last update of 2016 National Program Proposal (“España_Propuesta PN 2016 en_2014-2016_Tablas_30-octubre-2015”).</w:t>
      </w:r>
    </w:p>
    <w:p w:rsidR="00646544" w:rsidRPr="0002792A" w:rsidRDefault="003A0C0D" w:rsidP="003338C2">
      <w:pPr>
        <w:pStyle w:val="PNDB"/>
        <w:rPr>
          <w:lang w:val="en-US"/>
        </w:rPr>
      </w:pPr>
      <w:r w:rsidRPr="0002792A">
        <w:rPr>
          <w:b/>
          <w:lang w:val="en-US"/>
        </w:rPr>
        <w:t>Table III.E.3</w:t>
      </w:r>
      <w:r w:rsidRPr="0002792A">
        <w:rPr>
          <w:lang w:val="en-US"/>
        </w:rPr>
        <w:t xml:space="preserve"> shows the number of individuals sampled in order to obtain the biological variables (individual information on age, length, weight, sex and maturity) of the main species in 201</w:t>
      </w:r>
      <w:r w:rsidR="00F91702" w:rsidRPr="0002792A">
        <w:rPr>
          <w:lang w:val="en-US"/>
        </w:rPr>
        <w:t>6</w:t>
      </w:r>
      <w:r w:rsidRPr="0002792A">
        <w:rPr>
          <w:lang w:val="en-US"/>
        </w:rPr>
        <w:t>.</w:t>
      </w:r>
      <w:r w:rsidR="00646544" w:rsidRPr="0002792A">
        <w:rPr>
          <w:lang w:val="en-US"/>
        </w:rPr>
        <w:t xml:space="preserve"> At the end of the table, data collected from the new species selected in 2015 are shown.</w:t>
      </w:r>
    </w:p>
    <w:p w:rsidR="005E59F1" w:rsidRPr="0002792A" w:rsidRDefault="005E59F1" w:rsidP="005E59F1">
      <w:pPr>
        <w:pStyle w:val="PNDB"/>
        <w:rPr>
          <w:b/>
          <w:lang w:val="en-US"/>
        </w:rPr>
      </w:pPr>
      <w:r w:rsidRPr="0002792A">
        <w:rPr>
          <w:b/>
          <w:lang w:val="en-US"/>
        </w:rPr>
        <w:t>Deviations in the table III.E.3</w:t>
      </w:r>
    </w:p>
    <w:p w:rsidR="005E59F1" w:rsidRPr="0002792A" w:rsidRDefault="005E59F1" w:rsidP="005E59F1">
      <w:pPr>
        <w:pStyle w:val="PNDB"/>
        <w:rPr>
          <w:lang w:val="en-US"/>
        </w:rPr>
      </w:pPr>
      <w:r w:rsidRPr="0002792A">
        <w:rPr>
          <w:b/>
          <w:i/>
          <w:lang w:val="en-US"/>
        </w:rPr>
        <w:lastRenderedPageBreak/>
        <w:t>Scomber</w:t>
      </w:r>
      <w:r w:rsidRPr="0002792A">
        <w:rPr>
          <w:lang w:val="en-US"/>
        </w:rPr>
        <w:t xml:space="preserve"> spp.</w:t>
      </w:r>
      <w:r w:rsidR="00466EBD" w:rsidRPr="0002792A">
        <w:rPr>
          <w:lang w:val="en-US"/>
        </w:rPr>
        <w:t>:</w:t>
      </w:r>
      <w:r w:rsidRPr="0002792A">
        <w:rPr>
          <w:lang w:val="en-US"/>
        </w:rPr>
        <w:t xml:space="preserve"> </w:t>
      </w:r>
      <w:r w:rsidR="004467E6" w:rsidRPr="0002792A">
        <w:rPr>
          <w:lang w:val="en-US"/>
        </w:rPr>
        <w:t xml:space="preserve">Sampling less than planned in </w:t>
      </w:r>
      <w:r w:rsidRPr="0002792A">
        <w:rPr>
          <w:lang w:val="en-US"/>
        </w:rPr>
        <w:t xml:space="preserve">all variables (length-at-age, weight-at-length, maturity-at-length, </w:t>
      </w:r>
      <w:proofErr w:type="gramStart"/>
      <w:r w:rsidRPr="0002792A">
        <w:rPr>
          <w:lang w:val="en-US"/>
        </w:rPr>
        <w:t>sex</w:t>
      </w:r>
      <w:proofErr w:type="gramEnd"/>
      <w:r w:rsidRPr="0002792A">
        <w:rPr>
          <w:lang w:val="en-US"/>
        </w:rPr>
        <w:t xml:space="preserve">-ratio-at-length). Last years </w:t>
      </w:r>
      <w:r w:rsidR="00135D53" w:rsidRPr="0002792A">
        <w:rPr>
          <w:lang w:val="en-US"/>
        </w:rPr>
        <w:t xml:space="preserve">the </w:t>
      </w:r>
      <w:r w:rsidRPr="0002792A">
        <w:rPr>
          <w:lang w:val="en-US"/>
        </w:rPr>
        <w:t xml:space="preserve">landings of </w:t>
      </w:r>
      <w:r w:rsidRPr="0002792A">
        <w:rPr>
          <w:i/>
          <w:lang w:val="en-US"/>
        </w:rPr>
        <w:t>Scomber</w:t>
      </w:r>
      <w:r w:rsidRPr="0002792A">
        <w:rPr>
          <w:lang w:val="en-US"/>
        </w:rPr>
        <w:t xml:space="preserve"> spp., and particularly of </w:t>
      </w:r>
      <w:r w:rsidRPr="0002792A">
        <w:rPr>
          <w:i/>
          <w:lang w:val="en-US"/>
        </w:rPr>
        <w:t>Scomber colias</w:t>
      </w:r>
      <w:r w:rsidRPr="0002792A">
        <w:rPr>
          <w:lang w:val="en-US"/>
        </w:rPr>
        <w:t>, are decreasing. In 201</w:t>
      </w:r>
      <w:r w:rsidR="00466EBD" w:rsidRPr="0002792A">
        <w:rPr>
          <w:lang w:val="en-US"/>
        </w:rPr>
        <w:t>6</w:t>
      </w:r>
      <w:r w:rsidRPr="0002792A">
        <w:rPr>
          <w:lang w:val="en-US"/>
        </w:rPr>
        <w:t xml:space="preserve">, it was not possible to sample all the individuals of </w:t>
      </w:r>
      <w:r w:rsidRPr="0002792A">
        <w:rPr>
          <w:i/>
          <w:lang w:val="en-US"/>
        </w:rPr>
        <w:t>Scomber colias</w:t>
      </w:r>
      <w:r w:rsidRPr="0002792A">
        <w:rPr>
          <w:lang w:val="en-US"/>
        </w:rPr>
        <w:t xml:space="preserve"> planned.</w:t>
      </w:r>
    </w:p>
    <w:p w:rsidR="005E59F1" w:rsidRPr="0002792A" w:rsidRDefault="005E59F1" w:rsidP="005E59F1">
      <w:pPr>
        <w:pStyle w:val="PNDB"/>
        <w:rPr>
          <w:lang w:val="en-US"/>
        </w:rPr>
      </w:pPr>
      <w:r w:rsidRPr="0002792A">
        <w:rPr>
          <w:lang w:val="en-US"/>
        </w:rPr>
        <w:t>Some especies (</w:t>
      </w:r>
      <w:r w:rsidR="004024E4" w:rsidRPr="0002792A">
        <w:rPr>
          <w:i/>
          <w:lang w:val="en-US"/>
        </w:rPr>
        <w:t>Lophius budegassa, Mullus surmuletus, Nephrops norvegicus, Octopus vulgaris, Parapenaeus longirostris, Sardina pilchardus and Trachurus mediterraneus</w:t>
      </w:r>
      <w:r w:rsidRPr="0002792A">
        <w:rPr>
          <w:lang w:val="en-US"/>
        </w:rPr>
        <w:t xml:space="preserve">) have been over sampled to achieve </w:t>
      </w:r>
      <w:r w:rsidR="004467E6" w:rsidRPr="0002792A">
        <w:rPr>
          <w:lang w:val="en-US"/>
        </w:rPr>
        <w:t>a better</w:t>
      </w:r>
      <w:r w:rsidRPr="0002792A">
        <w:rPr>
          <w:lang w:val="en-US"/>
        </w:rPr>
        <w:t xml:space="preserve"> quality in the calculation of biological parameters</w:t>
      </w:r>
      <w:r w:rsidR="004467E6" w:rsidRPr="0002792A">
        <w:rPr>
          <w:lang w:val="en-US"/>
        </w:rPr>
        <w:t>.</w:t>
      </w:r>
    </w:p>
    <w:p w:rsidR="006258DE" w:rsidRPr="0002792A" w:rsidRDefault="006258DE" w:rsidP="003F015F">
      <w:pPr>
        <w:pStyle w:val="PNDBtitulo3"/>
        <w:rPr>
          <w:lang w:val="en-US"/>
        </w:rPr>
      </w:pPr>
      <w:bookmarkStart w:id="234" w:name="_Toc254612775"/>
      <w:bookmarkStart w:id="235" w:name="_Toc388529242"/>
      <w:bookmarkStart w:id="236" w:name="_Toc483826422"/>
      <w:proofErr w:type="gramStart"/>
      <w:r w:rsidRPr="0002792A">
        <w:rPr>
          <w:lang w:val="en-US"/>
        </w:rPr>
        <w:t xml:space="preserve">III.E.2 </w:t>
      </w:r>
      <w:r w:rsidR="00B827C0" w:rsidRPr="0002792A">
        <w:rPr>
          <w:lang w:val="en-US"/>
        </w:rPr>
        <w:t>Data quality issues</w:t>
      </w:r>
      <w:r w:rsidRPr="0002792A">
        <w:rPr>
          <w:lang w:val="en-US"/>
        </w:rPr>
        <w:t>.</w:t>
      </w:r>
      <w:bookmarkEnd w:id="234"/>
      <w:bookmarkEnd w:id="235"/>
      <w:bookmarkEnd w:id="236"/>
      <w:proofErr w:type="gramEnd"/>
    </w:p>
    <w:p w:rsidR="004467E6" w:rsidRPr="0002792A" w:rsidRDefault="004467E6" w:rsidP="004467E6">
      <w:pPr>
        <w:pStyle w:val="PNDB"/>
        <w:rPr>
          <w:lang w:val="en-US"/>
        </w:rPr>
      </w:pPr>
      <w:r w:rsidRPr="0002792A">
        <w:rPr>
          <w:lang w:val="en-US"/>
        </w:rPr>
        <w:t>The estimatation of the biological parameters and their uncertainties has been carried out using the tool INBIO 2.0</w:t>
      </w:r>
      <w:r w:rsidR="0048408F" w:rsidRPr="0002792A">
        <w:rPr>
          <w:rStyle w:val="FootnoteReference"/>
          <w:lang w:val="en-US"/>
        </w:rPr>
        <w:footnoteReference w:id="3"/>
      </w:r>
      <w:r w:rsidRPr="0002792A">
        <w:rPr>
          <w:lang w:val="en-US"/>
        </w:rPr>
        <w:t xml:space="preserve"> (“Estimation of biological parameters and their uncertainties through simulation techniques”), developed in R environment by the IEO. INBIO makes possible to fit the most usual models and to estimate the coefficient of variation for parameters by using the non-parametric bootstrap methodology. </w:t>
      </w:r>
    </w:p>
    <w:p w:rsidR="004467E6" w:rsidRPr="0002792A" w:rsidRDefault="004467E6" w:rsidP="004467E6">
      <w:pPr>
        <w:pStyle w:val="PNDB"/>
        <w:rPr>
          <w:lang w:val="en-US"/>
        </w:rPr>
      </w:pPr>
      <w:r w:rsidRPr="0002792A">
        <w:rPr>
          <w:lang w:val="en-US"/>
        </w:rPr>
        <w:t>Models and fit adopted were:</w:t>
      </w:r>
    </w:p>
    <w:p w:rsidR="0048408F" w:rsidRPr="0002792A" w:rsidRDefault="0048408F" w:rsidP="0048408F">
      <w:pPr>
        <w:pStyle w:val="PNDB"/>
        <w:numPr>
          <w:ilvl w:val="0"/>
          <w:numId w:val="1"/>
        </w:numPr>
        <w:rPr>
          <w:lang w:val="en-US"/>
        </w:rPr>
      </w:pPr>
      <w:r w:rsidRPr="0002792A">
        <w:rPr>
          <w:lang w:val="en-US"/>
        </w:rPr>
        <w:t>Growth at age (vs. Length &amp; Weight): von Bertalanffy. Non-linear estimation w. minimum least squares (Gauss-Newton estimation).</w:t>
      </w:r>
    </w:p>
    <w:p w:rsidR="0048408F" w:rsidRPr="0002792A" w:rsidRDefault="0048408F" w:rsidP="0048408F">
      <w:pPr>
        <w:pStyle w:val="PNDB"/>
        <w:numPr>
          <w:ilvl w:val="0"/>
          <w:numId w:val="1"/>
        </w:numPr>
        <w:rPr>
          <w:lang w:val="en-US"/>
        </w:rPr>
      </w:pPr>
      <w:r w:rsidRPr="0002792A">
        <w:rPr>
          <w:lang w:val="en-US"/>
        </w:rPr>
        <w:t xml:space="preserve">Maturity (Length &amp; Age): GLM. Logistic function. Binomial errors w. maximum log-likelihood fit.  </w:t>
      </w:r>
    </w:p>
    <w:p w:rsidR="0048408F" w:rsidRPr="0002792A" w:rsidRDefault="0048408F" w:rsidP="0048408F">
      <w:pPr>
        <w:pStyle w:val="PNDB"/>
        <w:numPr>
          <w:ilvl w:val="0"/>
          <w:numId w:val="1"/>
        </w:numPr>
        <w:rPr>
          <w:lang w:val="en-US"/>
        </w:rPr>
      </w:pPr>
      <w:r w:rsidRPr="0002792A">
        <w:rPr>
          <w:lang w:val="en-US"/>
        </w:rPr>
        <w:t>Length – Weight Relationship: Standard. Non-linear estimation w. minimum least squares (Gauss-Newton estimation).</w:t>
      </w:r>
    </w:p>
    <w:p w:rsidR="0048408F" w:rsidRPr="0002792A" w:rsidRDefault="0048408F" w:rsidP="0048408F">
      <w:pPr>
        <w:pStyle w:val="PNDB"/>
        <w:numPr>
          <w:ilvl w:val="0"/>
          <w:numId w:val="1"/>
        </w:numPr>
        <w:rPr>
          <w:lang w:val="en-US"/>
        </w:rPr>
      </w:pPr>
      <w:r w:rsidRPr="0002792A">
        <w:rPr>
          <w:lang w:val="en-US"/>
        </w:rPr>
        <w:t>Sex-ratio (Length &amp; Age): No Model. Percentage by length and age. Cubic spline to plot</w:t>
      </w:r>
    </w:p>
    <w:p w:rsidR="002125AE" w:rsidRPr="0002792A" w:rsidRDefault="0048408F" w:rsidP="003F015F">
      <w:pPr>
        <w:pStyle w:val="PNDB"/>
        <w:rPr>
          <w:lang w:val="en-US"/>
        </w:rPr>
      </w:pPr>
      <w:r w:rsidRPr="0002792A">
        <w:rPr>
          <w:lang w:val="en-US"/>
        </w:rPr>
        <w:t>On the other hand, participation in workshops and exchanges of standardization criteria of maturity and age of different target species improves accuracy and allows the comparison of results with other European countries.</w:t>
      </w:r>
    </w:p>
    <w:p w:rsidR="006258DE" w:rsidRPr="0002792A" w:rsidRDefault="006258DE" w:rsidP="003F015F">
      <w:pPr>
        <w:pStyle w:val="PNDBtitulo3"/>
        <w:rPr>
          <w:lang w:val="en-US"/>
        </w:rPr>
      </w:pPr>
      <w:bookmarkStart w:id="237" w:name="_Toc254612777"/>
      <w:bookmarkStart w:id="238" w:name="_Toc388529244"/>
      <w:bookmarkStart w:id="239" w:name="_Toc483826423"/>
      <w:proofErr w:type="gramStart"/>
      <w:r w:rsidRPr="0002792A">
        <w:rPr>
          <w:lang w:val="en-US"/>
        </w:rPr>
        <w:t>III.E.</w:t>
      </w:r>
      <w:r w:rsidR="00263724" w:rsidRPr="0002792A">
        <w:rPr>
          <w:lang w:val="en-US"/>
        </w:rPr>
        <w:t>3</w:t>
      </w:r>
      <w:r w:rsidRPr="0002792A">
        <w:rPr>
          <w:lang w:val="en-US"/>
        </w:rPr>
        <w:t xml:space="preserve"> </w:t>
      </w:r>
      <w:r w:rsidR="00263724" w:rsidRPr="0002792A">
        <w:rPr>
          <w:szCs w:val="22"/>
          <w:lang w:val="en-US"/>
        </w:rPr>
        <w:t>Actions to avoid deviations</w:t>
      </w:r>
      <w:r w:rsidRPr="0002792A">
        <w:rPr>
          <w:lang w:val="en-US"/>
        </w:rPr>
        <w:t>.</w:t>
      </w:r>
      <w:bookmarkEnd w:id="237"/>
      <w:bookmarkEnd w:id="238"/>
      <w:bookmarkEnd w:id="239"/>
      <w:proofErr w:type="gramEnd"/>
    </w:p>
    <w:p w:rsidR="0048408F" w:rsidRPr="0002792A" w:rsidRDefault="0048408F" w:rsidP="003F015F">
      <w:pPr>
        <w:pStyle w:val="PNDB"/>
        <w:rPr>
          <w:lang w:val="en-US"/>
        </w:rPr>
      </w:pPr>
      <w:r w:rsidRPr="0002792A">
        <w:rPr>
          <w:lang w:val="en-US"/>
        </w:rPr>
        <w:t xml:space="preserve">The deviations could be avoided by increasing the number of individuals in the sampling of </w:t>
      </w:r>
      <w:r w:rsidRPr="0002792A">
        <w:rPr>
          <w:i/>
          <w:lang w:val="en-US"/>
        </w:rPr>
        <w:t>Lophius</w:t>
      </w:r>
      <w:r w:rsidRPr="0002792A">
        <w:rPr>
          <w:lang w:val="en-US"/>
        </w:rPr>
        <w:t xml:space="preserve"> </w:t>
      </w:r>
      <w:r w:rsidRPr="0002792A">
        <w:rPr>
          <w:i/>
          <w:lang w:val="en-US"/>
        </w:rPr>
        <w:t>piscatorius</w:t>
      </w:r>
      <w:r w:rsidRPr="0002792A">
        <w:rPr>
          <w:lang w:val="en-US"/>
        </w:rPr>
        <w:t xml:space="preserve"> and </w:t>
      </w:r>
      <w:r w:rsidRPr="0002792A">
        <w:rPr>
          <w:i/>
          <w:lang w:val="en-US"/>
        </w:rPr>
        <w:t>Scomber</w:t>
      </w:r>
      <w:r w:rsidRPr="0002792A">
        <w:rPr>
          <w:lang w:val="en-US"/>
        </w:rPr>
        <w:t xml:space="preserve"> </w:t>
      </w:r>
      <w:r w:rsidRPr="0002792A">
        <w:rPr>
          <w:i/>
          <w:lang w:val="en-US"/>
        </w:rPr>
        <w:t>colias</w:t>
      </w:r>
      <w:r w:rsidRPr="0002792A">
        <w:rPr>
          <w:lang w:val="en-US"/>
        </w:rPr>
        <w:t xml:space="preserve"> in 201</w:t>
      </w:r>
      <w:r w:rsidR="004024E4" w:rsidRPr="0002792A">
        <w:rPr>
          <w:lang w:val="en-US"/>
        </w:rPr>
        <w:t>7</w:t>
      </w:r>
      <w:r w:rsidRPr="0002792A">
        <w:rPr>
          <w:lang w:val="en-US"/>
        </w:rPr>
        <w:t>. However, this point depends on the availability of catches for these species. The biological parameters of these G2 species could be calculated every three years, therefore this under sampling could be corrected.</w:t>
      </w:r>
    </w:p>
    <w:p w:rsidR="00B27F69" w:rsidRPr="0002792A" w:rsidRDefault="00B27F69" w:rsidP="003F015F">
      <w:pPr>
        <w:pStyle w:val="PNDBtitulo2"/>
        <w:rPr>
          <w:lang w:val="en-US"/>
        </w:rPr>
      </w:pPr>
      <w:bookmarkStart w:id="240" w:name="_Toc254612778"/>
      <w:bookmarkStart w:id="241" w:name="_Toc388529245"/>
      <w:bookmarkStart w:id="242" w:name="_Toc483826424"/>
      <w:r w:rsidRPr="0002792A">
        <w:rPr>
          <w:lang w:val="en-US"/>
        </w:rPr>
        <w:t>ICCAT (</w:t>
      </w:r>
      <w:r w:rsidR="00DB7A29" w:rsidRPr="0002792A">
        <w:rPr>
          <w:lang w:val="en-US"/>
        </w:rPr>
        <w:t>Fisheries targeting large pelagics</w:t>
      </w:r>
      <w:r w:rsidRPr="0002792A">
        <w:rPr>
          <w:lang w:val="en-US"/>
        </w:rPr>
        <w:t>)</w:t>
      </w:r>
      <w:bookmarkEnd w:id="240"/>
      <w:bookmarkEnd w:id="241"/>
      <w:bookmarkEnd w:id="242"/>
    </w:p>
    <w:p w:rsidR="006258DE" w:rsidRPr="0002792A" w:rsidRDefault="006258DE" w:rsidP="003F015F">
      <w:pPr>
        <w:pStyle w:val="PNDBtitulo3"/>
        <w:rPr>
          <w:lang w:val="en-US"/>
        </w:rPr>
      </w:pPr>
      <w:bookmarkStart w:id="243" w:name="_Toc254612779"/>
      <w:bookmarkStart w:id="244" w:name="_Toc388529246"/>
      <w:bookmarkStart w:id="245" w:name="_Toc483826425"/>
      <w:r w:rsidRPr="0002792A">
        <w:rPr>
          <w:lang w:val="en-US"/>
        </w:rPr>
        <w:t>III.E</w:t>
      </w:r>
      <w:r w:rsidR="00E61F70" w:rsidRPr="0002792A">
        <w:rPr>
          <w:lang w:val="en-US"/>
        </w:rPr>
        <w:t>.</w:t>
      </w:r>
      <w:r w:rsidRPr="0002792A">
        <w:rPr>
          <w:lang w:val="en-US"/>
        </w:rPr>
        <w:t xml:space="preserve">1 </w:t>
      </w:r>
      <w:r w:rsidR="00263724" w:rsidRPr="0002792A">
        <w:rPr>
          <w:lang w:val="en-US"/>
        </w:rPr>
        <w:t>Achievements: Results and deviation from NP proposal</w:t>
      </w:r>
      <w:r w:rsidRPr="0002792A">
        <w:rPr>
          <w:lang w:val="en-US"/>
        </w:rPr>
        <w:t>.</w:t>
      </w:r>
      <w:bookmarkEnd w:id="243"/>
      <w:bookmarkEnd w:id="244"/>
      <w:bookmarkEnd w:id="245"/>
    </w:p>
    <w:p w:rsidR="00F91702" w:rsidRPr="0002792A" w:rsidRDefault="00F91702" w:rsidP="00F91702">
      <w:pPr>
        <w:pStyle w:val="PNDB"/>
        <w:rPr>
          <w:lang w:val="en-US"/>
        </w:rPr>
      </w:pPr>
      <w:r w:rsidRPr="0002792A">
        <w:rPr>
          <w:b/>
          <w:lang w:val="en-US"/>
        </w:rPr>
        <w:t>Table III.E.1</w:t>
      </w:r>
      <w:r w:rsidRPr="0002792A">
        <w:rPr>
          <w:lang w:val="en-US"/>
        </w:rPr>
        <w:t xml:space="preserve"> and </w:t>
      </w:r>
      <w:r w:rsidRPr="0002792A">
        <w:rPr>
          <w:b/>
          <w:lang w:val="en-US"/>
        </w:rPr>
        <w:t>table III.E.2</w:t>
      </w:r>
      <w:r w:rsidRPr="0002792A">
        <w:rPr>
          <w:lang w:val="en-US"/>
        </w:rPr>
        <w:t xml:space="preserve"> has been kept from the last update of 2016 National Program Proposal (“España_Propuesta PN 2016 en_2014-2016_Tablas_30-octubre-2015”).</w:t>
      </w:r>
    </w:p>
    <w:p w:rsidR="00423067" w:rsidRPr="0002792A" w:rsidRDefault="00EA3390" w:rsidP="00EA3390">
      <w:pPr>
        <w:pStyle w:val="PNDB"/>
        <w:rPr>
          <w:lang w:val="en-US"/>
        </w:rPr>
      </w:pPr>
      <w:r w:rsidRPr="0002792A">
        <w:rPr>
          <w:b/>
          <w:lang w:val="en-US"/>
        </w:rPr>
        <w:t>T</w:t>
      </w:r>
      <w:r w:rsidR="00CA79F3" w:rsidRPr="0002792A">
        <w:rPr>
          <w:b/>
          <w:lang w:val="en-US"/>
        </w:rPr>
        <w:t>abl</w:t>
      </w:r>
      <w:r w:rsidRPr="0002792A">
        <w:rPr>
          <w:b/>
          <w:lang w:val="en-US"/>
        </w:rPr>
        <w:t>e</w:t>
      </w:r>
      <w:r w:rsidR="00CA79F3" w:rsidRPr="0002792A">
        <w:rPr>
          <w:b/>
          <w:lang w:val="en-US"/>
        </w:rPr>
        <w:t xml:space="preserve"> III</w:t>
      </w:r>
      <w:r w:rsidR="00D1210F" w:rsidRPr="0002792A">
        <w:rPr>
          <w:b/>
          <w:lang w:val="en-US"/>
        </w:rPr>
        <w:t>.</w:t>
      </w:r>
      <w:r w:rsidR="00CA79F3" w:rsidRPr="0002792A">
        <w:rPr>
          <w:b/>
          <w:lang w:val="en-US"/>
        </w:rPr>
        <w:t>E</w:t>
      </w:r>
      <w:r w:rsidR="00D1210F" w:rsidRPr="0002792A">
        <w:rPr>
          <w:b/>
          <w:lang w:val="en-US"/>
        </w:rPr>
        <w:t>.</w:t>
      </w:r>
      <w:r w:rsidR="00CA79F3" w:rsidRPr="0002792A">
        <w:rPr>
          <w:b/>
          <w:lang w:val="en-US"/>
        </w:rPr>
        <w:t>3</w:t>
      </w:r>
      <w:r w:rsidR="00CA79F3" w:rsidRPr="0002792A">
        <w:rPr>
          <w:lang w:val="en-US"/>
        </w:rPr>
        <w:t xml:space="preserve"> </w:t>
      </w:r>
      <w:r w:rsidRPr="0002792A">
        <w:rPr>
          <w:lang w:val="en-US"/>
        </w:rPr>
        <w:t>shows the number of fish planned and measured at national level during 201</w:t>
      </w:r>
      <w:r w:rsidR="002030A9" w:rsidRPr="0002792A">
        <w:rPr>
          <w:lang w:val="en-US"/>
        </w:rPr>
        <w:t>6</w:t>
      </w:r>
      <w:r w:rsidRPr="0002792A">
        <w:rPr>
          <w:lang w:val="en-US"/>
        </w:rPr>
        <w:t xml:space="preserve">. On commercial fleets whose landings </w:t>
      </w:r>
      <w:r w:rsidR="00135D53" w:rsidRPr="0002792A">
        <w:rPr>
          <w:lang w:val="en-US"/>
        </w:rPr>
        <w:t>takes place in</w:t>
      </w:r>
      <w:r w:rsidRPr="0002792A">
        <w:rPr>
          <w:lang w:val="en-US"/>
        </w:rPr>
        <w:t xml:space="preserve"> national ports, the biological variables data are collected </w:t>
      </w:r>
      <w:r w:rsidRPr="0002792A">
        <w:rPr>
          <w:lang w:val="en-US"/>
        </w:rPr>
        <w:lastRenderedPageBreak/>
        <w:t xml:space="preserve">from market samples </w:t>
      </w:r>
      <w:r w:rsidR="00135D53" w:rsidRPr="0002792A">
        <w:rPr>
          <w:lang w:val="en-US"/>
        </w:rPr>
        <w:t>as well as from</w:t>
      </w:r>
      <w:r w:rsidRPr="0002792A">
        <w:rPr>
          <w:lang w:val="en-US"/>
        </w:rPr>
        <w:t xml:space="preserve"> observers on board. In many cases, it was necessary the purchase of specimens to carry out the sampling. </w:t>
      </w:r>
    </w:p>
    <w:p w:rsidR="00F45585" w:rsidRPr="0002792A" w:rsidRDefault="00EA3390" w:rsidP="00F45585">
      <w:pPr>
        <w:pStyle w:val="PNDB"/>
        <w:rPr>
          <w:b/>
          <w:lang w:val="en-US"/>
        </w:rPr>
      </w:pPr>
      <w:r w:rsidRPr="0002792A">
        <w:rPr>
          <w:b/>
          <w:lang w:val="en-US"/>
        </w:rPr>
        <w:t>Deviations in the</w:t>
      </w:r>
      <w:r w:rsidR="00F45585" w:rsidRPr="0002792A">
        <w:rPr>
          <w:b/>
          <w:lang w:val="en-US"/>
        </w:rPr>
        <w:t xml:space="preserve"> tabl</w:t>
      </w:r>
      <w:r w:rsidRPr="0002792A">
        <w:rPr>
          <w:b/>
          <w:lang w:val="en-US"/>
        </w:rPr>
        <w:t>e</w:t>
      </w:r>
      <w:r w:rsidR="00F45585" w:rsidRPr="0002792A">
        <w:rPr>
          <w:b/>
          <w:lang w:val="en-US"/>
        </w:rPr>
        <w:t xml:space="preserve"> III.E.3 </w:t>
      </w:r>
    </w:p>
    <w:p w:rsidR="00F45585" w:rsidRPr="0002792A" w:rsidRDefault="00EA3390" w:rsidP="00F45585">
      <w:pPr>
        <w:pStyle w:val="PNDB"/>
        <w:rPr>
          <w:lang w:val="en-US"/>
        </w:rPr>
      </w:pPr>
      <w:r w:rsidRPr="0002792A">
        <w:rPr>
          <w:lang w:val="en-US"/>
        </w:rPr>
        <w:t>The number of fish measured was greater than the number of fish planned to reaching the precision level established by Commission Decision</w:t>
      </w:r>
      <w:r w:rsidR="00F45585" w:rsidRPr="0002792A">
        <w:rPr>
          <w:lang w:val="en-US"/>
        </w:rPr>
        <w:t xml:space="preserve">. </w:t>
      </w:r>
      <w:r w:rsidR="005D7765" w:rsidRPr="0002792A">
        <w:rPr>
          <w:lang w:val="en-US"/>
        </w:rPr>
        <w:t>In the case of some stock-related variables of swordfish and Bluefin tuna, the number of fish measured was less than number of fish planned due to changes in the commercialization patterns of these species.</w:t>
      </w:r>
    </w:p>
    <w:p w:rsidR="00F45585" w:rsidRPr="0002792A" w:rsidRDefault="00F45585" w:rsidP="00F45585">
      <w:pPr>
        <w:pStyle w:val="PNDB"/>
        <w:rPr>
          <w:lang w:val="en-US"/>
        </w:rPr>
      </w:pPr>
      <w:proofErr w:type="gramStart"/>
      <w:r w:rsidRPr="0002792A">
        <w:rPr>
          <w:b/>
          <w:i/>
          <w:lang w:val="en-US"/>
        </w:rPr>
        <w:t>Thunnus thynnus</w:t>
      </w:r>
      <w:r w:rsidRPr="0002792A">
        <w:rPr>
          <w:lang w:val="en-US"/>
        </w:rPr>
        <w:t>.</w:t>
      </w:r>
      <w:proofErr w:type="gramEnd"/>
      <w:r w:rsidRPr="0002792A">
        <w:rPr>
          <w:lang w:val="en-US"/>
        </w:rPr>
        <w:t xml:space="preserve"> </w:t>
      </w:r>
      <w:r w:rsidR="008679C0" w:rsidRPr="0002792A">
        <w:rPr>
          <w:lang w:val="en-US"/>
        </w:rPr>
        <w:t>The number of individuals measured came from the BFT-E stock (Eastern Atlantic and Mediterranean Sea). Depending on the availability of individuals, these are measured and weighted at the market, so it is not always possible to fit the planned minimum number of fish to be measured at national level.</w:t>
      </w:r>
    </w:p>
    <w:p w:rsidR="006258DE" w:rsidRPr="0002792A" w:rsidRDefault="006258DE" w:rsidP="003F015F">
      <w:pPr>
        <w:pStyle w:val="PNDBtitulo3"/>
        <w:rPr>
          <w:lang w:val="en-US"/>
        </w:rPr>
      </w:pPr>
      <w:bookmarkStart w:id="246" w:name="_Toc254612780"/>
      <w:bookmarkStart w:id="247" w:name="_Toc388529247"/>
      <w:bookmarkStart w:id="248" w:name="_Toc483826426"/>
      <w:proofErr w:type="gramStart"/>
      <w:r w:rsidRPr="0002792A">
        <w:rPr>
          <w:lang w:val="en-US"/>
        </w:rPr>
        <w:t xml:space="preserve">III.E.2 </w:t>
      </w:r>
      <w:r w:rsidR="00B827C0" w:rsidRPr="0002792A">
        <w:rPr>
          <w:lang w:val="en-US"/>
        </w:rPr>
        <w:t>Data quality issues</w:t>
      </w:r>
      <w:r w:rsidRPr="0002792A">
        <w:rPr>
          <w:lang w:val="en-US"/>
        </w:rPr>
        <w:t>.</w:t>
      </w:r>
      <w:bookmarkEnd w:id="246"/>
      <w:bookmarkEnd w:id="247"/>
      <w:bookmarkEnd w:id="248"/>
      <w:proofErr w:type="gramEnd"/>
    </w:p>
    <w:p w:rsidR="008407AC" w:rsidRPr="0002792A" w:rsidRDefault="00EA3390" w:rsidP="003F015F">
      <w:pPr>
        <w:pStyle w:val="PNDB"/>
        <w:rPr>
          <w:lang w:val="en-US"/>
        </w:rPr>
      </w:pPr>
      <w:r w:rsidRPr="0002792A">
        <w:rPr>
          <w:lang w:val="en-US"/>
        </w:rPr>
        <w:t>In most of the species, the number of individuals is difficult to plan in advance. It will depend on access to the samples. In the case of by-catch species (usually low prevalence), the number of individuals sampled at national level cannot be planned in advance</w:t>
      </w:r>
      <w:r w:rsidR="00F45585" w:rsidRPr="0002792A">
        <w:rPr>
          <w:lang w:val="en-US"/>
        </w:rPr>
        <w:t>.</w:t>
      </w:r>
    </w:p>
    <w:p w:rsidR="00EA3390" w:rsidRPr="0002792A" w:rsidRDefault="00EA3390" w:rsidP="00EA3390">
      <w:pPr>
        <w:pStyle w:val="PNDB"/>
        <w:rPr>
          <w:lang w:val="en-US"/>
        </w:rPr>
      </w:pPr>
      <w:r w:rsidRPr="0002792A">
        <w:rPr>
          <w:lang w:val="en-US"/>
        </w:rPr>
        <w:t>In general</w:t>
      </w:r>
      <w:r w:rsidR="006A5742" w:rsidRPr="0002792A">
        <w:rPr>
          <w:lang w:val="en-US"/>
        </w:rPr>
        <w:t>,</w:t>
      </w:r>
      <w:r w:rsidRPr="0002792A">
        <w:rPr>
          <w:lang w:val="en-US"/>
        </w:rPr>
        <w:t xml:space="preserve"> to check the quality and to </w:t>
      </w:r>
      <w:r w:rsidR="005137BE" w:rsidRPr="0002792A">
        <w:rPr>
          <w:lang w:val="en-US"/>
        </w:rPr>
        <w:t>carry</w:t>
      </w:r>
      <w:r w:rsidRPr="0002792A">
        <w:rPr>
          <w:lang w:val="en-US"/>
        </w:rPr>
        <w:t xml:space="preserve"> out the estimation of the biological parameters and their uncertainties, the tool INBIO 2.0</w:t>
      </w:r>
      <w:r w:rsidRPr="0002792A">
        <w:rPr>
          <w:rStyle w:val="FootnoteReference"/>
          <w:lang w:val="en-US"/>
        </w:rPr>
        <w:footnoteReference w:id="4"/>
      </w:r>
      <w:r w:rsidRPr="0002792A">
        <w:rPr>
          <w:lang w:val="en-US"/>
        </w:rPr>
        <w:t xml:space="preserve"> (“Estimation of biological parameters and their uncertainties through simulation techniques”), developed in R environment by the IEO, was used. INBIO makes possible to fit the most usual models and to estimate the coefficient of variation for parameters by using the non-parametric bootstrap methodology. </w:t>
      </w:r>
    </w:p>
    <w:p w:rsidR="00EA3390" w:rsidRPr="0002792A" w:rsidRDefault="00EA3390" w:rsidP="00EA3390">
      <w:pPr>
        <w:pStyle w:val="PNDB"/>
        <w:rPr>
          <w:lang w:val="en-US"/>
        </w:rPr>
      </w:pPr>
      <w:r w:rsidRPr="0002792A">
        <w:rPr>
          <w:lang w:val="en-US"/>
        </w:rPr>
        <w:t>Models and fit adopted were:</w:t>
      </w:r>
    </w:p>
    <w:p w:rsidR="00EA3390" w:rsidRPr="0002792A" w:rsidRDefault="00EA3390" w:rsidP="00EA3390">
      <w:pPr>
        <w:pStyle w:val="PNDB"/>
        <w:numPr>
          <w:ilvl w:val="0"/>
          <w:numId w:val="1"/>
        </w:numPr>
        <w:rPr>
          <w:lang w:val="en-US"/>
        </w:rPr>
      </w:pPr>
      <w:r w:rsidRPr="0002792A">
        <w:rPr>
          <w:lang w:val="en-US"/>
        </w:rPr>
        <w:t>Growth at age (vs. Length &amp; Weight): von Bertalanffy. Non-linear estimation w. minimum least squares (Gauss-Newton estimation).</w:t>
      </w:r>
    </w:p>
    <w:p w:rsidR="00EA3390" w:rsidRPr="0002792A" w:rsidRDefault="00EA3390" w:rsidP="00EA3390">
      <w:pPr>
        <w:pStyle w:val="PNDB"/>
        <w:numPr>
          <w:ilvl w:val="0"/>
          <w:numId w:val="1"/>
        </w:numPr>
        <w:rPr>
          <w:lang w:val="en-US"/>
        </w:rPr>
      </w:pPr>
      <w:r w:rsidRPr="0002792A">
        <w:rPr>
          <w:lang w:val="en-US"/>
        </w:rPr>
        <w:t xml:space="preserve">Maturity (Length &amp; Age): GLM. Logistic function. Binomial errors w. maximum log-likelihood fit.  </w:t>
      </w:r>
    </w:p>
    <w:p w:rsidR="00EA3390" w:rsidRPr="0002792A" w:rsidRDefault="00EA3390" w:rsidP="00EA3390">
      <w:pPr>
        <w:pStyle w:val="PNDB"/>
        <w:numPr>
          <w:ilvl w:val="0"/>
          <w:numId w:val="1"/>
        </w:numPr>
        <w:rPr>
          <w:lang w:val="en-US"/>
        </w:rPr>
      </w:pPr>
      <w:r w:rsidRPr="0002792A">
        <w:rPr>
          <w:lang w:val="en-US"/>
        </w:rPr>
        <w:t>Length – Weight Relationship: Standard. Non-linear estimation w. minimum least squares (Gauss-Newton estimation).</w:t>
      </w:r>
    </w:p>
    <w:p w:rsidR="00EA3390" w:rsidRPr="0002792A" w:rsidRDefault="00EA3390" w:rsidP="00EA3390">
      <w:pPr>
        <w:pStyle w:val="PNDB"/>
        <w:numPr>
          <w:ilvl w:val="0"/>
          <w:numId w:val="1"/>
        </w:numPr>
        <w:rPr>
          <w:lang w:val="en-US"/>
        </w:rPr>
      </w:pPr>
      <w:r w:rsidRPr="0002792A">
        <w:rPr>
          <w:lang w:val="en-US"/>
        </w:rPr>
        <w:t>Sex-ratio (Length &amp; Age): No Model. Percentage by length and age. Cubic spline to plot</w:t>
      </w:r>
    </w:p>
    <w:p w:rsidR="006258DE" w:rsidRPr="0002792A" w:rsidRDefault="006258DE" w:rsidP="003F015F">
      <w:pPr>
        <w:pStyle w:val="PNDBtitulo3"/>
        <w:rPr>
          <w:lang w:val="en-US"/>
        </w:rPr>
      </w:pPr>
      <w:bookmarkStart w:id="249" w:name="_Toc254612782"/>
      <w:bookmarkStart w:id="250" w:name="_Toc388529249"/>
      <w:bookmarkStart w:id="251" w:name="_Toc483826427"/>
      <w:proofErr w:type="gramStart"/>
      <w:r w:rsidRPr="0002792A">
        <w:rPr>
          <w:lang w:val="en-US"/>
        </w:rPr>
        <w:t>III.E.</w:t>
      </w:r>
      <w:r w:rsidR="00263724" w:rsidRPr="0002792A">
        <w:rPr>
          <w:lang w:val="en-US"/>
        </w:rPr>
        <w:t>3</w:t>
      </w:r>
      <w:r w:rsidRPr="0002792A">
        <w:rPr>
          <w:lang w:val="en-US"/>
        </w:rPr>
        <w:t xml:space="preserve"> </w:t>
      </w:r>
      <w:r w:rsidR="00263724" w:rsidRPr="0002792A">
        <w:rPr>
          <w:szCs w:val="22"/>
          <w:lang w:val="en-US"/>
        </w:rPr>
        <w:t>Actions to avoid deviations</w:t>
      </w:r>
      <w:r w:rsidRPr="0002792A">
        <w:rPr>
          <w:lang w:val="en-US"/>
        </w:rPr>
        <w:t>.</w:t>
      </w:r>
      <w:bookmarkEnd w:id="249"/>
      <w:bookmarkEnd w:id="250"/>
      <w:bookmarkEnd w:id="251"/>
      <w:proofErr w:type="gramEnd"/>
    </w:p>
    <w:p w:rsidR="005137BE" w:rsidRPr="0002792A" w:rsidRDefault="005137BE" w:rsidP="003F015F">
      <w:pPr>
        <w:pStyle w:val="PNDB"/>
        <w:rPr>
          <w:lang w:val="en-US"/>
        </w:rPr>
      </w:pPr>
      <w:r w:rsidRPr="0002792A">
        <w:rPr>
          <w:lang w:val="en-US"/>
        </w:rPr>
        <w:t>Deviations are due to problems inherent to the large pelagic fisheries. The objectives are considered achieved and no additional measures are proposed.</w:t>
      </w:r>
    </w:p>
    <w:p w:rsidR="00B27F69" w:rsidRPr="00993611" w:rsidRDefault="00DB7A29" w:rsidP="004E0AC0">
      <w:pPr>
        <w:pStyle w:val="PNDBtitulo1Izquierda-05cm1"/>
        <w:rPr>
          <w:lang w:val="en-GB"/>
        </w:rPr>
      </w:pPr>
      <w:bookmarkStart w:id="252" w:name="_Toc254612783"/>
      <w:bookmarkStart w:id="253" w:name="_Toc388529250"/>
      <w:bookmarkStart w:id="254" w:name="_Toc483826428"/>
      <w:proofErr w:type="gramStart"/>
      <w:r w:rsidRPr="00993611">
        <w:rPr>
          <w:lang w:val="en-GB"/>
        </w:rPr>
        <w:lastRenderedPageBreak/>
        <w:t xml:space="preserve">Other Regions where fisheries are operated by </w:t>
      </w:r>
      <w:r w:rsidR="00FD6131" w:rsidRPr="00993611">
        <w:rPr>
          <w:lang w:val="en-GB"/>
        </w:rPr>
        <w:t>EU</w:t>
      </w:r>
      <w:r w:rsidRPr="00993611">
        <w:rPr>
          <w:lang w:val="en-GB"/>
        </w:rPr>
        <w:t xml:space="preserve"> vessels and managed by </w:t>
      </w:r>
      <w:r w:rsidR="00FD6131" w:rsidRPr="00993611">
        <w:rPr>
          <w:lang w:val="en-GB"/>
        </w:rPr>
        <w:t>RFMO</w:t>
      </w:r>
      <w:r w:rsidR="003F2DC6" w:rsidRPr="00993611">
        <w:rPr>
          <w:lang w:val="en-GB"/>
        </w:rPr>
        <w:t>’s</w:t>
      </w:r>
      <w:r w:rsidRPr="00993611">
        <w:rPr>
          <w:lang w:val="en-GB"/>
        </w:rPr>
        <w:t xml:space="preserve"> to which the Community is contracting party or observer</w:t>
      </w:r>
      <w:bookmarkEnd w:id="252"/>
      <w:bookmarkEnd w:id="253"/>
      <w:r w:rsidRPr="00993611">
        <w:rPr>
          <w:lang w:val="en-GB"/>
        </w:rPr>
        <w:t>.</w:t>
      </w:r>
      <w:bookmarkEnd w:id="254"/>
      <w:proofErr w:type="gramEnd"/>
    </w:p>
    <w:p w:rsidR="00540DA9" w:rsidRPr="0002792A" w:rsidRDefault="00540DA9" w:rsidP="003F015F">
      <w:pPr>
        <w:pStyle w:val="PNDBtitulo2"/>
        <w:rPr>
          <w:lang w:val="en-US"/>
        </w:rPr>
      </w:pPr>
      <w:bookmarkStart w:id="255" w:name="_Toc254612784"/>
      <w:bookmarkStart w:id="256" w:name="_Toc388529251"/>
      <w:bookmarkStart w:id="257" w:name="_Toc483826429"/>
      <w:r w:rsidRPr="0002792A">
        <w:rPr>
          <w:lang w:val="en-US"/>
        </w:rPr>
        <w:t>CECAF</w:t>
      </w:r>
      <w:bookmarkEnd w:id="255"/>
      <w:bookmarkEnd w:id="256"/>
      <w:bookmarkEnd w:id="257"/>
    </w:p>
    <w:p w:rsidR="006258DE" w:rsidRPr="0002792A" w:rsidRDefault="006258DE" w:rsidP="003F015F">
      <w:pPr>
        <w:pStyle w:val="PNDBtitulo3"/>
        <w:rPr>
          <w:lang w:val="en-US"/>
        </w:rPr>
      </w:pPr>
      <w:bookmarkStart w:id="258" w:name="_Toc254612785"/>
      <w:bookmarkStart w:id="259" w:name="_Toc388529252"/>
      <w:bookmarkStart w:id="260" w:name="_Toc483826430"/>
      <w:r w:rsidRPr="0002792A">
        <w:rPr>
          <w:lang w:val="en-US"/>
        </w:rPr>
        <w:t>III.E</w:t>
      </w:r>
      <w:r w:rsidR="00E61F70" w:rsidRPr="0002792A">
        <w:rPr>
          <w:lang w:val="en-US"/>
        </w:rPr>
        <w:t>.</w:t>
      </w:r>
      <w:r w:rsidRPr="0002792A">
        <w:rPr>
          <w:lang w:val="en-US"/>
        </w:rPr>
        <w:t xml:space="preserve">1 </w:t>
      </w:r>
      <w:r w:rsidR="00263724" w:rsidRPr="0002792A">
        <w:rPr>
          <w:lang w:val="en-US"/>
        </w:rPr>
        <w:t>Achievements: Results and deviation from NP proposal</w:t>
      </w:r>
      <w:r w:rsidRPr="0002792A">
        <w:rPr>
          <w:lang w:val="en-US"/>
        </w:rPr>
        <w:t>.</w:t>
      </w:r>
      <w:bookmarkEnd w:id="258"/>
      <w:bookmarkEnd w:id="259"/>
      <w:bookmarkEnd w:id="260"/>
    </w:p>
    <w:p w:rsidR="00F91702" w:rsidRPr="0002792A" w:rsidRDefault="00F91702" w:rsidP="00F91702">
      <w:pPr>
        <w:pStyle w:val="PNDB"/>
        <w:rPr>
          <w:lang w:val="en-US"/>
        </w:rPr>
      </w:pPr>
      <w:r w:rsidRPr="0002792A">
        <w:rPr>
          <w:b/>
          <w:lang w:val="en-US"/>
        </w:rPr>
        <w:t>Table III.E.1</w:t>
      </w:r>
      <w:r w:rsidRPr="0002792A">
        <w:rPr>
          <w:lang w:val="en-US"/>
        </w:rPr>
        <w:t xml:space="preserve"> and </w:t>
      </w:r>
      <w:r w:rsidRPr="0002792A">
        <w:rPr>
          <w:b/>
          <w:lang w:val="en-US"/>
        </w:rPr>
        <w:t>table III.E.2</w:t>
      </w:r>
      <w:r w:rsidRPr="0002792A">
        <w:rPr>
          <w:lang w:val="en-US"/>
        </w:rPr>
        <w:t xml:space="preserve"> has been kept from the last update of 2016 National Program Proposal (“España_Propuesta PN 2016 en_2014-2016_Tablas_30-octubre-2015”).</w:t>
      </w:r>
    </w:p>
    <w:p w:rsidR="005579B4" w:rsidRPr="0002792A" w:rsidRDefault="005579B4" w:rsidP="005579B4">
      <w:pPr>
        <w:pStyle w:val="PNDB"/>
        <w:rPr>
          <w:lang w:val="en-US"/>
        </w:rPr>
      </w:pPr>
      <w:r w:rsidRPr="0002792A">
        <w:rPr>
          <w:lang w:val="en-US"/>
        </w:rPr>
        <w:t xml:space="preserve">It should be noted that although Spanish catches are by far the most important European demersal fisheries in the area, the total share in the EU landings may be in some cases lower than the 100% indicated. This is due to the fact that some other member States also conducting demersal fisheries in the area did not report their landings to the RCM. </w:t>
      </w:r>
    </w:p>
    <w:p w:rsidR="005579B4" w:rsidRPr="0002792A" w:rsidRDefault="005579B4" w:rsidP="005579B4">
      <w:pPr>
        <w:pStyle w:val="PNDB"/>
        <w:rPr>
          <w:lang w:val="en-US"/>
        </w:rPr>
      </w:pPr>
      <w:r w:rsidRPr="0002792A">
        <w:rPr>
          <w:lang w:val="en-US"/>
        </w:rPr>
        <w:t xml:space="preserve">Oppositely, although the small pelagic fisheries are mainly carried out by fleets of small pelagic trawlers from other EU countries, the share of the Spanish fisheries in the EU countries, although very limited, is not exactly "None" as some small pelagic species can </w:t>
      </w:r>
      <w:r w:rsidR="00F421F3" w:rsidRPr="0002792A">
        <w:rPr>
          <w:lang w:val="en-US"/>
        </w:rPr>
        <w:t>be fished as by</w:t>
      </w:r>
      <w:r w:rsidRPr="0002792A">
        <w:rPr>
          <w:lang w:val="en-US"/>
        </w:rPr>
        <w:t xml:space="preserve">catch of some fisheries targeting demersal species. It is the case of </w:t>
      </w:r>
      <w:r w:rsidRPr="0002792A">
        <w:rPr>
          <w:i/>
          <w:lang w:val="en-US"/>
        </w:rPr>
        <w:t>Trachurus</w:t>
      </w:r>
      <w:r w:rsidRPr="0002792A">
        <w:rPr>
          <w:lang w:val="en-US"/>
        </w:rPr>
        <w:t xml:space="preserve"> spp., for which catches has been reported by the cephalopod-finfish trawlers operating in Guinea-Bissau.</w:t>
      </w:r>
    </w:p>
    <w:p w:rsidR="005579B4" w:rsidRPr="0002792A" w:rsidRDefault="00947568" w:rsidP="005579B4">
      <w:pPr>
        <w:pStyle w:val="PNDB"/>
        <w:rPr>
          <w:lang w:val="en-US"/>
        </w:rPr>
      </w:pPr>
      <w:r w:rsidRPr="0002792A">
        <w:rPr>
          <w:b/>
          <w:lang w:val="en-US"/>
        </w:rPr>
        <w:t xml:space="preserve">Table III.E.3 </w:t>
      </w:r>
      <w:r w:rsidRPr="0002792A">
        <w:rPr>
          <w:lang w:val="en-US"/>
        </w:rPr>
        <w:t>shows the numbers of s</w:t>
      </w:r>
      <w:r w:rsidR="005579B4" w:rsidRPr="0002792A">
        <w:rPr>
          <w:lang w:val="en-US"/>
        </w:rPr>
        <w:t>ampled fish to estimate the biological parameters length-weight, sex-rati</w:t>
      </w:r>
      <w:r w:rsidRPr="0002792A">
        <w:rPr>
          <w:lang w:val="en-US"/>
        </w:rPr>
        <w:t>o and sexual maturity, for 201</w:t>
      </w:r>
      <w:r w:rsidR="00DC2684" w:rsidRPr="0002792A">
        <w:rPr>
          <w:lang w:val="en-US"/>
        </w:rPr>
        <w:t>6</w:t>
      </w:r>
      <w:r w:rsidRPr="0002792A">
        <w:rPr>
          <w:lang w:val="en-US"/>
        </w:rPr>
        <w:t>.</w:t>
      </w:r>
      <w:r w:rsidR="005579B4" w:rsidRPr="0002792A">
        <w:rPr>
          <w:lang w:val="en-US"/>
        </w:rPr>
        <w:t xml:space="preserve"> </w:t>
      </w:r>
    </w:p>
    <w:p w:rsidR="00947568" w:rsidRPr="0002792A" w:rsidRDefault="00947568" w:rsidP="00947568">
      <w:pPr>
        <w:pStyle w:val="PNDB"/>
        <w:rPr>
          <w:b/>
          <w:lang w:val="en-US"/>
        </w:rPr>
      </w:pPr>
      <w:r w:rsidRPr="0002792A">
        <w:rPr>
          <w:b/>
          <w:lang w:val="en-US"/>
        </w:rPr>
        <w:t>Deviation from Table III.E.3</w:t>
      </w:r>
    </w:p>
    <w:p w:rsidR="00947568" w:rsidRPr="0002792A" w:rsidRDefault="00947568" w:rsidP="00947568">
      <w:pPr>
        <w:pStyle w:val="PNDB"/>
        <w:rPr>
          <w:lang w:val="en-US"/>
        </w:rPr>
      </w:pPr>
      <w:r w:rsidRPr="0002792A">
        <w:rPr>
          <w:b/>
          <w:i/>
          <w:lang w:val="en-US"/>
        </w:rPr>
        <w:t xml:space="preserve">Parapenaeus longirostris </w:t>
      </w:r>
      <w:r w:rsidRPr="0002792A">
        <w:rPr>
          <w:lang w:val="en-US"/>
        </w:rPr>
        <w:t xml:space="preserve">and </w:t>
      </w:r>
      <w:r w:rsidRPr="0002792A">
        <w:rPr>
          <w:b/>
          <w:i/>
          <w:lang w:val="en-US"/>
        </w:rPr>
        <w:t xml:space="preserve">Penaeus notialis </w:t>
      </w:r>
      <w:r w:rsidRPr="0002792A">
        <w:rPr>
          <w:lang w:val="en-US"/>
        </w:rPr>
        <w:t>(</w:t>
      </w:r>
      <w:r w:rsidRPr="0002792A">
        <w:rPr>
          <w:i/>
          <w:lang w:val="en-US"/>
        </w:rPr>
        <w:t>Farfantepenaeus notialis</w:t>
      </w:r>
      <w:r w:rsidR="005E0621" w:rsidRPr="0002792A">
        <w:rPr>
          <w:lang w:val="en-US"/>
        </w:rPr>
        <w:t xml:space="preserve">) (from métier OTB_CRU_&gt;=40_0_0): the measured individuals in the case of P. longirostris for maturity and sex-ratio variables were considerably higher than the number planned: 6029 for maturity vs 2700 (223% achievement) and 11103 vs 2700 (411% achievement). These deviations from the planned sampling are related to the fishing strategy followed by the fleet. In 2016, most sampled fishing trawls targeted </w:t>
      </w:r>
      <w:r w:rsidR="005E0621" w:rsidRPr="0002792A">
        <w:rPr>
          <w:i/>
          <w:lang w:val="en-US"/>
        </w:rPr>
        <w:t>P. longirostris</w:t>
      </w:r>
      <w:r w:rsidR="005E0621" w:rsidRPr="0002792A">
        <w:rPr>
          <w:lang w:val="en-US"/>
        </w:rPr>
        <w:t xml:space="preserve">. For both species, the sex-ratio parameter included data from biological sampling and length sampling because the sex identification can be easily made by external characters and therefore, length samplings are made by sex. It is not possible to give the values of the weight parameter (0 vs 2700). This is due to the fact that the small size of individuals of </w:t>
      </w:r>
      <w:r w:rsidR="005E0621" w:rsidRPr="0002792A">
        <w:rPr>
          <w:i/>
          <w:lang w:val="en-US"/>
        </w:rPr>
        <w:t>P. longirostris</w:t>
      </w:r>
      <w:r w:rsidR="005E0621" w:rsidRPr="0002792A">
        <w:rPr>
          <w:lang w:val="en-US"/>
        </w:rPr>
        <w:t xml:space="preserve"> requires that weight measurement are made with a precision balance, which cannot be used onboard due to the instability of this kind of vessels</w:t>
      </w:r>
    </w:p>
    <w:p w:rsidR="00947568" w:rsidRPr="0002792A" w:rsidRDefault="00947568" w:rsidP="00947568">
      <w:pPr>
        <w:pStyle w:val="PNDB"/>
        <w:rPr>
          <w:highlight w:val="yellow"/>
          <w:lang w:val="en-US"/>
        </w:rPr>
      </w:pPr>
      <w:r w:rsidRPr="0002792A">
        <w:rPr>
          <w:b/>
          <w:i/>
          <w:lang w:val="en-US"/>
        </w:rPr>
        <w:t>Merluccius polli</w:t>
      </w:r>
      <w:r w:rsidRPr="0002792A">
        <w:rPr>
          <w:lang w:val="en-US"/>
        </w:rPr>
        <w:t xml:space="preserve"> and </w:t>
      </w:r>
      <w:r w:rsidRPr="0002792A">
        <w:rPr>
          <w:b/>
          <w:i/>
          <w:lang w:val="en-US"/>
        </w:rPr>
        <w:t>M. senegalensis</w:t>
      </w:r>
      <w:r w:rsidRPr="0002792A">
        <w:rPr>
          <w:lang w:val="en-US"/>
        </w:rPr>
        <w:t xml:space="preserve">: both black hake species are marketed together as </w:t>
      </w:r>
      <w:r w:rsidRPr="0002792A">
        <w:rPr>
          <w:i/>
          <w:lang w:val="en-US"/>
        </w:rPr>
        <w:t>Merluccius</w:t>
      </w:r>
      <w:r w:rsidRPr="0002792A">
        <w:rPr>
          <w:lang w:val="en-US"/>
        </w:rPr>
        <w:t xml:space="preserve"> spp and commercialized by size categories. As individuals are gutted in some of the commercial categories, biological samplings on shore are not possible. </w:t>
      </w:r>
      <w:r w:rsidR="005E0621" w:rsidRPr="0002792A">
        <w:rPr>
          <w:lang w:val="en-US"/>
        </w:rPr>
        <w:t>These species are targeted by the métiers OTB_DEF_&gt;=70_0_0 and OTB_MCF_&gt;=70_0_0 (previously named as OTB_CEP_&gt;=70_0_0), where individuals are processed and frozen onboard. Accordingly, the biological information has been obtained from onboard observations of both métiers. Merluccius polli is the main hake species from Morocco (Western Sahara) to Senegal, where both métiers operated in 2016. The number of sampled individuals has been higher than planned (both hake species together) for sex-ratio and maturity (163% of achievement) due to the uncertainty when planning numbers of sampled individuals in métiers with high variability of their activity. The number of sampled individual weights has been slightly lower than expected (87% of achievement), due to the mentioned difficulties of having observers onboard during all the planed fishing trips</w:t>
      </w:r>
      <w:r w:rsidRPr="0002792A">
        <w:rPr>
          <w:lang w:val="en-US"/>
        </w:rPr>
        <w:t>.</w:t>
      </w:r>
    </w:p>
    <w:p w:rsidR="00947568" w:rsidRPr="0002792A" w:rsidRDefault="00947568" w:rsidP="00947568">
      <w:pPr>
        <w:pStyle w:val="PNDB"/>
        <w:rPr>
          <w:lang w:val="en-US"/>
        </w:rPr>
      </w:pPr>
      <w:r w:rsidRPr="0002792A">
        <w:rPr>
          <w:b/>
          <w:i/>
          <w:lang w:val="en-US"/>
        </w:rPr>
        <w:t>Octopus vulgaris</w:t>
      </w:r>
      <w:r w:rsidRPr="0002792A">
        <w:rPr>
          <w:lang w:val="en-US"/>
        </w:rPr>
        <w:t xml:space="preserve">, </w:t>
      </w:r>
      <w:r w:rsidRPr="0002792A">
        <w:rPr>
          <w:b/>
          <w:i/>
          <w:lang w:val="en-US"/>
        </w:rPr>
        <w:t>Loligo vulgaris</w:t>
      </w:r>
      <w:r w:rsidRPr="0002792A">
        <w:rPr>
          <w:lang w:val="en-US"/>
        </w:rPr>
        <w:t xml:space="preserve">, </w:t>
      </w:r>
      <w:r w:rsidRPr="0002792A">
        <w:rPr>
          <w:b/>
          <w:i/>
          <w:lang w:val="en-US"/>
        </w:rPr>
        <w:t>Sepia hierredda</w:t>
      </w:r>
      <w:r w:rsidRPr="0002792A">
        <w:rPr>
          <w:lang w:val="en-US"/>
        </w:rPr>
        <w:t xml:space="preserve"> and </w:t>
      </w:r>
      <w:r w:rsidRPr="0002792A">
        <w:rPr>
          <w:b/>
          <w:i/>
          <w:lang w:val="en-US"/>
        </w:rPr>
        <w:t>S. officinalis</w:t>
      </w:r>
      <w:r w:rsidRPr="0002792A">
        <w:rPr>
          <w:lang w:val="en-US"/>
        </w:rPr>
        <w:t xml:space="preserve"> (</w:t>
      </w:r>
      <w:r w:rsidR="0092569F" w:rsidRPr="0002792A">
        <w:rPr>
          <w:lang w:val="en-US"/>
        </w:rPr>
        <w:t xml:space="preserve">from </w:t>
      </w:r>
      <w:r w:rsidRPr="0002792A">
        <w:rPr>
          <w:lang w:val="en-US"/>
        </w:rPr>
        <w:t xml:space="preserve">métier OTB_CEP_&gt;=70_0_0 (renamed as OTB_MCF_&gt;=70_0_0): </w:t>
      </w:r>
      <w:r w:rsidR="005E0621" w:rsidRPr="0002792A">
        <w:rPr>
          <w:lang w:val="en-US"/>
        </w:rPr>
        <w:t xml:space="preserve">Number of sampled individuals for weight, maturity and sex-ratio variables is lower than planned for </w:t>
      </w:r>
      <w:r w:rsidR="005E0621" w:rsidRPr="0002792A">
        <w:rPr>
          <w:i/>
          <w:lang w:val="en-US"/>
        </w:rPr>
        <w:t>L. vulgaris</w:t>
      </w:r>
      <w:r w:rsidR="005E0621" w:rsidRPr="0002792A">
        <w:rPr>
          <w:lang w:val="en-US"/>
        </w:rPr>
        <w:t xml:space="preserve">, </w:t>
      </w:r>
      <w:r w:rsidR="005E0621" w:rsidRPr="0002792A">
        <w:rPr>
          <w:i/>
          <w:lang w:val="en-US"/>
        </w:rPr>
        <w:t>S. officinalis</w:t>
      </w:r>
      <w:r w:rsidR="005E0621" w:rsidRPr="0002792A">
        <w:rPr>
          <w:lang w:val="en-US"/>
        </w:rPr>
        <w:t xml:space="preserve"> (0 vs 500, 0% of achievement for both species) and also for </w:t>
      </w:r>
      <w:r w:rsidR="005E0621" w:rsidRPr="0002792A">
        <w:rPr>
          <w:i/>
          <w:lang w:val="en-US"/>
        </w:rPr>
        <w:t>S. hierredda</w:t>
      </w:r>
      <w:r w:rsidR="005E0621" w:rsidRPr="0002792A">
        <w:rPr>
          <w:lang w:val="en-US"/>
        </w:rPr>
        <w:t xml:space="preserve"> (25 vs 400, 6% of achievement) because sampled fishing trips targeted finfish in deep waters, where the presence of these cephalopod species is </w:t>
      </w:r>
      <w:r w:rsidR="005E0621" w:rsidRPr="0002792A">
        <w:rPr>
          <w:lang w:val="en-US"/>
        </w:rPr>
        <w:lastRenderedPageBreak/>
        <w:t xml:space="preserve">less common. </w:t>
      </w:r>
      <w:r w:rsidR="005E0621" w:rsidRPr="0002792A">
        <w:rPr>
          <w:i/>
          <w:lang w:val="en-US"/>
        </w:rPr>
        <w:t>L. vulgaris</w:t>
      </w:r>
      <w:r w:rsidR="005E0621" w:rsidRPr="0002792A">
        <w:rPr>
          <w:lang w:val="en-US"/>
        </w:rPr>
        <w:t xml:space="preserve"> and </w:t>
      </w:r>
      <w:r w:rsidR="005E0621" w:rsidRPr="0002792A">
        <w:rPr>
          <w:i/>
          <w:lang w:val="en-US"/>
        </w:rPr>
        <w:t>S. officinalis</w:t>
      </w:r>
      <w:r w:rsidR="005E0621" w:rsidRPr="0002792A">
        <w:rPr>
          <w:lang w:val="en-US"/>
        </w:rPr>
        <w:t xml:space="preserve"> are highly unusual species in Guinea Bissau waters, where the métier operated in 2016</w:t>
      </w:r>
      <w:r w:rsidRPr="0002792A">
        <w:rPr>
          <w:lang w:val="en-US"/>
        </w:rPr>
        <w:t>.</w:t>
      </w:r>
    </w:p>
    <w:p w:rsidR="00947568" w:rsidRPr="0002792A" w:rsidRDefault="00947568" w:rsidP="00947568">
      <w:pPr>
        <w:pStyle w:val="PNDB"/>
        <w:rPr>
          <w:lang w:val="en-US"/>
        </w:rPr>
      </w:pPr>
      <w:r w:rsidRPr="0002792A">
        <w:rPr>
          <w:b/>
          <w:lang w:val="en-US"/>
        </w:rPr>
        <w:t>Small pelagic species</w:t>
      </w:r>
      <w:r w:rsidRPr="0002792A">
        <w:rPr>
          <w:lang w:val="en-US"/>
        </w:rPr>
        <w:t xml:space="preserve"> </w:t>
      </w:r>
      <w:r w:rsidR="0092569F" w:rsidRPr="0002792A">
        <w:rPr>
          <w:lang w:val="en-US"/>
        </w:rPr>
        <w:t>from</w:t>
      </w:r>
      <w:r w:rsidRPr="0002792A">
        <w:rPr>
          <w:lang w:val="en-US"/>
        </w:rPr>
        <w:t xml:space="preserve"> </w:t>
      </w:r>
      <w:r w:rsidRPr="0002792A">
        <w:rPr>
          <w:b/>
          <w:lang w:val="en-US"/>
        </w:rPr>
        <w:t>West African</w:t>
      </w:r>
      <w:r w:rsidRPr="0002792A">
        <w:rPr>
          <w:lang w:val="en-US"/>
        </w:rPr>
        <w:t xml:space="preserve"> fishing grounds (from Morocco to Guinea Bissau) of métier OTM_SPF_&gt;=40_0_0 (</w:t>
      </w:r>
      <w:r w:rsidRPr="0002792A">
        <w:rPr>
          <w:i/>
          <w:lang w:val="en-US"/>
        </w:rPr>
        <w:t>Sardina pilchardus</w:t>
      </w:r>
      <w:r w:rsidRPr="0002792A">
        <w:rPr>
          <w:lang w:val="en-US"/>
        </w:rPr>
        <w:t xml:space="preserve">, </w:t>
      </w:r>
      <w:r w:rsidRPr="0002792A">
        <w:rPr>
          <w:i/>
          <w:lang w:val="en-US"/>
        </w:rPr>
        <w:t>Sardinella aurita</w:t>
      </w:r>
      <w:r w:rsidRPr="0002792A">
        <w:rPr>
          <w:lang w:val="en-US"/>
        </w:rPr>
        <w:t xml:space="preserve">, </w:t>
      </w:r>
      <w:r w:rsidRPr="0002792A">
        <w:rPr>
          <w:i/>
          <w:lang w:val="en-US"/>
        </w:rPr>
        <w:t>Sardinella maderensis</w:t>
      </w:r>
      <w:r w:rsidRPr="0002792A">
        <w:rPr>
          <w:lang w:val="en-US"/>
        </w:rPr>
        <w:t xml:space="preserve"> and </w:t>
      </w:r>
      <w:r w:rsidRPr="0002792A">
        <w:rPr>
          <w:i/>
          <w:lang w:val="en-US"/>
        </w:rPr>
        <w:t>Trachurus</w:t>
      </w:r>
      <w:r w:rsidRPr="0002792A">
        <w:rPr>
          <w:lang w:val="en-US"/>
        </w:rPr>
        <w:t xml:space="preserve"> spp.) were not sampled </w:t>
      </w:r>
      <w:r w:rsidR="005E0621" w:rsidRPr="0002792A">
        <w:rPr>
          <w:lang w:val="en-US"/>
        </w:rPr>
        <w:t>due to the lack of landings of EU pelagic trawlers on Spanish ports</w:t>
      </w:r>
      <w:r w:rsidRPr="0002792A">
        <w:rPr>
          <w:lang w:val="en-US"/>
        </w:rPr>
        <w:t>.</w:t>
      </w:r>
    </w:p>
    <w:p w:rsidR="00947568" w:rsidRPr="0002792A" w:rsidRDefault="00947568" w:rsidP="00947568">
      <w:pPr>
        <w:pStyle w:val="PNDB"/>
        <w:rPr>
          <w:lang w:val="en-US"/>
        </w:rPr>
      </w:pPr>
      <w:r w:rsidRPr="0002792A">
        <w:rPr>
          <w:lang w:val="en-US"/>
        </w:rPr>
        <w:t xml:space="preserve">Regarding </w:t>
      </w:r>
      <w:r w:rsidRPr="0002792A">
        <w:rPr>
          <w:b/>
          <w:lang w:val="en-US"/>
        </w:rPr>
        <w:t>small pelagic species</w:t>
      </w:r>
      <w:r w:rsidRPr="0002792A">
        <w:rPr>
          <w:lang w:val="en-US"/>
        </w:rPr>
        <w:t xml:space="preserve"> </w:t>
      </w:r>
      <w:r w:rsidR="0092569F" w:rsidRPr="0002792A">
        <w:rPr>
          <w:lang w:val="en-US"/>
        </w:rPr>
        <w:t>from</w:t>
      </w:r>
      <w:r w:rsidRPr="0002792A">
        <w:rPr>
          <w:lang w:val="en-US"/>
        </w:rPr>
        <w:t xml:space="preserve"> </w:t>
      </w:r>
      <w:r w:rsidRPr="0002792A">
        <w:rPr>
          <w:b/>
          <w:lang w:val="en-US"/>
        </w:rPr>
        <w:t>Canary</w:t>
      </w:r>
      <w:r w:rsidRPr="0002792A">
        <w:rPr>
          <w:lang w:val="en-US"/>
        </w:rPr>
        <w:t xml:space="preserve"> fishing ground of métier PS_SPF_10_0_0 (</w:t>
      </w:r>
      <w:r w:rsidRPr="0002792A">
        <w:rPr>
          <w:i/>
          <w:lang w:val="en-US"/>
        </w:rPr>
        <w:t>Sardina</w:t>
      </w:r>
      <w:r w:rsidRPr="0002792A">
        <w:rPr>
          <w:lang w:val="en-US"/>
        </w:rPr>
        <w:t xml:space="preserve"> </w:t>
      </w:r>
      <w:r w:rsidRPr="0002792A">
        <w:rPr>
          <w:i/>
          <w:lang w:val="en-US"/>
        </w:rPr>
        <w:t>pilchardus</w:t>
      </w:r>
      <w:r w:rsidRPr="0002792A">
        <w:rPr>
          <w:lang w:val="en-US"/>
        </w:rPr>
        <w:t xml:space="preserve">, </w:t>
      </w:r>
      <w:r w:rsidRPr="0002792A">
        <w:rPr>
          <w:i/>
          <w:lang w:val="en-US"/>
        </w:rPr>
        <w:t>Sardinella</w:t>
      </w:r>
      <w:r w:rsidRPr="0002792A">
        <w:rPr>
          <w:lang w:val="en-US"/>
        </w:rPr>
        <w:t xml:space="preserve"> </w:t>
      </w:r>
      <w:r w:rsidRPr="0002792A">
        <w:rPr>
          <w:i/>
          <w:lang w:val="en-US"/>
        </w:rPr>
        <w:t>aurita</w:t>
      </w:r>
      <w:r w:rsidRPr="0002792A">
        <w:rPr>
          <w:lang w:val="en-US"/>
        </w:rPr>
        <w:t xml:space="preserve">, </w:t>
      </w:r>
      <w:r w:rsidRPr="0002792A">
        <w:rPr>
          <w:i/>
          <w:lang w:val="en-US"/>
        </w:rPr>
        <w:t>Scomber</w:t>
      </w:r>
      <w:r w:rsidRPr="0002792A">
        <w:rPr>
          <w:lang w:val="en-US"/>
        </w:rPr>
        <w:t xml:space="preserve"> </w:t>
      </w:r>
      <w:r w:rsidRPr="0002792A">
        <w:rPr>
          <w:i/>
          <w:lang w:val="en-US"/>
        </w:rPr>
        <w:t>colias</w:t>
      </w:r>
      <w:r w:rsidRPr="0002792A">
        <w:rPr>
          <w:lang w:val="en-US"/>
        </w:rPr>
        <w:t xml:space="preserve"> and </w:t>
      </w:r>
      <w:r w:rsidRPr="0002792A">
        <w:rPr>
          <w:i/>
          <w:lang w:val="en-US"/>
        </w:rPr>
        <w:t>Trachurus</w:t>
      </w:r>
      <w:r w:rsidRPr="0002792A">
        <w:rPr>
          <w:lang w:val="en-US"/>
        </w:rPr>
        <w:t xml:space="preserve"> spp.), the sampling intensity for all of them was higher than planned (&gt;180% of achievement), because the samples are taken on a monthly basis (not according to the number of individuals) and a minimum number of individuals is analyzed to ensure quality, as well as the coverage of the reproductive cycle and temporary biological variations of these species.</w:t>
      </w:r>
    </w:p>
    <w:p w:rsidR="006258DE" w:rsidRPr="0002792A" w:rsidRDefault="006258DE" w:rsidP="003F015F">
      <w:pPr>
        <w:pStyle w:val="PNDBtitulo3"/>
        <w:rPr>
          <w:lang w:val="en-US"/>
        </w:rPr>
      </w:pPr>
      <w:bookmarkStart w:id="261" w:name="_Toc254612786"/>
      <w:bookmarkStart w:id="262" w:name="_Toc388529253"/>
      <w:bookmarkStart w:id="263" w:name="_Toc483826431"/>
      <w:proofErr w:type="gramStart"/>
      <w:r w:rsidRPr="0002792A">
        <w:rPr>
          <w:lang w:val="en-US"/>
        </w:rPr>
        <w:t xml:space="preserve">III.E.2 </w:t>
      </w:r>
      <w:r w:rsidR="00B827C0" w:rsidRPr="0002792A">
        <w:rPr>
          <w:lang w:val="en-US"/>
        </w:rPr>
        <w:t>Data quality issues</w:t>
      </w:r>
      <w:r w:rsidRPr="0002792A">
        <w:rPr>
          <w:lang w:val="en-US"/>
        </w:rPr>
        <w:t>.</w:t>
      </w:r>
      <w:bookmarkEnd w:id="261"/>
      <w:bookmarkEnd w:id="262"/>
      <w:bookmarkEnd w:id="263"/>
      <w:proofErr w:type="gramEnd"/>
    </w:p>
    <w:p w:rsidR="00FE0FA5" w:rsidRPr="0002792A" w:rsidRDefault="005E0621" w:rsidP="00FE0FA5">
      <w:pPr>
        <w:pStyle w:val="PNDB"/>
        <w:rPr>
          <w:lang w:val="en-US"/>
        </w:rPr>
      </w:pPr>
      <w:r w:rsidRPr="0002792A">
        <w:rPr>
          <w:lang w:val="en-US"/>
        </w:rPr>
        <w:t>Not all species have been sampled as expected for reasons previously explained and related to changes in the fleet activities or to logistic problems of the observers and samplers programs at the beginning of the year. Nonetheless, the data quality of the sampled species was the best possible under these circumstances throughout 2016 and the achieved information is considered satisfactory enough to be supplied to the relevant CECAF assessment working groups and Joint Scientific Committees of SFPAs.</w:t>
      </w:r>
    </w:p>
    <w:p w:rsidR="0092569F" w:rsidRPr="0002792A" w:rsidRDefault="0092569F" w:rsidP="0092569F">
      <w:pPr>
        <w:pStyle w:val="PNDB"/>
        <w:rPr>
          <w:lang w:val="en-US"/>
        </w:rPr>
      </w:pPr>
      <w:r w:rsidRPr="0002792A">
        <w:rPr>
          <w:lang w:val="en-US"/>
        </w:rPr>
        <w:t>In general to check the quality and to carry out the estimation of the biological parameters and their uncertainties, the tool INBIO 2.0</w:t>
      </w:r>
      <w:r w:rsidRPr="0002792A">
        <w:rPr>
          <w:rStyle w:val="FootnoteReference"/>
          <w:lang w:val="en-US"/>
        </w:rPr>
        <w:footnoteReference w:id="5"/>
      </w:r>
      <w:r w:rsidRPr="0002792A">
        <w:rPr>
          <w:lang w:val="en-US"/>
        </w:rPr>
        <w:t xml:space="preserve"> (“Estimation of biological parameters and their uncertainties through simulation techniques”), developed in R environment by the IEO, was used. INBIO makes possible to fit the most usual models and to estimate the coefficient of variation for parameters by using the non-pa</w:t>
      </w:r>
      <w:r w:rsidR="005E0621" w:rsidRPr="0002792A">
        <w:rPr>
          <w:lang w:val="en-US"/>
        </w:rPr>
        <w:t>rametric bootstrap methodology.</w:t>
      </w:r>
    </w:p>
    <w:p w:rsidR="0092569F" w:rsidRPr="0002792A" w:rsidRDefault="0092569F" w:rsidP="0092569F">
      <w:pPr>
        <w:pStyle w:val="PNDB"/>
        <w:rPr>
          <w:lang w:val="en-US"/>
        </w:rPr>
      </w:pPr>
      <w:r w:rsidRPr="0002792A">
        <w:rPr>
          <w:lang w:val="en-US"/>
        </w:rPr>
        <w:t>Models and fit adopted were:</w:t>
      </w:r>
    </w:p>
    <w:p w:rsidR="0092569F" w:rsidRPr="0002792A" w:rsidRDefault="0092569F" w:rsidP="0092569F">
      <w:pPr>
        <w:pStyle w:val="PNDB"/>
        <w:numPr>
          <w:ilvl w:val="0"/>
          <w:numId w:val="1"/>
        </w:numPr>
        <w:rPr>
          <w:lang w:val="en-US"/>
        </w:rPr>
      </w:pPr>
      <w:r w:rsidRPr="0002792A">
        <w:rPr>
          <w:lang w:val="en-US"/>
        </w:rPr>
        <w:t>Growth at age (vs. Length &amp; Weight): von Bertalanffy. Non-linear estimation w. minimum least squares (Gauss-Newton estimation).</w:t>
      </w:r>
    </w:p>
    <w:p w:rsidR="0092569F" w:rsidRPr="0002792A" w:rsidRDefault="0092569F" w:rsidP="0092569F">
      <w:pPr>
        <w:pStyle w:val="PNDB"/>
        <w:numPr>
          <w:ilvl w:val="0"/>
          <w:numId w:val="1"/>
        </w:numPr>
        <w:rPr>
          <w:lang w:val="en-US"/>
        </w:rPr>
      </w:pPr>
      <w:r w:rsidRPr="0002792A">
        <w:rPr>
          <w:lang w:val="en-US"/>
        </w:rPr>
        <w:t xml:space="preserve">Maturity (Length &amp; Age): GLM. Logistic function. Binomial errors w. maximum log-likelihood fit.  </w:t>
      </w:r>
    </w:p>
    <w:p w:rsidR="0092569F" w:rsidRPr="0002792A" w:rsidRDefault="0092569F" w:rsidP="0092569F">
      <w:pPr>
        <w:pStyle w:val="PNDB"/>
        <w:numPr>
          <w:ilvl w:val="0"/>
          <w:numId w:val="1"/>
        </w:numPr>
        <w:rPr>
          <w:lang w:val="en-US"/>
        </w:rPr>
      </w:pPr>
      <w:r w:rsidRPr="0002792A">
        <w:rPr>
          <w:lang w:val="en-US"/>
        </w:rPr>
        <w:t>Length – Weight Relationship: Standard. Non-linear estimation w. minimum least squares (Gauss-Newton estimation).</w:t>
      </w:r>
    </w:p>
    <w:p w:rsidR="0092569F" w:rsidRPr="0002792A" w:rsidRDefault="0092569F" w:rsidP="0092569F">
      <w:pPr>
        <w:pStyle w:val="PNDB"/>
        <w:numPr>
          <w:ilvl w:val="0"/>
          <w:numId w:val="1"/>
        </w:numPr>
        <w:rPr>
          <w:lang w:val="en-US"/>
        </w:rPr>
      </w:pPr>
      <w:r w:rsidRPr="0002792A">
        <w:rPr>
          <w:lang w:val="en-US"/>
        </w:rPr>
        <w:t>Sex-ratio (Length &amp; Age): No Model. Percentage by length and age. Cubic spline to plot</w:t>
      </w:r>
    </w:p>
    <w:p w:rsidR="006258DE" w:rsidRPr="0002792A" w:rsidRDefault="006258DE" w:rsidP="003F015F">
      <w:pPr>
        <w:pStyle w:val="PNDBtitulo3"/>
        <w:rPr>
          <w:lang w:val="en-US"/>
        </w:rPr>
      </w:pPr>
      <w:bookmarkStart w:id="264" w:name="_Toc254612788"/>
      <w:bookmarkStart w:id="265" w:name="_Toc388529255"/>
      <w:bookmarkStart w:id="266" w:name="_Toc483826432"/>
      <w:proofErr w:type="gramStart"/>
      <w:r w:rsidRPr="0002792A">
        <w:rPr>
          <w:lang w:val="en-US"/>
        </w:rPr>
        <w:t>III.E.</w:t>
      </w:r>
      <w:r w:rsidR="00263724" w:rsidRPr="0002792A">
        <w:rPr>
          <w:lang w:val="en-US"/>
        </w:rPr>
        <w:t>3</w:t>
      </w:r>
      <w:r w:rsidRPr="0002792A">
        <w:rPr>
          <w:lang w:val="en-US"/>
        </w:rPr>
        <w:t xml:space="preserve"> </w:t>
      </w:r>
      <w:r w:rsidR="00263724" w:rsidRPr="0002792A">
        <w:rPr>
          <w:szCs w:val="22"/>
          <w:lang w:val="en-US"/>
        </w:rPr>
        <w:t>Actions to avoid deviations</w:t>
      </w:r>
      <w:r w:rsidRPr="0002792A">
        <w:rPr>
          <w:lang w:val="en-US"/>
        </w:rPr>
        <w:t>.</w:t>
      </w:r>
      <w:bookmarkEnd w:id="264"/>
      <w:bookmarkEnd w:id="265"/>
      <w:bookmarkEnd w:id="266"/>
      <w:proofErr w:type="gramEnd"/>
    </w:p>
    <w:p w:rsidR="0092569F" w:rsidRPr="0002792A" w:rsidRDefault="0092569F" w:rsidP="0092569F">
      <w:pPr>
        <w:pStyle w:val="PNDB"/>
        <w:rPr>
          <w:lang w:val="en-US"/>
        </w:rPr>
      </w:pPr>
      <w:r w:rsidRPr="0002792A">
        <w:rPr>
          <w:lang w:val="en-US"/>
        </w:rPr>
        <w:t>In other cases, deviations are related to changes in the resources</w:t>
      </w:r>
      <w:r w:rsidR="005E0621" w:rsidRPr="0002792A">
        <w:rPr>
          <w:lang w:val="en-US"/>
        </w:rPr>
        <w:t>’ abundance w</w:t>
      </w:r>
      <w:r w:rsidRPr="0002792A">
        <w:rPr>
          <w:lang w:val="en-US"/>
        </w:rPr>
        <w:t>hat involves changes in the strategy followed by the fleet (i.e: targeting one species or another). These are all external circumstances related to the fishing activity and no actions can be taken by us to avoid deviation.</w:t>
      </w:r>
    </w:p>
    <w:p w:rsidR="00D21237" w:rsidRPr="0002792A" w:rsidRDefault="0092569F" w:rsidP="0092569F">
      <w:pPr>
        <w:pStyle w:val="PNDB"/>
        <w:rPr>
          <w:lang w:val="en-US"/>
        </w:rPr>
      </w:pPr>
      <w:r w:rsidRPr="0002792A">
        <w:rPr>
          <w:lang w:val="en-US"/>
        </w:rPr>
        <w:t>Deviations related to sampling more than planned are due to ensure good quality and enough coverage. The objectives are considered achieved and no measures are proposed</w:t>
      </w:r>
      <w:r w:rsidR="009E2395" w:rsidRPr="0002792A">
        <w:rPr>
          <w:lang w:val="en-US"/>
        </w:rPr>
        <w:t>.</w:t>
      </w:r>
    </w:p>
    <w:p w:rsidR="00B27F69" w:rsidRPr="0002792A" w:rsidRDefault="00DB7A29" w:rsidP="003F015F">
      <w:pPr>
        <w:pStyle w:val="PNDBtitulo2"/>
        <w:rPr>
          <w:lang w:val="en-US"/>
        </w:rPr>
      </w:pPr>
      <w:bookmarkStart w:id="267" w:name="_Toc254612789"/>
      <w:bookmarkStart w:id="268" w:name="_Toc388529256"/>
      <w:bookmarkStart w:id="269" w:name="_Toc483826433"/>
      <w:r w:rsidRPr="0002792A">
        <w:rPr>
          <w:lang w:val="en-US"/>
        </w:rPr>
        <w:lastRenderedPageBreak/>
        <w:t>ICCAT (Atlantic), IOTC, IATTC, WCPFC, etc. (Fisheries targeting large pelagics</w:t>
      </w:r>
      <w:r w:rsidR="00B27F69" w:rsidRPr="0002792A">
        <w:rPr>
          <w:lang w:val="en-US"/>
        </w:rPr>
        <w:t>)</w:t>
      </w:r>
      <w:bookmarkEnd w:id="267"/>
      <w:bookmarkEnd w:id="268"/>
      <w:bookmarkEnd w:id="269"/>
    </w:p>
    <w:p w:rsidR="006258DE" w:rsidRPr="0002792A" w:rsidRDefault="006258DE" w:rsidP="003F015F">
      <w:pPr>
        <w:pStyle w:val="PNDBtitulo3"/>
        <w:rPr>
          <w:lang w:val="en-US"/>
        </w:rPr>
      </w:pPr>
      <w:bookmarkStart w:id="270" w:name="_Toc254612790"/>
      <w:bookmarkStart w:id="271" w:name="_Toc388529257"/>
      <w:bookmarkStart w:id="272" w:name="_Toc483826434"/>
      <w:r w:rsidRPr="0002792A">
        <w:rPr>
          <w:lang w:val="en-US"/>
        </w:rPr>
        <w:t>III.E</w:t>
      </w:r>
      <w:r w:rsidR="00E61F70" w:rsidRPr="0002792A">
        <w:rPr>
          <w:lang w:val="en-US"/>
        </w:rPr>
        <w:t>.</w:t>
      </w:r>
      <w:r w:rsidRPr="0002792A">
        <w:rPr>
          <w:lang w:val="en-US"/>
        </w:rPr>
        <w:t>1</w:t>
      </w:r>
      <w:bookmarkEnd w:id="270"/>
      <w:bookmarkEnd w:id="271"/>
      <w:r w:rsidR="00263724" w:rsidRPr="0002792A">
        <w:rPr>
          <w:lang w:val="en-US"/>
        </w:rPr>
        <w:t xml:space="preserve"> Achievements: Results and deviation from NP proposal.</w:t>
      </w:r>
      <w:bookmarkEnd w:id="272"/>
    </w:p>
    <w:p w:rsidR="00F91702" w:rsidRPr="0002792A" w:rsidRDefault="00F91702" w:rsidP="00F91702">
      <w:pPr>
        <w:pStyle w:val="PNDB"/>
        <w:rPr>
          <w:lang w:val="en-US"/>
        </w:rPr>
      </w:pPr>
      <w:r w:rsidRPr="0002792A">
        <w:rPr>
          <w:b/>
          <w:lang w:val="en-US"/>
        </w:rPr>
        <w:t>Table III.E.1</w:t>
      </w:r>
      <w:r w:rsidRPr="0002792A">
        <w:rPr>
          <w:lang w:val="en-US"/>
        </w:rPr>
        <w:t xml:space="preserve"> and </w:t>
      </w:r>
      <w:r w:rsidRPr="0002792A">
        <w:rPr>
          <w:b/>
          <w:lang w:val="en-US"/>
        </w:rPr>
        <w:t>table III.E.2</w:t>
      </w:r>
      <w:r w:rsidRPr="0002792A">
        <w:rPr>
          <w:lang w:val="en-US"/>
        </w:rPr>
        <w:t xml:space="preserve"> has been kept from the last update of 2016 National Program Proposal (“España_Propuesta PN 2016 en_2014-2016_Tablas_30-octubre-2015”).</w:t>
      </w:r>
    </w:p>
    <w:p w:rsidR="005137BE" w:rsidRPr="0002792A" w:rsidRDefault="005137BE" w:rsidP="005137BE">
      <w:pPr>
        <w:pStyle w:val="PNDB"/>
        <w:rPr>
          <w:lang w:val="en-US"/>
        </w:rPr>
      </w:pPr>
      <w:r w:rsidRPr="0002792A">
        <w:rPr>
          <w:b/>
          <w:lang w:val="en-US"/>
        </w:rPr>
        <w:t>Table III.E.3</w:t>
      </w:r>
      <w:r w:rsidRPr="0002792A">
        <w:rPr>
          <w:lang w:val="en-US"/>
        </w:rPr>
        <w:t xml:space="preserve"> shows the number of fish planned and measured at national level during 201</w:t>
      </w:r>
      <w:r w:rsidR="00DC2684" w:rsidRPr="0002792A">
        <w:rPr>
          <w:lang w:val="en-US"/>
        </w:rPr>
        <w:t>6</w:t>
      </w:r>
      <w:r w:rsidRPr="0002792A">
        <w:rPr>
          <w:lang w:val="en-US"/>
        </w:rPr>
        <w:t xml:space="preserve">. On commercial fleets whose landings are in national ports, the biological variables data are collected from market samples and observers on board. In many cases, it was necessary the purchase of specimens to carry out the sampling. </w:t>
      </w:r>
    </w:p>
    <w:p w:rsidR="008679C0" w:rsidRPr="0002792A" w:rsidRDefault="008679C0" w:rsidP="008679C0">
      <w:pPr>
        <w:pStyle w:val="PNDB"/>
        <w:rPr>
          <w:lang w:val="en-US"/>
        </w:rPr>
      </w:pPr>
      <w:r w:rsidRPr="0002792A">
        <w:rPr>
          <w:b/>
          <w:i/>
          <w:lang w:val="en-US"/>
        </w:rPr>
        <w:t>Thunnus albacares</w:t>
      </w:r>
      <w:r w:rsidRPr="0002792A">
        <w:rPr>
          <w:lang w:val="en-US"/>
        </w:rPr>
        <w:t xml:space="preserve">, </w:t>
      </w:r>
      <w:r w:rsidRPr="0002792A">
        <w:rPr>
          <w:b/>
          <w:i/>
          <w:lang w:val="en-US"/>
        </w:rPr>
        <w:t>Thunnus obesus</w:t>
      </w:r>
      <w:r w:rsidRPr="0002792A">
        <w:rPr>
          <w:lang w:val="en-US"/>
        </w:rPr>
        <w:t xml:space="preserve"> y </w:t>
      </w:r>
      <w:r w:rsidRPr="0002792A">
        <w:rPr>
          <w:b/>
          <w:i/>
          <w:lang w:val="en-US"/>
        </w:rPr>
        <w:t>Katsuwonus pelamis</w:t>
      </w:r>
      <w:r w:rsidRPr="0002792A">
        <w:rPr>
          <w:lang w:val="en-US"/>
        </w:rPr>
        <w:t>, in the Atlantic ocean, several reasons make the access to biological samplings very difficult, highlighting the remoteness of the landing ports, the freezing of the fish on board, the difficulties in handling the fish (big individuals), mechanization of handling, etc. The sampling by observers on board is very difficult due to the handling of fish, because the fishes are frozen entirely and they are not processed on board. The purchase of individuals for biological sampling is complex and requires a very high financing due to the high weight and the high economic value of the species.</w:t>
      </w:r>
    </w:p>
    <w:p w:rsidR="008679C0" w:rsidRPr="0002792A" w:rsidRDefault="008679C0" w:rsidP="008679C0">
      <w:pPr>
        <w:pStyle w:val="PNDB"/>
        <w:rPr>
          <w:lang w:val="en-US"/>
        </w:rPr>
      </w:pPr>
      <w:r w:rsidRPr="0002792A">
        <w:rPr>
          <w:lang w:val="en-US"/>
        </w:rPr>
        <w:t>In the Indian Ocean, due to the closure of the Spanish Fishery Office in Victoria (Seychelles), the sampling data depends on third parts managed by the Seychelles Fishing Authority (SFA) and the Institut de Recherche pour le Developpment (IRD). Biological sampling of weight-length, sex-ratio and maturity is based in the cannery placed outside the port of Victoria and requires additional funds to be supported. In recent years, biological information was transferred by IRD sampling team to IEO.</w:t>
      </w:r>
    </w:p>
    <w:p w:rsidR="008679C0" w:rsidRPr="0002792A" w:rsidRDefault="008679C0" w:rsidP="008679C0">
      <w:pPr>
        <w:pStyle w:val="PNDB"/>
        <w:rPr>
          <w:lang w:val="en-US"/>
        </w:rPr>
      </w:pPr>
      <w:r w:rsidRPr="0002792A">
        <w:rPr>
          <w:lang w:val="en-US"/>
        </w:rPr>
        <w:t>In the Pacific Ocean it is impossible to carry out the biological sampling of the target species, owing to the lack of a Spanish Fisheries Office, or staff in the area for its performance. The number of vessels is very small and they are not operating in the area throughout the year, so there is no economic compensation in supporting forementioned office or staff. It is necessary to add that the landing ports are variable and very far one from another and it would not be possible to have samplers in each port. It must also be noted that there are sampling programs and biological studies coordinated by the RFMOs Secretariats (IATTC and WCPFC) in this ocean.</w:t>
      </w:r>
    </w:p>
    <w:p w:rsidR="008679C0" w:rsidRPr="0002792A" w:rsidRDefault="008679C0" w:rsidP="008679C0">
      <w:pPr>
        <w:pStyle w:val="PNDB"/>
        <w:rPr>
          <w:lang w:val="en-US"/>
        </w:rPr>
      </w:pPr>
      <w:r w:rsidRPr="0002792A">
        <w:rPr>
          <w:b/>
          <w:i/>
          <w:lang w:val="en-US"/>
        </w:rPr>
        <w:t>Thunnus thynnus</w:t>
      </w:r>
      <w:r w:rsidRPr="0002792A">
        <w:rPr>
          <w:lang w:val="en-US"/>
        </w:rPr>
        <w:t>, in the Atlantic Ocean, the Spanish fisheries act on the spawning fraction (over six years) and on the juvenile fraction of the stock. This circumstance makes that several length classes are outside the geographical area where the Spanish fisheries work and cannot be covered, so studies of sex ratio and maturity are not conducted.</w:t>
      </w:r>
    </w:p>
    <w:p w:rsidR="008679C0" w:rsidRPr="0002792A" w:rsidRDefault="008679C0" w:rsidP="008679C0">
      <w:pPr>
        <w:pStyle w:val="PNDB"/>
        <w:rPr>
          <w:lang w:val="en-US"/>
        </w:rPr>
      </w:pPr>
      <w:r w:rsidRPr="0002792A">
        <w:rPr>
          <w:b/>
          <w:i/>
          <w:lang w:val="en-US"/>
        </w:rPr>
        <w:t>Thunnus alalunga</w:t>
      </w:r>
      <w:r w:rsidRPr="0002792A">
        <w:rPr>
          <w:lang w:val="en-US"/>
        </w:rPr>
        <w:t>, in the Atlantic Ocean, trolling and baitboats fisheries catch in a high percentage, the immature fraction of the population (&lt;90 cm FL) and, in a lower percentage, the adult fraction of Albacore tuna (&gt; 90 cm FL). The adults are captured in the resting phase, because the spawning area is located in tropical waters of the western Atlantic. Thus, it is unlikely take samples from spawners in northeast Atlantic to perform sex ratio and maturity studies.</w:t>
      </w:r>
    </w:p>
    <w:p w:rsidR="008679C0" w:rsidRPr="0002792A" w:rsidRDefault="008679C0" w:rsidP="008679C0">
      <w:pPr>
        <w:pStyle w:val="PNDB"/>
        <w:rPr>
          <w:lang w:val="en-US"/>
        </w:rPr>
      </w:pPr>
      <w:r w:rsidRPr="0002792A">
        <w:rPr>
          <w:lang w:val="en-US"/>
        </w:rPr>
        <w:t>In the Indian Ocean all the Thunnus alalunga capture is bycatch in other fisheries. The size of individuals and the fact that catches are very distant in space and time implies difficulties in conducting biological sampling.</w:t>
      </w:r>
    </w:p>
    <w:p w:rsidR="004B4335" w:rsidRPr="0002792A" w:rsidRDefault="004B4335" w:rsidP="004B4335">
      <w:pPr>
        <w:pStyle w:val="PNDB"/>
        <w:rPr>
          <w:b/>
          <w:lang w:val="en-US"/>
        </w:rPr>
      </w:pPr>
      <w:r w:rsidRPr="0002792A">
        <w:rPr>
          <w:b/>
          <w:lang w:val="en-US"/>
        </w:rPr>
        <w:t xml:space="preserve">Deviations in the table III.E.3 </w:t>
      </w:r>
    </w:p>
    <w:p w:rsidR="004B4335" w:rsidRPr="0002792A" w:rsidRDefault="004B4335" w:rsidP="004B4335">
      <w:pPr>
        <w:pStyle w:val="PNDB"/>
        <w:rPr>
          <w:b/>
          <w:lang w:val="en-US"/>
        </w:rPr>
      </w:pPr>
      <w:r w:rsidRPr="0002792A">
        <w:rPr>
          <w:b/>
          <w:lang w:val="en-US"/>
        </w:rPr>
        <w:t>Atlantic Ocean:</w:t>
      </w:r>
    </w:p>
    <w:p w:rsidR="008679C0" w:rsidRPr="0002792A" w:rsidRDefault="008679C0" w:rsidP="008679C0">
      <w:pPr>
        <w:pStyle w:val="PNDB"/>
        <w:rPr>
          <w:lang w:val="en-US"/>
        </w:rPr>
      </w:pPr>
      <w:r w:rsidRPr="0002792A">
        <w:rPr>
          <w:b/>
          <w:i/>
          <w:lang w:val="en-US"/>
        </w:rPr>
        <w:t>Katsuwonus pelamis</w:t>
      </w:r>
      <w:r w:rsidRPr="0002792A">
        <w:rPr>
          <w:lang w:val="en-US"/>
        </w:rPr>
        <w:t xml:space="preserve">, </w:t>
      </w:r>
      <w:r w:rsidRPr="0002792A">
        <w:rPr>
          <w:b/>
          <w:i/>
          <w:lang w:val="en-US"/>
        </w:rPr>
        <w:t>Thunnus albacares</w:t>
      </w:r>
      <w:r w:rsidRPr="0002792A">
        <w:rPr>
          <w:lang w:val="en-US"/>
        </w:rPr>
        <w:t xml:space="preserve"> and </w:t>
      </w:r>
      <w:r w:rsidRPr="0002792A">
        <w:rPr>
          <w:b/>
          <w:i/>
          <w:lang w:val="en-US"/>
        </w:rPr>
        <w:t>Thunnus obesus</w:t>
      </w:r>
      <w:r w:rsidRPr="0002792A">
        <w:rPr>
          <w:lang w:val="en-US"/>
        </w:rPr>
        <w:t>: In the Atlantic Ocean, there has not been biological sampling, owing inherent difficulties in specimens’ availability. Not only there is a lack of a Spanish Fisheries Office at any of the main landing ports since 2013, but also it has not been possible to get the administrative permissions needed to access the tuna canneries.</w:t>
      </w:r>
    </w:p>
    <w:p w:rsidR="008679C0" w:rsidRPr="0002792A" w:rsidRDefault="008679C0" w:rsidP="008679C0">
      <w:pPr>
        <w:pStyle w:val="PNDB"/>
        <w:rPr>
          <w:lang w:val="en-US"/>
        </w:rPr>
      </w:pPr>
      <w:r w:rsidRPr="0002792A">
        <w:rPr>
          <w:b/>
          <w:i/>
          <w:lang w:val="en-US"/>
        </w:rPr>
        <w:lastRenderedPageBreak/>
        <w:t>Thunnus alalunga</w:t>
      </w:r>
      <w:r w:rsidRPr="0002792A">
        <w:rPr>
          <w:lang w:val="en-US"/>
        </w:rPr>
        <w:t>: there is not weight sampling, since there are not recommendation by ICCAT to analyze length-weight relationship for the northern Albacore stock.</w:t>
      </w:r>
    </w:p>
    <w:p w:rsidR="008679C0" w:rsidRPr="0002792A" w:rsidRDefault="008679C0" w:rsidP="008679C0">
      <w:pPr>
        <w:pStyle w:val="PNDB"/>
        <w:rPr>
          <w:lang w:val="en-US"/>
        </w:rPr>
      </w:pPr>
      <w:r w:rsidRPr="0002792A">
        <w:rPr>
          <w:b/>
          <w:i/>
          <w:lang w:val="en-US"/>
        </w:rPr>
        <w:t>Thunnus thynnus</w:t>
      </w:r>
      <w:r w:rsidRPr="0002792A">
        <w:rPr>
          <w:lang w:val="en-US"/>
        </w:rPr>
        <w:t>: the number of individuals measured came from the BFT-E stock (Eastern Atlantic and Mediterranean). Depending on the availability of individuals, these are measured and weighted at the market, so it is not always possible to fit with the planned minimum number of fish to be measured at national level</w:t>
      </w:r>
    </w:p>
    <w:p w:rsidR="004B4335" w:rsidRPr="0002792A" w:rsidRDefault="004B4335" w:rsidP="004B4335">
      <w:pPr>
        <w:pStyle w:val="PNDB"/>
        <w:rPr>
          <w:b/>
          <w:lang w:val="en-US"/>
        </w:rPr>
      </w:pPr>
      <w:r w:rsidRPr="0002792A">
        <w:rPr>
          <w:b/>
          <w:lang w:val="en-US"/>
        </w:rPr>
        <w:t>Indian Ocean:</w:t>
      </w:r>
    </w:p>
    <w:p w:rsidR="004B4335" w:rsidRPr="0002792A" w:rsidRDefault="004B4335" w:rsidP="004B4335">
      <w:pPr>
        <w:pStyle w:val="PNDB"/>
        <w:rPr>
          <w:lang w:val="en-US"/>
        </w:rPr>
      </w:pPr>
      <w:r w:rsidRPr="0002792A">
        <w:rPr>
          <w:b/>
          <w:i/>
          <w:lang w:val="en-US"/>
        </w:rPr>
        <w:t>Katsuwonus pelamis, Thunnus albacares</w:t>
      </w:r>
      <w:r w:rsidRPr="0002792A">
        <w:rPr>
          <w:lang w:val="en-US"/>
        </w:rPr>
        <w:t xml:space="preserve"> and </w:t>
      </w:r>
      <w:r w:rsidRPr="0002792A">
        <w:rPr>
          <w:b/>
          <w:i/>
          <w:lang w:val="en-US"/>
        </w:rPr>
        <w:t>Thunnus obesus</w:t>
      </w:r>
      <w:r w:rsidRPr="0002792A">
        <w:rPr>
          <w:lang w:val="en-US"/>
        </w:rPr>
        <w:t>: due to the closure of the Spanish Fishery Office in Victoria (Seychelles), the sampling data depends on third parts managed by the Seychelles Fishing Authority</w:t>
      </w:r>
      <w:r w:rsidR="00DB1A6A" w:rsidRPr="0002792A">
        <w:rPr>
          <w:lang w:val="en-US"/>
        </w:rPr>
        <w:t xml:space="preserve"> </w:t>
      </w:r>
      <w:r w:rsidR="006A5742" w:rsidRPr="0002792A">
        <w:rPr>
          <w:lang w:val="en-US"/>
        </w:rPr>
        <w:t>(SFA</w:t>
      </w:r>
      <w:r w:rsidRPr="0002792A">
        <w:rPr>
          <w:lang w:val="en-US"/>
        </w:rPr>
        <w:t>) and the Institut de Recherche pour le Developpment (IRD). Biological sampling of weight-length, sex-ratio and maturity is based in the cannery placed outside the port of Victoria and requires additional funds to be supported. In recent years, biological information was transferred by IRD sampling team to IEO.</w:t>
      </w:r>
    </w:p>
    <w:p w:rsidR="006258DE" w:rsidRPr="0002792A" w:rsidRDefault="006258DE" w:rsidP="003F015F">
      <w:pPr>
        <w:pStyle w:val="PNDBtitulo3"/>
        <w:rPr>
          <w:lang w:val="en-US"/>
        </w:rPr>
      </w:pPr>
      <w:bookmarkStart w:id="273" w:name="_Toc254612791"/>
      <w:bookmarkStart w:id="274" w:name="_Toc388529258"/>
      <w:bookmarkStart w:id="275" w:name="_Toc483826435"/>
      <w:proofErr w:type="gramStart"/>
      <w:r w:rsidRPr="0002792A">
        <w:rPr>
          <w:lang w:val="en-US"/>
        </w:rPr>
        <w:t xml:space="preserve">III.E.2 </w:t>
      </w:r>
      <w:r w:rsidR="00B827C0" w:rsidRPr="0002792A">
        <w:rPr>
          <w:lang w:val="en-US"/>
        </w:rPr>
        <w:t>Data quality issues</w:t>
      </w:r>
      <w:r w:rsidRPr="0002792A">
        <w:rPr>
          <w:lang w:val="en-US"/>
        </w:rPr>
        <w:t>.</w:t>
      </w:r>
      <w:bookmarkEnd w:id="273"/>
      <w:bookmarkEnd w:id="274"/>
      <w:bookmarkEnd w:id="275"/>
      <w:proofErr w:type="gramEnd"/>
    </w:p>
    <w:p w:rsidR="004B4335" w:rsidRPr="0002792A" w:rsidRDefault="004B4335" w:rsidP="004B4335">
      <w:pPr>
        <w:pStyle w:val="PNDB"/>
        <w:rPr>
          <w:lang w:val="en-US"/>
        </w:rPr>
      </w:pPr>
      <w:r w:rsidRPr="0002792A">
        <w:rPr>
          <w:lang w:val="en-US"/>
        </w:rPr>
        <w:t>In most of the species, the number of individuals is difficult to plan in advance. It will depend on access to the samples. In the case of bycatch species (usually low prevalence), the number of individuals sampled at national level cannot be planned in advance.</w:t>
      </w:r>
    </w:p>
    <w:p w:rsidR="004B4335" w:rsidRPr="0002792A" w:rsidRDefault="004B4335" w:rsidP="004B4335">
      <w:pPr>
        <w:pStyle w:val="PNDB"/>
        <w:rPr>
          <w:lang w:val="en-US"/>
        </w:rPr>
      </w:pPr>
      <w:r w:rsidRPr="0002792A">
        <w:rPr>
          <w:lang w:val="en-US"/>
        </w:rPr>
        <w:t>In general</w:t>
      </w:r>
      <w:r w:rsidR="006A5742" w:rsidRPr="0002792A">
        <w:rPr>
          <w:lang w:val="en-US"/>
        </w:rPr>
        <w:t>,</w:t>
      </w:r>
      <w:r w:rsidRPr="0002792A">
        <w:rPr>
          <w:lang w:val="en-US"/>
        </w:rPr>
        <w:t xml:space="preserve"> to check the quality and to carry out the estimation of the biological parameters and their uncertainties, the tool INBIO 2.0</w:t>
      </w:r>
      <w:r w:rsidRPr="0002792A">
        <w:rPr>
          <w:rStyle w:val="FootnoteReference"/>
          <w:lang w:val="en-US"/>
        </w:rPr>
        <w:footnoteReference w:id="6"/>
      </w:r>
      <w:r w:rsidRPr="0002792A">
        <w:rPr>
          <w:lang w:val="en-US"/>
        </w:rPr>
        <w:t xml:space="preserve"> (“Estimation of biological parameters and their uncertainties through simulation techniques”), developed in R environment by the IEO, was used. INBIO makes possible to fit the most usual models and to estimate the coefficient of variation for parameters by using the non-parametric bootstrap methodology. </w:t>
      </w:r>
    </w:p>
    <w:p w:rsidR="004B4335" w:rsidRPr="0002792A" w:rsidRDefault="004B4335" w:rsidP="004B4335">
      <w:pPr>
        <w:pStyle w:val="PNDB"/>
        <w:rPr>
          <w:lang w:val="en-US"/>
        </w:rPr>
      </w:pPr>
      <w:r w:rsidRPr="0002792A">
        <w:rPr>
          <w:lang w:val="en-US"/>
        </w:rPr>
        <w:t>Models and fit adopted were:</w:t>
      </w:r>
    </w:p>
    <w:p w:rsidR="004B4335" w:rsidRPr="0002792A" w:rsidRDefault="004B4335" w:rsidP="004B4335">
      <w:pPr>
        <w:pStyle w:val="PNDB"/>
        <w:numPr>
          <w:ilvl w:val="0"/>
          <w:numId w:val="1"/>
        </w:numPr>
        <w:rPr>
          <w:lang w:val="en-US"/>
        </w:rPr>
      </w:pPr>
      <w:r w:rsidRPr="0002792A">
        <w:rPr>
          <w:lang w:val="en-US"/>
        </w:rPr>
        <w:t>Growth at age (vs. Length &amp; Weight): von Bertalanffy. Non-linear estimation w. minimum least squares (Gauss-Newton estimation).</w:t>
      </w:r>
    </w:p>
    <w:p w:rsidR="004B4335" w:rsidRPr="0002792A" w:rsidRDefault="004B4335" w:rsidP="004B4335">
      <w:pPr>
        <w:pStyle w:val="PNDB"/>
        <w:numPr>
          <w:ilvl w:val="0"/>
          <w:numId w:val="1"/>
        </w:numPr>
        <w:rPr>
          <w:lang w:val="en-US"/>
        </w:rPr>
      </w:pPr>
      <w:r w:rsidRPr="0002792A">
        <w:rPr>
          <w:lang w:val="en-US"/>
        </w:rPr>
        <w:t xml:space="preserve">Maturity (Length &amp; Age): GLM. Logistic function. Binomial errors w. maximum log-likelihood fit.  </w:t>
      </w:r>
    </w:p>
    <w:p w:rsidR="004B4335" w:rsidRPr="0002792A" w:rsidRDefault="004B4335" w:rsidP="004B4335">
      <w:pPr>
        <w:pStyle w:val="PNDB"/>
        <w:numPr>
          <w:ilvl w:val="0"/>
          <w:numId w:val="1"/>
        </w:numPr>
        <w:rPr>
          <w:lang w:val="en-US"/>
        </w:rPr>
      </w:pPr>
      <w:r w:rsidRPr="0002792A">
        <w:rPr>
          <w:lang w:val="en-US"/>
        </w:rPr>
        <w:t>Length – Weight Relationship: Standard. Non-linear estimation w. minimum least squares (Gauss-Newton estimation).</w:t>
      </w:r>
    </w:p>
    <w:p w:rsidR="004B4335" w:rsidRPr="0002792A" w:rsidRDefault="004B4335" w:rsidP="004B4335">
      <w:pPr>
        <w:pStyle w:val="PNDB"/>
        <w:numPr>
          <w:ilvl w:val="0"/>
          <w:numId w:val="1"/>
        </w:numPr>
        <w:rPr>
          <w:lang w:val="en-US"/>
        </w:rPr>
      </w:pPr>
      <w:r w:rsidRPr="0002792A">
        <w:rPr>
          <w:lang w:val="en-US"/>
        </w:rPr>
        <w:t>Sex-ratio (Length &amp; Age): No Model. Percentage by length and age. Cubic spline to plot</w:t>
      </w:r>
    </w:p>
    <w:p w:rsidR="006258DE" w:rsidRPr="0002792A" w:rsidRDefault="006258DE" w:rsidP="003F015F">
      <w:pPr>
        <w:pStyle w:val="PNDBtitulo3"/>
        <w:rPr>
          <w:lang w:val="en-US"/>
        </w:rPr>
      </w:pPr>
      <w:bookmarkStart w:id="276" w:name="_Toc254612793"/>
      <w:bookmarkStart w:id="277" w:name="_Toc388529260"/>
      <w:bookmarkStart w:id="278" w:name="_Toc483826436"/>
      <w:proofErr w:type="gramStart"/>
      <w:r w:rsidRPr="0002792A">
        <w:rPr>
          <w:lang w:val="en-US"/>
        </w:rPr>
        <w:t>III.E.</w:t>
      </w:r>
      <w:r w:rsidR="00263724" w:rsidRPr="0002792A">
        <w:rPr>
          <w:lang w:val="en-US"/>
        </w:rPr>
        <w:t>3</w:t>
      </w:r>
      <w:r w:rsidRPr="0002792A">
        <w:rPr>
          <w:lang w:val="en-US"/>
        </w:rPr>
        <w:t xml:space="preserve"> </w:t>
      </w:r>
      <w:r w:rsidR="00263724" w:rsidRPr="0002792A">
        <w:rPr>
          <w:szCs w:val="22"/>
          <w:lang w:val="en-US"/>
        </w:rPr>
        <w:t>Actions to avoid deviations</w:t>
      </w:r>
      <w:r w:rsidRPr="0002792A">
        <w:rPr>
          <w:lang w:val="en-US"/>
        </w:rPr>
        <w:t>.</w:t>
      </w:r>
      <w:bookmarkEnd w:id="276"/>
      <w:bookmarkEnd w:id="277"/>
      <w:bookmarkEnd w:id="278"/>
      <w:proofErr w:type="gramEnd"/>
    </w:p>
    <w:p w:rsidR="004B4335" w:rsidRPr="0002792A" w:rsidRDefault="004B4335" w:rsidP="004B4335">
      <w:pPr>
        <w:pStyle w:val="PNDB"/>
        <w:rPr>
          <w:lang w:val="en-US"/>
        </w:rPr>
      </w:pPr>
      <w:bookmarkStart w:id="279" w:name="_Toc254612794"/>
      <w:bookmarkStart w:id="280" w:name="_Toc388529261"/>
      <w:r w:rsidRPr="0002792A">
        <w:rPr>
          <w:lang w:val="en-US"/>
        </w:rPr>
        <w:t>Deviations are due to problems inherent to the large pelagic fisheries. The objectives are considered achieved and no additional measures are proposed.</w:t>
      </w:r>
    </w:p>
    <w:p w:rsidR="00A82990" w:rsidRPr="0002792A" w:rsidRDefault="00A82990" w:rsidP="003F015F">
      <w:pPr>
        <w:pStyle w:val="PNDBtitulo2"/>
        <w:rPr>
          <w:lang w:val="en-US"/>
        </w:rPr>
      </w:pPr>
      <w:bookmarkStart w:id="281" w:name="_Toc483826437"/>
      <w:r w:rsidRPr="0002792A">
        <w:rPr>
          <w:lang w:val="en-US"/>
        </w:rPr>
        <w:lastRenderedPageBreak/>
        <w:t xml:space="preserve">III. F </w:t>
      </w:r>
      <w:r w:rsidR="004E5ACD" w:rsidRPr="0002792A">
        <w:rPr>
          <w:lang w:val="en-US"/>
        </w:rPr>
        <w:t>Transversal</w:t>
      </w:r>
      <w:r w:rsidR="00EB39F2" w:rsidRPr="0002792A">
        <w:rPr>
          <w:lang w:val="en-US"/>
        </w:rPr>
        <w:t xml:space="preserve"> Variables</w:t>
      </w:r>
      <w:bookmarkEnd w:id="279"/>
      <w:bookmarkEnd w:id="280"/>
      <w:bookmarkEnd w:id="281"/>
      <w:r w:rsidR="004E5ACD" w:rsidRPr="0002792A">
        <w:rPr>
          <w:lang w:val="en-US"/>
        </w:rPr>
        <w:t xml:space="preserve"> </w:t>
      </w:r>
    </w:p>
    <w:p w:rsidR="004E5ACD" w:rsidRPr="0002792A" w:rsidRDefault="002411F3" w:rsidP="003F015F">
      <w:pPr>
        <w:pStyle w:val="PNDBtitulo3"/>
        <w:rPr>
          <w:lang w:val="en-US"/>
        </w:rPr>
      </w:pPr>
      <w:bookmarkStart w:id="282" w:name="_Toc254612795"/>
      <w:bookmarkStart w:id="283" w:name="_Toc388529262"/>
      <w:bookmarkStart w:id="284" w:name="_Toc483826438"/>
      <w:r w:rsidRPr="0002792A">
        <w:rPr>
          <w:lang w:val="en-US"/>
        </w:rPr>
        <w:t>III.F.1 Capac</w:t>
      </w:r>
      <w:bookmarkEnd w:id="282"/>
      <w:bookmarkEnd w:id="283"/>
      <w:r w:rsidR="00DB7A29" w:rsidRPr="0002792A">
        <w:rPr>
          <w:lang w:val="en-US"/>
        </w:rPr>
        <w:t>ity</w:t>
      </w:r>
      <w:bookmarkEnd w:id="284"/>
    </w:p>
    <w:p w:rsidR="006258DE" w:rsidRPr="0002792A" w:rsidRDefault="004E5ACD" w:rsidP="003F015F">
      <w:pPr>
        <w:pStyle w:val="PNDBtitulo5"/>
        <w:rPr>
          <w:lang w:val="en-US"/>
        </w:rPr>
      </w:pPr>
      <w:r w:rsidRPr="0002792A">
        <w:rPr>
          <w:lang w:val="en-US"/>
        </w:rPr>
        <w:t xml:space="preserve">III.F.1.1 </w:t>
      </w:r>
      <w:r w:rsidR="00DB7A29" w:rsidRPr="0002792A">
        <w:rPr>
          <w:lang w:val="en-US"/>
        </w:rPr>
        <w:t>Achievements: Results and deviation from NP proposal</w:t>
      </w:r>
      <w:r w:rsidR="006258DE" w:rsidRPr="0002792A">
        <w:rPr>
          <w:lang w:val="en-US"/>
        </w:rPr>
        <w:t>.</w:t>
      </w:r>
    </w:p>
    <w:p w:rsidR="007307E6" w:rsidRPr="0002792A" w:rsidRDefault="007307E6" w:rsidP="007307E6">
      <w:pPr>
        <w:pStyle w:val="PNDB"/>
        <w:rPr>
          <w:lang w:val="en-US"/>
        </w:rPr>
      </w:pPr>
      <w:r w:rsidRPr="0002792A">
        <w:rPr>
          <w:lang w:val="en-US"/>
        </w:rPr>
        <w:t xml:space="preserve">The data </w:t>
      </w:r>
      <w:r w:rsidR="00BD6E40" w:rsidRPr="0002792A">
        <w:rPr>
          <w:lang w:val="en-US"/>
        </w:rPr>
        <w:t xml:space="preserve">regarding capacity </w:t>
      </w:r>
      <w:r w:rsidRPr="0002792A">
        <w:rPr>
          <w:lang w:val="en-US"/>
        </w:rPr>
        <w:t>are obtained from operating Spanish fleet Register which is part of Community vessel Register, in which all vessels are registered and is registered in the database of the SGP.</w:t>
      </w:r>
    </w:p>
    <w:p w:rsidR="007307E6" w:rsidRPr="0002792A" w:rsidRDefault="007307E6" w:rsidP="007307E6">
      <w:pPr>
        <w:pStyle w:val="PNDB"/>
        <w:rPr>
          <w:lang w:val="en-US"/>
        </w:rPr>
      </w:pPr>
      <w:r w:rsidRPr="0002792A">
        <w:rPr>
          <w:lang w:val="en-US"/>
        </w:rPr>
        <w:t>From a software application, the parameters of the vessels according to the disaggregation level required by the Regulations can be checked. In this sense, regarding gear data, they are obtained from national censuses where vessels are included or, alternatively, from data of issued fishing licences.</w:t>
      </w:r>
    </w:p>
    <w:p w:rsidR="006258DE" w:rsidRPr="0002792A" w:rsidRDefault="006258DE" w:rsidP="003F015F">
      <w:pPr>
        <w:pStyle w:val="PNDBtitulo5"/>
        <w:rPr>
          <w:lang w:val="en-US"/>
        </w:rPr>
      </w:pPr>
      <w:r w:rsidRPr="0002792A">
        <w:rPr>
          <w:lang w:val="en-US"/>
        </w:rPr>
        <w:t xml:space="preserve">III.F.1.2 </w:t>
      </w:r>
      <w:r w:rsidR="00DB7A29" w:rsidRPr="0002792A">
        <w:rPr>
          <w:szCs w:val="22"/>
          <w:lang w:val="en-US"/>
        </w:rPr>
        <w:t>Data quality: Results and deviation from NP proposal</w:t>
      </w:r>
      <w:r w:rsidRPr="0002792A">
        <w:rPr>
          <w:lang w:val="en-US"/>
        </w:rPr>
        <w:t>.</w:t>
      </w:r>
    </w:p>
    <w:p w:rsidR="00CA687F" w:rsidRPr="0002792A" w:rsidRDefault="00CA687F" w:rsidP="00CA687F">
      <w:pPr>
        <w:pStyle w:val="PNDB"/>
        <w:rPr>
          <w:lang w:val="en-US"/>
        </w:rPr>
      </w:pPr>
      <w:r w:rsidRPr="0002792A">
        <w:rPr>
          <w:lang w:val="en-US"/>
        </w:rPr>
        <w:t xml:space="preserve">These censuses are updated whenever a change occurs, so that the annual update of the data is guaranteed. This gives a total coverage of Spanish fleet vessels, including </w:t>
      </w:r>
      <w:proofErr w:type="gramStart"/>
      <w:r w:rsidRPr="0002792A">
        <w:rPr>
          <w:lang w:val="en-US"/>
        </w:rPr>
        <w:t>those less than 10 m</w:t>
      </w:r>
      <w:proofErr w:type="gramEnd"/>
      <w:r w:rsidRPr="0002792A">
        <w:rPr>
          <w:lang w:val="en-US"/>
        </w:rPr>
        <w:t>.</w:t>
      </w:r>
    </w:p>
    <w:p w:rsidR="006258DE" w:rsidRPr="0002792A" w:rsidRDefault="006258DE" w:rsidP="003F015F">
      <w:pPr>
        <w:pStyle w:val="PNDBtitulo5"/>
        <w:rPr>
          <w:lang w:val="en-US"/>
        </w:rPr>
      </w:pPr>
      <w:proofErr w:type="gramStart"/>
      <w:r w:rsidRPr="0002792A">
        <w:rPr>
          <w:lang w:val="en-US"/>
        </w:rPr>
        <w:t xml:space="preserve">III.F.1.3 </w:t>
      </w:r>
      <w:r w:rsidR="00DB7A29" w:rsidRPr="0002792A">
        <w:rPr>
          <w:szCs w:val="22"/>
          <w:lang w:val="en-US"/>
        </w:rPr>
        <w:t>Actions to avoid deviations</w:t>
      </w:r>
      <w:r w:rsidRPr="0002792A">
        <w:rPr>
          <w:lang w:val="en-US"/>
        </w:rPr>
        <w:t>.</w:t>
      </w:r>
      <w:proofErr w:type="gramEnd"/>
    </w:p>
    <w:p w:rsidR="00CA687F" w:rsidRPr="0002792A" w:rsidRDefault="00CA687F" w:rsidP="00CA687F">
      <w:pPr>
        <w:pStyle w:val="PNDB"/>
        <w:rPr>
          <w:lang w:val="en-US"/>
        </w:rPr>
      </w:pPr>
      <w:r w:rsidRPr="0002792A">
        <w:rPr>
          <w:lang w:val="en-US"/>
        </w:rPr>
        <w:t>Automatic filters are being implemented in the database to check possible inconsistencies</w:t>
      </w:r>
      <w:r w:rsidR="00032668" w:rsidRPr="0002792A">
        <w:rPr>
          <w:lang w:val="en-US"/>
        </w:rPr>
        <w:t>.</w:t>
      </w:r>
    </w:p>
    <w:p w:rsidR="00186C39" w:rsidRPr="0002792A" w:rsidRDefault="00186C39" w:rsidP="003F015F">
      <w:pPr>
        <w:pStyle w:val="PNDBtitulo3"/>
        <w:rPr>
          <w:lang w:val="en-US"/>
        </w:rPr>
      </w:pPr>
      <w:bookmarkStart w:id="285" w:name="_Toc254612796"/>
      <w:bookmarkStart w:id="286" w:name="_Toc388529263"/>
      <w:bookmarkStart w:id="287" w:name="_Toc483826439"/>
      <w:r w:rsidRPr="0002792A">
        <w:rPr>
          <w:lang w:val="en-US"/>
        </w:rPr>
        <w:t xml:space="preserve">III.F.2 </w:t>
      </w:r>
      <w:bookmarkEnd w:id="285"/>
      <w:bookmarkEnd w:id="286"/>
      <w:r w:rsidR="00DB7A29" w:rsidRPr="0002792A">
        <w:rPr>
          <w:lang w:val="en-US"/>
        </w:rPr>
        <w:t>Effort</w:t>
      </w:r>
      <w:bookmarkEnd w:id="287"/>
    </w:p>
    <w:p w:rsidR="00186C39" w:rsidRPr="0002792A" w:rsidRDefault="00186C39" w:rsidP="003F015F">
      <w:pPr>
        <w:pStyle w:val="PNDBtitulo5"/>
        <w:rPr>
          <w:lang w:val="en-US"/>
        </w:rPr>
      </w:pPr>
      <w:r w:rsidRPr="0002792A">
        <w:rPr>
          <w:lang w:val="en-US"/>
        </w:rPr>
        <w:t xml:space="preserve">III.F.2.1 </w:t>
      </w:r>
      <w:r w:rsidR="00DB7A29" w:rsidRPr="0002792A">
        <w:rPr>
          <w:lang w:val="en-US"/>
        </w:rPr>
        <w:t>Achievements: Results and deviation from NP proposal</w:t>
      </w:r>
      <w:r w:rsidR="006258DE" w:rsidRPr="0002792A">
        <w:rPr>
          <w:lang w:val="en-US"/>
        </w:rPr>
        <w:t>.</w:t>
      </w:r>
    </w:p>
    <w:p w:rsidR="00CA687F" w:rsidRPr="0002792A" w:rsidRDefault="00CA687F" w:rsidP="00CA687F">
      <w:pPr>
        <w:pStyle w:val="PNDB"/>
        <w:rPr>
          <w:lang w:val="en-US"/>
        </w:rPr>
      </w:pPr>
      <w:r w:rsidRPr="0002792A">
        <w:rPr>
          <w:lang w:val="en-US"/>
        </w:rPr>
        <w:t>For vessels of more than 10 meters, data relating to fleet segments and fishing gear are obtained from Fleet register, data of stocks of particular interest are obtained from the logbooks and data of fishing areas are obtained from positions provided by the VMS data (vessels exceeding 15 m.) and from the logbooks (vessels between 10 and 15 m.). All this information is integrated into the centralized database of the SGP and can be found with precision levels settled by the regulation.</w:t>
      </w:r>
    </w:p>
    <w:p w:rsidR="00CA687F" w:rsidRPr="0002792A" w:rsidRDefault="00CA687F" w:rsidP="00CA687F">
      <w:pPr>
        <w:pStyle w:val="PNDB"/>
        <w:rPr>
          <w:lang w:val="en-US"/>
        </w:rPr>
      </w:pPr>
      <w:r w:rsidRPr="0002792A">
        <w:rPr>
          <w:lang w:val="en-US"/>
        </w:rPr>
        <w:t xml:space="preserve">For vessels less than 10 meters, the data for fleet segments and fishing gear are obtained from Fleet register and data related to populations of special interest and fishing areas are derived from sale notes given that each note corresponds to a day of fishing in the </w:t>
      </w:r>
      <w:r w:rsidR="00BD6E40" w:rsidRPr="0002792A">
        <w:rPr>
          <w:lang w:val="en-US"/>
        </w:rPr>
        <w:t>fishing</w:t>
      </w:r>
      <w:r w:rsidRPr="0002792A">
        <w:rPr>
          <w:lang w:val="en-US"/>
        </w:rPr>
        <w:t xml:space="preserve"> ground to which the vessel is attached.</w:t>
      </w:r>
    </w:p>
    <w:p w:rsidR="00CA687F" w:rsidRPr="0002792A" w:rsidRDefault="00CA687F" w:rsidP="00CA687F">
      <w:pPr>
        <w:pStyle w:val="PNDB"/>
        <w:rPr>
          <w:lang w:val="en-US"/>
        </w:rPr>
      </w:pPr>
      <w:r w:rsidRPr="0002792A">
        <w:rPr>
          <w:lang w:val="en-US"/>
        </w:rPr>
        <w:t>The parameter on fuel consumption is taken up within the module of economic data.</w:t>
      </w:r>
    </w:p>
    <w:p w:rsidR="00186C39" w:rsidRPr="0002792A" w:rsidRDefault="00186C39" w:rsidP="003F015F">
      <w:pPr>
        <w:pStyle w:val="PNDBtitulo5"/>
        <w:rPr>
          <w:lang w:val="en-US"/>
        </w:rPr>
      </w:pPr>
      <w:r w:rsidRPr="0002792A">
        <w:rPr>
          <w:lang w:val="en-US"/>
        </w:rPr>
        <w:t xml:space="preserve">III.F.2.2 </w:t>
      </w:r>
      <w:r w:rsidR="00DB7A29" w:rsidRPr="0002792A">
        <w:rPr>
          <w:szCs w:val="22"/>
          <w:lang w:val="en-US"/>
        </w:rPr>
        <w:t>Data quality: Results and deviation from NP proposal</w:t>
      </w:r>
      <w:r w:rsidR="006258DE" w:rsidRPr="0002792A">
        <w:rPr>
          <w:lang w:val="en-US"/>
        </w:rPr>
        <w:t>.</w:t>
      </w:r>
    </w:p>
    <w:p w:rsidR="00CA687F" w:rsidRPr="0002792A" w:rsidRDefault="00CA687F" w:rsidP="00CA687F">
      <w:pPr>
        <w:pStyle w:val="PNDB"/>
        <w:rPr>
          <w:lang w:val="en-US"/>
        </w:rPr>
      </w:pPr>
      <w:r w:rsidRPr="0002792A">
        <w:rPr>
          <w:lang w:val="en-US"/>
        </w:rPr>
        <w:t>The fleet census is updated whenever a change occurs, so that the annual update of the data is guaranteed. This gives a total coverage of the Spanish fleet</w:t>
      </w:r>
      <w:r w:rsidR="003F4516" w:rsidRPr="0002792A">
        <w:rPr>
          <w:lang w:val="en-US"/>
        </w:rPr>
        <w:t xml:space="preserve"> vessels</w:t>
      </w:r>
      <w:r w:rsidRPr="0002792A">
        <w:rPr>
          <w:lang w:val="en-US"/>
        </w:rPr>
        <w:t xml:space="preserve">, including those </w:t>
      </w:r>
      <w:r w:rsidR="003F4516" w:rsidRPr="0002792A">
        <w:rPr>
          <w:lang w:val="en-US"/>
        </w:rPr>
        <w:t>less than</w:t>
      </w:r>
      <w:r w:rsidRPr="0002792A">
        <w:rPr>
          <w:lang w:val="en-US"/>
        </w:rPr>
        <w:t xml:space="preserve"> 10 m</w:t>
      </w:r>
      <w:r w:rsidR="00BD6E40" w:rsidRPr="0002792A">
        <w:rPr>
          <w:lang w:val="en-US"/>
        </w:rPr>
        <w:t xml:space="preserve"> length</w:t>
      </w:r>
      <w:r w:rsidRPr="0002792A">
        <w:rPr>
          <w:lang w:val="en-US"/>
        </w:rPr>
        <w:t>.</w:t>
      </w:r>
    </w:p>
    <w:p w:rsidR="00CA687F" w:rsidRPr="0002792A" w:rsidRDefault="00411DD5" w:rsidP="00CA687F">
      <w:pPr>
        <w:pStyle w:val="PNDB"/>
        <w:rPr>
          <w:lang w:val="en-US"/>
        </w:rPr>
      </w:pPr>
      <w:r w:rsidRPr="0002792A">
        <w:rPr>
          <w:lang w:val="en-US"/>
        </w:rPr>
        <w:t xml:space="preserve">Sales notes are collected daily on all auctions by the autonomous regions </w:t>
      </w:r>
      <w:r w:rsidR="00FB0930" w:rsidRPr="0002792A">
        <w:rPr>
          <w:lang w:val="en-US"/>
        </w:rPr>
        <w:t xml:space="preserve">authorities </w:t>
      </w:r>
      <w:r w:rsidRPr="0002792A">
        <w:rPr>
          <w:lang w:val="en-US"/>
        </w:rPr>
        <w:t xml:space="preserve">that process and integrate them into their databases so that there is a full coverage. Whith established </w:t>
      </w:r>
      <w:r w:rsidR="00346359" w:rsidRPr="0002792A">
        <w:rPr>
          <w:lang w:val="en-US"/>
        </w:rPr>
        <w:t>frequency,</w:t>
      </w:r>
      <w:r w:rsidRPr="0002792A">
        <w:rPr>
          <w:lang w:val="en-US"/>
        </w:rPr>
        <w:t xml:space="preserve"> the </w:t>
      </w:r>
      <w:r w:rsidR="00346359" w:rsidRPr="0002792A">
        <w:rPr>
          <w:lang w:val="en-US"/>
        </w:rPr>
        <w:t xml:space="preserve">sales </w:t>
      </w:r>
      <w:r w:rsidRPr="0002792A">
        <w:rPr>
          <w:lang w:val="en-US"/>
        </w:rPr>
        <w:t xml:space="preserve">notes are </w:t>
      </w:r>
      <w:r w:rsidR="00346359" w:rsidRPr="0002792A">
        <w:rPr>
          <w:lang w:val="en-US"/>
        </w:rPr>
        <w:t>forwarded</w:t>
      </w:r>
      <w:r w:rsidRPr="0002792A">
        <w:rPr>
          <w:lang w:val="en-US"/>
        </w:rPr>
        <w:t xml:space="preserve"> to the SGP that incorporate the information into its central database, which guarantee the full coverage in all national territory.</w:t>
      </w:r>
    </w:p>
    <w:p w:rsidR="006258DE" w:rsidRPr="0002792A" w:rsidRDefault="006258DE" w:rsidP="003F015F">
      <w:pPr>
        <w:pStyle w:val="PNDBtitulo5"/>
        <w:rPr>
          <w:lang w:val="en-US"/>
        </w:rPr>
      </w:pPr>
      <w:proofErr w:type="gramStart"/>
      <w:r w:rsidRPr="0002792A">
        <w:rPr>
          <w:lang w:val="en-US"/>
        </w:rPr>
        <w:t>III.F.2.</w:t>
      </w:r>
      <w:r w:rsidR="00646D25" w:rsidRPr="0002792A">
        <w:rPr>
          <w:lang w:val="en-US"/>
        </w:rPr>
        <w:t>3</w:t>
      </w:r>
      <w:r w:rsidRPr="0002792A">
        <w:rPr>
          <w:lang w:val="en-US"/>
        </w:rPr>
        <w:t xml:space="preserve"> </w:t>
      </w:r>
      <w:r w:rsidR="00DB7A29" w:rsidRPr="0002792A">
        <w:rPr>
          <w:szCs w:val="22"/>
          <w:lang w:val="en-US"/>
        </w:rPr>
        <w:t>Actions to avoid deviations</w:t>
      </w:r>
      <w:r w:rsidRPr="0002792A">
        <w:rPr>
          <w:lang w:val="en-US"/>
        </w:rPr>
        <w:t>.</w:t>
      </w:r>
      <w:proofErr w:type="gramEnd"/>
      <w:r w:rsidRPr="0002792A">
        <w:rPr>
          <w:lang w:val="en-US"/>
        </w:rPr>
        <w:t xml:space="preserve"> </w:t>
      </w:r>
    </w:p>
    <w:p w:rsidR="003F4516" w:rsidRPr="0002792A" w:rsidRDefault="003F4516" w:rsidP="003F4516">
      <w:pPr>
        <w:pStyle w:val="PNDB"/>
        <w:rPr>
          <w:lang w:val="en-US"/>
        </w:rPr>
      </w:pPr>
      <w:r w:rsidRPr="0002792A">
        <w:rPr>
          <w:lang w:val="en-US"/>
        </w:rPr>
        <w:t>Improvements are being made in the centralized database in order to develop consistency filters and query with data matching in order to d</w:t>
      </w:r>
      <w:r w:rsidR="00911420" w:rsidRPr="0002792A">
        <w:rPr>
          <w:lang w:val="en-US"/>
        </w:rPr>
        <w:t>etect errors or inconsistencies, as established by Community law and as approved by the European Commission.</w:t>
      </w:r>
    </w:p>
    <w:p w:rsidR="00A82990" w:rsidRPr="0002792A" w:rsidRDefault="006258DE" w:rsidP="003F015F">
      <w:pPr>
        <w:pStyle w:val="PNDBtitulo3"/>
        <w:rPr>
          <w:lang w:val="en-US"/>
        </w:rPr>
      </w:pPr>
      <w:bookmarkStart w:id="288" w:name="_Toc254612797"/>
      <w:bookmarkStart w:id="289" w:name="_Toc388529264"/>
      <w:bookmarkStart w:id="290" w:name="_Toc483826440"/>
      <w:r w:rsidRPr="0002792A">
        <w:rPr>
          <w:lang w:val="en-US"/>
        </w:rPr>
        <w:t>III.</w:t>
      </w:r>
      <w:r w:rsidR="00A82990" w:rsidRPr="0002792A">
        <w:rPr>
          <w:lang w:val="en-US"/>
        </w:rPr>
        <w:t xml:space="preserve">F.3 </w:t>
      </w:r>
      <w:bookmarkEnd w:id="288"/>
      <w:bookmarkEnd w:id="289"/>
      <w:r w:rsidR="00DB7A29" w:rsidRPr="0002792A">
        <w:rPr>
          <w:lang w:val="en-US"/>
        </w:rPr>
        <w:t>Landings</w:t>
      </w:r>
      <w:bookmarkEnd w:id="290"/>
    </w:p>
    <w:p w:rsidR="00A82990" w:rsidRPr="0002792A" w:rsidRDefault="006258DE" w:rsidP="003F015F">
      <w:pPr>
        <w:pStyle w:val="PNDBtitulo5"/>
        <w:rPr>
          <w:lang w:val="en-US"/>
        </w:rPr>
      </w:pPr>
      <w:r w:rsidRPr="0002792A">
        <w:rPr>
          <w:lang w:val="en-US"/>
        </w:rPr>
        <w:t>III.</w:t>
      </w:r>
      <w:r w:rsidR="00A82990" w:rsidRPr="0002792A">
        <w:rPr>
          <w:lang w:val="en-US"/>
        </w:rPr>
        <w:t xml:space="preserve">F.3.1 </w:t>
      </w:r>
      <w:r w:rsidR="00DB7A29" w:rsidRPr="0002792A">
        <w:rPr>
          <w:lang w:val="en-US"/>
        </w:rPr>
        <w:t>Achievements: Results and deviation from NP proposal</w:t>
      </w:r>
      <w:r w:rsidRPr="0002792A">
        <w:rPr>
          <w:lang w:val="en-US"/>
        </w:rPr>
        <w:t>.</w:t>
      </w:r>
    </w:p>
    <w:p w:rsidR="005C70AA" w:rsidRPr="0002792A" w:rsidRDefault="003F4516" w:rsidP="003F4516">
      <w:pPr>
        <w:pStyle w:val="PNDB"/>
        <w:rPr>
          <w:lang w:val="en-US"/>
        </w:rPr>
      </w:pPr>
      <w:r w:rsidRPr="0002792A">
        <w:rPr>
          <w:lang w:val="en-US"/>
        </w:rPr>
        <w:t>Information on landings by vessels over 10 meters comes</w:t>
      </w:r>
      <w:r w:rsidR="005C70AA" w:rsidRPr="0002792A">
        <w:rPr>
          <w:lang w:val="en-US"/>
        </w:rPr>
        <w:t xml:space="preserve"> from the landing declarations.</w:t>
      </w:r>
    </w:p>
    <w:p w:rsidR="00346359" w:rsidRPr="0002792A" w:rsidRDefault="00346359" w:rsidP="00346359">
      <w:pPr>
        <w:pStyle w:val="PNDB"/>
        <w:rPr>
          <w:lang w:val="en-US"/>
        </w:rPr>
      </w:pPr>
      <w:r w:rsidRPr="0002792A">
        <w:rPr>
          <w:lang w:val="en-US"/>
        </w:rPr>
        <w:lastRenderedPageBreak/>
        <w:t>In 2012 it began the gradual implementation of the system of "electronic logbook". With this system, incorporating data on catches and landing declarations to the database is immediate, thus speeding up the incorporoation of information. This system has been a major advance over manual recording of data done in ports. This manual recording has been relegated to those vessels that are not required to have this electronic logbook, although a logbook in paper format is mandatory.</w:t>
      </w:r>
    </w:p>
    <w:p w:rsidR="00346359" w:rsidRPr="0002792A" w:rsidRDefault="00346359" w:rsidP="00346359">
      <w:pPr>
        <w:pStyle w:val="PNDB"/>
        <w:rPr>
          <w:lang w:val="en-US"/>
        </w:rPr>
      </w:pPr>
      <w:r w:rsidRPr="0002792A">
        <w:rPr>
          <w:lang w:val="en-US"/>
        </w:rPr>
        <w:t xml:space="preserve">In the latter cases, the data are received and entered into the database by personnel specifically hired by the SGP through entrustment </w:t>
      </w:r>
      <w:bookmarkStart w:id="291" w:name="_GoBack"/>
      <w:bookmarkEnd w:id="291"/>
      <w:r w:rsidRPr="0002792A">
        <w:rPr>
          <w:lang w:val="en-US"/>
        </w:rPr>
        <w:t>management with the public company TRAGSATEC, and are responsible to receive and record information from more than 300 ports the Spanish coast.</w:t>
      </w:r>
    </w:p>
    <w:p w:rsidR="00346359" w:rsidRPr="0002792A" w:rsidRDefault="00346359" w:rsidP="00346359">
      <w:pPr>
        <w:pStyle w:val="PNDB"/>
        <w:rPr>
          <w:lang w:val="en-US"/>
        </w:rPr>
      </w:pPr>
      <w:r w:rsidRPr="0002792A">
        <w:rPr>
          <w:lang w:val="en-US"/>
        </w:rPr>
        <w:t>These recordings represent just 5% of the total catches of the Spanish fleet.</w:t>
      </w:r>
    </w:p>
    <w:p w:rsidR="00346359" w:rsidRPr="0002792A" w:rsidRDefault="00346359" w:rsidP="00346359">
      <w:pPr>
        <w:pStyle w:val="PNDB"/>
        <w:rPr>
          <w:lang w:val="en-US"/>
        </w:rPr>
      </w:pPr>
      <w:r w:rsidRPr="0002792A">
        <w:rPr>
          <w:lang w:val="en-US"/>
        </w:rPr>
        <w:t xml:space="preserve">For vessels less than 10 meters, these data are collected from sales notes which are collected by the regional authorities (autonomous communities) based on their skills and forwarded to the SGP, which are also integrated into the </w:t>
      </w:r>
      <w:r w:rsidR="00F86987" w:rsidRPr="0002792A">
        <w:rPr>
          <w:lang w:val="en-US"/>
        </w:rPr>
        <w:t xml:space="preserve">centralized </w:t>
      </w:r>
      <w:r w:rsidRPr="0002792A">
        <w:rPr>
          <w:lang w:val="en-US"/>
        </w:rPr>
        <w:t>database. In the sales note</w:t>
      </w:r>
      <w:r w:rsidR="00F86987" w:rsidRPr="0002792A">
        <w:rPr>
          <w:lang w:val="en-US"/>
        </w:rPr>
        <w:t>s</w:t>
      </w:r>
      <w:r w:rsidRPr="0002792A">
        <w:rPr>
          <w:lang w:val="en-US"/>
        </w:rPr>
        <w:t xml:space="preserve"> the specific composition of the catch of each vessel and the geographical area is detailed, but not the gear used.</w:t>
      </w:r>
    </w:p>
    <w:p w:rsidR="003F4516" w:rsidRPr="0002792A" w:rsidRDefault="00346359" w:rsidP="00346359">
      <w:pPr>
        <w:pStyle w:val="PNDB"/>
        <w:rPr>
          <w:lang w:val="en-US"/>
        </w:rPr>
      </w:pPr>
      <w:r w:rsidRPr="0002792A">
        <w:rPr>
          <w:lang w:val="en-US"/>
        </w:rPr>
        <w:t>The latter information, if necessary, can be obtained through the crossings of sales notes against the tables of fleet census where the fishing mode is recorded for each vessel</w:t>
      </w:r>
      <w:r w:rsidR="003F4516" w:rsidRPr="0002792A">
        <w:rPr>
          <w:lang w:val="en-US"/>
        </w:rPr>
        <w:t>.</w:t>
      </w:r>
    </w:p>
    <w:p w:rsidR="00A82990" w:rsidRPr="0002792A" w:rsidRDefault="006258DE" w:rsidP="003F015F">
      <w:pPr>
        <w:pStyle w:val="PNDBtitulo5"/>
        <w:rPr>
          <w:lang w:val="en-US"/>
        </w:rPr>
      </w:pPr>
      <w:r w:rsidRPr="0002792A">
        <w:rPr>
          <w:lang w:val="en-US"/>
        </w:rPr>
        <w:t>III.</w:t>
      </w:r>
      <w:r w:rsidR="00A82990" w:rsidRPr="0002792A">
        <w:rPr>
          <w:lang w:val="en-US"/>
        </w:rPr>
        <w:t xml:space="preserve">F.3.2 </w:t>
      </w:r>
      <w:r w:rsidR="00DB7A29" w:rsidRPr="0002792A">
        <w:rPr>
          <w:szCs w:val="22"/>
          <w:lang w:val="en-US"/>
        </w:rPr>
        <w:t>Data quality: Results and deviation from NP proposal</w:t>
      </w:r>
      <w:r w:rsidRPr="0002792A">
        <w:rPr>
          <w:lang w:val="en-US"/>
        </w:rPr>
        <w:t>.</w:t>
      </w:r>
    </w:p>
    <w:p w:rsidR="003F4516" w:rsidRPr="0002792A" w:rsidRDefault="00F86987" w:rsidP="003F4516">
      <w:pPr>
        <w:pStyle w:val="PNDB"/>
        <w:rPr>
          <w:lang w:val="en-US"/>
        </w:rPr>
      </w:pPr>
      <w:r w:rsidRPr="0002792A">
        <w:rPr>
          <w:lang w:val="en-US"/>
        </w:rPr>
        <w:t xml:space="preserve">The precision and disaggregation levels under the Regulation have been </w:t>
      </w:r>
      <w:r w:rsidR="00DB1A6A" w:rsidRPr="0002792A">
        <w:rPr>
          <w:lang w:val="en-US"/>
        </w:rPr>
        <w:t>reached;</w:t>
      </w:r>
      <w:r w:rsidRPr="0002792A">
        <w:rPr>
          <w:lang w:val="en-US"/>
        </w:rPr>
        <w:t xml:space="preserve"> however, the information of disaggregation level required by the regulations concerning the value of species landed </w:t>
      </w:r>
      <w:r w:rsidR="00DB1A6A" w:rsidRPr="0002792A">
        <w:rPr>
          <w:lang w:val="en-US"/>
        </w:rPr>
        <w:t xml:space="preserve">is </w:t>
      </w:r>
      <w:r w:rsidRPr="0002792A">
        <w:rPr>
          <w:lang w:val="en-US"/>
        </w:rPr>
        <w:t>obtained from surveys to collect economic data. These surveys are processed in the year following their collection and also the data obtained are not yet integrated into the SGP central database, so it cannot be done automatically with a cross-checking like other parameters required for this module</w:t>
      </w:r>
      <w:r w:rsidR="003F4516" w:rsidRPr="0002792A">
        <w:rPr>
          <w:lang w:val="en-US"/>
        </w:rPr>
        <w:t>.</w:t>
      </w:r>
    </w:p>
    <w:p w:rsidR="006258DE" w:rsidRPr="0002792A" w:rsidRDefault="006258DE" w:rsidP="003F015F">
      <w:pPr>
        <w:pStyle w:val="PNDBtitulo5"/>
        <w:rPr>
          <w:lang w:val="en-US"/>
        </w:rPr>
      </w:pPr>
      <w:proofErr w:type="gramStart"/>
      <w:r w:rsidRPr="0002792A">
        <w:rPr>
          <w:lang w:val="en-US"/>
        </w:rPr>
        <w:t>III.F.3.</w:t>
      </w:r>
      <w:r w:rsidR="00646D25" w:rsidRPr="0002792A">
        <w:rPr>
          <w:lang w:val="en-US"/>
        </w:rPr>
        <w:t>3</w:t>
      </w:r>
      <w:r w:rsidRPr="0002792A">
        <w:rPr>
          <w:lang w:val="en-US"/>
        </w:rPr>
        <w:t xml:space="preserve"> </w:t>
      </w:r>
      <w:r w:rsidR="00DB7A29" w:rsidRPr="0002792A">
        <w:rPr>
          <w:szCs w:val="22"/>
          <w:lang w:val="en-US"/>
        </w:rPr>
        <w:t>Actions to avoid deviations</w:t>
      </w:r>
      <w:r w:rsidRPr="0002792A">
        <w:rPr>
          <w:lang w:val="en-US"/>
        </w:rPr>
        <w:t>.</w:t>
      </w:r>
      <w:proofErr w:type="gramEnd"/>
      <w:r w:rsidRPr="0002792A">
        <w:rPr>
          <w:lang w:val="en-US"/>
        </w:rPr>
        <w:t xml:space="preserve"> </w:t>
      </w:r>
    </w:p>
    <w:p w:rsidR="003F4516" w:rsidRPr="0002792A" w:rsidRDefault="003F4516" w:rsidP="003F4516">
      <w:pPr>
        <w:pStyle w:val="PNDB"/>
        <w:rPr>
          <w:lang w:val="en-US"/>
        </w:rPr>
      </w:pPr>
      <w:r w:rsidRPr="0002792A">
        <w:rPr>
          <w:lang w:val="en-US"/>
        </w:rPr>
        <w:t xml:space="preserve">Improvements are being made </w:t>
      </w:r>
      <w:r w:rsidR="006454DC" w:rsidRPr="0002792A">
        <w:rPr>
          <w:lang w:val="en-US"/>
        </w:rPr>
        <w:t xml:space="preserve">every year </w:t>
      </w:r>
      <w:r w:rsidRPr="0002792A">
        <w:rPr>
          <w:lang w:val="en-US"/>
        </w:rPr>
        <w:t>in the centralized database in order to develop consistency filters and query with data matching in order to d</w:t>
      </w:r>
      <w:r w:rsidR="00346359" w:rsidRPr="0002792A">
        <w:rPr>
          <w:lang w:val="en-US"/>
        </w:rPr>
        <w:t>etect errors or inconsistencies as established by Community law and as approved by the European Commission.</w:t>
      </w:r>
    </w:p>
    <w:p w:rsidR="00A82990" w:rsidRPr="0002792A" w:rsidRDefault="00A82990">
      <w:pPr>
        <w:pStyle w:val="PNDBtitulo2"/>
        <w:rPr>
          <w:lang w:val="en-US"/>
        </w:rPr>
      </w:pPr>
      <w:bookmarkStart w:id="292" w:name="_Toc254612798"/>
      <w:bookmarkStart w:id="293" w:name="_Toc388529265"/>
      <w:bookmarkStart w:id="294" w:name="_Toc483826441"/>
      <w:r w:rsidRPr="0002792A">
        <w:rPr>
          <w:lang w:val="en-US"/>
        </w:rPr>
        <w:t xml:space="preserve">III. G </w:t>
      </w:r>
      <w:bookmarkEnd w:id="292"/>
      <w:bookmarkEnd w:id="293"/>
      <w:r w:rsidR="00DB7A29" w:rsidRPr="0002792A">
        <w:rPr>
          <w:szCs w:val="22"/>
          <w:lang w:val="en-US"/>
        </w:rPr>
        <w:t>Research surveys at Sea</w:t>
      </w:r>
      <w:bookmarkEnd w:id="294"/>
    </w:p>
    <w:p w:rsidR="00B12DFB" w:rsidRPr="0002792A" w:rsidRDefault="00B12DFB" w:rsidP="00B12DFB">
      <w:pPr>
        <w:pStyle w:val="PNDB"/>
        <w:rPr>
          <w:lang w:val="en-US"/>
        </w:rPr>
      </w:pPr>
      <w:r w:rsidRPr="0002792A">
        <w:rPr>
          <w:lang w:val="en-US"/>
        </w:rPr>
        <w:t>From 2014 (include), the activities undertaken within the EMFF are selected by the Member State, provided they meet the criteria set out in EMFF itself and contribute to the better implementation of the Common Fisheries Policy (CFP).</w:t>
      </w:r>
    </w:p>
    <w:p w:rsidR="00B12DFB" w:rsidRPr="0002792A" w:rsidRDefault="00B12DFB" w:rsidP="00B12DFB">
      <w:pPr>
        <w:pStyle w:val="PNDB"/>
        <w:rPr>
          <w:lang w:val="en-US"/>
        </w:rPr>
      </w:pPr>
      <w:r w:rsidRPr="0002792A">
        <w:rPr>
          <w:lang w:val="en-US"/>
        </w:rPr>
        <w:t>The activities to be undertaken were clearly defined by the COM Decisions, so there was no room in the NP Proposal for activities that were not mentioned in the Decision, although these activities were used for the evaluation of fisheries resources.</w:t>
      </w:r>
      <w:r w:rsidR="00624E1B" w:rsidRPr="0002792A">
        <w:rPr>
          <w:lang w:val="en-US"/>
        </w:rPr>
        <w:t xml:space="preserve"> For this reason, there are a number of research surveys at sea that, although used in assessment, could not be included before in the NP.</w:t>
      </w:r>
    </w:p>
    <w:p w:rsidR="00B12DFB" w:rsidRPr="0002792A" w:rsidRDefault="00B12DFB" w:rsidP="00897A7A">
      <w:pPr>
        <w:pStyle w:val="PNDB"/>
        <w:rPr>
          <w:lang w:val="en-US"/>
        </w:rPr>
      </w:pPr>
      <w:r w:rsidRPr="0002792A">
        <w:rPr>
          <w:lang w:val="en-US"/>
        </w:rPr>
        <w:t xml:space="preserve">So, </w:t>
      </w:r>
      <w:r w:rsidR="00DD35DC" w:rsidRPr="0002792A">
        <w:rPr>
          <w:lang w:val="en-US"/>
        </w:rPr>
        <w:t>Annex</w:t>
      </w:r>
      <w:r w:rsidRPr="0002792A">
        <w:rPr>
          <w:lang w:val="en-US"/>
        </w:rPr>
        <w:t xml:space="preserve"> III </w:t>
      </w:r>
      <w:r w:rsidR="00DA3B4B" w:rsidRPr="0002792A">
        <w:rPr>
          <w:lang w:val="en-US"/>
        </w:rPr>
        <w:t>shows</w:t>
      </w:r>
      <w:r w:rsidRPr="0002792A">
        <w:rPr>
          <w:lang w:val="en-US"/>
        </w:rPr>
        <w:t xml:space="preserve"> the outcomes of a number of research surveys at sea that Spain had been conducting at national expenses, which are coordinated internationally, and are used for the assessment of fishery resources in the working groups of the area ICES and thus they contribute to the better implementation of the CFP.</w:t>
      </w:r>
    </w:p>
    <w:p w:rsidR="00B12DFB" w:rsidRPr="0002792A" w:rsidRDefault="00B12DFB" w:rsidP="00897A7A">
      <w:pPr>
        <w:pStyle w:val="PNDB"/>
        <w:rPr>
          <w:lang w:val="en-US"/>
        </w:rPr>
      </w:pPr>
      <w:r w:rsidRPr="0002792A">
        <w:rPr>
          <w:lang w:val="en-US"/>
        </w:rPr>
        <w:t xml:space="preserve">The information about these surveys </w:t>
      </w:r>
      <w:r w:rsidR="00761A36" w:rsidRPr="0002792A">
        <w:rPr>
          <w:lang w:val="en-US"/>
        </w:rPr>
        <w:t>was</w:t>
      </w:r>
      <w:r w:rsidRPr="0002792A">
        <w:rPr>
          <w:lang w:val="en-US"/>
        </w:rPr>
        <w:t xml:space="preserve"> also included </w:t>
      </w:r>
      <w:r w:rsidR="00761A36" w:rsidRPr="0002792A">
        <w:rPr>
          <w:lang w:val="en-US"/>
        </w:rPr>
        <w:t xml:space="preserve">at the end of the </w:t>
      </w:r>
      <w:r w:rsidR="00DA3B4B" w:rsidRPr="0002792A">
        <w:rPr>
          <w:lang w:val="en-US"/>
        </w:rPr>
        <w:t>table III.G.</w:t>
      </w:r>
      <w:r w:rsidRPr="0002792A">
        <w:rPr>
          <w:lang w:val="en-US"/>
        </w:rPr>
        <w:t>1</w:t>
      </w:r>
      <w:r w:rsidR="00761A36" w:rsidRPr="0002792A">
        <w:rPr>
          <w:lang w:val="en-US"/>
        </w:rPr>
        <w:t>.</w:t>
      </w:r>
    </w:p>
    <w:p w:rsidR="00761A36" w:rsidRPr="0002792A" w:rsidRDefault="00761A36" w:rsidP="00897A7A">
      <w:pPr>
        <w:pStyle w:val="PNDB"/>
        <w:rPr>
          <w:lang w:val="en-US"/>
        </w:rPr>
      </w:pPr>
      <w:r w:rsidRPr="0002792A">
        <w:rPr>
          <w:lang w:val="en-US"/>
        </w:rPr>
        <w:t xml:space="preserve">Currently, the abundance indices by age in research surveys are not obtained for </w:t>
      </w:r>
      <w:r w:rsidRPr="0002792A">
        <w:rPr>
          <w:i/>
          <w:lang w:val="en-US"/>
        </w:rPr>
        <w:t>Merluccius</w:t>
      </w:r>
      <w:r w:rsidRPr="0002792A">
        <w:rPr>
          <w:lang w:val="en-US"/>
        </w:rPr>
        <w:t xml:space="preserve"> spp. or </w:t>
      </w:r>
      <w:r w:rsidRPr="0002792A">
        <w:rPr>
          <w:i/>
          <w:lang w:val="en-US"/>
        </w:rPr>
        <w:t>Lophius</w:t>
      </w:r>
      <w:r w:rsidRPr="0002792A">
        <w:rPr>
          <w:lang w:val="en-US"/>
        </w:rPr>
        <w:t xml:space="preserve"> spp. because the age interpretation using otoliths or illicia is not possible due to the existing problems in the reading criteria for both species.</w:t>
      </w:r>
    </w:p>
    <w:p w:rsidR="00A82990" w:rsidRPr="0002792A" w:rsidRDefault="00A82990" w:rsidP="003F015F">
      <w:pPr>
        <w:pStyle w:val="PNDBtitulo3"/>
        <w:rPr>
          <w:lang w:val="en-US"/>
        </w:rPr>
      </w:pPr>
      <w:bookmarkStart w:id="295" w:name="_Toc75066201"/>
      <w:bookmarkStart w:id="296" w:name="_Toc100720567"/>
      <w:bookmarkStart w:id="297" w:name="_Toc100721085"/>
      <w:bookmarkStart w:id="298" w:name="_Toc102190908"/>
      <w:bookmarkStart w:id="299" w:name="_Toc119899891"/>
      <w:bookmarkStart w:id="300" w:name="_Toc119901402"/>
      <w:bookmarkStart w:id="301" w:name="_Toc120694700"/>
      <w:bookmarkStart w:id="302" w:name="_Toc168232452"/>
      <w:bookmarkStart w:id="303" w:name="_Toc254612799"/>
      <w:bookmarkStart w:id="304" w:name="_Toc388529266"/>
      <w:bookmarkStart w:id="305" w:name="_Toc483826442"/>
      <w:r w:rsidRPr="0002792A">
        <w:rPr>
          <w:lang w:val="en-US"/>
        </w:rPr>
        <w:lastRenderedPageBreak/>
        <w:t>IBTS</w:t>
      </w:r>
      <w:bookmarkEnd w:id="295"/>
      <w:bookmarkEnd w:id="296"/>
      <w:bookmarkEnd w:id="297"/>
      <w:bookmarkEnd w:id="298"/>
      <w:bookmarkEnd w:id="299"/>
      <w:bookmarkEnd w:id="300"/>
      <w:bookmarkEnd w:id="301"/>
      <w:bookmarkEnd w:id="302"/>
      <w:r w:rsidR="007A51E4" w:rsidRPr="0002792A">
        <w:rPr>
          <w:lang w:val="en-US"/>
        </w:rPr>
        <w:t xml:space="preserve"> 4th.</w:t>
      </w:r>
      <w:r w:rsidRPr="0002792A">
        <w:rPr>
          <w:lang w:val="en-US"/>
        </w:rPr>
        <w:t xml:space="preserve"> </w:t>
      </w:r>
      <w:r w:rsidR="007A51E4" w:rsidRPr="0002792A">
        <w:rPr>
          <w:lang w:val="en-US"/>
        </w:rPr>
        <w:t>Quarter</w:t>
      </w:r>
      <w:r w:rsidRPr="0002792A">
        <w:rPr>
          <w:lang w:val="en-US"/>
        </w:rPr>
        <w:t xml:space="preserve"> (</w:t>
      </w:r>
      <w:r w:rsidR="003341A0" w:rsidRPr="0002792A">
        <w:rPr>
          <w:lang w:val="en-US"/>
        </w:rPr>
        <w:t>VIIIc y IXa nort</w:t>
      </w:r>
      <w:r w:rsidR="00DB7A29" w:rsidRPr="0002792A">
        <w:rPr>
          <w:lang w:val="en-US"/>
        </w:rPr>
        <w:t>h</w:t>
      </w:r>
      <w:r w:rsidR="003341A0" w:rsidRPr="0002792A">
        <w:rPr>
          <w:lang w:val="en-US"/>
        </w:rPr>
        <w:t>)</w:t>
      </w:r>
      <w:bookmarkEnd w:id="303"/>
      <w:bookmarkEnd w:id="304"/>
      <w:bookmarkEnd w:id="305"/>
    </w:p>
    <w:p w:rsidR="0041382C" w:rsidRPr="0002792A" w:rsidRDefault="0041382C" w:rsidP="003F015F">
      <w:pPr>
        <w:pStyle w:val="PNDBtitulo4"/>
        <w:rPr>
          <w:lang w:val="en-US"/>
        </w:rPr>
      </w:pPr>
      <w:bookmarkStart w:id="306" w:name="_Toc254612800"/>
      <w:r w:rsidRPr="0002792A">
        <w:rPr>
          <w:lang w:val="en-US"/>
        </w:rPr>
        <w:t xml:space="preserve">III.G.1 </w:t>
      </w:r>
      <w:bookmarkEnd w:id="306"/>
      <w:r w:rsidR="00263724" w:rsidRPr="0002792A">
        <w:rPr>
          <w:lang w:val="en-US"/>
        </w:rPr>
        <w:t>Achievements: Results and deviation from NP proposal.</w:t>
      </w:r>
    </w:p>
    <w:p w:rsidR="00DB387C" w:rsidRPr="0002792A" w:rsidRDefault="00DB387C" w:rsidP="008B2A48">
      <w:pPr>
        <w:pStyle w:val="PNDB"/>
      </w:pPr>
      <w:bookmarkStart w:id="307" w:name="_Toc103753348"/>
      <w:r w:rsidRPr="0002792A">
        <w:rPr>
          <w:b/>
          <w:bCs/>
        </w:rPr>
        <w:t>Obje</w:t>
      </w:r>
      <w:r w:rsidR="00B34C42" w:rsidRPr="0002792A">
        <w:rPr>
          <w:b/>
          <w:bCs/>
        </w:rPr>
        <w:t>c</w:t>
      </w:r>
      <w:r w:rsidRPr="0002792A">
        <w:rPr>
          <w:b/>
          <w:bCs/>
        </w:rPr>
        <w:t>tiv</w:t>
      </w:r>
      <w:r w:rsidR="00B34C42" w:rsidRPr="0002792A">
        <w:rPr>
          <w:b/>
          <w:bCs/>
        </w:rPr>
        <w:t>e</w:t>
      </w:r>
      <w:r w:rsidRPr="0002792A">
        <w:rPr>
          <w:b/>
          <w:bCs/>
        </w:rPr>
        <w:t>s</w:t>
      </w:r>
      <w:r w:rsidRPr="0002792A">
        <w:t>:</w:t>
      </w:r>
      <w:bookmarkEnd w:id="307"/>
    </w:p>
    <w:p w:rsidR="00DB387C" w:rsidRPr="0002792A" w:rsidRDefault="00B34C42" w:rsidP="007426AF">
      <w:pPr>
        <w:pStyle w:val="PNDB"/>
        <w:numPr>
          <w:ilvl w:val="0"/>
          <w:numId w:val="1"/>
        </w:numPr>
        <w:rPr>
          <w:lang w:val="en-US"/>
        </w:rPr>
      </w:pPr>
      <w:r w:rsidRPr="0002792A">
        <w:rPr>
          <w:lang w:val="en-US"/>
        </w:rPr>
        <w:t>Estimation of abundance indices by age of megrim (</w:t>
      </w:r>
      <w:r w:rsidRPr="0002792A">
        <w:rPr>
          <w:i/>
          <w:lang w:val="en-US"/>
        </w:rPr>
        <w:t>Lepidorhombus boscii</w:t>
      </w:r>
      <w:r w:rsidRPr="0002792A">
        <w:rPr>
          <w:lang w:val="en-US"/>
        </w:rPr>
        <w:t xml:space="preserve"> and </w:t>
      </w:r>
      <w:r w:rsidRPr="0002792A">
        <w:rPr>
          <w:i/>
          <w:lang w:val="en-US"/>
        </w:rPr>
        <w:t>L. whiffiagonis</w:t>
      </w:r>
      <w:r w:rsidRPr="0002792A">
        <w:rPr>
          <w:lang w:val="en-US"/>
        </w:rPr>
        <w:t>), blue whiting, horse mackerel and mackerel, as well as indices by size class of hake and monkfish (</w:t>
      </w:r>
      <w:r w:rsidRPr="0002792A">
        <w:rPr>
          <w:i/>
          <w:lang w:val="en-US"/>
        </w:rPr>
        <w:t>Lophius budegassa</w:t>
      </w:r>
      <w:r w:rsidRPr="0002792A">
        <w:rPr>
          <w:lang w:val="en-US"/>
        </w:rPr>
        <w:t xml:space="preserve"> y </w:t>
      </w:r>
      <w:r w:rsidRPr="0002792A">
        <w:rPr>
          <w:i/>
          <w:lang w:val="en-US"/>
        </w:rPr>
        <w:t>L. piscatorius</w:t>
      </w:r>
      <w:r w:rsidR="00DB387C" w:rsidRPr="0002792A">
        <w:rPr>
          <w:lang w:val="en-US"/>
        </w:rPr>
        <w:t>),</w:t>
      </w:r>
    </w:p>
    <w:p w:rsidR="00DB387C" w:rsidRPr="0002792A" w:rsidRDefault="00B34C42" w:rsidP="007426AF">
      <w:pPr>
        <w:pStyle w:val="PNDB"/>
        <w:numPr>
          <w:ilvl w:val="0"/>
          <w:numId w:val="1"/>
        </w:numPr>
        <w:rPr>
          <w:lang w:val="en-US"/>
        </w:rPr>
      </w:pPr>
      <w:r w:rsidRPr="0002792A">
        <w:rPr>
          <w:lang w:val="en-US"/>
        </w:rPr>
        <w:t>Estimation of the recruitment strength of the species mentioned, mainly hake, monkfish and megrims</w:t>
      </w:r>
      <w:r w:rsidR="00DB387C" w:rsidRPr="0002792A">
        <w:rPr>
          <w:lang w:val="en-US"/>
        </w:rPr>
        <w:t>.</w:t>
      </w:r>
    </w:p>
    <w:p w:rsidR="00B34C42" w:rsidRPr="0002792A" w:rsidRDefault="00B34C42" w:rsidP="00B34C42">
      <w:pPr>
        <w:pStyle w:val="PNDB"/>
        <w:numPr>
          <w:ilvl w:val="0"/>
          <w:numId w:val="1"/>
        </w:numPr>
        <w:rPr>
          <w:lang w:val="en-US"/>
        </w:rPr>
      </w:pPr>
      <w:r w:rsidRPr="0002792A">
        <w:rPr>
          <w:lang w:val="en-US"/>
        </w:rPr>
        <w:t>Estimation of abundance indices (number and biomass) of other</w:t>
      </w:r>
      <w:r w:rsidRPr="0002792A">
        <w:rPr>
          <w:lang w:val="en-GB"/>
        </w:rPr>
        <w:t xml:space="preserve"> demersal</w:t>
      </w:r>
      <w:r w:rsidRPr="0002792A">
        <w:rPr>
          <w:lang w:val="en-US"/>
        </w:rPr>
        <w:t xml:space="preserve"> species of fishing interest (Norway lobster, sparids, etc), as well as the fauna associated to them.</w:t>
      </w:r>
    </w:p>
    <w:p w:rsidR="00B34C42" w:rsidRPr="0002792A" w:rsidRDefault="00B34C42" w:rsidP="00B34C42">
      <w:pPr>
        <w:pStyle w:val="PNDB"/>
        <w:numPr>
          <w:ilvl w:val="0"/>
          <w:numId w:val="1"/>
        </w:numPr>
        <w:rPr>
          <w:lang w:val="en-US"/>
        </w:rPr>
      </w:pPr>
      <w:r w:rsidRPr="0002792A">
        <w:rPr>
          <w:lang w:val="en-US"/>
        </w:rPr>
        <w:t>Determination of geographical and bathymetric distribution of the different species.</w:t>
      </w:r>
    </w:p>
    <w:p w:rsidR="00B34C42" w:rsidRPr="0002792A" w:rsidRDefault="00B34C42" w:rsidP="00B34C42">
      <w:pPr>
        <w:pStyle w:val="PNDB"/>
        <w:numPr>
          <w:ilvl w:val="0"/>
          <w:numId w:val="1"/>
        </w:numPr>
        <w:rPr>
          <w:lang w:val="en-US"/>
        </w:rPr>
      </w:pPr>
      <w:r w:rsidRPr="0002792A">
        <w:rPr>
          <w:lang w:val="en-US"/>
        </w:rPr>
        <w:t>Obtaining the length distributions of all species of fish, Norway lobster and main cephalopods in the catches.</w:t>
      </w:r>
    </w:p>
    <w:p w:rsidR="00B34C42" w:rsidRPr="0002792A" w:rsidRDefault="00B34C42" w:rsidP="00B34C42">
      <w:pPr>
        <w:pStyle w:val="PNDB"/>
        <w:numPr>
          <w:ilvl w:val="0"/>
          <w:numId w:val="1"/>
        </w:numPr>
        <w:rPr>
          <w:lang w:val="en-US"/>
        </w:rPr>
      </w:pPr>
      <w:r w:rsidRPr="0002792A">
        <w:rPr>
          <w:lang w:val="en-US"/>
        </w:rPr>
        <w:t>Collecting biological data of the main commercial species: maturity stages, sex ratio, etc...</w:t>
      </w:r>
    </w:p>
    <w:p w:rsidR="00B34C42" w:rsidRPr="0002792A" w:rsidRDefault="00B34C42" w:rsidP="00B34C42">
      <w:pPr>
        <w:pStyle w:val="PNDB"/>
        <w:numPr>
          <w:ilvl w:val="0"/>
          <w:numId w:val="1"/>
        </w:numPr>
        <w:rPr>
          <w:lang w:val="en-GB"/>
        </w:rPr>
      </w:pPr>
      <w:r w:rsidRPr="0002792A">
        <w:t>Getting oceanographic data.</w:t>
      </w:r>
    </w:p>
    <w:p w:rsidR="00B34C42" w:rsidRPr="0002792A" w:rsidRDefault="00B34C42" w:rsidP="00B34C42">
      <w:pPr>
        <w:pStyle w:val="PNDB"/>
        <w:numPr>
          <w:ilvl w:val="0"/>
          <w:numId w:val="1"/>
        </w:numPr>
        <w:rPr>
          <w:lang w:val="en-US"/>
        </w:rPr>
      </w:pPr>
      <w:r w:rsidRPr="0002792A">
        <w:rPr>
          <w:lang w:val="en-GB"/>
        </w:rPr>
        <w:t>Perform</w:t>
      </w:r>
      <w:r w:rsidRPr="0002792A">
        <w:rPr>
          <w:lang w:val="en-US"/>
        </w:rPr>
        <w:t xml:space="preserve"> hauls in the buffer zone of the Marine Protected Area Cachucho (Proyecto 4ESMAREC</w:t>
      </w:r>
      <w:r w:rsidR="00296840" w:rsidRPr="0002792A">
        <w:rPr>
          <w:lang w:val="en-US"/>
        </w:rPr>
        <w:t>)</w:t>
      </w:r>
    </w:p>
    <w:p w:rsidR="00DB387C" w:rsidRPr="0002792A" w:rsidRDefault="007619D7" w:rsidP="003F015F">
      <w:pPr>
        <w:pStyle w:val="PNDB"/>
        <w:rPr>
          <w:lang w:val="en-US"/>
        </w:rPr>
      </w:pPr>
      <w:bookmarkStart w:id="308" w:name="_Toc103753349"/>
      <w:r w:rsidRPr="0002792A">
        <w:rPr>
          <w:b/>
          <w:bCs/>
          <w:lang w:val="en-US"/>
        </w:rPr>
        <w:t>Sampling area</w:t>
      </w:r>
      <w:r w:rsidR="00DB387C" w:rsidRPr="0002792A">
        <w:rPr>
          <w:b/>
          <w:bCs/>
          <w:lang w:val="en-US"/>
        </w:rPr>
        <w:t>:</w:t>
      </w:r>
      <w:bookmarkEnd w:id="308"/>
      <w:r w:rsidR="005B593A" w:rsidRPr="0002792A">
        <w:rPr>
          <w:b/>
          <w:bCs/>
          <w:lang w:val="en-US"/>
        </w:rPr>
        <w:t xml:space="preserve"> </w:t>
      </w:r>
      <w:r w:rsidRPr="0002792A">
        <w:rPr>
          <w:lang w:val="en-US"/>
        </w:rPr>
        <w:t>ICES Areas VIIIc and IXa North: continental shelf and continental slope of north Spanish coast (</w:t>
      </w:r>
      <w:r w:rsidR="007F176D">
        <w:fldChar w:fldCharType="begin"/>
      </w:r>
      <w:r w:rsidR="007F176D" w:rsidRPr="00993611">
        <w:rPr>
          <w:lang w:val="en-GB"/>
        </w:rPr>
        <w:instrText xml:space="preserve"> REF _Ref388952595 \h  \* MERGEFORMAT </w:instrText>
      </w:r>
      <w:r w:rsidR="007F176D">
        <w:fldChar w:fldCharType="separate"/>
      </w:r>
      <w:r w:rsidR="001A2E1A" w:rsidRPr="0002792A">
        <w:rPr>
          <w:rStyle w:val="Tablasyfiguras"/>
          <w:b w:val="0"/>
          <w:bCs w:val="0"/>
          <w:lang w:val="en-US"/>
        </w:rPr>
        <w:t xml:space="preserve">Figure </w:t>
      </w:r>
      <w:r w:rsidR="001A2E1A" w:rsidRPr="00993611">
        <w:rPr>
          <w:rStyle w:val="Tablasyfiguras"/>
          <w:lang w:val="en-GB"/>
        </w:rPr>
        <w:t>1</w:t>
      </w:r>
      <w:r w:rsidR="007F176D">
        <w:fldChar w:fldCharType="end"/>
      </w:r>
      <w:r w:rsidRPr="0002792A">
        <w:rPr>
          <w:lang w:val="en-US"/>
        </w:rPr>
        <w:t xml:space="preserve">), sampling the bottom at depths between 70 y 500 m, with additional hauls for depths </w:t>
      </w:r>
      <w:proofErr w:type="gramStart"/>
      <w:r w:rsidRPr="0002792A">
        <w:rPr>
          <w:lang w:val="en-US"/>
        </w:rPr>
        <w:t>under</w:t>
      </w:r>
      <w:proofErr w:type="gramEnd"/>
      <w:r w:rsidRPr="0002792A">
        <w:rPr>
          <w:lang w:val="en-US"/>
        </w:rPr>
        <w:t xml:space="preserve"> 70 m and over 500 m</w:t>
      </w:r>
      <w:r w:rsidR="00DB387C" w:rsidRPr="0002792A">
        <w:rPr>
          <w:lang w:val="en-US"/>
        </w:rPr>
        <w:t>.</w:t>
      </w:r>
    </w:p>
    <w:p w:rsidR="00B60B69" w:rsidRPr="0002792A" w:rsidRDefault="00296840" w:rsidP="003F015F">
      <w:pPr>
        <w:pStyle w:val="PNDB"/>
        <w:rPr>
          <w:highlight w:val="yellow"/>
        </w:rPr>
      </w:pPr>
      <w:r w:rsidRPr="0002792A">
        <w:rPr>
          <w:noProof/>
          <w:lang w:val="en-GB" w:eastAsia="en-GB"/>
        </w:rPr>
        <w:drawing>
          <wp:inline distT="0" distB="0" distL="0" distR="0">
            <wp:extent cx="5417388" cy="241073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t="3261"/>
                    <a:stretch>
                      <a:fillRect/>
                    </a:stretch>
                  </pic:blipFill>
                  <pic:spPr bwMode="auto">
                    <a:xfrm>
                      <a:off x="0" y="0"/>
                      <a:ext cx="5417388" cy="2410738"/>
                    </a:xfrm>
                    <a:prstGeom prst="rect">
                      <a:avLst/>
                    </a:prstGeom>
                    <a:noFill/>
                    <a:ln w="9525">
                      <a:noFill/>
                      <a:miter lim="800000"/>
                      <a:headEnd/>
                      <a:tailEnd/>
                    </a:ln>
                  </pic:spPr>
                </pic:pic>
              </a:graphicData>
            </a:graphic>
          </wp:inline>
        </w:drawing>
      </w:r>
    </w:p>
    <w:p w:rsidR="00B60B69" w:rsidRPr="0002792A" w:rsidRDefault="00B60B69" w:rsidP="00DB387C">
      <w:pPr>
        <w:pStyle w:val="PNDB"/>
        <w:rPr>
          <w:lang w:val="en-US"/>
        </w:rPr>
      </w:pPr>
      <w:bookmarkStart w:id="309" w:name="_Ref388952595"/>
      <w:r w:rsidRPr="0002792A">
        <w:rPr>
          <w:rStyle w:val="Tablasyfiguras"/>
          <w:b w:val="0"/>
          <w:bCs w:val="0"/>
          <w:lang w:val="en-US"/>
        </w:rPr>
        <w:t>Figur</w:t>
      </w:r>
      <w:r w:rsidR="007F64C1" w:rsidRPr="0002792A">
        <w:rPr>
          <w:rStyle w:val="Tablasyfiguras"/>
          <w:b w:val="0"/>
          <w:bCs w:val="0"/>
          <w:lang w:val="en-US"/>
        </w:rPr>
        <w:t>e</w:t>
      </w:r>
      <w:r w:rsidRPr="0002792A">
        <w:rPr>
          <w:rStyle w:val="Tablasyfiguras"/>
          <w:b w:val="0"/>
          <w:bCs w:val="0"/>
          <w:lang w:val="en-US"/>
        </w:rPr>
        <w:t xml:space="preserv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1</w:t>
      </w:r>
      <w:r w:rsidR="005D0934" w:rsidRPr="0002792A">
        <w:rPr>
          <w:bCs/>
          <w:sz w:val="16"/>
        </w:rPr>
        <w:fldChar w:fldCharType="end"/>
      </w:r>
      <w:bookmarkEnd w:id="309"/>
      <w:r w:rsidRPr="0002792A">
        <w:rPr>
          <w:rStyle w:val="Tablasyfiguras"/>
          <w:b w:val="0"/>
          <w:bCs w:val="0"/>
          <w:lang w:val="en-US"/>
        </w:rPr>
        <w:t xml:space="preserve">: </w:t>
      </w:r>
      <w:r w:rsidR="007619D7" w:rsidRPr="0002792A">
        <w:rPr>
          <w:rStyle w:val="Tablasyfiguras"/>
          <w:b w:val="0"/>
          <w:bCs w:val="0"/>
          <w:lang w:val="en-US"/>
        </w:rPr>
        <w:t>Map of stratification used in the survey IBTSVIIIcIXa 2015 (North Spanish coast</w:t>
      </w:r>
      <w:r w:rsidRPr="0002792A">
        <w:rPr>
          <w:rStyle w:val="Tablasyfiguras"/>
          <w:b w:val="0"/>
          <w:bCs w:val="0"/>
          <w:lang w:val="en-US"/>
        </w:rPr>
        <w:t>)</w:t>
      </w:r>
    </w:p>
    <w:p w:rsidR="00093226" w:rsidRPr="0002792A" w:rsidRDefault="00093226" w:rsidP="003F015F">
      <w:pPr>
        <w:pStyle w:val="PNDB"/>
        <w:rPr>
          <w:b/>
          <w:bCs/>
          <w:lang w:val="en-US"/>
        </w:rPr>
      </w:pPr>
      <w:bookmarkStart w:id="310" w:name="_Toc103753350"/>
    </w:p>
    <w:p w:rsidR="00DB387C" w:rsidRPr="0002792A" w:rsidRDefault="007619D7" w:rsidP="003F015F">
      <w:pPr>
        <w:pStyle w:val="PNDB"/>
        <w:rPr>
          <w:lang w:val="en-US"/>
        </w:rPr>
      </w:pPr>
      <w:r w:rsidRPr="0002792A">
        <w:rPr>
          <w:b/>
          <w:bCs/>
          <w:lang w:val="en-US"/>
        </w:rPr>
        <w:t>Dates</w:t>
      </w:r>
      <w:r w:rsidR="00DB387C" w:rsidRPr="0002792A">
        <w:rPr>
          <w:b/>
          <w:bCs/>
          <w:lang w:val="en-US"/>
        </w:rPr>
        <w:t>:</w:t>
      </w:r>
      <w:bookmarkEnd w:id="310"/>
      <w:r w:rsidR="005B593A" w:rsidRPr="0002792A">
        <w:rPr>
          <w:b/>
          <w:bCs/>
          <w:lang w:val="en-US"/>
        </w:rPr>
        <w:t xml:space="preserve"> </w:t>
      </w:r>
      <w:r w:rsidRPr="0002792A">
        <w:rPr>
          <w:lang w:val="en-US"/>
        </w:rPr>
        <w:t>From September 17th to October 23th, 201</w:t>
      </w:r>
      <w:r w:rsidR="00296840" w:rsidRPr="0002792A">
        <w:rPr>
          <w:lang w:val="en-US"/>
        </w:rPr>
        <w:t>6</w:t>
      </w:r>
      <w:r w:rsidR="00DB387C" w:rsidRPr="0002792A">
        <w:rPr>
          <w:lang w:val="en-US"/>
        </w:rPr>
        <w:t>.</w:t>
      </w:r>
    </w:p>
    <w:p w:rsidR="00DB387C" w:rsidRPr="0002792A" w:rsidRDefault="007619D7" w:rsidP="00DB387C">
      <w:pPr>
        <w:pStyle w:val="PNDB"/>
        <w:rPr>
          <w:lang w:val="en-US"/>
        </w:rPr>
      </w:pPr>
      <w:bookmarkStart w:id="311" w:name="_Toc103753351"/>
      <w:r w:rsidRPr="0002792A">
        <w:rPr>
          <w:b/>
          <w:bCs/>
          <w:lang w:val="en-US"/>
        </w:rPr>
        <w:t>Durat</w:t>
      </w:r>
      <w:r w:rsidR="00DB387C" w:rsidRPr="0002792A">
        <w:rPr>
          <w:b/>
          <w:bCs/>
          <w:lang w:val="en-US"/>
        </w:rPr>
        <w:t>i</w:t>
      </w:r>
      <w:r w:rsidRPr="0002792A">
        <w:rPr>
          <w:b/>
          <w:bCs/>
          <w:lang w:val="en-US"/>
        </w:rPr>
        <w:t>o</w:t>
      </w:r>
      <w:r w:rsidR="00DB387C" w:rsidRPr="0002792A">
        <w:rPr>
          <w:b/>
          <w:bCs/>
          <w:lang w:val="en-US"/>
        </w:rPr>
        <w:t>n:</w:t>
      </w:r>
      <w:bookmarkEnd w:id="311"/>
      <w:r w:rsidR="005B593A" w:rsidRPr="0002792A">
        <w:rPr>
          <w:b/>
          <w:bCs/>
          <w:lang w:val="en-US"/>
        </w:rPr>
        <w:t xml:space="preserve"> </w:t>
      </w:r>
      <w:r w:rsidRPr="0002792A">
        <w:rPr>
          <w:bCs/>
          <w:lang w:val="en-US"/>
        </w:rPr>
        <w:t>The s</w:t>
      </w:r>
      <w:r w:rsidRPr="0002792A">
        <w:rPr>
          <w:lang w:val="en-US"/>
        </w:rPr>
        <w:t>urvey lasted for 37 days</w:t>
      </w:r>
      <w:r w:rsidR="00DB387C" w:rsidRPr="0002792A">
        <w:rPr>
          <w:lang w:val="en-US"/>
        </w:rPr>
        <w:t>.</w:t>
      </w:r>
    </w:p>
    <w:p w:rsidR="00DB387C" w:rsidRPr="0002792A" w:rsidRDefault="00DB387C" w:rsidP="00DB387C">
      <w:pPr>
        <w:pStyle w:val="PNDB"/>
        <w:rPr>
          <w:lang w:val="en-US"/>
        </w:rPr>
      </w:pPr>
      <w:bookmarkStart w:id="312" w:name="_Toc103753352"/>
      <w:r w:rsidRPr="0002792A">
        <w:rPr>
          <w:b/>
          <w:bCs/>
          <w:lang w:val="en-US"/>
        </w:rPr>
        <w:t>Met</w:t>
      </w:r>
      <w:r w:rsidR="007619D7" w:rsidRPr="0002792A">
        <w:rPr>
          <w:b/>
          <w:bCs/>
          <w:lang w:val="en-US"/>
        </w:rPr>
        <w:t>h</w:t>
      </w:r>
      <w:r w:rsidRPr="0002792A">
        <w:rPr>
          <w:b/>
          <w:bCs/>
          <w:lang w:val="en-US"/>
        </w:rPr>
        <w:t>odolog</w:t>
      </w:r>
      <w:r w:rsidR="007619D7" w:rsidRPr="0002792A">
        <w:rPr>
          <w:b/>
          <w:bCs/>
          <w:lang w:val="en-US"/>
        </w:rPr>
        <w:t>y</w:t>
      </w:r>
      <w:r w:rsidRPr="0002792A">
        <w:rPr>
          <w:b/>
          <w:bCs/>
          <w:lang w:val="en-US"/>
        </w:rPr>
        <w:t>:</w:t>
      </w:r>
      <w:bookmarkEnd w:id="312"/>
      <w:r w:rsidR="00F15387" w:rsidRPr="0002792A">
        <w:rPr>
          <w:b/>
          <w:bCs/>
          <w:lang w:val="en-US"/>
        </w:rPr>
        <w:t xml:space="preserve"> </w:t>
      </w:r>
      <w:r w:rsidR="007619D7" w:rsidRPr="0002792A">
        <w:rPr>
          <w:lang w:val="en-US"/>
        </w:rPr>
        <w:t xml:space="preserve">random stratified sampling based on 30 minutes bottom trawl hauls during day light, getting abundance indices stratified by haul. Sampling for abundance indices covers the depths between 70 and 500 m and is stratified random, the hauls are allocated in 15 strata determined by combining 3 </w:t>
      </w:r>
      <w:r w:rsidR="007619D7" w:rsidRPr="0002792A">
        <w:rPr>
          <w:lang w:val="en-US"/>
        </w:rPr>
        <w:lastRenderedPageBreak/>
        <w:t xml:space="preserve">depth strata (&gt;70-120m, 121-200 m and 201-500m) and five geographical sectors. Hauls allocation is proportional to the area of each </w:t>
      </w:r>
      <w:proofErr w:type="gramStart"/>
      <w:r w:rsidR="007619D7" w:rsidRPr="0002792A">
        <w:rPr>
          <w:lang w:val="en-US"/>
        </w:rPr>
        <w:t>strata</w:t>
      </w:r>
      <w:proofErr w:type="gramEnd"/>
      <w:r w:rsidRPr="0002792A">
        <w:rPr>
          <w:lang w:val="en-US"/>
        </w:rPr>
        <w:t>.</w:t>
      </w:r>
    </w:p>
    <w:p w:rsidR="007619D7" w:rsidRPr="0002792A" w:rsidRDefault="007619D7" w:rsidP="007619D7">
      <w:pPr>
        <w:pStyle w:val="PNDB"/>
        <w:rPr>
          <w:lang w:val="en-US"/>
        </w:rPr>
      </w:pPr>
      <w:bookmarkStart w:id="313" w:name="_Toc103753353"/>
      <w:r w:rsidRPr="0002792A">
        <w:rPr>
          <w:b/>
          <w:bCs/>
          <w:lang w:val="en-US"/>
        </w:rPr>
        <w:t>Research Vessel</w:t>
      </w:r>
      <w:r w:rsidR="00DB387C" w:rsidRPr="0002792A">
        <w:rPr>
          <w:b/>
          <w:bCs/>
          <w:lang w:val="en-US"/>
        </w:rPr>
        <w:t>:</w:t>
      </w:r>
      <w:bookmarkEnd w:id="313"/>
      <w:r w:rsidR="007426AF" w:rsidRPr="0002792A">
        <w:rPr>
          <w:b/>
          <w:bCs/>
          <w:lang w:val="en-US"/>
        </w:rPr>
        <w:t xml:space="preserve"> </w:t>
      </w:r>
      <w:r w:rsidRPr="0002792A">
        <w:rPr>
          <w:lang w:val="en-US"/>
        </w:rPr>
        <w:t>R/V Miguel Oliver, otter trawler 70 meters length, 14.40 m. breadth, 2495 GT and 2 * 1000kW.</w:t>
      </w:r>
    </w:p>
    <w:p w:rsidR="00DB387C" w:rsidRPr="0002792A" w:rsidRDefault="007619D7" w:rsidP="00DB387C">
      <w:pPr>
        <w:pStyle w:val="PNDB"/>
        <w:rPr>
          <w:lang w:val="en-US"/>
        </w:rPr>
      </w:pPr>
      <w:bookmarkStart w:id="314" w:name="_Toc103753354"/>
      <w:r w:rsidRPr="0002792A">
        <w:rPr>
          <w:rFonts w:eastAsia="Calibri"/>
          <w:b/>
          <w:bCs/>
          <w:szCs w:val="20"/>
          <w:lang w:val="en-US"/>
        </w:rPr>
        <w:t>Equipment and Sampling gear</w:t>
      </w:r>
      <w:r w:rsidR="00DB387C" w:rsidRPr="0002792A">
        <w:rPr>
          <w:b/>
          <w:bCs/>
          <w:lang w:val="en-US"/>
        </w:rPr>
        <w:t>:</w:t>
      </w:r>
      <w:bookmarkEnd w:id="314"/>
      <w:r w:rsidR="00F15387" w:rsidRPr="0002792A">
        <w:rPr>
          <w:b/>
          <w:bCs/>
          <w:lang w:val="en-US"/>
        </w:rPr>
        <w:t xml:space="preserve"> </w:t>
      </w:r>
      <w:r w:rsidRPr="0002792A">
        <w:rPr>
          <w:lang w:val="en-US"/>
        </w:rPr>
        <w:t>Baca trawl 44/60 (60.3 m ground rope with single coat y 43.8 m float rope) with 20 mm mesh size in the codend</w:t>
      </w:r>
      <w:r w:rsidR="00DB387C" w:rsidRPr="0002792A">
        <w:rPr>
          <w:lang w:val="en-US"/>
        </w:rPr>
        <w:t>.</w:t>
      </w:r>
    </w:p>
    <w:p w:rsidR="00DB387C" w:rsidRPr="0002792A" w:rsidRDefault="007619D7" w:rsidP="00190908">
      <w:pPr>
        <w:pStyle w:val="PNDB"/>
        <w:rPr>
          <w:i/>
          <w:iCs/>
          <w:lang w:val="en-US"/>
        </w:rPr>
      </w:pPr>
      <w:bookmarkStart w:id="315" w:name="_Toc103753355"/>
      <w:r w:rsidRPr="0002792A">
        <w:rPr>
          <w:b/>
          <w:bCs/>
          <w:lang w:val="en-US"/>
        </w:rPr>
        <w:t>Number of hauls</w:t>
      </w:r>
      <w:r w:rsidR="00DB387C" w:rsidRPr="0002792A">
        <w:rPr>
          <w:b/>
          <w:bCs/>
          <w:lang w:val="en-US"/>
        </w:rPr>
        <w:t>:</w:t>
      </w:r>
      <w:r w:rsidR="00F15387" w:rsidRPr="0002792A">
        <w:rPr>
          <w:b/>
          <w:bCs/>
          <w:lang w:val="en-US"/>
        </w:rPr>
        <w:t xml:space="preserve"> </w:t>
      </w:r>
      <w:r w:rsidR="007426AF" w:rsidRPr="0002792A">
        <w:rPr>
          <w:bCs/>
          <w:lang w:val="en-US"/>
        </w:rPr>
        <w:t>13</w:t>
      </w:r>
      <w:r w:rsidR="00296840" w:rsidRPr="0002792A">
        <w:rPr>
          <w:bCs/>
          <w:lang w:val="en-US"/>
        </w:rPr>
        <w:t>4</w:t>
      </w:r>
      <w:r w:rsidR="007426AF" w:rsidRPr="0002792A">
        <w:rPr>
          <w:b/>
          <w:bCs/>
          <w:lang w:val="en-US"/>
        </w:rPr>
        <w:t xml:space="preserve"> </w:t>
      </w:r>
      <w:r w:rsidRPr="0002792A">
        <w:rPr>
          <w:lang w:val="en-US"/>
        </w:rPr>
        <w:t>valid fishing</w:t>
      </w:r>
      <w:r w:rsidR="00DB387C" w:rsidRPr="0002792A">
        <w:rPr>
          <w:lang w:val="en-US"/>
        </w:rPr>
        <w:t xml:space="preserve">: </w:t>
      </w:r>
    </w:p>
    <w:p w:rsidR="00DB387C" w:rsidRPr="0002792A" w:rsidRDefault="001B6960" w:rsidP="003F015F">
      <w:pPr>
        <w:pStyle w:val="PNDB"/>
        <w:rPr>
          <w:i/>
          <w:iCs/>
          <w:lang w:val="en-US"/>
        </w:rPr>
      </w:pPr>
      <w:r w:rsidRPr="0002792A">
        <w:rPr>
          <w:lang w:val="en-US"/>
        </w:rPr>
        <w:t>11</w:t>
      </w:r>
      <w:r w:rsidR="00296840" w:rsidRPr="0002792A">
        <w:rPr>
          <w:lang w:val="en-US"/>
        </w:rPr>
        <w:t>4</w:t>
      </w:r>
      <w:r w:rsidRPr="0002792A">
        <w:rPr>
          <w:lang w:val="en-US"/>
        </w:rPr>
        <w:t xml:space="preserve"> </w:t>
      </w:r>
      <w:r w:rsidR="007619D7" w:rsidRPr="0002792A">
        <w:rPr>
          <w:lang w:val="en-US"/>
        </w:rPr>
        <w:t>standard hauls</w:t>
      </w:r>
      <w:r w:rsidR="00DB387C" w:rsidRPr="0002792A">
        <w:rPr>
          <w:lang w:val="en-US"/>
        </w:rPr>
        <w:t xml:space="preserve"> </w:t>
      </w:r>
    </w:p>
    <w:p w:rsidR="00DB387C" w:rsidRPr="0002792A" w:rsidRDefault="001B6960" w:rsidP="003F015F">
      <w:pPr>
        <w:pStyle w:val="PNDB"/>
        <w:rPr>
          <w:i/>
          <w:iCs/>
          <w:lang w:val="en-US"/>
        </w:rPr>
      </w:pPr>
      <w:r w:rsidRPr="0002792A">
        <w:rPr>
          <w:lang w:val="en-US"/>
        </w:rPr>
        <w:t>2</w:t>
      </w:r>
      <w:r w:rsidR="00296840" w:rsidRPr="0002792A">
        <w:rPr>
          <w:lang w:val="en-US"/>
        </w:rPr>
        <w:t>0</w:t>
      </w:r>
      <w:r w:rsidR="00690AEB" w:rsidRPr="0002792A">
        <w:rPr>
          <w:lang w:val="en-US"/>
        </w:rPr>
        <w:t xml:space="preserve"> </w:t>
      </w:r>
      <w:r w:rsidR="007619D7" w:rsidRPr="0002792A">
        <w:rPr>
          <w:lang w:val="en-US"/>
        </w:rPr>
        <w:t>special hauls:</w:t>
      </w:r>
    </w:p>
    <w:p w:rsidR="007619D7" w:rsidRPr="0002792A" w:rsidRDefault="00296840" w:rsidP="007619D7">
      <w:pPr>
        <w:pStyle w:val="PNDB"/>
        <w:numPr>
          <w:ilvl w:val="0"/>
          <w:numId w:val="1"/>
        </w:numPr>
        <w:rPr>
          <w:lang w:val="en-US"/>
        </w:rPr>
      </w:pPr>
      <w:r w:rsidRPr="0002792A">
        <w:rPr>
          <w:lang w:val="en-US"/>
        </w:rPr>
        <w:t>3</w:t>
      </w:r>
      <w:r w:rsidR="007619D7" w:rsidRPr="0002792A">
        <w:rPr>
          <w:lang w:val="en-US"/>
        </w:rPr>
        <w:t xml:space="preserve"> hauls in shallow areas, at 30-70 m depth, not covered by the stratification of the survey as there were not enough </w:t>
      </w:r>
      <w:r w:rsidRPr="0002792A">
        <w:rPr>
          <w:lang w:val="en-US"/>
        </w:rPr>
        <w:t>trawlable areas at these depths,</w:t>
      </w:r>
      <w:r w:rsidR="007619D7" w:rsidRPr="0002792A">
        <w:rPr>
          <w:lang w:val="en-US"/>
        </w:rPr>
        <w:t xml:space="preserve"> but carried out yearly to monitor the resources and the ecosystem at these depths.</w:t>
      </w:r>
    </w:p>
    <w:p w:rsidR="007619D7" w:rsidRPr="0002792A" w:rsidRDefault="007619D7" w:rsidP="007619D7">
      <w:pPr>
        <w:pStyle w:val="PNDB"/>
        <w:numPr>
          <w:ilvl w:val="0"/>
          <w:numId w:val="1"/>
        </w:numPr>
        <w:rPr>
          <w:lang w:val="en-US"/>
        </w:rPr>
      </w:pPr>
      <w:r w:rsidRPr="0002792A">
        <w:rPr>
          <w:lang w:val="en-US"/>
        </w:rPr>
        <w:t>1</w:t>
      </w:r>
      <w:r w:rsidR="00296840" w:rsidRPr="0002792A">
        <w:rPr>
          <w:lang w:val="en-US"/>
        </w:rPr>
        <w:t>5</w:t>
      </w:r>
      <w:r w:rsidRPr="0002792A">
        <w:rPr>
          <w:lang w:val="en-US"/>
        </w:rPr>
        <w:t xml:space="preserve"> hauls deeper than 500 m, between 500-800 m, performed annually to track the status of resources and ecosystem in the area. </w:t>
      </w:r>
    </w:p>
    <w:p w:rsidR="007619D7" w:rsidRPr="0002792A" w:rsidRDefault="00296840" w:rsidP="007619D7">
      <w:pPr>
        <w:pStyle w:val="PNDB"/>
        <w:numPr>
          <w:ilvl w:val="0"/>
          <w:numId w:val="1"/>
        </w:numPr>
        <w:rPr>
          <w:lang w:val="en-US"/>
        </w:rPr>
      </w:pPr>
      <w:r w:rsidRPr="0002792A">
        <w:rPr>
          <w:lang w:val="en-US"/>
        </w:rPr>
        <w:t>2</w:t>
      </w:r>
      <w:r w:rsidR="007619D7" w:rsidRPr="0002792A">
        <w:rPr>
          <w:lang w:val="en-US"/>
        </w:rPr>
        <w:t xml:space="preserve"> </w:t>
      </w:r>
      <w:proofErr w:type="gramStart"/>
      <w:r w:rsidR="007619D7" w:rsidRPr="0002792A">
        <w:rPr>
          <w:lang w:val="en-US"/>
        </w:rPr>
        <w:t>hauls</w:t>
      </w:r>
      <w:proofErr w:type="gramEnd"/>
      <w:r w:rsidR="007619D7" w:rsidRPr="0002792A">
        <w:rPr>
          <w:lang w:val="en-US"/>
        </w:rPr>
        <w:t xml:space="preserve"> near 800 m depth in the buffer area of "El Cachucho" Marine Protected Area. </w:t>
      </w:r>
    </w:p>
    <w:p w:rsidR="00DB387C" w:rsidRPr="0002792A" w:rsidRDefault="007619D7" w:rsidP="003F015F">
      <w:pPr>
        <w:pStyle w:val="PNDB"/>
        <w:rPr>
          <w:b/>
          <w:bCs/>
          <w:lang w:val="en-US"/>
        </w:rPr>
      </w:pPr>
      <w:bookmarkStart w:id="316" w:name="_Toc103753358"/>
      <w:bookmarkStart w:id="317" w:name="_Toc103753356"/>
      <w:bookmarkEnd w:id="315"/>
      <w:r w:rsidRPr="0002792A">
        <w:rPr>
          <w:b/>
          <w:bCs/>
          <w:lang w:val="en-US"/>
        </w:rPr>
        <w:t>Sampling</w:t>
      </w:r>
      <w:r w:rsidR="00DB387C" w:rsidRPr="0002792A">
        <w:rPr>
          <w:b/>
          <w:bCs/>
          <w:lang w:val="en-US"/>
        </w:rPr>
        <w:t>:</w:t>
      </w:r>
    </w:p>
    <w:p w:rsidR="00DB387C" w:rsidRPr="0002792A" w:rsidRDefault="007619D7" w:rsidP="003F015F">
      <w:pPr>
        <w:pStyle w:val="PNDB"/>
        <w:rPr>
          <w:lang w:val="en-US"/>
        </w:rPr>
      </w:pPr>
      <w:r w:rsidRPr="0002792A">
        <w:rPr>
          <w:lang w:val="en-US"/>
        </w:rPr>
        <w:t xml:space="preserve">Hydrographic sampling: </w:t>
      </w:r>
      <w:r w:rsidR="00296840" w:rsidRPr="0002792A">
        <w:rPr>
          <w:lang w:val="en-US"/>
        </w:rPr>
        <w:t>135</w:t>
      </w:r>
      <w:r w:rsidRPr="0002792A">
        <w:rPr>
          <w:lang w:val="en-US"/>
        </w:rPr>
        <w:t xml:space="preserve"> CTD stations were performed (CTD Seabird-25), covering most of the fishing stations in the survey whenever the weather permited</w:t>
      </w:r>
      <w:r w:rsidR="00DB387C" w:rsidRPr="0002792A">
        <w:rPr>
          <w:lang w:val="en-US"/>
        </w:rPr>
        <w:t>.</w:t>
      </w:r>
      <w:r w:rsidR="00B878FA" w:rsidRPr="0002792A">
        <w:rPr>
          <w:lang w:val="en-US"/>
        </w:rPr>
        <w:t xml:space="preserve"> (</w:t>
      </w:r>
      <w:r w:rsidR="007F176D">
        <w:fldChar w:fldCharType="begin"/>
      </w:r>
      <w:r w:rsidR="007F176D">
        <w:instrText xml:space="preserve"> REF _Ref388952636 \h  \* MERGEFORMAT </w:instrText>
      </w:r>
      <w:r w:rsidR="007F176D">
        <w:fldChar w:fldCharType="separate"/>
      </w:r>
      <w:r w:rsidR="001A2E1A" w:rsidRPr="0002792A">
        <w:rPr>
          <w:rStyle w:val="Tablasyfiguras"/>
          <w:b w:val="0"/>
          <w:bCs w:val="0"/>
          <w:lang w:val="en-US"/>
        </w:rPr>
        <w:t xml:space="preserve">Figure </w:t>
      </w:r>
      <w:r w:rsidR="001A2E1A" w:rsidRPr="0002792A">
        <w:rPr>
          <w:rStyle w:val="Tablasyfiguras"/>
        </w:rPr>
        <w:t>2</w:t>
      </w:r>
      <w:r w:rsidR="007F176D">
        <w:fldChar w:fldCharType="end"/>
      </w:r>
      <w:r w:rsidR="00093226" w:rsidRPr="0002792A">
        <w:rPr>
          <w:lang w:val="en-US"/>
        </w:rPr>
        <w:t>)</w:t>
      </w:r>
    </w:p>
    <w:p w:rsidR="00B60B69" w:rsidRPr="0002792A" w:rsidRDefault="00296840" w:rsidP="003F015F">
      <w:pPr>
        <w:pStyle w:val="PNDB"/>
        <w:rPr>
          <w:highlight w:val="yellow"/>
        </w:rPr>
      </w:pPr>
      <w:r w:rsidRPr="0002792A">
        <w:rPr>
          <w:noProof/>
          <w:lang w:val="en-GB" w:eastAsia="en-GB"/>
        </w:rPr>
        <w:lastRenderedPageBreak/>
        <w:drawing>
          <wp:inline distT="0" distB="0" distL="0" distR="0">
            <wp:extent cx="5886450" cy="4819650"/>
            <wp:effectExtent l="0" t="0" r="0" b="0"/>
            <wp:docPr id="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srcRect/>
                    <a:stretch>
                      <a:fillRect/>
                    </a:stretch>
                  </pic:blipFill>
                  <pic:spPr bwMode="auto">
                    <a:xfrm>
                      <a:off x="0" y="0"/>
                      <a:ext cx="5886450" cy="4819650"/>
                    </a:xfrm>
                    <a:prstGeom prst="rect">
                      <a:avLst/>
                    </a:prstGeom>
                    <a:noFill/>
                    <a:ln w="9525">
                      <a:noFill/>
                      <a:miter lim="800000"/>
                      <a:headEnd/>
                      <a:tailEnd/>
                    </a:ln>
                  </pic:spPr>
                </pic:pic>
              </a:graphicData>
            </a:graphic>
          </wp:inline>
        </w:drawing>
      </w:r>
    </w:p>
    <w:p w:rsidR="00B60B69" w:rsidRPr="0002792A" w:rsidRDefault="00B60B69" w:rsidP="003F015F">
      <w:pPr>
        <w:pStyle w:val="PNDB"/>
        <w:rPr>
          <w:rStyle w:val="Tablasyfiguras"/>
          <w:b w:val="0"/>
          <w:bCs w:val="0"/>
          <w:lang w:val="en-US"/>
        </w:rPr>
      </w:pPr>
      <w:bookmarkStart w:id="318" w:name="_Ref388952636"/>
      <w:r w:rsidRPr="0002792A">
        <w:rPr>
          <w:rStyle w:val="Tablasyfiguras"/>
          <w:b w:val="0"/>
          <w:bCs w:val="0"/>
          <w:lang w:val="en-US"/>
        </w:rPr>
        <w:t>Figur</w:t>
      </w:r>
      <w:r w:rsidR="007F64C1" w:rsidRPr="0002792A">
        <w:rPr>
          <w:rStyle w:val="Tablasyfiguras"/>
          <w:b w:val="0"/>
          <w:bCs w:val="0"/>
          <w:lang w:val="en-US"/>
        </w:rPr>
        <w:t>e</w:t>
      </w:r>
      <w:r w:rsidRPr="0002792A">
        <w:rPr>
          <w:rStyle w:val="Tablasyfiguras"/>
          <w:b w:val="0"/>
          <w:bCs w:val="0"/>
          <w:lang w:val="en-US"/>
        </w:rPr>
        <w:t xml:space="preserv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2</w:t>
      </w:r>
      <w:r w:rsidR="005D0934" w:rsidRPr="0002792A">
        <w:rPr>
          <w:bCs/>
          <w:sz w:val="16"/>
        </w:rPr>
        <w:fldChar w:fldCharType="end"/>
      </w:r>
      <w:bookmarkEnd w:id="318"/>
      <w:r w:rsidRPr="0002792A">
        <w:rPr>
          <w:rStyle w:val="Tablasyfiguras"/>
          <w:b w:val="0"/>
          <w:bCs w:val="0"/>
          <w:lang w:val="en-US"/>
        </w:rPr>
        <w:t xml:space="preserve">: </w:t>
      </w:r>
      <w:r w:rsidR="007619D7" w:rsidRPr="0002792A">
        <w:rPr>
          <w:rStyle w:val="Tablasyfiguras"/>
          <w:b w:val="0"/>
          <w:bCs w:val="0"/>
          <w:lang w:val="en-US"/>
        </w:rPr>
        <w:t>Map of the hauls of sampling carried out during the survey IBTS VIIIc IXa 201</w:t>
      </w:r>
      <w:r w:rsidR="00296840" w:rsidRPr="0002792A">
        <w:rPr>
          <w:rStyle w:val="Tablasyfiguras"/>
          <w:b w:val="0"/>
          <w:bCs w:val="0"/>
          <w:lang w:val="en-US"/>
        </w:rPr>
        <w:t>6</w:t>
      </w:r>
      <w:r w:rsidR="007619D7" w:rsidRPr="0002792A">
        <w:rPr>
          <w:rStyle w:val="Tablasyfiguras"/>
          <w:b w:val="0"/>
          <w:bCs w:val="0"/>
          <w:lang w:val="en-US"/>
        </w:rPr>
        <w:t xml:space="preserve"> (North Spanish shelf) and </w:t>
      </w:r>
      <w:r w:rsidR="00482355" w:rsidRPr="0002792A">
        <w:rPr>
          <w:rStyle w:val="Tablasyfiguras"/>
          <w:b w:val="0"/>
          <w:bCs w:val="0"/>
          <w:lang w:val="en-US"/>
        </w:rPr>
        <w:t>map of the</w:t>
      </w:r>
      <w:r w:rsidR="007619D7" w:rsidRPr="0002792A">
        <w:rPr>
          <w:rStyle w:val="Tablasyfiguras"/>
          <w:b w:val="0"/>
          <w:bCs w:val="0"/>
          <w:lang w:val="en-US"/>
        </w:rPr>
        <w:t xml:space="preserve"> CTD stations performed</w:t>
      </w:r>
      <w:r w:rsidRPr="0002792A">
        <w:rPr>
          <w:rStyle w:val="Tablasyfiguras"/>
          <w:b w:val="0"/>
          <w:bCs w:val="0"/>
          <w:lang w:val="en-US"/>
        </w:rPr>
        <w:t>.</w:t>
      </w:r>
    </w:p>
    <w:p w:rsidR="00DA3B4B" w:rsidRPr="0002792A" w:rsidRDefault="00DA3B4B" w:rsidP="003F015F">
      <w:pPr>
        <w:pStyle w:val="PNDB"/>
        <w:rPr>
          <w:lang w:val="en-US"/>
        </w:rPr>
      </w:pPr>
    </w:p>
    <w:p w:rsidR="007619D7" w:rsidRPr="0002792A" w:rsidRDefault="007619D7" w:rsidP="007619D7">
      <w:pPr>
        <w:pStyle w:val="PNDB"/>
        <w:rPr>
          <w:lang w:val="en-US"/>
        </w:rPr>
      </w:pPr>
      <w:r w:rsidRPr="0002792A">
        <w:rPr>
          <w:b/>
          <w:lang w:val="en-US"/>
        </w:rPr>
        <w:t>Faunistic lists</w:t>
      </w:r>
      <w:r w:rsidRPr="0002792A">
        <w:rPr>
          <w:lang w:val="en-US"/>
        </w:rPr>
        <w:t>: They were a total of 2</w:t>
      </w:r>
      <w:r w:rsidR="00296840" w:rsidRPr="0002792A">
        <w:rPr>
          <w:lang w:val="en-US"/>
        </w:rPr>
        <w:t>64</w:t>
      </w:r>
      <w:r w:rsidRPr="0002792A">
        <w:rPr>
          <w:lang w:val="en-US"/>
        </w:rPr>
        <w:t xml:space="preserve"> species: </w:t>
      </w:r>
      <w:r w:rsidR="00296840" w:rsidRPr="0002792A">
        <w:rPr>
          <w:lang w:val="en-US"/>
        </w:rPr>
        <w:t>91</w:t>
      </w:r>
      <w:r w:rsidRPr="0002792A">
        <w:rPr>
          <w:lang w:val="en-US"/>
        </w:rPr>
        <w:t xml:space="preserve"> fish, </w:t>
      </w:r>
      <w:r w:rsidR="007D05D8" w:rsidRPr="0002792A">
        <w:rPr>
          <w:lang w:val="en-US"/>
        </w:rPr>
        <w:t>54</w:t>
      </w:r>
      <w:r w:rsidRPr="0002792A">
        <w:rPr>
          <w:lang w:val="en-US"/>
        </w:rPr>
        <w:t xml:space="preserve"> crustaceans, </w:t>
      </w:r>
      <w:r w:rsidR="007D05D8" w:rsidRPr="0002792A">
        <w:rPr>
          <w:lang w:val="en-US"/>
        </w:rPr>
        <w:t>48</w:t>
      </w:r>
      <w:r w:rsidRPr="0002792A">
        <w:rPr>
          <w:lang w:val="en-US"/>
        </w:rPr>
        <w:t xml:space="preserve"> molluscs, 3</w:t>
      </w:r>
      <w:r w:rsidR="007D05D8" w:rsidRPr="0002792A">
        <w:rPr>
          <w:lang w:val="en-US"/>
        </w:rPr>
        <w:t>6</w:t>
      </w:r>
      <w:r w:rsidRPr="0002792A">
        <w:rPr>
          <w:lang w:val="en-US"/>
        </w:rPr>
        <w:t xml:space="preserve"> echinoderms and also 3</w:t>
      </w:r>
      <w:r w:rsidR="007D05D8" w:rsidRPr="0002792A">
        <w:rPr>
          <w:lang w:val="en-US"/>
        </w:rPr>
        <w:t>5</w:t>
      </w:r>
      <w:r w:rsidRPr="0002792A">
        <w:rPr>
          <w:lang w:val="en-US"/>
        </w:rPr>
        <w:t xml:space="preserve"> species of other invertebrate groups.</w:t>
      </w:r>
    </w:p>
    <w:p w:rsidR="008B16AC" w:rsidRPr="0002792A" w:rsidRDefault="007619D7" w:rsidP="008B16AC">
      <w:pPr>
        <w:pStyle w:val="PNDB"/>
        <w:rPr>
          <w:lang w:val="en-US"/>
        </w:rPr>
      </w:pPr>
      <w:r w:rsidRPr="0002792A">
        <w:rPr>
          <w:b/>
          <w:lang w:val="en-US"/>
        </w:rPr>
        <w:t>Specimens sampled</w:t>
      </w:r>
      <w:r w:rsidRPr="0002792A">
        <w:rPr>
          <w:lang w:val="en-US"/>
        </w:rPr>
        <w:t>: Length distr</w:t>
      </w:r>
      <w:r w:rsidR="00DA3B4B" w:rsidRPr="0002792A">
        <w:rPr>
          <w:lang w:val="en-US"/>
        </w:rPr>
        <w:t>ibutions of all fish and N</w:t>
      </w:r>
      <w:r w:rsidRPr="0002792A">
        <w:rPr>
          <w:lang w:val="en-US"/>
        </w:rPr>
        <w:t xml:space="preserve">orway lobster were obtained. </w:t>
      </w:r>
      <w:r w:rsidR="00A97EB0" w:rsidRPr="0002792A">
        <w:rPr>
          <w:lang w:val="en-US"/>
        </w:rPr>
        <w:t>T</w:t>
      </w:r>
      <w:r w:rsidRPr="0002792A">
        <w:rPr>
          <w:lang w:val="en-US"/>
        </w:rPr>
        <w:t>he number of specimens sampled for the main species</w:t>
      </w:r>
      <w:bookmarkEnd w:id="316"/>
      <w:bookmarkEnd w:id="317"/>
      <w:r w:rsidR="00A97EB0" w:rsidRPr="0002792A">
        <w:rPr>
          <w:lang w:val="en-US"/>
        </w:rPr>
        <w:t xml:space="preserve"> are shown in the following tables</w:t>
      </w:r>
      <w:r w:rsidR="008B16AC" w:rsidRPr="0002792A">
        <w:rPr>
          <w:lang w:val="en-US"/>
        </w:rPr>
        <w:t>.</w:t>
      </w:r>
    </w:p>
    <w:p w:rsidR="008B16AC" w:rsidRPr="0002792A" w:rsidRDefault="008B16AC" w:rsidP="008B16AC">
      <w:pPr>
        <w:pStyle w:val="PNDB"/>
        <w:rPr>
          <w:lang w:val="en-US"/>
        </w:rPr>
        <w:sectPr w:rsidR="008B16AC" w:rsidRPr="0002792A" w:rsidSect="00C94BDE">
          <w:headerReference w:type="even" r:id="rId32"/>
          <w:headerReference w:type="default" r:id="rId33"/>
          <w:footerReference w:type="even" r:id="rId34"/>
          <w:footerReference w:type="default" r:id="rId35"/>
          <w:type w:val="continuous"/>
          <w:pgSz w:w="11906" w:h="16838" w:code="9"/>
          <w:pgMar w:top="2835" w:right="1134" w:bottom="1418" w:left="1418" w:header="709" w:footer="709" w:gutter="0"/>
          <w:pgNumType w:start="0"/>
          <w:cols w:space="708"/>
          <w:titlePg/>
          <w:docGrid w:linePitch="36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276"/>
      </w:tblGrid>
      <w:tr w:rsidR="00DB387C" w:rsidRPr="0002792A" w:rsidTr="00A97EB0">
        <w:trPr>
          <w:tblHeader/>
        </w:trPr>
        <w:tc>
          <w:tcPr>
            <w:tcW w:w="2268" w:type="dxa"/>
            <w:vAlign w:val="center"/>
          </w:tcPr>
          <w:p w:rsidR="008B16AC" w:rsidRPr="0002792A" w:rsidRDefault="008B16AC" w:rsidP="00DE7103">
            <w:pPr>
              <w:rPr>
                <w:rStyle w:val="Tablasyfiguras"/>
              </w:rPr>
            </w:pPr>
            <w:r w:rsidRPr="0002792A">
              <w:rPr>
                <w:rStyle w:val="Tablasyfiguras"/>
              </w:rPr>
              <w:lastRenderedPageBreak/>
              <w:t>Scientific name</w:t>
            </w:r>
          </w:p>
        </w:tc>
        <w:tc>
          <w:tcPr>
            <w:tcW w:w="1276" w:type="dxa"/>
            <w:vAlign w:val="center"/>
          </w:tcPr>
          <w:p w:rsidR="008B16AC" w:rsidRPr="0002792A" w:rsidRDefault="008B16AC" w:rsidP="00DE7103">
            <w:pPr>
              <w:rPr>
                <w:rStyle w:val="Tablasyfiguras"/>
              </w:rPr>
            </w:pPr>
            <w:r w:rsidRPr="0002792A">
              <w:rPr>
                <w:rStyle w:val="Tablasyfiguras"/>
              </w:rPr>
              <w:t>Total</w:t>
            </w:r>
          </w:p>
        </w:tc>
      </w:tr>
      <w:tr w:rsidR="00210EB6" w:rsidRPr="0002792A" w:rsidTr="00A97EB0">
        <w:trPr>
          <w:trHeight w:val="227"/>
        </w:trPr>
        <w:tc>
          <w:tcPr>
            <w:tcW w:w="2268" w:type="dxa"/>
          </w:tcPr>
          <w:p w:rsidR="00210EB6" w:rsidRPr="0002792A" w:rsidRDefault="00210EB6" w:rsidP="003D7304">
            <w:pPr>
              <w:rPr>
                <w:rStyle w:val="Tablasyfiguras"/>
                <w:b w:val="0"/>
                <w:bCs w:val="0"/>
                <w:i/>
                <w:iCs/>
              </w:rPr>
            </w:pPr>
            <w:r w:rsidRPr="0002792A">
              <w:rPr>
                <w:rStyle w:val="Tablasyfiguras"/>
                <w:b w:val="0"/>
                <w:bCs w:val="0"/>
                <w:i/>
                <w:iCs/>
              </w:rPr>
              <w:t>Merluccius merluccius</w:t>
            </w:r>
          </w:p>
        </w:tc>
        <w:tc>
          <w:tcPr>
            <w:tcW w:w="1276" w:type="dxa"/>
          </w:tcPr>
          <w:p w:rsidR="00210EB6" w:rsidRPr="0002792A" w:rsidRDefault="007D05D8" w:rsidP="003D7304">
            <w:pPr>
              <w:rPr>
                <w:rStyle w:val="Tablasyfiguras"/>
                <w:b w:val="0"/>
                <w:bCs w:val="0"/>
                <w:iCs/>
              </w:rPr>
            </w:pPr>
            <w:r w:rsidRPr="0002792A">
              <w:rPr>
                <w:rStyle w:val="Tablasyfiguras"/>
                <w:b w:val="0"/>
                <w:bCs w:val="0"/>
                <w:iCs/>
              </w:rPr>
              <w:t>11713</w:t>
            </w:r>
          </w:p>
        </w:tc>
      </w:tr>
      <w:tr w:rsidR="00210EB6" w:rsidRPr="0002792A" w:rsidTr="00A97EB0">
        <w:trPr>
          <w:trHeight w:val="227"/>
        </w:trPr>
        <w:tc>
          <w:tcPr>
            <w:tcW w:w="2268" w:type="dxa"/>
          </w:tcPr>
          <w:p w:rsidR="00210EB6" w:rsidRPr="0002792A" w:rsidRDefault="00210EB6" w:rsidP="003D7304">
            <w:pPr>
              <w:rPr>
                <w:rStyle w:val="Tablasyfiguras"/>
                <w:b w:val="0"/>
                <w:bCs w:val="0"/>
                <w:i/>
                <w:iCs/>
              </w:rPr>
            </w:pPr>
            <w:r w:rsidRPr="0002792A">
              <w:rPr>
                <w:rStyle w:val="Tablasyfiguras"/>
                <w:b w:val="0"/>
                <w:bCs w:val="0"/>
                <w:i/>
                <w:iCs/>
              </w:rPr>
              <w:t>Lepidorhombus whiffiagonis</w:t>
            </w:r>
          </w:p>
        </w:tc>
        <w:tc>
          <w:tcPr>
            <w:tcW w:w="1276" w:type="dxa"/>
          </w:tcPr>
          <w:p w:rsidR="00210EB6" w:rsidRPr="0002792A" w:rsidRDefault="007D05D8" w:rsidP="003D7304">
            <w:pPr>
              <w:rPr>
                <w:rStyle w:val="Tablasyfiguras"/>
                <w:b w:val="0"/>
                <w:bCs w:val="0"/>
                <w:iCs/>
              </w:rPr>
            </w:pPr>
            <w:r w:rsidRPr="0002792A">
              <w:rPr>
                <w:rStyle w:val="Tablasyfiguras"/>
                <w:b w:val="0"/>
                <w:bCs w:val="0"/>
                <w:iCs/>
              </w:rPr>
              <w:t>4811</w:t>
            </w:r>
          </w:p>
        </w:tc>
      </w:tr>
      <w:tr w:rsidR="00210EB6" w:rsidRPr="0002792A" w:rsidTr="00A97EB0">
        <w:trPr>
          <w:trHeight w:val="227"/>
        </w:trPr>
        <w:tc>
          <w:tcPr>
            <w:tcW w:w="2268" w:type="dxa"/>
          </w:tcPr>
          <w:p w:rsidR="00210EB6" w:rsidRPr="0002792A" w:rsidRDefault="00210EB6" w:rsidP="003D7304">
            <w:pPr>
              <w:rPr>
                <w:rStyle w:val="Tablasyfiguras"/>
                <w:b w:val="0"/>
                <w:bCs w:val="0"/>
                <w:i/>
                <w:iCs/>
              </w:rPr>
            </w:pPr>
            <w:r w:rsidRPr="0002792A">
              <w:rPr>
                <w:rStyle w:val="Tablasyfiguras"/>
                <w:b w:val="0"/>
                <w:bCs w:val="0"/>
                <w:i/>
                <w:iCs/>
              </w:rPr>
              <w:t>L. boscii</w:t>
            </w:r>
          </w:p>
        </w:tc>
        <w:tc>
          <w:tcPr>
            <w:tcW w:w="1276" w:type="dxa"/>
            <w:vAlign w:val="bottom"/>
          </w:tcPr>
          <w:p w:rsidR="00210EB6" w:rsidRPr="0002792A" w:rsidRDefault="007D05D8" w:rsidP="003D7304">
            <w:pPr>
              <w:rPr>
                <w:rStyle w:val="Tablasyfiguras"/>
                <w:b w:val="0"/>
                <w:bCs w:val="0"/>
                <w:iCs/>
              </w:rPr>
            </w:pPr>
            <w:r w:rsidRPr="0002792A">
              <w:rPr>
                <w:rStyle w:val="Tablasyfiguras"/>
                <w:b w:val="0"/>
                <w:bCs w:val="0"/>
                <w:iCs/>
              </w:rPr>
              <w:t>8579</w:t>
            </w:r>
          </w:p>
        </w:tc>
      </w:tr>
      <w:tr w:rsidR="00210EB6" w:rsidRPr="0002792A" w:rsidTr="00A97EB0">
        <w:trPr>
          <w:trHeight w:val="227"/>
        </w:trPr>
        <w:tc>
          <w:tcPr>
            <w:tcW w:w="2268" w:type="dxa"/>
          </w:tcPr>
          <w:p w:rsidR="00210EB6" w:rsidRPr="0002792A" w:rsidRDefault="00210EB6" w:rsidP="003D7304">
            <w:pPr>
              <w:rPr>
                <w:rStyle w:val="Tablasyfiguras"/>
                <w:b w:val="0"/>
                <w:bCs w:val="0"/>
                <w:i/>
                <w:iCs/>
              </w:rPr>
            </w:pPr>
            <w:r w:rsidRPr="0002792A">
              <w:rPr>
                <w:rStyle w:val="Tablasyfiguras"/>
                <w:b w:val="0"/>
                <w:bCs w:val="0"/>
                <w:i/>
                <w:iCs/>
              </w:rPr>
              <w:t>Lophius budegassa</w:t>
            </w:r>
          </w:p>
        </w:tc>
        <w:tc>
          <w:tcPr>
            <w:tcW w:w="1276" w:type="dxa"/>
            <w:vAlign w:val="bottom"/>
          </w:tcPr>
          <w:p w:rsidR="00210EB6" w:rsidRPr="0002792A" w:rsidRDefault="007D05D8" w:rsidP="003D7304">
            <w:pPr>
              <w:rPr>
                <w:rStyle w:val="Tablasyfiguras"/>
                <w:b w:val="0"/>
                <w:bCs w:val="0"/>
                <w:iCs/>
              </w:rPr>
            </w:pPr>
            <w:r w:rsidRPr="0002792A">
              <w:rPr>
                <w:rStyle w:val="Tablasyfiguras"/>
                <w:b w:val="0"/>
                <w:bCs w:val="0"/>
                <w:iCs/>
              </w:rPr>
              <w:t>56</w:t>
            </w:r>
          </w:p>
        </w:tc>
      </w:tr>
      <w:tr w:rsidR="00210EB6" w:rsidRPr="0002792A" w:rsidTr="00A97EB0">
        <w:trPr>
          <w:trHeight w:val="227"/>
        </w:trPr>
        <w:tc>
          <w:tcPr>
            <w:tcW w:w="2268" w:type="dxa"/>
          </w:tcPr>
          <w:p w:rsidR="00210EB6" w:rsidRPr="0002792A" w:rsidRDefault="00210EB6" w:rsidP="003D7304">
            <w:pPr>
              <w:rPr>
                <w:rStyle w:val="Tablasyfiguras"/>
                <w:b w:val="0"/>
                <w:bCs w:val="0"/>
                <w:i/>
                <w:iCs/>
              </w:rPr>
            </w:pPr>
            <w:r w:rsidRPr="0002792A">
              <w:rPr>
                <w:rStyle w:val="Tablasyfiguras"/>
                <w:b w:val="0"/>
                <w:bCs w:val="0"/>
                <w:i/>
                <w:iCs/>
              </w:rPr>
              <w:t>L. piscatorius</w:t>
            </w:r>
          </w:p>
        </w:tc>
        <w:tc>
          <w:tcPr>
            <w:tcW w:w="1276" w:type="dxa"/>
            <w:vAlign w:val="bottom"/>
          </w:tcPr>
          <w:p w:rsidR="00210EB6" w:rsidRPr="0002792A" w:rsidRDefault="007D05D8" w:rsidP="003D7304">
            <w:pPr>
              <w:rPr>
                <w:rStyle w:val="Tablasyfiguras"/>
                <w:b w:val="0"/>
                <w:bCs w:val="0"/>
                <w:iCs/>
              </w:rPr>
            </w:pPr>
            <w:r w:rsidRPr="0002792A">
              <w:rPr>
                <w:rStyle w:val="Tablasyfiguras"/>
                <w:b w:val="0"/>
                <w:bCs w:val="0"/>
                <w:iCs/>
              </w:rPr>
              <w:t>41</w:t>
            </w:r>
          </w:p>
        </w:tc>
      </w:tr>
      <w:tr w:rsidR="00210EB6" w:rsidRPr="0002792A" w:rsidTr="00A97EB0">
        <w:trPr>
          <w:trHeight w:val="227"/>
        </w:trPr>
        <w:tc>
          <w:tcPr>
            <w:tcW w:w="2268" w:type="dxa"/>
          </w:tcPr>
          <w:p w:rsidR="00210EB6" w:rsidRPr="0002792A" w:rsidRDefault="00210EB6" w:rsidP="003D7304">
            <w:pPr>
              <w:rPr>
                <w:rStyle w:val="Tablasyfiguras"/>
                <w:b w:val="0"/>
                <w:bCs w:val="0"/>
                <w:i/>
                <w:iCs/>
              </w:rPr>
            </w:pPr>
            <w:r w:rsidRPr="0002792A">
              <w:rPr>
                <w:rStyle w:val="Tablasyfiguras"/>
                <w:b w:val="0"/>
                <w:bCs w:val="0"/>
                <w:i/>
                <w:iCs/>
              </w:rPr>
              <w:t>Micromesistius poutassou</w:t>
            </w:r>
          </w:p>
        </w:tc>
        <w:tc>
          <w:tcPr>
            <w:tcW w:w="1276" w:type="dxa"/>
            <w:vAlign w:val="bottom"/>
          </w:tcPr>
          <w:p w:rsidR="00210EB6" w:rsidRPr="0002792A" w:rsidRDefault="007D05D8" w:rsidP="003D7304">
            <w:pPr>
              <w:rPr>
                <w:rStyle w:val="Tablasyfiguras"/>
                <w:b w:val="0"/>
                <w:bCs w:val="0"/>
                <w:iCs/>
              </w:rPr>
            </w:pPr>
            <w:r w:rsidRPr="0002792A">
              <w:rPr>
                <w:rStyle w:val="Tablasyfiguras"/>
                <w:b w:val="0"/>
                <w:bCs w:val="0"/>
                <w:iCs/>
              </w:rPr>
              <w:t>8585</w:t>
            </w:r>
          </w:p>
        </w:tc>
      </w:tr>
      <w:tr w:rsidR="00210EB6" w:rsidRPr="0002792A" w:rsidTr="00A97EB0">
        <w:trPr>
          <w:trHeight w:val="227"/>
        </w:trPr>
        <w:tc>
          <w:tcPr>
            <w:tcW w:w="2268" w:type="dxa"/>
          </w:tcPr>
          <w:p w:rsidR="00210EB6" w:rsidRPr="0002792A" w:rsidRDefault="00210EB6" w:rsidP="003D7304">
            <w:pPr>
              <w:rPr>
                <w:rStyle w:val="Tablasyfiguras"/>
                <w:b w:val="0"/>
                <w:bCs w:val="0"/>
                <w:i/>
                <w:iCs/>
              </w:rPr>
            </w:pPr>
            <w:r w:rsidRPr="0002792A">
              <w:rPr>
                <w:rStyle w:val="Tablasyfiguras"/>
                <w:b w:val="0"/>
                <w:bCs w:val="0"/>
                <w:i/>
                <w:iCs/>
              </w:rPr>
              <w:t>Phycis blennoides</w:t>
            </w:r>
          </w:p>
        </w:tc>
        <w:tc>
          <w:tcPr>
            <w:tcW w:w="1276" w:type="dxa"/>
            <w:vAlign w:val="bottom"/>
          </w:tcPr>
          <w:p w:rsidR="00210EB6" w:rsidRPr="0002792A" w:rsidRDefault="007D05D8" w:rsidP="003D7304">
            <w:pPr>
              <w:rPr>
                <w:rStyle w:val="Tablasyfiguras"/>
                <w:b w:val="0"/>
                <w:bCs w:val="0"/>
                <w:iCs/>
              </w:rPr>
            </w:pPr>
            <w:r w:rsidRPr="0002792A">
              <w:rPr>
                <w:rStyle w:val="Tablasyfiguras"/>
                <w:b w:val="0"/>
                <w:bCs w:val="0"/>
                <w:iCs/>
              </w:rPr>
              <w:t>467</w:t>
            </w:r>
          </w:p>
        </w:tc>
      </w:tr>
      <w:tr w:rsidR="00210EB6" w:rsidRPr="0002792A" w:rsidTr="00A97EB0">
        <w:trPr>
          <w:trHeight w:val="227"/>
        </w:trPr>
        <w:tc>
          <w:tcPr>
            <w:tcW w:w="2268" w:type="dxa"/>
          </w:tcPr>
          <w:p w:rsidR="00210EB6" w:rsidRPr="0002792A" w:rsidRDefault="00210EB6" w:rsidP="003D7304">
            <w:pPr>
              <w:rPr>
                <w:rStyle w:val="Tablasyfiguras"/>
                <w:b w:val="0"/>
                <w:bCs w:val="0"/>
                <w:i/>
                <w:iCs/>
              </w:rPr>
            </w:pPr>
            <w:r w:rsidRPr="0002792A">
              <w:rPr>
                <w:rStyle w:val="Tablasyfiguras"/>
                <w:b w:val="0"/>
                <w:bCs w:val="0"/>
                <w:i/>
                <w:iCs/>
              </w:rPr>
              <w:t>Helicolenus dactylopterus</w:t>
            </w:r>
          </w:p>
        </w:tc>
        <w:tc>
          <w:tcPr>
            <w:tcW w:w="1276" w:type="dxa"/>
            <w:vAlign w:val="bottom"/>
          </w:tcPr>
          <w:p w:rsidR="00210EB6" w:rsidRPr="0002792A" w:rsidRDefault="007D05D8" w:rsidP="003D7304">
            <w:pPr>
              <w:rPr>
                <w:rStyle w:val="Tablasyfiguras"/>
                <w:b w:val="0"/>
                <w:bCs w:val="0"/>
                <w:iCs/>
              </w:rPr>
            </w:pPr>
            <w:r w:rsidRPr="0002792A">
              <w:rPr>
                <w:rStyle w:val="Tablasyfiguras"/>
                <w:b w:val="0"/>
                <w:bCs w:val="0"/>
                <w:iCs/>
              </w:rPr>
              <w:t>1811</w:t>
            </w:r>
          </w:p>
        </w:tc>
      </w:tr>
      <w:tr w:rsidR="00210EB6" w:rsidRPr="0002792A" w:rsidTr="00A97EB0">
        <w:trPr>
          <w:trHeight w:val="227"/>
        </w:trPr>
        <w:tc>
          <w:tcPr>
            <w:tcW w:w="2268" w:type="dxa"/>
          </w:tcPr>
          <w:p w:rsidR="00210EB6" w:rsidRPr="0002792A" w:rsidRDefault="00210EB6" w:rsidP="003D7304">
            <w:pPr>
              <w:rPr>
                <w:rStyle w:val="Tablasyfiguras"/>
                <w:b w:val="0"/>
                <w:bCs w:val="0"/>
                <w:i/>
                <w:iCs/>
              </w:rPr>
            </w:pPr>
            <w:r w:rsidRPr="0002792A">
              <w:rPr>
                <w:rStyle w:val="Tablasyfiguras"/>
                <w:b w:val="0"/>
                <w:bCs w:val="0"/>
                <w:i/>
                <w:iCs/>
              </w:rPr>
              <w:lastRenderedPageBreak/>
              <w:t>Trisopterus luscus</w:t>
            </w:r>
          </w:p>
        </w:tc>
        <w:tc>
          <w:tcPr>
            <w:tcW w:w="1276" w:type="dxa"/>
            <w:vAlign w:val="bottom"/>
          </w:tcPr>
          <w:p w:rsidR="00210EB6" w:rsidRPr="0002792A" w:rsidRDefault="007D05D8" w:rsidP="003D7304">
            <w:pPr>
              <w:rPr>
                <w:rStyle w:val="Tablasyfiguras"/>
                <w:b w:val="0"/>
                <w:bCs w:val="0"/>
                <w:iCs/>
              </w:rPr>
            </w:pPr>
            <w:r w:rsidRPr="0002792A">
              <w:rPr>
                <w:rStyle w:val="Tablasyfiguras"/>
                <w:b w:val="0"/>
                <w:bCs w:val="0"/>
                <w:iCs/>
              </w:rPr>
              <w:t>1185</w:t>
            </w:r>
          </w:p>
        </w:tc>
      </w:tr>
      <w:tr w:rsidR="00210EB6" w:rsidRPr="0002792A" w:rsidTr="00A97EB0">
        <w:trPr>
          <w:trHeight w:val="227"/>
        </w:trPr>
        <w:tc>
          <w:tcPr>
            <w:tcW w:w="2268" w:type="dxa"/>
          </w:tcPr>
          <w:p w:rsidR="00210EB6" w:rsidRPr="0002792A" w:rsidRDefault="00210EB6" w:rsidP="003D7304">
            <w:pPr>
              <w:rPr>
                <w:rStyle w:val="Tablasyfiguras"/>
                <w:b w:val="0"/>
                <w:bCs w:val="0"/>
                <w:i/>
                <w:iCs/>
              </w:rPr>
            </w:pPr>
            <w:r w:rsidRPr="0002792A">
              <w:rPr>
                <w:rStyle w:val="Tablasyfiguras"/>
                <w:b w:val="0"/>
                <w:bCs w:val="0"/>
                <w:i/>
                <w:iCs/>
              </w:rPr>
              <w:t>Conger conger</w:t>
            </w:r>
          </w:p>
        </w:tc>
        <w:tc>
          <w:tcPr>
            <w:tcW w:w="1276" w:type="dxa"/>
            <w:vAlign w:val="bottom"/>
          </w:tcPr>
          <w:p w:rsidR="00210EB6" w:rsidRPr="0002792A" w:rsidRDefault="007D05D8" w:rsidP="003D7304">
            <w:pPr>
              <w:rPr>
                <w:rStyle w:val="Tablasyfiguras"/>
                <w:b w:val="0"/>
                <w:bCs w:val="0"/>
                <w:iCs/>
              </w:rPr>
            </w:pPr>
            <w:r w:rsidRPr="0002792A">
              <w:rPr>
                <w:rStyle w:val="Tablasyfiguras"/>
                <w:b w:val="0"/>
                <w:bCs w:val="0"/>
                <w:iCs/>
              </w:rPr>
              <w:t>2017</w:t>
            </w:r>
          </w:p>
        </w:tc>
      </w:tr>
      <w:tr w:rsidR="00210EB6" w:rsidRPr="0002792A" w:rsidTr="00A97EB0">
        <w:trPr>
          <w:trHeight w:val="227"/>
        </w:trPr>
        <w:tc>
          <w:tcPr>
            <w:tcW w:w="2268" w:type="dxa"/>
          </w:tcPr>
          <w:p w:rsidR="00210EB6" w:rsidRPr="0002792A" w:rsidRDefault="00210EB6" w:rsidP="003D7304">
            <w:pPr>
              <w:rPr>
                <w:rStyle w:val="Tablasyfiguras"/>
                <w:b w:val="0"/>
                <w:bCs w:val="0"/>
                <w:i/>
                <w:iCs/>
              </w:rPr>
            </w:pPr>
            <w:r w:rsidRPr="0002792A">
              <w:rPr>
                <w:rStyle w:val="Tablasyfiguras"/>
                <w:b w:val="0"/>
                <w:bCs w:val="0"/>
                <w:i/>
                <w:iCs/>
              </w:rPr>
              <w:t>Zeus faber</w:t>
            </w:r>
          </w:p>
        </w:tc>
        <w:tc>
          <w:tcPr>
            <w:tcW w:w="1276" w:type="dxa"/>
            <w:vAlign w:val="bottom"/>
          </w:tcPr>
          <w:p w:rsidR="00210EB6" w:rsidRPr="0002792A" w:rsidRDefault="007D05D8" w:rsidP="003D7304">
            <w:pPr>
              <w:rPr>
                <w:rStyle w:val="Tablasyfiguras"/>
                <w:b w:val="0"/>
                <w:bCs w:val="0"/>
                <w:iCs/>
              </w:rPr>
            </w:pPr>
            <w:r w:rsidRPr="0002792A">
              <w:rPr>
                <w:rStyle w:val="Tablasyfiguras"/>
                <w:b w:val="0"/>
                <w:bCs w:val="0"/>
                <w:iCs/>
              </w:rPr>
              <w:t>89</w:t>
            </w:r>
          </w:p>
        </w:tc>
      </w:tr>
      <w:tr w:rsidR="00210EB6" w:rsidRPr="0002792A" w:rsidTr="00A97EB0">
        <w:trPr>
          <w:trHeight w:val="227"/>
        </w:trPr>
        <w:tc>
          <w:tcPr>
            <w:tcW w:w="2268" w:type="dxa"/>
          </w:tcPr>
          <w:p w:rsidR="00210EB6" w:rsidRPr="0002792A" w:rsidRDefault="00210EB6" w:rsidP="003D7304">
            <w:pPr>
              <w:rPr>
                <w:rStyle w:val="Tablasyfiguras"/>
                <w:b w:val="0"/>
                <w:bCs w:val="0"/>
                <w:i/>
                <w:iCs/>
              </w:rPr>
            </w:pPr>
            <w:r w:rsidRPr="0002792A">
              <w:rPr>
                <w:rStyle w:val="Tablasyfiguras"/>
                <w:b w:val="0"/>
                <w:bCs w:val="0"/>
                <w:i/>
                <w:iCs/>
              </w:rPr>
              <w:t>Trachurus trachurus</w:t>
            </w:r>
          </w:p>
        </w:tc>
        <w:tc>
          <w:tcPr>
            <w:tcW w:w="1276" w:type="dxa"/>
            <w:vAlign w:val="bottom"/>
          </w:tcPr>
          <w:p w:rsidR="00210EB6" w:rsidRPr="0002792A" w:rsidRDefault="007D05D8" w:rsidP="003D7304">
            <w:pPr>
              <w:rPr>
                <w:rStyle w:val="Tablasyfiguras"/>
                <w:b w:val="0"/>
                <w:bCs w:val="0"/>
                <w:iCs/>
              </w:rPr>
            </w:pPr>
            <w:r w:rsidRPr="0002792A">
              <w:rPr>
                <w:rStyle w:val="Tablasyfiguras"/>
                <w:b w:val="0"/>
                <w:bCs w:val="0"/>
                <w:iCs/>
              </w:rPr>
              <w:t>5976</w:t>
            </w:r>
          </w:p>
        </w:tc>
      </w:tr>
      <w:tr w:rsidR="00210EB6" w:rsidRPr="0002792A" w:rsidTr="00A97EB0">
        <w:trPr>
          <w:trHeight w:val="227"/>
        </w:trPr>
        <w:tc>
          <w:tcPr>
            <w:tcW w:w="2268" w:type="dxa"/>
          </w:tcPr>
          <w:p w:rsidR="00210EB6" w:rsidRPr="0002792A" w:rsidRDefault="00210EB6" w:rsidP="003D7304">
            <w:pPr>
              <w:rPr>
                <w:rStyle w:val="Tablasyfiguras"/>
                <w:b w:val="0"/>
                <w:bCs w:val="0"/>
                <w:i/>
                <w:iCs/>
              </w:rPr>
            </w:pPr>
            <w:r w:rsidRPr="0002792A">
              <w:rPr>
                <w:rStyle w:val="Tablasyfiguras"/>
                <w:b w:val="0"/>
                <w:bCs w:val="0"/>
                <w:i/>
                <w:iCs/>
              </w:rPr>
              <w:t>Scomber scombrus</w:t>
            </w:r>
          </w:p>
        </w:tc>
        <w:tc>
          <w:tcPr>
            <w:tcW w:w="1276" w:type="dxa"/>
            <w:vAlign w:val="bottom"/>
          </w:tcPr>
          <w:p w:rsidR="00210EB6" w:rsidRPr="0002792A" w:rsidRDefault="007D05D8" w:rsidP="003D7304">
            <w:pPr>
              <w:rPr>
                <w:rStyle w:val="Tablasyfiguras"/>
                <w:b w:val="0"/>
                <w:bCs w:val="0"/>
                <w:iCs/>
              </w:rPr>
            </w:pPr>
            <w:r w:rsidRPr="0002792A">
              <w:rPr>
                <w:rStyle w:val="Tablasyfiguras"/>
                <w:b w:val="0"/>
                <w:bCs w:val="0"/>
                <w:iCs/>
              </w:rPr>
              <w:t>525</w:t>
            </w:r>
            <w:r w:rsidR="00210EB6" w:rsidRPr="0002792A">
              <w:rPr>
                <w:rStyle w:val="Tablasyfiguras"/>
                <w:b w:val="0"/>
                <w:bCs w:val="0"/>
                <w:iCs/>
              </w:rPr>
              <w:t xml:space="preserve"> </w:t>
            </w:r>
          </w:p>
        </w:tc>
      </w:tr>
      <w:tr w:rsidR="00210EB6" w:rsidRPr="0002792A" w:rsidTr="00A97EB0">
        <w:trPr>
          <w:trHeight w:val="227"/>
        </w:trPr>
        <w:tc>
          <w:tcPr>
            <w:tcW w:w="2268" w:type="dxa"/>
          </w:tcPr>
          <w:p w:rsidR="00210EB6" w:rsidRPr="0002792A" w:rsidRDefault="00210EB6" w:rsidP="003D7304">
            <w:pPr>
              <w:rPr>
                <w:rStyle w:val="Tablasyfiguras"/>
                <w:b w:val="0"/>
                <w:bCs w:val="0"/>
                <w:i/>
                <w:iCs/>
              </w:rPr>
            </w:pPr>
            <w:r w:rsidRPr="0002792A">
              <w:rPr>
                <w:rStyle w:val="Tablasyfiguras"/>
                <w:b w:val="0"/>
                <w:bCs w:val="0"/>
                <w:i/>
                <w:iCs/>
              </w:rPr>
              <w:t>Nephrops norvegicus</w:t>
            </w:r>
          </w:p>
        </w:tc>
        <w:tc>
          <w:tcPr>
            <w:tcW w:w="1276" w:type="dxa"/>
            <w:vAlign w:val="bottom"/>
          </w:tcPr>
          <w:p w:rsidR="00210EB6" w:rsidRPr="0002792A" w:rsidRDefault="00210EB6" w:rsidP="003D7304">
            <w:pPr>
              <w:rPr>
                <w:rStyle w:val="Tablasyfiguras"/>
                <w:b w:val="0"/>
                <w:bCs w:val="0"/>
                <w:iCs/>
              </w:rPr>
            </w:pPr>
            <w:r w:rsidRPr="0002792A">
              <w:rPr>
                <w:rStyle w:val="Tablasyfiguras"/>
                <w:b w:val="0"/>
                <w:bCs w:val="0"/>
                <w:iCs/>
              </w:rPr>
              <w:t>120</w:t>
            </w:r>
          </w:p>
        </w:tc>
      </w:tr>
      <w:tr w:rsidR="007D05D8" w:rsidRPr="0002792A" w:rsidTr="00A97EB0">
        <w:trPr>
          <w:trHeight w:val="227"/>
        </w:trPr>
        <w:tc>
          <w:tcPr>
            <w:tcW w:w="2268" w:type="dxa"/>
          </w:tcPr>
          <w:p w:rsidR="007D05D8" w:rsidRPr="0002792A" w:rsidRDefault="007D05D8" w:rsidP="003D7304">
            <w:pPr>
              <w:rPr>
                <w:rStyle w:val="Tablasyfiguras"/>
                <w:b w:val="0"/>
                <w:bCs w:val="0"/>
                <w:i/>
                <w:iCs/>
              </w:rPr>
            </w:pPr>
            <w:r w:rsidRPr="0002792A">
              <w:rPr>
                <w:rStyle w:val="Tablasyfiguras"/>
                <w:b w:val="0"/>
                <w:bCs w:val="0"/>
                <w:i/>
                <w:iCs/>
              </w:rPr>
              <w:t>Mullus sumuletus</w:t>
            </w:r>
          </w:p>
        </w:tc>
        <w:tc>
          <w:tcPr>
            <w:tcW w:w="1276" w:type="dxa"/>
            <w:vAlign w:val="bottom"/>
          </w:tcPr>
          <w:p w:rsidR="007D05D8" w:rsidRPr="0002792A" w:rsidRDefault="007D05D8" w:rsidP="003D7304">
            <w:pPr>
              <w:rPr>
                <w:rStyle w:val="Tablasyfiguras"/>
                <w:b w:val="0"/>
                <w:bCs w:val="0"/>
                <w:iCs/>
              </w:rPr>
            </w:pPr>
            <w:r w:rsidRPr="0002792A">
              <w:rPr>
                <w:rStyle w:val="Tablasyfiguras"/>
                <w:b w:val="0"/>
                <w:bCs w:val="0"/>
                <w:iCs/>
              </w:rPr>
              <w:t>185</w:t>
            </w:r>
          </w:p>
        </w:tc>
      </w:tr>
      <w:tr w:rsidR="007D05D8" w:rsidRPr="0002792A" w:rsidTr="00A97EB0">
        <w:trPr>
          <w:trHeight w:val="227"/>
        </w:trPr>
        <w:tc>
          <w:tcPr>
            <w:tcW w:w="2268" w:type="dxa"/>
          </w:tcPr>
          <w:p w:rsidR="007D05D8" w:rsidRPr="0002792A" w:rsidRDefault="007D05D8" w:rsidP="003D7304">
            <w:pPr>
              <w:rPr>
                <w:rStyle w:val="Tablasyfiguras"/>
                <w:b w:val="0"/>
                <w:bCs w:val="0"/>
                <w:i/>
                <w:iCs/>
              </w:rPr>
            </w:pPr>
            <w:r w:rsidRPr="0002792A">
              <w:rPr>
                <w:rStyle w:val="Tablasyfiguras"/>
                <w:b w:val="0"/>
                <w:bCs w:val="0"/>
                <w:i/>
                <w:iCs/>
              </w:rPr>
              <w:t>Chelidonichthys cuculus</w:t>
            </w:r>
          </w:p>
        </w:tc>
        <w:tc>
          <w:tcPr>
            <w:tcW w:w="1276" w:type="dxa"/>
            <w:vAlign w:val="bottom"/>
          </w:tcPr>
          <w:p w:rsidR="007D05D8" w:rsidRPr="0002792A" w:rsidRDefault="007D05D8" w:rsidP="003D7304">
            <w:pPr>
              <w:rPr>
                <w:rStyle w:val="Tablasyfiguras"/>
                <w:b w:val="0"/>
                <w:bCs w:val="0"/>
                <w:iCs/>
              </w:rPr>
            </w:pPr>
            <w:r w:rsidRPr="0002792A">
              <w:rPr>
                <w:rStyle w:val="Tablasyfiguras"/>
                <w:b w:val="0"/>
                <w:bCs w:val="0"/>
                <w:iCs/>
              </w:rPr>
              <w:t>2213</w:t>
            </w:r>
          </w:p>
        </w:tc>
      </w:tr>
    </w:tbl>
    <w:p w:rsidR="008B16AC" w:rsidRPr="0002792A" w:rsidRDefault="008B16AC" w:rsidP="003F015F">
      <w:pPr>
        <w:pStyle w:val="PNDB"/>
        <w:rPr>
          <w:highlight w:val="yellow"/>
        </w:rPr>
        <w:sectPr w:rsidR="008B16AC" w:rsidRPr="0002792A" w:rsidSect="008B16AC">
          <w:headerReference w:type="even" r:id="rId36"/>
          <w:headerReference w:type="default" r:id="rId37"/>
          <w:footerReference w:type="even" r:id="rId38"/>
          <w:footerReference w:type="default" r:id="rId39"/>
          <w:type w:val="continuous"/>
          <w:pgSz w:w="11906" w:h="16838" w:code="9"/>
          <w:pgMar w:top="2835" w:right="1134" w:bottom="1418" w:left="1418" w:header="709" w:footer="709" w:gutter="0"/>
          <w:cols w:num="2" w:space="708"/>
          <w:docGrid w:linePitch="360"/>
        </w:sectPr>
      </w:pPr>
    </w:p>
    <w:p w:rsidR="00DE7103" w:rsidRPr="0002792A" w:rsidRDefault="00DE7103" w:rsidP="0055588C">
      <w:pPr>
        <w:pStyle w:val="PNDB"/>
        <w:rPr>
          <w:bCs/>
          <w:highlight w:val="yellow"/>
        </w:rPr>
      </w:pPr>
    </w:p>
    <w:p w:rsidR="0055588C" w:rsidRPr="0002792A" w:rsidRDefault="0055588C" w:rsidP="0055588C">
      <w:pPr>
        <w:pStyle w:val="PNDB"/>
      </w:pPr>
      <w:r w:rsidRPr="0002792A">
        <w:rPr>
          <w:bCs/>
        </w:rPr>
        <w:lastRenderedPageBreak/>
        <w:t>Ot</w:t>
      </w:r>
      <w:r w:rsidR="00DE7103" w:rsidRPr="0002792A">
        <w:rPr>
          <w:bCs/>
        </w:rPr>
        <w:t>h</w:t>
      </w:r>
      <w:r w:rsidRPr="0002792A">
        <w:rPr>
          <w:bCs/>
        </w:rPr>
        <w:t xml:space="preserve">olits </w:t>
      </w:r>
      <w:r w:rsidR="00DE7103" w:rsidRPr="0002792A">
        <w:rPr>
          <w:bCs/>
        </w:rPr>
        <w:t>and</w:t>
      </w:r>
      <w:r w:rsidRPr="0002792A">
        <w:rPr>
          <w:bCs/>
        </w:rPr>
        <w:t xml:space="preserve"> i</w:t>
      </w:r>
      <w:r w:rsidR="00210EB6" w:rsidRPr="0002792A">
        <w:rPr>
          <w:bCs/>
        </w:rPr>
        <w:t>l</w:t>
      </w:r>
      <w:r w:rsidRPr="0002792A">
        <w:rPr>
          <w:bCs/>
        </w:rPr>
        <w:t>lici</w:t>
      </w:r>
      <w:r w:rsidR="00DE7103" w:rsidRPr="0002792A">
        <w:rPr>
          <w:bCs/>
        </w:rPr>
        <w:t>a</w:t>
      </w:r>
      <w:r w:rsidRPr="0002792A">
        <w:t>:</w:t>
      </w:r>
    </w:p>
    <w:p w:rsidR="00DE7103" w:rsidRPr="0002792A" w:rsidRDefault="00DE7103" w:rsidP="0055588C">
      <w:pPr>
        <w:pStyle w:val="PNDB"/>
        <w:sectPr w:rsidR="00DE7103" w:rsidRPr="0002792A" w:rsidSect="00DE7103">
          <w:type w:val="continuous"/>
          <w:pgSz w:w="11906" w:h="16838" w:code="9"/>
          <w:pgMar w:top="2835" w:right="1134" w:bottom="1418" w:left="1418" w:header="709" w:footer="709" w:gutter="0"/>
          <w:cols w:space="708"/>
          <w:docGrid w:linePitch="360"/>
        </w:sectPr>
      </w:pPr>
    </w:p>
    <w:tbl>
      <w:tblPr>
        <w:tblW w:w="35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992"/>
      </w:tblGrid>
      <w:tr w:rsidR="001B6960" w:rsidRPr="0002792A" w:rsidTr="007D05D8">
        <w:trPr>
          <w:tblHeader/>
        </w:trPr>
        <w:tc>
          <w:tcPr>
            <w:tcW w:w="2552" w:type="dxa"/>
            <w:vAlign w:val="center"/>
          </w:tcPr>
          <w:p w:rsidR="001B6960" w:rsidRPr="0002792A" w:rsidRDefault="00210EB6" w:rsidP="005F3790">
            <w:pPr>
              <w:rPr>
                <w:rStyle w:val="Tablasyfiguras"/>
              </w:rPr>
            </w:pPr>
            <w:r w:rsidRPr="0002792A">
              <w:rPr>
                <w:rStyle w:val="Tablasyfiguras"/>
              </w:rPr>
              <w:lastRenderedPageBreak/>
              <w:t>Species</w:t>
            </w:r>
          </w:p>
        </w:tc>
        <w:tc>
          <w:tcPr>
            <w:tcW w:w="992" w:type="dxa"/>
            <w:vAlign w:val="center"/>
          </w:tcPr>
          <w:p w:rsidR="001B6960" w:rsidRPr="0002792A" w:rsidRDefault="00210EB6" w:rsidP="00210EB6">
            <w:pPr>
              <w:rPr>
                <w:rStyle w:val="Tablasyfiguras"/>
              </w:rPr>
            </w:pPr>
            <w:r w:rsidRPr="0002792A">
              <w:rPr>
                <w:rStyle w:val="Tablasyfiguras"/>
              </w:rPr>
              <w:t>Otholits/illicia</w:t>
            </w:r>
          </w:p>
        </w:tc>
      </w:tr>
      <w:tr w:rsidR="00DE7103" w:rsidRPr="0002792A" w:rsidTr="007D05D8">
        <w:trPr>
          <w:cantSplit/>
          <w:trHeight w:val="227"/>
        </w:trPr>
        <w:tc>
          <w:tcPr>
            <w:tcW w:w="2552" w:type="dxa"/>
          </w:tcPr>
          <w:p w:rsidR="00DE7103" w:rsidRPr="0002792A" w:rsidRDefault="00DE7103" w:rsidP="003D7304">
            <w:pPr>
              <w:rPr>
                <w:rStyle w:val="Tablasyfiguras"/>
                <w:b w:val="0"/>
                <w:bCs w:val="0"/>
                <w:i/>
                <w:iCs/>
              </w:rPr>
            </w:pPr>
            <w:r w:rsidRPr="0002792A">
              <w:rPr>
                <w:rStyle w:val="Tablasyfiguras"/>
                <w:b w:val="0"/>
                <w:bCs w:val="0"/>
                <w:i/>
                <w:iCs/>
              </w:rPr>
              <w:t>Merluccius merluccius</w:t>
            </w:r>
            <w:r w:rsidR="007D05D8" w:rsidRPr="0002792A">
              <w:rPr>
                <w:rStyle w:val="Tablasyfiguras"/>
                <w:b w:val="0"/>
                <w:bCs w:val="0"/>
                <w:i/>
                <w:iCs/>
              </w:rPr>
              <w:t xml:space="preserve"> (stock N)</w:t>
            </w:r>
          </w:p>
        </w:tc>
        <w:tc>
          <w:tcPr>
            <w:tcW w:w="992" w:type="dxa"/>
          </w:tcPr>
          <w:p w:rsidR="00DE7103" w:rsidRPr="0002792A" w:rsidRDefault="007D05D8" w:rsidP="003D7304">
            <w:pPr>
              <w:rPr>
                <w:rStyle w:val="Tablasyfiguras"/>
                <w:b w:val="0"/>
                <w:bCs w:val="0"/>
                <w:iCs/>
              </w:rPr>
            </w:pPr>
            <w:r w:rsidRPr="0002792A">
              <w:rPr>
                <w:rStyle w:val="Tablasyfiguras"/>
                <w:b w:val="0"/>
                <w:bCs w:val="0"/>
                <w:iCs/>
              </w:rPr>
              <w:t>9</w:t>
            </w:r>
          </w:p>
        </w:tc>
      </w:tr>
      <w:tr w:rsidR="007D05D8" w:rsidRPr="0002792A" w:rsidTr="007D05D8">
        <w:trPr>
          <w:cantSplit/>
          <w:trHeight w:val="227"/>
        </w:trPr>
        <w:tc>
          <w:tcPr>
            <w:tcW w:w="2552" w:type="dxa"/>
          </w:tcPr>
          <w:p w:rsidR="007D05D8" w:rsidRPr="0002792A" w:rsidRDefault="007D05D8" w:rsidP="00231E8E">
            <w:pPr>
              <w:rPr>
                <w:rStyle w:val="Tablasyfiguras"/>
                <w:b w:val="0"/>
                <w:bCs w:val="0"/>
                <w:i/>
                <w:iCs/>
              </w:rPr>
            </w:pPr>
            <w:r w:rsidRPr="0002792A">
              <w:rPr>
                <w:rStyle w:val="Tablasyfiguras"/>
                <w:b w:val="0"/>
                <w:bCs w:val="0"/>
                <w:i/>
                <w:iCs/>
              </w:rPr>
              <w:t>Merluccius merluccius (stock S)</w:t>
            </w:r>
          </w:p>
        </w:tc>
        <w:tc>
          <w:tcPr>
            <w:tcW w:w="992" w:type="dxa"/>
          </w:tcPr>
          <w:p w:rsidR="007D05D8" w:rsidRPr="0002792A" w:rsidRDefault="007D05D8" w:rsidP="003D7304">
            <w:pPr>
              <w:rPr>
                <w:rStyle w:val="Tablasyfiguras"/>
                <w:b w:val="0"/>
                <w:bCs w:val="0"/>
                <w:iCs/>
              </w:rPr>
            </w:pPr>
            <w:r w:rsidRPr="0002792A">
              <w:rPr>
                <w:rStyle w:val="Tablasyfiguras"/>
                <w:b w:val="0"/>
                <w:bCs w:val="0"/>
                <w:iCs/>
              </w:rPr>
              <w:t>883</w:t>
            </w:r>
          </w:p>
        </w:tc>
      </w:tr>
      <w:tr w:rsidR="007D05D8" w:rsidRPr="0002792A" w:rsidTr="007D05D8">
        <w:trPr>
          <w:cantSplit/>
          <w:trHeight w:val="227"/>
        </w:trPr>
        <w:tc>
          <w:tcPr>
            <w:tcW w:w="2552" w:type="dxa"/>
          </w:tcPr>
          <w:p w:rsidR="007D05D8" w:rsidRPr="0002792A" w:rsidRDefault="007D05D8" w:rsidP="003D7304">
            <w:pPr>
              <w:rPr>
                <w:rStyle w:val="Tablasyfiguras"/>
                <w:b w:val="0"/>
                <w:bCs w:val="0"/>
                <w:i/>
                <w:iCs/>
              </w:rPr>
            </w:pPr>
            <w:r w:rsidRPr="0002792A">
              <w:rPr>
                <w:rStyle w:val="Tablasyfiguras"/>
                <w:b w:val="0"/>
                <w:bCs w:val="0"/>
                <w:i/>
                <w:iCs/>
              </w:rPr>
              <w:t>Lepidorhombus whiffiagonis</w:t>
            </w:r>
          </w:p>
        </w:tc>
        <w:tc>
          <w:tcPr>
            <w:tcW w:w="992" w:type="dxa"/>
          </w:tcPr>
          <w:p w:rsidR="007D05D8" w:rsidRPr="0002792A" w:rsidRDefault="007D05D8" w:rsidP="003D7304">
            <w:pPr>
              <w:rPr>
                <w:rStyle w:val="Tablasyfiguras"/>
                <w:b w:val="0"/>
                <w:bCs w:val="0"/>
                <w:iCs/>
              </w:rPr>
            </w:pPr>
            <w:r w:rsidRPr="0002792A">
              <w:rPr>
                <w:rStyle w:val="Tablasyfiguras"/>
                <w:b w:val="0"/>
                <w:bCs w:val="0"/>
                <w:iCs/>
              </w:rPr>
              <w:t>447</w:t>
            </w:r>
          </w:p>
        </w:tc>
      </w:tr>
      <w:tr w:rsidR="007D05D8" w:rsidRPr="0002792A" w:rsidTr="007D05D8">
        <w:trPr>
          <w:cantSplit/>
          <w:trHeight w:val="227"/>
        </w:trPr>
        <w:tc>
          <w:tcPr>
            <w:tcW w:w="2552" w:type="dxa"/>
          </w:tcPr>
          <w:p w:rsidR="007D05D8" w:rsidRPr="0002792A" w:rsidRDefault="007D05D8" w:rsidP="003D7304">
            <w:pPr>
              <w:rPr>
                <w:rStyle w:val="Tablasyfiguras"/>
                <w:b w:val="0"/>
                <w:bCs w:val="0"/>
                <w:i/>
                <w:iCs/>
              </w:rPr>
            </w:pPr>
            <w:r w:rsidRPr="0002792A">
              <w:rPr>
                <w:rStyle w:val="Tablasyfiguras"/>
                <w:b w:val="0"/>
                <w:bCs w:val="0"/>
                <w:i/>
                <w:iCs/>
              </w:rPr>
              <w:t>Lepidorhombus boscii</w:t>
            </w:r>
          </w:p>
        </w:tc>
        <w:tc>
          <w:tcPr>
            <w:tcW w:w="992" w:type="dxa"/>
          </w:tcPr>
          <w:p w:rsidR="007D05D8" w:rsidRPr="0002792A" w:rsidRDefault="007D05D8" w:rsidP="003D7304">
            <w:pPr>
              <w:rPr>
                <w:rStyle w:val="Tablasyfiguras"/>
                <w:b w:val="0"/>
                <w:bCs w:val="0"/>
                <w:iCs/>
              </w:rPr>
            </w:pPr>
            <w:r w:rsidRPr="0002792A">
              <w:rPr>
                <w:rStyle w:val="Tablasyfiguras"/>
                <w:b w:val="0"/>
                <w:bCs w:val="0"/>
                <w:iCs/>
              </w:rPr>
              <w:t>510</w:t>
            </w:r>
          </w:p>
        </w:tc>
      </w:tr>
      <w:tr w:rsidR="007D05D8" w:rsidRPr="0002792A" w:rsidTr="007D05D8">
        <w:trPr>
          <w:cantSplit/>
          <w:trHeight w:val="227"/>
        </w:trPr>
        <w:tc>
          <w:tcPr>
            <w:tcW w:w="2552" w:type="dxa"/>
          </w:tcPr>
          <w:p w:rsidR="007D05D8" w:rsidRPr="0002792A" w:rsidRDefault="007D05D8" w:rsidP="003D7304">
            <w:pPr>
              <w:rPr>
                <w:rStyle w:val="Tablasyfiguras"/>
                <w:b w:val="0"/>
                <w:bCs w:val="0"/>
                <w:i/>
                <w:iCs/>
              </w:rPr>
            </w:pPr>
            <w:r w:rsidRPr="0002792A">
              <w:rPr>
                <w:rStyle w:val="Tablasyfiguras"/>
                <w:b w:val="0"/>
                <w:bCs w:val="0"/>
                <w:i/>
                <w:iCs/>
              </w:rPr>
              <w:t>Lophius budegassa</w:t>
            </w:r>
          </w:p>
        </w:tc>
        <w:tc>
          <w:tcPr>
            <w:tcW w:w="992" w:type="dxa"/>
          </w:tcPr>
          <w:p w:rsidR="007D05D8" w:rsidRPr="0002792A" w:rsidRDefault="007D05D8" w:rsidP="003D7304">
            <w:pPr>
              <w:rPr>
                <w:rStyle w:val="Tablasyfiguras"/>
                <w:b w:val="0"/>
                <w:bCs w:val="0"/>
                <w:iCs/>
              </w:rPr>
            </w:pPr>
            <w:r w:rsidRPr="0002792A">
              <w:rPr>
                <w:rStyle w:val="Tablasyfiguras"/>
                <w:b w:val="0"/>
                <w:bCs w:val="0"/>
                <w:iCs/>
              </w:rPr>
              <w:t>57</w:t>
            </w:r>
          </w:p>
        </w:tc>
      </w:tr>
      <w:tr w:rsidR="007D05D8" w:rsidRPr="0002792A" w:rsidTr="007D05D8">
        <w:trPr>
          <w:cantSplit/>
          <w:trHeight w:val="227"/>
        </w:trPr>
        <w:tc>
          <w:tcPr>
            <w:tcW w:w="2552" w:type="dxa"/>
          </w:tcPr>
          <w:p w:rsidR="007D05D8" w:rsidRPr="0002792A" w:rsidRDefault="007D05D8" w:rsidP="003D7304">
            <w:pPr>
              <w:rPr>
                <w:rStyle w:val="Tablasyfiguras"/>
                <w:b w:val="0"/>
                <w:bCs w:val="0"/>
                <w:i/>
                <w:iCs/>
              </w:rPr>
            </w:pPr>
            <w:r w:rsidRPr="0002792A">
              <w:rPr>
                <w:rStyle w:val="Tablasyfiguras"/>
                <w:b w:val="0"/>
                <w:bCs w:val="0"/>
                <w:i/>
                <w:iCs/>
              </w:rPr>
              <w:t>Lophius piscatorius</w:t>
            </w:r>
          </w:p>
        </w:tc>
        <w:tc>
          <w:tcPr>
            <w:tcW w:w="992" w:type="dxa"/>
          </w:tcPr>
          <w:p w:rsidR="007D05D8" w:rsidRPr="0002792A" w:rsidRDefault="007D05D8" w:rsidP="003D7304">
            <w:pPr>
              <w:rPr>
                <w:rStyle w:val="Tablasyfiguras"/>
                <w:b w:val="0"/>
                <w:bCs w:val="0"/>
                <w:iCs/>
              </w:rPr>
            </w:pPr>
            <w:r w:rsidRPr="0002792A">
              <w:rPr>
                <w:rStyle w:val="Tablasyfiguras"/>
                <w:b w:val="0"/>
                <w:bCs w:val="0"/>
                <w:iCs/>
              </w:rPr>
              <w:t>40</w:t>
            </w:r>
          </w:p>
        </w:tc>
      </w:tr>
      <w:tr w:rsidR="007D05D8" w:rsidRPr="0002792A" w:rsidTr="007D05D8">
        <w:trPr>
          <w:cantSplit/>
          <w:trHeight w:val="227"/>
        </w:trPr>
        <w:tc>
          <w:tcPr>
            <w:tcW w:w="2552" w:type="dxa"/>
          </w:tcPr>
          <w:p w:rsidR="007D05D8" w:rsidRPr="0002792A" w:rsidRDefault="007D05D8" w:rsidP="003D7304">
            <w:pPr>
              <w:rPr>
                <w:rStyle w:val="Tablasyfiguras"/>
                <w:b w:val="0"/>
                <w:bCs w:val="0"/>
                <w:i/>
                <w:iCs/>
              </w:rPr>
            </w:pPr>
            <w:r w:rsidRPr="0002792A">
              <w:rPr>
                <w:rStyle w:val="Tablasyfiguras"/>
                <w:b w:val="0"/>
                <w:bCs w:val="0"/>
                <w:i/>
                <w:iCs/>
              </w:rPr>
              <w:t>Micromesistius poutassou</w:t>
            </w:r>
          </w:p>
        </w:tc>
        <w:tc>
          <w:tcPr>
            <w:tcW w:w="992" w:type="dxa"/>
          </w:tcPr>
          <w:p w:rsidR="007D05D8" w:rsidRPr="0002792A" w:rsidRDefault="007D05D8" w:rsidP="003D7304">
            <w:pPr>
              <w:rPr>
                <w:rStyle w:val="Tablasyfiguras"/>
                <w:b w:val="0"/>
                <w:bCs w:val="0"/>
                <w:iCs/>
              </w:rPr>
            </w:pPr>
            <w:r w:rsidRPr="0002792A">
              <w:rPr>
                <w:rStyle w:val="Tablasyfiguras"/>
                <w:b w:val="0"/>
                <w:bCs w:val="0"/>
                <w:iCs/>
              </w:rPr>
              <w:t>1007</w:t>
            </w:r>
          </w:p>
        </w:tc>
      </w:tr>
      <w:tr w:rsidR="007D05D8" w:rsidRPr="0002792A" w:rsidTr="007D05D8">
        <w:trPr>
          <w:cantSplit/>
          <w:trHeight w:val="227"/>
        </w:trPr>
        <w:tc>
          <w:tcPr>
            <w:tcW w:w="2552" w:type="dxa"/>
          </w:tcPr>
          <w:p w:rsidR="007D05D8" w:rsidRPr="0002792A" w:rsidRDefault="007D05D8" w:rsidP="003D7304">
            <w:pPr>
              <w:rPr>
                <w:rStyle w:val="Tablasyfiguras"/>
                <w:b w:val="0"/>
                <w:bCs w:val="0"/>
                <w:i/>
                <w:iCs/>
              </w:rPr>
            </w:pPr>
            <w:r w:rsidRPr="0002792A">
              <w:rPr>
                <w:rStyle w:val="Tablasyfiguras"/>
                <w:b w:val="0"/>
                <w:bCs w:val="0"/>
                <w:i/>
                <w:iCs/>
              </w:rPr>
              <w:t>Phycis blennoides</w:t>
            </w:r>
          </w:p>
        </w:tc>
        <w:tc>
          <w:tcPr>
            <w:tcW w:w="992" w:type="dxa"/>
          </w:tcPr>
          <w:p w:rsidR="007D05D8" w:rsidRPr="0002792A" w:rsidRDefault="007D05D8" w:rsidP="003D7304">
            <w:pPr>
              <w:rPr>
                <w:rStyle w:val="Tablasyfiguras"/>
                <w:b w:val="0"/>
                <w:bCs w:val="0"/>
                <w:iCs/>
              </w:rPr>
            </w:pPr>
            <w:r w:rsidRPr="0002792A">
              <w:rPr>
                <w:rStyle w:val="Tablasyfiguras"/>
                <w:b w:val="0"/>
                <w:bCs w:val="0"/>
                <w:iCs/>
              </w:rPr>
              <w:t>153</w:t>
            </w:r>
          </w:p>
        </w:tc>
      </w:tr>
      <w:tr w:rsidR="007D05D8" w:rsidRPr="0002792A" w:rsidTr="007D05D8">
        <w:trPr>
          <w:cantSplit/>
          <w:trHeight w:val="227"/>
        </w:trPr>
        <w:tc>
          <w:tcPr>
            <w:tcW w:w="2552" w:type="dxa"/>
          </w:tcPr>
          <w:p w:rsidR="007D05D8" w:rsidRPr="0002792A" w:rsidRDefault="007D05D8" w:rsidP="003D7304">
            <w:pPr>
              <w:rPr>
                <w:rStyle w:val="Tablasyfiguras"/>
                <w:b w:val="0"/>
                <w:bCs w:val="0"/>
                <w:i/>
                <w:iCs/>
              </w:rPr>
            </w:pPr>
            <w:r w:rsidRPr="0002792A">
              <w:rPr>
                <w:rStyle w:val="Tablasyfiguras"/>
                <w:b w:val="0"/>
                <w:bCs w:val="0"/>
                <w:i/>
                <w:iCs/>
              </w:rPr>
              <w:lastRenderedPageBreak/>
              <w:t>Helicolenus dactylopterus</w:t>
            </w:r>
          </w:p>
        </w:tc>
        <w:tc>
          <w:tcPr>
            <w:tcW w:w="992" w:type="dxa"/>
          </w:tcPr>
          <w:p w:rsidR="007D05D8" w:rsidRPr="0002792A" w:rsidRDefault="007D05D8" w:rsidP="003D7304">
            <w:pPr>
              <w:rPr>
                <w:rStyle w:val="Tablasyfiguras"/>
                <w:b w:val="0"/>
                <w:bCs w:val="0"/>
                <w:iCs/>
              </w:rPr>
            </w:pPr>
            <w:r w:rsidRPr="0002792A">
              <w:rPr>
                <w:rStyle w:val="Tablasyfiguras"/>
                <w:b w:val="0"/>
                <w:bCs w:val="0"/>
                <w:iCs/>
              </w:rPr>
              <w:t>169</w:t>
            </w:r>
          </w:p>
        </w:tc>
      </w:tr>
      <w:tr w:rsidR="007D05D8" w:rsidRPr="0002792A" w:rsidTr="007D05D8">
        <w:trPr>
          <w:cantSplit/>
          <w:trHeight w:val="227"/>
        </w:trPr>
        <w:tc>
          <w:tcPr>
            <w:tcW w:w="2552" w:type="dxa"/>
          </w:tcPr>
          <w:p w:rsidR="007D05D8" w:rsidRPr="0002792A" w:rsidRDefault="007D05D8" w:rsidP="003D7304">
            <w:pPr>
              <w:rPr>
                <w:rStyle w:val="Tablasyfiguras"/>
                <w:b w:val="0"/>
                <w:bCs w:val="0"/>
                <w:i/>
                <w:iCs/>
              </w:rPr>
            </w:pPr>
            <w:r w:rsidRPr="0002792A">
              <w:rPr>
                <w:rStyle w:val="Tablasyfiguras"/>
                <w:b w:val="0"/>
                <w:bCs w:val="0"/>
                <w:i/>
                <w:iCs/>
              </w:rPr>
              <w:t>Trisopterus luscus</w:t>
            </w:r>
          </w:p>
        </w:tc>
        <w:tc>
          <w:tcPr>
            <w:tcW w:w="992" w:type="dxa"/>
          </w:tcPr>
          <w:p w:rsidR="007D05D8" w:rsidRPr="0002792A" w:rsidRDefault="007D05D8" w:rsidP="003D7304">
            <w:pPr>
              <w:rPr>
                <w:rStyle w:val="Tablasyfiguras"/>
                <w:b w:val="0"/>
                <w:bCs w:val="0"/>
                <w:iCs/>
              </w:rPr>
            </w:pPr>
            <w:r w:rsidRPr="0002792A">
              <w:rPr>
                <w:rStyle w:val="Tablasyfiguras"/>
                <w:b w:val="0"/>
                <w:bCs w:val="0"/>
                <w:iCs/>
              </w:rPr>
              <w:t>219</w:t>
            </w:r>
          </w:p>
        </w:tc>
      </w:tr>
      <w:tr w:rsidR="007D05D8" w:rsidRPr="0002792A" w:rsidTr="007D05D8">
        <w:trPr>
          <w:cantSplit/>
          <w:trHeight w:val="227"/>
        </w:trPr>
        <w:tc>
          <w:tcPr>
            <w:tcW w:w="2552" w:type="dxa"/>
          </w:tcPr>
          <w:p w:rsidR="007D05D8" w:rsidRPr="0002792A" w:rsidRDefault="007D05D8" w:rsidP="003D7304">
            <w:pPr>
              <w:rPr>
                <w:rStyle w:val="Tablasyfiguras"/>
                <w:b w:val="0"/>
                <w:bCs w:val="0"/>
                <w:i/>
                <w:iCs/>
              </w:rPr>
            </w:pPr>
            <w:r w:rsidRPr="0002792A">
              <w:rPr>
                <w:rStyle w:val="Tablasyfiguras"/>
                <w:b w:val="0"/>
                <w:bCs w:val="0"/>
                <w:i/>
                <w:iCs/>
              </w:rPr>
              <w:t>Conger conger</w:t>
            </w:r>
          </w:p>
        </w:tc>
        <w:tc>
          <w:tcPr>
            <w:tcW w:w="992" w:type="dxa"/>
          </w:tcPr>
          <w:p w:rsidR="007D05D8" w:rsidRPr="0002792A" w:rsidRDefault="007D05D8" w:rsidP="003D7304">
            <w:pPr>
              <w:rPr>
                <w:rStyle w:val="Tablasyfiguras"/>
                <w:b w:val="0"/>
                <w:bCs w:val="0"/>
                <w:iCs/>
              </w:rPr>
            </w:pPr>
            <w:r w:rsidRPr="0002792A">
              <w:rPr>
                <w:rStyle w:val="Tablasyfiguras"/>
                <w:b w:val="0"/>
                <w:bCs w:val="0"/>
                <w:iCs/>
              </w:rPr>
              <w:t>170</w:t>
            </w:r>
          </w:p>
        </w:tc>
      </w:tr>
      <w:tr w:rsidR="007D05D8" w:rsidRPr="0002792A" w:rsidTr="007D05D8">
        <w:trPr>
          <w:cantSplit/>
          <w:trHeight w:val="227"/>
        </w:trPr>
        <w:tc>
          <w:tcPr>
            <w:tcW w:w="2552" w:type="dxa"/>
          </w:tcPr>
          <w:p w:rsidR="007D05D8" w:rsidRPr="0002792A" w:rsidRDefault="007D05D8" w:rsidP="003D7304">
            <w:pPr>
              <w:rPr>
                <w:rStyle w:val="Tablasyfiguras"/>
                <w:b w:val="0"/>
                <w:bCs w:val="0"/>
                <w:i/>
                <w:iCs/>
              </w:rPr>
            </w:pPr>
            <w:r w:rsidRPr="0002792A">
              <w:rPr>
                <w:rStyle w:val="Tablasyfiguras"/>
                <w:b w:val="0"/>
                <w:bCs w:val="0"/>
                <w:i/>
                <w:iCs/>
              </w:rPr>
              <w:t>Zeus faber</w:t>
            </w:r>
          </w:p>
        </w:tc>
        <w:tc>
          <w:tcPr>
            <w:tcW w:w="992" w:type="dxa"/>
          </w:tcPr>
          <w:p w:rsidR="007D05D8" w:rsidRPr="0002792A" w:rsidRDefault="007D05D8" w:rsidP="003D7304">
            <w:pPr>
              <w:rPr>
                <w:rStyle w:val="Tablasyfiguras"/>
                <w:b w:val="0"/>
                <w:bCs w:val="0"/>
                <w:iCs/>
              </w:rPr>
            </w:pPr>
            <w:r w:rsidRPr="0002792A">
              <w:rPr>
                <w:rStyle w:val="Tablasyfiguras"/>
                <w:b w:val="0"/>
                <w:bCs w:val="0"/>
                <w:iCs/>
              </w:rPr>
              <w:t>64</w:t>
            </w:r>
          </w:p>
        </w:tc>
      </w:tr>
      <w:tr w:rsidR="007D05D8" w:rsidRPr="0002792A" w:rsidTr="007D05D8">
        <w:trPr>
          <w:cantSplit/>
          <w:trHeight w:val="227"/>
        </w:trPr>
        <w:tc>
          <w:tcPr>
            <w:tcW w:w="2552" w:type="dxa"/>
          </w:tcPr>
          <w:p w:rsidR="007D05D8" w:rsidRPr="0002792A" w:rsidRDefault="007D05D8" w:rsidP="003D7304">
            <w:pPr>
              <w:rPr>
                <w:rStyle w:val="Tablasyfiguras"/>
                <w:b w:val="0"/>
                <w:bCs w:val="0"/>
                <w:i/>
                <w:iCs/>
              </w:rPr>
            </w:pPr>
            <w:r w:rsidRPr="0002792A">
              <w:rPr>
                <w:rStyle w:val="Tablasyfiguras"/>
                <w:b w:val="0"/>
                <w:bCs w:val="0"/>
                <w:i/>
                <w:iCs/>
              </w:rPr>
              <w:t>Trachurus trachurus</w:t>
            </w:r>
          </w:p>
        </w:tc>
        <w:tc>
          <w:tcPr>
            <w:tcW w:w="992" w:type="dxa"/>
          </w:tcPr>
          <w:p w:rsidR="007D05D8" w:rsidRPr="0002792A" w:rsidRDefault="007D05D8" w:rsidP="003D7304">
            <w:pPr>
              <w:rPr>
                <w:rStyle w:val="Tablasyfiguras"/>
                <w:b w:val="0"/>
                <w:bCs w:val="0"/>
                <w:iCs/>
              </w:rPr>
            </w:pPr>
            <w:r w:rsidRPr="0002792A">
              <w:rPr>
                <w:rStyle w:val="Tablasyfiguras"/>
                <w:b w:val="0"/>
                <w:bCs w:val="0"/>
                <w:iCs/>
              </w:rPr>
              <w:t>642</w:t>
            </w:r>
          </w:p>
        </w:tc>
      </w:tr>
      <w:tr w:rsidR="007D05D8" w:rsidRPr="0002792A" w:rsidTr="007D05D8">
        <w:trPr>
          <w:cantSplit/>
          <w:trHeight w:val="227"/>
        </w:trPr>
        <w:tc>
          <w:tcPr>
            <w:tcW w:w="2552" w:type="dxa"/>
          </w:tcPr>
          <w:p w:rsidR="007D05D8" w:rsidRPr="0002792A" w:rsidRDefault="007D05D8" w:rsidP="003D7304">
            <w:pPr>
              <w:rPr>
                <w:rStyle w:val="Tablasyfiguras"/>
                <w:b w:val="0"/>
                <w:bCs w:val="0"/>
                <w:i/>
                <w:iCs/>
              </w:rPr>
            </w:pPr>
            <w:r w:rsidRPr="0002792A">
              <w:rPr>
                <w:rStyle w:val="Tablasyfiguras"/>
                <w:b w:val="0"/>
                <w:bCs w:val="0"/>
                <w:i/>
                <w:iCs/>
              </w:rPr>
              <w:t>Scomber scombrus</w:t>
            </w:r>
          </w:p>
        </w:tc>
        <w:tc>
          <w:tcPr>
            <w:tcW w:w="992" w:type="dxa"/>
          </w:tcPr>
          <w:p w:rsidR="007D05D8" w:rsidRPr="0002792A" w:rsidRDefault="007D05D8" w:rsidP="003D7304">
            <w:pPr>
              <w:rPr>
                <w:rStyle w:val="Tablasyfiguras"/>
                <w:b w:val="0"/>
                <w:bCs w:val="0"/>
                <w:iCs/>
              </w:rPr>
            </w:pPr>
            <w:r w:rsidRPr="0002792A">
              <w:rPr>
                <w:rStyle w:val="Tablasyfiguras"/>
                <w:b w:val="0"/>
                <w:bCs w:val="0"/>
                <w:iCs/>
              </w:rPr>
              <w:t>361</w:t>
            </w:r>
          </w:p>
        </w:tc>
      </w:tr>
      <w:tr w:rsidR="007D05D8" w:rsidRPr="0002792A" w:rsidTr="007D05D8">
        <w:trPr>
          <w:cantSplit/>
          <w:trHeight w:val="60"/>
        </w:trPr>
        <w:tc>
          <w:tcPr>
            <w:tcW w:w="2552" w:type="dxa"/>
          </w:tcPr>
          <w:p w:rsidR="007D05D8" w:rsidRPr="0002792A" w:rsidRDefault="007D05D8" w:rsidP="003D7304">
            <w:pPr>
              <w:rPr>
                <w:rStyle w:val="Tablasyfiguras"/>
                <w:b w:val="0"/>
                <w:bCs w:val="0"/>
                <w:i/>
                <w:iCs/>
              </w:rPr>
            </w:pPr>
            <w:r w:rsidRPr="0002792A">
              <w:rPr>
                <w:rStyle w:val="Tablasyfiguras"/>
                <w:b w:val="0"/>
                <w:bCs w:val="0"/>
                <w:i/>
                <w:iCs/>
              </w:rPr>
              <w:t>Scomber colias</w:t>
            </w:r>
          </w:p>
        </w:tc>
        <w:tc>
          <w:tcPr>
            <w:tcW w:w="992" w:type="dxa"/>
          </w:tcPr>
          <w:p w:rsidR="007D05D8" w:rsidRPr="0002792A" w:rsidRDefault="007D05D8" w:rsidP="003D7304">
            <w:pPr>
              <w:rPr>
                <w:rStyle w:val="Tablasyfiguras"/>
                <w:b w:val="0"/>
                <w:bCs w:val="0"/>
                <w:iCs/>
              </w:rPr>
            </w:pPr>
            <w:r w:rsidRPr="0002792A">
              <w:rPr>
                <w:rStyle w:val="Tablasyfiguras"/>
                <w:b w:val="0"/>
                <w:bCs w:val="0"/>
                <w:iCs/>
              </w:rPr>
              <w:t>66</w:t>
            </w:r>
          </w:p>
        </w:tc>
      </w:tr>
      <w:tr w:rsidR="007D05D8" w:rsidRPr="0002792A" w:rsidTr="007D05D8">
        <w:trPr>
          <w:cantSplit/>
          <w:trHeight w:val="60"/>
        </w:trPr>
        <w:tc>
          <w:tcPr>
            <w:tcW w:w="2552" w:type="dxa"/>
          </w:tcPr>
          <w:p w:rsidR="007D05D8" w:rsidRPr="0002792A" w:rsidRDefault="007D05D8" w:rsidP="003D7304">
            <w:pPr>
              <w:rPr>
                <w:rStyle w:val="Tablasyfiguras"/>
                <w:b w:val="0"/>
                <w:bCs w:val="0"/>
                <w:i/>
                <w:iCs/>
              </w:rPr>
            </w:pPr>
            <w:r w:rsidRPr="0002792A">
              <w:rPr>
                <w:rStyle w:val="Tablasyfiguras"/>
                <w:b w:val="0"/>
                <w:bCs w:val="0"/>
                <w:i/>
                <w:iCs/>
              </w:rPr>
              <w:t>Engraulis encrasicolus</w:t>
            </w:r>
          </w:p>
        </w:tc>
        <w:tc>
          <w:tcPr>
            <w:tcW w:w="992" w:type="dxa"/>
          </w:tcPr>
          <w:p w:rsidR="007D05D8" w:rsidRPr="0002792A" w:rsidRDefault="007D05D8" w:rsidP="003D7304">
            <w:pPr>
              <w:rPr>
                <w:rStyle w:val="Tablasyfiguras"/>
                <w:b w:val="0"/>
                <w:bCs w:val="0"/>
                <w:iCs/>
              </w:rPr>
            </w:pPr>
            <w:r w:rsidRPr="0002792A">
              <w:rPr>
                <w:rStyle w:val="Tablasyfiguras"/>
                <w:b w:val="0"/>
                <w:bCs w:val="0"/>
                <w:iCs/>
              </w:rPr>
              <w:t>140</w:t>
            </w:r>
          </w:p>
        </w:tc>
      </w:tr>
      <w:tr w:rsidR="007D05D8" w:rsidRPr="0002792A" w:rsidTr="007D05D8">
        <w:trPr>
          <w:cantSplit/>
          <w:trHeight w:val="32"/>
        </w:trPr>
        <w:tc>
          <w:tcPr>
            <w:tcW w:w="2552" w:type="dxa"/>
          </w:tcPr>
          <w:p w:rsidR="007D05D8" w:rsidRPr="0002792A" w:rsidRDefault="007D05D8" w:rsidP="003D7304">
            <w:pPr>
              <w:rPr>
                <w:rStyle w:val="Tablasyfiguras"/>
                <w:b w:val="0"/>
                <w:bCs w:val="0"/>
                <w:i/>
                <w:iCs/>
              </w:rPr>
            </w:pPr>
            <w:r w:rsidRPr="0002792A">
              <w:rPr>
                <w:rStyle w:val="Tablasyfiguras"/>
                <w:b w:val="0"/>
                <w:bCs w:val="0"/>
                <w:i/>
                <w:iCs/>
              </w:rPr>
              <w:t>Sardina pilchardus</w:t>
            </w:r>
          </w:p>
        </w:tc>
        <w:tc>
          <w:tcPr>
            <w:tcW w:w="992" w:type="dxa"/>
          </w:tcPr>
          <w:p w:rsidR="007D05D8" w:rsidRPr="0002792A" w:rsidRDefault="007D05D8" w:rsidP="003D7304">
            <w:pPr>
              <w:rPr>
                <w:rStyle w:val="Tablasyfiguras"/>
                <w:b w:val="0"/>
                <w:bCs w:val="0"/>
                <w:iCs/>
              </w:rPr>
            </w:pPr>
            <w:r w:rsidRPr="0002792A">
              <w:rPr>
                <w:rStyle w:val="Tablasyfiguras"/>
                <w:b w:val="0"/>
                <w:bCs w:val="0"/>
                <w:iCs/>
              </w:rPr>
              <w:t>172</w:t>
            </w:r>
          </w:p>
        </w:tc>
      </w:tr>
    </w:tbl>
    <w:p w:rsidR="00983FDB" w:rsidRPr="0002792A" w:rsidRDefault="00983FDB" w:rsidP="00E06E42">
      <w:pPr>
        <w:pStyle w:val="PNDB"/>
        <w:rPr>
          <w:rStyle w:val="Tablasyfiguras"/>
          <w:b w:val="0"/>
          <w:bCs w:val="0"/>
        </w:rPr>
        <w:sectPr w:rsidR="00983FDB" w:rsidRPr="0002792A" w:rsidSect="008B16AC">
          <w:type w:val="continuous"/>
          <w:pgSz w:w="11906" w:h="16838" w:code="9"/>
          <w:pgMar w:top="2835" w:right="1134" w:bottom="1418" w:left="1418" w:header="709" w:footer="709" w:gutter="0"/>
          <w:cols w:num="2" w:space="708"/>
          <w:docGrid w:linePitch="360"/>
        </w:sectPr>
      </w:pPr>
    </w:p>
    <w:p w:rsidR="008B16AC" w:rsidRPr="0002792A" w:rsidRDefault="008B16AC" w:rsidP="0040375D">
      <w:pPr>
        <w:pStyle w:val="PNDB"/>
        <w:rPr>
          <w:bCs/>
          <w:highlight w:val="yellow"/>
        </w:rPr>
        <w:sectPr w:rsidR="008B16AC" w:rsidRPr="0002792A" w:rsidSect="009A430C">
          <w:type w:val="continuous"/>
          <w:pgSz w:w="11906" w:h="16838" w:code="9"/>
          <w:pgMar w:top="2835" w:right="1134" w:bottom="1418" w:left="1418" w:header="709" w:footer="709" w:gutter="0"/>
          <w:cols w:space="708"/>
          <w:docGrid w:linePitch="360"/>
        </w:sectPr>
      </w:pPr>
    </w:p>
    <w:p w:rsidR="00DB387C" w:rsidRPr="0002792A" w:rsidRDefault="00210EB6" w:rsidP="0040375D">
      <w:pPr>
        <w:pStyle w:val="PNDB"/>
        <w:rPr>
          <w:lang w:val="en-US"/>
        </w:rPr>
      </w:pPr>
      <w:r w:rsidRPr="0002792A">
        <w:rPr>
          <w:b/>
          <w:bCs/>
          <w:lang w:val="en-US"/>
        </w:rPr>
        <w:lastRenderedPageBreak/>
        <w:t>Data storage</w:t>
      </w:r>
      <w:r w:rsidR="00DB387C" w:rsidRPr="0002792A">
        <w:rPr>
          <w:b/>
          <w:bCs/>
          <w:lang w:val="en-US"/>
        </w:rPr>
        <w:t>:</w:t>
      </w:r>
      <w:r w:rsidR="00F15387" w:rsidRPr="0002792A">
        <w:rPr>
          <w:b/>
          <w:bCs/>
          <w:lang w:val="en-US"/>
        </w:rPr>
        <w:t xml:space="preserve"> </w:t>
      </w:r>
      <w:r w:rsidRPr="0002792A">
        <w:rPr>
          <w:lang w:val="en-US"/>
        </w:rPr>
        <w:t>survey data are stored by the IEO in its ad-hoc fishery data base SIRENO and also in DATRAS from 2001</w:t>
      </w:r>
      <w:r w:rsidR="007D05D8" w:rsidRPr="0002792A">
        <w:rPr>
          <w:lang w:val="en-US"/>
        </w:rPr>
        <w:t xml:space="preserve"> onwards</w:t>
      </w:r>
      <w:r w:rsidR="00DB387C" w:rsidRPr="0002792A">
        <w:rPr>
          <w:lang w:val="en-US"/>
        </w:rPr>
        <w:t>.</w:t>
      </w:r>
    </w:p>
    <w:p w:rsidR="00DC61A8" w:rsidRPr="0002792A" w:rsidRDefault="001A0DDE" w:rsidP="003F015F">
      <w:pPr>
        <w:pStyle w:val="PNDB"/>
        <w:rPr>
          <w:lang w:val="en-US"/>
        </w:rPr>
      </w:pPr>
      <w:r w:rsidRPr="0002792A">
        <w:rPr>
          <w:b/>
          <w:bCs/>
          <w:lang w:val="en-US"/>
        </w:rPr>
        <w:t>Environmental indicators</w:t>
      </w:r>
      <w:r w:rsidR="00DC61A8" w:rsidRPr="0002792A">
        <w:rPr>
          <w:lang w:val="en-US"/>
        </w:rPr>
        <w:t>:</w:t>
      </w:r>
    </w:p>
    <w:p w:rsidR="00210EB6" w:rsidRPr="0002792A" w:rsidRDefault="00210EB6" w:rsidP="00210EB6">
      <w:pPr>
        <w:pStyle w:val="PNDB"/>
        <w:rPr>
          <w:lang w:val="en-US"/>
        </w:rPr>
      </w:pPr>
      <w:proofErr w:type="gramStart"/>
      <w:r w:rsidRPr="0002792A">
        <w:rPr>
          <w:lang w:val="en-US"/>
        </w:rPr>
        <w:t>In the survey “IBTS 4th.</w:t>
      </w:r>
      <w:proofErr w:type="gramEnd"/>
      <w:r w:rsidRPr="0002792A">
        <w:rPr>
          <w:lang w:val="en-US"/>
        </w:rPr>
        <w:t xml:space="preserve"> Quarter (VIIIc y IXa north)”-IBTS SP-NGFS- data are collected to calculate indicators 1 to 3, although no data on individual weights are taken as weather conditions should make results less reliable than using length-weight regressions to estimate the indicators to be calculated by weight, specifically indicator 2 "Proportion of large fish by weight".</w:t>
      </w:r>
    </w:p>
    <w:p w:rsidR="007E1B34" w:rsidRPr="0002792A" w:rsidRDefault="00210EB6" w:rsidP="00210EB6">
      <w:pPr>
        <w:pStyle w:val="PNDB"/>
        <w:rPr>
          <w:lang w:val="en-US"/>
        </w:rPr>
      </w:pPr>
      <w:r w:rsidRPr="0002792A">
        <w:rPr>
          <w:lang w:val="en-US"/>
        </w:rPr>
        <w:t>Regarding indicator 4 on the "size of maturation of exploited species", this is an indicator that has to be calculated during the spawning season of the species, as advised in the workshops on fertility and maturity of various commercial species. The time when the survey is carried out, between the third and fourth quarter, it is not within the spawning season for most species, since it is in fact a survey to estimate recruitment strength</w:t>
      </w:r>
      <w:r w:rsidR="007E1B34" w:rsidRPr="0002792A">
        <w:rPr>
          <w:lang w:val="en-US"/>
        </w:rPr>
        <w:t>.</w:t>
      </w:r>
    </w:p>
    <w:p w:rsidR="00210EB6" w:rsidRPr="0002792A" w:rsidRDefault="00210EB6" w:rsidP="00210EB6">
      <w:pPr>
        <w:pStyle w:val="PNDB"/>
        <w:rPr>
          <w:lang w:val="en-US"/>
        </w:rPr>
      </w:pPr>
      <w:bookmarkStart w:id="319" w:name="_Toc254612801"/>
      <w:r w:rsidRPr="0002792A">
        <w:rPr>
          <w:b/>
          <w:bCs/>
          <w:lang w:val="en-US"/>
        </w:rPr>
        <w:t xml:space="preserve">Deviations: </w:t>
      </w:r>
      <w:r w:rsidRPr="0002792A">
        <w:rPr>
          <w:lang w:val="en-US"/>
        </w:rPr>
        <w:t>There were no deviations from the Proposal.</w:t>
      </w:r>
    </w:p>
    <w:p w:rsidR="0041382C" w:rsidRPr="0002792A" w:rsidRDefault="0041382C" w:rsidP="003F015F">
      <w:pPr>
        <w:pStyle w:val="PNDBtitulo4"/>
        <w:rPr>
          <w:lang w:val="en-US"/>
        </w:rPr>
      </w:pPr>
      <w:r w:rsidRPr="0002792A">
        <w:rPr>
          <w:lang w:val="en-US"/>
        </w:rPr>
        <w:t xml:space="preserve">III.G.2 </w:t>
      </w:r>
      <w:r w:rsidR="00B827C0" w:rsidRPr="0002792A">
        <w:rPr>
          <w:szCs w:val="22"/>
          <w:lang w:val="en-US"/>
        </w:rPr>
        <w:t>Data quality: Results and deviation from NP proposal</w:t>
      </w:r>
      <w:r w:rsidRPr="0002792A">
        <w:rPr>
          <w:lang w:val="en-US"/>
        </w:rPr>
        <w:t>.</w:t>
      </w:r>
      <w:bookmarkEnd w:id="319"/>
    </w:p>
    <w:p w:rsidR="00210EB6" w:rsidRPr="0002792A" w:rsidRDefault="00210EB6" w:rsidP="0055588C">
      <w:pPr>
        <w:pStyle w:val="PNDB"/>
        <w:rPr>
          <w:lang w:val="en-US"/>
        </w:rPr>
      </w:pPr>
      <w:r w:rsidRPr="0002792A">
        <w:rPr>
          <w:lang w:val="en-US"/>
        </w:rPr>
        <w:t>Data obtained are used for calibration models of groundfish assessment of the South Platform ICES evaluated within the framework of WGBIE, especially the southern stock of hake (</w:t>
      </w:r>
      <w:r w:rsidRPr="0002792A">
        <w:rPr>
          <w:i/>
          <w:lang w:val="en-US"/>
        </w:rPr>
        <w:t>M. merluccius</w:t>
      </w:r>
      <w:r w:rsidRPr="0002792A">
        <w:rPr>
          <w:lang w:val="en-US"/>
        </w:rPr>
        <w:t>) and megrims (</w:t>
      </w:r>
      <w:r w:rsidRPr="0002792A">
        <w:rPr>
          <w:i/>
          <w:lang w:val="en-US"/>
        </w:rPr>
        <w:t>L. whiffiagonis</w:t>
      </w:r>
      <w:r w:rsidRPr="0002792A">
        <w:rPr>
          <w:lang w:val="en-US"/>
        </w:rPr>
        <w:t xml:space="preserve"> y </w:t>
      </w:r>
      <w:r w:rsidRPr="0002792A">
        <w:rPr>
          <w:i/>
          <w:lang w:val="en-US"/>
        </w:rPr>
        <w:t>L. boscii</w:t>
      </w:r>
      <w:r w:rsidRPr="0002792A">
        <w:rPr>
          <w:lang w:val="en-US"/>
        </w:rPr>
        <w:t>), anglers (</w:t>
      </w:r>
      <w:r w:rsidRPr="0002792A">
        <w:rPr>
          <w:i/>
          <w:lang w:val="en-US"/>
        </w:rPr>
        <w:t>L. budegqassa</w:t>
      </w:r>
      <w:r w:rsidRPr="0002792A">
        <w:rPr>
          <w:lang w:val="en-US"/>
        </w:rPr>
        <w:t xml:space="preserve">, and </w:t>
      </w:r>
      <w:r w:rsidRPr="0002792A">
        <w:rPr>
          <w:i/>
          <w:lang w:val="en-US"/>
        </w:rPr>
        <w:t>L. piscatorius</w:t>
      </w:r>
      <w:r w:rsidRPr="0002792A">
        <w:rPr>
          <w:lang w:val="en-US"/>
        </w:rPr>
        <w:t>), and Norway lobster (</w:t>
      </w:r>
      <w:r w:rsidRPr="0002792A">
        <w:rPr>
          <w:i/>
          <w:lang w:val="en-US"/>
        </w:rPr>
        <w:t>N.</w:t>
      </w:r>
      <w:r w:rsidRPr="0002792A">
        <w:rPr>
          <w:lang w:val="en-US"/>
        </w:rPr>
        <w:t xml:space="preserve"> </w:t>
      </w:r>
      <w:r w:rsidRPr="0002792A">
        <w:rPr>
          <w:i/>
          <w:lang w:val="en-US"/>
        </w:rPr>
        <w:t>norvegicus</w:t>
      </w:r>
      <w:r w:rsidRPr="0002792A">
        <w:rPr>
          <w:lang w:val="en-US"/>
        </w:rPr>
        <w:t>) in the Iberian continental shelf. They are also used in the calibration of assessments of the southern stock of horse mackerel (</w:t>
      </w:r>
      <w:r w:rsidRPr="0002792A">
        <w:rPr>
          <w:i/>
          <w:lang w:val="en-US"/>
        </w:rPr>
        <w:t>Trachurus</w:t>
      </w:r>
      <w:r w:rsidRPr="0002792A">
        <w:rPr>
          <w:lang w:val="en-US"/>
        </w:rPr>
        <w:t xml:space="preserve"> spp.), and annual results for blue whiting (</w:t>
      </w:r>
      <w:r w:rsidRPr="0002792A">
        <w:rPr>
          <w:i/>
          <w:lang w:val="en-US"/>
        </w:rPr>
        <w:t>M. poutassou</w:t>
      </w:r>
      <w:r w:rsidRPr="0002792A">
        <w:rPr>
          <w:lang w:val="en-US"/>
        </w:rPr>
        <w:t>) are reported to WGWIDE and those of mackerel (</w:t>
      </w:r>
      <w:r w:rsidRPr="0002792A">
        <w:rPr>
          <w:i/>
          <w:lang w:val="en-US"/>
        </w:rPr>
        <w:t>Scomber</w:t>
      </w:r>
      <w:r w:rsidRPr="0002792A">
        <w:rPr>
          <w:lang w:val="en-US"/>
        </w:rPr>
        <w:t xml:space="preserve"> spp.) to WGHANSA.</w:t>
      </w:r>
    </w:p>
    <w:p w:rsidR="00210EB6" w:rsidRPr="0002792A" w:rsidRDefault="00210EB6" w:rsidP="0055588C">
      <w:pPr>
        <w:pStyle w:val="PNDB"/>
        <w:rPr>
          <w:lang w:val="en-US"/>
        </w:rPr>
      </w:pPr>
      <w:r w:rsidRPr="0002792A">
        <w:rPr>
          <w:lang w:val="en-US"/>
        </w:rPr>
        <w:t>These surveys are coordinated at IBTSWG group and all that group's recommendations are followed.</w:t>
      </w:r>
    </w:p>
    <w:p w:rsidR="00210EB6" w:rsidRPr="0002792A" w:rsidRDefault="00210EB6" w:rsidP="00210EB6">
      <w:pPr>
        <w:pStyle w:val="PNDB"/>
        <w:rPr>
          <w:lang w:val="en-US"/>
        </w:rPr>
      </w:pPr>
      <w:r w:rsidRPr="0002792A">
        <w:rPr>
          <w:b/>
          <w:bCs/>
          <w:lang w:val="en-US"/>
        </w:rPr>
        <w:t xml:space="preserve">Deviations: </w:t>
      </w:r>
      <w:r w:rsidRPr="0002792A">
        <w:rPr>
          <w:lang w:val="en-US"/>
        </w:rPr>
        <w:t>There were no deviations from the Proposal.</w:t>
      </w:r>
    </w:p>
    <w:p w:rsidR="0041382C" w:rsidRPr="0002792A" w:rsidRDefault="0041382C" w:rsidP="003F015F">
      <w:pPr>
        <w:pStyle w:val="PNDBtitulo4"/>
        <w:rPr>
          <w:lang w:val="en-US"/>
        </w:rPr>
      </w:pPr>
      <w:bookmarkStart w:id="320" w:name="_Toc254612803"/>
      <w:proofErr w:type="gramStart"/>
      <w:r w:rsidRPr="0002792A">
        <w:rPr>
          <w:lang w:val="en-US"/>
        </w:rPr>
        <w:t>III.G.</w:t>
      </w:r>
      <w:r w:rsidR="00263724" w:rsidRPr="0002792A">
        <w:rPr>
          <w:lang w:val="en-US"/>
        </w:rPr>
        <w:t>3</w:t>
      </w:r>
      <w:r w:rsidRPr="0002792A">
        <w:rPr>
          <w:lang w:val="en-US"/>
        </w:rPr>
        <w:t xml:space="preserve"> </w:t>
      </w:r>
      <w:r w:rsidR="00263724" w:rsidRPr="0002792A">
        <w:rPr>
          <w:szCs w:val="22"/>
          <w:lang w:val="en-US"/>
        </w:rPr>
        <w:t>Actions to avoid deviations</w:t>
      </w:r>
      <w:r w:rsidRPr="0002792A">
        <w:rPr>
          <w:lang w:val="en-US"/>
        </w:rPr>
        <w:t>.</w:t>
      </w:r>
      <w:bookmarkEnd w:id="320"/>
      <w:proofErr w:type="gramEnd"/>
    </w:p>
    <w:p w:rsidR="0041382C" w:rsidRPr="0002792A" w:rsidRDefault="00777FB7" w:rsidP="003F015F">
      <w:pPr>
        <w:pStyle w:val="PNDB"/>
        <w:rPr>
          <w:lang w:val="en-US"/>
        </w:rPr>
      </w:pPr>
      <w:r w:rsidRPr="0002792A">
        <w:rPr>
          <w:lang w:val="en-US"/>
        </w:rPr>
        <w:t>No</w:t>
      </w:r>
      <w:r w:rsidR="00210EB6" w:rsidRPr="0002792A">
        <w:rPr>
          <w:lang w:val="en-US"/>
        </w:rPr>
        <w:t>t</w:t>
      </w:r>
      <w:r w:rsidRPr="0002792A">
        <w:rPr>
          <w:lang w:val="en-US"/>
        </w:rPr>
        <w:t xml:space="preserve"> a</w:t>
      </w:r>
      <w:r w:rsidR="00210EB6" w:rsidRPr="0002792A">
        <w:rPr>
          <w:lang w:val="en-US"/>
        </w:rPr>
        <w:t>p</w:t>
      </w:r>
      <w:r w:rsidRPr="0002792A">
        <w:rPr>
          <w:lang w:val="en-US"/>
        </w:rPr>
        <w:t>plicable.</w:t>
      </w:r>
    </w:p>
    <w:p w:rsidR="003341A0" w:rsidRPr="0002792A" w:rsidRDefault="003341A0" w:rsidP="003F015F">
      <w:pPr>
        <w:pStyle w:val="PNDBtitulo3"/>
        <w:rPr>
          <w:lang w:val="en-US"/>
        </w:rPr>
      </w:pPr>
      <w:bookmarkStart w:id="321" w:name="_Toc254612804"/>
      <w:bookmarkStart w:id="322" w:name="_Toc388529267"/>
      <w:bookmarkStart w:id="323" w:name="_Toc483826443"/>
      <w:r w:rsidRPr="0002792A">
        <w:rPr>
          <w:lang w:val="en-US"/>
        </w:rPr>
        <w:t xml:space="preserve">IBTS 4th. Quarter (IXa </w:t>
      </w:r>
      <w:r w:rsidR="001F7ECA" w:rsidRPr="0002792A">
        <w:rPr>
          <w:lang w:val="en-US"/>
        </w:rPr>
        <w:t>sur</w:t>
      </w:r>
      <w:r w:rsidRPr="0002792A">
        <w:rPr>
          <w:lang w:val="en-US"/>
        </w:rPr>
        <w:t>)</w:t>
      </w:r>
      <w:bookmarkEnd w:id="321"/>
      <w:bookmarkEnd w:id="322"/>
      <w:bookmarkEnd w:id="323"/>
    </w:p>
    <w:p w:rsidR="002B1DCC" w:rsidRPr="0002792A" w:rsidRDefault="002B1DCC" w:rsidP="003F015F">
      <w:pPr>
        <w:pStyle w:val="PNDBtitulo4"/>
        <w:rPr>
          <w:lang w:val="en-US"/>
        </w:rPr>
      </w:pPr>
      <w:bookmarkStart w:id="324" w:name="_Toc254612805"/>
      <w:r w:rsidRPr="0002792A">
        <w:rPr>
          <w:lang w:val="en-US"/>
        </w:rPr>
        <w:t xml:space="preserve">III.G.1 </w:t>
      </w:r>
      <w:bookmarkEnd w:id="324"/>
      <w:r w:rsidR="00263724" w:rsidRPr="0002792A">
        <w:rPr>
          <w:lang w:val="en-US"/>
        </w:rPr>
        <w:t>Achievements: Results and deviation from NP proposal.</w:t>
      </w:r>
    </w:p>
    <w:p w:rsidR="0055588C" w:rsidRPr="0002792A" w:rsidRDefault="0055588C" w:rsidP="003F015F">
      <w:pPr>
        <w:pStyle w:val="PNDB"/>
        <w:rPr>
          <w:b/>
          <w:bCs/>
        </w:rPr>
      </w:pPr>
      <w:r w:rsidRPr="0002792A">
        <w:rPr>
          <w:b/>
          <w:bCs/>
        </w:rPr>
        <w:t>Obje</w:t>
      </w:r>
      <w:r w:rsidR="00BD088A" w:rsidRPr="0002792A">
        <w:rPr>
          <w:b/>
          <w:bCs/>
        </w:rPr>
        <w:t>ctive</w:t>
      </w:r>
      <w:r w:rsidRPr="0002792A">
        <w:rPr>
          <w:b/>
          <w:bCs/>
        </w:rPr>
        <w:t>s:</w:t>
      </w:r>
    </w:p>
    <w:p w:rsidR="00BD088A" w:rsidRPr="0002792A" w:rsidRDefault="00BD088A" w:rsidP="00BD088A">
      <w:pPr>
        <w:pStyle w:val="PNDB"/>
        <w:numPr>
          <w:ilvl w:val="0"/>
          <w:numId w:val="1"/>
        </w:numPr>
        <w:rPr>
          <w:lang w:val="en-US"/>
        </w:rPr>
      </w:pPr>
      <w:r w:rsidRPr="0002792A">
        <w:rPr>
          <w:lang w:val="en-US"/>
        </w:rPr>
        <w:t>-Estimate distribution and relative abundance the main commercial species and provide recruitment indices.</w:t>
      </w:r>
    </w:p>
    <w:p w:rsidR="00BD088A" w:rsidRPr="0002792A" w:rsidRDefault="00BD088A" w:rsidP="00BD088A">
      <w:pPr>
        <w:pStyle w:val="PNDB"/>
        <w:numPr>
          <w:ilvl w:val="0"/>
          <w:numId w:val="1"/>
        </w:numPr>
        <w:rPr>
          <w:lang w:val="en-US"/>
        </w:rPr>
      </w:pPr>
      <w:r w:rsidRPr="0002792A">
        <w:rPr>
          <w:lang w:val="en-US"/>
        </w:rPr>
        <w:lastRenderedPageBreak/>
        <w:t>-</w:t>
      </w:r>
      <w:r w:rsidR="008F403C" w:rsidRPr="0002792A">
        <w:rPr>
          <w:lang w:val="en-US"/>
        </w:rPr>
        <w:t>Estimate</w:t>
      </w:r>
      <w:r w:rsidRPr="0002792A">
        <w:rPr>
          <w:lang w:val="en-US"/>
        </w:rPr>
        <w:t xml:space="preserve"> changes in the stocks of commercial fish species independently of commercial fisheries data.</w:t>
      </w:r>
    </w:p>
    <w:p w:rsidR="00BD088A" w:rsidRPr="0002792A" w:rsidRDefault="00BD088A" w:rsidP="00BD088A">
      <w:pPr>
        <w:pStyle w:val="PNDB"/>
        <w:numPr>
          <w:ilvl w:val="0"/>
          <w:numId w:val="1"/>
        </w:numPr>
        <w:rPr>
          <w:lang w:val="en-US"/>
        </w:rPr>
      </w:pPr>
      <w:r w:rsidRPr="0002792A">
        <w:rPr>
          <w:lang w:val="en-US"/>
        </w:rPr>
        <w:t>-Monitor the distribution and relative abundance of all fish and invertebrates species.</w:t>
      </w:r>
    </w:p>
    <w:p w:rsidR="00BD088A" w:rsidRPr="0002792A" w:rsidRDefault="00BD088A" w:rsidP="00BD088A">
      <w:pPr>
        <w:pStyle w:val="PNDB"/>
        <w:numPr>
          <w:ilvl w:val="0"/>
          <w:numId w:val="1"/>
        </w:numPr>
        <w:rPr>
          <w:lang w:val="en-US"/>
        </w:rPr>
      </w:pPr>
      <w:r w:rsidRPr="0002792A">
        <w:rPr>
          <w:lang w:val="en-US"/>
        </w:rPr>
        <w:t>-Collecting data for the determination of biological parameters for selected species;</w:t>
      </w:r>
    </w:p>
    <w:p w:rsidR="00BD088A" w:rsidRPr="0002792A" w:rsidRDefault="00BD088A" w:rsidP="00BD088A">
      <w:pPr>
        <w:pStyle w:val="PNDB"/>
        <w:numPr>
          <w:ilvl w:val="0"/>
          <w:numId w:val="1"/>
        </w:numPr>
        <w:rPr>
          <w:lang w:val="en-US"/>
        </w:rPr>
      </w:pPr>
      <w:r w:rsidRPr="0002792A">
        <w:rPr>
          <w:lang w:val="en-US"/>
        </w:rPr>
        <w:t>-Collecting hydrographical and environmental information.</w:t>
      </w:r>
    </w:p>
    <w:p w:rsidR="0055588C" w:rsidRPr="0002792A" w:rsidRDefault="00BD088A" w:rsidP="0055588C">
      <w:pPr>
        <w:pStyle w:val="PNDB"/>
        <w:rPr>
          <w:lang w:val="en-US"/>
        </w:rPr>
      </w:pPr>
      <w:r w:rsidRPr="0002792A">
        <w:rPr>
          <w:b/>
          <w:bCs/>
          <w:lang w:val="en-US"/>
        </w:rPr>
        <w:t>Sampling area</w:t>
      </w:r>
      <w:r w:rsidR="0055588C" w:rsidRPr="0002792A">
        <w:rPr>
          <w:b/>
          <w:bCs/>
          <w:lang w:val="en-US"/>
        </w:rPr>
        <w:t xml:space="preserve">: </w:t>
      </w:r>
      <w:r w:rsidRPr="0002792A">
        <w:rPr>
          <w:lang w:val="en-US"/>
        </w:rPr>
        <w:t>The Southern Spanish Groundfish Survey on the Gulf of Cadiz (SP-GCGFS) is conducted in the southern part of ICES Division IXa, the Gulf of Cádiz. The covered area extends from 15 m to 800 m depth, during spring (March) and autumn (</w:t>
      </w:r>
      <w:r w:rsidR="00A97EB0" w:rsidRPr="0002792A">
        <w:rPr>
          <w:lang w:val="en-US"/>
        </w:rPr>
        <w:t>November) (</w:t>
      </w:r>
      <w:r w:rsidR="007F176D">
        <w:fldChar w:fldCharType="begin"/>
      </w:r>
      <w:r w:rsidR="007F176D" w:rsidRPr="00993611">
        <w:rPr>
          <w:lang w:val="en-GB"/>
        </w:rPr>
        <w:instrText xml:space="preserve"> REF _Ref388952729 \h  \* MERGEFORMAT </w:instrText>
      </w:r>
      <w:r w:rsidR="007F176D">
        <w:fldChar w:fldCharType="separate"/>
      </w:r>
      <w:r w:rsidR="001A2E1A" w:rsidRPr="0002792A">
        <w:rPr>
          <w:rStyle w:val="Tablasyfiguras"/>
          <w:b w:val="0"/>
          <w:bCs w:val="0"/>
          <w:lang w:val="en-US"/>
        </w:rPr>
        <w:t xml:space="preserve">Figure </w:t>
      </w:r>
      <w:r w:rsidR="001A2E1A" w:rsidRPr="00993611">
        <w:rPr>
          <w:rStyle w:val="Tablasyfiguras"/>
          <w:lang w:val="en-GB"/>
        </w:rPr>
        <w:t>3</w:t>
      </w:r>
      <w:r w:rsidR="007F176D">
        <w:fldChar w:fldCharType="end"/>
      </w:r>
      <w:r w:rsidR="00B2032B" w:rsidRPr="0002792A">
        <w:rPr>
          <w:lang w:val="en-US"/>
        </w:rPr>
        <w:t>)</w:t>
      </w:r>
      <w:r w:rsidR="0055588C" w:rsidRPr="0002792A">
        <w:rPr>
          <w:lang w:val="en-US"/>
        </w:rPr>
        <w:t>.</w:t>
      </w:r>
    </w:p>
    <w:p w:rsidR="00BD1642" w:rsidRPr="0002792A" w:rsidRDefault="008F403C" w:rsidP="00AD1E17">
      <w:pPr>
        <w:pStyle w:val="PNDB"/>
      </w:pPr>
      <w:r w:rsidRPr="0002792A">
        <w:rPr>
          <w:noProof/>
          <w:lang w:val="en-GB" w:eastAsia="en-GB"/>
        </w:rPr>
        <w:drawing>
          <wp:inline distT="0" distB="0" distL="0" distR="0">
            <wp:extent cx="5400040" cy="3819204"/>
            <wp:effectExtent l="19050" t="0" r="0" b="0"/>
            <wp:docPr id="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srcRect/>
                    <a:stretch>
                      <a:fillRect/>
                    </a:stretch>
                  </pic:blipFill>
                  <pic:spPr bwMode="auto">
                    <a:xfrm>
                      <a:off x="0" y="0"/>
                      <a:ext cx="5400040" cy="3819204"/>
                    </a:xfrm>
                    <a:prstGeom prst="rect">
                      <a:avLst/>
                    </a:prstGeom>
                    <a:noFill/>
                    <a:ln w="9525">
                      <a:noFill/>
                      <a:miter lim="800000"/>
                      <a:headEnd/>
                      <a:tailEnd/>
                    </a:ln>
                  </pic:spPr>
                </pic:pic>
              </a:graphicData>
            </a:graphic>
          </wp:inline>
        </w:drawing>
      </w:r>
    </w:p>
    <w:p w:rsidR="002D7D42" w:rsidRPr="0002792A" w:rsidRDefault="00BD1642" w:rsidP="00BD1642">
      <w:pPr>
        <w:pStyle w:val="PNDB"/>
        <w:rPr>
          <w:rStyle w:val="Tablasyfiguras"/>
          <w:b w:val="0"/>
          <w:bCs w:val="0"/>
          <w:lang w:val="en-US"/>
        </w:rPr>
      </w:pPr>
      <w:bookmarkStart w:id="325" w:name="_Ref388952729"/>
      <w:r w:rsidRPr="0002792A">
        <w:rPr>
          <w:rStyle w:val="Tablasyfiguras"/>
          <w:b w:val="0"/>
          <w:bCs w:val="0"/>
          <w:lang w:val="en-US"/>
        </w:rPr>
        <w:t>Figur</w:t>
      </w:r>
      <w:r w:rsidR="007F64C1" w:rsidRPr="0002792A">
        <w:rPr>
          <w:rStyle w:val="Tablasyfiguras"/>
          <w:b w:val="0"/>
          <w:bCs w:val="0"/>
          <w:lang w:val="en-US"/>
        </w:rPr>
        <w:t>e</w:t>
      </w:r>
      <w:r w:rsidRPr="0002792A">
        <w:rPr>
          <w:rStyle w:val="Tablasyfiguras"/>
          <w:b w:val="0"/>
          <w:bCs w:val="0"/>
          <w:lang w:val="en-US"/>
        </w:rPr>
        <w:t xml:space="preserve"> </w:t>
      </w:r>
      <w:r w:rsidR="005D0934" w:rsidRPr="0002792A">
        <w:rPr>
          <w:b/>
          <w:bCs/>
          <w:sz w:val="16"/>
        </w:rPr>
        <w:fldChar w:fldCharType="begin"/>
      </w:r>
      <w:r w:rsidRPr="0002792A">
        <w:rPr>
          <w:b/>
          <w:bCs/>
          <w:sz w:val="16"/>
          <w:lang w:val="en-US"/>
        </w:rPr>
        <w:instrText xml:space="preserve"> SEQ Figura \* ARABIC </w:instrText>
      </w:r>
      <w:r w:rsidR="005D0934" w:rsidRPr="0002792A">
        <w:rPr>
          <w:b/>
          <w:bCs/>
          <w:sz w:val="16"/>
        </w:rPr>
        <w:fldChar w:fldCharType="separate"/>
      </w:r>
      <w:r w:rsidR="001A2E1A" w:rsidRPr="0002792A">
        <w:rPr>
          <w:b/>
          <w:bCs/>
          <w:noProof/>
          <w:sz w:val="16"/>
          <w:lang w:val="en-US"/>
        </w:rPr>
        <w:t>3</w:t>
      </w:r>
      <w:r w:rsidR="005D0934" w:rsidRPr="0002792A">
        <w:rPr>
          <w:b/>
          <w:bCs/>
          <w:sz w:val="16"/>
        </w:rPr>
        <w:fldChar w:fldCharType="end"/>
      </w:r>
      <w:bookmarkEnd w:id="325"/>
      <w:r w:rsidRPr="0002792A">
        <w:rPr>
          <w:rStyle w:val="Tablasyfiguras"/>
          <w:b w:val="0"/>
          <w:bCs w:val="0"/>
          <w:lang w:val="en-US"/>
        </w:rPr>
        <w:t xml:space="preserve">: </w:t>
      </w:r>
      <w:r w:rsidR="00BD088A" w:rsidRPr="0002792A">
        <w:rPr>
          <w:rStyle w:val="Tablasyfiguras"/>
          <w:b w:val="0"/>
          <w:bCs w:val="0"/>
          <w:lang w:val="en-US"/>
        </w:rPr>
        <w:t xml:space="preserve">Sampling area </w:t>
      </w:r>
      <w:r w:rsidR="008F403C" w:rsidRPr="0002792A">
        <w:rPr>
          <w:rStyle w:val="Tablasyfiguras"/>
          <w:b w:val="0"/>
          <w:bCs w:val="0"/>
          <w:lang w:val="en-US"/>
        </w:rPr>
        <w:t>and</w:t>
      </w:r>
      <w:r w:rsidR="00BD088A" w:rsidRPr="0002792A">
        <w:rPr>
          <w:rStyle w:val="Tablasyfiguras"/>
          <w:b w:val="0"/>
          <w:bCs w:val="0"/>
          <w:lang w:val="en-US"/>
        </w:rPr>
        <w:t xml:space="preserve"> haul </w:t>
      </w:r>
      <w:r w:rsidR="008F403C" w:rsidRPr="0002792A">
        <w:rPr>
          <w:rStyle w:val="Tablasyfiguras"/>
          <w:b w:val="0"/>
          <w:bCs w:val="0"/>
          <w:lang w:val="en-US"/>
        </w:rPr>
        <w:t xml:space="preserve">and CTD </w:t>
      </w:r>
      <w:r w:rsidR="00BD088A" w:rsidRPr="0002792A">
        <w:rPr>
          <w:rStyle w:val="Tablasyfiguras"/>
          <w:b w:val="0"/>
          <w:bCs w:val="0"/>
          <w:lang w:val="en-US"/>
        </w:rPr>
        <w:t>stations carry out during a survey IBTS IXa</w:t>
      </w:r>
      <w:r w:rsidR="008F403C" w:rsidRPr="0002792A">
        <w:rPr>
          <w:rStyle w:val="Tablasyfiguras"/>
          <w:b w:val="0"/>
          <w:bCs w:val="0"/>
          <w:lang w:val="en-US"/>
        </w:rPr>
        <w:t xml:space="preserve"> South in 4th Quarter. </w:t>
      </w:r>
      <w:proofErr w:type="gramStart"/>
      <w:r w:rsidR="008F403C" w:rsidRPr="0002792A">
        <w:rPr>
          <w:rStyle w:val="Tablasyfiguras"/>
          <w:b w:val="0"/>
          <w:bCs w:val="0"/>
          <w:lang w:val="en-US"/>
        </w:rPr>
        <w:t>(ARSA 1116</w:t>
      </w:r>
      <w:r w:rsidR="00BD088A" w:rsidRPr="0002792A">
        <w:rPr>
          <w:rStyle w:val="Tablasyfiguras"/>
          <w:b w:val="0"/>
          <w:bCs w:val="0"/>
          <w:lang w:val="en-US"/>
        </w:rPr>
        <w:t>).</w:t>
      </w:r>
      <w:proofErr w:type="gramEnd"/>
    </w:p>
    <w:p w:rsidR="00BD1642" w:rsidRPr="0002792A" w:rsidRDefault="00BD1642" w:rsidP="004D33AD">
      <w:pPr>
        <w:pStyle w:val="PNDB"/>
        <w:rPr>
          <w:lang w:val="en-US"/>
        </w:rPr>
      </w:pPr>
    </w:p>
    <w:p w:rsidR="0055588C" w:rsidRPr="0002792A" w:rsidRDefault="00BD088A" w:rsidP="00167200">
      <w:pPr>
        <w:pStyle w:val="PNDB"/>
        <w:rPr>
          <w:lang w:val="en-US"/>
        </w:rPr>
      </w:pPr>
      <w:r w:rsidRPr="0002792A">
        <w:rPr>
          <w:b/>
          <w:bCs/>
          <w:lang w:val="en-US"/>
        </w:rPr>
        <w:t>Dates</w:t>
      </w:r>
      <w:r w:rsidR="0055588C" w:rsidRPr="0002792A">
        <w:rPr>
          <w:b/>
          <w:bCs/>
          <w:lang w:val="en-US"/>
        </w:rPr>
        <w:t>:</w:t>
      </w:r>
      <w:r w:rsidR="00F15387" w:rsidRPr="0002792A">
        <w:rPr>
          <w:b/>
          <w:bCs/>
          <w:lang w:val="en-US"/>
        </w:rPr>
        <w:t xml:space="preserve"> </w:t>
      </w:r>
      <w:r w:rsidRPr="0002792A">
        <w:rPr>
          <w:lang w:val="en-US"/>
        </w:rPr>
        <w:t>30th October – 12th November 201</w:t>
      </w:r>
      <w:r w:rsidR="008F403C" w:rsidRPr="0002792A">
        <w:rPr>
          <w:lang w:val="en-US"/>
        </w:rPr>
        <w:t>6</w:t>
      </w:r>
      <w:r w:rsidR="0055588C" w:rsidRPr="0002792A">
        <w:rPr>
          <w:lang w:val="en-US"/>
        </w:rPr>
        <w:t>.</w:t>
      </w:r>
    </w:p>
    <w:p w:rsidR="00167200" w:rsidRPr="0002792A" w:rsidRDefault="00BD088A" w:rsidP="00167200">
      <w:pPr>
        <w:pStyle w:val="PNDB"/>
        <w:rPr>
          <w:lang w:val="en-US"/>
        </w:rPr>
      </w:pPr>
      <w:r w:rsidRPr="0002792A">
        <w:rPr>
          <w:b/>
          <w:bCs/>
          <w:lang w:val="en-US"/>
        </w:rPr>
        <w:t>Durat</w:t>
      </w:r>
      <w:r w:rsidR="00167200" w:rsidRPr="0002792A">
        <w:rPr>
          <w:b/>
          <w:bCs/>
          <w:lang w:val="en-US"/>
        </w:rPr>
        <w:t>i</w:t>
      </w:r>
      <w:r w:rsidRPr="0002792A">
        <w:rPr>
          <w:b/>
          <w:bCs/>
          <w:lang w:val="en-US"/>
        </w:rPr>
        <w:t>o</w:t>
      </w:r>
      <w:r w:rsidR="00167200" w:rsidRPr="0002792A">
        <w:rPr>
          <w:b/>
          <w:bCs/>
          <w:lang w:val="en-US"/>
        </w:rPr>
        <w:t>n:</w:t>
      </w:r>
      <w:r w:rsidR="00F15387" w:rsidRPr="0002792A">
        <w:rPr>
          <w:b/>
          <w:bCs/>
          <w:lang w:val="en-US"/>
        </w:rPr>
        <w:t xml:space="preserve"> </w:t>
      </w:r>
      <w:r w:rsidR="00AD00F5" w:rsidRPr="0002792A">
        <w:rPr>
          <w:lang w:val="en-US"/>
        </w:rPr>
        <w:t>14</w:t>
      </w:r>
      <w:r w:rsidRPr="0002792A">
        <w:rPr>
          <w:lang w:val="en-US"/>
        </w:rPr>
        <w:t xml:space="preserve"> days</w:t>
      </w:r>
      <w:r w:rsidR="00507290" w:rsidRPr="0002792A">
        <w:rPr>
          <w:lang w:val="en-US"/>
        </w:rPr>
        <w:t>.</w:t>
      </w:r>
    </w:p>
    <w:p w:rsidR="00BD088A" w:rsidRPr="0002792A" w:rsidRDefault="00167200" w:rsidP="00167200">
      <w:pPr>
        <w:pStyle w:val="PNDB"/>
        <w:rPr>
          <w:lang w:val="en-US"/>
        </w:rPr>
      </w:pPr>
      <w:r w:rsidRPr="0002792A">
        <w:rPr>
          <w:b/>
          <w:bCs/>
          <w:lang w:val="en-US"/>
        </w:rPr>
        <w:t>Met</w:t>
      </w:r>
      <w:r w:rsidR="00BD088A" w:rsidRPr="0002792A">
        <w:rPr>
          <w:b/>
          <w:bCs/>
          <w:lang w:val="en-US"/>
        </w:rPr>
        <w:t>h</w:t>
      </w:r>
      <w:r w:rsidRPr="0002792A">
        <w:rPr>
          <w:b/>
          <w:bCs/>
          <w:lang w:val="en-US"/>
        </w:rPr>
        <w:t>odolog</w:t>
      </w:r>
      <w:r w:rsidR="00BD088A" w:rsidRPr="0002792A">
        <w:rPr>
          <w:b/>
          <w:bCs/>
          <w:lang w:val="en-US"/>
        </w:rPr>
        <w:t>y</w:t>
      </w:r>
      <w:r w:rsidRPr="0002792A">
        <w:rPr>
          <w:b/>
          <w:bCs/>
          <w:lang w:val="en-US"/>
        </w:rPr>
        <w:t>:</w:t>
      </w:r>
      <w:r w:rsidR="00F15387" w:rsidRPr="0002792A">
        <w:rPr>
          <w:b/>
          <w:bCs/>
          <w:lang w:val="en-US"/>
        </w:rPr>
        <w:t xml:space="preserve"> </w:t>
      </w:r>
      <w:r w:rsidR="00BD088A" w:rsidRPr="0002792A">
        <w:rPr>
          <w:lang w:val="en-US"/>
        </w:rPr>
        <w:t xml:space="preserve">The whole area (7224 km2) has been separated into five depth strata (15-30, 31-100, 101-200, </w:t>
      </w:r>
      <w:proofErr w:type="gramStart"/>
      <w:r w:rsidR="00BD088A" w:rsidRPr="0002792A">
        <w:rPr>
          <w:lang w:val="en-US"/>
        </w:rPr>
        <w:t>201</w:t>
      </w:r>
      <w:proofErr w:type="gramEnd"/>
      <w:r w:rsidR="00BD088A" w:rsidRPr="0002792A">
        <w:rPr>
          <w:lang w:val="en-US"/>
        </w:rPr>
        <w:t>-500 and 501-800 m). The sampling design is random stratified with proportional allocation with a total of 42 fishing stations and swept-area method.</w:t>
      </w:r>
    </w:p>
    <w:p w:rsidR="001B5103" w:rsidRPr="0002792A" w:rsidRDefault="00455F33" w:rsidP="001B5103">
      <w:pPr>
        <w:pStyle w:val="PNDB"/>
        <w:rPr>
          <w:lang w:val="en-US"/>
        </w:rPr>
      </w:pPr>
      <w:r w:rsidRPr="0002792A">
        <w:rPr>
          <w:b/>
          <w:bCs/>
          <w:lang w:val="en-US"/>
        </w:rPr>
        <w:t xml:space="preserve">Research </w:t>
      </w:r>
      <w:r w:rsidR="001B5103" w:rsidRPr="0002792A">
        <w:rPr>
          <w:b/>
          <w:bCs/>
          <w:lang w:val="en-US"/>
        </w:rPr>
        <w:t>Vessel:</w:t>
      </w:r>
      <w:r w:rsidR="001B5103" w:rsidRPr="0002792A">
        <w:rPr>
          <w:lang w:val="en-US"/>
        </w:rPr>
        <w:t xml:space="preserve"> R/V Miguel Oliver, </w:t>
      </w:r>
      <w:r w:rsidRPr="0002792A">
        <w:rPr>
          <w:lang w:val="en-US"/>
        </w:rPr>
        <w:t xml:space="preserve">otter trawler </w:t>
      </w:r>
      <w:r w:rsidR="001B5103" w:rsidRPr="0002792A">
        <w:rPr>
          <w:lang w:val="en-US"/>
        </w:rPr>
        <w:t>70 meters length, 14.40 m. breadth, 2495 GT and 2 * 1000kW.</w:t>
      </w:r>
    </w:p>
    <w:p w:rsidR="00167200" w:rsidRPr="0002792A" w:rsidRDefault="001B5103" w:rsidP="001B5103">
      <w:pPr>
        <w:pStyle w:val="PNDB"/>
        <w:rPr>
          <w:lang w:val="en-US"/>
        </w:rPr>
      </w:pPr>
      <w:r w:rsidRPr="0002792A">
        <w:rPr>
          <w:b/>
          <w:bCs/>
          <w:lang w:val="en-US"/>
        </w:rPr>
        <w:t>Equipment and Sampling gear</w:t>
      </w:r>
      <w:r w:rsidR="00167200" w:rsidRPr="0002792A">
        <w:rPr>
          <w:b/>
          <w:bCs/>
          <w:lang w:val="en-US"/>
        </w:rPr>
        <w:t>:</w:t>
      </w:r>
      <w:r w:rsidRPr="0002792A">
        <w:rPr>
          <w:b/>
          <w:bCs/>
          <w:lang w:val="en-US"/>
        </w:rPr>
        <w:t xml:space="preserve"> </w:t>
      </w:r>
      <w:r w:rsidRPr="0002792A">
        <w:rPr>
          <w:lang w:val="en-US"/>
        </w:rPr>
        <w:t>Baka trawl 44/60 with a 43.6 m footrope and a 60.1 m headline.</w:t>
      </w:r>
    </w:p>
    <w:p w:rsidR="00167200" w:rsidRPr="0002792A" w:rsidRDefault="001B5103" w:rsidP="00167200">
      <w:pPr>
        <w:pStyle w:val="PNDB"/>
        <w:rPr>
          <w:lang w:val="en-US"/>
        </w:rPr>
      </w:pPr>
      <w:r w:rsidRPr="0002792A">
        <w:rPr>
          <w:b/>
          <w:bCs/>
          <w:lang w:val="en-US"/>
        </w:rPr>
        <w:t>Number of hauls</w:t>
      </w:r>
      <w:r w:rsidR="00167200" w:rsidRPr="0002792A">
        <w:rPr>
          <w:b/>
          <w:bCs/>
          <w:lang w:val="en-US"/>
        </w:rPr>
        <w:t>:</w:t>
      </w:r>
      <w:r w:rsidR="00F15387" w:rsidRPr="0002792A">
        <w:rPr>
          <w:b/>
          <w:bCs/>
          <w:lang w:val="en-US"/>
        </w:rPr>
        <w:t xml:space="preserve"> </w:t>
      </w:r>
      <w:r w:rsidRPr="0002792A">
        <w:rPr>
          <w:lang w:val="en-US"/>
        </w:rPr>
        <w:t>4</w:t>
      </w:r>
      <w:r w:rsidR="008F403C" w:rsidRPr="0002792A">
        <w:rPr>
          <w:lang w:val="en-US"/>
        </w:rPr>
        <w:t>5</w:t>
      </w:r>
      <w:r w:rsidRPr="0002792A">
        <w:rPr>
          <w:lang w:val="en-US"/>
        </w:rPr>
        <w:t xml:space="preserve"> valid haul</w:t>
      </w:r>
      <w:r w:rsidR="00AD00F5" w:rsidRPr="0002792A">
        <w:rPr>
          <w:lang w:val="en-US"/>
        </w:rPr>
        <w:t>.</w:t>
      </w:r>
    </w:p>
    <w:p w:rsidR="00167200" w:rsidRPr="0002792A" w:rsidRDefault="001B5103" w:rsidP="003F015F">
      <w:pPr>
        <w:pStyle w:val="PNDB"/>
        <w:rPr>
          <w:b/>
          <w:bCs/>
          <w:lang w:val="en-US"/>
        </w:rPr>
      </w:pPr>
      <w:r w:rsidRPr="0002792A">
        <w:rPr>
          <w:b/>
          <w:bCs/>
          <w:lang w:val="en-US"/>
        </w:rPr>
        <w:lastRenderedPageBreak/>
        <w:t>Sampling</w:t>
      </w:r>
      <w:r w:rsidR="00167200" w:rsidRPr="0002792A">
        <w:rPr>
          <w:b/>
          <w:bCs/>
          <w:lang w:val="en-US"/>
        </w:rPr>
        <w:t>:</w:t>
      </w:r>
    </w:p>
    <w:p w:rsidR="001B5103" w:rsidRPr="0002792A" w:rsidRDefault="001B5103" w:rsidP="001B5103">
      <w:pPr>
        <w:pStyle w:val="PNDB"/>
        <w:rPr>
          <w:lang w:val="en-US"/>
        </w:rPr>
      </w:pPr>
      <w:r w:rsidRPr="0002792A">
        <w:rPr>
          <w:lang w:val="en-US"/>
        </w:rPr>
        <w:t xml:space="preserve">Hydrographical Sampling: Temperature and salinity data were also collected during each tow with a CTD attached to the gear. Additionally </w:t>
      </w:r>
      <w:r w:rsidR="008F403C" w:rsidRPr="0002792A">
        <w:rPr>
          <w:lang w:val="en-US"/>
        </w:rPr>
        <w:t>76</w:t>
      </w:r>
      <w:r w:rsidRPr="0002792A">
        <w:rPr>
          <w:lang w:val="en-US"/>
        </w:rPr>
        <w:t xml:space="preserve"> CTD casts were carried out in the survey area.</w:t>
      </w:r>
    </w:p>
    <w:p w:rsidR="001B5103" w:rsidRPr="0002792A" w:rsidRDefault="001B5103" w:rsidP="001B5103">
      <w:pPr>
        <w:pStyle w:val="PNDB"/>
        <w:rPr>
          <w:lang w:val="en-US"/>
        </w:rPr>
      </w:pPr>
      <w:r w:rsidRPr="0002792A">
        <w:rPr>
          <w:lang w:val="en-US"/>
        </w:rPr>
        <w:t xml:space="preserve">Biological sampling: A total of </w:t>
      </w:r>
      <w:r w:rsidR="008F403C" w:rsidRPr="0002792A">
        <w:rPr>
          <w:lang w:val="en-US"/>
        </w:rPr>
        <w:t>372</w:t>
      </w:r>
      <w:r w:rsidRPr="0002792A">
        <w:rPr>
          <w:lang w:val="en-US"/>
        </w:rPr>
        <w:t xml:space="preserve"> species were captured, 15</w:t>
      </w:r>
      <w:r w:rsidR="008F403C" w:rsidRPr="0002792A">
        <w:rPr>
          <w:lang w:val="en-US"/>
        </w:rPr>
        <w:t>6</w:t>
      </w:r>
      <w:r w:rsidRPr="0002792A">
        <w:rPr>
          <w:lang w:val="en-US"/>
        </w:rPr>
        <w:t xml:space="preserve"> fish species, 59 crustaceans, </w:t>
      </w:r>
      <w:r w:rsidR="008F403C" w:rsidRPr="0002792A">
        <w:rPr>
          <w:lang w:val="en-US"/>
        </w:rPr>
        <w:t>64</w:t>
      </w:r>
      <w:r w:rsidRPr="0002792A">
        <w:rPr>
          <w:lang w:val="en-US"/>
        </w:rPr>
        <w:t xml:space="preserve"> molluscs, </w:t>
      </w:r>
      <w:r w:rsidR="008F403C" w:rsidRPr="0002792A">
        <w:rPr>
          <w:lang w:val="en-US"/>
        </w:rPr>
        <w:t>24</w:t>
      </w:r>
      <w:r w:rsidRPr="0002792A">
        <w:rPr>
          <w:lang w:val="en-US"/>
        </w:rPr>
        <w:t xml:space="preserve"> echinoderms and 5</w:t>
      </w:r>
      <w:r w:rsidR="008F403C" w:rsidRPr="0002792A">
        <w:rPr>
          <w:lang w:val="en-US"/>
        </w:rPr>
        <w:t>9</w:t>
      </w:r>
      <w:r w:rsidRPr="0002792A">
        <w:rPr>
          <w:lang w:val="en-US"/>
        </w:rPr>
        <w:t xml:space="preserve"> other invertebrates.</w:t>
      </w:r>
    </w:p>
    <w:p w:rsidR="00167200" w:rsidRPr="0002792A" w:rsidRDefault="001B5103" w:rsidP="001B5103">
      <w:pPr>
        <w:pStyle w:val="PNDB"/>
        <w:rPr>
          <w:lang w:val="en-US"/>
        </w:rPr>
      </w:pPr>
      <w:r w:rsidRPr="0002792A">
        <w:rPr>
          <w:lang w:val="en-US"/>
        </w:rPr>
        <w:t>Number of biological samples: Length distribution of all fish and main species of crustacean and cephalopods</w:t>
      </w:r>
      <w:r w:rsidR="00167200" w:rsidRPr="0002792A">
        <w:rPr>
          <w:lang w:val="en-U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9"/>
        <w:gridCol w:w="3564"/>
      </w:tblGrid>
      <w:tr w:rsidR="001B5103" w:rsidRPr="00993611" w:rsidTr="00A97EB0">
        <w:tc>
          <w:tcPr>
            <w:tcW w:w="2149" w:type="dxa"/>
          </w:tcPr>
          <w:p w:rsidR="001B5103" w:rsidRPr="0002792A" w:rsidRDefault="00300238" w:rsidP="00063A81">
            <w:pPr>
              <w:rPr>
                <w:rStyle w:val="Tablasyfiguras"/>
              </w:rPr>
            </w:pPr>
            <w:r w:rsidRPr="0002792A">
              <w:rPr>
                <w:rStyle w:val="Tablasyfiguras"/>
              </w:rPr>
              <w:t>Scientific name</w:t>
            </w:r>
          </w:p>
        </w:tc>
        <w:tc>
          <w:tcPr>
            <w:tcW w:w="3564" w:type="dxa"/>
          </w:tcPr>
          <w:p w:rsidR="001B5103" w:rsidRPr="0002792A" w:rsidRDefault="00300238" w:rsidP="00063A81">
            <w:pPr>
              <w:rPr>
                <w:rStyle w:val="Tablasyfiguras"/>
                <w:lang w:val="en-US"/>
              </w:rPr>
            </w:pPr>
            <w:r w:rsidRPr="0002792A">
              <w:rPr>
                <w:rStyle w:val="Tablasyfiguras"/>
                <w:lang w:val="en-US"/>
              </w:rPr>
              <w:t>Number of biological samples(</w:t>
            </w:r>
            <w:r w:rsidR="001B5103" w:rsidRPr="0002792A">
              <w:rPr>
                <w:rStyle w:val="Tablasyfiguras"/>
                <w:lang w:val="en-US"/>
              </w:rPr>
              <w:t xml:space="preserve"> maturity and age material, *maturity only</w:t>
            </w:r>
            <w:r w:rsidRPr="0002792A">
              <w:rPr>
                <w:rStyle w:val="Tablasyfiguras"/>
                <w:lang w:val="en-US"/>
              </w:rPr>
              <w:t>)</w:t>
            </w:r>
          </w:p>
        </w:tc>
      </w:tr>
      <w:tr w:rsidR="00300238" w:rsidRPr="0002792A" w:rsidTr="00A97EB0">
        <w:trPr>
          <w:trHeight w:val="227"/>
        </w:trPr>
        <w:tc>
          <w:tcPr>
            <w:tcW w:w="2149" w:type="dxa"/>
          </w:tcPr>
          <w:p w:rsidR="00300238" w:rsidRPr="0002792A" w:rsidRDefault="00300238" w:rsidP="00063A81">
            <w:pPr>
              <w:rPr>
                <w:rStyle w:val="Tablasyfiguras"/>
                <w:b w:val="0"/>
                <w:bCs w:val="0"/>
                <w:i/>
                <w:iCs/>
              </w:rPr>
            </w:pPr>
            <w:r w:rsidRPr="0002792A">
              <w:rPr>
                <w:rStyle w:val="Tablasyfiguras"/>
                <w:b w:val="0"/>
                <w:bCs w:val="0"/>
                <w:i/>
                <w:iCs/>
              </w:rPr>
              <w:t>Merluccius merluccius</w:t>
            </w:r>
          </w:p>
        </w:tc>
        <w:tc>
          <w:tcPr>
            <w:tcW w:w="3564" w:type="dxa"/>
          </w:tcPr>
          <w:p w:rsidR="00300238" w:rsidRPr="0002792A" w:rsidRDefault="00300238" w:rsidP="008F403C">
            <w:pPr>
              <w:rPr>
                <w:rStyle w:val="Tablasyfiguras"/>
                <w:b w:val="0"/>
                <w:bCs w:val="0"/>
              </w:rPr>
            </w:pPr>
            <w:r w:rsidRPr="0002792A">
              <w:rPr>
                <w:rStyle w:val="Tablasyfiguras"/>
                <w:b w:val="0"/>
                <w:bCs w:val="0"/>
              </w:rPr>
              <w:t>37</w:t>
            </w:r>
            <w:r w:rsidR="008F403C" w:rsidRPr="0002792A">
              <w:rPr>
                <w:rStyle w:val="Tablasyfiguras"/>
                <w:b w:val="0"/>
                <w:bCs w:val="0"/>
              </w:rPr>
              <w:t>1 (otolith)</w:t>
            </w:r>
          </w:p>
        </w:tc>
      </w:tr>
      <w:tr w:rsidR="00300238" w:rsidRPr="0002792A" w:rsidTr="00A97EB0">
        <w:trPr>
          <w:trHeight w:val="227"/>
        </w:trPr>
        <w:tc>
          <w:tcPr>
            <w:tcW w:w="2149" w:type="dxa"/>
          </w:tcPr>
          <w:p w:rsidR="00300238" w:rsidRPr="0002792A" w:rsidRDefault="00300238" w:rsidP="00063A81">
            <w:pPr>
              <w:rPr>
                <w:rStyle w:val="Tablasyfiguras"/>
                <w:b w:val="0"/>
                <w:bCs w:val="0"/>
                <w:i/>
                <w:iCs/>
              </w:rPr>
            </w:pPr>
            <w:r w:rsidRPr="0002792A">
              <w:rPr>
                <w:rStyle w:val="Tablasyfiguras"/>
                <w:b w:val="0"/>
                <w:bCs w:val="0"/>
                <w:i/>
                <w:iCs/>
              </w:rPr>
              <w:t>Merluccius merluccius*</w:t>
            </w:r>
          </w:p>
        </w:tc>
        <w:tc>
          <w:tcPr>
            <w:tcW w:w="3564" w:type="dxa"/>
          </w:tcPr>
          <w:p w:rsidR="00300238" w:rsidRPr="0002792A" w:rsidRDefault="00D35914" w:rsidP="00063A81">
            <w:pPr>
              <w:rPr>
                <w:rStyle w:val="Tablasyfiguras"/>
                <w:b w:val="0"/>
                <w:bCs w:val="0"/>
              </w:rPr>
            </w:pPr>
            <w:r w:rsidRPr="0002792A">
              <w:rPr>
                <w:rStyle w:val="Tablasyfiguras"/>
                <w:b w:val="0"/>
                <w:bCs w:val="0"/>
              </w:rPr>
              <w:t>937</w:t>
            </w:r>
            <w:r w:rsidR="00300238" w:rsidRPr="0002792A">
              <w:rPr>
                <w:rStyle w:val="Tablasyfiguras"/>
                <w:b w:val="0"/>
                <w:bCs w:val="0"/>
              </w:rPr>
              <w:t>*</w:t>
            </w:r>
          </w:p>
        </w:tc>
      </w:tr>
      <w:tr w:rsidR="00300238" w:rsidRPr="0002792A" w:rsidTr="00A97EB0">
        <w:trPr>
          <w:trHeight w:val="227"/>
        </w:trPr>
        <w:tc>
          <w:tcPr>
            <w:tcW w:w="2149" w:type="dxa"/>
          </w:tcPr>
          <w:p w:rsidR="00300238" w:rsidRPr="0002792A" w:rsidRDefault="00300238" w:rsidP="00063A81">
            <w:pPr>
              <w:rPr>
                <w:rStyle w:val="Tablasyfiguras"/>
                <w:b w:val="0"/>
                <w:bCs w:val="0"/>
                <w:i/>
                <w:iCs/>
              </w:rPr>
            </w:pPr>
            <w:r w:rsidRPr="0002792A">
              <w:rPr>
                <w:rStyle w:val="Tablasyfiguras"/>
                <w:b w:val="0"/>
                <w:bCs w:val="0"/>
                <w:i/>
                <w:iCs/>
              </w:rPr>
              <w:t>Parapenaus longirostris*</w:t>
            </w:r>
          </w:p>
        </w:tc>
        <w:tc>
          <w:tcPr>
            <w:tcW w:w="3564" w:type="dxa"/>
          </w:tcPr>
          <w:p w:rsidR="00300238" w:rsidRPr="0002792A" w:rsidRDefault="00D35914" w:rsidP="00063A81">
            <w:pPr>
              <w:rPr>
                <w:rStyle w:val="Tablasyfiguras"/>
                <w:b w:val="0"/>
                <w:bCs w:val="0"/>
              </w:rPr>
            </w:pPr>
            <w:r w:rsidRPr="0002792A">
              <w:rPr>
                <w:rStyle w:val="Tablasyfiguras"/>
                <w:b w:val="0"/>
                <w:bCs w:val="0"/>
              </w:rPr>
              <w:t>640</w:t>
            </w:r>
            <w:r w:rsidR="00300238" w:rsidRPr="0002792A">
              <w:rPr>
                <w:rStyle w:val="Tablasyfiguras"/>
                <w:b w:val="0"/>
                <w:bCs w:val="0"/>
              </w:rPr>
              <w:t>*</w:t>
            </w:r>
          </w:p>
        </w:tc>
      </w:tr>
      <w:tr w:rsidR="00300238" w:rsidRPr="0002792A" w:rsidTr="00A97EB0">
        <w:trPr>
          <w:trHeight w:val="227"/>
        </w:trPr>
        <w:tc>
          <w:tcPr>
            <w:tcW w:w="2149" w:type="dxa"/>
          </w:tcPr>
          <w:p w:rsidR="00300238" w:rsidRPr="0002792A" w:rsidRDefault="00300238" w:rsidP="00063A81">
            <w:pPr>
              <w:rPr>
                <w:rStyle w:val="Tablasyfiguras"/>
                <w:b w:val="0"/>
                <w:bCs w:val="0"/>
                <w:i/>
                <w:iCs/>
              </w:rPr>
            </w:pPr>
            <w:r w:rsidRPr="0002792A">
              <w:rPr>
                <w:rStyle w:val="Tablasyfiguras"/>
                <w:b w:val="0"/>
                <w:bCs w:val="0"/>
                <w:i/>
                <w:iCs/>
              </w:rPr>
              <w:t>Nephrops norvegicus*</w:t>
            </w:r>
          </w:p>
        </w:tc>
        <w:tc>
          <w:tcPr>
            <w:tcW w:w="3564" w:type="dxa"/>
          </w:tcPr>
          <w:p w:rsidR="00300238" w:rsidRPr="0002792A" w:rsidRDefault="00D35914" w:rsidP="00063A81">
            <w:pPr>
              <w:rPr>
                <w:rStyle w:val="Tablasyfiguras"/>
                <w:b w:val="0"/>
                <w:bCs w:val="0"/>
              </w:rPr>
            </w:pPr>
            <w:r w:rsidRPr="0002792A">
              <w:rPr>
                <w:rStyle w:val="Tablasyfiguras"/>
                <w:b w:val="0"/>
                <w:bCs w:val="0"/>
              </w:rPr>
              <w:t>360</w:t>
            </w:r>
            <w:r w:rsidR="00300238" w:rsidRPr="0002792A">
              <w:rPr>
                <w:rStyle w:val="Tablasyfiguras"/>
                <w:b w:val="0"/>
                <w:bCs w:val="0"/>
              </w:rPr>
              <w:t>*</w:t>
            </w:r>
          </w:p>
        </w:tc>
      </w:tr>
      <w:tr w:rsidR="00300238" w:rsidRPr="0002792A" w:rsidTr="00A97EB0">
        <w:trPr>
          <w:trHeight w:val="227"/>
        </w:trPr>
        <w:tc>
          <w:tcPr>
            <w:tcW w:w="2149" w:type="dxa"/>
          </w:tcPr>
          <w:p w:rsidR="00300238" w:rsidRPr="0002792A" w:rsidRDefault="00300238" w:rsidP="00063A81">
            <w:pPr>
              <w:rPr>
                <w:rStyle w:val="Tablasyfiguras"/>
                <w:b w:val="0"/>
                <w:bCs w:val="0"/>
                <w:i/>
                <w:iCs/>
              </w:rPr>
            </w:pPr>
            <w:r w:rsidRPr="0002792A">
              <w:rPr>
                <w:rStyle w:val="Tablasyfiguras"/>
                <w:b w:val="0"/>
                <w:bCs w:val="0"/>
                <w:i/>
                <w:iCs/>
              </w:rPr>
              <w:t>Octopus vulgaris*</w:t>
            </w:r>
          </w:p>
        </w:tc>
        <w:tc>
          <w:tcPr>
            <w:tcW w:w="3564" w:type="dxa"/>
          </w:tcPr>
          <w:p w:rsidR="00300238" w:rsidRPr="0002792A" w:rsidRDefault="00D35914" w:rsidP="00063A81">
            <w:pPr>
              <w:rPr>
                <w:rStyle w:val="Tablasyfiguras"/>
                <w:b w:val="0"/>
                <w:bCs w:val="0"/>
              </w:rPr>
            </w:pPr>
            <w:r w:rsidRPr="0002792A">
              <w:rPr>
                <w:rStyle w:val="Tablasyfiguras"/>
                <w:b w:val="0"/>
                <w:bCs w:val="0"/>
              </w:rPr>
              <w:t>255</w:t>
            </w:r>
            <w:r w:rsidR="00300238" w:rsidRPr="0002792A">
              <w:rPr>
                <w:rStyle w:val="Tablasyfiguras"/>
                <w:b w:val="0"/>
                <w:bCs w:val="0"/>
              </w:rPr>
              <w:t>*</w:t>
            </w:r>
          </w:p>
        </w:tc>
      </w:tr>
      <w:tr w:rsidR="00300238" w:rsidRPr="0002792A" w:rsidTr="00A97EB0">
        <w:trPr>
          <w:trHeight w:val="227"/>
        </w:trPr>
        <w:tc>
          <w:tcPr>
            <w:tcW w:w="2149" w:type="dxa"/>
          </w:tcPr>
          <w:p w:rsidR="00300238" w:rsidRPr="0002792A" w:rsidRDefault="00300238" w:rsidP="00063A81">
            <w:pPr>
              <w:rPr>
                <w:rStyle w:val="Tablasyfiguras"/>
                <w:b w:val="0"/>
                <w:bCs w:val="0"/>
                <w:i/>
                <w:iCs/>
              </w:rPr>
            </w:pPr>
            <w:r w:rsidRPr="0002792A">
              <w:rPr>
                <w:rStyle w:val="Tablasyfiguras"/>
                <w:b w:val="0"/>
                <w:bCs w:val="0"/>
                <w:i/>
                <w:iCs/>
              </w:rPr>
              <w:t>Loligo vulgaris*</w:t>
            </w:r>
          </w:p>
        </w:tc>
        <w:tc>
          <w:tcPr>
            <w:tcW w:w="3564" w:type="dxa"/>
          </w:tcPr>
          <w:p w:rsidR="00300238" w:rsidRPr="0002792A" w:rsidRDefault="00D35914" w:rsidP="00063A81">
            <w:pPr>
              <w:rPr>
                <w:rStyle w:val="Tablasyfiguras"/>
                <w:b w:val="0"/>
                <w:bCs w:val="0"/>
              </w:rPr>
            </w:pPr>
            <w:r w:rsidRPr="0002792A">
              <w:rPr>
                <w:rStyle w:val="Tablasyfiguras"/>
                <w:b w:val="0"/>
                <w:bCs w:val="0"/>
              </w:rPr>
              <w:t>109</w:t>
            </w:r>
            <w:r w:rsidR="00300238" w:rsidRPr="0002792A">
              <w:rPr>
                <w:rStyle w:val="Tablasyfiguras"/>
                <w:b w:val="0"/>
                <w:bCs w:val="0"/>
              </w:rPr>
              <w:t>*</w:t>
            </w:r>
          </w:p>
        </w:tc>
      </w:tr>
      <w:tr w:rsidR="00300238" w:rsidRPr="0002792A" w:rsidTr="00A97EB0">
        <w:trPr>
          <w:trHeight w:val="227"/>
        </w:trPr>
        <w:tc>
          <w:tcPr>
            <w:tcW w:w="2149" w:type="dxa"/>
          </w:tcPr>
          <w:p w:rsidR="00300238" w:rsidRPr="0002792A" w:rsidRDefault="00300238" w:rsidP="00063A81">
            <w:pPr>
              <w:rPr>
                <w:rStyle w:val="Tablasyfiguras"/>
                <w:b w:val="0"/>
                <w:bCs w:val="0"/>
                <w:i/>
                <w:iCs/>
              </w:rPr>
            </w:pPr>
            <w:r w:rsidRPr="0002792A">
              <w:rPr>
                <w:rStyle w:val="Tablasyfiguras"/>
                <w:b w:val="0"/>
                <w:bCs w:val="0"/>
                <w:i/>
                <w:iCs/>
              </w:rPr>
              <w:t>Sepia officialis*</w:t>
            </w:r>
          </w:p>
        </w:tc>
        <w:tc>
          <w:tcPr>
            <w:tcW w:w="3564" w:type="dxa"/>
          </w:tcPr>
          <w:p w:rsidR="00300238" w:rsidRPr="0002792A" w:rsidRDefault="00300238" w:rsidP="00063A81">
            <w:pPr>
              <w:rPr>
                <w:rStyle w:val="Tablasyfiguras"/>
                <w:b w:val="0"/>
                <w:bCs w:val="0"/>
              </w:rPr>
            </w:pPr>
            <w:r w:rsidRPr="0002792A">
              <w:rPr>
                <w:rStyle w:val="Tablasyfiguras"/>
                <w:b w:val="0"/>
                <w:bCs w:val="0"/>
              </w:rPr>
              <w:t>552*</w:t>
            </w:r>
          </w:p>
        </w:tc>
      </w:tr>
      <w:tr w:rsidR="00D35914" w:rsidRPr="0002792A" w:rsidTr="00A97EB0">
        <w:trPr>
          <w:trHeight w:val="227"/>
        </w:trPr>
        <w:tc>
          <w:tcPr>
            <w:tcW w:w="2149" w:type="dxa"/>
          </w:tcPr>
          <w:p w:rsidR="00D35914" w:rsidRPr="0002792A" w:rsidRDefault="00D35914" w:rsidP="00063A81">
            <w:pPr>
              <w:rPr>
                <w:rStyle w:val="Tablasyfiguras"/>
                <w:b w:val="0"/>
                <w:bCs w:val="0"/>
                <w:i/>
                <w:iCs/>
              </w:rPr>
            </w:pPr>
            <w:r w:rsidRPr="0002792A">
              <w:rPr>
                <w:rStyle w:val="Tablasyfiguras"/>
                <w:b w:val="0"/>
                <w:bCs w:val="0"/>
                <w:i/>
                <w:iCs/>
              </w:rPr>
              <w:t>Ilex coindetii</w:t>
            </w:r>
          </w:p>
        </w:tc>
        <w:tc>
          <w:tcPr>
            <w:tcW w:w="3564" w:type="dxa"/>
          </w:tcPr>
          <w:p w:rsidR="00D35914" w:rsidRPr="0002792A" w:rsidRDefault="00D35914" w:rsidP="00063A81">
            <w:pPr>
              <w:rPr>
                <w:rStyle w:val="Tablasyfiguras"/>
                <w:b w:val="0"/>
                <w:bCs w:val="0"/>
              </w:rPr>
            </w:pPr>
            <w:r w:rsidRPr="0002792A">
              <w:rPr>
                <w:rStyle w:val="Tablasyfiguras"/>
                <w:b w:val="0"/>
                <w:bCs w:val="0"/>
              </w:rPr>
              <w:t>44</w:t>
            </w:r>
          </w:p>
        </w:tc>
      </w:tr>
      <w:tr w:rsidR="00D35914" w:rsidRPr="0002792A" w:rsidTr="00A97EB0">
        <w:trPr>
          <w:trHeight w:val="227"/>
        </w:trPr>
        <w:tc>
          <w:tcPr>
            <w:tcW w:w="2149" w:type="dxa"/>
          </w:tcPr>
          <w:p w:rsidR="00D35914" w:rsidRPr="0002792A" w:rsidRDefault="00D35914" w:rsidP="00063A81">
            <w:pPr>
              <w:rPr>
                <w:rStyle w:val="Tablasyfiguras"/>
                <w:b w:val="0"/>
                <w:bCs w:val="0"/>
                <w:i/>
                <w:iCs/>
              </w:rPr>
            </w:pPr>
            <w:r w:rsidRPr="0002792A">
              <w:rPr>
                <w:rStyle w:val="Tablasyfiguras"/>
                <w:b w:val="0"/>
                <w:bCs w:val="0"/>
                <w:i/>
                <w:iCs/>
              </w:rPr>
              <w:t>Todaropsis eblanae</w:t>
            </w:r>
          </w:p>
        </w:tc>
        <w:tc>
          <w:tcPr>
            <w:tcW w:w="3564" w:type="dxa"/>
          </w:tcPr>
          <w:p w:rsidR="00D35914" w:rsidRPr="0002792A" w:rsidRDefault="00D35914" w:rsidP="00063A81">
            <w:pPr>
              <w:rPr>
                <w:rStyle w:val="Tablasyfiguras"/>
                <w:b w:val="0"/>
                <w:bCs w:val="0"/>
              </w:rPr>
            </w:pPr>
            <w:r w:rsidRPr="0002792A">
              <w:rPr>
                <w:rStyle w:val="Tablasyfiguras"/>
                <w:b w:val="0"/>
                <w:bCs w:val="0"/>
              </w:rPr>
              <w:t>37</w:t>
            </w:r>
          </w:p>
        </w:tc>
      </w:tr>
      <w:tr w:rsidR="00D35914" w:rsidRPr="0002792A" w:rsidTr="00A97EB0">
        <w:trPr>
          <w:trHeight w:val="227"/>
        </w:trPr>
        <w:tc>
          <w:tcPr>
            <w:tcW w:w="2149" w:type="dxa"/>
          </w:tcPr>
          <w:p w:rsidR="00D35914" w:rsidRPr="0002792A" w:rsidRDefault="00D35914" w:rsidP="00063A81">
            <w:pPr>
              <w:rPr>
                <w:rStyle w:val="Tablasyfiguras"/>
                <w:b w:val="0"/>
                <w:bCs w:val="0"/>
                <w:i/>
                <w:iCs/>
              </w:rPr>
            </w:pPr>
            <w:r w:rsidRPr="0002792A">
              <w:rPr>
                <w:rStyle w:val="Tablasyfiguras"/>
                <w:b w:val="0"/>
                <w:bCs w:val="0"/>
                <w:i/>
                <w:iCs/>
              </w:rPr>
              <w:t>Loligo forbesii</w:t>
            </w:r>
          </w:p>
        </w:tc>
        <w:tc>
          <w:tcPr>
            <w:tcW w:w="3564" w:type="dxa"/>
          </w:tcPr>
          <w:p w:rsidR="00D35914" w:rsidRPr="0002792A" w:rsidRDefault="00D35914" w:rsidP="00063A81">
            <w:pPr>
              <w:rPr>
                <w:rStyle w:val="Tablasyfiguras"/>
                <w:b w:val="0"/>
                <w:bCs w:val="0"/>
              </w:rPr>
            </w:pPr>
            <w:r w:rsidRPr="0002792A">
              <w:rPr>
                <w:rStyle w:val="Tablasyfiguras"/>
                <w:b w:val="0"/>
                <w:bCs w:val="0"/>
              </w:rPr>
              <w:t>183</w:t>
            </w:r>
          </w:p>
        </w:tc>
      </w:tr>
    </w:tbl>
    <w:p w:rsidR="001B5103" w:rsidRPr="0002792A" w:rsidRDefault="001B5103" w:rsidP="001B5103">
      <w:pPr>
        <w:pStyle w:val="PNDB"/>
        <w:rPr>
          <w:i/>
          <w:iCs/>
          <w:highlight w:val="yellow"/>
          <w:lang w:val="en-US"/>
        </w:rPr>
      </w:pPr>
    </w:p>
    <w:p w:rsidR="00300238" w:rsidRPr="0002792A" w:rsidRDefault="00300238" w:rsidP="00300238">
      <w:pPr>
        <w:pStyle w:val="PNDB"/>
        <w:rPr>
          <w:lang w:val="en-US"/>
        </w:rPr>
      </w:pPr>
      <w:r w:rsidRPr="0002792A">
        <w:rPr>
          <w:b/>
          <w:bCs/>
          <w:lang w:val="en-US"/>
        </w:rPr>
        <w:t>Data storage:</w:t>
      </w:r>
      <w:r w:rsidRPr="0002792A">
        <w:rPr>
          <w:lang w:val="en-US"/>
        </w:rPr>
        <w:t xml:space="preserve"> survey data are stored by the IEO in its ad-hoc fishery data base SIRENO (</w:t>
      </w:r>
      <w:r w:rsidR="000632E5" w:rsidRPr="0002792A">
        <w:rPr>
          <w:lang w:val="en-US"/>
        </w:rPr>
        <w:t xml:space="preserve">Seguimiento Informático </w:t>
      </w:r>
      <w:r w:rsidRPr="0002792A">
        <w:rPr>
          <w:lang w:val="en-US"/>
        </w:rPr>
        <w:t>de los Recursos Naturales Oceánicos).</w:t>
      </w:r>
    </w:p>
    <w:p w:rsidR="00300238" w:rsidRPr="0002792A" w:rsidRDefault="00300238" w:rsidP="00300238">
      <w:pPr>
        <w:pStyle w:val="PNDB"/>
        <w:rPr>
          <w:lang w:val="en-US"/>
        </w:rPr>
      </w:pPr>
      <w:r w:rsidRPr="0002792A">
        <w:rPr>
          <w:b/>
          <w:bCs/>
          <w:lang w:val="en-US"/>
        </w:rPr>
        <w:t xml:space="preserve">Deviations: </w:t>
      </w:r>
      <w:r w:rsidRPr="0002792A">
        <w:rPr>
          <w:lang w:val="en-US"/>
        </w:rPr>
        <w:t>There were no deviations from the Proposal.</w:t>
      </w:r>
    </w:p>
    <w:p w:rsidR="00300238" w:rsidRPr="0002792A" w:rsidRDefault="00300238" w:rsidP="00300238">
      <w:pPr>
        <w:pStyle w:val="PNDBtitulo4"/>
        <w:rPr>
          <w:lang w:val="en-US"/>
        </w:rPr>
      </w:pPr>
      <w:r w:rsidRPr="0002792A">
        <w:rPr>
          <w:lang w:val="en-US"/>
        </w:rPr>
        <w:t xml:space="preserve">III.G.2 </w:t>
      </w:r>
      <w:r w:rsidRPr="0002792A">
        <w:rPr>
          <w:szCs w:val="22"/>
          <w:lang w:val="en-US"/>
        </w:rPr>
        <w:t>Data quality: Results and deviation from NP proposal</w:t>
      </w:r>
      <w:r w:rsidRPr="0002792A">
        <w:rPr>
          <w:lang w:val="en-US"/>
        </w:rPr>
        <w:t>.</w:t>
      </w:r>
    </w:p>
    <w:p w:rsidR="00300238" w:rsidRPr="0002792A" w:rsidRDefault="00300238" w:rsidP="00300238">
      <w:pPr>
        <w:pStyle w:val="PNDB"/>
        <w:rPr>
          <w:lang w:val="en-US"/>
        </w:rPr>
      </w:pPr>
      <w:r w:rsidRPr="0002792A">
        <w:rPr>
          <w:lang w:val="en-US"/>
        </w:rPr>
        <w:t>The data obtained are used for calibrating assessment models of demersal species in the ICES Southern area within the group WGBIE (formerly WGHMM).</w:t>
      </w:r>
    </w:p>
    <w:p w:rsidR="00300238" w:rsidRPr="0002792A" w:rsidRDefault="00300238" w:rsidP="00300238">
      <w:pPr>
        <w:pStyle w:val="PNDB"/>
        <w:rPr>
          <w:lang w:val="en-US"/>
        </w:rPr>
      </w:pPr>
      <w:r w:rsidRPr="0002792A">
        <w:rPr>
          <w:lang w:val="en-US"/>
        </w:rPr>
        <w:t>Recommendations given by the Expert Group for the planning of these surveys (ICES IBTSWG) are adopted in the survey protocols.</w:t>
      </w:r>
    </w:p>
    <w:p w:rsidR="00300238" w:rsidRPr="0002792A" w:rsidRDefault="00300238" w:rsidP="00300238">
      <w:pPr>
        <w:pStyle w:val="PNDB"/>
        <w:rPr>
          <w:lang w:val="en-US"/>
        </w:rPr>
      </w:pPr>
      <w:r w:rsidRPr="0002792A">
        <w:rPr>
          <w:b/>
          <w:bCs/>
          <w:lang w:val="en-US"/>
        </w:rPr>
        <w:t xml:space="preserve">Deviations: </w:t>
      </w:r>
      <w:r w:rsidRPr="0002792A">
        <w:rPr>
          <w:lang w:val="en-US"/>
        </w:rPr>
        <w:t>There were no deviations from the Proposal.</w:t>
      </w:r>
    </w:p>
    <w:p w:rsidR="00300238" w:rsidRPr="0002792A" w:rsidRDefault="00300238" w:rsidP="00300238">
      <w:pPr>
        <w:pStyle w:val="PNDBtitulo4"/>
        <w:rPr>
          <w:lang w:val="en-US"/>
        </w:rPr>
      </w:pPr>
      <w:proofErr w:type="gramStart"/>
      <w:r w:rsidRPr="0002792A">
        <w:rPr>
          <w:lang w:val="en-US"/>
        </w:rPr>
        <w:t xml:space="preserve">III.G.3 </w:t>
      </w:r>
      <w:r w:rsidRPr="0002792A">
        <w:rPr>
          <w:szCs w:val="22"/>
          <w:lang w:val="en-US"/>
        </w:rPr>
        <w:t>Actions to avoid deviations</w:t>
      </w:r>
      <w:r w:rsidRPr="0002792A">
        <w:rPr>
          <w:lang w:val="en-US"/>
        </w:rPr>
        <w:t>.</w:t>
      </w:r>
      <w:proofErr w:type="gramEnd"/>
    </w:p>
    <w:p w:rsidR="00300238" w:rsidRPr="0002792A" w:rsidRDefault="00300238" w:rsidP="00300238">
      <w:pPr>
        <w:pStyle w:val="PNDB"/>
        <w:rPr>
          <w:lang w:val="en-US"/>
        </w:rPr>
      </w:pPr>
      <w:r w:rsidRPr="0002792A">
        <w:rPr>
          <w:lang w:val="en-US"/>
        </w:rPr>
        <w:t>Not applicable.</w:t>
      </w:r>
    </w:p>
    <w:p w:rsidR="003341A0" w:rsidRPr="0002792A" w:rsidRDefault="003341A0" w:rsidP="003F015F">
      <w:pPr>
        <w:pStyle w:val="PNDBtitulo3"/>
        <w:rPr>
          <w:lang w:val="en-US"/>
        </w:rPr>
      </w:pPr>
      <w:bookmarkStart w:id="326" w:name="_Toc254612809"/>
      <w:bookmarkStart w:id="327" w:name="_Toc388529268"/>
      <w:bookmarkStart w:id="328" w:name="_Toc483826444"/>
      <w:r w:rsidRPr="0002792A">
        <w:rPr>
          <w:lang w:val="en-US"/>
        </w:rPr>
        <w:t xml:space="preserve">IBTS 4th. </w:t>
      </w:r>
      <w:proofErr w:type="gramStart"/>
      <w:r w:rsidRPr="0002792A">
        <w:rPr>
          <w:lang w:val="en-US"/>
        </w:rPr>
        <w:t>Quarter</w:t>
      </w:r>
      <w:r w:rsidR="001F7ECA" w:rsidRPr="0002792A">
        <w:rPr>
          <w:lang w:val="en-US"/>
        </w:rPr>
        <w:t>.</w:t>
      </w:r>
      <w:proofErr w:type="gramEnd"/>
      <w:r w:rsidR="001F7ECA" w:rsidRPr="0002792A">
        <w:rPr>
          <w:lang w:val="en-US"/>
        </w:rPr>
        <w:t xml:space="preserve"> </w:t>
      </w:r>
      <w:r w:rsidRPr="0002792A">
        <w:rPr>
          <w:lang w:val="en-US"/>
        </w:rPr>
        <w:t>Porcupine groundfish survey</w:t>
      </w:r>
      <w:bookmarkEnd w:id="326"/>
      <w:bookmarkEnd w:id="327"/>
      <w:bookmarkEnd w:id="328"/>
    </w:p>
    <w:p w:rsidR="005F0A39" w:rsidRPr="0002792A" w:rsidRDefault="005F0A39" w:rsidP="003F015F">
      <w:pPr>
        <w:pStyle w:val="PNDBtitulo4"/>
        <w:rPr>
          <w:lang w:val="en-US"/>
        </w:rPr>
      </w:pPr>
      <w:bookmarkStart w:id="329" w:name="_Toc254612810"/>
      <w:r w:rsidRPr="0002792A">
        <w:rPr>
          <w:lang w:val="en-US"/>
        </w:rPr>
        <w:t xml:space="preserve">III.G.1 </w:t>
      </w:r>
      <w:bookmarkEnd w:id="329"/>
      <w:r w:rsidR="00263724" w:rsidRPr="0002792A">
        <w:rPr>
          <w:lang w:val="en-US"/>
        </w:rPr>
        <w:t>Achievements: Results and deviation from NP proposal.</w:t>
      </w:r>
    </w:p>
    <w:p w:rsidR="00167200" w:rsidRPr="0002792A" w:rsidRDefault="00167200" w:rsidP="003F015F">
      <w:pPr>
        <w:pStyle w:val="PNDB"/>
        <w:rPr>
          <w:b/>
          <w:bCs/>
        </w:rPr>
      </w:pPr>
      <w:r w:rsidRPr="0002792A">
        <w:rPr>
          <w:b/>
          <w:bCs/>
        </w:rPr>
        <w:t>Obje</w:t>
      </w:r>
      <w:r w:rsidR="00210EB6" w:rsidRPr="0002792A">
        <w:rPr>
          <w:b/>
          <w:bCs/>
        </w:rPr>
        <w:t>c</w:t>
      </w:r>
      <w:r w:rsidRPr="0002792A">
        <w:rPr>
          <w:b/>
          <w:bCs/>
        </w:rPr>
        <w:t>tiv</w:t>
      </w:r>
      <w:r w:rsidR="00210EB6" w:rsidRPr="0002792A">
        <w:rPr>
          <w:b/>
          <w:bCs/>
        </w:rPr>
        <w:t>e</w:t>
      </w:r>
      <w:r w:rsidRPr="0002792A">
        <w:rPr>
          <w:b/>
          <w:bCs/>
        </w:rPr>
        <w:t>s:</w:t>
      </w:r>
    </w:p>
    <w:p w:rsidR="00210EB6" w:rsidRPr="0002792A" w:rsidRDefault="00210EB6" w:rsidP="00210EB6">
      <w:pPr>
        <w:pStyle w:val="PNDB"/>
        <w:numPr>
          <w:ilvl w:val="0"/>
          <w:numId w:val="1"/>
        </w:numPr>
        <w:rPr>
          <w:lang w:val="en-US"/>
        </w:rPr>
      </w:pPr>
      <w:r w:rsidRPr="0002792A">
        <w:rPr>
          <w:lang w:val="en-US"/>
        </w:rPr>
        <w:t>To estimate stratified abundances indices by age of hake, megrims (</w:t>
      </w:r>
      <w:r w:rsidRPr="0002792A">
        <w:rPr>
          <w:i/>
          <w:lang w:val="en-US"/>
        </w:rPr>
        <w:t>L. whiffiagonis</w:t>
      </w:r>
      <w:r w:rsidRPr="0002792A">
        <w:rPr>
          <w:lang w:val="en-US"/>
        </w:rPr>
        <w:t xml:space="preserve">, </w:t>
      </w:r>
      <w:r w:rsidRPr="0002792A">
        <w:rPr>
          <w:i/>
          <w:lang w:val="en-US"/>
        </w:rPr>
        <w:t>L boscii</w:t>
      </w:r>
      <w:r w:rsidRPr="0002792A">
        <w:rPr>
          <w:lang w:val="en-US"/>
        </w:rPr>
        <w:t>), and monkfishes (</w:t>
      </w:r>
      <w:r w:rsidRPr="0002792A">
        <w:rPr>
          <w:i/>
          <w:lang w:val="en-US"/>
        </w:rPr>
        <w:t>Lophius budegassa</w:t>
      </w:r>
      <w:r w:rsidRPr="0002792A">
        <w:rPr>
          <w:lang w:val="en-US"/>
        </w:rPr>
        <w:t xml:space="preserve"> y </w:t>
      </w:r>
      <w:r w:rsidRPr="0002792A">
        <w:rPr>
          <w:i/>
          <w:lang w:val="en-US"/>
        </w:rPr>
        <w:t>L. piscatorius</w:t>
      </w:r>
      <w:r w:rsidRPr="0002792A">
        <w:rPr>
          <w:lang w:val="en-US"/>
        </w:rPr>
        <w:t>) and other fish species.</w:t>
      </w:r>
    </w:p>
    <w:p w:rsidR="00210EB6" w:rsidRPr="0002792A" w:rsidRDefault="00210EB6" w:rsidP="00210EB6">
      <w:pPr>
        <w:pStyle w:val="PNDB"/>
        <w:numPr>
          <w:ilvl w:val="0"/>
          <w:numId w:val="1"/>
        </w:numPr>
        <w:rPr>
          <w:lang w:val="en-US"/>
        </w:rPr>
      </w:pPr>
      <w:r w:rsidRPr="0002792A">
        <w:rPr>
          <w:lang w:val="en-US"/>
        </w:rPr>
        <w:t>To estimate recruitment indices and spatial trends of younger ages of hake, megrims and monkfishes.</w:t>
      </w:r>
    </w:p>
    <w:p w:rsidR="00210EB6" w:rsidRPr="0002792A" w:rsidRDefault="00210EB6" w:rsidP="00210EB6">
      <w:pPr>
        <w:pStyle w:val="PNDB"/>
        <w:numPr>
          <w:ilvl w:val="0"/>
          <w:numId w:val="1"/>
        </w:numPr>
        <w:rPr>
          <w:lang w:val="en-US"/>
        </w:rPr>
      </w:pPr>
      <w:r w:rsidRPr="0002792A">
        <w:rPr>
          <w:lang w:val="en-US"/>
        </w:rPr>
        <w:t>To estimate stratified abundances indices of commercial fish species (</w:t>
      </w:r>
      <w:r w:rsidRPr="0002792A">
        <w:rPr>
          <w:i/>
          <w:lang w:val="en-US"/>
        </w:rPr>
        <w:t>Nephrops norvergicus</w:t>
      </w:r>
      <w:r w:rsidRPr="0002792A">
        <w:rPr>
          <w:lang w:val="en-US"/>
        </w:rPr>
        <w:t xml:space="preserve">, </w:t>
      </w:r>
      <w:r w:rsidRPr="0002792A">
        <w:rPr>
          <w:i/>
          <w:lang w:val="en-US"/>
        </w:rPr>
        <w:t>Phycis blennoides, Helicolenus dactylopterus, Molva molva, Conger conger</w:t>
      </w:r>
      <w:r w:rsidRPr="0002792A">
        <w:rPr>
          <w:lang w:val="en-US"/>
        </w:rPr>
        <w:t>)</w:t>
      </w:r>
    </w:p>
    <w:p w:rsidR="00210EB6" w:rsidRPr="0002792A" w:rsidRDefault="00210EB6" w:rsidP="00210EB6">
      <w:pPr>
        <w:pStyle w:val="PNDB"/>
        <w:numPr>
          <w:ilvl w:val="0"/>
          <w:numId w:val="1"/>
        </w:numPr>
        <w:rPr>
          <w:lang w:val="en-US"/>
        </w:rPr>
      </w:pPr>
      <w:r w:rsidRPr="0002792A">
        <w:rPr>
          <w:lang w:val="en-US"/>
        </w:rPr>
        <w:t xml:space="preserve">To describe the spatial distribution patterns of demersal and benthic species on Porcupine Bank. </w:t>
      </w:r>
    </w:p>
    <w:p w:rsidR="00210EB6" w:rsidRPr="0002792A" w:rsidRDefault="00210EB6" w:rsidP="00210EB6">
      <w:pPr>
        <w:pStyle w:val="PNDB"/>
        <w:numPr>
          <w:ilvl w:val="0"/>
          <w:numId w:val="1"/>
        </w:numPr>
        <w:rPr>
          <w:lang w:val="en-US"/>
        </w:rPr>
      </w:pPr>
      <w:r w:rsidRPr="0002792A">
        <w:rPr>
          <w:lang w:val="en-US"/>
        </w:rPr>
        <w:lastRenderedPageBreak/>
        <w:t>To collect otoliths and biological parameters of the main commercial fish species</w:t>
      </w:r>
    </w:p>
    <w:p w:rsidR="00210EB6" w:rsidRPr="0002792A" w:rsidRDefault="00210EB6" w:rsidP="00210EB6">
      <w:pPr>
        <w:pStyle w:val="PNDB"/>
        <w:numPr>
          <w:ilvl w:val="0"/>
          <w:numId w:val="1"/>
        </w:numPr>
        <w:rPr>
          <w:lang w:val="en-US"/>
        </w:rPr>
      </w:pPr>
      <w:r w:rsidRPr="0002792A">
        <w:rPr>
          <w:lang w:val="en-US"/>
        </w:rPr>
        <w:t>To collect data for the determination of biological parameters for the demersal species selected by DCF.</w:t>
      </w:r>
    </w:p>
    <w:p w:rsidR="00210EB6" w:rsidRPr="0002792A" w:rsidRDefault="00210EB6" w:rsidP="00210EB6">
      <w:pPr>
        <w:pStyle w:val="PNDB"/>
        <w:numPr>
          <w:ilvl w:val="0"/>
          <w:numId w:val="1"/>
        </w:numPr>
      </w:pPr>
      <w:r w:rsidRPr="0002792A">
        <w:t>To collect hydrographic data.</w:t>
      </w:r>
    </w:p>
    <w:p w:rsidR="00167200" w:rsidRPr="0002792A" w:rsidRDefault="00A73629" w:rsidP="003F015F">
      <w:pPr>
        <w:pStyle w:val="PNDB"/>
        <w:rPr>
          <w:lang w:val="en-US"/>
        </w:rPr>
      </w:pPr>
      <w:r w:rsidRPr="0002792A">
        <w:rPr>
          <w:b/>
          <w:bCs/>
          <w:lang w:val="en-US"/>
        </w:rPr>
        <w:t>Sampling a</w:t>
      </w:r>
      <w:r w:rsidR="00167200" w:rsidRPr="0002792A">
        <w:rPr>
          <w:b/>
          <w:bCs/>
          <w:lang w:val="en-US"/>
        </w:rPr>
        <w:t xml:space="preserve">rea: </w:t>
      </w:r>
      <w:bookmarkStart w:id="330" w:name="IBTSPorcupine"/>
      <w:bookmarkEnd w:id="330"/>
      <w:r w:rsidRPr="0002792A">
        <w:rPr>
          <w:lang w:val="en-US"/>
        </w:rPr>
        <w:t>VIIb-k ICES Division: Porcupine area extends from longitude 1</w:t>
      </w:r>
      <w:r w:rsidR="00D35914" w:rsidRPr="0002792A">
        <w:rPr>
          <w:lang w:val="en-US"/>
        </w:rPr>
        <w:t>1</w:t>
      </w:r>
      <w:r w:rsidRPr="0002792A">
        <w:rPr>
          <w:lang w:val="en-US"/>
        </w:rPr>
        <w:t>° W to 15° W and from latitude 51° N to 54° N, from 185 to 800 m</w:t>
      </w:r>
      <w:r w:rsidR="002D7D42" w:rsidRPr="0002792A">
        <w:rPr>
          <w:lang w:val="en-US"/>
        </w:rPr>
        <w:t>.</w:t>
      </w:r>
      <w:r w:rsidR="008D72B3" w:rsidRPr="0002792A">
        <w:rPr>
          <w:lang w:val="en-US"/>
        </w:rPr>
        <w:t xml:space="preserve"> (</w:t>
      </w:r>
      <w:r w:rsidR="007F176D">
        <w:fldChar w:fldCharType="begin"/>
      </w:r>
      <w:r w:rsidR="007F176D" w:rsidRPr="00993611">
        <w:rPr>
          <w:lang w:val="en-GB"/>
        </w:rPr>
        <w:instrText xml:space="preserve"> REF _Ref388953093 \h  \* MERGEFORMAT </w:instrText>
      </w:r>
      <w:r w:rsidR="007F176D">
        <w:fldChar w:fldCharType="separate"/>
      </w:r>
      <w:r w:rsidR="001A2E1A" w:rsidRPr="0002792A">
        <w:rPr>
          <w:rStyle w:val="Tablasyfiguras"/>
          <w:b w:val="0"/>
          <w:bCs w:val="0"/>
          <w:lang w:val="en-US"/>
        </w:rPr>
        <w:t xml:space="preserve">Figure </w:t>
      </w:r>
      <w:r w:rsidR="001A2E1A" w:rsidRPr="00993611">
        <w:rPr>
          <w:rStyle w:val="Tablasyfiguras"/>
          <w:b w:val="0"/>
          <w:lang w:val="en-GB"/>
        </w:rPr>
        <w:t>4</w:t>
      </w:r>
      <w:r w:rsidR="007F176D">
        <w:fldChar w:fldCharType="end"/>
      </w:r>
      <w:r w:rsidR="008D72B3" w:rsidRPr="0002792A">
        <w:rPr>
          <w:lang w:val="en-US"/>
        </w:rPr>
        <w:t xml:space="preserve">) </w:t>
      </w:r>
    </w:p>
    <w:p w:rsidR="008D72B3" w:rsidRPr="0002792A" w:rsidRDefault="00BB6B2F" w:rsidP="00167200">
      <w:pPr>
        <w:pStyle w:val="PNDB"/>
        <w:rPr>
          <w:highlight w:val="yellow"/>
        </w:rPr>
      </w:pPr>
      <w:r w:rsidRPr="0002792A">
        <w:rPr>
          <w:noProof/>
          <w:lang w:val="en-GB" w:eastAsia="en-GB"/>
        </w:rPr>
        <w:drawing>
          <wp:inline distT="0" distB="0" distL="0" distR="0">
            <wp:extent cx="5874385" cy="2805430"/>
            <wp:effectExtent l="19050" t="0" r="0" b="0"/>
            <wp:docPr id="46" name="Imagen 1" descr="grafica mapasP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fica mapasP16"/>
                    <pic:cNvPicPr>
                      <a:picLocks noChangeAspect="1" noChangeArrowheads="1"/>
                    </pic:cNvPicPr>
                  </pic:nvPicPr>
                  <pic:blipFill>
                    <a:blip r:embed="rId41" cstate="print"/>
                    <a:srcRect t="17941" b="17941"/>
                    <a:stretch>
                      <a:fillRect/>
                    </a:stretch>
                  </pic:blipFill>
                  <pic:spPr bwMode="auto">
                    <a:xfrm>
                      <a:off x="0" y="0"/>
                      <a:ext cx="5874385" cy="2805430"/>
                    </a:xfrm>
                    <a:prstGeom prst="rect">
                      <a:avLst/>
                    </a:prstGeom>
                    <a:noFill/>
                    <a:ln w="9525">
                      <a:noFill/>
                      <a:miter lim="800000"/>
                      <a:headEnd/>
                      <a:tailEnd/>
                    </a:ln>
                  </pic:spPr>
                </pic:pic>
              </a:graphicData>
            </a:graphic>
          </wp:inline>
        </w:drawing>
      </w:r>
    </w:p>
    <w:p w:rsidR="007B5094" w:rsidRPr="0002792A" w:rsidRDefault="007B5094" w:rsidP="00167200">
      <w:pPr>
        <w:pStyle w:val="PNDB"/>
        <w:rPr>
          <w:lang w:val="en-US"/>
        </w:rPr>
      </w:pPr>
      <w:bookmarkStart w:id="331" w:name="_Ref388953093"/>
      <w:r w:rsidRPr="0002792A">
        <w:rPr>
          <w:rStyle w:val="Tablasyfiguras"/>
          <w:b w:val="0"/>
          <w:bCs w:val="0"/>
          <w:lang w:val="en-US"/>
        </w:rPr>
        <w:t>Figur</w:t>
      </w:r>
      <w:r w:rsidR="006678C5" w:rsidRPr="0002792A">
        <w:rPr>
          <w:rStyle w:val="Tablasyfiguras"/>
          <w:b w:val="0"/>
          <w:bCs w:val="0"/>
          <w:lang w:val="en-US"/>
        </w:rPr>
        <w:t>e</w:t>
      </w:r>
      <w:r w:rsidRPr="0002792A">
        <w:rPr>
          <w:rStyle w:val="Tablasyfiguras"/>
          <w:b w:val="0"/>
          <w:bCs w:val="0"/>
          <w:lang w:val="en-US"/>
        </w:rPr>
        <w:t xml:space="preserv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4</w:t>
      </w:r>
      <w:r w:rsidR="005D0934" w:rsidRPr="0002792A">
        <w:rPr>
          <w:bCs/>
          <w:sz w:val="16"/>
        </w:rPr>
        <w:fldChar w:fldCharType="end"/>
      </w:r>
      <w:bookmarkEnd w:id="331"/>
      <w:r w:rsidRPr="0002792A">
        <w:rPr>
          <w:rStyle w:val="Tablasyfiguras"/>
          <w:b w:val="0"/>
          <w:bCs w:val="0"/>
          <w:lang w:val="en-US"/>
        </w:rPr>
        <w:t xml:space="preserve">: </w:t>
      </w:r>
      <w:r w:rsidR="00A73629" w:rsidRPr="0002792A">
        <w:rPr>
          <w:rStyle w:val="Tablasyfiguras"/>
          <w:b w:val="0"/>
          <w:bCs w:val="0"/>
          <w:lang w:val="en-US"/>
        </w:rPr>
        <w:t>Geographic sectors used in the survey and hauls carried out in Porcupine Sp</w:t>
      </w:r>
      <w:r w:rsidR="00BB6B2F" w:rsidRPr="0002792A">
        <w:rPr>
          <w:rStyle w:val="Tablasyfiguras"/>
          <w:b w:val="0"/>
          <w:bCs w:val="0"/>
          <w:lang w:val="en-US"/>
        </w:rPr>
        <w:t>anish ground fish survey in 2016</w:t>
      </w:r>
      <w:r w:rsidRPr="0002792A">
        <w:rPr>
          <w:rStyle w:val="Tablasyfiguras"/>
          <w:b w:val="0"/>
          <w:bCs w:val="0"/>
          <w:lang w:val="en-US"/>
        </w:rPr>
        <w:t>.</w:t>
      </w:r>
    </w:p>
    <w:p w:rsidR="00B2032B" w:rsidRPr="0002792A" w:rsidRDefault="00B2032B" w:rsidP="003F015F">
      <w:pPr>
        <w:pStyle w:val="PNDB"/>
        <w:rPr>
          <w:b/>
          <w:bCs/>
          <w:lang w:val="en-US"/>
        </w:rPr>
      </w:pPr>
    </w:p>
    <w:p w:rsidR="00167200" w:rsidRPr="0002792A" w:rsidRDefault="00A73629" w:rsidP="003F015F">
      <w:pPr>
        <w:pStyle w:val="PNDB"/>
        <w:rPr>
          <w:lang w:val="en-US"/>
        </w:rPr>
      </w:pPr>
      <w:r w:rsidRPr="0002792A">
        <w:rPr>
          <w:b/>
          <w:bCs/>
          <w:lang w:val="en-US"/>
        </w:rPr>
        <w:t>Dates</w:t>
      </w:r>
      <w:r w:rsidR="00167200" w:rsidRPr="0002792A">
        <w:rPr>
          <w:b/>
          <w:bCs/>
          <w:lang w:val="en-US"/>
        </w:rPr>
        <w:t>:</w:t>
      </w:r>
      <w:r w:rsidR="00F15387" w:rsidRPr="0002792A">
        <w:rPr>
          <w:b/>
          <w:bCs/>
          <w:lang w:val="en-US"/>
        </w:rPr>
        <w:t xml:space="preserve"> </w:t>
      </w:r>
      <w:r w:rsidR="00BB6B2F" w:rsidRPr="0002792A">
        <w:rPr>
          <w:b/>
          <w:bCs/>
          <w:lang w:val="en-US"/>
        </w:rPr>
        <w:t>10</w:t>
      </w:r>
      <w:r w:rsidRPr="0002792A">
        <w:rPr>
          <w:lang w:val="en-US"/>
        </w:rPr>
        <w:t xml:space="preserve">th of </w:t>
      </w:r>
      <w:r w:rsidR="006678C5" w:rsidRPr="0002792A">
        <w:rPr>
          <w:lang w:val="en-US"/>
        </w:rPr>
        <w:t>September -</w:t>
      </w:r>
      <w:r w:rsidR="00BB6B2F" w:rsidRPr="0002792A">
        <w:rPr>
          <w:lang w:val="en-US"/>
        </w:rPr>
        <w:t xml:space="preserve"> 11</w:t>
      </w:r>
      <w:r w:rsidRPr="0002792A">
        <w:rPr>
          <w:lang w:val="en-US"/>
        </w:rPr>
        <w:t>th of October of 201</w:t>
      </w:r>
      <w:r w:rsidR="00BB6B2F" w:rsidRPr="0002792A">
        <w:rPr>
          <w:lang w:val="en-US"/>
        </w:rPr>
        <w:t>6</w:t>
      </w:r>
      <w:r w:rsidR="00167200" w:rsidRPr="0002792A">
        <w:rPr>
          <w:lang w:val="en-US"/>
        </w:rPr>
        <w:t>.</w:t>
      </w:r>
    </w:p>
    <w:p w:rsidR="00167200" w:rsidRPr="0002792A" w:rsidRDefault="00A73629" w:rsidP="00167200">
      <w:pPr>
        <w:pStyle w:val="PNDB"/>
        <w:rPr>
          <w:lang w:val="en-US"/>
        </w:rPr>
      </w:pPr>
      <w:r w:rsidRPr="0002792A">
        <w:rPr>
          <w:b/>
          <w:bCs/>
          <w:lang w:val="en-US"/>
        </w:rPr>
        <w:t>Duration</w:t>
      </w:r>
      <w:r w:rsidR="00167200" w:rsidRPr="0002792A">
        <w:rPr>
          <w:b/>
          <w:bCs/>
          <w:lang w:val="en-US"/>
        </w:rPr>
        <w:t>:</w:t>
      </w:r>
      <w:r w:rsidR="00F15387" w:rsidRPr="0002792A">
        <w:rPr>
          <w:b/>
          <w:bCs/>
          <w:lang w:val="en-US"/>
        </w:rPr>
        <w:t xml:space="preserve"> </w:t>
      </w:r>
      <w:r w:rsidRPr="0002792A">
        <w:rPr>
          <w:lang w:val="en-US"/>
        </w:rPr>
        <w:t>The surveys lasted for 3</w:t>
      </w:r>
      <w:r w:rsidR="00BB6B2F" w:rsidRPr="0002792A">
        <w:rPr>
          <w:lang w:val="en-US"/>
        </w:rPr>
        <w:t>2</w:t>
      </w:r>
      <w:r w:rsidRPr="0002792A">
        <w:rPr>
          <w:lang w:val="en-US"/>
        </w:rPr>
        <w:t xml:space="preserve"> days</w:t>
      </w:r>
      <w:r w:rsidR="00167200" w:rsidRPr="0002792A">
        <w:rPr>
          <w:lang w:val="en-US"/>
        </w:rPr>
        <w:t>.</w:t>
      </w:r>
    </w:p>
    <w:p w:rsidR="00167200" w:rsidRPr="0002792A" w:rsidRDefault="00167200" w:rsidP="00757A1E">
      <w:pPr>
        <w:pStyle w:val="PNDB"/>
        <w:rPr>
          <w:lang w:val="en-US"/>
        </w:rPr>
      </w:pPr>
      <w:r w:rsidRPr="0002792A">
        <w:rPr>
          <w:b/>
          <w:bCs/>
          <w:lang w:val="en-US"/>
        </w:rPr>
        <w:t>Met</w:t>
      </w:r>
      <w:r w:rsidR="00A73629" w:rsidRPr="0002792A">
        <w:rPr>
          <w:b/>
          <w:bCs/>
          <w:lang w:val="en-US"/>
        </w:rPr>
        <w:t>h</w:t>
      </w:r>
      <w:r w:rsidRPr="0002792A">
        <w:rPr>
          <w:b/>
          <w:bCs/>
          <w:lang w:val="en-US"/>
        </w:rPr>
        <w:t>odolog</w:t>
      </w:r>
      <w:r w:rsidR="00A73629" w:rsidRPr="0002792A">
        <w:rPr>
          <w:b/>
          <w:bCs/>
          <w:lang w:val="en-US"/>
        </w:rPr>
        <w:t>y</w:t>
      </w:r>
      <w:r w:rsidRPr="0002792A">
        <w:rPr>
          <w:b/>
          <w:bCs/>
          <w:lang w:val="en-US"/>
        </w:rPr>
        <w:t>:</w:t>
      </w:r>
      <w:r w:rsidR="00F15387" w:rsidRPr="0002792A">
        <w:rPr>
          <w:b/>
          <w:bCs/>
          <w:lang w:val="en-US"/>
        </w:rPr>
        <w:t xml:space="preserve"> </w:t>
      </w:r>
      <w:r w:rsidR="00A73629" w:rsidRPr="0002792A">
        <w:rPr>
          <w:lang w:val="en-US"/>
        </w:rPr>
        <w:t>The sampling design was random stratified with two geographical sectors (Northern and Southern) and three depth strata (&gt; 300 m, 300 – 450 m and 450 - 800 m). Hauls allocation is proportional to the strata area following a buffered random sampling procedure</w:t>
      </w:r>
      <w:r w:rsidR="0013185E" w:rsidRPr="0002792A">
        <w:rPr>
          <w:lang w:val="en-US"/>
        </w:rPr>
        <w:t>).</w:t>
      </w:r>
    </w:p>
    <w:p w:rsidR="00167200" w:rsidRPr="00993611" w:rsidRDefault="00A73629" w:rsidP="00167200">
      <w:pPr>
        <w:pStyle w:val="PNDB"/>
        <w:rPr>
          <w:lang w:val="pt-PT"/>
        </w:rPr>
      </w:pPr>
      <w:r w:rsidRPr="00993611">
        <w:rPr>
          <w:b/>
          <w:bCs/>
          <w:lang w:val="pt-PT"/>
        </w:rPr>
        <w:t>Research vessel</w:t>
      </w:r>
      <w:r w:rsidR="00167200" w:rsidRPr="00993611">
        <w:rPr>
          <w:b/>
          <w:bCs/>
          <w:lang w:val="pt-PT"/>
        </w:rPr>
        <w:t>:</w:t>
      </w:r>
      <w:r w:rsidR="00F15387" w:rsidRPr="00993611">
        <w:rPr>
          <w:b/>
          <w:bCs/>
          <w:lang w:val="pt-PT"/>
        </w:rPr>
        <w:t xml:space="preserve"> </w:t>
      </w:r>
      <w:r w:rsidRPr="00993611">
        <w:rPr>
          <w:bCs/>
          <w:lang w:val="pt-PT"/>
        </w:rPr>
        <w:t>R/V</w:t>
      </w:r>
      <w:r w:rsidR="00167200" w:rsidRPr="00993611">
        <w:rPr>
          <w:lang w:val="pt-PT"/>
        </w:rPr>
        <w:t xml:space="preserve"> Vizconde de Eza.</w:t>
      </w:r>
    </w:p>
    <w:p w:rsidR="00167200" w:rsidRPr="0002792A" w:rsidRDefault="00A73629" w:rsidP="00757A1E">
      <w:pPr>
        <w:pStyle w:val="PNDB"/>
        <w:rPr>
          <w:lang w:val="en-US"/>
        </w:rPr>
      </w:pPr>
      <w:r w:rsidRPr="0002792A">
        <w:rPr>
          <w:rFonts w:eastAsia="Calibri"/>
          <w:b/>
          <w:bCs/>
          <w:szCs w:val="20"/>
          <w:lang w:val="en-US"/>
        </w:rPr>
        <w:t>Equipment and Sampling gear</w:t>
      </w:r>
      <w:r w:rsidR="00167200" w:rsidRPr="0002792A">
        <w:rPr>
          <w:b/>
          <w:bCs/>
          <w:lang w:val="en-US"/>
        </w:rPr>
        <w:t>:</w:t>
      </w:r>
      <w:r w:rsidR="00F15387" w:rsidRPr="0002792A">
        <w:rPr>
          <w:b/>
          <w:bCs/>
          <w:lang w:val="en-US"/>
        </w:rPr>
        <w:t xml:space="preserve"> </w:t>
      </w:r>
      <w:r w:rsidRPr="0002792A">
        <w:rPr>
          <w:lang w:val="en-US"/>
        </w:rPr>
        <w:t>Porcupine Baca – GAV 39/52 (52 m ground rope double coat, 39 m float rope), 20 mm mesh size in the codend</w:t>
      </w:r>
      <w:r w:rsidR="00167200" w:rsidRPr="0002792A">
        <w:rPr>
          <w:lang w:val="en-US"/>
        </w:rPr>
        <w:t>.</w:t>
      </w:r>
      <w:r w:rsidR="006678C5" w:rsidRPr="0002792A">
        <w:rPr>
          <w:lang w:val="en-US"/>
        </w:rPr>
        <w:t xml:space="preserve"> </w:t>
      </w:r>
      <w:proofErr w:type="gramStart"/>
      <w:r w:rsidR="006678C5" w:rsidRPr="0002792A">
        <w:rPr>
          <w:lang w:val="en-US"/>
        </w:rPr>
        <w:t>CTD SeaBird 25.</w:t>
      </w:r>
      <w:proofErr w:type="gramEnd"/>
    </w:p>
    <w:p w:rsidR="00167200" w:rsidRPr="0002792A" w:rsidRDefault="00A73629" w:rsidP="00167200">
      <w:pPr>
        <w:pStyle w:val="PNDB"/>
        <w:rPr>
          <w:lang w:val="en-US"/>
        </w:rPr>
      </w:pPr>
      <w:r w:rsidRPr="0002792A">
        <w:rPr>
          <w:b/>
          <w:bCs/>
          <w:lang w:val="en-US"/>
        </w:rPr>
        <w:t>Number of hauls</w:t>
      </w:r>
      <w:r w:rsidR="00167200" w:rsidRPr="0002792A">
        <w:rPr>
          <w:b/>
          <w:bCs/>
          <w:lang w:val="en-US"/>
        </w:rPr>
        <w:t>:</w:t>
      </w:r>
      <w:r w:rsidR="00F15387" w:rsidRPr="0002792A">
        <w:rPr>
          <w:b/>
          <w:bCs/>
          <w:lang w:val="en-US"/>
        </w:rPr>
        <w:t xml:space="preserve"> </w:t>
      </w:r>
      <w:r w:rsidR="00BB6B2F" w:rsidRPr="0002792A">
        <w:rPr>
          <w:bCs/>
          <w:lang w:val="en-US"/>
        </w:rPr>
        <w:t>81</w:t>
      </w:r>
      <w:r w:rsidRPr="0002792A">
        <w:rPr>
          <w:bCs/>
          <w:lang w:val="en-US"/>
        </w:rPr>
        <w:t xml:space="preserve"> standard hauls, </w:t>
      </w:r>
      <w:r w:rsidR="00BB6B2F" w:rsidRPr="0002792A">
        <w:rPr>
          <w:bCs/>
          <w:lang w:val="en-US"/>
        </w:rPr>
        <w:t>4</w:t>
      </w:r>
      <w:r w:rsidRPr="0002792A">
        <w:rPr>
          <w:bCs/>
          <w:lang w:val="en-US"/>
        </w:rPr>
        <w:t xml:space="preserve"> additional hauls</w:t>
      </w:r>
      <w:r w:rsidR="0013185E" w:rsidRPr="0002792A">
        <w:rPr>
          <w:lang w:val="en-US"/>
        </w:rPr>
        <w:t>.</w:t>
      </w:r>
      <w:r w:rsidR="00BB6B2F" w:rsidRPr="0002792A">
        <w:rPr>
          <w:lang w:val="en-US"/>
        </w:rPr>
        <w:t xml:space="preserve"> There were no null hauls.</w:t>
      </w:r>
    </w:p>
    <w:p w:rsidR="00167200" w:rsidRPr="0002792A" w:rsidRDefault="00A73629" w:rsidP="003F015F">
      <w:pPr>
        <w:pStyle w:val="PNDB"/>
        <w:rPr>
          <w:b/>
          <w:bCs/>
          <w:lang w:val="en-US"/>
        </w:rPr>
      </w:pPr>
      <w:r w:rsidRPr="0002792A">
        <w:rPr>
          <w:b/>
          <w:bCs/>
          <w:lang w:val="en-US"/>
        </w:rPr>
        <w:t>Sampling:</w:t>
      </w:r>
    </w:p>
    <w:p w:rsidR="00A73629" w:rsidRPr="0002792A" w:rsidRDefault="00A73629" w:rsidP="00A73629">
      <w:pPr>
        <w:pStyle w:val="PNDB"/>
        <w:rPr>
          <w:lang w:val="en-US"/>
        </w:rPr>
      </w:pPr>
      <w:r w:rsidRPr="0002792A">
        <w:rPr>
          <w:lang w:val="en-US"/>
        </w:rPr>
        <w:t xml:space="preserve">Hydrographic sampling: </w:t>
      </w:r>
      <w:r w:rsidR="00BB6B2F" w:rsidRPr="0002792A">
        <w:rPr>
          <w:lang w:val="en-US"/>
        </w:rPr>
        <w:t>91</w:t>
      </w:r>
      <w:r w:rsidRPr="0002792A">
        <w:rPr>
          <w:lang w:val="en-US"/>
        </w:rPr>
        <w:t xml:space="preserve"> hydrographic stations carried out using a CTD SeaBird 25 </w:t>
      </w:r>
      <w:proofErr w:type="gramStart"/>
      <w:r w:rsidRPr="0002792A">
        <w:rPr>
          <w:lang w:val="en-US"/>
        </w:rPr>
        <w:t>At</w:t>
      </w:r>
      <w:proofErr w:type="gramEnd"/>
      <w:r w:rsidRPr="0002792A">
        <w:rPr>
          <w:lang w:val="en-US"/>
        </w:rPr>
        <w:t xml:space="preserve"> the end or the beginning of each haul. Moreover, to complete the area coverage, some CTD casts will be performed in the central mound not trawlable </w:t>
      </w:r>
      <w:r w:rsidR="006678C5" w:rsidRPr="0002792A">
        <w:rPr>
          <w:lang w:val="en-US"/>
        </w:rPr>
        <w:t>(</w:t>
      </w:r>
      <w:r w:rsidRPr="0002792A">
        <w:rPr>
          <w:lang w:val="en-US"/>
        </w:rPr>
        <w:t>the shallowe</w:t>
      </w:r>
      <w:r w:rsidR="006678C5" w:rsidRPr="0002792A">
        <w:rPr>
          <w:lang w:val="en-US"/>
        </w:rPr>
        <w:t>st</w:t>
      </w:r>
      <w:r w:rsidRPr="0002792A">
        <w:rPr>
          <w:lang w:val="en-US"/>
        </w:rPr>
        <w:t xml:space="preserve"> part of the bank</w:t>
      </w:r>
      <w:r w:rsidR="006678C5" w:rsidRPr="0002792A">
        <w:rPr>
          <w:lang w:val="en-US"/>
        </w:rPr>
        <w:t>)</w:t>
      </w:r>
      <w:r w:rsidRPr="0002792A">
        <w:rPr>
          <w:lang w:val="en-US"/>
        </w:rPr>
        <w:t>, and four radials, southwards, west and north to the bank, in order to get information about hydrographic conditions around the area.</w:t>
      </w:r>
    </w:p>
    <w:p w:rsidR="00167200" w:rsidRPr="0002792A" w:rsidRDefault="00A73629" w:rsidP="00A73629">
      <w:pPr>
        <w:pStyle w:val="PNDB"/>
        <w:rPr>
          <w:lang w:val="en-US"/>
        </w:rPr>
      </w:pPr>
      <w:r w:rsidRPr="0002792A">
        <w:rPr>
          <w:lang w:val="en-US"/>
        </w:rPr>
        <w:t xml:space="preserve">Species list: A total of </w:t>
      </w:r>
      <w:r w:rsidR="00BB6B2F" w:rsidRPr="0002792A">
        <w:rPr>
          <w:lang w:val="en-US"/>
        </w:rPr>
        <w:t>213</w:t>
      </w:r>
      <w:r w:rsidRPr="0002792A">
        <w:rPr>
          <w:lang w:val="en-US"/>
        </w:rPr>
        <w:t xml:space="preserve"> species were found: </w:t>
      </w:r>
      <w:r w:rsidR="00BB6B2F" w:rsidRPr="0002792A">
        <w:rPr>
          <w:lang w:val="en-US"/>
        </w:rPr>
        <w:t>94 fish species, 4</w:t>
      </w:r>
      <w:r w:rsidRPr="0002792A">
        <w:rPr>
          <w:lang w:val="en-US"/>
        </w:rPr>
        <w:t>0 crustaceans, 3</w:t>
      </w:r>
      <w:r w:rsidR="00BB6B2F" w:rsidRPr="0002792A">
        <w:rPr>
          <w:lang w:val="en-US"/>
        </w:rPr>
        <w:t>0</w:t>
      </w:r>
      <w:r w:rsidRPr="0002792A">
        <w:rPr>
          <w:lang w:val="en-US"/>
        </w:rPr>
        <w:t xml:space="preserve"> mollusks, 26 echinoderms and </w:t>
      </w:r>
      <w:r w:rsidR="00BB6B2F" w:rsidRPr="0002792A">
        <w:rPr>
          <w:lang w:val="en-US"/>
        </w:rPr>
        <w:t>23</w:t>
      </w:r>
      <w:r w:rsidRPr="0002792A">
        <w:rPr>
          <w:lang w:val="en-US"/>
        </w:rPr>
        <w:t xml:space="preserve"> of other invertebrates.</w:t>
      </w:r>
    </w:p>
    <w:p w:rsidR="00A73629" w:rsidRPr="0002792A" w:rsidRDefault="006678C5" w:rsidP="00A73629">
      <w:pPr>
        <w:pStyle w:val="PNDB"/>
        <w:rPr>
          <w:iCs/>
          <w:lang w:val="en-US"/>
        </w:rPr>
      </w:pPr>
      <w:r w:rsidRPr="0002792A">
        <w:rPr>
          <w:iCs/>
          <w:lang w:val="en-US"/>
        </w:rPr>
        <w:lastRenderedPageBreak/>
        <w:t>Lenght sampling: All fish</w:t>
      </w:r>
      <w:r w:rsidR="00A73629" w:rsidRPr="0002792A">
        <w:rPr>
          <w:iCs/>
          <w:lang w:val="en-US"/>
        </w:rPr>
        <w:t xml:space="preserve"> species and Norway lobster (</w:t>
      </w:r>
      <w:r w:rsidR="00A73629" w:rsidRPr="0002792A">
        <w:rPr>
          <w:i/>
          <w:iCs/>
          <w:lang w:val="en-US"/>
        </w:rPr>
        <w:t>Nephrops norvegicus</w:t>
      </w:r>
      <w:r w:rsidR="00A73629" w:rsidRPr="0002792A">
        <w:rPr>
          <w:iCs/>
          <w:lang w:val="en-US"/>
        </w:rPr>
        <w:t xml:space="preserve">) were measured. The </w:t>
      </w:r>
      <w:proofErr w:type="gramStart"/>
      <w:r w:rsidR="00A73629" w:rsidRPr="0002792A">
        <w:rPr>
          <w:iCs/>
          <w:lang w:val="en-US"/>
        </w:rPr>
        <w:t xml:space="preserve">number of the main species sampled </w:t>
      </w:r>
      <w:r w:rsidRPr="0002792A">
        <w:rPr>
          <w:iCs/>
          <w:lang w:val="en-US"/>
        </w:rPr>
        <w:t>are</w:t>
      </w:r>
      <w:proofErr w:type="gramEnd"/>
      <w:r w:rsidRPr="0002792A">
        <w:rPr>
          <w:iCs/>
          <w:lang w:val="en-US"/>
        </w:rPr>
        <w:t xml:space="preserve"> shown in the following table</w:t>
      </w:r>
      <w:r w:rsidR="00A73629" w:rsidRPr="0002792A">
        <w:rPr>
          <w:iCs/>
          <w:lang w:val="en-US"/>
        </w:rPr>
        <w:t>.</w:t>
      </w:r>
    </w:p>
    <w:p w:rsidR="00A73629" w:rsidRPr="0002792A" w:rsidRDefault="00A73629" w:rsidP="00A73629">
      <w:pPr>
        <w:pStyle w:val="PNDB"/>
        <w:rPr>
          <w:iCs/>
          <w:highlight w:val="yellow"/>
          <w:lang w:val="en-US"/>
        </w:rPr>
      </w:pPr>
    </w:p>
    <w:p w:rsidR="00A73629" w:rsidRPr="0002792A" w:rsidRDefault="00A73629" w:rsidP="00A73629">
      <w:pPr>
        <w:pStyle w:val="PNDB"/>
        <w:rPr>
          <w:iCs/>
          <w:highlight w:val="yellow"/>
          <w:lang w:val="en-US"/>
        </w:rPr>
        <w:sectPr w:rsidR="00A73629" w:rsidRPr="0002792A" w:rsidSect="009A430C">
          <w:type w:val="continuous"/>
          <w:pgSz w:w="11906" w:h="16838" w:code="9"/>
          <w:pgMar w:top="2835" w:right="1134" w:bottom="1418" w:left="1418" w:header="709" w:footer="709" w:gutter="0"/>
          <w:cols w:space="708"/>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29"/>
        <w:gridCol w:w="1764"/>
      </w:tblGrid>
      <w:tr w:rsidR="00167200" w:rsidRPr="0002792A" w:rsidTr="00A97EB0">
        <w:trPr>
          <w:tblHeader/>
        </w:trPr>
        <w:tc>
          <w:tcPr>
            <w:tcW w:w="2629" w:type="dxa"/>
            <w:vAlign w:val="center"/>
          </w:tcPr>
          <w:p w:rsidR="00167200" w:rsidRPr="0002792A" w:rsidRDefault="00A73629" w:rsidP="005F3790">
            <w:pPr>
              <w:rPr>
                <w:rStyle w:val="Tablasyfiguras"/>
              </w:rPr>
            </w:pPr>
            <w:r w:rsidRPr="0002792A">
              <w:rPr>
                <w:rStyle w:val="Tablasyfiguras"/>
              </w:rPr>
              <w:lastRenderedPageBreak/>
              <w:t>Species</w:t>
            </w:r>
          </w:p>
        </w:tc>
        <w:tc>
          <w:tcPr>
            <w:tcW w:w="1764" w:type="dxa"/>
            <w:vAlign w:val="center"/>
          </w:tcPr>
          <w:p w:rsidR="00167200" w:rsidRPr="0002792A" w:rsidRDefault="00A73629" w:rsidP="005F3790">
            <w:pPr>
              <w:rPr>
                <w:rStyle w:val="Tablasyfiguras"/>
              </w:rPr>
            </w:pPr>
            <w:r w:rsidRPr="0002792A">
              <w:rPr>
                <w:rStyle w:val="Tablasyfiguras"/>
              </w:rPr>
              <w:t>Total</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t>Merluccius merluccius</w:t>
            </w:r>
          </w:p>
        </w:tc>
        <w:tc>
          <w:tcPr>
            <w:tcW w:w="1764" w:type="dxa"/>
          </w:tcPr>
          <w:p w:rsidR="00A73629" w:rsidRPr="0002792A" w:rsidRDefault="00BB6B2F" w:rsidP="003D7304">
            <w:pPr>
              <w:rPr>
                <w:rStyle w:val="Tablasyfiguras"/>
                <w:b w:val="0"/>
                <w:bCs w:val="0"/>
              </w:rPr>
            </w:pPr>
            <w:r w:rsidRPr="0002792A">
              <w:rPr>
                <w:rStyle w:val="Tablasyfiguras"/>
                <w:b w:val="0"/>
                <w:bCs w:val="0"/>
              </w:rPr>
              <w:t>3255</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t>Lepidorhombus whiffiagonis</w:t>
            </w:r>
          </w:p>
        </w:tc>
        <w:tc>
          <w:tcPr>
            <w:tcW w:w="1764" w:type="dxa"/>
          </w:tcPr>
          <w:p w:rsidR="00A73629" w:rsidRPr="0002792A" w:rsidRDefault="00BB6B2F" w:rsidP="003D7304">
            <w:pPr>
              <w:rPr>
                <w:rStyle w:val="Tablasyfiguras"/>
                <w:b w:val="0"/>
                <w:bCs w:val="0"/>
              </w:rPr>
            </w:pPr>
            <w:r w:rsidRPr="0002792A">
              <w:rPr>
                <w:rStyle w:val="Tablasyfiguras"/>
                <w:b w:val="0"/>
                <w:bCs w:val="0"/>
              </w:rPr>
              <w:t>6667</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t>L. boscii</w:t>
            </w:r>
          </w:p>
        </w:tc>
        <w:tc>
          <w:tcPr>
            <w:tcW w:w="1764" w:type="dxa"/>
          </w:tcPr>
          <w:p w:rsidR="00A73629" w:rsidRPr="0002792A" w:rsidRDefault="00BB6B2F" w:rsidP="003D7304">
            <w:pPr>
              <w:rPr>
                <w:rStyle w:val="Tablasyfiguras"/>
                <w:b w:val="0"/>
                <w:bCs w:val="0"/>
              </w:rPr>
            </w:pPr>
            <w:r w:rsidRPr="0002792A">
              <w:rPr>
                <w:rStyle w:val="Tablasyfiguras"/>
                <w:b w:val="0"/>
                <w:bCs w:val="0"/>
              </w:rPr>
              <w:t>5125</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t>Lophius budegassa</w:t>
            </w:r>
          </w:p>
        </w:tc>
        <w:tc>
          <w:tcPr>
            <w:tcW w:w="1764" w:type="dxa"/>
          </w:tcPr>
          <w:p w:rsidR="00A73629" w:rsidRPr="0002792A" w:rsidRDefault="00BB6B2F" w:rsidP="003D7304">
            <w:pPr>
              <w:rPr>
                <w:rStyle w:val="Tablasyfiguras"/>
                <w:b w:val="0"/>
                <w:bCs w:val="0"/>
              </w:rPr>
            </w:pPr>
            <w:r w:rsidRPr="0002792A">
              <w:rPr>
                <w:rStyle w:val="Tablasyfiguras"/>
                <w:b w:val="0"/>
                <w:bCs w:val="0"/>
              </w:rPr>
              <w:t>43</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t>L. piscatorius</w:t>
            </w:r>
          </w:p>
        </w:tc>
        <w:tc>
          <w:tcPr>
            <w:tcW w:w="1764" w:type="dxa"/>
          </w:tcPr>
          <w:p w:rsidR="00A73629" w:rsidRPr="0002792A" w:rsidRDefault="00BB6B2F" w:rsidP="003D7304">
            <w:pPr>
              <w:rPr>
                <w:rStyle w:val="Tablasyfiguras"/>
                <w:b w:val="0"/>
                <w:bCs w:val="0"/>
              </w:rPr>
            </w:pPr>
            <w:r w:rsidRPr="0002792A">
              <w:rPr>
                <w:rStyle w:val="Tablasyfiguras"/>
                <w:b w:val="0"/>
                <w:bCs w:val="0"/>
              </w:rPr>
              <w:t>292</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t>Micromesistius poutassou</w:t>
            </w:r>
          </w:p>
        </w:tc>
        <w:tc>
          <w:tcPr>
            <w:tcW w:w="1764" w:type="dxa"/>
          </w:tcPr>
          <w:p w:rsidR="00A73629" w:rsidRPr="0002792A" w:rsidRDefault="00BB6B2F" w:rsidP="003D7304">
            <w:pPr>
              <w:rPr>
                <w:rStyle w:val="Tablasyfiguras"/>
                <w:b w:val="0"/>
                <w:bCs w:val="0"/>
              </w:rPr>
            </w:pPr>
            <w:r w:rsidRPr="0002792A">
              <w:rPr>
                <w:rStyle w:val="Tablasyfiguras"/>
                <w:b w:val="0"/>
                <w:bCs w:val="0"/>
              </w:rPr>
              <w:t>18076</w:t>
            </w:r>
            <w:r w:rsidR="00A73629" w:rsidRPr="0002792A">
              <w:rPr>
                <w:rStyle w:val="Tablasyfiguras"/>
                <w:b w:val="0"/>
                <w:bCs w:val="0"/>
              </w:rPr>
              <w:t xml:space="preserve"> </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t>Phycis blennoides</w:t>
            </w:r>
          </w:p>
        </w:tc>
        <w:tc>
          <w:tcPr>
            <w:tcW w:w="1764" w:type="dxa"/>
          </w:tcPr>
          <w:p w:rsidR="00A73629" w:rsidRPr="0002792A" w:rsidRDefault="00BB6B2F" w:rsidP="003D7304">
            <w:pPr>
              <w:rPr>
                <w:rStyle w:val="Tablasyfiguras"/>
                <w:b w:val="0"/>
                <w:bCs w:val="0"/>
              </w:rPr>
            </w:pPr>
            <w:r w:rsidRPr="0002792A">
              <w:rPr>
                <w:rStyle w:val="Tablasyfiguras"/>
                <w:b w:val="0"/>
                <w:bCs w:val="0"/>
              </w:rPr>
              <w:t>1469</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t>Trachurus trachurus</w:t>
            </w:r>
          </w:p>
        </w:tc>
        <w:tc>
          <w:tcPr>
            <w:tcW w:w="1764" w:type="dxa"/>
          </w:tcPr>
          <w:p w:rsidR="00A73629" w:rsidRPr="0002792A" w:rsidRDefault="00BB6B2F" w:rsidP="003D7304">
            <w:pPr>
              <w:rPr>
                <w:rStyle w:val="Tablasyfiguras"/>
                <w:b w:val="0"/>
                <w:bCs w:val="0"/>
              </w:rPr>
            </w:pPr>
            <w:r w:rsidRPr="0002792A">
              <w:rPr>
                <w:rStyle w:val="Tablasyfiguras"/>
                <w:b w:val="0"/>
                <w:bCs w:val="0"/>
              </w:rPr>
              <w:t>943</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lastRenderedPageBreak/>
              <w:t>Molva macrophtalma</w:t>
            </w:r>
          </w:p>
        </w:tc>
        <w:tc>
          <w:tcPr>
            <w:tcW w:w="1764" w:type="dxa"/>
          </w:tcPr>
          <w:p w:rsidR="00A73629" w:rsidRPr="0002792A" w:rsidRDefault="00BB6B2F" w:rsidP="003D7304">
            <w:pPr>
              <w:rPr>
                <w:rStyle w:val="Tablasyfiguras"/>
                <w:b w:val="0"/>
                <w:bCs w:val="0"/>
              </w:rPr>
            </w:pPr>
            <w:r w:rsidRPr="0002792A">
              <w:rPr>
                <w:rStyle w:val="Tablasyfiguras"/>
                <w:b w:val="0"/>
                <w:bCs w:val="0"/>
              </w:rPr>
              <w:t>403</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t>Molva molva</w:t>
            </w:r>
          </w:p>
        </w:tc>
        <w:tc>
          <w:tcPr>
            <w:tcW w:w="1764" w:type="dxa"/>
          </w:tcPr>
          <w:p w:rsidR="00A73629" w:rsidRPr="0002792A" w:rsidRDefault="00BB6B2F" w:rsidP="003D7304">
            <w:pPr>
              <w:rPr>
                <w:rStyle w:val="Tablasyfiguras"/>
                <w:b w:val="0"/>
                <w:bCs w:val="0"/>
              </w:rPr>
            </w:pPr>
            <w:r w:rsidRPr="0002792A">
              <w:rPr>
                <w:rStyle w:val="Tablasyfiguras"/>
                <w:b w:val="0"/>
                <w:bCs w:val="0"/>
              </w:rPr>
              <w:t>52</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t>Glyptocephalus cynoglossus</w:t>
            </w:r>
          </w:p>
        </w:tc>
        <w:tc>
          <w:tcPr>
            <w:tcW w:w="1764" w:type="dxa"/>
          </w:tcPr>
          <w:p w:rsidR="00A73629" w:rsidRPr="0002792A" w:rsidRDefault="00BB6B2F" w:rsidP="003D7304">
            <w:pPr>
              <w:rPr>
                <w:rStyle w:val="Tablasyfiguras"/>
                <w:b w:val="0"/>
                <w:bCs w:val="0"/>
              </w:rPr>
            </w:pPr>
            <w:r w:rsidRPr="0002792A">
              <w:rPr>
                <w:rStyle w:val="Tablasyfiguras"/>
                <w:b w:val="0"/>
                <w:bCs w:val="0"/>
              </w:rPr>
              <w:t>1154</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t>Melanogrammus aeglefinus</w:t>
            </w:r>
          </w:p>
        </w:tc>
        <w:tc>
          <w:tcPr>
            <w:tcW w:w="1764" w:type="dxa"/>
          </w:tcPr>
          <w:p w:rsidR="00A73629" w:rsidRPr="0002792A" w:rsidRDefault="00BB6B2F" w:rsidP="003D7304">
            <w:pPr>
              <w:rPr>
                <w:rStyle w:val="Tablasyfiguras"/>
                <w:b w:val="0"/>
                <w:bCs w:val="0"/>
              </w:rPr>
            </w:pPr>
            <w:r w:rsidRPr="0002792A">
              <w:rPr>
                <w:rStyle w:val="Tablasyfiguras"/>
                <w:b w:val="0"/>
                <w:bCs w:val="0"/>
              </w:rPr>
              <w:t>471</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t>Merlangius merlangus</w:t>
            </w:r>
          </w:p>
        </w:tc>
        <w:tc>
          <w:tcPr>
            <w:tcW w:w="1764" w:type="dxa"/>
          </w:tcPr>
          <w:p w:rsidR="00A73629" w:rsidRPr="0002792A" w:rsidRDefault="00BB6B2F" w:rsidP="003D7304">
            <w:pPr>
              <w:rPr>
                <w:rStyle w:val="Tablasyfiguras"/>
                <w:b w:val="0"/>
                <w:bCs w:val="0"/>
              </w:rPr>
            </w:pPr>
            <w:r w:rsidRPr="0002792A">
              <w:rPr>
                <w:rStyle w:val="Tablasyfiguras"/>
                <w:b w:val="0"/>
                <w:bCs w:val="0"/>
              </w:rPr>
              <w:t>5</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t>Helicolenus dactylopterus</w:t>
            </w:r>
          </w:p>
        </w:tc>
        <w:tc>
          <w:tcPr>
            <w:tcW w:w="1764" w:type="dxa"/>
          </w:tcPr>
          <w:p w:rsidR="00A73629" w:rsidRPr="0002792A" w:rsidRDefault="00BB6B2F" w:rsidP="003D7304">
            <w:pPr>
              <w:rPr>
                <w:rStyle w:val="Tablasyfiguras"/>
                <w:b w:val="0"/>
                <w:bCs w:val="0"/>
              </w:rPr>
            </w:pPr>
            <w:r w:rsidRPr="0002792A">
              <w:rPr>
                <w:rStyle w:val="Tablasyfiguras"/>
                <w:b w:val="0"/>
                <w:bCs w:val="0"/>
              </w:rPr>
              <w:t>3997</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t>Conger conger</w:t>
            </w:r>
          </w:p>
        </w:tc>
        <w:tc>
          <w:tcPr>
            <w:tcW w:w="1764" w:type="dxa"/>
          </w:tcPr>
          <w:p w:rsidR="00A73629" w:rsidRPr="0002792A" w:rsidRDefault="00BB6B2F" w:rsidP="003D7304">
            <w:pPr>
              <w:rPr>
                <w:rStyle w:val="Tablasyfiguras"/>
                <w:b w:val="0"/>
                <w:bCs w:val="0"/>
              </w:rPr>
            </w:pPr>
            <w:r w:rsidRPr="0002792A">
              <w:rPr>
                <w:rStyle w:val="Tablasyfiguras"/>
                <w:b w:val="0"/>
                <w:bCs w:val="0"/>
              </w:rPr>
              <w:t>23</w:t>
            </w:r>
          </w:p>
        </w:tc>
      </w:tr>
      <w:tr w:rsidR="00A73629" w:rsidRPr="0002792A" w:rsidTr="00A97EB0">
        <w:trPr>
          <w:trHeight w:val="227"/>
        </w:trPr>
        <w:tc>
          <w:tcPr>
            <w:tcW w:w="2629" w:type="dxa"/>
          </w:tcPr>
          <w:p w:rsidR="00A73629" w:rsidRPr="0002792A" w:rsidRDefault="00A73629" w:rsidP="003D7304">
            <w:pPr>
              <w:rPr>
                <w:rStyle w:val="Tablasyfiguras"/>
                <w:b w:val="0"/>
                <w:bCs w:val="0"/>
                <w:i/>
                <w:iCs/>
              </w:rPr>
            </w:pPr>
            <w:r w:rsidRPr="0002792A">
              <w:rPr>
                <w:rStyle w:val="Tablasyfiguras"/>
                <w:b w:val="0"/>
                <w:bCs w:val="0"/>
                <w:i/>
                <w:iCs/>
              </w:rPr>
              <w:t>Nephrops norvegicus</w:t>
            </w:r>
          </w:p>
        </w:tc>
        <w:tc>
          <w:tcPr>
            <w:tcW w:w="1764" w:type="dxa"/>
          </w:tcPr>
          <w:p w:rsidR="00A73629" w:rsidRPr="0002792A" w:rsidRDefault="00BB6B2F" w:rsidP="003D7304">
            <w:pPr>
              <w:rPr>
                <w:rStyle w:val="Tablasyfiguras"/>
                <w:b w:val="0"/>
                <w:bCs w:val="0"/>
              </w:rPr>
            </w:pPr>
            <w:r w:rsidRPr="0002792A">
              <w:rPr>
                <w:rStyle w:val="Tablasyfiguras"/>
                <w:b w:val="0"/>
                <w:bCs w:val="0"/>
              </w:rPr>
              <w:t>3653</w:t>
            </w:r>
          </w:p>
        </w:tc>
      </w:tr>
    </w:tbl>
    <w:p w:rsidR="00A73629" w:rsidRPr="0002792A" w:rsidRDefault="00A73629" w:rsidP="003F015F">
      <w:pPr>
        <w:pStyle w:val="PNDB"/>
        <w:rPr>
          <w:highlight w:val="yellow"/>
        </w:rPr>
        <w:sectPr w:rsidR="00A73629" w:rsidRPr="0002792A" w:rsidSect="00A73629">
          <w:type w:val="continuous"/>
          <w:pgSz w:w="11906" w:h="16838" w:code="9"/>
          <w:pgMar w:top="2835" w:right="1134" w:bottom="1418" w:left="1418" w:header="709" w:footer="709" w:gutter="0"/>
          <w:cols w:num="2" w:space="708"/>
          <w:docGrid w:linePitch="360"/>
        </w:sectPr>
      </w:pPr>
    </w:p>
    <w:p w:rsidR="00A73629" w:rsidRPr="0002792A" w:rsidRDefault="00A73629" w:rsidP="003F015F">
      <w:pPr>
        <w:pStyle w:val="PNDB"/>
        <w:rPr>
          <w:highlight w:val="yellow"/>
        </w:rPr>
        <w:sectPr w:rsidR="00A73629" w:rsidRPr="0002792A" w:rsidSect="009A430C">
          <w:type w:val="continuous"/>
          <w:pgSz w:w="11906" w:h="16838" w:code="9"/>
          <w:pgMar w:top="2835" w:right="1134" w:bottom="1418" w:left="1418" w:header="709" w:footer="709" w:gutter="0"/>
          <w:cols w:space="708"/>
          <w:docGrid w:linePitch="360"/>
        </w:sectPr>
      </w:pPr>
    </w:p>
    <w:p w:rsidR="00A73629" w:rsidRPr="0002792A" w:rsidRDefault="00A73629" w:rsidP="003F015F">
      <w:pPr>
        <w:pStyle w:val="PNDB"/>
        <w:rPr>
          <w:bCs/>
        </w:rPr>
      </w:pPr>
      <w:r w:rsidRPr="0002792A">
        <w:rPr>
          <w:bCs/>
        </w:rPr>
        <w:lastRenderedPageBreak/>
        <w:t>Otholits and illicia</w:t>
      </w:r>
      <w:r w:rsidR="00167200" w:rsidRPr="0002792A">
        <w:rPr>
          <w:bCs/>
        </w:rPr>
        <w:t>:</w:t>
      </w:r>
    </w:p>
    <w:p w:rsidR="00A73629" w:rsidRPr="0002792A" w:rsidRDefault="00A73629" w:rsidP="003F015F">
      <w:pPr>
        <w:pStyle w:val="PNDB"/>
        <w:rPr>
          <w:bCs/>
          <w:highlight w:val="yellow"/>
        </w:rPr>
        <w:sectPr w:rsidR="00A73629" w:rsidRPr="0002792A" w:rsidSect="009A430C">
          <w:type w:val="continuous"/>
          <w:pgSz w:w="11906" w:h="16838" w:code="9"/>
          <w:pgMar w:top="2835" w:right="1134" w:bottom="1418" w:left="1418" w:header="709" w:footer="709" w:gutter="0"/>
          <w:cols w:space="708"/>
          <w:docGrid w:linePitch="36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2"/>
        <w:gridCol w:w="1221"/>
        <w:gridCol w:w="2040"/>
        <w:gridCol w:w="1221"/>
      </w:tblGrid>
      <w:tr w:rsidR="00A73629" w:rsidRPr="0002792A" w:rsidTr="00A97EB0">
        <w:trPr>
          <w:cantSplit/>
        </w:trPr>
        <w:tc>
          <w:tcPr>
            <w:tcW w:w="2092" w:type="dxa"/>
            <w:vAlign w:val="center"/>
          </w:tcPr>
          <w:p w:rsidR="00A73629" w:rsidRPr="0002792A" w:rsidRDefault="00A73629" w:rsidP="005F3790">
            <w:pPr>
              <w:rPr>
                <w:rStyle w:val="Tablasyfiguras"/>
              </w:rPr>
            </w:pPr>
            <w:r w:rsidRPr="0002792A">
              <w:rPr>
                <w:rStyle w:val="Tablasyfiguras"/>
              </w:rPr>
              <w:lastRenderedPageBreak/>
              <w:t>Species</w:t>
            </w:r>
          </w:p>
        </w:tc>
        <w:tc>
          <w:tcPr>
            <w:tcW w:w="0" w:type="auto"/>
            <w:vAlign w:val="center"/>
          </w:tcPr>
          <w:p w:rsidR="00A73629" w:rsidRPr="0002792A" w:rsidRDefault="00A73629" w:rsidP="00A73629">
            <w:pPr>
              <w:rPr>
                <w:rStyle w:val="Tablasyfiguras"/>
              </w:rPr>
            </w:pPr>
            <w:r w:rsidRPr="0002792A">
              <w:rPr>
                <w:rStyle w:val="Tablasyfiguras"/>
              </w:rPr>
              <w:t>Otholit/ illicia</w:t>
            </w:r>
          </w:p>
        </w:tc>
        <w:tc>
          <w:tcPr>
            <w:tcW w:w="0" w:type="auto"/>
            <w:vAlign w:val="center"/>
          </w:tcPr>
          <w:p w:rsidR="00A73629" w:rsidRPr="0002792A" w:rsidRDefault="00A73629" w:rsidP="003D7304">
            <w:pPr>
              <w:rPr>
                <w:rStyle w:val="Tablasyfiguras"/>
              </w:rPr>
            </w:pPr>
            <w:r w:rsidRPr="0002792A">
              <w:rPr>
                <w:rStyle w:val="Tablasyfiguras"/>
              </w:rPr>
              <w:t>Species</w:t>
            </w:r>
          </w:p>
        </w:tc>
        <w:tc>
          <w:tcPr>
            <w:tcW w:w="0" w:type="auto"/>
            <w:vAlign w:val="center"/>
          </w:tcPr>
          <w:p w:rsidR="00A73629" w:rsidRPr="0002792A" w:rsidRDefault="00A73629" w:rsidP="003D7304">
            <w:pPr>
              <w:rPr>
                <w:rStyle w:val="Tablasyfiguras"/>
              </w:rPr>
            </w:pPr>
            <w:r w:rsidRPr="0002792A">
              <w:rPr>
                <w:rStyle w:val="Tablasyfiguras"/>
              </w:rPr>
              <w:t>Otholit/ illicia</w:t>
            </w:r>
          </w:p>
        </w:tc>
      </w:tr>
      <w:tr w:rsidR="00A73629" w:rsidRPr="0002792A" w:rsidTr="00A97EB0">
        <w:trPr>
          <w:cantSplit/>
          <w:trHeight w:val="227"/>
        </w:trPr>
        <w:tc>
          <w:tcPr>
            <w:tcW w:w="2092" w:type="dxa"/>
          </w:tcPr>
          <w:p w:rsidR="00A73629" w:rsidRPr="0002792A" w:rsidRDefault="00A73629" w:rsidP="003D7304">
            <w:pPr>
              <w:rPr>
                <w:rStyle w:val="Tablasyfiguras"/>
                <w:b w:val="0"/>
                <w:bCs w:val="0"/>
                <w:i/>
                <w:iCs/>
              </w:rPr>
            </w:pPr>
            <w:r w:rsidRPr="0002792A">
              <w:rPr>
                <w:rStyle w:val="Tablasyfiguras"/>
                <w:b w:val="0"/>
                <w:bCs w:val="0"/>
                <w:i/>
                <w:iCs/>
              </w:rPr>
              <w:t>Merluccius merluccius</w:t>
            </w:r>
          </w:p>
        </w:tc>
        <w:tc>
          <w:tcPr>
            <w:tcW w:w="0" w:type="auto"/>
          </w:tcPr>
          <w:p w:rsidR="00A73629" w:rsidRPr="0002792A" w:rsidRDefault="00BB6B2F" w:rsidP="003D7304">
            <w:pPr>
              <w:rPr>
                <w:rStyle w:val="Tablasyfiguras"/>
                <w:b w:val="0"/>
                <w:bCs w:val="0"/>
              </w:rPr>
            </w:pPr>
            <w:r w:rsidRPr="0002792A">
              <w:rPr>
                <w:rStyle w:val="Tablasyfiguras"/>
                <w:b w:val="0"/>
                <w:bCs w:val="0"/>
              </w:rPr>
              <w:t>107</w:t>
            </w:r>
            <w:r w:rsidR="00A73629" w:rsidRPr="0002792A">
              <w:rPr>
                <w:rStyle w:val="Tablasyfiguras"/>
                <w:b w:val="0"/>
                <w:bCs w:val="0"/>
              </w:rPr>
              <w:t>2</w:t>
            </w:r>
          </w:p>
        </w:tc>
        <w:tc>
          <w:tcPr>
            <w:tcW w:w="0" w:type="auto"/>
          </w:tcPr>
          <w:p w:rsidR="00A73629" w:rsidRPr="0002792A" w:rsidRDefault="00A73629" w:rsidP="003D7304">
            <w:pPr>
              <w:rPr>
                <w:rStyle w:val="Tablasyfiguras"/>
                <w:b w:val="0"/>
                <w:bCs w:val="0"/>
                <w:i/>
                <w:iCs/>
              </w:rPr>
            </w:pPr>
            <w:r w:rsidRPr="0002792A">
              <w:rPr>
                <w:rStyle w:val="Tablasyfiguras"/>
                <w:b w:val="0"/>
                <w:bCs w:val="0"/>
                <w:i/>
                <w:iCs/>
              </w:rPr>
              <w:t>Phycis blennoides</w:t>
            </w:r>
          </w:p>
        </w:tc>
        <w:tc>
          <w:tcPr>
            <w:tcW w:w="0" w:type="auto"/>
          </w:tcPr>
          <w:p w:rsidR="00A73629" w:rsidRPr="0002792A" w:rsidRDefault="00BB6B2F" w:rsidP="003D7304">
            <w:pPr>
              <w:rPr>
                <w:rStyle w:val="Tablasyfiguras"/>
                <w:b w:val="0"/>
                <w:bCs w:val="0"/>
              </w:rPr>
            </w:pPr>
            <w:r w:rsidRPr="0002792A">
              <w:rPr>
                <w:rStyle w:val="Tablasyfiguras"/>
                <w:b w:val="0"/>
                <w:bCs w:val="0"/>
              </w:rPr>
              <w:t>234</w:t>
            </w:r>
          </w:p>
        </w:tc>
      </w:tr>
      <w:tr w:rsidR="00A73629" w:rsidRPr="0002792A" w:rsidTr="00A97EB0">
        <w:trPr>
          <w:cantSplit/>
          <w:trHeight w:val="227"/>
        </w:trPr>
        <w:tc>
          <w:tcPr>
            <w:tcW w:w="2092" w:type="dxa"/>
          </w:tcPr>
          <w:p w:rsidR="00A73629" w:rsidRPr="0002792A" w:rsidRDefault="00A73629" w:rsidP="003D7304">
            <w:pPr>
              <w:rPr>
                <w:rStyle w:val="Tablasyfiguras"/>
                <w:b w:val="0"/>
                <w:bCs w:val="0"/>
                <w:i/>
                <w:iCs/>
              </w:rPr>
            </w:pPr>
            <w:r w:rsidRPr="0002792A">
              <w:rPr>
                <w:rStyle w:val="Tablasyfiguras"/>
                <w:b w:val="0"/>
                <w:bCs w:val="0"/>
                <w:i/>
                <w:iCs/>
              </w:rPr>
              <w:t>Lepidorhombus whiffiagonis</w:t>
            </w:r>
          </w:p>
        </w:tc>
        <w:tc>
          <w:tcPr>
            <w:tcW w:w="0" w:type="auto"/>
          </w:tcPr>
          <w:p w:rsidR="00A73629" w:rsidRPr="0002792A" w:rsidRDefault="00BB6B2F" w:rsidP="003D7304">
            <w:pPr>
              <w:rPr>
                <w:rStyle w:val="Tablasyfiguras"/>
                <w:b w:val="0"/>
                <w:bCs w:val="0"/>
              </w:rPr>
            </w:pPr>
            <w:r w:rsidRPr="0002792A">
              <w:rPr>
                <w:rStyle w:val="Tablasyfiguras"/>
                <w:b w:val="0"/>
                <w:bCs w:val="0"/>
              </w:rPr>
              <w:t>784</w:t>
            </w:r>
          </w:p>
        </w:tc>
        <w:tc>
          <w:tcPr>
            <w:tcW w:w="0" w:type="auto"/>
          </w:tcPr>
          <w:p w:rsidR="00A73629" w:rsidRPr="0002792A" w:rsidRDefault="00A73629" w:rsidP="003D7304">
            <w:pPr>
              <w:rPr>
                <w:rStyle w:val="Tablasyfiguras"/>
                <w:b w:val="0"/>
                <w:bCs w:val="0"/>
                <w:i/>
                <w:iCs/>
              </w:rPr>
            </w:pPr>
            <w:r w:rsidRPr="0002792A">
              <w:rPr>
                <w:rStyle w:val="Tablasyfiguras"/>
                <w:b w:val="0"/>
                <w:bCs w:val="0"/>
                <w:i/>
                <w:iCs/>
              </w:rPr>
              <w:t>Conger conger</w:t>
            </w:r>
          </w:p>
        </w:tc>
        <w:tc>
          <w:tcPr>
            <w:tcW w:w="0" w:type="auto"/>
          </w:tcPr>
          <w:p w:rsidR="00A73629" w:rsidRPr="0002792A" w:rsidRDefault="00BB6B2F" w:rsidP="003D7304">
            <w:pPr>
              <w:rPr>
                <w:rStyle w:val="Tablasyfiguras"/>
                <w:b w:val="0"/>
                <w:bCs w:val="0"/>
              </w:rPr>
            </w:pPr>
            <w:r w:rsidRPr="0002792A">
              <w:rPr>
                <w:rStyle w:val="Tablasyfiguras"/>
                <w:b w:val="0"/>
                <w:bCs w:val="0"/>
              </w:rPr>
              <w:t>23</w:t>
            </w:r>
            <w:r w:rsidR="00A73629" w:rsidRPr="0002792A">
              <w:rPr>
                <w:rStyle w:val="Tablasyfiguras"/>
                <w:b w:val="0"/>
                <w:bCs w:val="0"/>
              </w:rPr>
              <w:t xml:space="preserve"> </w:t>
            </w:r>
          </w:p>
        </w:tc>
      </w:tr>
      <w:tr w:rsidR="00A73629" w:rsidRPr="0002792A" w:rsidTr="00A97EB0">
        <w:trPr>
          <w:cantSplit/>
          <w:trHeight w:val="227"/>
        </w:trPr>
        <w:tc>
          <w:tcPr>
            <w:tcW w:w="2092" w:type="dxa"/>
          </w:tcPr>
          <w:p w:rsidR="00A73629" w:rsidRPr="0002792A" w:rsidRDefault="00A73629" w:rsidP="003D7304">
            <w:pPr>
              <w:rPr>
                <w:rStyle w:val="Tablasyfiguras"/>
                <w:b w:val="0"/>
                <w:bCs w:val="0"/>
                <w:i/>
                <w:iCs/>
              </w:rPr>
            </w:pPr>
            <w:r w:rsidRPr="0002792A">
              <w:rPr>
                <w:rStyle w:val="Tablasyfiguras"/>
                <w:b w:val="0"/>
                <w:bCs w:val="0"/>
                <w:i/>
                <w:iCs/>
              </w:rPr>
              <w:t>Lepidorhombus boscii</w:t>
            </w:r>
          </w:p>
        </w:tc>
        <w:tc>
          <w:tcPr>
            <w:tcW w:w="0" w:type="auto"/>
          </w:tcPr>
          <w:p w:rsidR="00A73629" w:rsidRPr="0002792A" w:rsidRDefault="00BB6B2F" w:rsidP="003D7304">
            <w:pPr>
              <w:rPr>
                <w:rStyle w:val="Tablasyfiguras"/>
                <w:b w:val="0"/>
                <w:bCs w:val="0"/>
              </w:rPr>
            </w:pPr>
            <w:r w:rsidRPr="0002792A">
              <w:rPr>
                <w:rStyle w:val="Tablasyfiguras"/>
                <w:b w:val="0"/>
                <w:bCs w:val="0"/>
              </w:rPr>
              <w:t>300</w:t>
            </w:r>
          </w:p>
        </w:tc>
        <w:tc>
          <w:tcPr>
            <w:tcW w:w="0" w:type="auto"/>
          </w:tcPr>
          <w:p w:rsidR="00A73629" w:rsidRPr="0002792A" w:rsidRDefault="00A73629" w:rsidP="003D7304">
            <w:pPr>
              <w:rPr>
                <w:rStyle w:val="Tablasyfiguras"/>
                <w:b w:val="0"/>
                <w:bCs w:val="0"/>
                <w:i/>
                <w:iCs/>
              </w:rPr>
            </w:pPr>
            <w:r w:rsidRPr="0002792A">
              <w:rPr>
                <w:rStyle w:val="Tablasyfiguras"/>
                <w:b w:val="0"/>
                <w:bCs w:val="0"/>
                <w:i/>
                <w:iCs/>
              </w:rPr>
              <w:t>Helicolenus dactylopterus</w:t>
            </w:r>
          </w:p>
        </w:tc>
        <w:tc>
          <w:tcPr>
            <w:tcW w:w="0" w:type="auto"/>
          </w:tcPr>
          <w:p w:rsidR="00A73629" w:rsidRPr="0002792A" w:rsidRDefault="00BB6B2F" w:rsidP="003D7304">
            <w:pPr>
              <w:rPr>
                <w:rStyle w:val="Tablasyfiguras"/>
                <w:b w:val="0"/>
                <w:bCs w:val="0"/>
              </w:rPr>
            </w:pPr>
            <w:r w:rsidRPr="0002792A">
              <w:rPr>
                <w:rStyle w:val="Tablasyfiguras"/>
                <w:b w:val="0"/>
                <w:bCs w:val="0"/>
              </w:rPr>
              <w:t>180</w:t>
            </w:r>
          </w:p>
        </w:tc>
      </w:tr>
      <w:tr w:rsidR="00BB6B2F" w:rsidRPr="0002792A" w:rsidTr="00A97EB0">
        <w:trPr>
          <w:cantSplit/>
          <w:trHeight w:val="227"/>
        </w:trPr>
        <w:tc>
          <w:tcPr>
            <w:tcW w:w="2092" w:type="dxa"/>
          </w:tcPr>
          <w:p w:rsidR="00BB6B2F" w:rsidRPr="0002792A" w:rsidRDefault="00BB6B2F" w:rsidP="003D7304">
            <w:pPr>
              <w:rPr>
                <w:rStyle w:val="Tablasyfiguras"/>
                <w:b w:val="0"/>
                <w:bCs w:val="0"/>
                <w:i/>
                <w:iCs/>
              </w:rPr>
            </w:pPr>
            <w:r w:rsidRPr="0002792A">
              <w:rPr>
                <w:rStyle w:val="Tablasyfiguras"/>
                <w:b w:val="0"/>
                <w:bCs w:val="0"/>
                <w:i/>
                <w:iCs/>
              </w:rPr>
              <w:t>Lophius budegassa</w:t>
            </w:r>
          </w:p>
        </w:tc>
        <w:tc>
          <w:tcPr>
            <w:tcW w:w="0" w:type="auto"/>
          </w:tcPr>
          <w:p w:rsidR="00BB6B2F" w:rsidRPr="0002792A" w:rsidRDefault="00BB6B2F" w:rsidP="003D7304">
            <w:pPr>
              <w:rPr>
                <w:rStyle w:val="Tablasyfiguras"/>
                <w:b w:val="0"/>
                <w:bCs w:val="0"/>
              </w:rPr>
            </w:pPr>
            <w:r w:rsidRPr="0002792A">
              <w:rPr>
                <w:rStyle w:val="Tablasyfiguras"/>
                <w:b w:val="0"/>
                <w:bCs w:val="0"/>
              </w:rPr>
              <w:t>36</w:t>
            </w:r>
          </w:p>
        </w:tc>
        <w:tc>
          <w:tcPr>
            <w:tcW w:w="0" w:type="auto"/>
          </w:tcPr>
          <w:p w:rsidR="00BB6B2F" w:rsidRPr="0002792A" w:rsidRDefault="00BB6B2F" w:rsidP="003D7304">
            <w:pPr>
              <w:rPr>
                <w:rStyle w:val="Tablasyfiguras"/>
                <w:b w:val="0"/>
                <w:bCs w:val="0"/>
                <w:i/>
                <w:iCs/>
              </w:rPr>
            </w:pPr>
            <w:r w:rsidRPr="0002792A">
              <w:rPr>
                <w:rStyle w:val="Tablasyfiguras"/>
                <w:b w:val="0"/>
                <w:bCs w:val="0"/>
                <w:i/>
                <w:iCs/>
              </w:rPr>
              <w:t>Molva molva</w:t>
            </w:r>
          </w:p>
        </w:tc>
        <w:tc>
          <w:tcPr>
            <w:tcW w:w="0" w:type="auto"/>
          </w:tcPr>
          <w:p w:rsidR="00BB6B2F" w:rsidRPr="0002792A" w:rsidRDefault="00BB6B2F" w:rsidP="003D7304">
            <w:pPr>
              <w:rPr>
                <w:rStyle w:val="Tablasyfiguras"/>
                <w:b w:val="0"/>
                <w:bCs w:val="0"/>
              </w:rPr>
            </w:pPr>
            <w:r w:rsidRPr="0002792A">
              <w:rPr>
                <w:rStyle w:val="Tablasyfiguras"/>
                <w:b w:val="0"/>
                <w:bCs w:val="0"/>
              </w:rPr>
              <w:t>52</w:t>
            </w:r>
          </w:p>
        </w:tc>
      </w:tr>
      <w:tr w:rsidR="00BB6B2F" w:rsidRPr="0002792A" w:rsidTr="00A97EB0">
        <w:trPr>
          <w:cantSplit/>
          <w:trHeight w:val="227"/>
        </w:trPr>
        <w:tc>
          <w:tcPr>
            <w:tcW w:w="2092" w:type="dxa"/>
          </w:tcPr>
          <w:p w:rsidR="00BB6B2F" w:rsidRPr="0002792A" w:rsidRDefault="00BB6B2F" w:rsidP="003D7304">
            <w:pPr>
              <w:rPr>
                <w:rStyle w:val="Tablasyfiguras"/>
                <w:b w:val="0"/>
                <w:bCs w:val="0"/>
                <w:i/>
                <w:iCs/>
              </w:rPr>
            </w:pPr>
            <w:r w:rsidRPr="0002792A">
              <w:rPr>
                <w:rStyle w:val="Tablasyfiguras"/>
                <w:b w:val="0"/>
                <w:bCs w:val="0"/>
                <w:i/>
                <w:iCs/>
              </w:rPr>
              <w:t>Lophius piscatorius</w:t>
            </w:r>
          </w:p>
        </w:tc>
        <w:tc>
          <w:tcPr>
            <w:tcW w:w="0" w:type="auto"/>
          </w:tcPr>
          <w:p w:rsidR="00BB6B2F" w:rsidRPr="0002792A" w:rsidRDefault="00BB6B2F" w:rsidP="003D7304">
            <w:pPr>
              <w:rPr>
                <w:rStyle w:val="Tablasyfiguras"/>
                <w:b w:val="0"/>
                <w:bCs w:val="0"/>
              </w:rPr>
            </w:pPr>
            <w:r w:rsidRPr="0002792A">
              <w:rPr>
                <w:rStyle w:val="Tablasyfiguras"/>
                <w:b w:val="0"/>
                <w:bCs w:val="0"/>
              </w:rPr>
              <w:t>177</w:t>
            </w:r>
          </w:p>
        </w:tc>
        <w:tc>
          <w:tcPr>
            <w:tcW w:w="0" w:type="auto"/>
          </w:tcPr>
          <w:p w:rsidR="00BB6B2F" w:rsidRPr="0002792A" w:rsidRDefault="00BB6B2F" w:rsidP="003D7304">
            <w:pPr>
              <w:rPr>
                <w:rStyle w:val="Tablasyfiguras"/>
                <w:b w:val="0"/>
                <w:bCs w:val="0"/>
                <w:i/>
                <w:iCs/>
              </w:rPr>
            </w:pPr>
            <w:r w:rsidRPr="0002792A">
              <w:rPr>
                <w:rStyle w:val="Tablasyfiguras"/>
                <w:b w:val="0"/>
                <w:bCs w:val="0"/>
                <w:i/>
                <w:iCs/>
              </w:rPr>
              <w:t>Nephrops norvegicus*</w:t>
            </w:r>
          </w:p>
        </w:tc>
        <w:tc>
          <w:tcPr>
            <w:tcW w:w="0" w:type="auto"/>
          </w:tcPr>
          <w:p w:rsidR="00BB6B2F" w:rsidRPr="0002792A" w:rsidRDefault="00BB6B2F" w:rsidP="003D7304">
            <w:pPr>
              <w:rPr>
                <w:rStyle w:val="Tablasyfiguras"/>
                <w:b w:val="0"/>
                <w:bCs w:val="0"/>
              </w:rPr>
            </w:pPr>
            <w:r w:rsidRPr="0002792A">
              <w:rPr>
                <w:rStyle w:val="Tablasyfiguras"/>
                <w:b w:val="0"/>
                <w:bCs w:val="0"/>
              </w:rPr>
              <w:t>431</w:t>
            </w:r>
          </w:p>
        </w:tc>
      </w:tr>
    </w:tbl>
    <w:p w:rsidR="00C01A93" w:rsidRPr="0002792A" w:rsidRDefault="00E670B1" w:rsidP="00C631D2">
      <w:pPr>
        <w:rPr>
          <w:rStyle w:val="Tablasyfiguras"/>
          <w:b w:val="0"/>
          <w:bCs w:val="0"/>
          <w:lang w:val="en-US"/>
        </w:rPr>
      </w:pPr>
      <w:r w:rsidRPr="0002792A">
        <w:rPr>
          <w:rStyle w:val="Tablasyfiguras"/>
          <w:b w:val="0"/>
          <w:bCs w:val="0"/>
          <w:lang w:val="en-US"/>
        </w:rPr>
        <w:t>*</w:t>
      </w:r>
      <w:r w:rsidR="00C01A93" w:rsidRPr="0002792A">
        <w:rPr>
          <w:rStyle w:val="Tablasyfiguras"/>
          <w:b w:val="0"/>
          <w:bCs w:val="0"/>
          <w:lang w:val="en-US"/>
        </w:rPr>
        <w:t xml:space="preserve"> </w:t>
      </w:r>
      <w:r w:rsidR="00A73629" w:rsidRPr="0002792A">
        <w:rPr>
          <w:rStyle w:val="Tablasyfiguras"/>
          <w:b w:val="0"/>
          <w:bCs w:val="0"/>
          <w:lang w:val="en-US"/>
        </w:rPr>
        <w:t>Only sex, maturity and fecundity data (</w:t>
      </w:r>
      <w:r w:rsidR="005F15F5" w:rsidRPr="0002792A">
        <w:rPr>
          <w:rStyle w:val="Tablasyfiguras"/>
          <w:b w:val="0"/>
          <w:bCs w:val="0"/>
          <w:lang w:val="en-US"/>
        </w:rPr>
        <w:t>209</w:t>
      </w:r>
      <w:r w:rsidR="00A73629" w:rsidRPr="0002792A">
        <w:rPr>
          <w:rStyle w:val="Tablasyfiguras"/>
          <w:b w:val="0"/>
          <w:bCs w:val="0"/>
          <w:lang w:val="en-US"/>
        </w:rPr>
        <w:t xml:space="preserve"> males, </w:t>
      </w:r>
      <w:r w:rsidR="005F15F5" w:rsidRPr="0002792A">
        <w:rPr>
          <w:rStyle w:val="Tablasyfiguras"/>
          <w:b w:val="0"/>
          <w:bCs w:val="0"/>
          <w:lang w:val="en-US"/>
        </w:rPr>
        <w:t>222</w:t>
      </w:r>
      <w:r w:rsidR="00A73629" w:rsidRPr="0002792A">
        <w:rPr>
          <w:rStyle w:val="Tablasyfiguras"/>
          <w:b w:val="0"/>
          <w:bCs w:val="0"/>
          <w:lang w:val="en-US"/>
        </w:rPr>
        <w:t xml:space="preserve"> females</w:t>
      </w:r>
      <w:r w:rsidR="003E3899" w:rsidRPr="0002792A">
        <w:rPr>
          <w:rStyle w:val="Tablasyfiguras"/>
          <w:b w:val="0"/>
          <w:bCs w:val="0"/>
          <w:lang w:val="en-US"/>
        </w:rPr>
        <w:t>)</w:t>
      </w:r>
      <w:r w:rsidR="003F0BAE" w:rsidRPr="0002792A">
        <w:rPr>
          <w:rStyle w:val="Tablasyfiguras"/>
          <w:b w:val="0"/>
          <w:bCs w:val="0"/>
          <w:lang w:val="en-US"/>
        </w:rPr>
        <w:t>.</w:t>
      </w:r>
    </w:p>
    <w:p w:rsidR="00ED03B5" w:rsidRPr="0002792A" w:rsidRDefault="00ED03B5" w:rsidP="00C631D2">
      <w:pPr>
        <w:rPr>
          <w:rStyle w:val="Tablasyfiguras"/>
          <w:b w:val="0"/>
          <w:bCs w:val="0"/>
          <w:lang w:val="en-US"/>
        </w:rPr>
      </w:pPr>
    </w:p>
    <w:p w:rsidR="00400362" w:rsidRPr="0002792A" w:rsidRDefault="00400362" w:rsidP="00400362">
      <w:pPr>
        <w:pStyle w:val="PNDB"/>
        <w:rPr>
          <w:lang w:val="en-US"/>
        </w:rPr>
      </w:pPr>
      <w:r w:rsidRPr="0002792A">
        <w:rPr>
          <w:b/>
          <w:bCs/>
          <w:lang w:val="en-US"/>
        </w:rPr>
        <w:t xml:space="preserve">Data storage: </w:t>
      </w:r>
      <w:r w:rsidRPr="0002792A">
        <w:rPr>
          <w:lang w:val="en-US"/>
        </w:rPr>
        <w:t>survey data are stored by the IEO in its ad-hoc fishery data base SIRENO and also in DATRAS from 2001</w:t>
      </w:r>
      <w:r w:rsidR="005F15F5" w:rsidRPr="0002792A">
        <w:rPr>
          <w:lang w:val="en-US"/>
        </w:rPr>
        <w:t xml:space="preserve"> onwards</w:t>
      </w:r>
      <w:r w:rsidRPr="0002792A">
        <w:rPr>
          <w:lang w:val="en-US"/>
        </w:rPr>
        <w:t>.</w:t>
      </w:r>
    </w:p>
    <w:p w:rsidR="00400362" w:rsidRPr="0002792A" w:rsidRDefault="001A0DDE" w:rsidP="00400362">
      <w:pPr>
        <w:pStyle w:val="PNDB"/>
        <w:rPr>
          <w:lang w:val="en-US"/>
        </w:rPr>
      </w:pPr>
      <w:r w:rsidRPr="0002792A">
        <w:rPr>
          <w:b/>
          <w:bCs/>
          <w:lang w:val="en-US"/>
        </w:rPr>
        <w:t>Environmental indicators</w:t>
      </w:r>
      <w:r w:rsidR="00400362" w:rsidRPr="0002792A">
        <w:rPr>
          <w:lang w:val="en-US"/>
        </w:rPr>
        <w:t>:</w:t>
      </w:r>
    </w:p>
    <w:p w:rsidR="00400362" w:rsidRPr="0002792A" w:rsidRDefault="00D1076A" w:rsidP="00400362">
      <w:pPr>
        <w:pStyle w:val="PNDB"/>
        <w:rPr>
          <w:lang w:val="en-US"/>
        </w:rPr>
      </w:pPr>
      <w:r w:rsidRPr="0002792A">
        <w:rPr>
          <w:lang w:val="en-US"/>
        </w:rPr>
        <w:t xml:space="preserve">Data of the survey are used to estimate index 1 and 3. However, length-weight regressions are used to estimate weight data specifically to get index 2, because that is more reliable than individual weight data obtained in the surveys which oscillate with meteorological conditions. </w:t>
      </w:r>
    </w:p>
    <w:p w:rsidR="00400362" w:rsidRPr="0002792A" w:rsidRDefault="00400362" w:rsidP="00400362">
      <w:pPr>
        <w:pStyle w:val="PNDB"/>
        <w:rPr>
          <w:lang w:val="en-US"/>
        </w:rPr>
      </w:pPr>
      <w:r w:rsidRPr="0002792A">
        <w:rPr>
          <w:lang w:val="en-US"/>
        </w:rPr>
        <w:t>Regarding estimation of index 4 (maturity size of exploted species), the data of the surveys are not used because the Porcupine survey is carried out to estimate the recruitment (in the third a</w:t>
      </w:r>
      <w:r w:rsidR="00865075" w:rsidRPr="0002792A">
        <w:rPr>
          <w:lang w:val="en-US"/>
        </w:rPr>
        <w:t>nd forth trimester of the year)</w:t>
      </w:r>
      <w:r w:rsidRPr="0002792A">
        <w:rPr>
          <w:lang w:val="en-US"/>
        </w:rPr>
        <w:t>, but it is not conducted in the spawning season.</w:t>
      </w:r>
    </w:p>
    <w:p w:rsidR="00400362" w:rsidRPr="0002792A" w:rsidRDefault="00400362" w:rsidP="00400362">
      <w:pPr>
        <w:pStyle w:val="PNDB"/>
        <w:rPr>
          <w:lang w:val="en-US"/>
        </w:rPr>
      </w:pPr>
      <w:r w:rsidRPr="0002792A">
        <w:rPr>
          <w:b/>
          <w:bCs/>
          <w:lang w:val="en-US"/>
        </w:rPr>
        <w:t xml:space="preserve">Deviations: </w:t>
      </w:r>
      <w:r w:rsidRPr="0002792A">
        <w:rPr>
          <w:lang w:val="en-US"/>
        </w:rPr>
        <w:t>There were no deviations from the Proposal.</w:t>
      </w:r>
    </w:p>
    <w:p w:rsidR="005F0A39" w:rsidRPr="0002792A" w:rsidRDefault="005F0A39" w:rsidP="003F015F">
      <w:pPr>
        <w:pStyle w:val="PNDBtitulo4"/>
        <w:rPr>
          <w:lang w:val="en-US"/>
        </w:rPr>
      </w:pPr>
      <w:r w:rsidRPr="0002792A">
        <w:rPr>
          <w:lang w:val="en-US"/>
        </w:rPr>
        <w:t xml:space="preserve">III.G.2 </w:t>
      </w:r>
      <w:r w:rsidR="00B827C0" w:rsidRPr="0002792A">
        <w:rPr>
          <w:szCs w:val="22"/>
          <w:lang w:val="en-US"/>
        </w:rPr>
        <w:t>Data quality: Results and deviation from NP proposal</w:t>
      </w:r>
      <w:r w:rsidRPr="0002792A">
        <w:rPr>
          <w:lang w:val="en-US"/>
        </w:rPr>
        <w:t>.</w:t>
      </w:r>
    </w:p>
    <w:p w:rsidR="00865075" w:rsidRPr="0002792A" w:rsidRDefault="00865075" w:rsidP="00167200">
      <w:pPr>
        <w:pStyle w:val="PNDB"/>
        <w:rPr>
          <w:lang w:val="en-US"/>
        </w:rPr>
      </w:pPr>
      <w:r w:rsidRPr="0002792A">
        <w:rPr>
          <w:lang w:val="en-US"/>
        </w:rPr>
        <w:t xml:space="preserve">Data obtained are used to calibrate the demersal stocks assessment models of the ICES areas VII c-k in the working group WGBIE. Moreover, data of the survey are provided to working group WGCSE </w:t>
      </w:r>
      <w:r w:rsidR="005F15F5" w:rsidRPr="0002792A">
        <w:rPr>
          <w:lang w:val="en-US"/>
        </w:rPr>
        <w:t>for</w:t>
      </w:r>
      <w:r w:rsidRPr="0002792A">
        <w:rPr>
          <w:lang w:val="en-US"/>
        </w:rPr>
        <w:t xml:space="preserve"> assessment of the Norway lobster (</w:t>
      </w:r>
      <w:r w:rsidRPr="0002792A">
        <w:rPr>
          <w:i/>
          <w:lang w:val="en-US"/>
        </w:rPr>
        <w:t>Nephrops norvegicus</w:t>
      </w:r>
      <w:r w:rsidRPr="0002792A">
        <w:rPr>
          <w:lang w:val="en-US"/>
        </w:rPr>
        <w:t xml:space="preserve">), to working group WGDEEP </w:t>
      </w:r>
      <w:r w:rsidR="005F15F5" w:rsidRPr="0002792A">
        <w:rPr>
          <w:lang w:val="en-US"/>
        </w:rPr>
        <w:t>for</w:t>
      </w:r>
      <w:r w:rsidRPr="0002792A">
        <w:rPr>
          <w:lang w:val="en-US"/>
        </w:rPr>
        <w:t xml:space="preserve"> assessment of deep species (</w:t>
      </w:r>
      <w:r w:rsidRPr="0002792A">
        <w:rPr>
          <w:i/>
          <w:lang w:val="en-US"/>
        </w:rPr>
        <w:t>Phycis blennoides, Argentina</w:t>
      </w:r>
      <w:r w:rsidRPr="0002792A">
        <w:rPr>
          <w:lang w:val="en-US"/>
        </w:rPr>
        <w:t xml:space="preserve"> sp., </w:t>
      </w:r>
      <w:r w:rsidRPr="0002792A">
        <w:rPr>
          <w:i/>
          <w:lang w:val="en-US"/>
        </w:rPr>
        <w:t>Molva macrhophthalma</w:t>
      </w:r>
      <w:r w:rsidRPr="0002792A">
        <w:rPr>
          <w:lang w:val="en-US"/>
        </w:rPr>
        <w:t xml:space="preserve"> and </w:t>
      </w:r>
      <w:r w:rsidRPr="0002792A">
        <w:rPr>
          <w:i/>
          <w:lang w:val="en-US"/>
        </w:rPr>
        <w:t>H. dactylopterus</w:t>
      </w:r>
      <w:r w:rsidRPr="0002792A">
        <w:rPr>
          <w:lang w:val="en-US"/>
        </w:rPr>
        <w:t xml:space="preserve">), to working group WGEF </w:t>
      </w:r>
      <w:r w:rsidR="005F15F5" w:rsidRPr="0002792A">
        <w:rPr>
          <w:lang w:val="en-US"/>
        </w:rPr>
        <w:t>for</w:t>
      </w:r>
      <w:r w:rsidRPr="0002792A">
        <w:rPr>
          <w:lang w:val="en-US"/>
        </w:rPr>
        <w:t xml:space="preserve"> assessment of elasmobranch species (</w:t>
      </w:r>
      <w:r w:rsidRPr="0002792A">
        <w:rPr>
          <w:i/>
          <w:lang w:val="en-US"/>
        </w:rPr>
        <w:t>Galeus melastomus, Deania calcea, Scyliorhinus canicula, Scymnodon ringens</w:t>
      </w:r>
      <w:r w:rsidRPr="0002792A">
        <w:rPr>
          <w:lang w:val="en-US"/>
        </w:rPr>
        <w:t>…) and to the working group WGWIDE to provide information for the assessment of blue whiting (</w:t>
      </w:r>
      <w:r w:rsidRPr="0002792A">
        <w:rPr>
          <w:i/>
          <w:lang w:val="en-US"/>
        </w:rPr>
        <w:t>M. poutassou</w:t>
      </w:r>
      <w:r w:rsidRPr="0002792A">
        <w:rPr>
          <w:lang w:val="en-US"/>
        </w:rPr>
        <w:t>).</w:t>
      </w:r>
    </w:p>
    <w:p w:rsidR="00865075" w:rsidRPr="0002792A" w:rsidRDefault="00865075" w:rsidP="00167200">
      <w:pPr>
        <w:pStyle w:val="PNDB"/>
        <w:rPr>
          <w:lang w:val="en-US"/>
        </w:rPr>
      </w:pPr>
      <w:r w:rsidRPr="0002792A">
        <w:rPr>
          <w:lang w:val="en-US"/>
        </w:rPr>
        <w:t>These surveys are coordinated at IBTSWG group and all that group's recommendations are followed.</w:t>
      </w:r>
    </w:p>
    <w:p w:rsidR="00865075" w:rsidRPr="0002792A" w:rsidRDefault="00865075" w:rsidP="00865075">
      <w:pPr>
        <w:pStyle w:val="PNDB"/>
        <w:rPr>
          <w:lang w:val="en-US"/>
        </w:rPr>
      </w:pPr>
      <w:bookmarkStart w:id="332" w:name="_Toc254612813"/>
      <w:r w:rsidRPr="0002792A">
        <w:rPr>
          <w:b/>
          <w:bCs/>
          <w:lang w:val="en-US"/>
        </w:rPr>
        <w:t xml:space="preserve">Deviations: </w:t>
      </w:r>
      <w:r w:rsidRPr="0002792A">
        <w:rPr>
          <w:lang w:val="en-US"/>
        </w:rPr>
        <w:t>There were no deviations from the Proposal.</w:t>
      </w:r>
    </w:p>
    <w:p w:rsidR="005F0A39" w:rsidRPr="0002792A" w:rsidRDefault="005F0A39" w:rsidP="003F015F">
      <w:pPr>
        <w:pStyle w:val="PNDBtitulo4"/>
        <w:rPr>
          <w:lang w:val="en-US"/>
        </w:rPr>
      </w:pPr>
      <w:proofErr w:type="gramStart"/>
      <w:r w:rsidRPr="0002792A">
        <w:rPr>
          <w:lang w:val="en-US"/>
        </w:rPr>
        <w:t>III.G.</w:t>
      </w:r>
      <w:r w:rsidR="00263724" w:rsidRPr="0002792A">
        <w:rPr>
          <w:lang w:val="en-US"/>
        </w:rPr>
        <w:t>3</w:t>
      </w:r>
      <w:r w:rsidRPr="0002792A">
        <w:rPr>
          <w:lang w:val="en-US"/>
        </w:rPr>
        <w:t xml:space="preserve"> </w:t>
      </w:r>
      <w:r w:rsidR="00263724" w:rsidRPr="0002792A">
        <w:rPr>
          <w:szCs w:val="22"/>
          <w:lang w:val="en-US"/>
        </w:rPr>
        <w:t>Actions to avoid deviations</w:t>
      </w:r>
      <w:r w:rsidRPr="0002792A">
        <w:rPr>
          <w:lang w:val="en-US"/>
        </w:rPr>
        <w:t>.</w:t>
      </w:r>
      <w:bookmarkEnd w:id="332"/>
      <w:proofErr w:type="gramEnd"/>
    </w:p>
    <w:p w:rsidR="003341A0" w:rsidRPr="0002792A" w:rsidRDefault="00085954" w:rsidP="003F015F">
      <w:pPr>
        <w:pStyle w:val="PNDB"/>
        <w:rPr>
          <w:lang w:val="en-US"/>
        </w:rPr>
      </w:pPr>
      <w:r w:rsidRPr="0002792A">
        <w:rPr>
          <w:lang w:val="en-US"/>
        </w:rPr>
        <w:t>No</w:t>
      </w:r>
      <w:r w:rsidR="00865075" w:rsidRPr="0002792A">
        <w:rPr>
          <w:lang w:val="en-US"/>
        </w:rPr>
        <w:t>t</w:t>
      </w:r>
      <w:r w:rsidRPr="0002792A">
        <w:rPr>
          <w:lang w:val="en-US"/>
        </w:rPr>
        <w:t xml:space="preserve"> a</w:t>
      </w:r>
      <w:r w:rsidR="00865075" w:rsidRPr="0002792A">
        <w:rPr>
          <w:lang w:val="en-US"/>
        </w:rPr>
        <w:t>p</w:t>
      </w:r>
      <w:r w:rsidRPr="0002792A">
        <w:rPr>
          <w:lang w:val="en-US"/>
        </w:rPr>
        <w:t>plicable.</w:t>
      </w:r>
    </w:p>
    <w:p w:rsidR="004F4572" w:rsidRPr="0002792A" w:rsidRDefault="004F4572" w:rsidP="003F015F">
      <w:pPr>
        <w:pStyle w:val="PNDBtitulo3"/>
        <w:rPr>
          <w:lang w:val="en-US"/>
        </w:rPr>
      </w:pPr>
      <w:bookmarkStart w:id="333" w:name="_Toc388529269"/>
      <w:bookmarkStart w:id="334" w:name="_Toc483826445"/>
      <w:r w:rsidRPr="0002792A">
        <w:rPr>
          <w:lang w:val="en-US"/>
        </w:rPr>
        <w:lastRenderedPageBreak/>
        <w:t>Sardine DEPM (SAREVA)</w:t>
      </w:r>
      <w:bookmarkEnd w:id="333"/>
      <w:bookmarkEnd w:id="334"/>
    </w:p>
    <w:p w:rsidR="003E5059" w:rsidRPr="0002792A" w:rsidRDefault="006D3B68" w:rsidP="003F015F">
      <w:pPr>
        <w:pStyle w:val="PNDB"/>
        <w:rPr>
          <w:lang w:val="en-US"/>
        </w:rPr>
      </w:pPr>
      <w:r w:rsidRPr="0002792A">
        <w:rPr>
          <w:lang w:val="en-US"/>
        </w:rPr>
        <w:t>This triennial survey was unplanned for 201</w:t>
      </w:r>
      <w:r w:rsidR="00231E8E" w:rsidRPr="0002792A">
        <w:rPr>
          <w:lang w:val="en-US"/>
        </w:rPr>
        <w:t>6</w:t>
      </w:r>
      <w:r w:rsidRPr="0002792A">
        <w:rPr>
          <w:lang w:val="en-US"/>
        </w:rPr>
        <w:t>. The last one was carried out in 2014 and the next one is planned for 2017</w:t>
      </w:r>
      <w:r w:rsidR="00A97EB0" w:rsidRPr="0002792A">
        <w:rPr>
          <w:lang w:val="en-US"/>
        </w:rPr>
        <w:t>.</w:t>
      </w:r>
    </w:p>
    <w:p w:rsidR="004F4572" w:rsidRPr="0002792A" w:rsidRDefault="004F4572" w:rsidP="003F015F">
      <w:pPr>
        <w:pStyle w:val="PNDBtitulo3"/>
        <w:rPr>
          <w:lang w:val="en-US"/>
        </w:rPr>
      </w:pPr>
      <w:bookmarkStart w:id="335" w:name="_Toc388529270"/>
      <w:bookmarkStart w:id="336" w:name="_Toc483826446"/>
      <w:r w:rsidRPr="0002792A">
        <w:rPr>
          <w:lang w:val="en-US"/>
        </w:rPr>
        <w:t>MACKEREL / H. MACKEREL EGGS SURVEY (trien</w:t>
      </w:r>
      <w:r w:rsidR="00747FC1" w:rsidRPr="0002792A">
        <w:rPr>
          <w:lang w:val="en-US"/>
        </w:rPr>
        <w:t>ni</w:t>
      </w:r>
      <w:r w:rsidRPr="0002792A">
        <w:rPr>
          <w:lang w:val="en-US"/>
        </w:rPr>
        <w:t>al)</w:t>
      </w:r>
      <w:bookmarkEnd w:id="335"/>
      <w:bookmarkEnd w:id="336"/>
    </w:p>
    <w:p w:rsidR="008C0865" w:rsidRPr="0002792A" w:rsidRDefault="00231E8E" w:rsidP="009C26AC">
      <w:pPr>
        <w:pStyle w:val="PNDB"/>
        <w:rPr>
          <w:lang w:val="en-US"/>
        </w:rPr>
      </w:pPr>
      <w:r w:rsidRPr="0002792A">
        <w:rPr>
          <w:lang w:val="en-US"/>
        </w:rPr>
        <w:t>This</w:t>
      </w:r>
      <w:r w:rsidR="00747FC1" w:rsidRPr="0002792A">
        <w:rPr>
          <w:lang w:val="en-US"/>
        </w:rPr>
        <w:t xml:space="preserve"> is a </w:t>
      </w:r>
      <w:r w:rsidRPr="0002792A">
        <w:rPr>
          <w:lang w:val="en-US"/>
        </w:rPr>
        <w:t>triennial survey.</w:t>
      </w:r>
      <w:r w:rsidR="006D3B68" w:rsidRPr="0002792A">
        <w:rPr>
          <w:lang w:val="en-US"/>
        </w:rPr>
        <w:t>The last one was carried out in 2013</w:t>
      </w:r>
      <w:r w:rsidR="00A97EB0" w:rsidRPr="0002792A">
        <w:rPr>
          <w:lang w:val="en-US"/>
        </w:rPr>
        <w:t>.</w:t>
      </w:r>
      <w:r w:rsidR="008C0865" w:rsidRPr="0002792A">
        <w:rPr>
          <w:lang w:val="en-US"/>
        </w:rPr>
        <w:t xml:space="preserve"> The triennial survey in 2016 </w:t>
      </w:r>
      <w:r w:rsidR="00BC5F3B" w:rsidRPr="0002792A">
        <w:rPr>
          <w:lang w:val="en-US"/>
        </w:rPr>
        <w:t xml:space="preserve">is made up of two surveys carried out by IEO (CAREVA </w:t>
      </w:r>
      <w:r w:rsidR="001F3539" w:rsidRPr="0002792A">
        <w:rPr>
          <w:lang w:val="en-US"/>
        </w:rPr>
        <w:t>and</w:t>
      </w:r>
      <w:r w:rsidR="00BC5F3B" w:rsidRPr="0002792A">
        <w:rPr>
          <w:lang w:val="en-US"/>
        </w:rPr>
        <w:t xml:space="preserve"> JUREVA)</w:t>
      </w:r>
      <w:r w:rsidR="00847448" w:rsidRPr="0002792A">
        <w:rPr>
          <w:lang w:val="en-US"/>
        </w:rPr>
        <w:t xml:space="preserve"> and another survey carried out by AZTI in two periods (</w:t>
      </w:r>
      <w:r w:rsidR="002A054C" w:rsidRPr="0002792A">
        <w:rPr>
          <w:lang w:val="en-US"/>
        </w:rPr>
        <w:t xml:space="preserve">period 3: </w:t>
      </w:r>
      <w:r w:rsidR="00847448" w:rsidRPr="0002792A">
        <w:rPr>
          <w:lang w:val="en-US"/>
        </w:rPr>
        <w:t>March-April</w:t>
      </w:r>
      <w:r w:rsidR="002A054C" w:rsidRPr="0002792A">
        <w:rPr>
          <w:lang w:val="en-US"/>
        </w:rPr>
        <w:t xml:space="preserve"> and period 5: May).</w:t>
      </w:r>
    </w:p>
    <w:p w:rsidR="00231E8E" w:rsidRPr="0002792A" w:rsidRDefault="00231E8E" w:rsidP="00231E8E">
      <w:pPr>
        <w:pStyle w:val="PNDBtitulo4"/>
        <w:rPr>
          <w:lang w:val="en-US"/>
        </w:rPr>
      </w:pPr>
      <w:r w:rsidRPr="0002792A">
        <w:rPr>
          <w:lang w:val="en-US"/>
        </w:rPr>
        <w:t>III.G.1 Achievements: Results and deviation from NP proposal.</w:t>
      </w:r>
    </w:p>
    <w:p w:rsidR="001F3539" w:rsidRPr="0002792A" w:rsidRDefault="001F3539" w:rsidP="001F3539">
      <w:pPr>
        <w:pStyle w:val="PNDBtitulo5"/>
        <w:rPr>
          <w:bCs/>
          <w:lang w:val="en-US"/>
        </w:rPr>
      </w:pPr>
      <w:r w:rsidRPr="0002792A">
        <w:rPr>
          <w:lang w:val="en-US"/>
        </w:rPr>
        <w:t>CAREVA and JUREVA</w:t>
      </w:r>
      <w:r w:rsidR="00847448" w:rsidRPr="0002792A">
        <w:rPr>
          <w:lang w:val="en-US"/>
        </w:rPr>
        <w:t xml:space="preserve"> (IEO)</w:t>
      </w:r>
      <w:r w:rsidRPr="0002792A">
        <w:rPr>
          <w:bCs/>
          <w:lang w:val="en-US"/>
        </w:rPr>
        <w:t xml:space="preserve"> </w:t>
      </w:r>
    </w:p>
    <w:p w:rsidR="008C0865" w:rsidRPr="0002792A" w:rsidRDefault="008C0865" w:rsidP="008C0865">
      <w:pPr>
        <w:pStyle w:val="PNDB"/>
        <w:rPr>
          <w:b/>
          <w:bCs/>
          <w:lang w:val="en-US"/>
        </w:rPr>
      </w:pPr>
      <w:r w:rsidRPr="0002792A">
        <w:rPr>
          <w:b/>
          <w:bCs/>
          <w:lang w:val="en-US"/>
        </w:rPr>
        <w:t>Objectives:</w:t>
      </w:r>
    </w:p>
    <w:p w:rsidR="00BC5F3B" w:rsidRPr="0002792A" w:rsidRDefault="00BC5F3B" w:rsidP="00BC5F3B">
      <w:pPr>
        <w:pStyle w:val="PNDB"/>
        <w:rPr>
          <w:lang w:val="en-US"/>
        </w:rPr>
      </w:pPr>
      <w:r w:rsidRPr="0002792A">
        <w:rPr>
          <w:lang w:val="en-US"/>
        </w:rPr>
        <w:t xml:space="preserve">The main purpose of these surveys is the prospecting of eggs and adults of mackerel (Scomber </w:t>
      </w:r>
      <w:r w:rsidRPr="0002792A">
        <w:rPr>
          <w:i/>
          <w:lang w:val="en-US"/>
        </w:rPr>
        <w:t>scombrus</w:t>
      </w:r>
      <w:r w:rsidRPr="0002792A">
        <w:rPr>
          <w:lang w:val="en-US"/>
        </w:rPr>
        <w:t>) and horse mackerel (</w:t>
      </w:r>
      <w:r w:rsidRPr="0002792A">
        <w:rPr>
          <w:i/>
          <w:lang w:val="en-US"/>
        </w:rPr>
        <w:t>Trachurus trachurus</w:t>
      </w:r>
      <w:r w:rsidRPr="0002792A">
        <w:rPr>
          <w:lang w:val="en-US"/>
        </w:rPr>
        <w:t>) used for the joint international assessment of spawning biomass through the Annual Egg Production Method (AEPM) of the North Atlantic mackerel stock and egg production and fecundity of horse mackerel Western stock. For this purpose, the following objectives are defined:</w:t>
      </w:r>
    </w:p>
    <w:p w:rsidR="00BC5F3B" w:rsidRPr="0002792A" w:rsidRDefault="00BC5F3B" w:rsidP="00BC5F3B">
      <w:pPr>
        <w:pStyle w:val="PNDB"/>
        <w:numPr>
          <w:ilvl w:val="0"/>
          <w:numId w:val="1"/>
        </w:numPr>
        <w:rPr>
          <w:bCs/>
          <w:lang w:val="en-US"/>
        </w:rPr>
      </w:pPr>
      <w:r w:rsidRPr="0002792A">
        <w:rPr>
          <w:bCs/>
          <w:lang w:val="en-US"/>
        </w:rPr>
        <w:t>Estimation of daily and total production of mackerel (</w:t>
      </w:r>
      <w:r w:rsidRPr="0002792A">
        <w:rPr>
          <w:bCs/>
          <w:i/>
          <w:lang w:val="en-US"/>
        </w:rPr>
        <w:t>S. scombrus</w:t>
      </w:r>
      <w:r w:rsidRPr="0002792A">
        <w:rPr>
          <w:bCs/>
          <w:lang w:val="en-US"/>
        </w:rPr>
        <w:t>) eggs for application of the Annual Egg Production Method (AEPM).</w:t>
      </w:r>
    </w:p>
    <w:p w:rsidR="00BC5F3B" w:rsidRPr="0002792A" w:rsidRDefault="00BC5F3B" w:rsidP="00BC5F3B">
      <w:pPr>
        <w:pStyle w:val="PNDB"/>
        <w:numPr>
          <w:ilvl w:val="0"/>
          <w:numId w:val="1"/>
        </w:numPr>
        <w:rPr>
          <w:bCs/>
          <w:lang w:val="en-US"/>
        </w:rPr>
      </w:pPr>
      <w:r w:rsidRPr="0002792A">
        <w:rPr>
          <w:bCs/>
          <w:lang w:val="en-US"/>
        </w:rPr>
        <w:t>Estimation of daily and total production of horse mackerel (</w:t>
      </w:r>
      <w:r w:rsidRPr="0002792A">
        <w:rPr>
          <w:bCs/>
          <w:i/>
          <w:lang w:val="en-US"/>
        </w:rPr>
        <w:t>T. trachurus</w:t>
      </w:r>
      <w:r w:rsidRPr="0002792A">
        <w:rPr>
          <w:bCs/>
          <w:lang w:val="en-US"/>
        </w:rPr>
        <w:t>) eggs.</w:t>
      </w:r>
    </w:p>
    <w:p w:rsidR="00BC5F3B" w:rsidRPr="0002792A" w:rsidRDefault="00BC5F3B" w:rsidP="00BC5F3B">
      <w:pPr>
        <w:pStyle w:val="PNDB"/>
        <w:numPr>
          <w:ilvl w:val="0"/>
          <w:numId w:val="1"/>
        </w:numPr>
        <w:rPr>
          <w:bCs/>
          <w:lang w:val="en-US"/>
        </w:rPr>
      </w:pPr>
      <w:r w:rsidRPr="0002792A">
        <w:rPr>
          <w:bCs/>
          <w:lang w:val="en-US"/>
        </w:rPr>
        <w:t>Estimation of mackerel (</w:t>
      </w:r>
      <w:r w:rsidRPr="0002792A">
        <w:rPr>
          <w:bCs/>
          <w:i/>
          <w:lang w:val="en-US"/>
        </w:rPr>
        <w:t>S. scombrus</w:t>
      </w:r>
      <w:r w:rsidRPr="0002792A">
        <w:rPr>
          <w:bCs/>
          <w:lang w:val="en-US"/>
        </w:rPr>
        <w:t>) and horse mackerel (</w:t>
      </w:r>
      <w:r w:rsidRPr="0002792A">
        <w:rPr>
          <w:bCs/>
          <w:i/>
          <w:lang w:val="en-US"/>
        </w:rPr>
        <w:t>T. trachurus</w:t>
      </w:r>
      <w:r w:rsidRPr="0002792A">
        <w:rPr>
          <w:bCs/>
          <w:lang w:val="en-US"/>
        </w:rPr>
        <w:t>) spawning area.</w:t>
      </w:r>
    </w:p>
    <w:p w:rsidR="00BC5F3B" w:rsidRPr="0002792A" w:rsidRDefault="00BC5F3B" w:rsidP="00BC5F3B">
      <w:pPr>
        <w:pStyle w:val="PNDB"/>
        <w:numPr>
          <w:ilvl w:val="0"/>
          <w:numId w:val="1"/>
        </w:numPr>
        <w:rPr>
          <w:bCs/>
          <w:lang w:val="en-US"/>
        </w:rPr>
      </w:pPr>
      <w:r w:rsidRPr="0002792A">
        <w:rPr>
          <w:bCs/>
          <w:lang w:val="en-US"/>
        </w:rPr>
        <w:t>Study of oceanographic conditions and environmental variables.</w:t>
      </w:r>
    </w:p>
    <w:p w:rsidR="00BC5F3B" w:rsidRPr="0002792A" w:rsidRDefault="00BC5F3B" w:rsidP="00BC5F3B">
      <w:pPr>
        <w:pStyle w:val="PNDB"/>
        <w:numPr>
          <w:ilvl w:val="0"/>
          <w:numId w:val="1"/>
        </w:numPr>
        <w:rPr>
          <w:bCs/>
          <w:lang w:val="en-US"/>
        </w:rPr>
      </w:pPr>
      <w:r w:rsidRPr="0002792A">
        <w:rPr>
          <w:bCs/>
          <w:lang w:val="en-US"/>
        </w:rPr>
        <w:t>Estimation of potential fecundity values of target species.</w:t>
      </w:r>
    </w:p>
    <w:p w:rsidR="008C0865" w:rsidRPr="0002792A" w:rsidRDefault="00BC5F3B" w:rsidP="00BC5F3B">
      <w:pPr>
        <w:pStyle w:val="PNDB"/>
        <w:numPr>
          <w:ilvl w:val="0"/>
          <w:numId w:val="1"/>
        </w:numPr>
        <w:rPr>
          <w:bCs/>
          <w:lang w:val="en-US"/>
        </w:rPr>
      </w:pPr>
      <w:r w:rsidRPr="0002792A">
        <w:rPr>
          <w:bCs/>
          <w:lang w:val="en-US"/>
        </w:rPr>
        <w:t>Spatial distribution of other species of commercial interest present in the area at the same time: mainly sardine .</w:t>
      </w:r>
      <w:r w:rsidR="008C0865" w:rsidRPr="0002792A">
        <w:rPr>
          <w:bCs/>
          <w:lang w:val="en-US"/>
        </w:rPr>
        <w:t>Surveyed area: Southern Biscay (until 46ºN), Cantabrian Sea and Galicia Atlantic coast.</w:t>
      </w:r>
    </w:p>
    <w:p w:rsidR="008C0865" w:rsidRPr="0002792A" w:rsidRDefault="00726FB1" w:rsidP="008C0865">
      <w:pPr>
        <w:pStyle w:val="PNDB"/>
        <w:rPr>
          <w:b/>
          <w:bCs/>
          <w:lang w:val="en-US"/>
        </w:rPr>
      </w:pPr>
      <w:r w:rsidRPr="0002792A">
        <w:rPr>
          <w:b/>
          <w:bCs/>
          <w:lang w:val="en-US"/>
        </w:rPr>
        <w:t xml:space="preserve">Sampling area: </w:t>
      </w:r>
      <w:r w:rsidR="001F3539" w:rsidRPr="0002792A">
        <w:rPr>
          <w:bCs/>
          <w:lang w:val="en-US"/>
        </w:rPr>
        <w:t xml:space="preserve">Continental shelf and slope of the NW-N of the Iberian Peninsula and west of France (from the mouth of the Miño </w:t>
      </w:r>
      <w:proofErr w:type="gramStart"/>
      <w:r w:rsidR="001F3539" w:rsidRPr="0002792A">
        <w:rPr>
          <w:bCs/>
          <w:lang w:val="en-US"/>
        </w:rPr>
        <w:t>river to the parallel 46º N</w:t>
      </w:r>
      <w:r w:rsidR="001F3539" w:rsidRPr="0002792A">
        <w:rPr>
          <w:lang w:val="en-US"/>
        </w:rPr>
        <w:t xml:space="preserve"> in CAREVA and to the parallel 45.25ºN</w:t>
      </w:r>
      <w:proofErr w:type="gramEnd"/>
      <w:r w:rsidR="001F3539" w:rsidRPr="0002792A">
        <w:rPr>
          <w:lang w:val="en-US"/>
        </w:rPr>
        <w:t xml:space="preserve"> in JUREVA</w:t>
      </w:r>
      <w:r w:rsidR="001F3539" w:rsidRPr="0002792A">
        <w:rPr>
          <w:bCs/>
          <w:lang w:val="en-US"/>
        </w:rPr>
        <w:t>) covering ICES areas IXa N, and VIIIbc</w:t>
      </w:r>
      <w:r w:rsidRPr="0002792A">
        <w:rPr>
          <w:lang w:val="en-US"/>
        </w:rPr>
        <w:t>.</w:t>
      </w:r>
      <w:r w:rsidR="003B445F" w:rsidRPr="0002792A">
        <w:rPr>
          <w:lang w:val="en-US"/>
        </w:rPr>
        <w:t xml:space="preserve"> (</w:t>
      </w:r>
      <w:r w:rsidR="007F176D">
        <w:fldChar w:fldCharType="begin"/>
      </w:r>
      <w:r w:rsidR="007F176D">
        <w:instrText xml:space="preserve"> REF _Ref480449387 \h  \* MERGEFORMAT </w:instrText>
      </w:r>
      <w:r w:rsidR="007F176D">
        <w:fldChar w:fldCharType="separate"/>
      </w:r>
      <w:r w:rsidR="001A2E1A" w:rsidRPr="0002792A">
        <w:rPr>
          <w:rStyle w:val="Tablasyfiguras"/>
          <w:b w:val="0"/>
          <w:bCs w:val="0"/>
          <w:lang w:val="en-US"/>
        </w:rPr>
        <w:t xml:space="preserve">Figure </w:t>
      </w:r>
      <w:r w:rsidR="001A2E1A" w:rsidRPr="0002792A">
        <w:rPr>
          <w:rStyle w:val="Tablasyfiguras"/>
        </w:rPr>
        <w:t>5</w:t>
      </w:r>
      <w:r w:rsidR="007F176D">
        <w:fldChar w:fldCharType="end"/>
      </w:r>
      <w:r w:rsidR="003B445F" w:rsidRPr="0002792A">
        <w:rPr>
          <w:lang w:val="en-US"/>
        </w:rPr>
        <w:t xml:space="preserve"> &amp; </w:t>
      </w:r>
      <w:r w:rsidR="007F176D">
        <w:fldChar w:fldCharType="begin"/>
      </w:r>
      <w:r w:rsidR="007F176D">
        <w:instrText xml:space="preserve"> REF _Ref480449404 \h  \* MERGEFORMAT </w:instrText>
      </w:r>
      <w:r w:rsidR="007F176D">
        <w:fldChar w:fldCharType="separate"/>
      </w:r>
      <w:r w:rsidR="001A2E1A" w:rsidRPr="0002792A">
        <w:rPr>
          <w:rStyle w:val="Tablasyfiguras"/>
          <w:b w:val="0"/>
          <w:bCs w:val="0"/>
          <w:lang w:val="en-US"/>
        </w:rPr>
        <w:t xml:space="preserve">Figure </w:t>
      </w:r>
      <w:r w:rsidR="001A2E1A" w:rsidRPr="0002792A">
        <w:rPr>
          <w:rStyle w:val="Tablasyfiguras"/>
        </w:rPr>
        <w:t>6</w:t>
      </w:r>
      <w:r w:rsidR="007F176D">
        <w:fldChar w:fldCharType="end"/>
      </w:r>
      <w:r w:rsidR="003B445F" w:rsidRPr="0002792A">
        <w:rPr>
          <w:lang w:val="en-US"/>
        </w:rPr>
        <w:t>)</w:t>
      </w:r>
    </w:p>
    <w:p w:rsidR="00726FB1" w:rsidRPr="0002792A" w:rsidRDefault="00726FB1" w:rsidP="008C0865">
      <w:pPr>
        <w:pStyle w:val="PNDB"/>
        <w:rPr>
          <w:bCs/>
          <w:lang w:val="en-US"/>
        </w:rPr>
      </w:pPr>
      <w:r w:rsidRPr="0002792A">
        <w:rPr>
          <w:bCs/>
          <w:noProof/>
          <w:lang w:val="en-GB" w:eastAsia="en-GB"/>
        </w:rPr>
        <w:drawing>
          <wp:inline distT="0" distB="0" distL="0" distR="0">
            <wp:extent cx="5489295" cy="2402807"/>
            <wp:effectExtent l="19050" t="0" r="0" b="0"/>
            <wp:docPr id="30" name="5 Imagen" descr="CAREVA03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EVA0316.jpeg"/>
                    <pic:cNvPicPr/>
                  </pic:nvPicPr>
                  <pic:blipFill>
                    <a:blip r:embed="rId42" cstate="print"/>
                    <a:srcRect l="4658" t="12069" r="3195" b="30828"/>
                    <a:stretch>
                      <a:fillRect/>
                    </a:stretch>
                  </pic:blipFill>
                  <pic:spPr>
                    <a:xfrm>
                      <a:off x="0" y="0"/>
                      <a:ext cx="5492488" cy="2404205"/>
                    </a:xfrm>
                    <a:prstGeom prst="rect">
                      <a:avLst/>
                    </a:prstGeom>
                  </pic:spPr>
                </pic:pic>
              </a:graphicData>
            </a:graphic>
          </wp:inline>
        </w:drawing>
      </w:r>
    </w:p>
    <w:p w:rsidR="00726FB1" w:rsidRPr="0002792A" w:rsidRDefault="00726FB1" w:rsidP="00726FB1">
      <w:pPr>
        <w:pStyle w:val="PNDB"/>
        <w:rPr>
          <w:highlight w:val="yellow"/>
          <w:lang w:val="en-US"/>
        </w:rPr>
      </w:pPr>
      <w:bookmarkStart w:id="337" w:name="_Ref480449387"/>
      <w:r w:rsidRPr="0002792A">
        <w:rPr>
          <w:rStyle w:val="Tablasyfiguras"/>
          <w:b w:val="0"/>
          <w:bCs w:val="0"/>
          <w:lang w:val="en-US"/>
        </w:rPr>
        <w:lastRenderedPageBreak/>
        <w:t xml:space="preserve">Figure </w:t>
      </w:r>
      <w:r w:rsidR="005D0934" w:rsidRPr="0002792A">
        <w:rPr>
          <w:b/>
          <w:bCs/>
          <w:sz w:val="16"/>
        </w:rPr>
        <w:fldChar w:fldCharType="begin"/>
      </w:r>
      <w:r w:rsidRPr="0002792A">
        <w:rPr>
          <w:b/>
          <w:bCs/>
          <w:sz w:val="16"/>
          <w:lang w:val="en-US"/>
        </w:rPr>
        <w:instrText xml:space="preserve"> SEQ Figura \* ARABIC </w:instrText>
      </w:r>
      <w:r w:rsidR="005D0934" w:rsidRPr="0002792A">
        <w:rPr>
          <w:b/>
          <w:bCs/>
          <w:sz w:val="16"/>
        </w:rPr>
        <w:fldChar w:fldCharType="separate"/>
      </w:r>
      <w:r w:rsidR="001A2E1A" w:rsidRPr="0002792A">
        <w:rPr>
          <w:b/>
          <w:bCs/>
          <w:noProof/>
          <w:sz w:val="16"/>
          <w:lang w:val="en-US"/>
        </w:rPr>
        <w:t>5</w:t>
      </w:r>
      <w:r w:rsidR="005D0934" w:rsidRPr="0002792A">
        <w:rPr>
          <w:b/>
          <w:bCs/>
          <w:sz w:val="16"/>
        </w:rPr>
        <w:fldChar w:fldCharType="end"/>
      </w:r>
      <w:bookmarkEnd w:id="337"/>
      <w:r w:rsidRPr="0002792A">
        <w:rPr>
          <w:rStyle w:val="Tablasyfiguras"/>
          <w:b w:val="0"/>
          <w:bCs w:val="0"/>
          <w:lang w:val="en-US"/>
        </w:rPr>
        <w:t>: Sampling stations during CAREVA0316</w:t>
      </w:r>
      <w:r w:rsidR="003B445F" w:rsidRPr="0002792A">
        <w:rPr>
          <w:rStyle w:val="Tablasyfiguras"/>
          <w:b w:val="0"/>
          <w:bCs w:val="0"/>
          <w:lang w:val="en-US"/>
        </w:rPr>
        <w:t>.</w:t>
      </w:r>
    </w:p>
    <w:p w:rsidR="00726FB1" w:rsidRPr="0002792A" w:rsidRDefault="00726FB1" w:rsidP="008C0865">
      <w:pPr>
        <w:pStyle w:val="PNDB"/>
        <w:rPr>
          <w:bCs/>
          <w:lang w:val="en-US"/>
        </w:rPr>
      </w:pPr>
      <w:r w:rsidRPr="0002792A">
        <w:rPr>
          <w:bCs/>
          <w:noProof/>
          <w:lang w:val="en-GB" w:eastAsia="en-GB"/>
        </w:rPr>
        <w:drawing>
          <wp:inline distT="0" distB="0" distL="0" distR="0">
            <wp:extent cx="4953381" cy="2070201"/>
            <wp:effectExtent l="19050" t="0" r="0" b="0"/>
            <wp:docPr id="31" name="6 Imagen" descr="JUREVA03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REVA0316.jpeg"/>
                    <pic:cNvPicPr/>
                  </pic:nvPicPr>
                  <pic:blipFill>
                    <a:blip r:embed="rId43" cstate="print"/>
                    <a:srcRect l="4794" t="12261" r="3584" b="33525"/>
                    <a:stretch>
                      <a:fillRect/>
                    </a:stretch>
                  </pic:blipFill>
                  <pic:spPr>
                    <a:xfrm>
                      <a:off x="0" y="0"/>
                      <a:ext cx="4953381" cy="2070201"/>
                    </a:xfrm>
                    <a:prstGeom prst="rect">
                      <a:avLst/>
                    </a:prstGeom>
                  </pic:spPr>
                </pic:pic>
              </a:graphicData>
            </a:graphic>
          </wp:inline>
        </w:drawing>
      </w:r>
    </w:p>
    <w:p w:rsidR="003B445F" w:rsidRPr="0002792A" w:rsidRDefault="003B445F" w:rsidP="003B445F">
      <w:pPr>
        <w:pStyle w:val="PNDB"/>
        <w:rPr>
          <w:highlight w:val="yellow"/>
          <w:lang w:val="en-US"/>
        </w:rPr>
      </w:pPr>
      <w:bookmarkStart w:id="338" w:name="_Ref480449404"/>
      <w:r w:rsidRPr="0002792A">
        <w:rPr>
          <w:rStyle w:val="Tablasyfiguras"/>
          <w:b w:val="0"/>
          <w:bCs w:val="0"/>
          <w:lang w:val="en-US"/>
        </w:rPr>
        <w:t xml:space="preserve">Figure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6</w:t>
      </w:r>
      <w:r w:rsidR="005D0934" w:rsidRPr="0002792A">
        <w:rPr>
          <w:bCs/>
          <w:sz w:val="16"/>
        </w:rPr>
        <w:fldChar w:fldCharType="end"/>
      </w:r>
      <w:bookmarkEnd w:id="338"/>
      <w:r w:rsidRPr="0002792A">
        <w:rPr>
          <w:rStyle w:val="Tablasyfiguras"/>
          <w:b w:val="0"/>
          <w:bCs w:val="0"/>
          <w:lang w:val="en-US"/>
        </w:rPr>
        <w:t>: Sampling stations during JUREVA0416.</w:t>
      </w:r>
    </w:p>
    <w:p w:rsidR="003B445F" w:rsidRPr="0002792A" w:rsidRDefault="003B445F" w:rsidP="003B445F">
      <w:pPr>
        <w:pStyle w:val="PNDB"/>
        <w:rPr>
          <w:lang w:val="en-US"/>
        </w:rPr>
      </w:pPr>
      <w:r w:rsidRPr="0002792A">
        <w:rPr>
          <w:b/>
          <w:bCs/>
          <w:lang w:val="en-US"/>
        </w:rPr>
        <w:t xml:space="preserve">Dates: </w:t>
      </w:r>
      <w:r w:rsidRPr="0002792A">
        <w:rPr>
          <w:bCs/>
          <w:lang w:val="en-US"/>
        </w:rPr>
        <w:t>CAREVA from 6th to 31st March 2016</w:t>
      </w:r>
      <w:r w:rsidRPr="0002792A">
        <w:rPr>
          <w:lang w:val="en-US"/>
        </w:rPr>
        <w:t>, JUREVA from 8</w:t>
      </w:r>
      <w:r w:rsidRPr="0002792A">
        <w:rPr>
          <w:vertAlign w:val="superscript"/>
          <w:lang w:val="en-US"/>
        </w:rPr>
        <w:t>th</w:t>
      </w:r>
      <w:r w:rsidRPr="0002792A">
        <w:rPr>
          <w:lang w:val="en-US"/>
        </w:rPr>
        <w:t xml:space="preserve"> April to 1</w:t>
      </w:r>
      <w:r w:rsidRPr="0002792A">
        <w:rPr>
          <w:vertAlign w:val="superscript"/>
          <w:lang w:val="en-US"/>
        </w:rPr>
        <w:t>st</w:t>
      </w:r>
      <w:r w:rsidRPr="0002792A">
        <w:rPr>
          <w:lang w:val="en-US"/>
        </w:rPr>
        <w:t xml:space="preserve"> May 2016</w:t>
      </w:r>
    </w:p>
    <w:p w:rsidR="003B445F" w:rsidRPr="0002792A" w:rsidRDefault="003B445F" w:rsidP="003B445F">
      <w:pPr>
        <w:pStyle w:val="PNDB"/>
        <w:rPr>
          <w:lang w:val="en-US"/>
        </w:rPr>
      </w:pPr>
      <w:r w:rsidRPr="0002792A">
        <w:rPr>
          <w:b/>
          <w:bCs/>
          <w:lang w:val="en-US"/>
        </w:rPr>
        <w:t xml:space="preserve">Duration: </w:t>
      </w:r>
      <w:r w:rsidRPr="0002792A">
        <w:rPr>
          <w:lang w:val="en-US"/>
        </w:rPr>
        <w:t>CAREVA lasted for 26 days, JUREV</w:t>
      </w:r>
      <w:r w:rsidR="00195B30" w:rsidRPr="0002792A">
        <w:rPr>
          <w:lang w:val="en-US"/>
        </w:rPr>
        <w:t>A</w:t>
      </w:r>
      <w:r w:rsidRPr="0002792A">
        <w:rPr>
          <w:lang w:val="en-US"/>
        </w:rPr>
        <w:t xml:space="preserve"> lasted for 25 days</w:t>
      </w:r>
    </w:p>
    <w:p w:rsidR="003B445F" w:rsidRPr="0002792A" w:rsidRDefault="003B445F" w:rsidP="003B445F">
      <w:pPr>
        <w:pStyle w:val="PNDB"/>
        <w:rPr>
          <w:lang w:val="en-US"/>
        </w:rPr>
      </w:pPr>
      <w:r w:rsidRPr="0002792A">
        <w:rPr>
          <w:b/>
          <w:bCs/>
          <w:lang w:val="en-US"/>
        </w:rPr>
        <w:t xml:space="preserve">Methodology: </w:t>
      </w:r>
      <w:r w:rsidRPr="0002792A">
        <w:rPr>
          <w:lang w:val="en-US"/>
        </w:rPr>
        <w:t xml:space="preserve">The standard plankton sampler for use on this survey is BONGO 40, with a nylon mesh aperture of 250 microns (oblique tow), a Seabird37 (CTD) attached to the frame and mechanical flowmeters to enable the volume of water filtered on each deployment to be calculated. Maximum sampling depth was 200m, or to within 5m of the bottom where the bottom is less than 200m. </w:t>
      </w:r>
    </w:p>
    <w:p w:rsidR="003B445F" w:rsidRPr="0002792A" w:rsidRDefault="003B445F" w:rsidP="003B445F">
      <w:pPr>
        <w:pStyle w:val="PNDB"/>
        <w:rPr>
          <w:lang w:val="en-US"/>
        </w:rPr>
      </w:pPr>
      <w:r w:rsidRPr="0002792A">
        <w:rPr>
          <w:lang w:val="en-US"/>
        </w:rPr>
        <w:t>Preliminar egg sorting was made on board two hours after fixation in formaldehyde. In the laboratory, a full check of the samples was completed thereafter.</w:t>
      </w:r>
    </w:p>
    <w:p w:rsidR="003B445F" w:rsidRPr="0002792A" w:rsidRDefault="003B445F" w:rsidP="003B445F">
      <w:pPr>
        <w:pStyle w:val="PNDB"/>
        <w:rPr>
          <w:lang w:val="en-US"/>
        </w:rPr>
      </w:pPr>
      <w:r w:rsidRPr="0002792A">
        <w:rPr>
          <w:lang w:val="en-US"/>
        </w:rPr>
        <w:t>Adult samples were obtained from pelagic fishing hauls (and completed with the pelagic fishing hauls performed onboard Miguel Oliver during PELACUS survey).</w:t>
      </w:r>
    </w:p>
    <w:p w:rsidR="00E46201" w:rsidRPr="00993611" w:rsidRDefault="00E46201" w:rsidP="00E46201">
      <w:pPr>
        <w:pStyle w:val="PNDB"/>
        <w:rPr>
          <w:lang w:val="pt-PT"/>
        </w:rPr>
      </w:pPr>
      <w:r w:rsidRPr="00993611">
        <w:rPr>
          <w:b/>
          <w:bCs/>
          <w:lang w:val="pt-PT"/>
        </w:rPr>
        <w:t>Research Vessel</w:t>
      </w:r>
      <w:r w:rsidRPr="00993611">
        <w:rPr>
          <w:lang w:val="pt-PT"/>
        </w:rPr>
        <w:t>: R/V Vizconde de Eza.</w:t>
      </w:r>
    </w:p>
    <w:p w:rsidR="00E46201" w:rsidRPr="0002792A" w:rsidRDefault="00E46201" w:rsidP="00F466DF">
      <w:pPr>
        <w:pStyle w:val="PNDB"/>
        <w:rPr>
          <w:bCs/>
          <w:lang w:val="en-US"/>
        </w:rPr>
      </w:pPr>
      <w:r w:rsidRPr="0002792A">
        <w:rPr>
          <w:rFonts w:eastAsia="Calibri"/>
          <w:b/>
          <w:bCs/>
          <w:szCs w:val="20"/>
          <w:lang w:val="en-US"/>
        </w:rPr>
        <w:t>Equipment and Sampling gear</w:t>
      </w:r>
      <w:r w:rsidR="00F466DF" w:rsidRPr="0002792A">
        <w:rPr>
          <w:rFonts w:eastAsia="Calibri"/>
          <w:b/>
          <w:bCs/>
          <w:szCs w:val="20"/>
          <w:lang w:val="en-US"/>
        </w:rPr>
        <w:t xml:space="preserve">: </w:t>
      </w:r>
      <w:r w:rsidR="00F466DF" w:rsidRPr="0002792A">
        <w:rPr>
          <w:bCs/>
          <w:lang w:val="en-US"/>
        </w:rPr>
        <w:t xml:space="preserve">Bongo 40 Net for planKton. </w:t>
      </w:r>
      <w:proofErr w:type="gramStart"/>
      <w:r w:rsidR="00F466DF" w:rsidRPr="0002792A">
        <w:rPr>
          <w:bCs/>
          <w:lang w:val="en-US"/>
        </w:rPr>
        <w:t>CTD Seabird 37.</w:t>
      </w:r>
      <w:proofErr w:type="gramEnd"/>
      <w:r w:rsidR="00F466DF" w:rsidRPr="0002792A">
        <w:rPr>
          <w:bCs/>
          <w:lang w:val="en-US"/>
        </w:rPr>
        <w:t xml:space="preserve"> </w:t>
      </w:r>
      <w:proofErr w:type="gramStart"/>
      <w:r w:rsidR="00F466DF" w:rsidRPr="0002792A">
        <w:rPr>
          <w:bCs/>
          <w:lang w:val="en-US"/>
        </w:rPr>
        <w:t>Pelagic fishing gear.</w:t>
      </w:r>
      <w:proofErr w:type="gramEnd"/>
    </w:p>
    <w:p w:rsidR="00E46201" w:rsidRPr="0002792A" w:rsidRDefault="00F466DF" w:rsidP="00E46201">
      <w:pPr>
        <w:pStyle w:val="PNDB"/>
        <w:rPr>
          <w:lang w:val="en-US"/>
        </w:rPr>
      </w:pPr>
      <w:r w:rsidRPr="0002792A">
        <w:rPr>
          <w:b/>
          <w:bCs/>
          <w:lang w:val="en-US"/>
        </w:rPr>
        <w:t>Sampling</w:t>
      </w:r>
      <w:r w:rsidR="00E46201" w:rsidRPr="0002792A">
        <w:rPr>
          <w:lang w:val="en-US"/>
        </w:rPr>
        <w:t xml:space="preserve">: </w:t>
      </w:r>
    </w:p>
    <w:p w:rsidR="00E46201" w:rsidRPr="0002792A" w:rsidRDefault="00E46201" w:rsidP="00E46201">
      <w:pPr>
        <w:pStyle w:val="PNDB"/>
        <w:rPr>
          <w:lang w:val="en-US"/>
        </w:rPr>
      </w:pPr>
      <w:r w:rsidRPr="0002792A">
        <w:rPr>
          <w:lang w:val="en-US"/>
        </w:rPr>
        <w:t xml:space="preserve">CAREVA:-Ichthyoplankton tows: 130, -CTD stations: 126, -Adult fish operations: 3 </w:t>
      </w:r>
    </w:p>
    <w:p w:rsidR="00E46201" w:rsidRPr="0002792A" w:rsidRDefault="00E46201" w:rsidP="00E46201">
      <w:pPr>
        <w:pStyle w:val="PNDB"/>
        <w:rPr>
          <w:lang w:val="en-US"/>
        </w:rPr>
      </w:pPr>
      <w:r w:rsidRPr="0002792A">
        <w:rPr>
          <w:bCs/>
          <w:lang w:val="en-US"/>
        </w:rPr>
        <w:t xml:space="preserve">JUREVA: </w:t>
      </w:r>
      <w:r w:rsidRPr="0002792A">
        <w:rPr>
          <w:lang w:val="en-US"/>
        </w:rPr>
        <w:t xml:space="preserve">-Ichthyoplankton tows: 117, -CTD stations: 111, -Adult fish operations: 14 </w:t>
      </w:r>
    </w:p>
    <w:p w:rsidR="00F466DF" w:rsidRPr="0002792A" w:rsidRDefault="00F466DF" w:rsidP="00F466DF">
      <w:pPr>
        <w:pStyle w:val="PNDB"/>
        <w:rPr>
          <w:lang w:val="en-US"/>
        </w:rPr>
      </w:pPr>
      <w:r w:rsidRPr="0002792A">
        <w:rPr>
          <w:b/>
          <w:bCs/>
          <w:lang w:val="en-US"/>
        </w:rPr>
        <w:t xml:space="preserve">Data storage: </w:t>
      </w:r>
      <w:r w:rsidRPr="0002792A">
        <w:rPr>
          <w:lang w:val="en-US"/>
        </w:rPr>
        <w:t>survey data are stored by the IEO in its ad-hoc fishery data base SIRENO.</w:t>
      </w:r>
    </w:p>
    <w:p w:rsidR="00F466DF" w:rsidRPr="0002792A" w:rsidRDefault="00F466DF" w:rsidP="00F466DF">
      <w:pPr>
        <w:pStyle w:val="PNDB"/>
        <w:rPr>
          <w:lang w:val="en-US"/>
        </w:rPr>
      </w:pPr>
      <w:r w:rsidRPr="0002792A">
        <w:rPr>
          <w:b/>
          <w:bCs/>
          <w:lang w:val="en-US"/>
        </w:rPr>
        <w:t>Environmental indicators</w:t>
      </w:r>
      <w:r w:rsidRPr="0002792A">
        <w:rPr>
          <w:lang w:val="en-US"/>
        </w:rPr>
        <w:t>: During theese surveys collected data are available to calculate indicators 1, 2 and 3 for all the fish species caught. Besides, for indicator 4, data are also available for mackerel and horse mackerel.</w:t>
      </w:r>
    </w:p>
    <w:p w:rsidR="003B445F" w:rsidRPr="0002792A" w:rsidRDefault="00F466DF" w:rsidP="00747FC1">
      <w:pPr>
        <w:pStyle w:val="PNDB"/>
        <w:rPr>
          <w:lang w:val="en-US"/>
        </w:rPr>
      </w:pPr>
      <w:r w:rsidRPr="0002792A">
        <w:rPr>
          <w:b/>
          <w:bCs/>
          <w:lang w:val="en-US"/>
        </w:rPr>
        <w:t>Deviations</w:t>
      </w:r>
      <w:r w:rsidRPr="0002792A">
        <w:rPr>
          <w:bCs/>
          <w:lang w:val="en-US"/>
        </w:rPr>
        <w:t>:</w:t>
      </w:r>
      <w:r w:rsidR="00747FC1" w:rsidRPr="0002792A">
        <w:rPr>
          <w:bCs/>
          <w:lang w:val="en-US"/>
        </w:rPr>
        <w:t xml:space="preserve"> During JUREVA survey carried out in April, s</w:t>
      </w:r>
      <w:r w:rsidR="00747FC1" w:rsidRPr="0002792A">
        <w:rPr>
          <w:lang w:val="en-US"/>
        </w:rPr>
        <w:t>ome planned ichthyoplankton transects could not be performed due to bad weather conditions. Because of the same reason, associated CTD data were not taken either.</w:t>
      </w:r>
    </w:p>
    <w:p w:rsidR="00847448" w:rsidRPr="0002792A" w:rsidRDefault="00847448" w:rsidP="002A054C">
      <w:pPr>
        <w:pStyle w:val="PNDBtitulo5"/>
        <w:rPr>
          <w:lang w:val="en-US"/>
        </w:rPr>
      </w:pPr>
      <w:r w:rsidRPr="0002792A">
        <w:rPr>
          <w:lang w:val="en-US"/>
        </w:rPr>
        <w:t>TRIENAL (AZTI)</w:t>
      </w:r>
    </w:p>
    <w:p w:rsidR="007D3FC3" w:rsidRPr="0002792A" w:rsidRDefault="007D3FC3" w:rsidP="00957EEE">
      <w:pPr>
        <w:pStyle w:val="PNDB"/>
        <w:rPr>
          <w:b/>
          <w:bCs/>
          <w:lang w:val="en-US"/>
        </w:rPr>
      </w:pPr>
      <w:r w:rsidRPr="0002792A">
        <w:rPr>
          <w:b/>
          <w:bCs/>
          <w:lang w:val="en-US"/>
        </w:rPr>
        <w:t xml:space="preserve">Sampling area: </w:t>
      </w:r>
    </w:p>
    <w:p w:rsidR="00680972" w:rsidRPr="0002792A" w:rsidRDefault="007D3FC3" w:rsidP="00957EEE">
      <w:pPr>
        <w:pStyle w:val="PNDB"/>
        <w:rPr>
          <w:lang w:val="en-US"/>
        </w:rPr>
      </w:pPr>
      <w:r w:rsidRPr="0002792A">
        <w:rPr>
          <w:lang w:val="en-US"/>
        </w:rPr>
        <w:t xml:space="preserve">Period 3: ICES Area VIIIabd. </w:t>
      </w:r>
      <w:proofErr w:type="gramStart"/>
      <w:r w:rsidRPr="0002792A">
        <w:rPr>
          <w:lang w:val="en-US"/>
        </w:rPr>
        <w:t>From 45 to 48.30 ºN and from French coast to 10ºW.</w:t>
      </w:r>
      <w:proofErr w:type="gramEnd"/>
    </w:p>
    <w:p w:rsidR="007D3FC3" w:rsidRPr="0002792A" w:rsidRDefault="007D3FC3" w:rsidP="00957EEE">
      <w:pPr>
        <w:pStyle w:val="PNDB"/>
        <w:rPr>
          <w:lang w:val="en-US"/>
        </w:rPr>
      </w:pPr>
      <w:r w:rsidRPr="0002792A">
        <w:rPr>
          <w:lang w:val="en-US"/>
        </w:rPr>
        <w:t xml:space="preserve">Period 5: ICES Area VIII </w:t>
      </w:r>
      <w:proofErr w:type="gramStart"/>
      <w:r w:rsidRPr="0002792A">
        <w:rPr>
          <w:lang w:val="en-US"/>
        </w:rPr>
        <w:t>bcd</w:t>
      </w:r>
      <w:proofErr w:type="gramEnd"/>
      <w:r w:rsidRPr="0002792A">
        <w:rPr>
          <w:lang w:val="en-US"/>
        </w:rPr>
        <w:t xml:space="preserve">. </w:t>
      </w:r>
      <w:proofErr w:type="gramStart"/>
      <w:r w:rsidRPr="0002792A">
        <w:rPr>
          <w:lang w:val="en-US"/>
        </w:rPr>
        <w:t>From the Spanish and French coasts, south of 46 ° N up to the 7º W.</w:t>
      </w:r>
      <w:proofErr w:type="gramEnd"/>
    </w:p>
    <w:p w:rsidR="00680972" w:rsidRPr="0002792A" w:rsidRDefault="00680972" w:rsidP="00957EEE">
      <w:pPr>
        <w:pStyle w:val="PNDB"/>
        <w:rPr>
          <w:lang w:val="en-US"/>
        </w:rPr>
      </w:pPr>
    </w:p>
    <w:p w:rsidR="00680972" w:rsidRPr="0002792A" w:rsidRDefault="00680972" w:rsidP="00957EEE">
      <w:pPr>
        <w:pStyle w:val="PNDB"/>
        <w:rPr>
          <w:lang w:val="en-US"/>
        </w:rPr>
      </w:pPr>
      <w:r w:rsidRPr="0002792A">
        <w:rPr>
          <w:noProof/>
          <w:lang w:val="en-GB" w:eastAsia="en-GB"/>
        </w:rPr>
        <w:drawing>
          <wp:inline distT="0" distB="0" distL="0" distR="0">
            <wp:extent cx="2452132" cy="1731818"/>
            <wp:effectExtent l="19050" t="0" r="5318" b="0"/>
            <wp:docPr id="3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52132" cy="1731818"/>
                    </a:xfrm>
                    <a:prstGeom prst="rect">
                      <a:avLst/>
                    </a:prstGeom>
                    <a:noFill/>
                    <a:ln>
                      <a:noFill/>
                    </a:ln>
                  </pic:spPr>
                </pic:pic>
              </a:graphicData>
            </a:graphic>
          </wp:inline>
        </w:drawing>
      </w:r>
      <w:r w:rsidRPr="0002792A">
        <w:rPr>
          <w:noProof/>
          <w:lang w:val="en-GB" w:eastAsia="en-GB"/>
        </w:rPr>
        <w:drawing>
          <wp:inline distT="0" distB="0" distL="0" distR="0">
            <wp:extent cx="2474768" cy="1755540"/>
            <wp:effectExtent l="19050" t="0" r="1732" b="0"/>
            <wp:docPr id="34"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478885" cy="1758461"/>
                    </a:xfrm>
                    <a:prstGeom prst="rect">
                      <a:avLst/>
                    </a:prstGeom>
                    <a:noFill/>
                    <a:ln>
                      <a:noFill/>
                    </a:ln>
                  </pic:spPr>
                </pic:pic>
              </a:graphicData>
            </a:graphic>
          </wp:inline>
        </w:drawing>
      </w:r>
    </w:p>
    <w:p w:rsidR="00680972" w:rsidRPr="0002792A" w:rsidRDefault="00680972" w:rsidP="00957EEE">
      <w:pPr>
        <w:pStyle w:val="PNDB"/>
        <w:rPr>
          <w:highlight w:val="yellow"/>
          <w:lang w:val="en-US"/>
        </w:rPr>
      </w:pPr>
      <w:bookmarkStart w:id="339" w:name="_Ref480461237"/>
      <w:r w:rsidRPr="0002792A">
        <w:rPr>
          <w:rStyle w:val="Tablasyfiguras"/>
          <w:b w:val="0"/>
          <w:bCs w:val="0"/>
          <w:lang w:val="en-US"/>
        </w:rPr>
        <w:t xml:space="preserve">Figure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7</w:t>
      </w:r>
      <w:r w:rsidR="005D0934" w:rsidRPr="0002792A">
        <w:rPr>
          <w:bCs/>
          <w:sz w:val="16"/>
        </w:rPr>
        <w:fldChar w:fldCharType="end"/>
      </w:r>
      <w:bookmarkEnd w:id="339"/>
      <w:r w:rsidRPr="0002792A">
        <w:rPr>
          <w:rStyle w:val="Tablasyfiguras"/>
          <w:b w:val="0"/>
          <w:bCs w:val="0"/>
          <w:lang w:val="en-US"/>
        </w:rPr>
        <w:t>: Ichthyoplankton stations from the survey. Abundance (eggs stage 1/m²) and distribution of mackerel (</w:t>
      </w:r>
      <w:r w:rsidR="00312FAB" w:rsidRPr="0002792A">
        <w:rPr>
          <w:rStyle w:val="Tablasyfiguras"/>
          <w:b w:val="0"/>
          <w:bCs w:val="0"/>
          <w:lang w:val="en-US"/>
        </w:rPr>
        <w:t>left</w:t>
      </w:r>
      <w:r w:rsidRPr="0002792A">
        <w:rPr>
          <w:rStyle w:val="Tablasyfiguras"/>
          <w:b w:val="0"/>
          <w:bCs w:val="0"/>
          <w:lang w:val="en-US"/>
        </w:rPr>
        <w:t>) and horse mackerel (</w:t>
      </w:r>
      <w:r w:rsidR="00312FAB" w:rsidRPr="0002792A">
        <w:rPr>
          <w:rStyle w:val="Tablasyfiguras"/>
          <w:b w:val="0"/>
          <w:bCs w:val="0"/>
          <w:lang w:val="en-US"/>
        </w:rPr>
        <w:t>right</w:t>
      </w:r>
      <w:r w:rsidRPr="0002792A">
        <w:rPr>
          <w:rStyle w:val="Tablasyfiguras"/>
          <w:b w:val="0"/>
          <w:bCs w:val="0"/>
          <w:lang w:val="en-US"/>
        </w:rPr>
        <w:t>) eggs obtained in 2016 with the BONGO net, on board the R/V Ramón Margalef in period 3.</w:t>
      </w:r>
    </w:p>
    <w:p w:rsidR="00680972" w:rsidRPr="0002792A" w:rsidRDefault="00312FAB" w:rsidP="00957EEE">
      <w:pPr>
        <w:pStyle w:val="PNDB"/>
        <w:rPr>
          <w:lang w:val="en-US"/>
        </w:rPr>
      </w:pPr>
      <w:r w:rsidRPr="0002792A">
        <w:rPr>
          <w:noProof/>
          <w:lang w:val="en-GB" w:eastAsia="en-GB"/>
        </w:rPr>
        <w:drawing>
          <wp:inline distT="0" distB="0" distL="0" distR="0">
            <wp:extent cx="2524332" cy="1807644"/>
            <wp:effectExtent l="19050" t="0" r="9318" b="0"/>
            <wp:docPr id="35"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25780" cy="1808681"/>
                    </a:xfrm>
                    <a:prstGeom prst="rect">
                      <a:avLst/>
                    </a:prstGeom>
                    <a:noFill/>
                    <a:ln>
                      <a:noFill/>
                    </a:ln>
                  </pic:spPr>
                </pic:pic>
              </a:graphicData>
            </a:graphic>
          </wp:inline>
        </w:drawing>
      </w:r>
      <w:r w:rsidRPr="0002792A">
        <w:rPr>
          <w:noProof/>
          <w:lang w:val="en-GB" w:eastAsia="en-GB"/>
        </w:rPr>
        <w:drawing>
          <wp:inline distT="0" distB="0" distL="0" distR="0">
            <wp:extent cx="2493818" cy="1785794"/>
            <wp:effectExtent l="19050" t="0" r="1732" b="0"/>
            <wp:docPr id="3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95249" cy="1786819"/>
                    </a:xfrm>
                    <a:prstGeom prst="rect">
                      <a:avLst/>
                    </a:prstGeom>
                    <a:noFill/>
                    <a:ln>
                      <a:noFill/>
                    </a:ln>
                  </pic:spPr>
                </pic:pic>
              </a:graphicData>
            </a:graphic>
          </wp:inline>
        </w:drawing>
      </w:r>
    </w:p>
    <w:p w:rsidR="00312FAB" w:rsidRPr="0002792A" w:rsidRDefault="00312FAB" w:rsidP="00312FAB">
      <w:pPr>
        <w:pStyle w:val="PNDB"/>
        <w:rPr>
          <w:highlight w:val="yellow"/>
          <w:lang w:val="en-US"/>
        </w:rPr>
      </w:pPr>
      <w:bookmarkStart w:id="340" w:name="_Ref480461246"/>
      <w:r w:rsidRPr="0002792A">
        <w:rPr>
          <w:rStyle w:val="Tablasyfiguras"/>
          <w:b w:val="0"/>
          <w:bCs w:val="0"/>
          <w:lang w:val="en-US"/>
        </w:rPr>
        <w:t xml:space="preserve">Figure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8</w:t>
      </w:r>
      <w:r w:rsidR="005D0934" w:rsidRPr="0002792A">
        <w:rPr>
          <w:bCs/>
          <w:sz w:val="16"/>
        </w:rPr>
        <w:fldChar w:fldCharType="end"/>
      </w:r>
      <w:bookmarkEnd w:id="340"/>
      <w:r w:rsidRPr="0002792A">
        <w:rPr>
          <w:rStyle w:val="Tablasyfiguras"/>
          <w:b w:val="0"/>
          <w:bCs w:val="0"/>
          <w:lang w:val="en-US"/>
        </w:rPr>
        <w:t>: Ichthyoplankton stations from the survey. Abundance (eggs stage 1/m²) and distribution of mackerel (left) and horse mackerel (right) eggs obtained in 2016 with the BONGO net, on board the R/V Ramón Margalef in period 5.</w:t>
      </w:r>
    </w:p>
    <w:p w:rsidR="007D3FC3" w:rsidRPr="0002792A" w:rsidRDefault="007D3FC3" w:rsidP="007D3FC3">
      <w:pPr>
        <w:pStyle w:val="PNDB"/>
        <w:rPr>
          <w:lang w:val="en-US"/>
        </w:rPr>
      </w:pPr>
      <w:r w:rsidRPr="0002792A">
        <w:rPr>
          <w:b/>
          <w:bCs/>
          <w:lang w:val="en-US"/>
        </w:rPr>
        <w:t xml:space="preserve">Dates: </w:t>
      </w:r>
      <w:r w:rsidRPr="0002792A">
        <w:rPr>
          <w:lang w:val="en-US"/>
        </w:rPr>
        <w:t>Period 3: from 19th of March to 7th of April. Period 5: 30th April to 5th of May.</w:t>
      </w:r>
    </w:p>
    <w:p w:rsidR="007D3FC3" w:rsidRPr="0002792A" w:rsidRDefault="007D3FC3" w:rsidP="007D3FC3">
      <w:pPr>
        <w:pStyle w:val="PNDB"/>
        <w:rPr>
          <w:lang w:val="en-US"/>
        </w:rPr>
      </w:pPr>
      <w:r w:rsidRPr="0002792A">
        <w:rPr>
          <w:b/>
          <w:bCs/>
          <w:lang w:val="en-US"/>
        </w:rPr>
        <w:t xml:space="preserve">Duration: </w:t>
      </w:r>
      <w:r w:rsidRPr="0002792A">
        <w:rPr>
          <w:lang w:val="en-US"/>
        </w:rPr>
        <w:t xml:space="preserve">Period 3 lasted for 20 </w:t>
      </w:r>
      <w:proofErr w:type="gramStart"/>
      <w:r w:rsidRPr="0002792A">
        <w:rPr>
          <w:lang w:val="en-US"/>
        </w:rPr>
        <w:t>days,</w:t>
      </w:r>
      <w:proofErr w:type="gramEnd"/>
      <w:r w:rsidRPr="0002792A">
        <w:rPr>
          <w:lang w:val="en-US"/>
        </w:rPr>
        <w:t xml:space="preserve"> Period 5 lasted for 6 days. Total (Period 3 + Period 5) = 26 days</w:t>
      </w:r>
    </w:p>
    <w:p w:rsidR="00D90D99" w:rsidRPr="0002792A" w:rsidRDefault="007D3FC3" w:rsidP="00D90D99">
      <w:pPr>
        <w:pStyle w:val="PNDB"/>
        <w:rPr>
          <w:lang w:val="en-US"/>
        </w:rPr>
      </w:pPr>
      <w:r w:rsidRPr="0002792A">
        <w:rPr>
          <w:b/>
          <w:bCs/>
          <w:lang w:val="en-US"/>
        </w:rPr>
        <w:t>Methodology:</w:t>
      </w:r>
      <w:r w:rsidR="00D90D99" w:rsidRPr="0002792A">
        <w:rPr>
          <w:lang w:val="en-US"/>
        </w:rPr>
        <w:t xml:space="preserve"> Sampling design consists of a grid of stations located at the mid-point of 0.5 ° lat * 0.5 ° long rectangle in western area and 0.2 ° lat * 0.5 ° long in southern area one. Ichthyoplankton samples were collected using BONGO nets, 40 cm mouth diameter and equipped with 250 um mesh size and CTD. BONGO nets were towed to a nominal depth of 200 or 5 m above the bottom in shallower waters, and then retrieved back obliquely to the surface. The net was deployed at a speed of 50 m/min and retrieved at 20 m/min with the boat steaming at approximately 2 knots. Ancillary hydrographical data, namely, temperature and salinity were recorded at each haul using a CTD.</w:t>
      </w:r>
    </w:p>
    <w:p w:rsidR="007D3FC3" w:rsidRPr="0002792A" w:rsidRDefault="00D90D99" w:rsidP="00957EEE">
      <w:pPr>
        <w:pStyle w:val="PNDB"/>
        <w:rPr>
          <w:b/>
          <w:bCs/>
          <w:lang w:val="en-US"/>
        </w:rPr>
      </w:pPr>
      <w:r w:rsidRPr="0002792A">
        <w:rPr>
          <w:lang w:val="en-US"/>
        </w:rPr>
        <w:t>Pelagic trawls were carried out to obtain mackerel and horse mackerel adult samples. This sampling was, as much as possible, in line what was agreed in the WGMEGS and coincided with areas of high presence of eggs</w:t>
      </w:r>
      <w:r w:rsidR="0092253D" w:rsidRPr="0002792A">
        <w:rPr>
          <w:lang w:val="en-US"/>
        </w:rPr>
        <w:t>.</w:t>
      </w:r>
    </w:p>
    <w:p w:rsidR="007D3FC3" w:rsidRPr="0002792A" w:rsidRDefault="007D3FC3" w:rsidP="00957EEE">
      <w:pPr>
        <w:pStyle w:val="PNDB"/>
        <w:rPr>
          <w:lang w:val="en-US"/>
        </w:rPr>
      </w:pPr>
      <w:r w:rsidRPr="0002792A">
        <w:rPr>
          <w:b/>
          <w:bCs/>
          <w:lang w:val="en-US"/>
        </w:rPr>
        <w:t>Research Vessel</w:t>
      </w:r>
      <w:r w:rsidRPr="0002792A">
        <w:rPr>
          <w:lang w:val="en-US"/>
        </w:rPr>
        <w:t>: Period 3: R/V Ramón Margalef for Ichthyoplankton and adult samplings. Period 5: R/V Ramón Margalef for Ichthyoplankton and R/V Emma Bardan for adults.</w:t>
      </w:r>
    </w:p>
    <w:p w:rsidR="007D3FC3" w:rsidRPr="0002792A" w:rsidRDefault="007D3FC3" w:rsidP="007D3FC3">
      <w:pPr>
        <w:pStyle w:val="PNDB"/>
        <w:rPr>
          <w:lang w:val="en-US"/>
        </w:rPr>
      </w:pPr>
      <w:r w:rsidRPr="0002792A">
        <w:rPr>
          <w:rFonts w:eastAsia="Calibri"/>
          <w:b/>
          <w:bCs/>
          <w:lang w:val="en-US"/>
        </w:rPr>
        <w:t>Equipment and Sampling gear:</w:t>
      </w:r>
      <w:r w:rsidRPr="0002792A">
        <w:rPr>
          <w:rFonts w:eastAsia="Calibri"/>
          <w:lang w:val="en-US"/>
        </w:rPr>
        <w:t xml:space="preserve"> Bongo 40 nets for ichthyoplankton. Pelagic trawls of 15 m of vertical opening for adult</w:t>
      </w:r>
      <w:r w:rsidR="00D90D99" w:rsidRPr="0002792A">
        <w:rPr>
          <w:rFonts w:eastAsia="Calibri"/>
          <w:lang w:val="en-US"/>
        </w:rPr>
        <w:t>.</w:t>
      </w:r>
    </w:p>
    <w:p w:rsidR="007D3FC3" w:rsidRPr="0002792A" w:rsidRDefault="007D3FC3" w:rsidP="00957EEE">
      <w:pPr>
        <w:pStyle w:val="PNDB"/>
        <w:rPr>
          <w:b/>
          <w:bCs/>
          <w:lang w:val="en-US"/>
        </w:rPr>
      </w:pPr>
      <w:r w:rsidRPr="0002792A">
        <w:rPr>
          <w:b/>
          <w:bCs/>
          <w:lang w:val="en-US"/>
        </w:rPr>
        <w:t>Sampling</w:t>
      </w:r>
      <w:r w:rsidR="00D90D99" w:rsidRPr="0002792A">
        <w:rPr>
          <w:b/>
          <w:bCs/>
          <w:lang w:val="en-US"/>
        </w:rPr>
        <w:t>:</w:t>
      </w:r>
    </w:p>
    <w:p w:rsidR="00D90D99" w:rsidRPr="0002792A" w:rsidRDefault="00D90D99" w:rsidP="00957EEE">
      <w:pPr>
        <w:pStyle w:val="PNDB"/>
        <w:rPr>
          <w:lang w:val="en-US"/>
        </w:rPr>
      </w:pPr>
      <w:r w:rsidRPr="0002792A">
        <w:rPr>
          <w:lang w:val="en-US"/>
        </w:rPr>
        <w:lastRenderedPageBreak/>
        <w:t xml:space="preserve">Plankton </w:t>
      </w:r>
      <w:r w:rsidR="00312FAB" w:rsidRPr="0002792A">
        <w:rPr>
          <w:lang w:val="en-US"/>
        </w:rPr>
        <w:t>s</w:t>
      </w:r>
      <w:r w:rsidR="00684CAE" w:rsidRPr="0002792A">
        <w:rPr>
          <w:lang w:val="en-US"/>
        </w:rPr>
        <w:t>ampling</w:t>
      </w:r>
      <w:r w:rsidRPr="0002792A">
        <w:rPr>
          <w:lang w:val="en-US"/>
        </w:rPr>
        <w:t xml:space="preserve">: 102 samples of plankton (Bongos) were collected, 49 </w:t>
      </w:r>
      <w:r w:rsidR="00684CAE" w:rsidRPr="0002792A">
        <w:rPr>
          <w:lang w:val="en-US"/>
        </w:rPr>
        <w:t xml:space="preserve">stations </w:t>
      </w:r>
      <w:r w:rsidRPr="0002792A">
        <w:rPr>
          <w:lang w:val="en-US"/>
        </w:rPr>
        <w:t xml:space="preserve">in period 3 y 53 </w:t>
      </w:r>
      <w:r w:rsidR="00684CAE" w:rsidRPr="0002792A">
        <w:rPr>
          <w:lang w:val="en-US"/>
        </w:rPr>
        <w:t xml:space="preserve">stations </w:t>
      </w:r>
      <w:r w:rsidRPr="0002792A">
        <w:rPr>
          <w:lang w:val="en-US"/>
        </w:rPr>
        <w:t>in period 5 (</w:t>
      </w:r>
      <w:r w:rsidR="007F176D">
        <w:fldChar w:fldCharType="begin"/>
      </w:r>
      <w:r w:rsidR="007F176D" w:rsidRPr="00993611">
        <w:rPr>
          <w:lang w:val="en-GB"/>
        </w:rPr>
        <w:instrText xml:space="preserve"> REF _Ref480461237 \h  \* MERGEFORMAT </w:instrText>
      </w:r>
      <w:r w:rsidR="007F176D">
        <w:fldChar w:fldCharType="separate"/>
      </w:r>
      <w:r w:rsidR="001A2E1A" w:rsidRPr="0002792A">
        <w:rPr>
          <w:rStyle w:val="Tablasyfiguras"/>
          <w:b w:val="0"/>
          <w:bCs w:val="0"/>
          <w:lang w:val="en-US"/>
        </w:rPr>
        <w:t xml:space="preserve">Figure </w:t>
      </w:r>
      <w:r w:rsidR="001A2E1A" w:rsidRPr="00993611">
        <w:rPr>
          <w:rStyle w:val="Tablasyfiguras"/>
          <w:b w:val="0"/>
          <w:lang w:val="en-GB"/>
        </w:rPr>
        <w:t>7</w:t>
      </w:r>
      <w:r w:rsidR="007F176D">
        <w:fldChar w:fldCharType="end"/>
      </w:r>
      <w:r w:rsidRPr="0002792A">
        <w:rPr>
          <w:lang w:val="en-US"/>
        </w:rPr>
        <w:t xml:space="preserve"> </w:t>
      </w:r>
      <w:r w:rsidR="00312FAB" w:rsidRPr="0002792A">
        <w:rPr>
          <w:lang w:val="en-US"/>
        </w:rPr>
        <w:t>&amp;</w:t>
      </w:r>
      <w:r w:rsidRPr="0002792A">
        <w:rPr>
          <w:lang w:val="en-US"/>
        </w:rPr>
        <w:t xml:space="preserve"> </w:t>
      </w:r>
      <w:r w:rsidR="007F176D">
        <w:fldChar w:fldCharType="begin"/>
      </w:r>
      <w:r w:rsidR="007F176D" w:rsidRPr="00993611">
        <w:rPr>
          <w:lang w:val="en-GB"/>
        </w:rPr>
        <w:instrText xml:space="preserve"> REF _Ref480461246 \h  \* MERGEFORMAT </w:instrText>
      </w:r>
      <w:r w:rsidR="007F176D">
        <w:fldChar w:fldCharType="separate"/>
      </w:r>
      <w:r w:rsidR="001A2E1A" w:rsidRPr="0002792A">
        <w:rPr>
          <w:rStyle w:val="Tablasyfiguras"/>
          <w:b w:val="0"/>
          <w:bCs w:val="0"/>
          <w:lang w:val="en-US"/>
        </w:rPr>
        <w:t xml:space="preserve">Figure </w:t>
      </w:r>
      <w:r w:rsidR="001A2E1A" w:rsidRPr="00993611">
        <w:rPr>
          <w:rStyle w:val="Tablasyfiguras"/>
          <w:b w:val="0"/>
          <w:lang w:val="en-GB"/>
        </w:rPr>
        <w:t>8</w:t>
      </w:r>
      <w:r w:rsidR="007F176D">
        <w:fldChar w:fldCharType="end"/>
      </w:r>
      <w:r w:rsidRPr="0002792A">
        <w:rPr>
          <w:lang w:val="en-US"/>
        </w:rPr>
        <w:t>)</w:t>
      </w:r>
      <w:r w:rsidR="00684CAE" w:rsidRPr="0002792A">
        <w:rPr>
          <w:lang w:val="en-US"/>
        </w:rPr>
        <w:t>.</w:t>
      </w:r>
    </w:p>
    <w:p w:rsidR="00565C33" w:rsidRPr="0002792A" w:rsidRDefault="000C5338" w:rsidP="00957EEE">
      <w:pPr>
        <w:pStyle w:val="PNDB"/>
        <w:rPr>
          <w:lang w:val="en-US"/>
        </w:rPr>
      </w:pPr>
      <w:r w:rsidRPr="0002792A">
        <w:rPr>
          <w:lang w:val="en-US"/>
        </w:rPr>
        <w:t>Biological sampling</w:t>
      </w:r>
      <w:r w:rsidR="00D90D99" w:rsidRPr="0002792A">
        <w:rPr>
          <w:lang w:val="en-US"/>
        </w:rPr>
        <w:t>: 49 pelagic trawls</w:t>
      </w:r>
      <w:r w:rsidRPr="0002792A">
        <w:rPr>
          <w:lang w:val="en-US"/>
        </w:rPr>
        <w:t xml:space="preserve"> for adult samples were performed</w:t>
      </w:r>
      <w:r w:rsidR="00312FAB" w:rsidRPr="0002792A">
        <w:rPr>
          <w:lang w:val="en-US"/>
        </w:rPr>
        <w:t>.</w:t>
      </w:r>
    </w:p>
    <w:p w:rsidR="00684CAE" w:rsidRPr="0002792A" w:rsidRDefault="00684CAE" w:rsidP="00957EEE">
      <w:pPr>
        <w:pStyle w:val="PNDB"/>
        <w:rPr>
          <w:lang w:val="en-US"/>
        </w:rPr>
      </w:pPr>
      <w:r w:rsidRPr="0002792A">
        <w:rPr>
          <w:lang w:val="en-US"/>
        </w:rPr>
        <w:t>Period 3: 5 hauls of adults (Figure 3 left) were carried out. 429 mackerels were caught and the length and weight were recorded. Additional</w:t>
      </w:r>
      <w:r w:rsidR="0092253D" w:rsidRPr="0002792A">
        <w:rPr>
          <w:lang w:val="en-US"/>
        </w:rPr>
        <w:t>ly,</w:t>
      </w:r>
      <w:r w:rsidRPr="0002792A">
        <w:rPr>
          <w:lang w:val="en-US"/>
        </w:rPr>
        <w:t xml:space="preserve"> for 274 females the following parameters were obtained: Length, gutted weight, gonad weight, sex, maturity and age.</w:t>
      </w:r>
    </w:p>
    <w:p w:rsidR="00684CAE" w:rsidRPr="0002792A" w:rsidRDefault="00684CAE" w:rsidP="00957EEE">
      <w:pPr>
        <w:pStyle w:val="PNDB"/>
        <w:rPr>
          <w:lang w:val="en-US"/>
        </w:rPr>
      </w:pPr>
      <w:r w:rsidRPr="0002792A">
        <w:rPr>
          <w:lang w:val="en-US"/>
        </w:rPr>
        <w:t>Period 5: 44 hauls of adults (Figure 3 right) were completed. 758 mackerels were caught and the length and weight of 157 were registered. Also, for 62 females the following parameters were wrote down: Length, gutted weight, gonad weight, sex, maturity and age</w:t>
      </w:r>
    </w:p>
    <w:p w:rsidR="00312FAB" w:rsidRPr="0002792A" w:rsidRDefault="00312FAB" w:rsidP="00957EEE">
      <w:pPr>
        <w:pStyle w:val="PNDB"/>
        <w:rPr>
          <w:lang w:val="en-US"/>
        </w:rPr>
      </w:pPr>
      <w:r w:rsidRPr="0002792A">
        <w:rPr>
          <w:noProof/>
          <w:lang w:val="en-GB" w:eastAsia="en-GB"/>
        </w:rPr>
        <w:drawing>
          <wp:inline distT="0" distB="0" distL="0" distR="0">
            <wp:extent cx="2338672" cy="1648691"/>
            <wp:effectExtent l="19050" t="0" r="4478" b="0"/>
            <wp:docPr id="37"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337352" cy="1647760"/>
                    </a:xfrm>
                    <a:prstGeom prst="rect">
                      <a:avLst/>
                    </a:prstGeom>
                    <a:noFill/>
                    <a:ln>
                      <a:noFill/>
                    </a:ln>
                  </pic:spPr>
                </pic:pic>
              </a:graphicData>
            </a:graphic>
          </wp:inline>
        </w:drawing>
      </w:r>
      <w:r w:rsidRPr="0002792A">
        <w:rPr>
          <w:noProof/>
          <w:lang w:val="en-GB" w:eastAsia="en-GB"/>
        </w:rPr>
        <w:drawing>
          <wp:inline distT="0" distB="0" distL="0" distR="0">
            <wp:extent cx="2350078" cy="1651603"/>
            <wp:effectExtent l="19050" t="0" r="0" b="0"/>
            <wp:docPr id="3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351055" cy="1652289"/>
                    </a:xfrm>
                    <a:prstGeom prst="rect">
                      <a:avLst/>
                    </a:prstGeom>
                    <a:noFill/>
                    <a:ln>
                      <a:noFill/>
                    </a:ln>
                  </pic:spPr>
                </pic:pic>
              </a:graphicData>
            </a:graphic>
          </wp:inline>
        </w:drawing>
      </w:r>
    </w:p>
    <w:p w:rsidR="00312FAB" w:rsidRPr="0002792A" w:rsidRDefault="00312FAB" w:rsidP="00957EEE">
      <w:pPr>
        <w:pStyle w:val="PNDB"/>
        <w:rPr>
          <w:highlight w:val="yellow"/>
          <w:lang w:val="en-US"/>
        </w:rPr>
      </w:pPr>
      <w:r w:rsidRPr="0002792A">
        <w:rPr>
          <w:rStyle w:val="Tablasyfiguras"/>
          <w:b w:val="0"/>
          <w:bCs w:val="0"/>
          <w:lang w:val="en-US"/>
        </w:rPr>
        <w:t xml:space="preserve">Figure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9</w:t>
      </w:r>
      <w:r w:rsidR="005D0934" w:rsidRPr="0002792A">
        <w:rPr>
          <w:bCs/>
          <w:sz w:val="16"/>
        </w:rPr>
        <w:fldChar w:fldCharType="end"/>
      </w:r>
      <w:r w:rsidRPr="0002792A">
        <w:rPr>
          <w:rStyle w:val="Tablasyfiguras"/>
          <w:b w:val="0"/>
          <w:bCs w:val="0"/>
          <w:lang w:val="en-US"/>
        </w:rPr>
        <w:t>: Spatial distribution and species composition of adult samples obtained during TRIENAL 2016 on board the pelagic trawler R/V Ramon Margalef (Period 3, left panel) and R/V Emma Bardán (Period 5, right panel).</w:t>
      </w:r>
    </w:p>
    <w:p w:rsidR="00D90D99" w:rsidRPr="0002792A" w:rsidRDefault="00D90D99" w:rsidP="00957EEE">
      <w:pPr>
        <w:pStyle w:val="PNDB"/>
        <w:rPr>
          <w:lang w:val="en-US"/>
        </w:rPr>
      </w:pPr>
      <w:r w:rsidRPr="0002792A">
        <w:rPr>
          <w:lang w:val="en-US"/>
        </w:rPr>
        <w:t>Additionally, other species present in the hauls were measured:</w:t>
      </w:r>
      <w:r w:rsidR="000C5338" w:rsidRPr="0002792A">
        <w:rPr>
          <w:lang w:val="en-US"/>
        </w:rPr>
        <w:t xml:space="preserve"> </w:t>
      </w:r>
      <w:r w:rsidRPr="0002792A">
        <w:rPr>
          <w:i/>
          <w:lang w:val="en-US"/>
        </w:rPr>
        <w:t>Trachurus trachurus</w:t>
      </w:r>
      <w:r w:rsidRPr="0002792A">
        <w:rPr>
          <w:lang w:val="en-US"/>
        </w:rPr>
        <w:t>: 126</w:t>
      </w:r>
      <w:r w:rsidR="000C5338" w:rsidRPr="0002792A">
        <w:rPr>
          <w:lang w:val="en-US"/>
        </w:rPr>
        <w:t xml:space="preserve">, </w:t>
      </w:r>
      <w:r w:rsidRPr="0002792A">
        <w:rPr>
          <w:i/>
          <w:lang w:val="en-US"/>
        </w:rPr>
        <w:t>Zeus faber</w:t>
      </w:r>
      <w:r w:rsidRPr="0002792A">
        <w:rPr>
          <w:lang w:val="en-US"/>
        </w:rPr>
        <w:t>: 1</w:t>
      </w:r>
      <w:r w:rsidR="000C5338" w:rsidRPr="0002792A">
        <w:rPr>
          <w:lang w:val="en-US"/>
        </w:rPr>
        <w:t xml:space="preserve">, </w:t>
      </w:r>
      <w:r w:rsidRPr="0002792A">
        <w:rPr>
          <w:i/>
          <w:lang w:val="en-US"/>
        </w:rPr>
        <w:t>Merluccius merluccius</w:t>
      </w:r>
      <w:r w:rsidRPr="0002792A">
        <w:rPr>
          <w:lang w:val="en-US"/>
        </w:rPr>
        <w:t>: 4</w:t>
      </w:r>
      <w:r w:rsidR="000C5338" w:rsidRPr="0002792A">
        <w:rPr>
          <w:lang w:val="en-US"/>
        </w:rPr>
        <w:t xml:space="preserve">, </w:t>
      </w:r>
      <w:r w:rsidRPr="0002792A">
        <w:rPr>
          <w:i/>
          <w:lang w:val="en-US"/>
        </w:rPr>
        <w:t>Capros aper</w:t>
      </w:r>
      <w:r w:rsidRPr="0002792A">
        <w:rPr>
          <w:lang w:val="en-US"/>
        </w:rPr>
        <w:t>:</w:t>
      </w:r>
      <w:r w:rsidR="000C5338" w:rsidRPr="0002792A">
        <w:rPr>
          <w:lang w:val="en-US"/>
        </w:rPr>
        <w:t xml:space="preserve"> </w:t>
      </w:r>
      <w:r w:rsidRPr="0002792A">
        <w:rPr>
          <w:lang w:val="en-US"/>
        </w:rPr>
        <w:t>2</w:t>
      </w:r>
      <w:r w:rsidR="000C5338" w:rsidRPr="0002792A">
        <w:rPr>
          <w:lang w:val="en-US"/>
        </w:rPr>
        <w:t>.</w:t>
      </w:r>
    </w:p>
    <w:p w:rsidR="00565C33" w:rsidRPr="0002792A" w:rsidRDefault="00565C33" w:rsidP="00957EEE">
      <w:pPr>
        <w:pStyle w:val="PNDB"/>
        <w:rPr>
          <w:lang w:val="en-US"/>
        </w:rPr>
      </w:pPr>
      <w:r w:rsidRPr="0002792A">
        <w:rPr>
          <w:lang w:val="en-US"/>
        </w:rPr>
        <w:t>Hydrographic sampling: A systematic sampling was conducted at each ichtyoplankton station. It consisted in recording i) surface temperature and salinity manually using thermal and salinity sensors and ii) Vertical profile of temperature, salinity and chlorophyll in the water column from surface  up to 200 m depth using a CTD RBR XR420. At each station temperature and salinity at bottom, 100, 50, 20 m depth and surface were recorded. This information was added to the standardized egg template.</w:t>
      </w:r>
    </w:p>
    <w:p w:rsidR="00565C33" w:rsidRPr="0002792A" w:rsidRDefault="000C5338" w:rsidP="00D90D99">
      <w:pPr>
        <w:pStyle w:val="PNDB"/>
        <w:rPr>
          <w:lang w:val="en-US"/>
        </w:rPr>
      </w:pPr>
      <w:r w:rsidRPr="0002792A">
        <w:rPr>
          <w:b/>
          <w:bCs/>
          <w:lang w:val="en-US"/>
        </w:rPr>
        <w:t>Data storage</w:t>
      </w:r>
      <w:r w:rsidRPr="0002792A">
        <w:rPr>
          <w:lang w:val="en-US"/>
        </w:rPr>
        <w:t>: All data is stored in the AZTI data base. Additionally, data of eggs and other variables recording during the surveys were sent stored in Abeerden at the Marine Laboratory. Adults’ data were compiled by Norway (IMR) for mackerel and in Ijmuiden (IMARES) for horse mackerel. All this information is also gathered in the ICES data base portal.</w:t>
      </w:r>
    </w:p>
    <w:p w:rsidR="00684CAE" w:rsidRPr="0002792A" w:rsidRDefault="00684CAE" w:rsidP="00D90D99">
      <w:pPr>
        <w:pStyle w:val="PNDB"/>
        <w:rPr>
          <w:lang w:val="en-US"/>
        </w:rPr>
      </w:pPr>
      <w:r w:rsidRPr="0002792A">
        <w:rPr>
          <w:b/>
          <w:bCs/>
          <w:lang w:val="en-US"/>
        </w:rPr>
        <w:t>Environmental indicators</w:t>
      </w:r>
      <w:r w:rsidRPr="0002792A">
        <w:rPr>
          <w:lang w:val="en-US"/>
        </w:rPr>
        <w:t xml:space="preserve">: During the survey TRIENAL 2016 data were collected to calculate indicators 1, 2 and 3 for the following species </w:t>
      </w:r>
      <w:r w:rsidRPr="0002792A">
        <w:rPr>
          <w:i/>
          <w:iCs/>
          <w:lang w:val="en-US"/>
        </w:rPr>
        <w:t>Engraulis encrasicolus</w:t>
      </w:r>
      <w:r w:rsidRPr="0002792A">
        <w:rPr>
          <w:lang w:val="en-US"/>
        </w:rPr>
        <w:t xml:space="preserve">, </w:t>
      </w:r>
      <w:r w:rsidRPr="0002792A">
        <w:rPr>
          <w:i/>
          <w:iCs/>
          <w:lang w:val="en-US"/>
        </w:rPr>
        <w:t>Sardina pilchardus, Scomber scombrus, Scomber colias, Trachurus trachurus, Merluccius merluccius, Spratus spratus</w:t>
      </w:r>
      <w:r w:rsidRPr="0002792A">
        <w:rPr>
          <w:lang w:val="en-US"/>
        </w:rPr>
        <w:t xml:space="preserve"> and </w:t>
      </w:r>
      <w:r w:rsidRPr="0002792A">
        <w:rPr>
          <w:i/>
          <w:iCs/>
          <w:lang w:val="en-US"/>
        </w:rPr>
        <w:t>Myctofidae</w:t>
      </w:r>
      <w:r w:rsidRPr="0002792A">
        <w:rPr>
          <w:lang w:val="en-US"/>
        </w:rPr>
        <w:t xml:space="preserve"> spp. Likewise, data were collected to calculate the indicator 4 for mackerel.</w:t>
      </w:r>
    </w:p>
    <w:p w:rsidR="00765294" w:rsidRPr="0002792A" w:rsidRDefault="000C5338" w:rsidP="00957EEE">
      <w:pPr>
        <w:pStyle w:val="PNDB"/>
        <w:rPr>
          <w:lang w:val="en-US"/>
        </w:rPr>
      </w:pPr>
      <w:r w:rsidRPr="0002792A">
        <w:rPr>
          <w:b/>
          <w:bCs/>
          <w:lang w:val="en-US"/>
        </w:rPr>
        <w:t xml:space="preserve">Deviations: </w:t>
      </w:r>
      <w:r w:rsidR="00765294" w:rsidRPr="0002792A">
        <w:rPr>
          <w:lang w:val="en-US"/>
        </w:rPr>
        <w:t>The final number of plankton samples was 68% of the initial stations planned. This difference in the total number was consequence of:</w:t>
      </w:r>
    </w:p>
    <w:p w:rsidR="00765294" w:rsidRPr="0002792A" w:rsidRDefault="00765294" w:rsidP="00957EEE">
      <w:pPr>
        <w:pStyle w:val="PNDB"/>
        <w:rPr>
          <w:lang w:val="en-US"/>
        </w:rPr>
      </w:pPr>
      <w:proofErr w:type="gramStart"/>
      <w:r w:rsidRPr="0002792A">
        <w:rPr>
          <w:lang w:val="en-US"/>
        </w:rPr>
        <w:t>1.Triennial</w:t>
      </w:r>
      <w:proofErr w:type="gramEnd"/>
      <w:r w:rsidRPr="0002792A">
        <w:rPr>
          <w:lang w:val="en-US"/>
        </w:rPr>
        <w:t xml:space="preserve"> surveys are adaptive surveys with the objective of delimitating the spawning area of the target species. It means the number of stations to do that will depend on the spatial distribution of eggs. When the spawning is very spread out, the number of stations needed to delimitate the area will be higher than when it is more concentrated.  In 2016, we were able to achieve this objective with a lower number of stations because the spawning resulted </w:t>
      </w:r>
      <w:proofErr w:type="gramStart"/>
      <w:r w:rsidRPr="0002792A">
        <w:rPr>
          <w:lang w:val="en-US"/>
        </w:rPr>
        <w:t>be</w:t>
      </w:r>
      <w:proofErr w:type="gramEnd"/>
      <w:r w:rsidRPr="0002792A">
        <w:rPr>
          <w:lang w:val="en-US"/>
        </w:rPr>
        <w:t xml:space="preserve"> aggregate. </w:t>
      </w:r>
    </w:p>
    <w:p w:rsidR="000C5338" w:rsidRPr="0002792A" w:rsidRDefault="00765294" w:rsidP="00957EEE">
      <w:pPr>
        <w:pStyle w:val="PNDB"/>
        <w:rPr>
          <w:lang w:val="en-US"/>
        </w:rPr>
      </w:pPr>
      <w:proofErr w:type="gramStart"/>
      <w:r w:rsidRPr="0002792A">
        <w:rPr>
          <w:lang w:val="en-US"/>
        </w:rPr>
        <w:t>2.One</w:t>
      </w:r>
      <w:proofErr w:type="gramEnd"/>
      <w:r w:rsidRPr="0002792A">
        <w:rPr>
          <w:lang w:val="en-US"/>
        </w:rPr>
        <w:t xml:space="preserve"> transect was no completed due to bad weather conditions and technical problems. This was communicated to surveys coordinator to ensure that neighboring transect was completed to interpolate </w:t>
      </w:r>
      <w:r w:rsidRPr="0002792A">
        <w:rPr>
          <w:lang w:val="en-US"/>
        </w:rPr>
        <w:lastRenderedPageBreak/>
        <w:t>the missing stations. This kind of issues ae common during the surveys and we acted according to the protocol agreed in the WGMWEGS.</w:t>
      </w:r>
    </w:p>
    <w:p w:rsidR="00231E8E" w:rsidRPr="0002792A" w:rsidRDefault="00231E8E" w:rsidP="00231E8E">
      <w:pPr>
        <w:pStyle w:val="PNDBtitulo4"/>
        <w:rPr>
          <w:lang w:val="en-US"/>
        </w:rPr>
      </w:pPr>
      <w:r w:rsidRPr="0002792A">
        <w:rPr>
          <w:lang w:val="en-US"/>
        </w:rPr>
        <w:t xml:space="preserve">III.G.2 </w:t>
      </w:r>
      <w:r w:rsidRPr="0002792A">
        <w:rPr>
          <w:szCs w:val="22"/>
          <w:lang w:val="en-US"/>
        </w:rPr>
        <w:t>Data quality: Results and deviation from NP proposal</w:t>
      </w:r>
      <w:r w:rsidRPr="0002792A">
        <w:rPr>
          <w:lang w:val="en-US"/>
        </w:rPr>
        <w:t>.</w:t>
      </w:r>
    </w:p>
    <w:p w:rsidR="00684CAE" w:rsidRPr="0002792A" w:rsidRDefault="00684CAE" w:rsidP="00957EEE">
      <w:pPr>
        <w:pStyle w:val="PNDB"/>
        <w:rPr>
          <w:lang w:val="en-US"/>
        </w:rPr>
      </w:pPr>
      <w:r w:rsidRPr="0002792A">
        <w:rPr>
          <w:lang w:val="en-US"/>
        </w:rPr>
        <w:t>Recommendations given by the Expert Group for the planning of these surveys (ICES WGMEGS) are adopted in the survey protocols.</w:t>
      </w:r>
    </w:p>
    <w:p w:rsidR="00680972" w:rsidRPr="0002792A" w:rsidRDefault="00680972" w:rsidP="00957EEE">
      <w:pPr>
        <w:pStyle w:val="PNDB"/>
        <w:rPr>
          <w:lang w:val="en-US"/>
        </w:rPr>
      </w:pPr>
      <w:r w:rsidRPr="0002792A">
        <w:rPr>
          <w:lang w:val="en-US"/>
        </w:rPr>
        <w:t xml:space="preserve">The corresponding data of the samples has been sent according to the following scheme: </w:t>
      </w:r>
    </w:p>
    <w:p w:rsidR="00680972" w:rsidRPr="0002792A" w:rsidRDefault="00680972" w:rsidP="00957EEE">
      <w:pPr>
        <w:pStyle w:val="PNDB"/>
        <w:rPr>
          <w:lang w:val="en-US"/>
        </w:rPr>
      </w:pPr>
      <w:r w:rsidRPr="0002792A">
        <w:rPr>
          <w:lang w:val="en-US"/>
        </w:rPr>
        <w:t>1) Egg production data to Brendan O’Head as surveys coordinator (MI, Ireland) and Finlay Burns as co-chair of WGMEGS.</w:t>
      </w:r>
    </w:p>
    <w:p w:rsidR="00680972" w:rsidRPr="0002792A" w:rsidRDefault="00680972" w:rsidP="00957EEE">
      <w:pPr>
        <w:pStyle w:val="PNDB"/>
        <w:rPr>
          <w:lang w:val="en-US"/>
        </w:rPr>
      </w:pPr>
      <w:r w:rsidRPr="0002792A">
        <w:rPr>
          <w:lang w:val="en-US"/>
        </w:rPr>
        <w:t xml:space="preserve">2) Potential fecundity data for mackerel and atresia to Anders Thorsen and Merete Fonn respectively (IMR, Bergen) as coordinator of data and Paula Alvarez (AZTI) as person </w:t>
      </w:r>
      <w:proofErr w:type="gramStart"/>
      <w:r w:rsidRPr="0002792A">
        <w:rPr>
          <w:lang w:val="en-US"/>
        </w:rPr>
        <w:t>in  charge</w:t>
      </w:r>
      <w:proofErr w:type="gramEnd"/>
      <w:r w:rsidRPr="0002792A">
        <w:rPr>
          <w:lang w:val="en-US"/>
        </w:rPr>
        <w:t xml:space="preserve"> of analysis.</w:t>
      </w:r>
    </w:p>
    <w:p w:rsidR="00680972" w:rsidRPr="0002792A" w:rsidRDefault="00680972" w:rsidP="00957EEE">
      <w:pPr>
        <w:pStyle w:val="PNDB"/>
        <w:rPr>
          <w:lang w:val="en-US"/>
        </w:rPr>
      </w:pPr>
      <w:r w:rsidRPr="0002792A">
        <w:rPr>
          <w:lang w:val="en-US"/>
        </w:rPr>
        <w:t>3)Batch fecundity and spawning fraction data of mackerel to Cindy Van Damme (IMARES, The Netherlands) as coordinator and co-chair of WGMEGS and Dolores Garabana (IEO, Spain) as person in charge of analysis.</w:t>
      </w:r>
    </w:p>
    <w:p w:rsidR="00680972" w:rsidRPr="0002792A" w:rsidRDefault="00680972" w:rsidP="00957EEE">
      <w:pPr>
        <w:pStyle w:val="PNDB"/>
        <w:rPr>
          <w:lang w:val="en-US"/>
        </w:rPr>
      </w:pPr>
      <w:r w:rsidRPr="0002792A">
        <w:rPr>
          <w:lang w:val="en-US"/>
        </w:rPr>
        <w:t>4) Batch fecundity and spawning fraction data of Horse mackerel to Cindy Van Damme (IMARES, The Netherlands) as coordinator and co-chair of WGMEGS and Maria Korta (AZTI, Spain) as person in charge of analysis</w:t>
      </w:r>
    </w:p>
    <w:p w:rsidR="000C5338" w:rsidRPr="0002792A" w:rsidRDefault="00680972" w:rsidP="00957EEE">
      <w:pPr>
        <w:pStyle w:val="PNDB"/>
        <w:rPr>
          <w:lang w:val="en-US"/>
        </w:rPr>
      </w:pPr>
      <w:r w:rsidRPr="0002792A">
        <w:rPr>
          <w:b/>
          <w:bCs/>
          <w:lang w:val="en-US"/>
        </w:rPr>
        <w:t>Analysis of reproductive parameters</w:t>
      </w:r>
      <w:r w:rsidRPr="0002792A">
        <w:rPr>
          <w:lang w:val="en-US"/>
        </w:rPr>
        <w:t>: In line what was agreed during the WKFATHOM in November 2016, the gonad proc</w:t>
      </w:r>
      <w:r w:rsidR="00684CAE" w:rsidRPr="0002792A">
        <w:rPr>
          <w:lang w:val="en-US"/>
        </w:rPr>
        <w:t xml:space="preserve">essing followed this sequence: </w:t>
      </w:r>
      <w:r w:rsidRPr="0002792A">
        <w:rPr>
          <w:lang w:val="en-US"/>
        </w:rPr>
        <w:t xml:space="preserve">a first histological study of the reproductive status of all samples collected both mackerel and horse mackerel. This process split the samples into different groups of analysis according to the presence or absence of specific spawning markers. The groups were: i) samples for potential fecundity; ii) samples for atresia; iii) samples for batch fecundity and </w:t>
      </w:r>
      <w:proofErr w:type="gramStart"/>
      <w:r w:rsidRPr="0002792A">
        <w:rPr>
          <w:lang w:val="en-US"/>
        </w:rPr>
        <w:t>iv) samples</w:t>
      </w:r>
      <w:proofErr w:type="gramEnd"/>
      <w:r w:rsidRPr="0002792A">
        <w:rPr>
          <w:lang w:val="en-US"/>
        </w:rPr>
        <w:t xml:space="preserve"> for spawning frequency (POFs analysis). Finally, samples were distributed to the institutes/countries for completing the analysis. The allocation of samples (number per institute and type of analysis) was agreed during the WKFATHOM in 2016</w:t>
      </w:r>
      <w:r w:rsidR="00684CAE" w:rsidRPr="0002792A">
        <w:rPr>
          <w:lang w:val="en-US"/>
        </w:rPr>
        <w:t>.</w:t>
      </w:r>
    </w:p>
    <w:p w:rsidR="00684CAE" w:rsidRPr="0002792A" w:rsidRDefault="00684CAE" w:rsidP="00957EEE">
      <w:pPr>
        <w:pStyle w:val="PNDB"/>
        <w:rPr>
          <w:lang w:val="en-US"/>
        </w:rPr>
      </w:pPr>
      <w:r w:rsidRPr="0002792A">
        <w:rPr>
          <w:noProof/>
          <w:lang w:val="en-GB" w:eastAsia="en-GB"/>
        </w:rPr>
        <w:drawing>
          <wp:inline distT="0" distB="0" distL="0" distR="0">
            <wp:extent cx="5939790" cy="1060987"/>
            <wp:effectExtent l="19050" t="0" r="3810" b="0"/>
            <wp:docPr id="50"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39790" cy="1060987"/>
                    </a:xfrm>
                    <a:prstGeom prst="rect">
                      <a:avLst/>
                    </a:prstGeom>
                    <a:noFill/>
                    <a:ln>
                      <a:noFill/>
                    </a:ln>
                  </pic:spPr>
                </pic:pic>
              </a:graphicData>
            </a:graphic>
          </wp:inline>
        </w:drawing>
      </w:r>
    </w:p>
    <w:p w:rsidR="00283E75" w:rsidRPr="0002792A" w:rsidRDefault="00684CAE" w:rsidP="00957EEE">
      <w:pPr>
        <w:pStyle w:val="PNDB"/>
        <w:rPr>
          <w:rFonts w:cs="Calibri"/>
          <w:lang w:val="en-US"/>
        </w:rPr>
      </w:pPr>
      <w:r w:rsidRPr="0002792A">
        <w:rPr>
          <w:lang w:val="en-US"/>
        </w:rPr>
        <w:t>The data obtained are used for</w:t>
      </w:r>
      <w:r w:rsidR="00283E75" w:rsidRPr="0002792A">
        <w:rPr>
          <w:lang w:val="en-US"/>
        </w:rPr>
        <w:t xml:space="preserve"> obtaining e</w:t>
      </w:r>
      <w:r w:rsidR="00283E75" w:rsidRPr="0002792A">
        <w:rPr>
          <w:rFonts w:cs="Calibri"/>
          <w:lang w:val="en-US"/>
        </w:rPr>
        <w:t xml:space="preserve">stimates of egg production </w:t>
      </w:r>
      <w:r w:rsidRPr="0002792A">
        <w:rPr>
          <w:rFonts w:cs="Calibri"/>
          <w:lang w:val="en-US"/>
        </w:rPr>
        <w:t xml:space="preserve">for the </w:t>
      </w:r>
      <w:r w:rsidR="00283E75" w:rsidRPr="0002792A">
        <w:rPr>
          <w:rFonts w:cs="Calibri"/>
          <w:lang w:val="en-US"/>
        </w:rPr>
        <w:t>w</w:t>
      </w:r>
      <w:r w:rsidRPr="0002792A">
        <w:rPr>
          <w:rFonts w:cs="Calibri"/>
          <w:lang w:val="en-US"/>
        </w:rPr>
        <w:t>estern and southern component of mackerel</w:t>
      </w:r>
      <w:r w:rsidR="00283E75" w:rsidRPr="0002792A">
        <w:rPr>
          <w:rFonts w:cs="Calibri"/>
          <w:lang w:val="en-US"/>
        </w:rPr>
        <w:t>, estimates of biomass applying the annual egg production method and estimates of potential fecundity.</w:t>
      </w:r>
    </w:p>
    <w:p w:rsidR="00231E8E" w:rsidRPr="0002792A" w:rsidRDefault="00231E8E" w:rsidP="00231E8E">
      <w:pPr>
        <w:pStyle w:val="PNDB"/>
        <w:rPr>
          <w:lang w:val="en-US"/>
        </w:rPr>
      </w:pPr>
      <w:r w:rsidRPr="0002792A">
        <w:rPr>
          <w:b/>
          <w:bCs/>
          <w:lang w:val="en-US"/>
        </w:rPr>
        <w:t xml:space="preserve">Deviations: </w:t>
      </w:r>
      <w:r w:rsidRPr="0002792A">
        <w:rPr>
          <w:lang w:val="en-US"/>
        </w:rPr>
        <w:t>There were no deviations from the Proposal.</w:t>
      </w:r>
    </w:p>
    <w:p w:rsidR="00231E8E" w:rsidRPr="0002792A" w:rsidRDefault="00231E8E" w:rsidP="00231E8E">
      <w:pPr>
        <w:pStyle w:val="PNDBtitulo4"/>
        <w:rPr>
          <w:lang w:val="en-US"/>
        </w:rPr>
      </w:pPr>
      <w:proofErr w:type="gramStart"/>
      <w:r w:rsidRPr="0002792A">
        <w:rPr>
          <w:lang w:val="en-US"/>
        </w:rPr>
        <w:t xml:space="preserve">III.G.3 </w:t>
      </w:r>
      <w:r w:rsidRPr="0002792A">
        <w:rPr>
          <w:szCs w:val="22"/>
          <w:lang w:val="en-US"/>
        </w:rPr>
        <w:t>Actions to avoid deviations</w:t>
      </w:r>
      <w:r w:rsidRPr="0002792A">
        <w:rPr>
          <w:lang w:val="en-US"/>
        </w:rPr>
        <w:t>.</w:t>
      </w:r>
      <w:proofErr w:type="gramEnd"/>
    </w:p>
    <w:p w:rsidR="00231E8E" w:rsidRPr="0002792A" w:rsidRDefault="00231E8E" w:rsidP="00231E8E">
      <w:pPr>
        <w:pStyle w:val="PNDB"/>
        <w:rPr>
          <w:lang w:val="en-US"/>
        </w:rPr>
      </w:pPr>
      <w:r w:rsidRPr="0002792A">
        <w:rPr>
          <w:lang w:val="en-US"/>
        </w:rPr>
        <w:t>Not applicable.</w:t>
      </w:r>
    </w:p>
    <w:p w:rsidR="00231E8E" w:rsidRPr="0002792A" w:rsidRDefault="00231E8E" w:rsidP="009C26AC">
      <w:pPr>
        <w:pStyle w:val="PNDB"/>
        <w:rPr>
          <w:highlight w:val="yellow"/>
          <w:lang w:val="en-US"/>
        </w:rPr>
      </w:pPr>
    </w:p>
    <w:p w:rsidR="00A82990" w:rsidRPr="0002792A" w:rsidRDefault="00A82990" w:rsidP="003F015F">
      <w:pPr>
        <w:pStyle w:val="PNDBtitulo3"/>
        <w:rPr>
          <w:lang w:val="en-US"/>
        </w:rPr>
      </w:pPr>
      <w:bookmarkStart w:id="341" w:name="_Toc168232454"/>
      <w:bookmarkStart w:id="342" w:name="_Toc254612816"/>
      <w:bookmarkStart w:id="343" w:name="_Toc388529273"/>
      <w:bookmarkStart w:id="344" w:name="_Toc483826447"/>
      <w:r w:rsidRPr="0002792A">
        <w:rPr>
          <w:lang w:val="en-US"/>
        </w:rPr>
        <w:t>SARDINE, ANCHOVY, H. MACKEREL ACOUSTIC SURVEY (PELACUS)</w:t>
      </w:r>
      <w:bookmarkEnd w:id="341"/>
      <w:bookmarkEnd w:id="342"/>
      <w:bookmarkEnd w:id="343"/>
      <w:bookmarkEnd w:id="344"/>
    </w:p>
    <w:p w:rsidR="005F0A39" w:rsidRPr="0002792A" w:rsidRDefault="005F0A39" w:rsidP="003F015F">
      <w:pPr>
        <w:pStyle w:val="PNDBtitulo4"/>
        <w:rPr>
          <w:lang w:val="en-US"/>
        </w:rPr>
      </w:pPr>
      <w:bookmarkStart w:id="345" w:name="_Toc254612817"/>
      <w:r w:rsidRPr="0002792A">
        <w:rPr>
          <w:lang w:val="en-US"/>
        </w:rPr>
        <w:t xml:space="preserve">III.G.1 </w:t>
      </w:r>
      <w:bookmarkEnd w:id="345"/>
      <w:r w:rsidR="00263724" w:rsidRPr="0002792A">
        <w:rPr>
          <w:lang w:val="en-US"/>
        </w:rPr>
        <w:t>Achievements: Results and deviation from NP proposal.</w:t>
      </w:r>
    </w:p>
    <w:p w:rsidR="00757A1E" w:rsidRPr="0002792A" w:rsidRDefault="00757A1E" w:rsidP="003F015F">
      <w:pPr>
        <w:pStyle w:val="PNDB"/>
        <w:rPr>
          <w:b/>
          <w:bCs/>
        </w:rPr>
      </w:pPr>
      <w:r w:rsidRPr="0002792A">
        <w:rPr>
          <w:b/>
          <w:bCs/>
        </w:rPr>
        <w:t>Obje</w:t>
      </w:r>
      <w:r w:rsidR="00EA1AB3" w:rsidRPr="0002792A">
        <w:rPr>
          <w:b/>
          <w:bCs/>
        </w:rPr>
        <w:t>ctive</w:t>
      </w:r>
      <w:r w:rsidRPr="0002792A">
        <w:rPr>
          <w:b/>
          <w:bCs/>
        </w:rPr>
        <w:t>s:</w:t>
      </w:r>
    </w:p>
    <w:p w:rsidR="00EA1AB3" w:rsidRPr="0002792A" w:rsidRDefault="00EA1AB3" w:rsidP="00EA1AB3">
      <w:pPr>
        <w:pStyle w:val="PNDB"/>
        <w:numPr>
          <w:ilvl w:val="0"/>
          <w:numId w:val="1"/>
        </w:numPr>
        <w:rPr>
          <w:bCs/>
          <w:lang w:val="en-US"/>
        </w:rPr>
      </w:pPr>
      <w:r w:rsidRPr="0002792A">
        <w:rPr>
          <w:bCs/>
          <w:lang w:val="en-US"/>
        </w:rPr>
        <w:lastRenderedPageBreak/>
        <w:t>The main objective of this survey was to achieve a biomass’ estimation by echointegration of the main pelagic fish distributed in the Spanish Cantabrian and NW waters (sardine, anchovy, horse mackerel, mackerel, blue whiting, bogue, boar fish, and chub mackerel). Together with this, the following objectives were also foreseen:</w:t>
      </w:r>
    </w:p>
    <w:p w:rsidR="00EA1AB3" w:rsidRPr="0002792A" w:rsidRDefault="00EA1AB3" w:rsidP="00EA1AB3">
      <w:pPr>
        <w:pStyle w:val="PNDB"/>
        <w:numPr>
          <w:ilvl w:val="0"/>
          <w:numId w:val="1"/>
        </w:numPr>
        <w:rPr>
          <w:bCs/>
          <w:lang w:val="en-US"/>
        </w:rPr>
      </w:pPr>
      <w:r w:rsidRPr="0002792A">
        <w:rPr>
          <w:bCs/>
          <w:lang w:val="en-US"/>
        </w:rPr>
        <w:t>Determine the distribution area and density of the main fish species</w:t>
      </w:r>
    </w:p>
    <w:p w:rsidR="00EA1AB3" w:rsidRPr="0002792A" w:rsidRDefault="00EA1AB3" w:rsidP="00EA1AB3">
      <w:pPr>
        <w:pStyle w:val="PNDB"/>
        <w:numPr>
          <w:ilvl w:val="0"/>
          <w:numId w:val="1"/>
        </w:numPr>
        <w:rPr>
          <w:bCs/>
          <w:lang w:val="en-US"/>
        </w:rPr>
      </w:pPr>
      <w:r w:rsidRPr="0002792A">
        <w:rPr>
          <w:bCs/>
          <w:lang w:val="en-US"/>
        </w:rPr>
        <w:t>Determine the main biological characteristics (length, sex, maturity stage and age) of the main fish species</w:t>
      </w:r>
    </w:p>
    <w:p w:rsidR="00EA1AB3" w:rsidRPr="0002792A" w:rsidRDefault="00EA1AB3" w:rsidP="00EA1AB3">
      <w:pPr>
        <w:pStyle w:val="PNDB"/>
        <w:numPr>
          <w:ilvl w:val="0"/>
          <w:numId w:val="1"/>
        </w:numPr>
        <w:rPr>
          <w:bCs/>
          <w:lang w:val="en-US"/>
        </w:rPr>
      </w:pPr>
      <w:r w:rsidRPr="0002792A">
        <w:rPr>
          <w:bCs/>
          <w:lang w:val="en-US"/>
        </w:rPr>
        <w:t>Estimate the relative abundance and distribution area of sardine and anchovy eggs by means of CUFES</w:t>
      </w:r>
    </w:p>
    <w:p w:rsidR="00EA1AB3" w:rsidRPr="0002792A" w:rsidRDefault="00EA1AB3" w:rsidP="00EA1AB3">
      <w:pPr>
        <w:pStyle w:val="PNDB"/>
        <w:numPr>
          <w:ilvl w:val="0"/>
          <w:numId w:val="1"/>
        </w:numPr>
        <w:rPr>
          <w:bCs/>
          <w:lang w:val="en-US"/>
        </w:rPr>
      </w:pPr>
      <w:r w:rsidRPr="0002792A">
        <w:rPr>
          <w:bCs/>
          <w:lang w:val="en-US"/>
        </w:rPr>
        <w:t xml:space="preserve">Estimate the adults parameters needed to apply the Daily Egg Production Method to </w:t>
      </w:r>
      <w:r w:rsidR="00A2465B" w:rsidRPr="0002792A">
        <w:rPr>
          <w:bCs/>
          <w:lang w:val="en-US"/>
        </w:rPr>
        <w:t>to estimate the spawning stock biomass of both mackerel and horse mackerel</w:t>
      </w:r>
      <w:r w:rsidRPr="0002792A">
        <w:rPr>
          <w:bCs/>
          <w:lang w:val="en-US"/>
        </w:rPr>
        <w:t>.</w:t>
      </w:r>
    </w:p>
    <w:p w:rsidR="00EA1AB3" w:rsidRPr="0002792A" w:rsidRDefault="00EA1AB3" w:rsidP="00EA1AB3">
      <w:pPr>
        <w:pStyle w:val="PNDB"/>
        <w:numPr>
          <w:ilvl w:val="0"/>
          <w:numId w:val="1"/>
        </w:numPr>
        <w:rPr>
          <w:bCs/>
          <w:lang w:val="en-US"/>
        </w:rPr>
      </w:pPr>
      <w:r w:rsidRPr="0002792A">
        <w:rPr>
          <w:bCs/>
          <w:lang w:val="en-US"/>
        </w:rPr>
        <w:t>Characterise the main oceanographic conditions of the surveyed area</w:t>
      </w:r>
    </w:p>
    <w:p w:rsidR="00EA1AB3" w:rsidRPr="0002792A" w:rsidRDefault="00EA1AB3" w:rsidP="00EA1AB3">
      <w:pPr>
        <w:pStyle w:val="PNDB"/>
        <w:numPr>
          <w:ilvl w:val="0"/>
          <w:numId w:val="1"/>
        </w:numPr>
        <w:rPr>
          <w:bCs/>
          <w:lang w:val="en-US"/>
        </w:rPr>
      </w:pPr>
      <w:r w:rsidRPr="0002792A">
        <w:rPr>
          <w:bCs/>
          <w:lang w:val="en-US"/>
        </w:rPr>
        <w:t>Determine the distribution pattern, taxonomic diversity and dry biomass by size classes of the plankton population presented in the surveyed area.</w:t>
      </w:r>
    </w:p>
    <w:p w:rsidR="00EA1AB3" w:rsidRPr="0002792A" w:rsidRDefault="00EA1AB3" w:rsidP="00EA1AB3">
      <w:pPr>
        <w:pStyle w:val="PNDB"/>
        <w:numPr>
          <w:ilvl w:val="0"/>
          <w:numId w:val="1"/>
        </w:numPr>
        <w:rPr>
          <w:bCs/>
          <w:lang w:val="en-US"/>
        </w:rPr>
      </w:pPr>
      <w:r w:rsidRPr="0002792A">
        <w:rPr>
          <w:bCs/>
          <w:lang w:val="en-US"/>
        </w:rPr>
        <w:t>Determine the natural abundance of N15 in sardine, anchovy and mackerel and their trophic position.</w:t>
      </w:r>
    </w:p>
    <w:p w:rsidR="00EA1AB3" w:rsidRPr="0002792A" w:rsidRDefault="00EA1AB3" w:rsidP="00EA1AB3">
      <w:pPr>
        <w:pStyle w:val="PNDB"/>
        <w:numPr>
          <w:ilvl w:val="0"/>
          <w:numId w:val="1"/>
        </w:numPr>
        <w:rPr>
          <w:bCs/>
          <w:lang w:val="en-US"/>
        </w:rPr>
      </w:pPr>
      <w:r w:rsidRPr="0002792A">
        <w:rPr>
          <w:bCs/>
          <w:lang w:val="en-US"/>
        </w:rPr>
        <w:t>Determine the distribution area and density of apical predators</w:t>
      </w:r>
    </w:p>
    <w:p w:rsidR="00EA1AB3" w:rsidRPr="0002792A" w:rsidRDefault="00EA1AB3" w:rsidP="00EA1AB3">
      <w:pPr>
        <w:pStyle w:val="PNDB"/>
        <w:numPr>
          <w:ilvl w:val="0"/>
          <w:numId w:val="1"/>
        </w:numPr>
        <w:rPr>
          <w:bCs/>
          <w:lang w:val="en-US"/>
        </w:rPr>
      </w:pPr>
      <w:r w:rsidRPr="0002792A">
        <w:rPr>
          <w:bCs/>
          <w:lang w:val="en-US"/>
        </w:rPr>
        <w:t>Determine the distribution area and density of marine microplastics litter</w:t>
      </w:r>
    </w:p>
    <w:p w:rsidR="00757A1E" w:rsidRPr="0002792A" w:rsidRDefault="00EA1AB3" w:rsidP="003F015F">
      <w:pPr>
        <w:pStyle w:val="PNDB"/>
        <w:rPr>
          <w:lang w:val="en-US"/>
        </w:rPr>
      </w:pPr>
      <w:r w:rsidRPr="0002792A">
        <w:rPr>
          <w:b/>
          <w:bCs/>
          <w:lang w:val="en-US"/>
        </w:rPr>
        <w:t>Sampling area</w:t>
      </w:r>
      <w:r w:rsidR="00757A1E" w:rsidRPr="0002792A">
        <w:rPr>
          <w:b/>
          <w:bCs/>
          <w:lang w:val="en-US"/>
        </w:rPr>
        <w:t>:</w:t>
      </w:r>
      <w:r w:rsidR="00F15387" w:rsidRPr="0002792A">
        <w:rPr>
          <w:b/>
          <w:bCs/>
          <w:lang w:val="en-US"/>
        </w:rPr>
        <w:t xml:space="preserve"> </w:t>
      </w:r>
      <w:r w:rsidR="00757A1E" w:rsidRPr="0002792A">
        <w:rPr>
          <w:lang w:val="en-US"/>
        </w:rPr>
        <w:t>ICES</w:t>
      </w:r>
      <w:r w:rsidR="00361CA7" w:rsidRPr="0002792A">
        <w:rPr>
          <w:lang w:val="en-US"/>
        </w:rPr>
        <w:t xml:space="preserve"> Divisions </w:t>
      </w:r>
      <w:r w:rsidR="00A2465B" w:rsidRPr="0002792A">
        <w:rPr>
          <w:lang w:val="en-US"/>
        </w:rPr>
        <w:t xml:space="preserve">8c and 9a </w:t>
      </w:r>
      <w:r w:rsidR="00361CA7" w:rsidRPr="0002792A">
        <w:rPr>
          <w:lang w:val="en-US"/>
        </w:rPr>
        <w:t xml:space="preserve">along the Spanish coast and Spanish part of the Bay of </w:t>
      </w:r>
      <w:proofErr w:type="gramStart"/>
      <w:r w:rsidR="00361CA7" w:rsidRPr="0002792A">
        <w:rPr>
          <w:lang w:val="en-US"/>
        </w:rPr>
        <w:t>Biscay</w:t>
      </w:r>
      <w:r w:rsidR="00A2465B" w:rsidRPr="0002792A">
        <w:rPr>
          <w:lang w:val="en-US"/>
        </w:rPr>
        <w:t>(</w:t>
      </w:r>
      <w:proofErr w:type="gramEnd"/>
      <w:r w:rsidR="005D0934" w:rsidRPr="0002792A">
        <w:fldChar w:fldCharType="begin"/>
      </w:r>
      <w:r w:rsidR="005D0934" w:rsidRPr="0002792A">
        <w:rPr>
          <w:lang w:val="en-US"/>
        </w:rPr>
        <w:instrText xml:space="preserve"> REF _Ref387679271 \h  \* MERGEFORMAT </w:instrText>
      </w:r>
      <w:r w:rsidR="005D0934" w:rsidRPr="0002792A">
        <w:fldChar w:fldCharType="separate"/>
      </w:r>
      <w:r w:rsidR="001A2E1A" w:rsidRPr="0002792A">
        <w:rPr>
          <w:rStyle w:val="Tablasyfiguras"/>
          <w:b w:val="0"/>
          <w:bCs w:val="0"/>
          <w:lang w:val="en-US"/>
        </w:rPr>
        <w:t xml:space="preserve">Figure </w:t>
      </w:r>
      <w:r w:rsidR="001A2E1A" w:rsidRPr="0002792A">
        <w:rPr>
          <w:bCs/>
          <w:noProof/>
          <w:sz w:val="16"/>
          <w:lang w:val="en-US"/>
        </w:rPr>
        <w:t>10</w:t>
      </w:r>
      <w:r w:rsidR="005D0934" w:rsidRPr="0002792A">
        <w:fldChar w:fldCharType="end"/>
      </w:r>
      <w:r w:rsidR="00A2465B" w:rsidRPr="0002792A">
        <w:rPr>
          <w:lang w:val="en-US"/>
        </w:rPr>
        <w:t>)</w:t>
      </w:r>
    </w:p>
    <w:p w:rsidR="00A2465B" w:rsidRPr="0002792A" w:rsidRDefault="00A2465B" w:rsidP="003F015F">
      <w:pPr>
        <w:pStyle w:val="PNDB"/>
        <w:rPr>
          <w:lang w:val="en-US"/>
        </w:rPr>
      </w:pPr>
      <w:r w:rsidRPr="0002792A">
        <w:rPr>
          <w:noProof/>
          <w:lang w:val="en-GB" w:eastAsia="en-GB"/>
        </w:rPr>
        <w:drawing>
          <wp:inline distT="0" distB="0" distL="0" distR="0">
            <wp:extent cx="5939790" cy="2827044"/>
            <wp:effectExtent l="0" t="0" r="0" b="0"/>
            <wp:docPr id="6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srcRect/>
                    <a:stretch>
                      <a:fillRect/>
                    </a:stretch>
                  </pic:blipFill>
                  <pic:spPr bwMode="auto">
                    <a:xfrm>
                      <a:off x="0" y="0"/>
                      <a:ext cx="5939790" cy="2827044"/>
                    </a:xfrm>
                    <a:prstGeom prst="rect">
                      <a:avLst/>
                    </a:prstGeom>
                    <a:noFill/>
                    <a:ln w="9525">
                      <a:noFill/>
                      <a:miter lim="800000"/>
                      <a:headEnd/>
                      <a:tailEnd/>
                    </a:ln>
                  </pic:spPr>
                </pic:pic>
              </a:graphicData>
            </a:graphic>
          </wp:inline>
        </w:drawing>
      </w:r>
    </w:p>
    <w:p w:rsidR="00264591" w:rsidRPr="0002792A" w:rsidRDefault="00264591" w:rsidP="00264591">
      <w:pPr>
        <w:pStyle w:val="PNDB"/>
        <w:rPr>
          <w:highlight w:val="yellow"/>
          <w:lang w:val="en-US"/>
        </w:rPr>
      </w:pPr>
      <w:bookmarkStart w:id="346" w:name="_Ref387679271"/>
      <w:r w:rsidRPr="0002792A">
        <w:rPr>
          <w:rStyle w:val="Tablasyfiguras"/>
          <w:b w:val="0"/>
          <w:bCs w:val="0"/>
          <w:lang w:val="en-US"/>
        </w:rPr>
        <w:t>Figur</w:t>
      </w:r>
      <w:r w:rsidR="00361CA7" w:rsidRPr="0002792A">
        <w:rPr>
          <w:rStyle w:val="Tablasyfiguras"/>
          <w:b w:val="0"/>
          <w:bCs w:val="0"/>
          <w:lang w:val="en-US"/>
        </w:rPr>
        <w:t>e</w:t>
      </w:r>
      <w:r w:rsidRPr="0002792A">
        <w:rPr>
          <w:rStyle w:val="Tablasyfiguras"/>
          <w:b w:val="0"/>
          <w:bCs w:val="0"/>
          <w:lang w:val="en-US"/>
        </w:rPr>
        <w:t xml:space="preserv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10</w:t>
      </w:r>
      <w:r w:rsidR="005D0934" w:rsidRPr="0002792A">
        <w:rPr>
          <w:bCs/>
          <w:sz w:val="16"/>
        </w:rPr>
        <w:fldChar w:fldCharType="end"/>
      </w:r>
      <w:bookmarkEnd w:id="346"/>
      <w:r w:rsidRPr="0002792A">
        <w:rPr>
          <w:rStyle w:val="Tablasyfiguras"/>
          <w:b w:val="0"/>
          <w:bCs w:val="0"/>
          <w:lang w:val="en-US"/>
        </w:rPr>
        <w:t xml:space="preserve">: </w:t>
      </w:r>
      <w:r w:rsidR="00A2465B" w:rsidRPr="0002792A">
        <w:rPr>
          <w:rStyle w:val="Tablasyfiguras"/>
          <w:b w:val="0"/>
          <w:bCs w:val="0"/>
          <w:lang w:val="en-US"/>
        </w:rPr>
        <w:t>Acoustic sampling grid carried out by the R/V “Miguel Oliver” during the survey PELACUS 0316 (North-West Spanish coast)</w:t>
      </w:r>
      <w:r w:rsidRPr="0002792A">
        <w:rPr>
          <w:rStyle w:val="Tablasyfiguras"/>
          <w:b w:val="0"/>
          <w:bCs w:val="0"/>
          <w:lang w:val="en-US"/>
        </w:rPr>
        <w:t>.</w:t>
      </w:r>
    </w:p>
    <w:p w:rsidR="00264591" w:rsidRPr="0002792A" w:rsidRDefault="00264591" w:rsidP="003F015F">
      <w:pPr>
        <w:pStyle w:val="PNDB"/>
        <w:rPr>
          <w:lang w:val="en-US"/>
        </w:rPr>
      </w:pPr>
    </w:p>
    <w:p w:rsidR="00757A1E" w:rsidRPr="0002792A" w:rsidRDefault="00361CA7" w:rsidP="005B593A">
      <w:pPr>
        <w:pStyle w:val="PNDB"/>
        <w:rPr>
          <w:lang w:val="en-US"/>
        </w:rPr>
      </w:pPr>
      <w:r w:rsidRPr="0002792A">
        <w:rPr>
          <w:b/>
          <w:bCs/>
          <w:lang w:val="en-US"/>
        </w:rPr>
        <w:t>Dates</w:t>
      </w:r>
      <w:r w:rsidR="00757A1E" w:rsidRPr="0002792A">
        <w:rPr>
          <w:b/>
          <w:bCs/>
          <w:lang w:val="en-US"/>
        </w:rPr>
        <w:t>:</w:t>
      </w:r>
      <w:r w:rsidR="00F15387" w:rsidRPr="0002792A">
        <w:rPr>
          <w:b/>
          <w:bCs/>
          <w:lang w:val="en-US"/>
        </w:rPr>
        <w:t xml:space="preserve"> </w:t>
      </w:r>
      <w:r w:rsidRPr="0002792A">
        <w:rPr>
          <w:bCs/>
          <w:lang w:val="en-US"/>
        </w:rPr>
        <w:t>1</w:t>
      </w:r>
      <w:r w:rsidRPr="0002792A">
        <w:rPr>
          <w:lang w:val="en-US"/>
        </w:rPr>
        <w:t>3th march 201</w:t>
      </w:r>
      <w:r w:rsidR="00A2465B" w:rsidRPr="0002792A">
        <w:rPr>
          <w:lang w:val="en-US"/>
        </w:rPr>
        <w:t>6</w:t>
      </w:r>
      <w:r w:rsidRPr="0002792A">
        <w:rPr>
          <w:lang w:val="en-US"/>
        </w:rPr>
        <w:t xml:space="preserve"> - 16th April 201</w:t>
      </w:r>
      <w:r w:rsidR="00A2465B" w:rsidRPr="0002792A">
        <w:rPr>
          <w:lang w:val="en-US"/>
        </w:rPr>
        <w:t>6</w:t>
      </w:r>
      <w:r w:rsidR="00264591" w:rsidRPr="0002792A">
        <w:rPr>
          <w:lang w:val="en-US"/>
        </w:rPr>
        <w:t>.</w:t>
      </w:r>
    </w:p>
    <w:p w:rsidR="00757A1E" w:rsidRPr="0002792A" w:rsidRDefault="00361CA7" w:rsidP="005B593A">
      <w:pPr>
        <w:pStyle w:val="PNDB"/>
        <w:rPr>
          <w:lang w:val="en-US"/>
        </w:rPr>
      </w:pPr>
      <w:r w:rsidRPr="0002792A">
        <w:rPr>
          <w:b/>
          <w:bCs/>
          <w:lang w:val="en-US"/>
        </w:rPr>
        <w:t>Duratio</w:t>
      </w:r>
      <w:r w:rsidR="00757A1E" w:rsidRPr="0002792A">
        <w:rPr>
          <w:b/>
          <w:bCs/>
          <w:lang w:val="en-US"/>
        </w:rPr>
        <w:t>n:</w:t>
      </w:r>
      <w:r w:rsidR="00F15387" w:rsidRPr="0002792A">
        <w:rPr>
          <w:b/>
          <w:bCs/>
          <w:lang w:val="en-US"/>
        </w:rPr>
        <w:t xml:space="preserve"> </w:t>
      </w:r>
      <w:r w:rsidRPr="0002792A">
        <w:rPr>
          <w:lang w:val="en-US"/>
        </w:rPr>
        <w:t>The survey lasted for 33 days</w:t>
      </w:r>
      <w:r w:rsidR="00757A1E" w:rsidRPr="0002792A">
        <w:rPr>
          <w:lang w:val="en-US"/>
        </w:rPr>
        <w:t>.</w:t>
      </w:r>
    </w:p>
    <w:p w:rsidR="00757A1E" w:rsidRPr="0002792A" w:rsidRDefault="00757A1E" w:rsidP="005B593A">
      <w:pPr>
        <w:pStyle w:val="PNDB"/>
        <w:rPr>
          <w:lang w:val="en-US"/>
        </w:rPr>
      </w:pPr>
      <w:r w:rsidRPr="0002792A">
        <w:rPr>
          <w:b/>
          <w:bCs/>
          <w:lang w:val="en-US"/>
        </w:rPr>
        <w:lastRenderedPageBreak/>
        <w:t>M</w:t>
      </w:r>
      <w:r w:rsidR="00361CA7" w:rsidRPr="0002792A">
        <w:rPr>
          <w:b/>
          <w:bCs/>
          <w:lang w:val="en-US"/>
        </w:rPr>
        <w:t>ethodology</w:t>
      </w:r>
      <w:r w:rsidRPr="0002792A">
        <w:rPr>
          <w:b/>
          <w:bCs/>
          <w:lang w:val="en-US"/>
        </w:rPr>
        <w:t>:</w:t>
      </w:r>
      <w:r w:rsidR="00361CA7" w:rsidRPr="0002792A">
        <w:rPr>
          <w:lang w:val="en-US"/>
        </w:rPr>
        <w:t xml:space="preserve"> Acoustic, Systematic track with parallel transects evenly distribute each 8 </w:t>
      </w:r>
      <w:proofErr w:type="gramStart"/>
      <w:r w:rsidR="00361CA7" w:rsidRPr="0002792A">
        <w:rPr>
          <w:lang w:val="en-US"/>
        </w:rPr>
        <w:t>nmi</w:t>
      </w:r>
      <w:proofErr w:type="gramEnd"/>
      <w:r w:rsidR="00361CA7" w:rsidRPr="0002792A">
        <w:rPr>
          <w:lang w:val="en-US"/>
        </w:rPr>
        <w:t xml:space="preserve">. Backscattering energy attributed to fish species after scrutinisation of the echograms. Biomass estimates using echointegration method. Pelagic fishing stations for echo-trace allocation and biological characterisation. CUFES </w:t>
      </w:r>
      <w:r w:rsidR="00A2465B" w:rsidRPr="0002792A">
        <w:rPr>
          <w:lang w:val="en-US"/>
        </w:rPr>
        <w:t>(Continuous Underway Fish Egg Sampler) for mapping egg (anchovy and sardine) distribution area. Trained observers recorded marine mammal, seabird, floating litter and vessel presence and abundance. Data on the hydrography and hydrodynamics of the water masses are collected via the deployment of rosettes and conductivity, temperature and depth sensors. Information on the composition, distribution and biomass of phytoplankton and zooplankton is derived from the analyses of samples taken by plankton nets.</w:t>
      </w:r>
    </w:p>
    <w:p w:rsidR="00757A1E" w:rsidRPr="0002792A" w:rsidRDefault="00856136" w:rsidP="005B593A">
      <w:pPr>
        <w:pStyle w:val="PNDB"/>
        <w:rPr>
          <w:lang w:val="en-US"/>
        </w:rPr>
      </w:pPr>
      <w:r w:rsidRPr="0002792A">
        <w:rPr>
          <w:b/>
          <w:bCs/>
          <w:lang w:val="en-US"/>
        </w:rPr>
        <w:t xml:space="preserve">Research Vessel: </w:t>
      </w:r>
      <w:r w:rsidRPr="0002792A">
        <w:rPr>
          <w:lang w:val="en-US"/>
        </w:rPr>
        <w:t>R/V Miguel Oliver, otter trawler 70 meters length, 14.40 m. breadth, 2495 GT and 2 * 1000kW.</w:t>
      </w:r>
    </w:p>
    <w:p w:rsidR="00757A1E" w:rsidRPr="0002792A" w:rsidRDefault="00856136" w:rsidP="00757A1E">
      <w:pPr>
        <w:pStyle w:val="PNDB"/>
        <w:rPr>
          <w:bCs/>
          <w:lang w:val="en-US"/>
        </w:rPr>
      </w:pPr>
      <w:r w:rsidRPr="0002792A">
        <w:rPr>
          <w:b/>
          <w:bCs/>
          <w:lang w:val="en-US"/>
        </w:rPr>
        <w:t>Equipment and Sampling gear</w:t>
      </w:r>
      <w:r w:rsidR="00757A1E" w:rsidRPr="0002792A">
        <w:rPr>
          <w:b/>
          <w:bCs/>
          <w:lang w:val="en-US"/>
        </w:rPr>
        <w:t>:</w:t>
      </w:r>
      <w:r w:rsidR="00F15387" w:rsidRPr="0002792A">
        <w:rPr>
          <w:b/>
          <w:bCs/>
          <w:lang w:val="en-US"/>
        </w:rPr>
        <w:t xml:space="preserve"> </w:t>
      </w:r>
      <w:r w:rsidRPr="0002792A">
        <w:rPr>
          <w:bCs/>
          <w:lang w:val="en-US"/>
        </w:rPr>
        <w:t xml:space="preserve">An adaptation of a “grandes mailles”, with a vertical opening of about 20 m and horizontal one around 30 m. </w:t>
      </w:r>
      <w:r w:rsidR="00A2465B" w:rsidRPr="0002792A">
        <w:rPr>
          <w:bCs/>
          <w:lang w:val="en-US"/>
        </w:rPr>
        <w:t xml:space="preserve">A. set of 4 m2 Apollo polyice doors (Thyborøn). Acoustic equipment consisted on a Simrad EK-60 scientific echo-sounder, operating at 18, 38, 70, 120 and 200 kHz. SeaBird Thermosalinograph coupled with a Turner Flourometer. Nets: Bongo, WP2 and CalVet. </w:t>
      </w:r>
      <w:proofErr w:type="gramStart"/>
      <w:r w:rsidR="00A2465B" w:rsidRPr="0002792A">
        <w:rPr>
          <w:bCs/>
          <w:lang w:val="en-US"/>
        </w:rPr>
        <w:t>CTD+bottle rosette carousel.</w:t>
      </w:r>
      <w:proofErr w:type="gramEnd"/>
    </w:p>
    <w:p w:rsidR="00A2465B" w:rsidRPr="0002792A" w:rsidRDefault="00A2465B" w:rsidP="00A2465B">
      <w:pPr>
        <w:pStyle w:val="PNDB"/>
        <w:rPr>
          <w:lang w:val="en-US"/>
        </w:rPr>
      </w:pPr>
      <w:r w:rsidRPr="0002792A">
        <w:rPr>
          <w:b/>
          <w:lang w:val="en-US"/>
        </w:rPr>
        <w:t>Number of nautical miles prospected for acoustic purposes</w:t>
      </w:r>
      <w:r w:rsidRPr="0002792A">
        <w:rPr>
          <w:lang w:val="en-US"/>
        </w:rPr>
        <w:t xml:space="preserve">: 1248 </w:t>
      </w:r>
      <w:proofErr w:type="gramStart"/>
      <w:r w:rsidRPr="0002792A">
        <w:rPr>
          <w:lang w:val="en-US"/>
        </w:rPr>
        <w:t>nmi</w:t>
      </w:r>
      <w:proofErr w:type="gramEnd"/>
      <w:r w:rsidRPr="0002792A">
        <w:rPr>
          <w:lang w:val="en-US"/>
        </w:rPr>
        <w:t>. Only day time</w:t>
      </w:r>
    </w:p>
    <w:p w:rsidR="00A2465B" w:rsidRPr="0002792A" w:rsidRDefault="00A2465B" w:rsidP="00A2465B">
      <w:pPr>
        <w:pStyle w:val="PNDB"/>
        <w:rPr>
          <w:lang w:val="en-US"/>
        </w:rPr>
      </w:pPr>
      <w:r w:rsidRPr="0002792A">
        <w:rPr>
          <w:b/>
          <w:lang w:val="en-US"/>
        </w:rPr>
        <w:t>Number of CUFES stations</w:t>
      </w:r>
      <w:r w:rsidRPr="0002792A">
        <w:rPr>
          <w:lang w:val="en-US"/>
        </w:rPr>
        <w:t xml:space="preserve">: Intake at 5 m depth, 600 l min-1. </w:t>
      </w:r>
      <w:proofErr w:type="gramStart"/>
      <w:r w:rsidRPr="0002792A">
        <w:rPr>
          <w:lang w:val="en-US"/>
        </w:rPr>
        <w:t>3 nmi/sample, 215 samples (sardine and anchovy eggs)</w:t>
      </w:r>
      <w:proofErr w:type="gramEnd"/>
    </w:p>
    <w:p w:rsidR="00A2465B" w:rsidRPr="0002792A" w:rsidRDefault="00A2465B" w:rsidP="00A2465B">
      <w:pPr>
        <w:pStyle w:val="PNDB"/>
        <w:rPr>
          <w:lang w:val="en-US"/>
        </w:rPr>
      </w:pPr>
      <w:r w:rsidRPr="0002792A">
        <w:rPr>
          <w:b/>
          <w:lang w:val="en-US"/>
        </w:rPr>
        <w:t>Marine mammals and birds observations</w:t>
      </w:r>
      <w:r w:rsidRPr="0002792A">
        <w:rPr>
          <w:lang w:val="en-US"/>
        </w:rPr>
        <w:t>: 144 legs (115.4 hours</w:t>
      </w:r>
    </w:p>
    <w:p w:rsidR="00A2465B" w:rsidRPr="0002792A" w:rsidRDefault="00A2465B" w:rsidP="00A2465B">
      <w:pPr>
        <w:pStyle w:val="PNDB"/>
        <w:rPr>
          <w:lang w:val="en-US"/>
        </w:rPr>
      </w:pPr>
      <w:r w:rsidRPr="0002792A">
        <w:rPr>
          <w:b/>
          <w:lang w:val="en-US"/>
        </w:rPr>
        <w:t>Hydrological characterisation</w:t>
      </w:r>
      <w:r w:rsidRPr="0002792A">
        <w:rPr>
          <w:lang w:val="en-US"/>
        </w:rPr>
        <w:t>: 70 stations (45 CTD with rosette and 27 plankton nets)</w:t>
      </w:r>
    </w:p>
    <w:p w:rsidR="00757A1E" w:rsidRPr="0002792A" w:rsidRDefault="00064A6C" w:rsidP="003F015F">
      <w:pPr>
        <w:pStyle w:val="PNDB"/>
        <w:rPr>
          <w:bCs/>
          <w:lang w:val="en-US"/>
        </w:rPr>
      </w:pPr>
      <w:r w:rsidRPr="0002792A">
        <w:rPr>
          <w:b/>
          <w:bCs/>
          <w:lang w:val="en-US"/>
        </w:rPr>
        <w:t>Nu</w:t>
      </w:r>
      <w:r w:rsidR="007D3F05" w:rsidRPr="0002792A">
        <w:rPr>
          <w:b/>
          <w:bCs/>
          <w:lang w:val="en-US"/>
        </w:rPr>
        <w:t>m</w:t>
      </w:r>
      <w:r w:rsidRPr="0002792A">
        <w:rPr>
          <w:b/>
          <w:bCs/>
          <w:lang w:val="en-US"/>
        </w:rPr>
        <w:t>b</w:t>
      </w:r>
      <w:r w:rsidR="007D3F05" w:rsidRPr="0002792A">
        <w:rPr>
          <w:b/>
          <w:bCs/>
          <w:lang w:val="en-US"/>
        </w:rPr>
        <w:t xml:space="preserve">er </w:t>
      </w:r>
      <w:r w:rsidRPr="0002792A">
        <w:rPr>
          <w:b/>
          <w:bCs/>
          <w:lang w:val="en-US"/>
        </w:rPr>
        <w:t>of</w:t>
      </w:r>
      <w:r w:rsidR="007D3F05" w:rsidRPr="0002792A">
        <w:rPr>
          <w:b/>
          <w:bCs/>
          <w:lang w:val="en-US"/>
        </w:rPr>
        <w:t xml:space="preserve"> </w:t>
      </w:r>
      <w:r w:rsidRPr="0002792A">
        <w:rPr>
          <w:b/>
          <w:bCs/>
          <w:lang w:val="en-US"/>
        </w:rPr>
        <w:t>hauls</w:t>
      </w:r>
      <w:r w:rsidR="007D3F05" w:rsidRPr="0002792A">
        <w:rPr>
          <w:b/>
          <w:bCs/>
          <w:lang w:val="en-US"/>
        </w:rPr>
        <w:t xml:space="preserve">: </w:t>
      </w:r>
      <w:r w:rsidR="00A2465B" w:rsidRPr="0002792A">
        <w:rPr>
          <w:bCs/>
          <w:lang w:val="en-US"/>
        </w:rPr>
        <w:t>49</w:t>
      </w:r>
      <w:r w:rsidR="00264591" w:rsidRPr="0002792A">
        <w:rPr>
          <w:bCs/>
          <w:lang w:val="en-US"/>
        </w:rPr>
        <w:t xml:space="preserve"> </w:t>
      </w:r>
      <w:r w:rsidR="00074EBC" w:rsidRPr="0002792A">
        <w:rPr>
          <w:lang w:val="en-US"/>
        </w:rPr>
        <w:t>(</w:t>
      </w:r>
      <w:r w:rsidR="007F176D">
        <w:fldChar w:fldCharType="begin"/>
      </w:r>
      <w:r w:rsidR="007F176D">
        <w:instrText xml:space="preserve"> REF _Ref415576316 \h  \* MERGEFORMAT </w:instrText>
      </w:r>
      <w:r w:rsidR="007F176D">
        <w:fldChar w:fldCharType="separate"/>
      </w:r>
      <w:r w:rsidR="001A2E1A" w:rsidRPr="0002792A">
        <w:rPr>
          <w:rStyle w:val="Tablasyfiguras"/>
          <w:b w:val="0"/>
          <w:bCs w:val="0"/>
          <w:lang w:val="en-US"/>
        </w:rPr>
        <w:t xml:space="preserve">Figure </w:t>
      </w:r>
      <w:r w:rsidR="001A2E1A" w:rsidRPr="0002792A">
        <w:rPr>
          <w:bCs/>
          <w:noProof/>
          <w:sz w:val="16"/>
          <w:lang w:val="en-US"/>
        </w:rPr>
        <w:t>11</w:t>
      </w:r>
      <w:r w:rsidR="007F176D">
        <w:fldChar w:fldCharType="end"/>
      </w:r>
      <w:r w:rsidR="00A2465B" w:rsidRPr="0002792A">
        <w:rPr>
          <w:lang w:val="en-US"/>
        </w:rPr>
        <w:t>)</w:t>
      </w:r>
      <w:r w:rsidR="00074EBC" w:rsidRPr="0002792A">
        <w:rPr>
          <w:lang w:val="en-US"/>
        </w:rPr>
        <w:t>.</w:t>
      </w:r>
    </w:p>
    <w:p w:rsidR="00264591" w:rsidRPr="0002792A" w:rsidRDefault="00A2465B" w:rsidP="003F015F">
      <w:pPr>
        <w:pStyle w:val="PNDB"/>
        <w:rPr>
          <w:noProof/>
          <w:highlight w:val="yellow"/>
        </w:rPr>
      </w:pPr>
      <w:r w:rsidRPr="0002792A">
        <w:rPr>
          <w:noProof/>
          <w:lang w:val="en-GB" w:eastAsia="en-GB"/>
        </w:rPr>
        <w:drawing>
          <wp:inline distT="0" distB="0" distL="0" distR="0">
            <wp:extent cx="5939790" cy="2827044"/>
            <wp:effectExtent l="0" t="0" r="0" b="0"/>
            <wp:docPr id="6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print"/>
                    <a:srcRect/>
                    <a:stretch>
                      <a:fillRect/>
                    </a:stretch>
                  </pic:blipFill>
                  <pic:spPr bwMode="auto">
                    <a:xfrm>
                      <a:off x="0" y="0"/>
                      <a:ext cx="5939790" cy="2827044"/>
                    </a:xfrm>
                    <a:prstGeom prst="rect">
                      <a:avLst/>
                    </a:prstGeom>
                    <a:noFill/>
                    <a:ln w="9525">
                      <a:noFill/>
                      <a:miter lim="800000"/>
                      <a:headEnd/>
                      <a:tailEnd/>
                    </a:ln>
                  </pic:spPr>
                </pic:pic>
              </a:graphicData>
            </a:graphic>
          </wp:inline>
        </w:drawing>
      </w:r>
    </w:p>
    <w:p w:rsidR="00264591" w:rsidRPr="0002792A" w:rsidRDefault="00264591" w:rsidP="00264591">
      <w:pPr>
        <w:pStyle w:val="PNDB"/>
        <w:rPr>
          <w:highlight w:val="yellow"/>
          <w:lang w:val="en-US"/>
        </w:rPr>
      </w:pPr>
      <w:bookmarkStart w:id="347" w:name="_Ref415576316"/>
      <w:r w:rsidRPr="0002792A">
        <w:rPr>
          <w:rStyle w:val="Tablasyfiguras"/>
          <w:b w:val="0"/>
          <w:bCs w:val="0"/>
          <w:lang w:val="en-US"/>
        </w:rPr>
        <w:t>Figur</w:t>
      </w:r>
      <w:r w:rsidR="00064A6C" w:rsidRPr="0002792A">
        <w:rPr>
          <w:rStyle w:val="Tablasyfiguras"/>
          <w:b w:val="0"/>
          <w:bCs w:val="0"/>
          <w:lang w:val="en-US"/>
        </w:rPr>
        <w:t>e</w:t>
      </w:r>
      <w:r w:rsidRPr="0002792A">
        <w:rPr>
          <w:rStyle w:val="Tablasyfiguras"/>
          <w:b w:val="0"/>
          <w:bCs w:val="0"/>
          <w:lang w:val="en-US"/>
        </w:rPr>
        <w:t xml:space="preserv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11</w:t>
      </w:r>
      <w:r w:rsidR="005D0934" w:rsidRPr="0002792A">
        <w:rPr>
          <w:bCs/>
          <w:sz w:val="16"/>
        </w:rPr>
        <w:fldChar w:fldCharType="end"/>
      </w:r>
      <w:bookmarkEnd w:id="347"/>
      <w:r w:rsidRPr="0002792A">
        <w:rPr>
          <w:rStyle w:val="Tablasyfiguras"/>
          <w:b w:val="0"/>
          <w:bCs w:val="0"/>
          <w:lang w:val="en-US"/>
        </w:rPr>
        <w:t xml:space="preserve">: </w:t>
      </w:r>
      <w:r w:rsidR="00A2465B" w:rsidRPr="0002792A">
        <w:rPr>
          <w:rStyle w:val="Tablasyfiguras"/>
          <w:b w:val="0"/>
          <w:bCs w:val="0"/>
          <w:lang w:val="en-US"/>
        </w:rPr>
        <w:t>Backscattering energy proportion allocated to each species at each fishing station. (MAC-mackerel; PIL-sardine; BOC-boarfish; HOM- horse mackerel; WHB-blue whiting; ANE- anchovy; BOG-bogue; HAK-hake; MAS-chub mackerel; MAV-M. Muelleri KRILL -M. norvegica; SEAB- Sea breams)</w:t>
      </w:r>
      <w:r w:rsidRPr="0002792A">
        <w:rPr>
          <w:rStyle w:val="Tablasyfiguras"/>
          <w:b w:val="0"/>
          <w:bCs w:val="0"/>
          <w:lang w:val="en-US"/>
        </w:rPr>
        <w:t>.</w:t>
      </w:r>
    </w:p>
    <w:p w:rsidR="00757A1E" w:rsidRPr="0002792A" w:rsidRDefault="00064A6C" w:rsidP="003F015F">
      <w:pPr>
        <w:pStyle w:val="PNDB"/>
        <w:rPr>
          <w:b/>
          <w:bCs/>
          <w:lang w:val="en-US"/>
        </w:rPr>
      </w:pPr>
      <w:r w:rsidRPr="0002792A">
        <w:rPr>
          <w:b/>
          <w:bCs/>
          <w:lang w:val="en-US"/>
        </w:rPr>
        <w:t>Sampling</w:t>
      </w:r>
    </w:p>
    <w:p w:rsidR="00064A6C" w:rsidRPr="0002792A" w:rsidRDefault="00A2465B" w:rsidP="00074EBC">
      <w:pPr>
        <w:pStyle w:val="PNDB"/>
        <w:rPr>
          <w:lang w:val="en-US"/>
        </w:rPr>
      </w:pPr>
      <w:r w:rsidRPr="0002792A">
        <w:rPr>
          <w:lang w:val="en-US"/>
        </w:rPr>
        <w:t xml:space="preserve">Acoustic sampling: Acoustic equipment consisted on a Simrad EK-60 scientific echosounder, operating at 18, 38, 70, 120 and 200 kHz. All frequencies were calibrated according to the standard procedures (Foote </w:t>
      </w:r>
      <w:r w:rsidRPr="0002792A">
        <w:rPr>
          <w:lang w:val="en-US"/>
        </w:rPr>
        <w:lastRenderedPageBreak/>
        <w:t>et al 1987). The elementary distance sampling unit (EDSU) was fixed at 1 nm. Acoustic data were obtained only during daytime at a survey speed of 8-10 knots. Data were stored in raw format and post-processed using SonarData Echoview software (Myriax Ltd.) (Higginbottom et al, 2000). All echograms were first scrutinized and also background noise was removed according to De Robertis and Higginbottom (2007). Fish abundance was calculated with the 38 kHz frequency as recommended at the PGAAM (ICES 2002), although echograms from 18, 70, 120 and 200 kHz frequencies were used to visually discriminate between fish and other scatter-producing objects such as plankton or bubbles, and to distinguish different fish species according to the strength of their echo at each frequency. The 18, 70, 120 and 200 kHz frequencies have been also used to create a mask allowing a better discrimination between fish species and plankton. The threshold used to scrutinize the echograms was –70 dB. The integration values were expressed as nautical area scattering coefficient (NASC) units or sA values (</w:t>
      </w:r>
      <w:proofErr w:type="gramStart"/>
      <w:r w:rsidRPr="0002792A">
        <w:rPr>
          <w:lang w:val="en-US"/>
        </w:rPr>
        <w:t>m2  nm</w:t>
      </w:r>
      <w:proofErr w:type="gramEnd"/>
      <w:r w:rsidRPr="0002792A">
        <w:rPr>
          <w:lang w:val="en-US"/>
        </w:rPr>
        <w:t xml:space="preserve"> -2) (MacLennan et al., 2002).</w:t>
      </w:r>
    </w:p>
    <w:p w:rsidR="00521671" w:rsidRPr="0002792A" w:rsidRDefault="00521671" w:rsidP="00074EBC">
      <w:pPr>
        <w:pStyle w:val="PNDB"/>
        <w:rPr>
          <w:lang w:val="en-US"/>
        </w:rPr>
      </w:pPr>
      <w:r w:rsidRPr="0002792A">
        <w:rPr>
          <w:lang w:val="en-US"/>
        </w:rPr>
        <w:t xml:space="preserve">Main echosounder settings are shown in </w:t>
      </w:r>
      <w:r w:rsidR="007F176D">
        <w:fldChar w:fldCharType="begin"/>
      </w:r>
      <w:r w:rsidR="007F176D" w:rsidRPr="00993611">
        <w:rPr>
          <w:lang w:val="en-GB"/>
        </w:rPr>
        <w:instrText xml:space="preserve"> REF _Ref480554613 \h  \* MERGEFORMAT </w:instrText>
      </w:r>
      <w:r w:rsidR="007F176D">
        <w:fldChar w:fldCharType="separate"/>
      </w:r>
      <w:r w:rsidR="001A2E1A" w:rsidRPr="0002792A">
        <w:rPr>
          <w:rStyle w:val="Tablasyfiguras"/>
          <w:b w:val="0"/>
          <w:bCs w:val="0"/>
          <w:lang w:val="en-US"/>
        </w:rPr>
        <w:t>Table</w:t>
      </w:r>
      <w:r w:rsidR="001A2E1A" w:rsidRPr="0002792A">
        <w:rPr>
          <w:rStyle w:val="Tablasyfiguras"/>
          <w:b w:val="0"/>
          <w:lang w:val="en-US"/>
        </w:rPr>
        <w:t xml:space="preserve"> 8</w:t>
      </w:r>
      <w:r w:rsidR="007F176D">
        <w:fldChar w:fldCharType="end"/>
      </w:r>
    </w:p>
    <w:tbl>
      <w:tblPr>
        <w:tblW w:w="7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50"/>
        <w:gridCol w:w="5235"/>
      </w:tblGrid>
      <w:tr w:rsidR="00521671" w:rsidRPr="0002792A" w:rsidTr="00C33CC6">
        <w:tc>
          <w:tcPr>
            <w:tcW w:w="2250" w:type="dxa"/>
            <w:shd w:val="clear" w:color="auto" w:fill="auto"/>
          </w:tcPr>
          <w:p w:rsidR="00521671" w:rsidRPr="0002792A" w:rsidRDefault="00521671" w:rsidP="00E27BB3">
            <w:pPr>
              <w:rPr>
                <w:rStyle w:val="Tablasyfiguras"/>
                <w:b w:val="0"/>
                <w:bCs w:val="0"/>
              </w:rPr>
            </w:pPr>
            <w:r w:rsidRPr="0002792A">
              <w:rPr>
                <w:rStyle w:val="Tablasyfiguras"/>
                <w:b w:val="0"/>
                <w:bCs w:val="0"/>
              </w:rPr>
              <w:t>Transducer power</w:t>
            </w:r>
          </w:p>
        </w:tc>
        <w:tc>
          <w:tcPr>
            <w:tcW w:w="5235" w:type="dxa"/>
            <w:shd w:val="clear" w:color="auto" w:fill="auto"/>
          </w:tcPr>
          <w:p w:rsidR="00521671" w:rsidRPr="0002792A" w:rsidRDefault="00521671" w:rsidP="00E27BB3">
            <w:pPr>
              <w:rPr>
                <w:rStyle w:val="Tablasyfiguras"/>
                <w:b w:val="0"/>
                <w:bCs w:val="0"/>
              </w:rPr>
            </w:pPr>
            <w:r w:rsidRPr="0002792A">
              <w:rPr>
                <w:rStyle w:val="Tablasyfiguras"/>
                <w:b w:val="0"/>
                <w:bCs w:val="0"/>
              </w:rPr>
              <w:t>2000/2000/1000/200/90 W for 18/38/70/120/200 kHz</w:t>
            </w:r>
          </w:p>
        </w:tc>
      </w:tr>
      <w:tr w:rsidR="00521671" w:rsidRPr="0002792A" w:rsidTr="00C33CC6">
        <w:tc>
          <w:tcPr>
            <w:tcW w:w="2250" w:type="dxa"/>
            <w:shd w:val="clear" w:color="auto" w:fill="auto"/>
          </w:tcPr>
          <w:p w:rsidR="00521671" w:rsidRPr="0002792A" w:rsidRDefault="00521671" w:rsidP="00E27BB3">
            <w:pPr>
              <w:rPr>
                <w:rStyle w:val="Tablasyfiguras"/>
                <w:b w:val="0"/>
                <w:bCs w:val="0"/>
              </w:rPr>
            </w:pPr>
            <w:r w:rsidRPr="0002792A">
              <w:rPr>
                <w:rStyle w:val="Tablasyfiguras"/>
                <w:b w:val="0"/>
                <w:bCs w:val="0"/>
              </w:rPr>
              <w:t>Pulse duration</w:t>
            </w:r>
          </w:p>
        </w:tc>
        <w:tc>
          <w:tcPr>
            <w:tcW w:w="5235" w:type="dxa"/>
            <w:shd w:val="clear" w:color="auto" w:fill="auto"/>
          </w:tcPr>
          <w:p w:rsidR="00521671" w:rsidRPr="0002792A" w:rsidRDefault="00521671" w:rsidP="00E27BB3">
            <w:pPr>
              <w:rPr>
                <w:rStyle w:val="Tablasyfiguras"/>
                <w:b w:val="0"/>
                <w:bCs w:val="0"/>
              </w:rPr>
            </w:pPr>
            <w:r w:rsidRPr="0002792A">
              <w:rPr>
                <w:rStyle w:val="Tablasyfiguras"/>
                <w:b w:val="0"/>
                <w:bCs w:val="0"/>
              </w:rPr>
              <w:t>1.024 ms</w:t>
            </w:r>
          </w:p>
        </w:tc>
      </w:tr>
      <w:tr w:rsidR="00521671" w:rsidRPr="00993611" w:rsidTr="00C33CC6">
        <w:tc>
          <w:tcPr>
            <w:tcW w:w="2250" w:type="dxa"/>
            <w:shd w:val="clear" w:color="auto" w:fill="auto"/>
          </w:tcPr>
          <w:p w:rsidR="00521671" w:rsidRPr="0002792A" w:rsidRDefault="00521671" w:rsidP="00E27BB3">
            <w:pPr>
              <w:rPr>
                <w:rStyle w:val="Tablasyfiguras"/>
                <w:b w:val="0"/>
                <w:bCs w:val="0"/>
              </w:rPr>
            </w:pPr>
            <w:r w:rsidRPr="0002792A">
              <w:rPr>
                <w:rStyle w:val="Tablasyfiguras"/>
                <w:b w:val="0"/>
                <w:bCs w:val="0"/>
              </w:rPr>
              <w:t>Ping rate</w:t>
            </w:r>
          </w:p>
        </w:tc>
        <w:tc>
          <w:tcPr>
            <w:tcW w:w="5235" w:type="dxa"/>
            <w:shd w:val="clear" w:color="auto" w:fill="auto"/>
          </w:tcPr>
          <w:p w:rsidR="00521671" w:rsidRPr="0002792A" w:rsidRDefault="00521671" w:rsidP="00E27BB3">
            <w:pPr>
              <w:rPr>
                <w:rStyle w:val="Tablasyfiguras"/>
                <w:b w:val="0"/>
                <w:bCs w:val="0"/>
                <w:lang w:val="en-US"/>
              </w:rPr>
            </w:pPr>
            <w:r w:rsidRPr="0002792A">
              <w:rPr>
                <w:rStyle w:val="Tablasyfiguras"/>
                <w:b w:val="0"/>
                <w:bCs w:val="0"/>
                <w:lang w:val="en-US"/>
              </w:rPr>
              <w:t>Maximum, in case of ghost echo-bottom, change to time interval starting at 0.30 ms</w:t>
            </w:r>
          </w:p>
        </w:tc>
      </w:tr>
      <w:tr w:rsidR="00521671" w:rsidRPr="00993611" w:rsidTr="00C33CC6">
        <w:tc>
          <w:tcPr>
            <w:tcW w:w="2250" w:type="dxa"/>
            <w:shd w:val="clear" w:color="auto" w:fill="auto"/>
          </w:tcPr>
          <w:p w:rsidR="00521671" w:rsidRPr="0002792A" w:rsidRDefault="00521671" w:rsidP="00E27BB3">
            <w:pPr>
              <w:rPr>
                <w:rStyle w:val="Tablasyfiguras"/>
                <w:b w:val="0"/>
                <w:bCs w:val="0"/>
              </w:rPr>
            </w:pPr>
            <w:r w:rsidRPr="0002792A">
              <w:rPr>
                <w:rStyle w:val="Tablasyfiguras"/>
                <w:b w:val="0"/>
                <w:bCs w:val="0"/>
              </w:rPr>
              <w:t>Range (echograms, files)</w:t>
            </w:r>
          </w:p>
        </w:tc>
        <w:tc>
          <w:tcPr>
            <w:tcW w:w="5235" w:type="dxa"/>
            <w:shd w:val="clear" w:color="auto" w:fill="auto"/>
          </w:tcPr>
          <w:p w:rsidR="00521671" w:rsidRPr="0002792A" w:rsidRDefault="00521671" w:rsidP="00E27BB3">
            <w:pPr>
              <w:rPr>
                <w:rStyle w:val="Tablasyfiguras"/>
                <w:b w:val="0"/>
                <w:bCs w:val="0"/>
                <w:lang w:val="en-US"/>
              </w:rPr>
            </w:pPr>
            <w:r w:rsidRPr="0002792A">
              <w:rPr>
                <w:rStyle w:val="Tablasyfiguras"/>
                <w:b w:val="0"/>
                <w:bCs w:val="0"/>
                <w:lang w:val="en-US"/>
              </w:rPr>
              <w:t>200 m in shallower area (i.e. depth&lt;100m); 400 when depth is between 100-200m; and 1000 when depth is&gt;400m</w:t>
            </w:r>
          </w:p>
        </w:tc>
      </w:tr>
    </w:tbl>
    <w:p w:rsidR="00521671" w:rsidRPr="0002792A" w:rsidRDefault="00521671" w:rsidP="00521671">
      <w:pPr>
        <w:pStyle w:val="Caption"/>
        <w:rPr>
          <w:rStyle w:val="Tablasyfiguras"/>
          <w:rFonts w:cs="Arial"/>
          <w:szCs w:val="24"/>
          <w:lang w:val="en-US"/>
        </w:rPr>
      </w:pPr>
      <w:bookmarkStart w:id="348" w:name="_Ref480554613"/>
      <w:r w:rsidRPr="0002792A">
        <w:rPr>
          <w:rStyle w:val="Tablasyfiguras"/>
          <w:rFonts w:cs="Arial"/>
          <w:szCs w:val="24"/>
          <w:lang w:val="en-US"/>
        </w:rPr>
        <w:t>Tabl</w:t>
      </w:r>
      <w:r w:rsidR="00281028" w:rsidRPr="0002792A">
        <w:rPr>
          <w:rStyle w:val="Tablasyfiguras"/>
          <w:rFonts w:cs="Arial"/>
          <w:szCs w:val="24"/>
          <w:lang w:val="en-US"/>
        </w:rPr>
        <w:t>e</w:t>
      </w:r>
      <w:r w:rsidRPr="0002792A">
        <w:rPr>
          <w:rStyle w:val="Tablasyfiguras"/>
          <w:rFonts w:cs="Arial"/>
          <w:szCs w:val="24"/>
          <w:lang w:val="en-US"/>
        </w:rPr>
        <w:t xml:space="preserve"> </w:t>
      </w:r>
      <w:r w:rsidR="005D0934" w:rsidRPr="0002792A">
        <w:rPr>
          <w:rStyle w:val="Tablasyfiguras"/>
          <w:rFonts w:cs="Arial"/>
          <w:szCs w:val="24"/>
          <w:lang w:val="en-US"/>
        </w:rPr>
        <w:fldChar w:fldCharType="begin"/>
      </w:r>
      <w:r w:rsidRPr="0002792A">
        <w:rPr>
          <w:rStyle w:val="Tablasyfiguras"/>
          <w:rFonts w:cs="Arial"/>
          <w:szCs w:val="24"/>
          <w:lang w:val="en-US"/>
        </w:rPr>
        <w:instrText xml:space="preserve"> SEQ Tabla \* ARABIC </w:instrText>
      </w:r>
      <w:r w:rsidR="005D0934" w:rsidRPr="0002792A">
        <w:rPr>
          <w:rStyle w:val="Tablasyfiguras"/>
          <w:rFonts w:cs="Arial"/>
          <w:szCs w:val="24"/>
          <w:lang w:val="en-US"/>
        </w:rPr>
        <w:fldChar w:fldCharType="separate"/>
      </w:r>
      <w:r w:rsidR="001A2E1A" w:rsidRPr="0002792A">
        <w:rPr>
          <w:rStyle w:val="Tablasyfiguras"/>
          <w:rFonts w:cs="Arial"/>
          <w:noProof/>
          <w:szCs w:val="24"/>
          <w:lang w:val="en-US"/>
        </w:rPr>
        <w:t>8</w:t>
      </w:r>
      <w:r w:rsidR="005D0934" w:rsidRPr="0002792A">
        <w:rPr>
          <w:rStyle w:val="Tablasyfiguras"/>
          <w:rFonts w:cs="Arial"/>
          <w:szCs w:val="24"/>
          <w:lang w:val="en-US"/>
        </w:rPr>
        <w:fldChar w:fldCharType="end"/>
      </w:r>
      <w:bookmarkEnd w:id="348"/>
      <w:r w:rsidRPr="0002792A">
        <w:rPr>
          <w:rStyle w:val="Tablasyfiguras"/>
          <w:rFonts w:cs="Arial"/>
          <w:szCs w:val="24"/>
          <w:lang w:val="en-US"/>
        </w:rPr>
        <w:t>: Main echosounder settings</w:t>
      </w:r>
    </w:p>
    <w:p w:rsidR="00521671" w:rsidRPr="0002792A" w:rsidRDefault="00521671" w:rsidP="00074EBC">
      <w:pPr>
        <w:pStyle w:val="PNDB"/>
        <w:rPr>
          <w:highlight w:val="yellow"/>
          <w:lang w:val="en-US"/>
        </w:rPr>
      </w:pPr>
    </w:p>
    <w:p w:rsidR="00BE267C" w:rsidRPr="0002792A" w:rsidRDefault="00BE267C" w:rsidP="00BE267C">
      <w:pPr>
        <w:pStyle w:val="PNDB"/>
        <w:rPr>
          <w:lang w:val="en-US"/>
        </w:rPr>
      </w:pPr>
      <w:r w:rsidRPr="0002792A">
        <w:rPr>
          <w:lang w:val="en-US"/>
        </w:rPr>
        <w:t>Acoustic tracks were steamed at 10 knots.</w:t>
      </w:r>
    </w:p>
    <w:p w:rsidR="00F16572" w:rsidRPr="0002792A" w:rsidRDefault="00BE267C" w:rsidP="00BE267C">
      <w:pPr>
        <w:pStyle w:val="PNDB"/>
        <w:rPr>
          <w:highlight w:val="yellow"/>
          <w:lang w:val="en-US"/>
        </w:rPr>
      </w:pPr>
      <w:r w:rsidRPr="0002792A">
        <w:rPr>
          <w:lang w:val="en-US"/>
        </w:rPr>
        <w:t>Two pelagic gears have been used to identify the species and size classes responsible for the acoustic energy detected and to provide samples. Choice of net was also dependant on the availability of enough unobstructed ground for the net to be deployed and recovered and for effective fishing to occur. Haul duration is variable and ultimately depends on the number of fish that enters the net and the conditions where fishing takes place although a minimum duration of 20 minutes is always attempted. The quality of the hauls for ground-truthing of the acoustic data was classified on account of weather condition, haul performance and the catch composition in numbers and the length distribution of the fish caught as follows:</w:t>
      </w:r>
    </w:p>
    <w:p w:rsidR="00BD21A5" w:rsidRPr="0002792A" w:rsidRDefault="00BE267C" w:rsidP="00074EBC">
      <w:pPr>
        <w:pStyle w:val="PNDB"/>
        <w:rPr>
          <w:highlight w:val="yellow"/>
          <w:lang w:val="en-US"/>
        </w:rPr>
      </w:pPr>
      <w:r w:rsidRPr="0002792A">
        <w:rPr>
          <w:noProof/>
          <w:lang w:val="en-GB" w:eastAsia="en-GB"/>
        </w:rPr>
        <w:drawing>
          <wp:inline distT="0" distB="0" distL="0" distR="0">
            <wp:extent cx="5939790" cy="1229315"/>
            <wp:effectExtent l="0" t="0" r="0" b="0"/>
            <wp:docPr id="6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cstate="print"/>
                    <a:srcRect/>
                    <a:stretch>
                      <a:fillRect/>
                    </a:stretch>
                  </pic:blipFill>
                  <pic:spPr bwMode="auto">
                    <a:xfrm>
                      <a:off x="0" y="0"/>
                      <a:ext cx="5939790" cy="1229315"/>
                    </a:xfrm>
                    <a:prstGeom prst="rect">
                      <a:avLst/>
                    </a:prstGeom>
                    <a:noFill/>
                    <a:ln w="9525">
                      <a:noFill/>
                      <a:miter lim="800000"/>
                      <a:headEnd/>
                      <a:tailEnd/>
                    </a:ln>
                  </pic:spPr>
                </pic:pic>
              </a:graphicData>
            </a:graphic>
          </wp:inline>
        </w:drawing>
      </w:r>
    </w:p>
    <w:p w:rsidR="00BD21A5" w:rsidRPr="0002792A" w:rsidRDefault="00BE267C" w:rsidP="00074EBC">
      <w:pPr>
        <w:pStyle w:val="PNDB"/>
        <w:rPr>
          <w:lang w:val="en-US"/>
        </w:rPr>
      </w:pPr>
      <w:r w:rsidRPr="0002792A">
        <w:rPr>
          <w:lang w:val="en-US"/>
        </w:rPr>
        <w:t>Hauls considered as the best representation of the fish community for a specific area were used to allocate NASC of each EDSU within this area when no direct allocation is feasible. This process involved the application of the Nakken and Dommasnes (1975, 1977) method for multiple species, but instead of using the mean backscattering cross section, the full length class distribution (1 cm length classes) has been used.</w:t>
      </w:r>
    </w:p>
    <w:p w:rsidR="00BE267C" w:rsidRPr="0002792A" w:rsidRDefault="00BE267C" w:rsidP="00074EBC">
      <w:pPr>
        <w:pStyle w:val="PNDB"/>
        <w:rPr>
          <w:szCs w:val="20"/>
          <w:lang w:val="en-GB"/>
        </w:rPr>
      </w:pPr>
      <w:r w:rsidRPr="0002792A">
        <w:rPr>
          <w:szCs w:val="20"/>
          <w:lang w:val="en-GB"/>
        </w:rPr>
        <w:t>When possible, direct allocation was also done, accounting for the shape of the schools and also the relative frequency response (Korneliussen and Ona, 2003, De Robertis et al, 2010). Due to the aggregation pattern found in the surveyed area, fish schools were extracted using the following settings (</w:t>
      </w:r>
      <w:r w:rsidR="007F176D">
        <w:fldChar w:fldCharType="begin"/>
      </w:r>
      <w:r w:rsidR="007F176D" w:rsidRPr="00993611">
        <w:rPr>
          <w:lang w:val="en-GB"/>
        </w:rPr>
        <w:instrText xml:space="preserve"> REF _Ref450912176 \h  \* MERGEFORMAT </w:instrText>
      </w:r>
      <w:r w:rsidR="007F176D">
        <w:fldChar w:fldCharType="separate"/>
      </w:r>
      <w:r w:rsidR="001A2E1A" w:rsidRPr="0002792A">
        <w:rPr>
          <w:rStyle w:val="Tablasyfiguras"/>
          <w:b w:val="0"/>
          <w:lang w:val="en-US"/>
        </w:rPr>
        <w:t>Table 9</w:t>
      </w:r>
      <w:r w:rsidR="007F176D">
        <w:fldChar w:fldCharType="end"/>
      </w:r>
      <w:r w:rsidRPr="0002792A">
        <w:rPr>
          <w:szCs w:val="20"/>
          <w:lang w:val="en-GB"/>
        </w:rPr>
        <w:t>)</w:t>
      </w:r>
    </w:p>
    <w:tbl>
      <w:tblPr>
        <w:tblW w:w="467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4A0" w:firstRow="1" w:lastRow="0" w:firstColumn="1" w:lastColumn="0" w:noHBand="0" w:noVBand="1"/>
      </w:tblPr>
      <w:tblGrid>
        <w:gridCol w:w="2694"/>
        <w:gridCol w:w="1984"/>
      </w:tblGrid>
      <w:tr w:rsidR="00BE267C" w:rsidRPr="0002792A" w:rsidTr="00BE267C">
        <w:trPr>
          <w:trHeight w:val="113"/>
        </w:trPr>
        <w:tc>
          <w:tcPr>
            <w:tcW w:w="269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Sv threshold</w:t>
            </w:r>
          </w:p>
        </w:tc>
        <w:tc>
          <w:tcPr>
            <w:tcW w:w="198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-60 dB for all frequencies</w:t>
            </w:r>
          </w:p>
        </w:tc>
      </w:tr>
      <w:tr w:rsidR="00BE267C" w:rsidRPr="0002792A" w:rsidTr="00BE267C">
        <w:trPr>
          <w:trHeight w:val="113"/>
        </w:trPr>
        <w:tc>
          <w:tcPr>
            <w:tcW w:w="269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lastRenderedPageBreak/>
              <w:t>Minimum total school length</w:t>
            </w:r>
          </w:p>
        </w:tc>
        <w:tc>
          <w:tcPr>
            <w:tcW w:w="198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2 m</w:t>
            </w:r>
          </w:p>
        </w:tc>
      </w:tr>
      <w:tr w:rsidR="00BE267C" w:rsidRPr="0002792A" w:rsidTr="00BE267C">
        <w:trPr>
          <w:trHeight w:val="113"/>
        </w:trPr>
        <w:tc>
          <w:tcPr>
            <w:tcW w:w="269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 xml:space="preserve">Min. total school height </w:t>
            </w:r>
          </w:p>
        </w:tc>
        <w:tc>
          <w:tcPr>
            <w:tcW w:w="198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1 m</w:t>
            </w:r>
          </w:p>
        </w:tc>
      </w:tr>
      <w:tr w:rsidR="00BE267C" w:rsidRPr="0002792A" w:rsidTr="00BE267C">
        <w:trPr>
          <w:trHeight w:val="113"/>
        </w:trPr>
        <w:tc>
          <w:tcPr>
            <w:tcW w:w="269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Min. candidate length</w:t>
            </w:r>
          </w:p>
        </w:tc>
        <w:tc>
          <w:tcPr>
            <w:tcW w:w="198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1 m</w:t>
            </w:r>
          </w:p>
        </w:tc>
      </w:tr>
      <w:tr w:rsidR="00BE267C" w:rsidRPr="0002792A" w:rsidTr="00BE267C">
        <w:trPr>
          <w:trHeight w:val="113"/>
        </w:trPr>
        <w:tc>
          <w:tcPr>
            <w:tcW w:w="269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Min. candidate height</w:t>
            </w:r>
          </w:p>
        </w:tc>
        <w:tc>
          <w:tcPr>
            <w:tcW w:w="198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0.5 m</w:t>
            </w:r>
          </w:p>
        </w:tc>
      </w:tr>
      <w:tr w:rsidR="00BE267C" w:rsidRPr="0002792A" w:rsidTr="00BE267C">
        <w:trPr>
          <w:trHeight w:val="113"/>
        </w:trPr>
        <w:tc>
          <w:tcPr>
            <w:tcW w:w="269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Maximum vertical linking distance</w:t>
            </w:r>
          </w:p>
        </w:tc>
        <w:tc>
          <w:tcPr>
            <w:tcW w:w="198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2.5 m</w:t>
            </w:r>
          </w:p>
        </w:tc>
      </w:tr>
      <w:tr w:rsidR="00BE267C" w:rsidRPr="0002792A" w:rsidTr="00BE267C">
        <w:trPr>
          <w:trHeight w:val="113"/>
        </w:trPr>
        <w:tc>
          <w:tcPr>
            <w:tcW w:w="269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Max. horizontal linking distance</w:t>
            </w:r>
          </w:p>
        </w:tc>
        <w:tc>
          <w:tcPr>
            <w:tcW w:w="198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10 m</w:t>
            </w:r>
          </w:p>
        </w:tc>
      </w:tr>
      <w:tr w:rsidR="00BE267C" w:rsidRPr="0002792A" w:rsidTr="00BE267C">
        <w:trPr>
          <w:trHeight w:val="113"/>
        </w:trPr>
        <w:tc>
          <w:tcPr>
            <w:tcW w:w="269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Distance mode</w:t>
            </w:r>
          </w:p>
        </w:tc>
        <w:tc>
          <w:tcPr>
            <w:tcW w:w="198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Vessel log</w:t>
            </w:r>
          </w:p>
        </w:tc>
      </w:tr>
      <w:tr w:rsidR="00BE267C" w:rsidRPr="0002792A" w:rsidTr="00BE267C">
        <w:trPr>
          <w:trHeight w:val="113"/>
        </w:trPr>
        <w:tc>
          <w:tcPr>
            <w:tcW w:w="269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Main frequency for extraction</w:t>
            </w:r>
          </w:p>
        </w:tc>
        <w:tc>
          <w:tcPr>
            <w:tcW w:w="1984" w:type="dxa"/>
            <w:shd w:val="clear" w:color="auto" w:fill="auto"/>
          </w:tcPr>
          <w:p w:rsidR="00BE267C" w:rsidRPr="0002792A" w:rsidRDefault="00BE267C" w:rsidP="00BE267C">
            <w:pPr>
              <w:pStyle w:val="PNDB"/>
              <w:rPr>
                <w:rStyle w:val="Tablasyfiguras"/>
                <w:b w:val="0"/>
                <w:bCs w:val="0"/>
              </w:rPr>
            </w:pPr>
            <w:r w:rsidRPr="0002792A">
              <w:rPr>
                <w:rStyle w:val="Tablasyfiguras"/>
                <w:b w:val="0"/>
                <w:bCs w:val="0"/>
              </w:rPr>
              <w:t>120 kHz</w:t>
            </w:r>
          </w:p>
        </w:tc>
      </w:tr>
    </w:tbl>
    <w:p w:rsidR="00BD21A5" w:rsidRPr="0002792A" w:rsidRDefault="00BD21A5" w:rsidP="00BD21A5">
      <w:pPr>
        <w:pStyle w:val="Caption"/>
        <w:rPr>
          <w:rStyle w:val="Tablasyfiguras"/>
          <w:lang w:val="en-US"/>
        </w:rPr>
      </w:pPr>
      <w:bookmarkStart w:id="349" w:name="_Ref450912176"/>
      <w:r w:rsidRPr="0002792A">
        <w:rPr>
          <w:rStyle w:val="Tablasyfiguras"/>
          <w:lang w:val="en-US"/>
        </w:rPr>
        <w:t xml:space="preserve">Table </w:t>
      </w:r>
      <w:r w:rsidR="005D0934" w:rsidRPr="0002792A">
        <w:rPr>
          <w:rStyle w:val="Tablasyfiguras"/>
        </w:rPr>
        <w:fldChar w:fldCharType="begin"/>
      </w:r>
      <w:r w:rsidRPr="0002792A">
        <w:rPr>
          <w:rStyle w:val="Tablasyfiguras"/>
          <w:lang w:val="en-US"/>
        </w:rPr>
        <w:instrText xml:space="preserve"> SEQ Tabla \* ARABIC </w:instrText>
      </w:r>
      <w:r w:rsidR="005D0934" w:rsidRPr="0002792A">
        <w:rPr>
          <w:rStyle w:val="Tablasyfiguras"/>
        </w:rPr>
        <w:fldChar w:fldCharType="separate"/>
      </w:r>
      <w:r w:rsidR="001A2E1A" w:rsidRPr="0002792A">
        <w:rPr>
          <w:rStyle w:val="Tablasyfiguras"/>
          <w:noProof/>
          <w:lang w:val="en-US"/>
        </w:rPr>
        <w:t>9</w:t>
      </w:r>
      <w:r w:rsidR="005D0934" w:rsidRPr="0002792A">
        <w:rPr>
          <w:rStyle w:val="Tablasyfiguras"/>
        </w:rPr>
        <w:fldChar w:fldCharType="end"/>
      </w:r>
      <w:bookmarkEnd w:id="349"/>
      <w:r w:rsidRPr="0002792A">
        <w:rPr>
          <w:rStyle w:val="Tablasyfiguras"/>
          <w:lang w:val="en-US"/>
        </w:rPr>
        <w:t xml:space="preserve">: </w:t>
      </w:r>
      <w:r w:rsidR="00BE267C" w:rsidRPr="0002792A">
        <w:rPr>
          <w:rStyle w:val="Tablasyfiguras"/>
          <w:lang w:val="en-US"/>
        </w:rPr>
        <w:t>Main morphological and backscattering energy characteristics used for schools detection</w:t>
      </w:r>
    </w:p>
    <w:p w:rsidR="00400F9F" w:rsidRPr="0002792A" w:rsidRDefault="00400F9F" w:rsidP="00074EBC">
      <w:pPr>
        <w:pStyle w:val="PNDB"/>
        <w:rPr>
          <w:highlight w:val="yellow"/>
          <w:lang w:val="en-US"/>
        </w:rPr>
      </w:pPr>
    </w:p>
    <w:p w:rsidR="00400F9F" w:rsidRPr="0002792A" w:rsidRDefault="00400F9F" w:rsidP="00074EBC">
      <w:pPr>
        <w:pStyle w:val="PNDB"/>
        <w:rPr>
          <w:highlight w:val="yellow"/>
          <w:lang w:val="en-US"/>
        </w:rPr>
      </w:pPr>
      <w:r w:rsidRPr="0002792A">
        <w:rPr>
          <w:lang w:val="en-US"/>
        </w:rPr>
        <w:t>For all school candidates, several of variables were extracted, among them the NASC (</w:t>
      </w:r>
      <w:proofErr w:type="gramStart"/>
      <w:r w:rsidRPr="0002792A">
        <w:rPr>
          <w:lang w:val="en-US"/>
        </w:rPr>
        <w:t>s</w:t>
      </w:r>
      <w:r w:rsidRPr="0002792A">
        <w:rPr>
          <w:vertAlign w:val="subscript"/>
          <w:lang w:val="en-US"/>
        </w:rPr>
        <w:t>A</w:t>
      </w:r>
      <w:proofErr w:type="gramEnd"/>
      <w:r w:rsidRPr="0002792A">
        <w:rPr>
          <w:lang w:val="en-US"/>
        </w:rPr>
        <w:t>, m</w:t>
      </w:r>
      <w:r w:rsidRPr="0002792A">
        <w:rPr>
          <w:vertAlign w:val="superscript"/>
          <w:lang w:val="en-US"/>
        </w:rPr>
        <w:t>2</w:t>
      </w:r>
      <w:r w:rsidRPr="0002792A">
        <w:rPr>
          <w:lang w:val="en-US"/>
        </w:rPr>
        <w:t>/nmi</w:t>
      </w:r>
      <w:r w:rsidRPr="0002792A">
        <w:rPr>
          <w:vertAlign w:val="superscript"/>
          <w:lang w:val="en-US"/>
        </w:rPr>
        <w:t>2</w:t>
      </w:r>
      <w:r w:rsidRPr="0002792A">
        <w:rPr>
          <w:lang w:val="en-US"/>
        </w:rPr>
        <w:t>) together with the proportioned region to cell (ESDU, 1 nmi) NASC and the s</w:t>
      </w:r>
      <w:r w:rsidRPr="0002792A">
        <w:rPr>
          <w:vertAlign w:val="subscript"/>
          <w:lang w:val="en-US"/>
        </w:rPr>
        <w:t>V</w:t>
      </w:r>
      <w:r w:rsidRPr="0002792A">
        <w:rPr>
          <w:lang w:val="en-US"/>
        </w:rPr>
        <w:t xml:space="preserve"> mean and s</w:t>
      </w:r>
      <w:r w:rsidRPr="0002792A">
        <w:rPr>
          <w:vertAlign w:val="subscript"/>
          <w:lang w:val="en-US"/>
        </w:rPr>
        <w:t>V</w:t>
      </w:r>
      <w:r w:rsidRPr="0002792A">
        <w:rPr>
          <w:lang w:val="en-US"/>
        </w:rPr>
        <w:t xml:space="preserve"> max and geographic position and time. PRC_NASC values were summed for each ESDU and distances were referenced to a single starting point for each transect. Results for 38 and 120 kHz were compared. Besides, the frequency response for each valid school (i.e. those with length and s</w:t>
      </w:r>
      <w:r w:rsidRPr="0002792A">
        <w:rPr>
          <w:vertAlign w:val="subscript"/>
          <w:lang w:val="en-US"/>
        </w:rPr>
        <w:t>V</w:t>
      </w:r>
      <w:r w:rsidRPr="0002792A">
        <w:rPr>
          <w:lang w:val="en-US"/>
        </w:rPr>
        <w:t xml:space="preserve"> which allows them be properly measured) was calculated as the ratio </w:t>
      </w:r>
      <w:proofErr w:type="gramStart"/>
      <w:r w:rsidRPr="0002792A">
        <w:rPr>
          <w:lang w:val="en-US"/>
        </w:rPr>
        <w:t>s</w:t>
      </w:r>
      <w:r w:rsidRPr="0002792A">
        <w:rPr>
          <w:vertAlign w:val="subscript"/>
          <w:lang w:val="en-US"/>
        </w:rPr>
        <w:t>A(</w:t>
      </w:r>
      <w:proofErr w:type="gramEnd"/>
      <w:r w:rsidRPr="0002792A">
        <w:rPr>
          <w:vertAlign w:val="subscript"/>
          <w:lang w:val="en-US"/>
        </w:rPr>
        <w:t>fi)</w:t>
      </w:r>
      <w:r w:rsidRPr="0002792A">
        <w:rPr>
          <w:lang w:val="en-US"/>
        </w:rPr>
        <w:t xml:space="preserve"> /s</w:t>
      </w:r>
      <w:r w:rsidRPr="0002792A">
        <w:rPr>
          <w:vertAlign w:val="subscript"/>
          <w:lang w:val="en-US"/>
        </w:rPr>
        <w:t>A(38)</w:t>
      </w:r>
      <w:r w:rsidRPr="0002792A">
        <w:rPr>
          <w:lang w:val="en-US"/>
        </w:rPr>
        <w:t>, being fi the sAvalues for 18, 120 and 200 kHz</w:t>
      </w:r>
    </w:p>
    <w:p w:rsidR="00400F9F" w:rsidRPr="0002792A" w:rsidRDefault="00400F9F" w:rsidP="00074EBC">
      <w:pPr>
        <w:pStyle w:val="PNDB"/>
        <w:rPr>
          <w:lang w:val="en-US"/>
        </w:rPr>
      </w:pPr>
      <w:r w:rsidRPr="0002792A">
        <w:rPr>
          <w:lang w:val="en-US"/>
        </w:rPr>
        <w:t>Once backscattering energy was allocated to fish species, the spatial distribution for each species was analysed taking into account both the NASC values and the length frequency distributions (LFD) to provide homogeneous assessment polygons. These are calculated as follows: an empty track determine the along-coast limit of the polygon, whilst three consecutive empty ESDU determine a gap or the across-coast limit. Within each polygon, the LDF is analysed.</w:t>
      </w:r>
    </w:p>
    <w:p w:rsidR="00400F9F" w:rsidRPr="0002792A" w:rsidRDefault="00400F9F" w:rsidP="00074EBC">
      <w:pPr>
        <w:pStyle w:val="PNDB"/>
        <w:rPr>
          <w:lang w:val="en-US"/>
        </w:rPr>
      </w:pPr>
      <w:r w:rsidRPr="0002792A">
        <w:rPr>
          <w:lang w:val="en-US"/>
        </w:rPr>
        <w:t xml:space="preserve">LFD were obtained for all positive hauls for a particular species (either from the total catch or from a representative random sample of 100-200 fish). For the purpose of acoustic assessment, only those LFD which were based on a minimum of 30 individuals were considered. Differences in probability density functions (PDF) were tested using Kolmogorov-Smirnov test. PDF distributions without significant differences were joined, providing </w:t>
      </w:r>
      <w:proofErr w:type="gramStart"/>
      <w:r w:rsidRPr="0002792A">
        <w:rPr>
          <w:lang w:val="en-US"/>
        </w:rPr>
        <w:t>a homogeneous PDF strata</w:t>
      </w:r>
      <w:proofErr w:type="gramEnd"/>
      <w:r w:rsidRPr="0002792A">
        <w:rPr>
          <w:lang w:val="en-US"/>
        </w:rPr>
        <w:t xml:space="preserve">. Spatial distribution was then analysed within each stratum and finally mean </w:t>
      </w:r>
      <w:proofErr w:type="gramStart"/>
      <w:r w:rsidRPr="0002792A">
        <w:rPr>
          <w:lang w:val="en-US"/>
        </w:rPr>
        <w:t>sA</w:t>
      </w:r>
      <w:proofErr w:type="gramEnd"/>
      <w:r w:rsidRPr="0002792A">
        <w:rPr>
          <w:lang w:val="en-US"/>
        </w:rPr>
        <w:t xml:space="preserve"> value and surface (square nautical miles) were calculated using a GIS based system (Q-gis). These values, together with the length distributions, are used to calculate the fish abundance in number as described in Nakken and Dommasnes (1975) (see previous section for further details). Estimatesfor each species was carried out on each strata (polygon) using the arithmetic mean of the backscattering energy (NASC, sA) attributed to each fish species and the surface expressed in square nautical miles.</w:t>
      </w:r>
    </w:p>
    <w:p w:rsidR="00400F9F" w:rsidRPr="0002792A" w:rsidRDefault="00400F9F" w:rsidP="00400F9F">
      <w:pPr>
        <w:pStyle w:val="PNDB"/>
        <w:rPr>
          <w:lang w:val="en-US"/>
        </w:rPr>
      </w:pPr>
      <w:r w:rsidRPr="0002792A">
        <w:rPr>
          <w:lang w:val="en-US"/>
        </w:rPr>
        <w:t xml:space="preserve">Numbers were converted into biomass using the length weight relationships derived from the fish measured on board. For purposes of comparison, results are given by ICES Sub-Divisions (9aN, 8cW, </w:t>
      </w:r>
      <w:proofErr w:type="gramStart"/>
      <w:r w:rsidRPr="0002792A">
        <w:rPr>
          <w:lang w:val="en-US"/>
        </w:rPr>
        <w:t>8cEw ,</w:t>
      </w:r>
      <w:proofErr w:type="gramEnd"/>
      <w:r w:rsidRPr="0002792A">
        <w:rPr>
          <w:lang w:val="en-US"/>
        </w:rPr>
        <w:t xml:space="preserve"> 8cEe and 8b)</w:t>
      </w:r>
    </w:p>
    <w:p w:rsidR="00400F9F" w:rsidRPr="0002792A" w:rsidRDefault="00400F9F" w:rsidP="00400F9F">
      <w:pPr>
        <w:pStyle w:val="PNDB"/>
        <w:rPr>
          <w:lang w:val="en-US"/>
        </w:rPr>
      </w:pPr>
      <w:r w:rsidRPr="0002792A">
        <w:rPr>
          <w:lang w:val="en-US"/>
        </w:rPr>
        <w:t xml:space="preserve">Otoliths are taken from anchovy, sardine, horse mackerel, blue whiting, mackerel and hake (Merluccius merluccius) in order to determine age and to obtain the age-length key (ALK) for each species and area. </w:t>
      </w:r>
    </w:p>
    <w:p w:rsidR="00400F9F" w:rsidRPr="0002792A" w:rsidRDefault="00400F9F" w:rsidP="00400F9F">
      <w:pPr>
        <w:pStyle w:val="PNDB"/>
        <w:rPr>
          <w:b/>
          <w:lang w:val="en-US"/>
        </w:rPr>
      </w:pPr>
      <w:r w:rsidRPr="0002792A">
        <w:rPr>
          <w:lang w:val="en-US"/>
        </w:rPr>
        <w:t xml:space="preserve">Summary of the trawl haul and catches by species is shown in </w:t>
      </w:r>
      <w:r w:rsidR="007F176D">
        <w:fldChar w:fldCharType="begin"/>
      </w:r>
      <w:r w:rsidR="007F176D" w:rsidRPr="00993611">
        <w:rPr>
          <w:lang w:val="en-GB"/>
        </w:rPr>
        <w:instrText xml:space="preserve"> REF _Ref480556150 \h  \* MERGEFORMAT </w:instrText>
      </w:r>
      <w:r w:rsidR="007F176D">
        <w:fldChar w:fldCharType="separate"/>
      </w:r>
      <w:r w:rsidR="001A2E1A" w:rsidRPr="0002792A">
        <w:rPr>
          <w:rStyle w:val="Tablasyfiguras"/>
          <w:b w:val="0"/>
          <w:lang w:val="en-US"/>
        </w:rPr>
        <w:t>Table 10</w:t>
      </w:r>
      <w:r w:rsidR="007F176D">
        <w:fldChar w:fldCharType="end"/>
      </w:r>
    </w:p>
    <w:p w:rsidR="00400F9F" w:rsidRPr="0002792A" w:rsidRDefault="00400F9F" w:rsidP="00400F9F">
      <w:pPr>
        <w:pStyle w:val="PNDB"/>
        <w:rPr>
          <w:lang w:val="en-US"/>
        </w:rPr>
      </w:pPr>
      <w:r w:rsidRPr="0002792A">
        <w:rPr>
          <w:noProof/>
          <w:lang w:val="en-GB" w:eastAsia="en-GB"/>
        </w:rPr>
        <w:lastRenderedPageBreak/>
        <w:drawing>
          <wp:inline distT="0" distB="0" distL="0" distR="0">
            <wp:extent cx="5939790" cy="2287761"/>
            <wp:effectExtent l="19050" t="0" r="3810" b="0"/>
            <wp:docPr id="7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cstate="print"/>
                    <a:srcRect/>
                    <a:stretch>
                      <a:fillRect/>
                    </a:stretch>
                  </pic:blipFill>
                  <pic:spPr bwMode="auto">
                    <a:xfrm>
                      <a:off x="0" y="0"/>
                      <a:ext cx="5939790" cy="2287761"/>
                    </a:xfrm>
                    <a:prstGeom prst="rect">
                      <a:avLst/>
                    </a:prstGeom>
                    <a:noFill/>
                    <a:ln w="9525">
                      <a:noFill/>
                      <a:miter lim="800000"/>
                      <a:headEnd/>
                      <a:tailEnd/>
                    </a:ln>
                  </pic:spPr>
                </pic:pic>
              </a:graphicData>
            </a:graphic>
          </wp:inline>
        </w:drawing>
      </w:r>
    </w:p>
    <w:p w:rsidR="00400F9F" w:rsidRPr="0002792A" w:rsidRDefault="00400F9F" w:rsidP="00400F9F">
      <w:pPr>
        <w:pStyle w:val="Caption"/>
        <w:rPr>
          <w:rStyle w:val="Tablasyfiguras"/>
          <w:lang w:val="en-US"/>
        </w:rPr>
      </w:pPr>
      <w:bookmarkStart w:id="350" w:name="_Ref480556150"/>
      <w:r w:rsidRPr="0002792A">
        <w:rPr>
          <w:rStyle w:val="Tablasyfiguras"/>
          <w:lang w:val="en-US"/>
        </w:rPr>
        <w:t>Tabl</w:t>
      </w:r>
      <w:r w:rsidR="00281028" w:rsidRPr="0002792A">
        <w:rPr>
          <w:rStyle w:val="Tablasyfiguras"/>
          <w:lang w:val="en-US"/>
        </w:rPr>
        <w:t>e</w:t>
      </w:r>
      <w:r w:rsidRPr="0002792A">
        <w:rPr>
          <w:rStyle w:val="Tablasyfiguras"/>
          <w:lang w:val="en-US"/>
        </w:rPr>
        <w:t xml:space="preserve"> </w:t>
      </w:r>
      <w:r w:rsidR="005D0934" w:rsidRPr="0002792A">
        <w:rPr>
          <w:rStyle w:val="Tablasyfiguras"/>
          <w:lang w:val="en-US"/>
        </w:rPr>
        <w:fldChar w:fldCharType="begin"/>
      </w:r>
      <w:r w:rsidRPr="0002792A">
        <w:rPr>
          <w:rStyle w:val="Tablasyfiguras"/>
          <w:lang w:val="en-US"/>
        </w:rPr>
        <w:instrText xml:space="preserve"> SEQ Tabla \* ARABIC </w:instrText>
      </w:r>
      <w:r w:rsidR="005D0934" w:rsidRPr="0002792A">
        <w:rPr>
          <w:rStyle w:val="Tablasyfiguras"/>
          <w:lang w:val="en-US"/>
        </w:rPr>
        <w:fldChar w:fldCharType="separate"/>
      </w:r>
      <w:r w:rsidR="001A2E1A" w:rsidRPr="0002792A">
        <w:rPr>
          <w:rStyle w:val="Tablasyfiguras"/>
          <w:noProof/>
          <w:lang w:val="en-US"/>
        </w:rPr>
        <w:t>10</w:t>
      </w:r>
      <w:r w:rsidR="005D0934" w:rsidRPr="0002792A">
        <w:rPr>
          <w:rStyle w:val="Tablasyfiguras"/>
          <w:lang w:val="en-US"/>
        </w:rPr>
        <w:fldChar w:fldCharType="end"/>
      </w:r>
      <w:bookmarkEnd w:id="350"/>
      <w:r w:rsidRPr="0002792A">
        <w:rPr>
          <w:rStyle w:val="Tablasyfiguras"/>
          <w:lang w:val="en-US"/>
        </w:rPr>
        <w:t>: Summary of the trawl haul and catches by species, indicating total catch in weight and number, the number of fishing station a particular species has been caught, the total weight and number of measured fish by specie, the overall mean length, the % of presence (number of fishing station with presence/total trawl hauls) and % in weight and number from the total catch in weight and number</w:t>
      </w:r>
    </w:p>
    <w:p w:rsidR="00400F9F" w:rsidRPr="0002792A" w:rsidRDefault="00400F9F" w:rsidP="00400F9F">
      <w:pPr>
        <w:pStyle w:val="PNDB"/>
        <w:rPr>
          <w:lang w:val="en-US"/>
        </w:rPr>
      </w:pPr>
    </w:p>
    <w:p w:rsidR="00400F9F" w:rsidRPr="0002792A" w:rsidRDefault="00400F9F" w:rsidP="00400F9F">
      <w:pPr>
        <w:pStyle w:val="PNDB"/>
        <w:rPr>
          <w:lang w:val="en-US"/>
        </w:rPr>
      </w:pPr>
      <w:r w:rsidRPr="0002792A">
        <w:rPr>
          <w:lang w:val="en-US"/>
        </w:rPr>
        <w:t xml:space="preserve">CUFES system uses an internal pumping system with the intake located at 5 m depth. The sea water goes first to a tank of about 1m3 before to be pumped towards the concentrator. Samples from CUFES were collected every three </w:t>
      </w:r>
      <w:proofErr w:type="gramStart"/>
      <w:r w:rsidRPr="0002792A">
        <w:rPr>
          <w:lang w:val="en-US"/>
        </w:rPr>
        <w:t>nmi</w:t>
      </w:r>
      <w:proofErr w:type="gramEnd"/>
      <w:r w:rsidRPr="0002792A">
        <w:rPr>
          <w:lang w:val="en-US"/>
        </w:rPr>
        <w:t xml:space="preserve"> while acoustically prospecting the transects (</w:t>
      </w:r>
      <w:r w:rsidR="007F176D">
        <w:fldChar w:fldCharType="begin"/>
      </w:r>
      <w:r w:rsidR="007F176D" w:rsidRPr="00993611">
        <w:rPr>
          <w:lang w:val="en-GB"/>
        </w:rPr>
        <w:instrText xml:space="preserve"> REF _Ref483416428 \h  \* MERGEFORMAT </w:instrText>
      </w:r>
      <w:r w:rsidR="007F176D">
        <w:fldChar w:fldCharType="separate"/>
      </w:r>
      <w:r w:rsidR="001A2E1A" w:rsidRPr="0002792A">
        <w:rPr>
          <w:rStyle w:val="Tablasyfiguras"/>
          <w:b w:val="0"/>
          <w:lang w:val="en-US"/>
        </w:rPr>
        <w:t xml:space="preserve">Figure </w:t>
      </w:r>
      <w:r w:rsidR="001A2E1A" w:rsidRPr="0002792A">
        <w:rPr>
          <w:rStyle w:val="Tablasyfiguras"/>
          <w:b w:val="0"/>
          <w:noProof/>
          <w:lang w:val="en-US"/>
        </w:rPr>
        <w:t>12</w:t>
      </w:r>
      <w:r w:rsidR="007F176D">
        <w:fldChar w:fldCharType="end"/>
      </w:r>
      <w:r w:rsidRPr="0002792A">
        <w:rPr>
          <w:lang w:val="en-US"/>
        </w:rPr>
        <w:t>). Once the sample is taken it is fixed in a buffered 4% formaldehyde solution. Anchovy and sardine eggs are sorted out and counted before being preserved in the same solution. The remaining ichthyoplankton (other eggs and larvae) are also preserved in the same way. Information on horse mackerel and mackerel (qualitative) was also recorded.</w:t>
      </w:r>
    </w:p>
    <w:p w:rsidR="009D5835" w:rsidRPr="0002792A" w:rsidRDefault="00400F9F" w:rsidP="009D5835">
      <w:pPr>
        <w:pStyle w:val="PNDB"/>
        <w:rPr>
          <w:highlight w:val="yellow"/>
          <w:lang w:val="en-US"/>
        </w:rPr>
      </w:pPr>
      <w:r w:rsidRPr="0002792A">
        <w:rPr>
          <w:noProof/>
          <w:lang w:val="en-GB" w:eastAsia="en-GB"/>
        </w:rPr>
        <w:drawing>
          <wp:inline distT="0" distB="0" distL="0" distR="0">
            <wp:extent cx="2879678" cy="1364776"/>
            <wp:effectExtent l="19050" t="0" r="0" b="0"/>
            <wp:docPr id="75" name="Imax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xe4"/>
                    <pic:cNvPicPr>
                      <a:picLocks noChangeAspect="1" noChangeArrowheads="1"/>
                    </pic:cNvPicPr>
                  </pic:nvPicPr>
                  <pic:blipFill>
                    <a:blip r:embed="rId55" cstate="print"/>
                    <a:stretch>
                      <a:fillRect/>
                    </a:stretch>
                  </pic:blipFill>
                  <pic:spPr bwMode="auto">
                    <a:xfrm>
                      <a:off x="0" y="0"/>
                      <a:ext cx="2879725" cy="1367790"/>
                    </a:xfrm>
                    <a:prstGeom prst="rect">
                      <a:avLst/>
                    </a:prstGeom>
                  </pic:spPr>
                </pic:pic>
              </a:graphicData>
            </a:graphic>
          </wp:inline>
        </w:drawing>
      </w:r>
      <w:r w:rsidRPr="0002792A">
        <w:rPr>
          <w:noProof/>
          <w:lang w:val="en-GB" w:eastAsia="en-GB"/>
        </w:rPr>
        <w:drawing>
          <wp:inline distT="0" distB="0" distL="0" distR="0">
            <wp:extent cx="2879677" cy="1364776"/>
            <wp:effectExtent l="19050" t="0" r="0" b="0"/>
            <wp:docPr id="76" name="Imax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xe3"/>
                    <pic:cNvPicPr>
                      <a:picLocks noChangeAspect="1" noChangeArrowheads="1"/>
                    </pic:cNvPicPr>
                  </pic:nvPicPr>
                  <pic:blipFill>
                    <a:blip r:embed="rId56" cstate="print"/>
                    <a:stretch>
                      <a:fillRect/>
                    </a:stretch>
                  </pic:blipFill>
                  <pic:spPr bwMode="auto">
                    <a:xfrm>
                      <a:off x="0" y="0"/>
                      <a:ext cx="2879725" cy="1367790"/>
                    </a:xfrm>
                    <a:prstGeom prst="rect">
                      <a:avLst/>
                    </a:prstGeom>
                  </pic:spPr>
                </pic:pic>
              </a:graphicData>
            </a:graphic>
          </wp:inline>
        </w:drawing>
      </w:r>
      <w:bookmarkStart w:id="351" w:name="_Ref450912784"/>
      <w:bookmarkStart w:id="352" w:name="_Ref483416428"/>
      <w:r w:rsidR="00C778C9" w:rsidRPr="0002792A">
        <w:rPr>
          <w:rStyle w:val="Tablasyfiguras"/>
          <w:b w:val="0"/>
          <w:lang w:val="en-US"/>
        </w:rPr>
        <w:t>Figur</w:t>
      </w:r>
      <w:r w:rsidR="00281028" w:rsidRPr="0002792A">
        <w:rPr>
          <w:rStyle w:val="Tablasyfiguras"/>
          <w:b w:val="0"/>
          <w:lang w:val="en-US"/>
        </w:rPr>
        <w:t>e</w:t>
      </w:r>
      <w:r w:rsidR="00C778C9" w:rsidRPr="0002792A">
        <w:rPr>
          <w:rStyle w:val="Tablasyfiguras"/>
          <w:b w:val="0"/>
          <w:lang w:val="en-US"/>
        </w:rPr>
        <w:t xml:space="preserve"> </w:t>
      </w:r>
      <w:r w:rsidR="005D0934" w:rsidRPr="0002792A">
        <w:rPr>
          <w:rStyle w:val="Tablasyfiguras"/>
          <w:b w:val="0"/>
        </w:rPr>
        <w:fldChar w:fldCharType="begin"/>
      </w:r>
      <w:r w:rsidR="00C778C9" w:rsidRPr="0002792A">
        <w:rPr>
          <w:rStyle w:val="Tablasyfiguras"/>
          <w:b w:val="0"/>
          <w:lang w:val="en-US"/>
        </w:rPr>
        <w:instrText xml:space="preserve"> SEQ Figura \* ARABIC </w:instrText>
      </w:r>
      <w:r w:rsidR="005D0934" w:rsidRPr="0002792A">
        <w:rPr>
          <w:rStyle w:val="Tablasyfiguras"/>
          <w:b w:val="0"/>
        </w:rPr>
        <w:fldChar w:fldCharType="separate"/>
      </w:r>
      <w:r w:rsidR="001A2E1A" w:rsidRPr="0002792A">
        <w:rPr>
          <w:rStyle w:val="Tablasyfiguras"/>
          <w:b w:val="0"/>
          <w:noProof/>
          <w:lang w:val="en-US"/>
        </w:rPr>
        <w:t>12</w:t>
      </w:r>
      <w:r w:rsidR="005D0934" w:rsidRPr="0002792A">
        <w:rPr>
          <w:rStyle w:val="Tablasyfiguras"/>
          <w:b w:val="0"/>
        </w:rPr>
        <w:fldChar w:fldCharType="end"/>
      </w:r>
      <w:bookmarkEnd w:id="351"/>
      <w:bookmarkEnd w:id="352"/>
      <w:r w:rsidR="00C778C9" w:rsidRPr="0002792A">
        <w:rPr>
          <w:rStyle w:val="Tablasyfiguras"/>
          <w:b w:val="0"/>
          <w:lang w:val="en-US"/>
        </w:rPr>
        <w:t>:</w:t>
      </w:r>
      <w:r w:rsidR="00BD21A5" w:rsidRPr="0002792A">
        <w:rPr>
          <w:rStyle w:val="Tablasyfiguras"/>
          <w:b w:val="0"/>
          <w:lang w:val="en-US"/>
        </w:rPr>
        <w:t xml:space="preserve"> Sardine and anchovy egg spatial distribution</w:t>
      </w:r>
    </w:p>
    <w:p w:rsidR="009D5835" w:rsidRPr="0002792A" w:rsidRDefault="009D5835" w:rsidP="009D5835">
      <w:pPr>
        <w:pStyle w:val="PNDB"/>
        <w:rPr>
          <w:highlight w:val="yellow"/>
          <w:lang w:val="en-US"/>
        </w:rPr>
        <w:sectPr w:rsidR="009D5835" w:rsidRPr="0002792A" w:rsidSect="009A430C">
          <w:type w:val="continuous"/>
          <w:pgSz w:w="11906" w:h="16838" w:code="9"/>
          <w:pgMar w:top="2835" w:right="1134" w:bottom="1418" w:left="1418" w:header="709" w:footer="709" w:gutter="0"/>
          <w:cols w:space="708"/>
          <w:docGrid w:linePitch="360"/>
        </w:sectPr>
      </w:pPr>
    </w:p>
    <w:p w:rsidR="00BD21A5" w:rsidRPr="0002792A" w:rsidRDefault="00BD21A5" w:rsidP="00BD21A5">
      <w:pPr>
        <w:rPr>
          <w:rStyle w:val="Tablasyfiguras"/>
          <w:b w:val="0"/>
          <w:bCs w:val="0"/>
          <w:lang w:val="en-US"/>
        </w:rPr>
      </w:pPr>
    </w:p>
    <w:p w:rsidR="0006243F" w:rsidRPr="0002792A" w:rsidRDefault="0006243F" w:rsidP="00074EBC">
      <w:pPr>
        <w:pStyle w:val="PNDB"/>
        <w:rPr>
          <w:lang w:val="en-US"/>
        </w:rPr>
      </w:pPr>
      <w:r w:rsidRPr="0002792A">
        <w:rPr>
          <w:lang w:val="en-US"/>
        </w:rPr>
        <w:t>Continuous records of SSS, SST and flourometry are taken using a SeaBird Thermosalinograph coupled with a Turner Flourometer. Plankton and CTD and bottle rosette for water samples casts are performed at night (</w:t>
      </w:r>
      <w:r w:rsidR="007F176D">
        <w:fldChar w:fldCharType="begin"/>
      </w:r>
      <w:r w:rsidR="007F176D" w:rsidRPr="00993611">
        <w:rPr>
          <w:lang w:val="en-GB"/>
        </w:rPr>
        <w:instrText xml:space="preserve"> REF _Ref387679038 \h  \* MERGEFORMAT </w:instrText>
      </w:r>
      <w:r w:rsidR="007F176D">
        <w:fldChar w:fldCharType="separate"/>
      </w:r>
      <w:r w:rsidR="001A2E1A" w:rsidRPr="0002792A">
        <w:rPr>
          <w:rStyle w:val="Tablasyfiguras"/>
          <w:b w:val="0"/>
          <w:bCs w:val="0"/>
          <w:lang w:val="en-US"/>
        </w:rPr>
        <w:t xml:space="preserve">Figure </w:t>
      </w:r>
      <w:r w:rsidR="001A2E1A" w:rsidRPr="0002792A">
        <w:rPr>
          <w:bCs/>
          <w:noProof/>
          <w:sz w:val="16"/>
          <w:lang w:val="en-US"/>
        </w:rPr>
        <w:t>13</w:t>
      </w:r>
      <w:r w:rsidR="007F176D">
        <w:fldChar w:fldCharType="end"/>
      </w:r>
      <w:r w:rsidRPr="0002792A">
        <w:rPr>
          <w:lang w:val="en-US"/>
        </w:rPr>
        <w:t xml:space="preserve">). Five stations are placed over </w:t>
      </w:r>
      <w:proofErr w:type="gramStart"/>
      <w:r w:rsidRPr="0002792A">
        <w:rPr>
          <w:lang w:val="en-US"/>
        </w:rPr>
        <w:t>the transects</w:t>
      </w:r>
      <w:proofErr w:type="gramEnd"/>
      <w:r w:rsidRPr="0002792A">
        <w:rPr>
          <w:lang w:val="en-US"/>
        </w:rPr>
        <w:t xml:space="preserve">, which are those of the acoustic prospection but that are extended onto open waters until the 1000-2000 m isobaths. The stations are evenly distributed over the surveyed area at a distance of 16-24 </w:t>
      </w:r>
      <w:proofErr w:type="gramStart"/>
      <w:r w:rsidRPr="0002792A">
        <w:rPr>
          <w:lang w:val="en-US"/>
        </w:rPr>
        <w:t>nmi</w:t>
      </w:r>
      <w:proofErr w:type="gramEnd"/>
      <w:r w:rsidRPr="0002792A">
        <w:rPr>
          <w:lang w:val="en-US"/>
        </w:rPr>
        <w:t xml:space="preserve">. Plankton was sampled using several nets (Bongo, WP2 and CalVet). Fractionated dried biomass at 53-200, 200-500, 500-1000 and &gt;2000 µm fractions was calculated together with species composition and groups at fixed strata from samples collected at the CTD+bottle rosette carousel (pico and nanoplankton, microplankton and mesozooplankton). For this purpose, FlowCAM, LOPC and Zoo-Image techniques were used. Water samples were stored at -20°C for further dissolved nutrients analysis (NO3, NO2, P, NH4+, </w:t>
      </w:r>
      <w:proofErr w:type="gramStart"/>
      <w:r w:rsidRPr="0002792A">
        <w:rPr>
          <w:lang w:val="en-US"/>
        </w:rPr>
        <w:t>SiO4</w:t>
      </w:r>
      <w:proofErr w:type="gramEnd"/>
      <w:r w:rsidRPr="0002792A">
        <w:rPr>
          <w:lang w:val="en-US"/>
        </w:rPr>
        <w:t>)</w:t>
      </w:r>
    </w:p>
    <w:p w:rsidR="0006243F" w:rsidRPr="0002792A" w:rsidRDefault="0006243F" w:rsidP="0006243F">
      <w:pPr>
        <w:pStyle w:val="PNDB"/>
        <w:rPr>
          <w:highlight w:val="yellow"/>
          <w:lang w:val="en-US"/>
        </w:rPr>
      </w:pPr>
      <w:r w:rsidRPr="0002792A">
        <w:rPr>
          <w:lang w:val="en-US"/>
        </w:rPr>
        <w:t xml:space="preserve">Three observers placed above the bridge of the vessel at a height of 16 m above sea level work in turns of two prospecting an area of 180° (each observer cover a field of 90°). Observations are carried out with </w:t>
      </w:r>
      <w:r w:rsidRPr="0002792A">
        <w:rPr>
          <w:lang w:val="en-US"/>
        </w:rPr>
        <w:lastRenderedPageBreak/>
        <w:t xml:space="preserve">the naked eye although binoculars are used (7x50) to confirm species identification and determine predator behaviour. Observations are carried out during daylight while the vessel prospects </w:t>
      </w:r>
      <w:proofErr w:type="gramStart"/>
      <w:r w:rsidRPr="0002792A">
        <w:rPr>
          <w:lang w:val="en-US"/>
        </w:rPr>
        <w:t>the transects</w:t>
      </w:r>
      <w:proofErr w:type="gramEnd"/>
      <w:r w:rsidRPr="0002792A">
        <w:rPr>
          <w:lang w:val="en-US"/>
        </w:rPr>
        <w:t xml:space="preserve"> and while it covers the distance between transects at an average speed of 10 knots. Observers recorded species, number of individuals, behaviour, distance to the vessel and angle to the trackline and observation conditions (wind speed and direction, sea state, visibility, etc.). Observers also recorded presence, number and type of boats and type, size and number of floating litter. The same methodology is used on the PELGAS surveys and both observer teams shared a common database.</w:t>
      </w:r>
    </w:p>
    <w:p w:rsidR="0006243F" w:rsidRPr="0002792A" w:rsidRDefault="0006243F" w:rsidP="0006243F">
      <w:pPr>
        <w:pStyle w:val="PNDB"/>
        <w:rPr>
          <w:lang w:val="en-US"/>
        </w:rPr>
      </w:pPr>
      <w:r w:rsidRPr="0002792A">
        <w:rPr>
          <w:lang w:val="en-US"/>
        </w:rPr>
        <w:t>A “manta net neuston sampler” was used. This trawl device has a collector of 350μm. Tows were performed for 15 min at 4 knots speed. The samples were evenly distributed along the surveyed area</w:t>
      </w:r>
      <w:r w:rsidR="009D5835" w:rsidRPr="0002792A">
        <w:rPr>
          <w:lang w:val="en-US"/>
        </w:rPr>
        <w:t>.</w:t>
      </w:r>
    </w:p>
    <w:p w:rsidR="0026160B" w:rsidRPr="0002792A" w:rsidRDefault="009D5835" w:rsidP="0026160B">
      <w:pPr>
        <w:pStyle w:val="PNDB"/>
        <w:rPr>
          <w:highlight w:val="yellow"/>
          <w:lang w:val="en-US"/>
        </w:rPr>
      </w:pPr>
      <w:r w:rsidRPr="0002792A">
        <w:rPr>
          <w:noProof/>
          <w:lang w:val="en-GB" w:eastAsia="en-GB"/>
        </w:rPr>
        <w:drawing>
          <wp:anchor distT="0" distB="0" distL="0" distR="0" simplePos="0" relativeHeight="251662336" behindDoc="0" locked="0" layoutInCell="1" allowOverlap="1">
            <wp:simplePos x="0" y="0"/>
            <wp:positionH relativeFrom="column">
              <wp:posOffset>2974113</wp:posOffset>
            </wp:positionH>
            <wp:positionV relativeFrom="paragraph">
              <wp:posOffset>8388</wp:posOffset>
            </wp:positionV>
            <wp:extent cx="2881099" cy="1364776"/>
            <wp:effectExtent l="19050" t="0" r="0" b="0"/>
            <wp:wrapTopAndBottom/>
            <wp:docPr id="79" name="Imax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xe6"/>
                    <pic:cNvPicPr>
                      <a:picLocks noChangeAspect="1" noChangeArrowheads="1"/>
                    </pic:cNvPicPr>
                  </pic:nvPicPr>
                  <pic:blipFill>
                    <a:blip r:embed="rId57" cstate="print"/>
                    <a:stretch>
                      <a:fillRect/>
                    </a:stretch>
                  </pic:blipFill>
                  <pic:spPr bwMode="auto">
                    <a:xfrm>
                      <a:off x="0" y="0"/>
                      <a:ext cx="2882900" cy="1365250"/>
                    </a:xfrm>
                    <a:prstGeom prst="rect">
                      <a:avLst/>
                    </a:prstGeom>
                  </pic:spPr>
                </pic:pic>
              </a:graphicData>
            </a:graphic>
          </wp:anchor>
        </w:drawing>
      </w:r>
      <w:r w:rsidRPr="0002792A">
        <w:rPr>
          <w:noProof/>
          <w:lang w:val="en-GB" w:eastAsia="en-GB"/>
        </w:rPr>
        <w:drawing>
          <wp:anchor distT="0" distB="0" distL="0" distR="0" simplePos="0" relativeHeight="251660288" behindDoc="0" locked="0" layoutInCell="1" allowOverlap="1">
            <wp:simplePos x="0" y="0"/>
            <wp:positionH relativeFrom="column">
              <wp:posOffset>26196</wp:posOffset>
            </wp:positionH>
            <wp:positionV relativeFrom="paragraph">
              <wp:posOffset>1564</wp:posOffset>
            </wp:positionV>
            <wp:extent cx="2881099" cy="1364776"/>
            <wp:effectExtent l="19050" t="0" r="0" b="0"/>
            <wp:wrapTopAndBottom/>
            <wp:docPr id="78" name="Imax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xe5"/>
                    <pic:cNvPicPr>
                      <a:picLocks noChangeAspect="1" noChangeArrowheads="1"/>
                    </pic:cNvPicPr>
                  </pic:nvPicPr>
                  <pic:blipFill>
                    <a:blip r:embed="rId58" cstate="print"/>
                    <a:stretch>
                      <a:fillRect/>
                    </a:stretch>
                  </pic:blipFill>
                  <pic:spPr bwMode="auto">
                    <a:xfrm>
                      <a:off x="0" y="0"/>
                      <a:ext cx="2882900" cy="1365250"/>
                    </a:xfrm>
                    <a:prstGeom prst="rect">
                      <a:avLst/>
                    </a:prstGeom>
                  </pic:spPr>
                </pic:pic>
              </a:graphicData>
            </a:graphic>
          </wp:anchor>
        </w:drawing>
      </w:r>
      <w:bookmarkStart w:id="353" w:name="_Ref387679038"/>
      <w:r w:rsidR="00281028" w:rsidRPr="0002792A">
        <w:rPr>
          <w:rStyle w:val="Tablasyfiguras"/>
          <w:b w:val="0"/>
          <w:bCs w:val="0"/>
          <w:lang w:val="en-US"/>
        </w:rPr>
        <w:t>Figure</w:t>
      </w:r>
      <w:r w:rsidR="0026160B" w:rsidRPr="0002792A">
        <w:rPr>
          <w:rStyle w:val="Tablasyfiguras"/>
          <w:b w:val="0"/>
          <w:bCs w:val="0"/>
          <w:lang w:val="en-US"/>
        </w:rPr>
        <w:t xml:space="preserve"> </w:t>
      </w:r>
      <w:r w:rsidR="005D0934" w:rsidRPr="0002792A">
        <w:rPr>
          <w:bCs/>
          <w:sz w:val="16"/>
        </w:rPr>
        <w:fldChar w:fldCharType="begin"/>
      </w:r>
      <w:r w:rsidR="0026160B"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13</w:t>
      </w:r>
      <w:r w:rsidR="005D0934" w:rsidRPr="0002792A">
        <w:rPr>
          <w:bCs/>
          <w:sz w:val="16"/>
        </w:rPr>
        <w:fldChar w:fldCharType="end"/>
      </w:r>
      <w:bookmarkEnd w:id="353"/>
      <w:r w:rsidR="0026160B" w:rsidRPr="0002792A">
        <w:rPr>
          <w:rStyle w:val="Tablasyfiguras"/>
          <w:bCs w:val="0"/>
          <w:lang w:val="en-US"/>
        </w:rPr>
        <w:t xml:space="preserve">: </w:t>
      </w:r>
      <w:r w:rsidR="0006243F" w:rsidRPr="0002792A">
        <w:rPr>
          <w:rStyle w:val="Tablasyfiguras"/>
          <w:b w:val="0"/>
          <w:bCs w:val="0"/>
          <w:lang w:val="en-US"/>
        </w:rPr>
        <w:t xml:space="preserve">Horizontal profiles of temperature and salinity at 5 m depth from CT </w:t>
      </w:r>
      <w:r w:rsidRPr="0002792A">
        <w:rPr>
          <w:rStyle w:val="Tablasyfiguras"/>
          <w:b w:val="0"/>
          <w:bCs w:val="0"/>
          <w:lang w:val="en-US"/>
        </w:rPr>
        <w:t>continuous records obtained at the acoustic transects normal to the coastline along the surveyed area</w:t>
      </w:r>
      <w:r w:rsidR="0026160B" w:rsidRPr="0002792A">
        <w:rPr>
          <w:rStyle w:val="Tablasyfiguras"/>
          <w:b w:val="0"/>
          <w:bCs w:val="0"/>
          <w:lang w:val="en-US"/>
        </w:rPr>
        <w:t>.</w:t>
      </w:r>
    </w:p>
    <w:p w:rsidR="00905D2D" w:rsidRPr="0002792A" w:rsidRDefault="00905D2D" w:rsidP="003F015F">
      <w:pPr>
        <w:pStyle w:val="PNDB"/>
        <w:rPr>
          <w:highlight w:val="yellow"/>
          <w:lang w:val="en-US"/>
        </w:rPr>
        <w:sectPr w:rsidR="00905D2D" w:rsidRPr="0002792A" w:rsidSect="00905D2D">
          <w:type w:val="continuous"/>
          <w:pgSz w:w="11906" w:h="16838" w:code="9"/>
          <w:pgMar w:top="2835" w:right="1134" w:bottom="1418" w:left="1418" w:header="709" w:footer="709" w:gutter="0"/>
          <w:cols w:space="708"/>
          <w:docGrid w:linePitch="360"/>
        </w:sectPr>
      </w:pPr>
    </w:p>
    <w:p w:rsidR="000659CC" w:rsidRPr="0002792A" w:rsidRDefault="000659CC" w:rsidP="000659CC">
      <w:pPr>
        <w:pStyle w:val="PNDB"/>
        <w:rPr>
          <w:lang w:val="en-US"/>
        </w:rPr>
      </w:pPr>
      <w:r w:rsidRPr="0002792A">
        <w:rPr>
          <w:b/>
          <w:bCs/>
          <w:lang w:val="en-US"/>
        </w:rPr>
        <w:lastRenderedPageBreak/>
        <w:t xml:space="preserve">Data storage: </w:t>
      </w:r>
      <w:r w:rsidRPr="0002792A">
        <w:rPr>
          <w:lang w:val="en-US"/>
        </w:rPr>
        <w:t>survey data are stored by the IEO in its ad-hoc fishery data base SIRENO.</w:t>
      </w:r>
    </w:p>
    <w:p w:rsidR="000659CC" w:rsidRPr="0002792A" w:rsidRDefault="000659CC" w:rsidP="000659CC">
      <w:pPr>
        <w:pStyle w:val="PNDB"/>
        <w:rPr>
          <w:lang w:val="en-US"/>
        </w:rPr>
      </w:pPr>
      <w:r w:rsidRPr="0002792A">
        <w:rPr>
          <w:b/>
          <w:bCs/>
          <w:lang w:val="en-US"/>
        </w:rPr>
        <w:t>Environmental indicators</w:t>
      </w:r>
      <w:r w:rsidRPr="0002792A">
        <w:rPr>
          <w:lang w:val="en-US"/>
        </w:rPr>
        <w:t>: During PELACUS-0315 survey collected data are available to calculate indicators 1, 2 and 3 for all the fish species caught. Besides, for indicator 4, data are also available for hake, sardine, mackerel, horse mackerel and blue whiting</w:t>
      </w:r>
      <w:r w:rsidR="009D5835" w:rsidRPr="0002792A">
        <w:rPr>
          <w:lang w:val="en-US"/>
        </w:rPr>
        <w:t>.</w:t>
      </w:r>
    </w:p>
    <w:p w:rsidR="000659CC" w:rsidRPr="0002792A" w:rsidRDefault="000659CC" w:rsidP="000659CC">
      <w:pPr>
        <w:pStyle w:val="PNDB"/>
        <w:rPr>
          <w:lang w:val="en-US"/>
        </w:rPr>
      </w:pPr>
      <w:r w:rsidRPr="0002792A">
        <w:rPr>
          <w:b/>
          <w:bCs/>
          <w:lang w:val="en-US"/>
        </w:rPr>
        <w:t>Deviations</w:t>
      </w:r>
      <w:r w:rsidRPr="0002792A">
        <w:rPr>
          <w:bCs/>
          <w:lang w:val="en-US"/>
        </w:rPr>
        <w:t xml:space="preserve">: </w:t>
      </w:r>
      <w:r w:rsidR="0052468D" w:rsidRPr="0002792A">
        <w:rPr>
          <w:bCs/>
          <w:lang w:val="en-US"/>
        </w:rPr>
        <w:t>During</w:t>
      </w:r>
      <w:r w:rsidR="0052468D" w:rsidRPr="0002792A">
        <w:rPr>
          <w:b/>
          <w:bCs/>
          <w:lang w:val="en-US"/>
        </w:rPr>
        <w:t xml:space="preserve"> </w:t>
      </w:r>
      <w:r w:rsidR="0052468D" w:rsidRPr="0002792A">
        <w:rPr>
          <w:lang w:val="en-US"/>
        </w:rPr>
        <w:t>PELACUS survey in April, some planned acoustic transects could not be performed due to bad weather conditions</w:t>
      </w:r>
      <w:r w:rsidRPr="0002792A">
        <w:rPr>
          <w:lang w:val="en-US"/>
        </w:rPr>
        <w:t>.</w:t>
      </w:r>
    </w:p>
    <w:p w:rsidR="005F0A39" w:rsidRPr="0002792A" w:rsidRDefault="005F0A39" w:rsidP="003F015F">
      <w:pPr>
        <w:pStyle w:val="PNDBtitulo4"/>
        <w:rPr>
          <w:lang w:val="en-US"/>
        </w:rPr>
      </w:pPr>
      <w:bookmarkStart w:id="354" w:name="_Toc254612818"/>
      <w:r w:rsidRPr="0002792A">
        <w:rPr>
          <w:lang w:val="en-US"/>
        </w:rPr>
        <w:t xml:space="preserve">III.G.2 </w:t>
      </w:r>
      <w:r w:rsidR="00B827C0" w:rsidRPr="0002792A">
        <w:rPr>
          <w:szCs w:val="22"/>
          <w:lang w:val="en-US"/>
        </w:rPr>
        <w:t>Data quality: Results and deviation from NP proposal</w:t>
      </w:r>
      <w:r w:rsidRPr="0002792A">
        <w:rPr>
          <w:lang w:val="en-US"/>
        </w:rPr>
        <w:t>.</w:t>
      </w:r>
      <w:bookmarkEnd w:id="354"/>
    </w:p>
    <w:p w:rsidR="000659CC" w:rsidRPr="0002792A" w:rsidRDefault="000659CC" w:rsidP="003F015F">
      <w:pPr>
        <w:pStyle w:val="PNDB"/>
        <w:rPr>
          <w:lang w:val="en-US"/>
        </w:rPr>
      </w:pPr>
      <w:r w:rsidRPr="0002792A">
        <w:rPr>
          <w:lang w:val="en-US"/>
        </w:rPr>
        <w:t>Data are available for the following ICES working groups: WGACEGG; WGWIDE; WGHANSA</w:t>
      </w:r>
    </w:p>
    <w:p w:rsidR="000659CC" w:rsidRPr="0002792A" w:rsidRDefault="000659CC" w:rsidP="000659CC">
      <w:pPr>
        <w:pStyle w:val="PNDB"/>
        <w:rPr>
          <w:lang w:val="en-US"/>
        </w:rPr>
      </w:pPr>
      <w:bookmarkStart w:id="355" w:name="_Toc254612820"/>
      <w:r w:rsidRPr="0002792A">
        <w:rPr>
          <w:b/>
          <w:bCs/>
          <w:lang w:val="en-US"/>
        </w:rPr>
        <w:t xml:space="preserve">Deviations: </w:t>
      </w:r>
      <w:r w:rsidRPr="0002792A">
        <w:rPr>
          <w:lang w:val="en-US"/>
        </w:rPr>
        <w:t>There were no deviations from the Proposal.</w:t>
      </w:r>
    </w:p>
    <w:p w:rsidR="005F0A39" w:rsidRPr="0002792A" w:rsidRDefault="005F0A39" w:rsidP="003F015F">
      <w:pPr>
        <w:pStyle w:val="PNDBtitulo4"/>
        <w:rPr>
          <w:lang w:val="en-US"/>
        </w:rPr>
      </w:pPr>
      <w:proofErr w:type="gramStart"/>
      <w:r w:rsidRPr="0002792A">
        <w:rPr>
          <w:lang w:val="en-US"/>
        </w:rPr>
        <w:t>III.G.</w:t>
      </w:r>
      <w:r w:rsidR="00263724" w:rsidRPr="0002792A">
        <w:rPr>
          <w:lang w:val="en-US"/>
        </w:rPr>
        <w:t>3</w:t>
      </w:r>
      <w:r w:rsidRPr="0002792A">
        <w:rPr>
          <w:lang w:val="en-US"/>
        </w:rPr>
        <w:t xml:space="preserve"> </w:t>
      </w:r>
      <w:r w:rsidR="00263724" w:rsidRPr="0002792A">
        <w:rPr>
          <w:szCs w:val="22"/>
          <w:lang w:val="en-US"/>
        </w:rPr>
        <w:t>Actions to avoid deviations</w:t>
      </w:r>
      <w:r w:rsidRPr="0002792A">
        <w:rPr>
          <w:lang w:val="en-US"/>
        </w:rPr>
        <w:t>.</w:t>
      </w:r>
      <w:bookmarkEnd w:id="355"/>
      <w:proofErr w:type="gramEnd"/>
    </w:p>
    <w:p w:rsidR="001F7ECA" w:rsidRPr="0002792A" w:rsidRDefault="00085954" w:rsidP="003F015F">
      <w:pPr>
        <w:pStyle w:val="PNDB"/>
        <w:rPr>
          <w:lang w:val="en-US"/>
        </w:rPr>
      </w:pPr>
      <w:r w:rsidRPr="0002792A">
        <w:rPr>
          <w:lang w:val="en-US"/>
        </w:rPr>
        <w:t>No</w:t>
      </w:r>
      <w:r w:rsidR="000659CC" w:rsidRPr="0002792A">
        <w:rPr>
          <w:lang w:val="en-US"/>
        </w:rPr>
        <w:t>y</w:t>
      </w:r>
      <w:r w:rsidRPr="0002792A">
        <w:rPr>
          <w:lang w:val="en-US"/>
        </w:rPr>
        <w:t xml:space="preserve"> ap</w:t>
      </w:r>
      <w:r w:rsidR="000659CC" w:rsidRPr="0002792A">
        <w:rPr>
          <w:lang w:val="en-US"/>
        </w:rPr>
        <w:t>p</w:t>
      </w:r>
      <w:r w:rsidRPr="0002792A">
        <w:rPr>
          <w:lang w:val="en-US"/>
        </w:rPr>
        <w:t>licable</w:t>
      </w:r>
    </w:p>
    <w:p w:rsidR="00A82990" w:rsidRPr="0002792A" w:rsidRDefault="00A82990" w:rsidP="003F015F">
      <w:pPr>
        <w:pStyle w:val="PNDBtitulo3"/>
        <w:rPr>
          <w:lang w:val="en-US"/>
        </w:rPr>
      </w:pPr>
      <w:bookmarkStart w:id="356" w:name="_Toc168232456"/>
      <w:bookmarkStart w:id="357" w:name="_Toc254612821"/>
      <w:bookmarkStart w:id="358" w:name="_Toc388529274"/>
      <w:bookmarkStart w:id="359" w:name="_Toc483826448"/>
      <w:r w:rsidRPr="0002792A">
        <w:rPr>
          <w:lang w:val="en-US"/>
        </w:rPr>
        <w:t>BIOMAN</w:t>
      </w:r>
      <w:bookmarkEnd w:id="356"/>
      <w:bookmarkEnd w:id="357"/>
      <w:bookmarkEnd w:id="358"/>
      <w:bookmarkEnd w:id="359"/>
      <w:r w:rsidRPr="0002792A">
        <w:rPr>
          <w:lang w:val="en-US"/>
        </w:rPr>
        <w:t xml:space="preserve"> </w:t>
      </w:r>
    </w:p>
    <w:p w:rsidR="005F0A39" w:rsidRPr="0002792A" w:rsidRDefault="005F0A39" w:rsidP="003F015F">
      <w:pPr>
        <w:pStyle w:val="PNDBtitulo4"/>
        <w:rPr>
          <w:lang w:val="en-US"/>
        </w:rPr>
      </w:pPr>
      <w:bookmarkStart w:id="360" w:name="_Toc254612822"/>
      <w:r w:rsidRPr="0002792A">
        <w:rPr>
          <w:lang w:val="en-US"/>
        </w:rPr>
        <w:t xml:space="preserve">III.G.1 </w:t>
      </w:r>
      <w:bookmarkEnd w:id="360"/>
      <w:r w:rsidR="00263724" w:rsidRPr="0002792A">
        <w:rPr>
          <w:lang w:val="en-US"/>
        </w:rPr>
        <w:t>Achievements: Results and deviation from NP proposal.</w:t>
      </w:r>
    </w:p>
    <w:p w:rsidR="00C50D4D" w:rsidRPr="0002792A" w:rsidRDefault="00C50D4D" w:rsidP="00957EEE">
      <w:pPr>
        <w:pStyle w:val="PNDB"/>
        <w:rPr>
          <w:b/>
          <w:bCs/>
          <w:lang w:val="en-US"/>
        </w:rPr>
      </w:pPr>
      <w:r w:rsidRPr="0002792A">
        <w:rPr>
          <w:b/>
          <w:bCs/>
          <w:lang w:val="en-US"/>
        </w:rPr>
        <w:t>Obje</w:t>
      </w:r>
      <w:r w:rsidR="00C0182F" w:rsidRPr="0002792A">
        <w:rPr>
          <w:b/>
          <w:bCs/>
          <w:lang w:val="en-US"/>
        </w:rPr>
        <w:t>ctive</w:t>
      </w:r>
      <w:r w:rsidRPr="0002792A">
        <w:rPr>
          <w:b/>
          <w:bCs/>
          <w:lang w:val="en-US"/>
        </w:rPr>
        <w:t>s</w:t>
      </w:r>
    </w:p>
    <w:p w:rsidR="00C50D4D" w:rsidRPr="0002792A" w:rsidRDefault="00C0182F" w:rsidP="00957EEE">
      <w:pPr>
        <w:pStyle w:val="PNDB"/>
        <w:rPr>
          <w:lang w:val="en-US"/>
        </w:rPr>
      </w:pPr>
      <w:r w:rsidRPr="0002792A">
        <w:rPr>
          <w:lang w:val="en-US"/>
        </w:rPr>
        <w:t>Estimate the 201</w:t>
      </w:r>
      <w:r w:rsidR="00D65F7F" w:rsidRPr="0002792A">
        <w:rPr>
          <w:lang w:val="en-US"/>
        </w:rPr>
        <w:t>6</w:t>
      </w:r>
      <w:r w:rsidRPr="0002792A">
        <w:rPr>
          <w:lang w:val="en-US"/>
        </w:rPr>
        <w:t xml:space="preserve"> anchovy biomass in the Bay of Biscay in spring applying the daily egg production method (</w:t>
      </w:r>
      <w:r w:rsidR="00D65F7F" w:rsidRPr="0002792A">
        <w:rPr>
          <w:lang w:val="en-US"/>
        </w:rPr>
        <w:t>DEPM</w:t>
      </w:r>
      <w:r w:rsidR="001A093A" w:rsidRPr="0002792A">
        <w:rPr>
          <w:lang w:val="en-US"/>
        </w:rPr>
        <w:t>).</w:t>
      </w:r>
      <w:r w:rsidR="00C50D4D" w:rsidRPr="0002792A">
        <w:rPr>
          <w:lang w:val="en-US"/>
        </w:rPr>
        <w:t xml:space="preserve"> </w:t>
      </w:r>
    </w:p>
    <w:p w:rsidR="00C50D4D" w:rsidRPr="0002792A" w:rsidRDefault="00C0182F" w:rsidP="00957EEE">
      <w:pPr>
        <w:pStyle w:val="PNDB"/>
        <w:rPr>
          <w:lang w:val="en-US"/>
        </w:rPr>
      </w:pPr>
      <w:r w:rsidRPr="0002792A">
        <w:rPr>
          <w:lang w:val="en-US"/>
        </w:rPr>
        <w:t>Obtain the numbers at age</w:t>
      </w:r>
      <w:r w:rsidR="00D65F7F" w:rsidRPr="0002792A">
        <w:rPr>
          <w:lang w:val="en-US"/>
        </w:rPr>
        <w:t xml:space="preserve">, </w:t>
      </w:r>
      <w:r w:rsidR="00D65F7F" w:rsidRPr="0002792A">
        <w:rPr>
          <w:lang w:val="en-GB"/>
        </w:rPr>
        <w:t>percentage at age, length at age, weight at age and biomass at age</w:t>
      </w:r>
      <w:r w:rsidRPr="0002792A">
        <w:rPr>
          <w:lang w:val="en-US"/>
        </w:rPr>
        <w:t xml:space="preserve"> of the anchovy population</w:t>
      </w:r>
      <w:r w:rsidR="001A093A" w:rsidRPr="0002792A">
        <w:rPr>
          <w:lang w:val="en-US"/>
        </w:rPr>
        <w:t>.</w:t>
      </w:r>
    </w:p>
    <w:p w:rsidR="00C50D4D" w:rsidRPr="0002792A" w:rsidRDefault="00C0182F" w:rsidP="00957EEE">
      <w:pPr>
        <w:pStyle w:val="PNDB"/>
        <w:rPr>
          <w:lang w:val="en-US"/>
        </w:rPr>
      </w:pPr>
      <w:proofErr w:type="gramStart"/>
      <w:r w:rsidRPr="0002792A">
        <w:rPr>
          <w:lang w:val="en-US"/>
        </w:rPr>
        <w:t xml:space="preserve">Continuous sampling of anchovy and sardine eggs with </w:t>
      </w:r>
      <w:r w:rsidR="00C50D4D" w:rsidRPr="0002792A">
        <w:rPr>
          <w:lang w:val="en-US"/>
        </w:rPr>
        <w:t>CUFES</w:t>
      </w:r>
      <w:r w:rsidR="00D65F7F" w:rsidRPr="0002792A">
        <w:rPr>
          <w:lang w:val="en-US"/>
        </w:rPr>
        <w:t>.</w:t>
      </w:r>
      <w:proofErr w:type="gramEnd"/>
    </w:p>
    <w:p w:rsidR="001A093A" w:rsidRPr="0002792A" w:rsidRDefault="00C0182F" w:rsidP="00957EEE">
      <w:pPr>
        <w:pStyle w:val="PNDB"/>
        <w:rPr>
          <w:lang w:val="en-US"/>
        </w:rPr>
      </w:pPr>
      <w:r w:rsidRPr="0002792A">
        <w:rPr>
          <w:lang w:val="en-US"/>
        </w:rPr>
        <w:t>Biological characterization of the species: determine the spawning area of anchovy in the Bay of Biscay for this year, age and size structure, length / weight ratio from data from the biological sampling of the survey.</w:t>
      </w:r>
      <w:r w:rsidR="00D65F7F" w:rsidRPr="0002792A">
        <w:rPr>
          <w:lang w:val="en-US"/>
        </w:rPr>
        <w:t xml:space="preserve"> Sex ratio, batch fecundity and spawning frequency of the population</w:t>
      </w:r>
    </w:p>
    <w:p w:rsidR="00C50D4D" w:rsidRPr="0002792A" w:rsidRDefault="00C0182F" w:rsidP="00957EEE">
      <w:pPr>
        <w:pStyle w:val="PNDB"/>
        <w:rPr>
          <w:lang w:val="en-US"/>
        </w:rPr>
      </w:pPr>
      <w:r w:rsidRPr="0002792A">
        <w:rPr>
          <w:lang w:val="en-US"/>
        </w:rPr>
        <w:lastRenderedPageBreak/>
        <w:t xml:space="preserve">Study of the hydrological conditions of the survey area: </w:t>
      </w:r>
      <w:r w:rsidR="00D65F7F" w:rsidRPr="0002792A">
        <w:rPr>
          <w:lang w:val="en-US"/>
        </w:rPr>
        <w:t>1) Measure the vertical profiles of temperature, salinity and chlorophyle at each plankton station; 2) Continuous data acquisition at 3 meters depth (temperature, salinity and chlorophyle).</w:t>
      </w:r>
    </w:p>
    <w:p w:rsidR="00C50D4D" w:rsidRPr="0002792A" w:rsidRDefault="00C0182F" w:rsidP="00957EEE">
      <w:pPr>
        <w:pStyle w:val="PNDB"/>
        <w:rPr>
          <w:lang w:val="en-US"/>
        </w:rPr>
      </w:pPr>
      <w:r w:rsidRPr="0002792A">
        <w:rPr>
          <w:b/>
          <w:bCs/>
          <w:lang w:val="en-US"/>
        </w:rPr>
        <w:t>Sampling area</w:t>
      </w:r>
      <w:r w:rsidR="00A97EB0" w:rsidRPr="0002792A">
        <w:rPr>
          <w:b/>
          <w:bCs/>
          <w:lang w:val="en-US"/>
        </w:rPr>
        <w:t>:</w:t>
      </w:r>
      <w:r w:rsidR="00A97EB0" w:rsidRPr="0002792A">
        <w:rPr>
          <w:lang w:val="en-US"/>
        </w:rPr>
        <w:t xml:space="preserve"> I</w:t>
      </w:r>
      <w:r w:rsidRPr="0002792A">
        <w:rPr>
          <w:lang w:val="en-US"/>
        </w:rPr>
        <w:t>CES área VIII a, b, c and d. Between the Spanish and French coasts, south of 48 ° N and until 6ºW</w:t>
      </w:r>
      <w:r w:rsidR="00DE2936" w:rsidRPr="0002792A">
        <w:rPr>
          <w:lang w:val="en-US"/>
        </w:rPr>
        <w:t>.</w:t>
      </w:r>
    </w:p>
    <w:p w:rsidR="00205E85" w:rsidRPr="0002792A" w:rsidRDefault="00D65F7F" w:rsidP="00957EEE">
      <w:pPr>
        <w:pStyle w:val="PNDB"/>
        <w:rPr>
          <w:highlight w:val="yellow"/>
          <w:lang w:val="en-US"/>
        </w:rPr>
      </w:pPr>
      <w:r w:rsidRPr="0002792A">
        <w:rPr>
          <w:noProof/>
          <w:lang w:val="en-GB" w:eastAsia="en-GB"/>
        </w:rPr>
        <w:drawing>
          <wp:inline distT="0" distB="0" distL="0" distR="0">
            <wp:extent cx="3530500" cy="3960000"/>
            <wp:effectExtent l="0" t="0" r="0" b="2540"/>
            <wp:docPr id="5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530500" cy="3960000"/>
                    </a:xfrm>
                    <a:prstGeom prst="rect">
                      <a:avLst/>
                    </a:prstGeom>
                    <a:noFill/>
                    <a:ln>
                      <a:noFill/>
                    </a:ln>
                  </pic:spPr>
                </pic:pic>
              </a:graphicData>
            </a:graphic>
          </wp:inline>
        </w:drawing>
      </w:r>
    </w:p>
    <w:p w:rsidR="00205E85" w:rsidRPr="0002792A" w:rsidRDefault="00205E85" w:rsidP="00205E85">
      <w:pPr>
        <w:pStyle w:val="PNDB"/>
        <w:rPr>
          <w:highlight w:val="yellow"/>
          <w:lang w:val="en-US"/>
        </w:rPr>
      </w:pPr>
      <w:bookmarkStart w:id="361" w:name="_Ref387575668"/>
      <w:r w:rsidRPr="0002792A">
        <w:rPr>
          <w:rStyle w:val="Tablasyfiguras"/>
          <w:b w:val="0"/>
          <w:bCs w:val="0"/>
          <w:lang w:val="en-US"/>
        </w:rPr>
        <w:t>Figur</w:t>
      </w:r>
      <w:r w:rsidR="00B80679" w:rsidRPr="0002792A">
        <w:rPr>
          <w:rStyle w:val="Tablasyfiguras"/>
          <w:b w:val="0"/>
          <w:bCs w:val="0"/>
          <w:lang w:val="en-US"/>
        </w:rPr>
        <w:t>e</w:t>
      </w:r>
      <w:r w:rsidRPr="0002792A">
        <w:rPr>
          <w:rStyle w:val="Tablasyfiguras"/>
          <w:b w:val="0"/>
          <w:bCs w:val="0"/>
          <w:lang w:val="en-US"/>
        </w:rPr>
        <w:t xml:space="preserv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14</w:t>
      </w:r>
      <w:r w:rsidR="005D0934" w:rsidRPr="0002792A">
        <w:rPr>
          <w:bCs/>
          <w:sz w:val="16"/>
        </w:rPr>
        <w:fldChar w:fldCharType="end"/>
      </w:r>
      <w:bookmarkEnd w:id="361"/>
      <w:r w:rsidRPr="0002792A">
        <w:rPr>
          <w:rStyle w:val="Tablasyfiguras"/>
          <w:lang w:val="en-US"/>
        </w:rPr>
        <w:t>:</w:t>
      </w:r>
      <w:r w:rsidRPr="0002792A">
        <w:rPr>
          <w:rStyle w:val="Tablasyfiguras"/>
          <w:b w:val="0"/>
          <w:bCs w:val="0"/>
          <w:lang w:val="en-US"/>
        </w:rPr>
        <w:t xml:space="preserve"> </w:t>
      </w:r>
      <w:r w:rsidR="00D65F7F" w:rsidRPr="0002792A">
        <w:rPr>
          <w:rStyle w:val="Tablasyfiguras"/>
          <w:b w:val="0"/>
          <w:bCs w:val="0"/>
          <w:lang w:val="en-US"/>
        </w:rPr>
        <w:t>Ichthyoplankton stations from the survey. Abundance (eggs/0.1m²) and distribution of anchovy eggs obtained in 2016 with the PairoVET net, on board the R/V Ramón Margalef.</w:t>
      </w:r>
    </w:p>
    <w:p w:rsidR="00C0182F" w:rsidRPr="0002792A" w:rsidRDefault="00C0182F" w:rsidP="00957EEE">
      <w:pPr>
        <w:pStyle w:val="PNDB"/>
        <w:rPr>
          <w:b/>
          <w:bCs/>
          <w:lang w:val="en-US"/>
        </w:rPr>
      </w:pPr>
      <w:r w:rsidRPr="0002792A">
        <w:rPr>
          <w:b/>
          <w:bCs/>
          <w:lang w:val="en-US"/>
        </w:rPr>
        <w:t>Dates</w:t>
      </w:r>
      <w:r w:rsidR="001021B1" w:rsidRPr="0002792A">
        <w:rPr>
          <w:b/>
          <w:bCs/>
          <w:lang w:val="en-US"/>
        </w:rPr>
        <w:t>:</w:t>
      </w:r>
    </w:p>
    <w:p w:rsidR="00631DB7" w:rsidRPr="0002792A" w:rsidRDefault="00631DB7" w:rsidP="00957EEE">
      <w:pPr>
        <w:pStyle w:val="PNDB"/>
        <w:rPr>
          <w:lang w:val="en-US"/>
        </w:rPr>
      </w:pPr>
      <w:r w:rsidRPr="0002792A">
        <w:rPr>
          <w:lang w:val="en-US"/>
        </w:rPr>
        <w:t>R/V Emma Bardán: From 7th to 27th of May 2016 to obtain adult samples.</w:t>
      </w:r>
    </w:p>
    <w:p w:rsidR="00C0182F" w:rsidRPr="0002792A" w:rsidRDefault="00631DB7" w:rsidP="00957EEE">
      <w:pPr>
        <w:pStyle w:val="PNDB"/>
        <w:rPr>
          <w:lang w:val="en-US"/>
        </w:rPr>
      </w:pPr>
      <w:r w:rsidRPr="0002792A">
        <w:rPr>
          <w:lang w:val="en-US"/>
        </w:rPr>
        <w:t>R/V Ramón Margalef: from 7th to 26rd May 2016 to obtain plankton samples.</w:t>
      </w:r>
    </w:p>
    <w:p w:rsidR="001A093A" w:rsidRPr="0002792A" w:rsidRDefault="001021B1" w:rsidP="00957EEE">
      <w:pPr>
        <w:pStyle w:val="PNDB"/>
        <w:rPr>
          <w:b/>
          <w:bCs/>
          <w:lang w:val="en-US"/>
        </w:rPr>
      </w:pPr>
      <w:r w:rsidRPr="0002792A">
        <w:rPr>
          <w:b/>
          <w:bCs/>
          <w:lang w:val="en-US"/>
        </w:rPr>
        <w:t>Dura</w:t>
      </w:r>
      <w:r w:rsidR="00C0182F" w:rsidRPr="0002792A">
        <w:rPr>
          <w:b/>
          <w:bCs/>
          <w:lang w:val="en-US"/>
        </w:rPr>
        <w:t>tio</w:t>
      </w:r>
      <w:r w:rsidRPr="0002792A">
        <w:rPr>
          <w:b/>
          <w:bCs/>
          <w:lang w:val="en-US"/>
        </w:rPr>
        <w:t>n:</w:t>
      </w:r>
    </w:p>
    <w:p w:rsidR="00631DB7" w:rsidRPr="0002792A" w:rsidRDefault="00631DB7" w:rsidP="00957EEE">
      <w:pPr>
        <w:pStyle w:val="PNDB"/>
        <w:rPr>
          <w:lang w:val="en-US"/>
        </w:rPr>
      </w:pPr>
      <w:r w:rsidRPr="0002792A">
        <w:rPr>
          <w:lang w:val="en-US"/>
        </w:rPr>
        <w:t>R/V Emma Bardán: 18 effective days working at sea + 3 days on harbor due to rough seas.</w:t>
      </w:r>
    </w:p>
    <w:p w:rsidR="00C0182F" w:rsidRPr="0002792A" w:rsidRDefault="00631DB7" w:rsidP="00957EEE">
      <w:pPr>
        <w:pStyle w:val="PNDB"/>
        <w:rPr>
          <w:highlight w:val="yellow"/>
          <w:lang w:val="en-US"/>
        </w:rPr>
      </w:pPr>
      <w:r w:rsidRPr="0002792A">
        <w:rPr>
          <w:lang w:val="en-US"/>
        </w:rPr>
        <w:t xml:space="preserve">R/V Ramón Margalef: 20 effective days working at sea </w:t>
      </w:r>
    </w:p>
    <w:p w:rsidR="001A093A" w:rsidRPr="0002792A" w:rsidRDefault="00C50D4D" w:rsidP="00957EEE">
      <w:pPr>
        <w:pStyle w:val="PNDB"/>
        <w:rPr>
          <w:b/>
          <w:bCs/>
          <w:lang w:val="en-US"/>
        </w:rPr>
      </w:pPr>
      <w:r w:rsidRPr="0002792A">
        <w:rPr>
          <w:b/>
          <w:bCs/>
          <w:lang w:val="en-US"/>
        </w:rPr>
        <w:t>Met</w:t>
      </w:r>
      <w:r w:rsidR="00C0182F" w:rsidRPr="0002792A">
        <w:rPr>
          <w:b/>
          <w:bCs/>
          <w:lang w:val="en-US"/>
        </w:rPr>
        <w:t>h</w:t>
      </w:r>
      <w:r w:rsidRPr="0002792A">
        <w:rPr>
          <w:b/>
          <w:bCs/>
          <w:lang w:val="en-US"/>
        </w:rPr>
        <w:t>odolog</w:t>
      </w:r>
      <w:r w:rsidR="00C0182F" w:rsidRPr="0002792A">
        <w:rPr>
          <w:b/>
          <w:bCs/>
          <w:lang w:val="en-US"/>
        </w:rPr>
        <w:t>y</w:t>
      </w:r>
      <w:r w:rsidRPr="0002792A">
        <w:rPr>
          <w:b/>
          <w:bCs/>
          <w:lang w:val="en-US"/>
        </w:rPr>
        <w:t>:</w:t>
      </w:r>
    </w:p>
    <w:p w:rsidR="00C0182F" w:rsidRPr="0002792A" w:rsidRDefault="00C0182F" w:rsidP="00957EEE">
      <w:pPr>
        <w:pStyle w:val="PNDB"/>
        <w:rPr>
          <w:lang w:val="en-US"/>
        </w:rPr>
      </w:pPr>
      <w:r w:rsidRPr="0002792A">
        <w:rPr>
          <w:lang w:val="en-US"/>
        </w:rPr>
        <w:t>The area covered was the southeast of the Bay of Biscay (</w:t>
      </w:r>
      <w:r w:rsidR="007F176D">
        <w:fldChar w:fldCharType="begin"/>
      </w:r>
      <w:r w:rsidR="007F176D" w:rsidRPr="00993611">
        <w:rPr>
          <w:lang w:val="en-GB"/>
        </w:rPr>
        <w:instrText xml:space="preserve"> REF _Ref387575668 \h  \* MERGEFORMAT </w:instrText>
      </w:r>
      <w:r w:rsidR="007F176D">
        <w:fldChar w:fldCharType="separate"/>
      </w:r>
      <w:r w:rsidR="001A2E1A" w:rsidRPr="0002792A">
        <w:rPr>
          <w:rStyle w:val="Tablasyfiguras"/>
          <w:b w:val="0"/>
          <w:bCs w:val="0"/>
          <w:lang w:val="en-US"/>
        </w:rPr>
        <w:t xml:space="preserve">Figure </w:t>
      </w:r>
      <w:r w:rsidR="001A2E1A" w:rsidRPr="0002792A">
        <w:rPr>
          <w:noProof/>
          <w:sz w:val="16"/>
          <w:lang w:val="en-US"/>
        </w:rPr>
        <w:t>14</w:t>
      </w:r>
      <w:r w:rsidR="007F176D">
        <w:fldChar w:fldCharType="end"/>
      </w:r>
      <w:r w:rsidRPr="0002792A">
        <w:rPr>
          <w:lang w:val="en-US"/>
        </w:rPr>
        <w:t>), which corresponds to the main spawning area and spawning season of anchovy. The sampling strategy was adaptive. The survey started from the West (</w:t>
      </w:r>
      <w:r w:rsidR="00631DB7" w:rsidRPr="0002792A">
        <w:rPr>
          <w:lang w:val="en-US"/>
        </w:rPr>
        <w:t>transect 7, at 5º W</w:t>
      </w:r>
      <w:r w:rsidRPr="0002792A">
        <w:rPr>
          <w:lang w:val="en-US"/>
        </w:rPr>
        <w:t>), but as there were found anchovy eggs in this transect two more transects were prospected to the west until 5º</w:t>
      </w:r>
      <w:r w:rsidR="00631DB7" w:rsidRPr="0002792A">
        <w:rPr>
          <w:lang w:val="en-US"/>
        </w:rPr>
        <w:t xml:space="preserve"> 40’</w:t>
      </w:r>
      <w:r w:rsidRPr="0002792A">
        <w:rPr>
          <w:lang w:val="en-US"/>
        </w:rPr>
        <w:t xml:space="preserve">W looking for the western limit of the spawning area </w:t>
      </w:r>
      <w:r w:rsidR="00631DB7" w:rsidRPr="0002792A">
        <w:rPr>
          <w:lang w:val="en-US"/>
        </w:rPr>
        <w:t xml:space="preserve">The </w:t>
      </w:r>
      <w:r w:rsidRPr="0002792A">
        <w:rPr>
          <w:lang w:val="en-US"/>
        </w:rPr>
        <w:t xml:space="preserve">Cantabric Coast </w:t>
      </w:r>
      <w:r w:rsidR="00631DB7" w:rsidRPr="0002792A">
        <w:rPr>
          <w:lang w:val="en-US"/>
        </w:rPr>
        <w:t xml:space="preserve">and covered </w:t>
      </w:r>
      <w:r w:rsidRPr="0002792A">
        <w:rPr>
          <w:lang w:val="en-US"/>
        </w:rPr>
        <w:t xml:space="preserve">eastwards up to Pasajes (transect 25, approx. 1º50’W) </w:t>
      </w:r>
      <w:r w:rsidR="00631DB7" w:rsidRPr="0002792A">
        <w:rPr>
          <w:lang w:val="en-US"/>
        </w:rPr>
        <w:t>(</w:t>
      </w:r>
      <w:r w:rsidR="007F176D">
        <w:fldChar w:fldCharType="begin"/>
      </w:r>
      <w:r w:rsidR="007F176D">
        <w:instrText xml:space="preserve"> REF _Ref387575668 \h  \* MERGEFORMAT </w:instrText>
      </w:r>
      <w:r w:rsidR="007F176D">
        <w:fldChar w:fldCharType="separate"/>
      </w:r>
      <w:r w:rsidR="001A2E1A" w:rsidRPr="0002792A">
        <w:rPr>
          <w:rStyle w:val="Tablasyfiguras"/>
          <w:b w:val="0"/>
          <w:bCs w:val="0"/>
          <w:lang w:val="en-US"/>
        </w:rPr>
        <w:t xml:space="preserve">Figure </w:t>
      </w:r>
      <w:r w:rsidR="001A2E1A" w:rsidRPr="0002792A">
        <w:rPr>
          <w:noProof/>
          <w:sz w:val="16"/>
          <w:lang w:val="en-US"/>
        </w:rPr>
        <w:t>14</w:t>
      </w:r>
      <w:r w:rsidR="007F176D">
        <w:fldChar w:fldCharType="end"/>
      </w:r>
      <w:r w:rsidRPr="0002792A">
        <w:rPr>
          <w:lang w:val="en-US"/>
        </w:rPr>
        <w:t xml:space="preserve">). Unfortunately the west limit was not found totally but the abundances in the last transect were low. Then, </w:t>
      </w:r>
      <w:r w:rsidRPr="0002792A">
        <w:rPr>
          <w:lang w:val="en-US"/>
        </w:rPr>
        <w:lastRenderedPageBreak/>
        <w:t xml:space="preserve">the survey continued to the North, in order to find the Northern limit of the spawning area. When the egg abundances found were relatively high, additional transects separated by 7.5 nm were completed. This occurred in the eastern part of the Cantabric coast and in the area of the Adour </w:t>
      </w:r>
      <w:r w:rsidR="00631DB7" w:rsidRPr="0002792A">
        <w:rPr>
          <w:lang w:val="en-US"/>
        </w:rPr>
        <w:t>and Garonne r</w:t>
      </w:r>
      <w:r w:rsidRPr="0002792A">
        <w:rPr>
          <w:lang w:val="en-US"/>
        </w:rPr>
        <w:t>iver</w:t>
      </w:r>
      <w:r w:rsidR="00631DB7" w:rsidRPr="0002792A">
        <w:rPr>
          <w:lang w:val="en-US"/>
        </w:rPr>
        <w:t>s</w:t>
      </w:r>
      <w:r w:rsidRPr="0002792A">
        <w:rPr>
          <w:lang w:val="en-US"/>
        </w:rPr>
        <w:t xml:space="preserve">. </w:t>
      </w:r>
    </w:p>
    <w:p w:rsidR="00C0182F" w:rsidRPr="0002792A" w:rsidRDefault="00C0182F" w:rsidP="00957EEE">
      <w:pPr>
        <w:pStyle w:val="PNDB"/>
        <w:rPr>
          <w:lang w:val="en-US"/>
        </w:rPr>
      </w:pPr>
      <w:r w:rsidRPr="0002792A">
        <w:rPr>
          <w:lang w:val="en-US"/>
        </w:rPr>
        <w:t>The strategy of egg sampling was identical to that used in previous years, i.e. a systematic central sampling scheme with random origin and sampling intensity depending on the egg abundance found (Motos, 1994). Stations were situated at intervals of 3 nm along 15 nm apart transects perpendicular to the Cantabric and French coast.</w:t>
      </w:r>
    </w:p>
    <w:p w:rsidR="00C0182F" w:rsidRPr="0002792A" w:rsidRDefault="00C0182F" w:rsidP="00957EEE">
      <w:pPr>
        <w:pStyle w:val="PNDB"/>
        <w:rPr>
          <w:lang w:val="en-US"/>
        </w:rPr>
      </w:pPr>
      <w:r w:rsidRPr="0002792A">
        <w:rPr>
          <w:lang w:val="en-US"/>
        </w:rPr>
        <w:t xml:space="preserve">At each station a vertical plankton haul was performed using a PairoVET net (Pair of Vertical Egg Tow, Smith et al., 1985 in Lasker, 1985) with a net mesh size of 150 µm for a total retention of the anchovy eggs under all likely conditions. The net was lowered to a maximum depth of 100 m or 5 m above the bottom in shallower waters. After allowing 10 seconds at the maximum depth for stabilization, the net was retrieved to the surface at a speed of 1 m s-1. A 45 kg depressor was used to allow for correctly deploying the net. "G.O. 2030" flowmeters were used to detect sequential clogging of the net during a series of tows. </w:t>
      </w:r>
    </w:p>
    <w:p w:rsidR="00C0182F" w:rsidRPr="0002792A" w:rsidRDefault="00C0182F" w:rsidP="00957EEE">
      <w:pPr>
        <w:pStyle w:val="PNDB"/>
        <w:rPr>
          <w:lang w:val="en-US"/>
        </w:rPr>
      </w:pPr>
      <w:r w:rsidRPr="0002792A">
        <w:rPr>
          <w:lang w:val="en-US"/>
        </w:rPr>
        <w:t>Immediately after the haul, the nets were washed and the samples obtained were fixed in formaldehyde 4% buffered with sodium tetra borate in sea water, mixing the samples obtained in each of the nets that compound the PairoVET frame. After six hours of fixing, anchovy, sardine and other eggs species were identified, sorted out and counted on board (</w:t>
      </w:r>
      <w:r w:rsidR="007F176D">
        <w:fldChar w:fldCharType="begin"/>
      </w:r>
      <w:r w:rsidR="007F176D" w:rsidRPr="00993611">
        <w:rPr>
          <w:lang w:val="en-GB"/>
        </w:rPr>
        <w:instrText xml:space="preserve"> REF _Ref387575681 \h  \* MERGEFORMAT </w:instrText>
      </w:r>
      <w:r w:rsidR="007F176D">
        <w:fldChar w:fldCharType="separate"/>
      </w:r>
      <w:r w:rsidR="001A2E1A" w:rsidRPr="0002792A">
        <w:rPr>
          <w:rStyle w:val="Tablasyfiguras"/>
          <w:b w:val="0"/>
          <w:bCs w:val="0"/>
          <w:lang w:val="en-US"/>
        </w:rPr>
        <w:t xml:space="preserve">Figure </w:t>
      </w:r>
      <w:r w:rsidR="001A2E1A" w:rsidRPr="0002792A">
        <w:rPr>
          <w:noProof/>
          <w:sz w:val="16"/>
          <w:lang w:val="en-US"/>
        </w:rPr>
        <w:t>15</w:t>
      </w:r>
      <w:r w:rsidR="007F176D">
        <w:fldChar w:fldCharType="end"/>
      </w:r>
      <w:r w:rsidRPr="0002792A">
        <w:rPr>
          <w:lang w:val="en-US"/>
        </w:rPr>
        <w:t>).</w:t>
      </w:r>
    </w:p>
    <w:p w:rsidR="00C0182F" w:rsidRPr="0002792A" w:rsidRDefault="00C0182F" w:rsidP="00957EEE">
      <w:pPr>
        <w:pStyle w:val="PNDB"/>
        <w:rPr>
          <w:lang w:val="en-US"/>
        </w:rPr>
      </w:pPr>
      <w:r w:rsidRPr="0002792A">
        <w:rPr>
          <w:lang w:val="en-US"/>
        </w:rPr>
        <w:t xml:space="preserve">The Continuous Underway Fish Egg Sampler (CUFES, Checkley et al., 1997) was used to record the eggs found at 3m depth with a net mesh size of 350µm not to lose eggs. The samples obtained were immediately checked under the microscope so that the presence/absence of anchovy eggs was detected in real time. When anchovy eggs were not found in six consecutive CUFES samples in the oceanic area transect was abandoned. </w:t>
      </w:r>
    </w:p>
    <w:p w:rsidR="00C0182F" w:rsidRPr="0002792A" w:rsidRDefault="00C0182F" w:rsidP="00957EEE">
      <w:pPr>
        <w:pStyle w:val="PNDB"/>
        <w:rPr>
          <w:lang w:val="en-US"/>
        </w:rPr>
      </w:pPr>
      <w:r w:rsidRPr="0002792A">
        <w:rPr>
          <w:lang w:val="en-US"/>
        </w:rPr>
        <w:t>Adult samples were obtained on board R/V Emma Bardán (pelagic trawler) from the 7th to the 2</w:t>
      </w:r>
      <w:r w:rsidR="00C620EB" w:rsidRPr="0002792A">
        <w:rPr>
          <w:lang w:val="en-US"/>
        </w:rPr>
        <w:t>7</w:t>
      </w:r>
      <w:r w:rsidRPr="0002792A">
        <w:rPr>
          <w:lang w:val="en-US"/>
        </w:rPr>
        <w:t xml:space="preserve">th May coinciding in space and time with the plankton sampling. When the plankton vessel encountered areas with anchovy eggs, the R/V Emma Bardán was directed to those areas to fish. In each haul, immediately after fishing, anchovy were sorted from the bulk of the catch and a sample of two kg was selected at random. A minimum of one kg or 60 anchovies were weighted, measured and sexed and from the mature females the gonads of 25 non-hydrated females (NHF) were preserved. If the target of 25 NHF was not completed 10 more anchovies were taken at random and processed in the same manner. Sampling was stopped when 120 anchovies had to be sexed to achieve the target of 25 NHF. Otoliths from all individuals were extracted on-board and read in the laboratory to obtain the age composition per sample. In each haul 100 individuals of each species were measured. </w:t>
      </w:r>
    </w:p>
    <w:p w:rsidR="00C0182F" w:rsidRPr="0002792A" w:rsidRDefault="00C620EB" w:rsidP="00957EEE">
      <w:pPr>
        <w:pStyle w:val="PNDB"/>
        <w:rPr>
          <w:highlight w:val="yellow"/>
          <w:lang w:val="en-US"/>
        </w:rPr>
      </w:pPr>
      <w:r w:rsidRPr="0002792A">
        <w:rPr>
          <w:lang w:val="en-US"/>
        </w:rPr>
        <w:t xml:space="preserve">This year 2 additional anchovy adult samples were obtained from the commercial Basque purse seine fleet when the egg sampling was crossing the area of Cape Breton where the purse seiners were operating. The spatial distribution of the adult anchovy samples is shown in </w:t>
      </w:r>
      <w:r w:rsidR="007F176D">
        <w:fldChar w:fldCharType="begin"/>
      </w:r>
      <w:r w:rsidR="007F176D" w:rsidRPr="00993611">
        <w:rPr>
          <w:lang w:val="en-GB"/>
        </w:rPr>
        <w:instrText xml:space="preserve"> REF _Ref417563474 \h  \* MERGEFORMAT </w:instrText>
      </w:r>
      <w:r w:rsidR="007F176D">
        <w:fldChar w:fldCharType="separate"/>
      </w:r>
      <w:r w:rsidR="001A2E1A" w:rsidRPr="0002792A">
        <w:rPr>
          <w:rStyle w:val="Tablasyfiguras"/>
          <w:b w:val="0"/>
          <w:bCs w:val="0"/>
          <w:lang w:val="en-US"/>
        </w:rPr>
        <w:t xml:space="preserve">Figure </w:t>
      </w:r>
      <w:r w:rsidR="001A2E1A" w:rsidRPr="0002792A">
        <w:rPr>
          <w:noProof/>
          <w:sz w:val="16"/>
          <w:lang w:val="en-US"/>
        </w:rPr>
        <w:t>16</w:t>
      </w:r>
      <w:r w:rsidR="007F176D">
        <w:fldChar w:fldCharType="end"/>
      </w:r>
      <w:r w:rsidR="00C0182F" w:rsidRPr="0002792A">
        <w:rPr>
          <w:lang w:val="en-US"/>
        </w:rPr>
        <w:t>.</w:t>
      </w:r>
    </w:p>
    <w:p w:rsidR="001A093A" w:rsidRPr="0002792A" w:rsidRDefault="001A093A" w:rsidP="00957EEE">
      <w:pPr>
        <w:pStyle w:val="PNDB"/>
        <w:rPr>
          <w:highlight w:val="yellow"/>
          <w:lang w:val="en-US"/>
        </w:rPr>
      </w:pPr>
    </w:p>
    <w:p w:rsidR="00656F01" w:rsidRPr="0002792A" w:rsidRDefault="00656F01" w:rsidP="00957EEE">
      <w:pPr>
        <w:pStyle w:val="PNDB"/>
        <w:rPr>
          <w:highlight w:val="yellow"/>
          <w:lang w:val="en-US"/>
        </w:rPr>
        <w:sectPr w:rsidR="00656F01" w:rsidRPr="0002792A" w:rsidSect="00905D2D">
          <w:type w:val="continuous"/>
          <w:pgSz w:w="11906" w:h="16838" w:code="9"/>
          <w:pgMar w:top="2835" w:right="1134" w:bottom="1418" w:left="1418" w:header="709" w:footer="709" w:gutter="0"/>
          <w:cols w:space="708"/>
          <w:docGrid w:linePitch="360"/>
        </w:sectPr>
      </w:pPr>
    </w:p>
    <w:p w:rsidR="00E90409" w:rsidRPr="0002792A" w:rsidRDefault="00631DB7" w:rsidP="00957EEE">
      <w:pPr>
        <w:pStyle w:val="PNDB"/>
      </w:pPr>
      <w:r w:rsidRPr="0002792A">
        <w:rPr>
          <w:noProof/>
          <w:lang w:val="en-GB" w:eastAsia="en-GB"/>
        </w:rPr>
        <w:lastRenderedPageBreak/>
        <w:drawing>
          <wp:inline distT="0" distB="0" distL="0" distR="0">
            <wp:extent cx="2745105" cy="3079058"/>
            <wp:effectExtent l="19050" t="0" r="0" b="0"/>
            <wp:docPr id="5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45105" cy="3079058"/>
                    </a:xfrm>
                    <a:prstGeom prst="rect">
                      <a:avLst/>
                    </a:prstGeom>
                    <a:noFill/>
                    <a:ln>
                      <a:noFill/>
                    </a:ln>
                  </pic:spPr>
                </pic:pic>
              </a:graphicData>
            </a:graphic>
          </wp:inline>
        </w:drawing>
      </w:r>
    </w:p>
    <w:p w:rsidR="00E90409" w:rsidRPr="0002792A" w:rsidRDefault="00E90409" w:rsidP="00957EEE">
      <w:pPr>
        <w:pStyle w:val="PNDB"/>
        <w:rPr>
          <w:lang w:val="en-US"/>
        </w:rPr>
      </w:pPr>
      <w:bookmarkStart w:id="362" w:name="_Ref387575681"/>
      <w:r w:rsidRPr="0002792A">
        <w:rPr>
          <w:rStyle w:val="Tablasyfiguras"/>
          <w:b w:val="0"/>
          <w:bCs w:val="0"/>
          <w:lang w:val="en-US"/>
        </w:rPr>
        <w:t>Figur</w:t>
      </w:r>
      <w:r w:rsidR="00B80679" w:rsidRPr="0002792A">
        <w:rPr>
          <w:rStyle w:val="Tablasyfiguras"/>
          <w:b w:val="0"/>
          <w:bCs w:val="0"/>
          <w:lang w:val="en-US"/>
        </w:rPr>
        <w:t>e</w:t>
      </w:r>
      <w:r w:rsidRPr="0002792A">
        <w:rPr>
          <w:rStyle w:val="Tablasyfiguras"/>
          <w:b w:val="0"/>
          <w:bCs w:val="0"/>
          <w:lang w:val="en-US"/>
        </w:rPr>
        <w:t xml:space="preserv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15</w:t>
      </w:r>
      <w:r w:rsidR="005D0934" w:rsidRPr="0002792A">
        <w:rPr>
          <w:bCs/>
          <w:sz w:val="16"/>
        </w:rPr>
        <w:fldChar w:fldCharType="end"/>
      </w:r>
      <w:bookmarkEnd w:id="362"/>
      <w:r w:rsidRPr="0002792A">
        <w:rPr>
          <w:rStyle w:val="Tablasyfiguras"/>
          <w:b w:val="0"/>
          <w:bCs w:val="0"/>
          <w:lang w:val="en-US"/>
        </w:rPr>
        <w:t xml:space="preserve">: </w:t>
      </w:r>
      <w:r w:rsidR="00631DB7" w:rsidRPr="0002792A">
        <w:rPr>
          <w:rStyle w:val="Tablasyfiguras"/>
          <w:b w:val="0"/>
          <w:bCs w:val="0"/>
          <w:lang w:val="en-US"/>
        </w:rPr>
        <w:t>Ichthyoplankton stations from the survey. Abundance (eggs/0.1m²) and distribution of sardine eggs obtained in 2016 with the PairoVET net, on board the R/V Ramón Margalef</w:t>
      </w:r>
    </w:p>
    <w:p w:rsidR="00E90409" w:rsidRPr="0002792A" w:rsidRDefault="00631DB7" w:rsidP="00957EEE">
      <w:pPr>
        <w:pStyle w:val="PNDB"/>
        <w:rPr>
          <w:lang w:val="en-US"/>
        </w:rPr>
      </w:pPr>
      <w:r w:rsidRPr="0002792A">
        <w:rPr>
          <w:noProof/>
          <w:lang w:val="en-GB" w:eastAsia="en-GB"/>
        </w:rPr>
        <w:lastRenderedPageBreak/>
        <w:drawing>
          <wp:inline distT="0" distB="0" distL="0" distR="0">
            <wp:extent cx="2745105" cy="3079058"/>
            <wp:effectExtent l="19050" t="0" r="0" b="0"/>
            <wp:docPr id="5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45105" cy="3079058"/>
                    </a:xfrm>
                    <a:prstGeom prst="rect">
                      <a:avLst/>
                    </a:prstGeom>
                    <a:noFill/>
                    <a:ln>
                      <a:noFill/>
                    </a:ln>
                  </pic:spPr>
                </pic:pic>
              </a:graphicData>
            </a:graphic>
          </wp:inline>
        </w:drawing>
      </w:r>
    </w:p>
    <w:p w:rsidR="00E90409" w:rsidRPr="0002792A" w:rsidRDefault="00E90409" w:rsidP="00957EEE">
      <w:pPr>
        <w:pStyle w:val="PNDB"/>
        <w:rPr>
          <w:highlight w:val="yellow"/>
          <w:lang w:val="en-US"/>
        </w:rPr>
      </w:pPr>
      <w:bookmarkStart w:id="363" w:name="_Ref417563474"/>
      <w:r w:rsidRPr="0002792A">
        <w:rPr>
          <w:rStyle w:val="Tablasyfiguras"/>
          <w:b w:val="0"/>
          <w:bCs w:val="0"/>
          <w:lang w:val="en-US"/>
        </w:rPr>
        <w:t>Figur</w:t>
      </w:r>
      <w:r w:rsidR="00B80679" w:rsidRPr="0002792A">
        <w:rPr>
          <w:rStyle w:val="Tablasyfiguras"/>
          <w:b w:val="0"/>
          <w:bCs w:val="0"/>
          <w:lang w:val="en-US"/>
        </w:rPr>
        <w:t>e</w:t>
      </w:r>
      <w:r w:rsidRPr="0002792A">
        <w:rPr>
          <w:rStyle w:val="Tablasyfiguras"/>
          <w:b w:val="0"/>
          <w:bCs w:val="0"/>
          <w:lang w:val="en-US"/>
        </w:rPr>
        <w:t xml:space="preserv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16</w:t>
      </w:r>
      <w:r w:rsidR="005D0934" w:rsidRPr="0002792A">
        <w:rPr>
          <w:bCs/>
          <w:sz w:val="16"/>
        </w:rPr>
        <w:fldChar w:fldCharType="end"/>
      </w:r>
      <w:bookmarkEnd w:id="363"/>
      <w:r w:rsidRPr="0002792A">
        <w:rPr>
          <w:rStyle w:val="Tablasyfiguras"/>
          <w:b w:val="0"/>
          <w:bCs w:val="0"/>
          <w:lang w:val="en-US"/>
        </w:rPr>
        <w:t xml:space="preserve">: </w:t>
      </w:r>
      <w:r w:rsidR="00631DB7" w:rsidRPr="0002792A">
        <w:rPr>
          <w:rStyle w:val="Tablasyfiguras"/>
          <w:b w:val="0"/>
          <w:bCs w:val="0"/>
          <w:lang w:val="en-US"/>
        </w:rPr>
        <w:t>Spatial distribution and species composition of adult samples obtained during BIOMAN 2016 on board the pelagic trawler R/V Emma Bardán</w:t>
      </w:r>
    </w:p>
    <w:p w:rsidR="00656F01" w:rsidRPr="0002792A" w:rsidRDefault="00656F01" w:rsidP="00957EEE">
      <w:pPr>
        <w:pStyle w:val="PNDB"/>
        <w:rPr>
          <w:highlight w:val="yellow"/>
          <w:lang w:val="en-US"/>
        </w:rPr>
        <w:sectPr w:rsidR="00656F01" w:rsidRPr="0002792A" w:rsidSect="00656F01">
          <w:type w:val="continuous"/>
          <w:pgSz w:w="11906" w:h="16838" w:code="9"/>
          <w:pgMar w:top="2835" w:right="1134" w:bottom="1418" w:left="1418" w:header="709" w:footer="709" w:gutter="0"/>
          <w:cols w:num="2" w:space="708"/>
          <w:docGrid w:linePitch="360"/>
        </w:sectPr>
      </w:pPr>
    </w:p>
    <w:p w:rsidR="00DE2936" w:rsidRPr="0002792A" w:rsidRDefault="00DE2936" w:rsidP="00957EEE">
      <w:pPr>
        <w:pStyle w:val="PNDB"/>
        <w:rPr>
          <w:highlight w:val="yellow"/>
          <w:lang w:val="en-US"/>
        </w:rPr>
      </w:pPr>
    </w:p>
    <w:p w:rsidR="00656F01" w:rsidRPr="0002792A" w:rsidRDefault="00656F01" w:rsidP="00957EEE">
      <w:pPr>
        <w:pStyle w:val="PNDB"/>
        <w:rPr>
          <w:highlight w:val="yellow"/>
          <w:lang w:val="en-US"/>
        </w:rPr>
        <w:sectPr w:rsidR="00656F01" w:rsidRPr="0002792A" w:rsidSect="00905D2D">
          <w:type w:val="continuous"/>
          <w:pgSz w:w="11906" w:h="16838" w:code="9"/>
          <w:pgMar w:top="2835" w:right="1134" w:bottom="1418" w:left="1418" w:header="709" w:footer="709" w:gutter="0"/>
          <w:cols w:space="708"/>
          <w:docGrid w:linePitch="360"/>
        </w:sectPr>
      </w:pPr>
    </w:p>
    <w:p w:rsidR="00F15387" w:rsidRPr="0002792A" w:rsidRDefault="00B80679" w:rsidP="00957EEE">
      <w:pPr>
        <w:pStyle w:val="PNDB"/>
        <w:rPr>
          <w:b/>
          <w:bCs/>
          <w:lang w:val="en-US"/>
        </w:rPr>
      </w:pPr>
      <w:r w:rsidRPr="0002792A">
        <w:rPr>
          <w:b/>
          <w:bCs/>
          <w:lang w:val="en-US"/>
        </w:rPr>
        <w:lastRenderedPageBreak/>
        <w:t>Vessels</w:t>
      </w:r>
      <w:r w:rsidR="00C50D4D" w:rsidRPr="0002792A">
        <w:rPr>
          <w:b/>
          <w:bCs/>
          <w:lang w:val="en-US"/>
        </w:rPr>
        <w:t>:</w:t>
      </w:r>
      <w:r w:rsidR="00F15387" w:rsidRPr="0002792A">
        <w:rPr>
          <w:b/>
          <w:bCs/>
          <w:lang w:val="en-US"/>
        </w:rPr>
        <w:t xml:space="preserve"> </w:t>
      </w:r>
    </w:p>
    <w:p w:rsidR="00631DB7" w:rsidRPr="0002792A" w:rsidRDefault="00631DB7" w:rsidP="00957EEE">
      <w:pPr>
        <w:pStyle w:val="PNDB"/>
        <w:rPr>
          <w:lang w:val="en-US"/>
        </w:rPr>
      </w:pPr>
      <w:r w:rsidRPr="0002792A">
        <w:rPr>
          <w:lang w:val="en-US"/>
        </w:rPr>
        <w:t>R/V Ramón Margalef to obtain plankton samples</w:t>
      </w:r>
    </w:p>
    <w:p w:rsidR="00631DB7" w:rsidRPr="0002792A" w:rsidRDefault="00631DB7" w:rsidP="00957EEE">
      <w:pPr>
        <w:pStyle w:val="PNDB"/>
        <w:rPr>
          <w:lang w:val="en-US"/>
        </w:rPr>
      </w:pPr>
      <w:r w:rsidRPr="0002792A">
        <w:rPr>
          <w:lang w:val="en-US"/>
        </w:rPr>
        <w:t>R/V Emma Bardán to obtain adult samples</w:t>
      </w:r>
    </w:p>
    <w:p w:rsidR="00B80679" w:rsidRPr="0002792A" w:rsidRDefault="00B80679" w:rsidP="00957EEE">
      <w:pPr>
        <w:pStyle w:val="PNDB"/>
        <w:rPr>
          <w:b/>
          <w:bCs/>
          <w:lang w:val="en-US"/>
        </w:rPr>
      </w:pPr>
      <w:r w:rsidRPr="0002792A">
        <w:rPr>
          <w:rFonts w:eastAsia="Calibri"/>
          <w:b/>
          <w:bCs/>
          <w:lang w:val="en-US"/>
        </w:rPr>
        <w:t>Equipment and Sampling gear</w:t>
      </w:r>
      <w:r w:rsidR="00C50D4D" w:rsidRPr="0002792A">
        <w:rPr>
          <w:b/>
          <w:bCs/>
          <w:lang w:val="en-US"/>
        </w:rPr>
        <w:t>:</w:t>
      </w:r>
    </w:p>
    <w:p w:rsidR="00B80679" w:rsidRPr="0002792A" w:rsidRDefault="00B80679" w:rsidP="00957EEE">
      <w:pPr>
        <w:pStyle w:val="PNDB"/>
        <w:rPr>
          <w:lang w:val="en-US"/>
        </w:rPr>
      </w:pPr>
      <w:r w:rsidRPr="0002792A">
        <w:rPr>
          <w:lang w:val="en-US"/>
        </w:rPr>
        <w:t>To collect plankton samples: a PairoVET net (Pair of Vertical Egg Tow, Smith et al., 1985 in Lasker, 1985) with a net mesh size of 150 µm with a flowmeter (G.O. 2030</w:t>
      </w:r>
      <w:proofErr w:type="gramStart"/>
      <w:r w:rsidRPr="0002792A">
        <w:rPr>
          <w:lang w:val="en-US"/>
        </w:rPr>
        <w:t>)and</w:t>
      </w:r>
      <w:proofErr w:type="gramEnd"/>
      <w:r w:rsidRPr="0002792A">
        <w:rPr>
          <w:lang w:val="en-US"/>
        </w:rPr>
        <w:t xml:space="preserve"> a couple CTDRBR-XR420.</w:t>
      </w:r>
    </w:p>
    <w:p w:rsidR="00B80679" w:rsidRPr="0002792A" w:rsidRDefault="00B80679" w:rsidP="00957EEE">
      <w:pPr>
        <w:pStyle w:val="PNDB"/>
        <w:rPr>
          <w:lang w:val="en-US"/>
        </w:rPr>
      </w:pPr>
      <w:r w:rsidRPr="0002792A">
        <w:rPr>
          <w:lang w:val="en-US"/>
        </w:rPr>
        <w:t>The Continuous Underway Fish Egg Sampler (CUFES, Checkley et al., 1997) at 3m depth with a mesh size of 335 µm and a CTD to record simultaneously temperature and salinity at 3 m depth, a flowmeter to measure the volume of the filtered water, a fluorimeter and a GPS (Geographical Position System) to provide sampling position and time.</w:t>
      </w:r>
    </w:p>
    <w:p w:rsidR="00C50D4D" w:rsidRPr="0002792A" w:rsidRDefault="00B80679" w:rsidP="00957EEE">
      <w:pPr>
        <w:pStyle w:val="PNDB"/>
        <w:rPr>
          <w:lang w:val="en-US"/>
        </w:rPr>
      </w:pPr>
      <w:proofErr w:type="gramStart"/>
      <w:r w:rsidRPr="0002792A">
        <w:rPr>
          <w:lang w:val="en-US"/>
        </w:rPr>
        <w:t>For the fishing hauls: pelagic trawler with a 15 m of vertical aperture was used</w:t>
      </w:r>
      <w:r w:rsidR="00C50D4D" w:rsidRPr="0002792A">
        <w:rPr>
          <w:lang w:val="en-US"/>
        </w:rPr>
        <w:t>.</w:t>
      </w:r>
      <w:proofErr w:type="gramEnd"/>
      <w:r w:rsidR="00C50D4D" w:rsidRPr="0002792A">
        <w:rPr>
          <w:lang w:val="en-US"/>
        </w:rPr>
        <w:t xml:space="preserve"> </w:t>
      </w:r>
    </w:p>
    <w:p w:rsidR="00C50D4D" w:rsidRPr="0002792A" w:rsidRDefault="00B80679" w:rsidP="00957EEE">
      <w:pPr>
        <w:pStyle w:val="PNDB"/>
        <w:rPr>
          <w:b/>
          <w:bCs/>
          <w:lang w:val="en-US"/>
        </w:rPr>
      </w:pPr>
      <w:r w:rsidRPr="0002792A">
        <w:rPr>
          <w:b/>
          <w:bCs/>
          <w:lang w:val="en-US"/>
        </w:rPr>
        <w:t>Number of hauls</w:t>
      </w:r>
      <w:r w:rsidR="00C50D4D" w:rsidRPr="0002792A">
        <w:rPr>
          <w:b/>
          <w:bCs/>
          <w:lang w:val="en-US"/>
        </w:rPr>
        <w:t>:</w:t>
      </w:r>
    </w:p>
    <w:p w:rsidR="00B80679" w:rsidRPr="0002792A" w:rsidRDefault="00C620EB" w:rsidP="00957EEE">
      <w:pPr>
        <w:pStyle w:val="PNDB"/>
        <w:rPr>
          <w:lang w:val="en-US"/>
        </w:rPr>
      </w:pPr>
      <w:r w:rsidRPr="0002792A">
        <w:rPr>
          <w:lang w:val="en-US"/>
        </w:rPr>
        <w:t>Plankton stations: 680</w:t>
      </w:r>
      <w:r w:rsidR="00B80679" w:rsidRPr="0002792A">
        <w:rPr>
          <w:lang w:val="en-US"/>
        </w:rPr>
        <w:t>PairoVET and 1,</w:t>
      </w:r>
      <w:r w:rsidRPr="0002792A">
        <w:rPr>
          <w:lang w:val="en-US"/>
        </w:rPr>
        <w:t>649</w:t>
      </w:r>
      <w:r w:rsidR="00B80679" w:rsidRPr="0002792A">
        <w:rPr>
          <w:lang w:val="en-US"/>
        </w:rPr>
        <w:t xml:space="preserve"> CUFES</w:t>
      </w:r>
    </w:p>
    <w:p w:rsidR="00421337" w:rsidRPr="0002792A" w:rsidRDefault="00B80679" w:rsidP="00957EEE">
      <w:pPr>
        <w:pStyle w:val="PNDB"/>
        <w:rPr>
          <w:lang w:val="en-US"/>
        </w:rPr>
      </w:pPr>
      <w:r w:rsidRPr="0002792A">
        <w:rPr>
          <w:lang w:val="en-US"/>
        </w:rPr>
        <w:t>Adult samples: 4</w:t>
      </w:r>
      <w:r w:rsidR="00C620EB" w:rsidRPr="0002792A">
        <w:rPr>
          <w:lang w:val="en-US"/>
        </w:rPr>
        <w:t>4</w:t>
      </w:r>
      <w:r w:rsidRPr="0002792A">
        <w:rPr>
          <w:lang w:val="en-US"/>
        </w:rPr>
        <w:t xml:space="preserve"> pelagic trawls, from those </w:t>
      </w:r>
      <w:r w:rsidR="00C620EB" w:rsidRPr="0002792A">
        <w:rPr>
          <w:lang w:val="en-US"/>
        </w:rPr>
        <w:t>34</w:t>
      </w:r>
      <w:r w:rsidRPr="0002792A">
        <w:rPr>
          <w:lang w:val="en-US"/>
        </w:rPr>
        <w:t xml:space="preserve"> with anchovy and </w:t>
      </w:r>
      <w:r w:rsidR="00C620EB" w:rsidRPr="0002792A">
        <w:rPr>
          <w:lang w:val="en-US"/>
        </w:rPr>
        <w:t>2</w:t>
      </w:r>
      <w:r w:rsidRPr="0002792A">
        <w:rPr>
          <w:lang w:val="en-US"/>
        </w:rPr>
        <w:t xml:space="preserve">9 were used for the analysis of the adult parameters. Moreover </w:t>
      </w:r>
      <w:r w:rsidR="00C620EB" w:rsidRPr="0002792A">
        <w:rPr>
          <w:lang w:val="en-US"/>
        </w:rPr>
        <w:t>2</w:t>
      </w:r>
      <w:r w:rsidRPr="0002792A">
        <w:rPr>
          <w:lang w:val="en-US"/>
        </w:rPr>
        <w:t xml:space="preserve"> hauls were obtained from the purse seine fleet</w:t>
      </w:r>
      <w:r w:rsidR="00C620EB" w:rsidRPr="0002792A">
        <w:rPr>
          <w:lang w:val="en-US"/>
        </w:rPr>
        <w:t>. In total 31 samples for analysis</w:t>
      </w:r>
      <w:r w:rsidR="00421337" w:rsidRPr="0002792A">
        <w:rPr>
          <w:lang w:val="en-US"/>
        </w:rPr>
        <w:t>.</w:t>
      </w:r>
    </w:p>
    <w:p w:rsidR="00C50D4D" w:rsidRPr="0002792A" w:rsidRDefault="00DB76D4" w:rsidP="00957EEE">
      <w:pPr>
        <w:pStyle w:val="PNDB"/>
        <w:rPr>
          <w:b/>
          <w:bCs/>
          <w:lang w:val="en-US"/>
        </w:rPr>
      </w:pPr>
      <w:r w:rsidRPr="0002792A">
        <w:rPr>
          <w:b/>
          <w:bCs/>
          <w:lang w:val="en-US"/>
        </w:rPr>
        <w:t>Sampling</w:t>
      </w:r>
      <w:r w:rsidR="00C50D4D" w:rsidRPr="0002792A">
        <w:rPr>
          <w:b/>
          <w:bCs/>
          <w:lang w:val="en-US"/>
        </w:rPr>
        <w:t xml:space="preserve"> </w:t>
      </w:r>
    </w:p>
    <w:p w:rsidR="003A3D7E" w:rsidRPr="0002792A" w:rsidRDefault="00DB76D4" w:rsidP="00957EEE">
      <w:pPr>
        <w:pStyle w:val="PNDB"/>
        <w:rPr>
          <w:lang w:val="en-US"/>
        </w:rPr>
      </w:pPr>
      <w:r w:rsidRPr="0002792A">
        <w:rPr>
          <w:lang w:val="en-US"/>
        </w:rPr>
        <w:t>Hydrographic Sampling</w:t>
      </w:r>
      <w:r w:rsidR="00C50D4D" w:rsidRPr="0002792A">
        <w:rPr>
          <w:lang w:val="en-US"/>
        </w:rPr>
        <w:t>:</w:t>
      </w:r>
    </w:p>
    <w:p w:rsidR="00DB76D4" w:rsidRPr="0002792A" w:rsidRDefault="00DB76D4" w:rsidP="00957EEE">
      <w:pPr>
        <w:pStyle w:val="PNDB"/>
        <w:rPr>
          <w:lang w:val="en-US"/>
        </w:rPr>
      </w:pPr>
      <w:r w:rsidRPr="0002792A">
        <w:rPr>
          <w:lang w:val="en-US"/>
        </w:rPr>
        <w:t xml:space="preserve">-Sample depth, temperature, salinity and fluorescence profiles were obtained at each sampling station using a CTD RBR-XR420 coupled to the PairoVET. </w:t>
      </w:r>
    </w:p>
    <w:p w:rsidR="00DB76D4" w:rsidRPr="0002792A" w:rsidRDefault="00DB76D4" w:rsidP="00957EEE">
      <w:pPr>
        <w:pStyle w:val="PNDB"/>
        <w:rPr>
          <w:lang w:val="en-US"/>
        </w:rPr>
      </w:pPr>
      <w:r w:rsidRPr="0002792A">
        <w:rPr>
          <w:lang w:val="en-US"/>
        </w:rPr>
        <w:lastRenderedPageBreak/>
        <w:t>-At some points determinate before the survey, water was filtered from the surface to obtain chlorophyll samples to calibrate the data from the fluorimeter.</w:t>
      </w:r>
    </w:p>
    <w:p w:rsidR="00DB76D4" w:rsidRPr="0002792A" w:rsidRDefault="00DB76D4" w:rsidP="00957EEE">
      <w:pPr>
        <w:pStyle w:val="PNDB"/>
        <w:rPr>
          <w:lang w:val="en-US"/>
        </w:rPr>
      </w:pPr>
      <w:r w:rsidRPr="0002792A">
        <w:rPr>
          <w:lang w:val="en-US"/>
        </w:rPr>
        <w:t>-The CUFES system had a CTD to record simultaneously temperature and salinity at 3 m depth, a flowmeter to measure the volume of the filtered water, a fluorimeter and a GPS (Geographical Position System) to provide sampling position and time. All these data were registered at real time using the integrated EDAS (Environmental Data Acquisition System) with custom software</w:t>
      </w:r>
    </w:p>
    <w:p w:rsidR="003A3D7E" w:rsidRPr="0002792A" w:rsidRDefault="00DB76D4" w:rsidP="00957EEE">
      <w:pPr>
        <w:pStyle w:val="PNDB"/>
        <w:rPr>
          <w:i/>
          <w:iCs/>
          <w:lang w:val="en-US"/>
        </w:rPr>
      </w:pPr>
      <w:r w:rsidRPr="0002792A">
        <w:rPr>
          <w:lang w:val="en-US"/>
        </w:rPr>
        <w:t>Biological sampling</w:t>
      </w:r>
      <w:r w:rsidR="00C50D4D" w:rsidRPr="0002792A">
        <w:rPr>
          <w:lang w:val="en-US"/>
        </w:rPr>
        <w:t>:</w:t>
      </w:r>
      <w:r w:rsidR="003A3D7E" w:rsidRPr="0002792A">
        <w:rPr>
          <w:lang w:val="en-US"/>
        </w:rPr>
        <w:t xml:space="preserve"> </w:t>
      </w:r>
    </w:p>
    <w:p w:rsidR="001A2E1A" w:rsidRPr="0002792A" w:rsidRDefault="00DB76D4" w:rsidP="00957EEE">
      <w:pPr>
        <w:pStyle w:val="PNDB"/>
        <w:rPr>
          <w:lang w:val="en-US"/>
        </w:rPr>
      </w:pPr>
      <w:r w:rsidRPr="0002792A">
        <w:rPr>
          <w:lang w:val="en-US"/>
        </w:rPr>
        <w:t>-</w:t>
      </w:r>
      <w:r w:rsidR="00932FDF" w:rsidRPr="0002792A">
        <w:rPr>
          <w:lang w:val="en-US"/>
        </w:rPr>
        <w:t>680</w:t>
      </w:r>
      <w:r w:rsidRPr="0002792A">
        <w:rPr>
          <w:lang w:val="en-US"/>
        </w:rPr>
        <w:t xml:space="preserve"> plankton samples (</w:t>
      </w:r>
      <w:r w:rsidR="00932FDF" w:rsidRPr="0002792A">
        <w:rPr>
          <w:lang w:val="en-US"/>
        </w:rPr>
        <w:t>69</w:t>
      </w:r>
      <w:r w:rsidRPr="0002792A">
        <w:rPr>
          <w:lang w:val="en-US"/>
        </w:rPr>
        <w:t xml:space="preserve">% with anchovy eggs and </w:t>
      </w:r>
      <w:r w:rsidR="00932FDF" w:rsidRPr="0002792A">
        <w:rPr>
          <w:lang w:val="en-US"/>
        </w:rPr>
        <w:t>39</w:t>
      </w:r>
      <w:r w:rsidRPr="0002792A">
        <w:rPr>
          <w:lang w:val="en-US"/>
        </w:rPr>
        <w:t>% with sardine eg</w:t>
      </w:r>
      <w:r w:rsidR="00932FDF" w:rsidRPr="0002792A">
        <w:rPr>
          <w:lang w:val="en-US"/>
        </w:rPr>
        <w:t>gs) from those, anchovy eggs (25,564</w:t>
      </w:r>
      <w:r w:rsidRPr="0002792A">
        <w:rPr>
          <w:lang w:val="en-US"/>
        </w:rPr>
        <w:t>) and sardine eggs (</w:t>
      </w:r>
      <w:r w:rsidR="00932FDF" w:rsidRPr="0002792A">
        <w:rPr>
          <w:lang w:val="en-US"/>
        </w:rPr>
        <w:t>7,684</w:t>
      </w:r>
      <w:r w:rsidRPr="0002792A">
        <w:rPr>
          <w:lang w:val="en-US"/>
        </w:rPr>
        <w:t xml:space="preserve">) were sorted and anchovy </w:t>
      </w:r>
      <w:r w:rsidR="00932FDF" w:rsidRPr="0002792A">
        <w:rPr>
          <w:lang w:val="en-US"/>
        </w:rPr>
        <w:t xml:space="preserve">eggs were classified by stages </w:t>
      </w:r>
      <w:r w:rsidR="00563EAB" w:rsidRPr="0002792A">
        <w:rPr>
          <w:lang w:val="en-US"/>
        </w:rPr>
        <w:t>(</w:t>
      </w:r>
      <w:r w:rsidR="007F176D">
        <w:fldChar w:fldCharType="begin"/>
      </w:r>
      <w:r w:rsidR="007F176D" w:rsidRPr="00993611">
        <w:rPr>
          <w:lang w:val="en-GB"/>
        </w:rPr>
        <w:instrText xml:space="preserve"> REF _Ref387575668 \h  \* MERGEFORMAT </w:instrText>
      </w:r>
      <w:r w:rsidR="007F176D">
        <w:fldChar w:fldCharType="separate"/>
      </w:r>
      <w:r w:rsidR="00563EAB" w:rsidRPr="0002792A">
        <w:rPr>
          <w:rStyle w:val="Tablasyfiguras"/>
          <w:b w:val="0"/>
          <w:bCs w:val="0"/>
          <w:lang w:val="en-US"/>
        </w:rPr>
        <w:t xml:space="preserve">Figure </w:t>
      </w:r>
      <w:r w:rsidR="00563EAB" w:rsidRPr="0002792A">
        <w:rPr>
          <w:bCs/>
          <w:noProof/>
          <w:sz w:val="16"/>
          <w:lang w:val="en-US"/>
        </w:rPr>
        <w:t>14</w:t>
      </w:r>
      <w:r w:rsidR="007F176D">
        <w:fldChar w:fldCharType="end"/>
      </w:r>
      <w:r w:rsidR="00563EAB" w:rsidRPr="0002792A">
        <w:rPr>
          <w:lang w:val="en-US"/>
        </w:rPr>
        <w:t xml:space="preserve"> and </w:t>
      </w:r>
      <w:r w:rsidR="007F176D">
        <w:fldChar w:fldCharType="begin"/>
      </w:r>
      <w:r w:rsidR="007F176D" w:rsidRPr="00993611">
        <w:rPr>
          <w:lang w:val="en-GB"/>
        </w:rPr>
        <w:instrText xml:space="preserve"> REF _Ref387575681 \h  \* MERGEFORMAT </w:instrText>
      </w:r>
      <w:r w:rsidR="007F176D">
        <w:fldChar w:fldCharType="separate"/>
      </w:r>
      <w:r w:rsidR="00563EAB" w:rsidRPr="0002792A">
        <w:rPr>
          <w:rStyle w:val="Tablasyfiguras"/>
          <w:b w:val="0"/>
          <w:bCs w:val="0"/>
          <w:lang w:val="en-US"/>
        </w:rPr>
        <w:t xml:space="preserve">Figure </w:t>
      </w:r>
      <w:r w:rsidR="00563EAB" w:rsidRPr="0002792A">
        <w:rPr>
          <w:bCs/>
          <w:noProof/>
          <w:sz w:val="16"/>
          <w:lang w:val="en-US"/>
        </w:rPr>
        <w:t>15</w:t>
      </w:r>
      <w:r w:rsidR="007F176D">
        <w:fldChar w:fldCharType="end"/>
      </w:r>
      <w:r w:rsidR="00563EAB" w:rsidRPr="0002792A">
        <w:rPr>
          <w:lang w:val="en-US"/>
        </w:rPr>
        <w:t>)</w:t>
      </w:r>
    </w:p>
    <w:p w:rsidR="00DB76D4" w:rsidRPr="0002792A" w:rsidRDefault="00DB76D4" w:rsidP="00957EEE">
      <w:pPr>
        <w:pStyle w:val="PNDB"/>
        <w:rPr>
          <w:lang w:val="en-US"/>
        </w:rPr>
      </w:pPr>
      <w:r w:rsidRPr="0002792A">
        <w:rPr>
          <w:lang w:val="en-US"/>
        </w:rPr>
        <w:t>-</w:t>
      </w:r>
      <w:r w:rsidR="00932FDF" w:rsidRPr="0002792A">
        <w:rPr>
          <w:lang w:val="en-US"/>
        </w:rPr>
        <w:t>44</w:t>
      </w:r>
      <w:r w:rsidRPr="0002792A">
        <w:rPr>
          <w:lang w:val="en-US"/>
        </w:rPr>
        <w:t xml:space="preserve"> pelagic trawls were performed, from those </w:t>
      </w:r>
      <w:r w:rsidR="00F33FC5" w:rsidRPr="0002792A">
        <w:rPr>
          <w:lang w:val="en-US"/>
        </w:rPr>
        <w:t>34</w:t>
      </w:r>
      <w:r w:rsidRPr="0002792A">
        <w:rPr>
          <w:lang w:val="en-US"/>
        </w:rPr>
        <w:t xml:space="preserve"> with anchovy and </w:t>
      </w:r>
      <w:r w:rsidR="00932FDF" w:rsidRPr="0002792A">
        <w:rPr>
          <w:lang w:val="en-US"/>
        </w:rPr>
        <w:t>29</w:t>
      </w:r>
      <w:r w:rsidRPr="0002792A">
        <w:rPr>
          <w:lang w:val="en-US"/>
        </w:rPr>
        <w:t xml:space="preserve"> were used for the analysis of </w:t>
      </w:r>
      <w:r w:rsidR="00932FDF" w:rsidRPr="0002792A">
        <w:rPr>
          <w:lang w:val="en-US"/>
        </w:rPr>
        <w:t>the adult parameters. Moreover 2 hauls were obtained from the purse seine fleet.</w:t>
      </w:r>
    </w:p>
    <w:p w:rsidR="00DB76D4" w:rsidRPr="0002792A" w:rsidRDefault="00DB76D4" w:rsidP="00957EEE">
      <w:pPr>
        <w:pStyle w:val="PNDB"/>
        <w:rPr>
          <w:lang w:val="en-US"/>
        </w:rPr>
      </w:pPr>
      <w:r w:rsidRPr="0002792A">
        <w:rPr>
          <w:lang w:val="en-US"/>
        </w:rPr>
        <w:t xml:space="preserve">-In total </w:t>
      </w:r>
      <w:r w:rsidR="00F33FC5" w:rsidRPr="0002792A">
        <w:rPr>
          <w:lang w:val="en-US"/>
        </w:rPr>
        <w:t>31</w:t>
      </w:r>
      <w:r w:rsidRPr="0002792A">
        <w:rPr>
          <w:lang w:val="en-US"/>
        </w:rPr>
        <w:t xml:space="preserve"> hauls were used for the analysis (</w:t>
      </w:r>
      <w:r w:rsidR="00F33FC5" w:rsidRPr="0002792A">
        <w:rPr>
          <w:lang w:val="en-US"/>
        </w:rPr>
        <w:t>2247</w:t>
      </w:r>
      <w:r w:rsidRPr="0002792A">
        <w:rPr>
          <w:lang w:val="en-US"/>
        </w:rPr>
        <w:t xml:space="preserve"> anchovies). A complete biological sampling was completed (size, weight, age –read otoliths from </w:t>
      </w:r>
      <w:r w:rsidR="00F33FC5" w:rsidRPr="0002792A">
        <w:rPr>
          <w:lang w:val="en-US"/>
        </w:rPr>
        <w:t>2127</w:t>
      </w:r>
      <w:r w:rsidRPr="0002792A">
        <w:rPr>
          <w:lang w:val="en-US"/>
        </w:rPr>
        <w:t xml:space="preserve"> anchovies-, sex, and sexual maturity). From those anchovies </w:t>
      </w:r>
      <w:r w:rsidR="00F33FC5" w:rsidRPr="0002792A">
        <w:rPr>
          <w:lang w:val="en-US"/>
        </w:rPr>
        <w:t>960</w:t>
      </w:r>
      <w:r w:rsidRPr="0002792A">
        <w:rPr>
          <w:lang w:val="en-US"/>
        </w:rPr>
        <w:t xml:space="preserve"> ovaries were analyzed with histology to estimate the spawning frequency of each female and finally of the population. The regression to calculate the batch fecundity was done with </w:t>
      </w:r>
      <w:r w:rsidR="00F33FC5" w:rsidRPr="0002792A">
        <w:rPr>
          <w:lang w:val="en-US"/>
        </w:rPr>
        <w:t>83</w:t>
      </w:r>
      <w:r w:rsidRPr="0002792A">
        <w:rPr>
          <w:lang w:val="en-US"/>
        </w:rPr>
        <w:t xml:space="preserve"> hydrated females. Afterwards the batch fecundity of each female sampled and the batch fecundity of the population were estimated.</w:t>
      </w:r>
    </w:p>
    <w:p w:rsidR="00DB76D4" w:rsidRPr="0002792A" w:rsidRDefault="00DB76D4" w:rsidP="00957EEE">
      <w:pPr>
        <w:pStyle w:val="PNDB"/>
        <w:rPr>
          <w:lang w:val="en-US"/>
        </w:rPr>
      </w:pPr>
      <w:r w:rsidRPr="0002792A">
        <w:rPr>
          <w:lang w:val="en-US"/>
        </w:rPr>
        <w:t>-Additionally, other species present in the hauls were measured:</w:t>
      </w:r>
    </w:p>
    <w:p w:rsidR="003E054E" w:rsidRPr="0002792A" w:rsidRDefault="003E054E" w:rsidP="00957EEE">
      <w:pPr>
        <w:pStyle w:val="PNDB"/>
        <w:rPr>
          <w:highlight w:val="yellow"/>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9"/>
        <w:gridCol w:w="1598"/>
      </w:tblGrid>
      <w:tr w:rsidR="00C64EE6" w:rsidRPr="0002792A" w:rsidTr="00A97EB0">
        <w:trPr>
          <w:tblHeader/>
        </w:trPr>
        <w:tc>
          <w:tcPr>
            <w:tcW w:w="4639" w:type="dxa"/>
          </w:tcPr>
          <w:p w:rsidR="00DB76D4" w:rsidRPr="0002792A" w:rsidRDefault="00DB76D4" w:rsidP="00DB76D4">
            <w:pPr>
              <w:pStyle w:val="PNDB"/>
              <w:rPr>
                <w:rStyle w:val="Tablasyfiguras"/>
              </w:rPr>
            </w:pPr>
            <w:r w:rsidRPr="0002792A">
              <w:rPr>
                <w:rStyle w:val="Tablasyfiguras"/>
              </w:rPr>
              <w:t>Scientific name</w:t>
            </w:r>
          </w:p>
        </w:tc>
        <w:tc>
          <w:tcPr>
            <w:tcW w:w="1598" w:type="dxa"/>
          </w:tcPr>
          <w:p w:rsidR="00DB76D4" w:rsidRPr="0002792A" w:rsidRDefault="00DB76D4" w:rsidP="00DB76D4">
            <w:pPr>
              <w:pStyle w:val="PNDB"/>
              <w:rPr>
                <w:rStyle w:val="Tablasyfiguras"/>
              </w:rPr>
            </w:pPr>
            <w:r w:rsidRPr="0002792A">
              <w:rPr>
                <w:rStyle w:val="Tablasyfiguras"/>
              </w:rPr>
              <w:t>Number</w:t>
            </w:r>
          </w:p>
        </w:tc>
      </w:tr>
      <w:tr w:rsidR="00C64EE6" w:rsidRPr="0002792A" w:rsidTr="00A97EB0">
        <w:trPr>
          <w:tblHeader/>
        </w:trPr>
        <w:tc>
          <w:tcPr>
            <w:tcW w:w="4639" w:type="dxa"/>
          </w:tcPr>
          <w:p w:rsidR="00DB76D4" w:rsidRPr="0002792A" w:rsidRDefault="00DB76D4" w:rsidP="003E054E">
            <w:pPr>
              <w:pStyle w:val="PNDB"/>
              <w:rPr>
                <w:rStyle w:val="Tablasyfiguras"/>
                <w:b w:val="0"/>
                <w:bCs w:val="0"/>
                <w:i/>
                <w:iCs/>
              </w:rPr>
            </w:pPr>
            <w:r w:rsidRPr="0002792A">
              <w:rPr>
                <w:rStyle w:val="Tablasyfiguras"/>
                <w:b w:val="0"/>
                <w:bCs w:val="0"/>
                <w:i/>
                <w:iCs/>
              </w:rPr>
              <w:t>Sardina</w:t>
            </w:r>
            <w:r w:rsidR="00932FDF" w:rsidRPr="0002792A">
              <w:rPr>
                <w:rStyle w:val="Tablasyfiguras"/>
                <w:b w:val="0"/>
                <w:bCs w:val="0"/>
                <w:i/>
                <w:iCs/>
              </w:rPr>
              <w:t xml:space="preserve"> </w:t>
            </w:r>
            <w:r w:rsidRPr="0002792A">
              <w:rPr>
                <w:rStyle w:val="Tablasyfiguras"/>
                <w:b w:val="0"/>
                <w:bCs w:val="0"/>
                <w:i/>
                <w:iCs/>
              </w:rPr>
              <w:t>pilchardus</w:t>
            </w:r>
          </w:p>
        </w:tc>
        <w:tc>
          <w:tcPr>
            <w:tcW w:w="1598" w:type="dxa"/>
          </w:tcPr>
          <w:p w:rsidR="00DB76D4" w:rsidRPr="0002792A" w:rsidRDefault="00932FDF" w:rsidP="00DB76D4">
            <w:pPr>
              <w:pStyle w:val="PNDB"/>
              <w:rPr>
                <w:rStyle w:val="Tablasyfiguras"/>
                <w:b w:val="0"/>
                <w:bCs w:val="0"/>
              </w:rPr>
            </w:pPr>
            <w:r w:rsidRPr="0002792A">
              <w:rPr>
                <w:rStyle w:val="Tablasyfiguras"/>
                <w:b w:val="0"/>
                <w:bCs w:val="0"/>
              </w:rPr>
              <w:t>962</w:t>
            </w:r>
          </w:p>
        </w:tc>
      </w:tr>
      <w:tr w:rsidR="00C64EE6" w:rsidRPr="0002792A" w:rsidTr="00A97EB0">
        <w:trPr>
          <w:tblHeader/>
        </w:trPr>
        <w:tc>
          <w:tcPr>
            <w:tcW w:w="4639" w:type="dxa"/>
          </w:tcPr>
          <w:p w:rsidR="00DB76D4" w:rsidRPr="0002792A" w:rsidRDefault="00DB76D4" w:rsidP="003E054E">
            <w:pPr>
              <w:pStyle w:val="PNDB"/>
              <w:rPr>
                <w:rStyle w:val="Tablasyfiguras"/>
                <w:b w:val="0"/>
                <w:bCs w:val="0"/>
                <w:i/>
                <w:iCs/>
              </w:rPr>
            </w:pPr>
            <w:r w:rsidRPr="0002792A">
              <w:rPr>
                <w:rStyle w:val="Tablasyfiguras"/>
                <w:b w:val="0"/>
                <w:bCs w:val="0"/>
                <w:i/>
                <w:iCs/>
              </w:rPr>
              <w:t>Sprattus</w:t>
            </w:r>
            <w:r w:rsidR="00932FDF" w:rsidRPr="0002792A">
              <w:rPr>
                <w:rStyle w:val="Tablasyfiguras"/>
                <w:b w:val="0"/>
                <w:bCs w:val="0"/>
                <w:i/>
                <w:iCs/>
              </w:rPr>
              <w:t xml:space="preserve"> </w:t>
            </w:r>
            <w:r w:rsidRPr="0002792A">
              <w:rPr>
                <w:rStyle w:val="Tablasyfiguras"/>
                <w:b w:val="0"/>
                <w:bCs w:val="0"/>
                <w:i/>
                <w:iCs/>
              </w:rPr>
              <w:t>spratus</w:t>
            </w:r>
          </w:p>
        </w:tc>
        <w:tc>
          <w:tcPr>
            <w:tcW w:w="1598" w:type="dxa"/>
          </w:tcPr>
          <w:p w:rsidR="00DB76D4" w:rsidRPr="0002792A" w:rsidRDefault="00932FDF" w:rsidP="00DB76D4">
            <w:pPr>
              <w:pStyle w:val="PNDB"/>
              <w:rPr>
                <w:rStyle w:val="Tablasyfiguras"/>
                <w:b w:val="0"/>
                <w:bCs w:val="0"/>
              </w:rPr>
            </w:pPr>
            <w:r w:rsidRPr="0002792A">
              <w:rPr>
                <w:rStyle w:val="Tablasyfiguras"/>
                <w:b w:val="0"/>
                <w:bCs w:val="0"/>
              </w:rPr>
              <w:t>259</w:t>
            </w:r>
          </w:p>
        </w:tc>
      </w:tr>
      <w:tr w:rsidR="00C64EE6" w:rsidRPr="0002792A" w:rsidTr="00A97EB0">
        <w:trPr>
          <w:tblHeader/>
        </w:trPr>
        <w:tc>
          <w:tcPr>
            <w:tcW w:w="4639" w:type="dxa"/>
          </w:tcPr>
          <w:p w:rsidR="00DB76D4" w:rsidRPr="0002792A" w:rsidRDefault="00DB76D4" w:rsidP="00DB76D4">
            <w:pPr>
              <w:pStyle w:val="PNDB"/>
              <w:rPr>
                <w:rStyle w:val="Tablasyfiguras"/>
                <w:b w:val="0"/>
                <w:bCs w:val="0"/>
                <w:i/>
                <w:iCs/>
              </w:rPr>
            </w:pPr>
            <w:r w:rsidRPr="0002792A">
              <w:rPr>
                <w:rStyle w:val="Tablasyfiguras"/>
                <w:b w:val="0"/>
                <w:bCs w:val="0"/>
                <w:i/>
                <w:iCs/>
              </w:rPr>
              <w:t>Trachurus</w:t>
            </w:r>
            <w:r w:rsidR="00932FDF" w:rsidRPr="0002792A">
              <w:rPr>
                <w:rStyle w:val="Tablasyfiguras"/>
                <w:b w:val="0"/>
                <w:bCs w:val="0"/>
                <w:i/>
                <w:iCs/>
              </w:rPr>
              <w:t xml:space="preserve"> </w:t>
            </w:r>
            <w:r w:rsidRPr="0002792A">
              <w:rPr>
                <w:rStyle w:val="Tablasyfiguras"/>
                <w:b w:val="0"/>
                <w:bCs w:val="0"/>
                <w:i/>
                <w:iCs/>
              </w:rPr>
              <w:t>trachurus</w:t>
            </w:r>
          </w:p>
        </w:tc>
        <w:tc>
          <w:tcPr>
            <w:tcW w:w="1598" w:type="dxa"/>
          </w:tcPr>
          <w:p w:rsidR="00DB76D4" w:rsidRPr="0002792A" w:rsidRDefault="003E054E" w:rsidP="00932FDF">
            <w:pPr>
              <w:pStyle w:val="PNDB"/>
              <w:rPr>
                <w:rStyle w:val="Tablasyfiguras"/>
                <w:b w:val="0"/>
                <w:bCs w:val="0"/>
              </w:rPr>
            </w:pPr>
            <w:r w:rsidRPr="0002792A">
              <w:rPr>
                <w:rStyle w:val="Tablasyfiguras"/>
                <w:b w:val="0"/>
                <w:bCs w:val="0"/>
              </w:rPr>
              <w:t>19</w:t>
            </w:r>
            <w:r w:rsidR="00932FDF" w:rsidRPr="0002792A">
              <w:rPr>
                <w:rStyle w:val="Tablasyfiguras"/>
                <w:b w:val="0"/>
                <w:bCs w:val="0"/>
              </w:rPr>
              <w:t>33</w:t>
            </w:r>
          </w:p>
        </w:tc>
      </w:tr>
      <w:tr w:rsidR="00C64EE6" w:rsidRPr="0002792A" w:rsidTr="00A97EB0">
        <w:trPr>
          <w:tblHeader/>
        </w:trPr>
        <w:tc>
          <w:tcPr>
            <w:tcW w:w="4639" w:type="dxa"/>
          </w:tcPr>
          <w:p w:rsidR="00DB76D4" w:rsidRPr="0002792A" w:rsidRDefault="00DB76D4" w:rsidP="003E054E">
            <w:pPr>
              <w:pStyle w:val="PNDB"/>
              <w:rPr>
                <w:rStyle w:val="Tablasyfiguras"/>
                <w:b w:val="0"/>
                <w:bCs w:val="0"/>
                <w:i/>
                <w:iCs/>
              </w:rPr>
            </w:pPr>
            <w:r w:rsidRPr="0002792A">
              <w:rPr>
                <w:rStyle w:val="Tablasyfiguras"/>
                <w:b w:val="0"/>
                <w:bCs w:val="0"/>
                <w:i/>
                <w:iCs/>
              </w:rPr>
              <w:t>Trachurus</w:t>
            </w:r>
            <w:r w:rsidR="00932FDF" w:rsidRPr="0002792A">
              <w:rPr>
                <w:rStyle w:val="Tablasyfiguras"/>
                <w:b w:val="0"/>
                <w:bCs w:val="0"/>
                <w:i/>
                <w:iCs/>
              </w:rPr>
              <w:t xml:space="preserve"> </w:t>
            </w:r>
            <w:r w:rsidRPr="0002792A">
              <w:rPr>
                <w:rStyle w:val="Tablasyfiguras"/>
                <w:b w:val="0"/>
                <w:bCs w:val="0"/>
                <w:i/>
                <w:iCs/>
              </w:rPr>
              <w:t>mediterraneus</w:t>
            </w:r>
          </w:p>
        </w:tc>
        <w:tc>
          <w:tcPr>
            <w:tcW w:w="1598" w:type="dxa"/>
          </w:tcPr>
          <w:p w:rsidR="00DB76D4" w:rsidRPr="0002792A" w:rsidRDefault="00932FDF" w:rsidP="00DB76D4">
            <w:pPr>
              <w:pStyle w:val="PNDB"/>
              <w:rPr>
                <w:rStyle w:val="Tablasyfiguras"/>
                <w:b w:val="0"/>
                <w:bCs w:val="0"/>
              </w:rPr>
            </w:pPr>
            <w:r w:rsidRPr="0002792A">
              <w:rPr>
                <w:rStyle w:val="Tablasyfiguras"/>
                <w:b w:val="0"/>
                <w:bCs w:val="0"/>
              </w:rPr>
              <w:t>1</w:t>
            </w:r>
          </w:p>
        </w:tc>
      </w:tr>
      <w:tr w:rsidR="00C64EE6" w:rsidRPr="0002792A" w:rsidTr="00A97EB0">
        <w:trPr>
          <w:tblHeader/>
        </w:trPr>
        <w:tc>
          <w:tcPr>
            <w:tcW w:w="4639" w:type="dxa"/>
          </w:tcPr>
          <w:p w:rsidR="00DB76D4" w:rsidRPr="0002792A" w:rsidRDefault="00DB76D4" w:rsidP="00DB76D4">
            <w:pPr>
              <w:pStyle w:val="PNDB"/>
              <w:rPr>
                <w:rStyle w:val="Tablasyfiguras"/>
                <w:b w:val="0"/>
                <w:bCs w:val="0"/>
                <w:i/>
                <w:iCs/>
              </w:rPr>
            </w:pPr>
            <w:r w:rsidRPr="0002792A">
              <w:rPr>
                <w:rStyle w:val="Tablasyfiguras"/>
                <w:b w:val="0"/>
                <w:bCs w:val="0"/>
                <w:i/>
                <w:iCs/>
              </w:rPr>
              <w:t>Scomber</w:t>
            </w:r>
            <w:r w:rsidR="00932FDF" w:rsidRPr="0002792A">
              <w:rPr>
                <w:rStyle w:val="Tablasyfiguras"/>
                <w:b w:val="0"/>
                <w:bCs w:val="0"/>
                <w:i/>
                <w:iCs/>
              </w:rPr>
              <w:t xml:space="preserve"> </w:t>
            </w:r>
            <w:r w:rsidRPr="0002792A">
              <w:rPr>
                <w:rStyle w:val="Tablasyfiguras"/>
                <w:b w:val="0"/>
                <w:bCs w:val="0"/>
                <w:i/>
                <w:iCs/>
              </w:rPr>
              <w:t>scombrus</w:t>
            </w:r>
          </w:p>
        </w:tc>
        <w:tc>
          <w:tcPr>
            <w:tcW w:w="1598" w:type="dxa"/>
          </w:tcPr>
          <w:p w:rsidR="00DB76D4" w:rsidRPr="0002792A" w:rsidRDefault="00932FDF" w:rsidP="00DB76D4">
            <w:pPr>
              <w:pStyle w:val="PNDB"/>
              <w:rPr>
                <w:rStyle w:val="Tablasyfiguras"/>
                <w:b w:val="0"/>
                <w:bCs w:val="0"/>
              </w:rPr>
            </w:pPr>
            <w:r w:rsidRPr="0002792A">
              <w:rPr>
                <w:rStyle w:val="Tablasyfiguras"/>
                <w:b w:val="0"/>
                <w:bCs w:val="0"/>
              </w:rPr>
              <w:t>758</w:t>
            </w:r>
          </w:p>
        </w:tc>
      </w:tr>
      <w:tr w:rsidR="00DB76D4" w:rsidRPr="0002792A" w:rsidTr="00A97EB0">
        <w:trPr>
          <w:tblHeader/>
        </w:trPr>
        <w:tc>
          <w:tcPr>
            <w:tcW w:w="4639" w:type="dxa"/>
          </w:tcPr>
          <w:p w:rsidR="00DB76D4" w:rsidRPr="0002792A" w:rsidRDefault="003E054E" w:rsidP="003E054E">
            <w:pPr>
              <w:pStyle w:val="PNDB"/>
              <w:rPr>
                <w:rStyle w:val="Tablasyfiguras"/>
                <w:b w:val="0"/>
                <w:bCs w:val="0"/>
                <w:i/>
                <w:iCs/>
              </w:rPr>
            </w:pPr>
            <w:r w:rsidRPr="0002792A">
              <w:rPr>
                <w:rStyle w:val="Tablasyfiguras"/>
                <w:b w:val="0"/>
                <w:bCs w:val="0"/>
                <w:i/>
                <w:iCs/>
              </w:rPr>
              <w:t>Somber japonicus</w:t>
            </w:r>
          </w:p>
        </w:tc>
        <w:tc>
          <w:tcPr>
            <w:tcW w:w="1598" w:type="dxa"/>
          </w:tcPr>
          <w:p w:rsidR="00DB76D4" w:rsidRPr="0002792A" w:rsidRDefault="00932FDF" w:rsidP="00DB76D4">
            <w:pPr>
              <w:pStyle w:val="PNDB"/>
              <w:rPr>
                <w:rStyle w:val="Tablasyfiguras"/>
                <w:b w:val="0"/>
                <w:bCs w:val="0"/>
              </w:rPr>
            </w:pPr>
            <w:r w:rsidRPr="0002792A">
              <w:rPr>
                <w:rStyle w:val="Tablasyfiguras"/>
                <w:b w:val="0"/>
                <w:bCs w:val="0"/>
              </w:rPr>
              <w:t>89</w:t>
            </w:r>
          </w:p>
        </w:tc>
      </w:tr>
      <w:tr w:rsidR="00DB76D4" w:rsidRPr="0002792A" w:rsidTr="00A97EB0">
        <w:trPr>
          <w:tblHeader/>
        </w:trPr>
        <w:tc>
          <w:tcPr>
            <w:tcW w:w="4639" w:type="dxa"/>
          </w:tcPr>
          <w:p w:rsidR="00DB76D4" w:rsidRPr="0002792A" w:rsidRDefault="00DB76D4" w:rsidP="00DB76D4">
            <w:pPr>
              <w:pStyle w:val="PNDB"/>
              <w:rPr>
                <w:rStyle w:val="Tablasyfiguras"/>
                <w:b w:val="0"/>
                <w:bCs w:val="0"/>
                <w:i/>
                <w:iCs/>
              </w:rPr>
            </w:pPr>
            <w:r w:rsidRPr="0002792A">
              <w:rPr>
                <w:rStyle w:val="Tablasyfiguras"/>
                <w:b w:val="0"/>
                <w:bCs w:val="0"/>
                <w:i/>
                <w:iCs/>
              </w:rPr>
              <w:t>Boops</w:t>
            </w:r>
            <w:r w:rsidR="00932FDF" w:rsidRPr="0002792A">
              <w:rPr>
                <w:rStyle w:val="Tablasyfiguras"/>
                <w:b w:val="0"/>
                <w:bCs w:val="0"/>
                <w:i/>
                <w:iCs/>
              </w:rPr>
              <w:t xml:space="preserve"> </w:t>
            </w:r>
            <w:r w:rsidRPr="0002792A">
              <w:rPr>
                <w:rStyle w:val="Tablasyfiguras"/>
                <w:b w:val="0"/>
                <w:bCs w:val="0"/>
                <w:i/>
                <w:iCs/>
              </w:rPr>
              <w:t>boops</w:t>
            </w:r>
          </w:p>
        </w:tc>
        <w:tc>
          <w:tcPr>
            <w:tcW w:w="1598" w:type="dxa"/>
          </w:tcPr>
          <w:p w:rsidR="00DB76D4" w:rsidRPr="0002792A" w:rsidRDefault="00932FDF" w:rsidP="00DB76D4">
            <w:pPr>
              <w:pStyle w:val="PNDB"/>
              <w:rPr>
                <w:rStyle w:val="Tablasyfiguras"/>
                <w:b w:val="0"/>
                <w:bCs w:val="0"/>
              </w:rPr>
            </w:pPr>
            <w:r w:rsidRPr="0002792A">
              <w:rPr>
                <w:rStyle w:val="Tablasyfiguras"/>
                <w:b w:val="0"/>
                <w:bCs w:val="0"/>
              </w:rPr>
              <w:t>113</w:t>
            </w:r>
          </w:p>
        </w:tc>
      </w:tr>
      <w:tr w:rsidR="00DB76D4" w:rsidRPr="0002792A" w:rsidTr="00A97EB0">
        <w:trPr>
          <w:tblHeader/>
        </w:trPr>
        <w:tc>
          <w:tcPr>
            <w:tcW w:w="4639" w:type="dxa"/>
          </w:tcPr>
          <w:p w:rsidR="00DB76D4" w:rsidRPr="0002792A" w:rsidRDefault="003E054E" w:rsidP="003E054E">
            <w:pPr>
              <w:pStyle w:val="PNDB"/>
              <w:rPr>
                <w:rStyle w:val="Tablasyfiguras"/>
                <w:b w:val="0"/>
                <w:bCs w:val="0"/>
                <w:i/>
                <w:iCs/>
              </w:rPr>
            </w:pPr>
            <w:r w:rsidRPr="0002792A">
              <w:rPr>
                <w:rStyle w:val="Tablasyfiguras"/>
                <w:b w:val="0"/>
                <w:bCs w:val="0"/>
                <w:i/>
                <w:iCs/>
              </w:rPr>
              <w:t>Micromesistius</w:t>
            </w:r>
            <w:r w:rsidR="00932FDF" w:rsidRPr="0002792A">
              <w:rPr>
                <w:rStyle w:val="Tablasyfiguras"/>
                <w:b w:val="0"/>
                <w:bCs w:val="0"/>
                <w:i/>
                <w:iCs/>
              </w:rPr>
              <w:t xml:space="preserve"> </w:t>
            </w:r>
            <w:r w:rsidRPr="0002792A">
              <w:rPr>
                <w:rStyle w:val="Tablasyfiguras"/>
                <w:b w:val="0"/>
                <w:bCs w:val="0"/>
                <w:i/>
                <w:iCs/>
              </w:rPr>
              <w:t>poutassou</w:t>
            </w:r>
          </w:p>
        </w:tc>
        <w:tc>
          <w:tcPr>
            <w:tcW w:w="1598" w:type="dxa"/>
          </w:tcPr>
          <w:p w:rsidR="00DB76D4" w:rsidRPr="0002792A" w:rsidRDefault="00932FDF" w:rsidP="00DB76D4">
            <w:pPr>
              <w:pStyle w:val="PNDB"/>
              <w:rPr>
                <w:rStyle w:val="Tablasyfiguras"/>
                <w:b w:val="0"/>
                <w:bCs w:val="0"/>
              </w:rPr>
            </w:pPr>
            <w:r w:rsidRPr="0002792A">
              <w:rPr>
                <w:rStyle w:val="Tablasyfiguras"/>
                <w:b w:val="0"/>
                <w:bCs w:val="0"/>
              </w:rPr>
              <w:t>326</w:t>
            </w:r>
          </w:p>
        </w:tc>
      </w:tr>
      <w:tr w:rsidR="003E054E" w:rsidRPr="0002792A" w:rsidTr="00A97EB0">
        <w:trPr>
          <w:tblHeader/>
        </w:trPr>
        <w:tc>
          <w:tcPr>
            <w:tcW w:w="4639" w:type="dxa"/>
          </w:tcPr>
          <w:p w:rsidR="003E054E" w:rsidRPr="0002792A" w:rsidRDefault="00932FDF" w:rsidP="003F4B1C">
            <w:pPr>
              <w:pStyle w:val="PNDB"/>
              <w:rPr>
                <w:rStyle w:val="Tablasyfiguras"/>
                <w:b w:val="0"/>
                <w:bCs w:val="0"/>
                <w:i/>
                <w:iCs/>
              </w:rPr>
            </w:pPr>
            <w:r w:rsidRPr="0002792A">
              <w:rPr>
                <w:rStyle w:val="Tablasyfiguras"/>
                <w:b w:val="0"/>
                <w:bCs w:val="0"/>
                <w:i/>
                <w:iCs/>
              </w:rPr>
              <w:t>Merluccius merluccius</w:t>
            </w:r>
          </w:p>
        </w:tc>
        <w:tc>
          <w:tcPr>
            <w:tcW w:w="1598" w:type="dxa"/>
          </w:tcPr>
          <w:p w:rsidR="003E054E" w:rsidRPr="0002792A" w:rsidRDefault="00932FDF" w:rsidP="00932FDF">
            <w:pPr>
              <w:pStyle w:val="PNDB"/>
              <w:rPr>
                <w:rStyle w:val="Tablasyfiguras"/>
                <w:b w:val="0"/>
                <w:bCs w:val="0"/>
              </w:rPr>
            </w:pPr>
            <w:r w:rsidRPr="0002792A">
              <w:rPr>
                <w:rStyle w:val="Tablasyfiguras"/>
                <w:b w:val="0"/>
                <w:bCs w:val="0"/>
              </w:rPr>
              <w:t>274</w:t>
            </w:r>
          </w:p>
        </w:tc>
      </w:tr>
      <w:tr w:rsidR="003E054E" w:rsidRPr="0002792A" w:rsidTr="00A97EB0">
        <w:trPr>
          <w:tblHeader/>
        </w:trPr>
        <w:tc>
          <w:tcPr>
            <w:tcW w:w="4639" w:type="dxa"/>
          </w:tcPr>
          <w:p w:rsidR="003E054E" w:rsidRPr="0002792A" w:rsidRDefault="003E054E" w:rsidP="003E054E">
            <w:pPr>
              <w:pStyle w:val="PNDB"/>
              <w:rPr>
                <w:rStyle w:val="Tablasyfiguras"/>
                <w:b w:val="0"/>
                <w:bCs w:val="0"/>
                <w:i/>
                <w:iCs/>
              </w:rPr>
            </w:pPr>
            <w:r w:rsidRPr="0002792A">
              <w:rPr>
                <w:rStyle w:val="Tablasyfiguras"/>
                <w:b w:val="0"/>
                <w:bCs w:val="0"/>
                <w:i/>
                <w:iCs/>
              </w:rPr>
              <w:t>Capros aper</w:t>
            </w:r>
          </w:p>
        </w:tc>
        <w:tc>
          <w:tcPr>
            <w:tcW w:w="1598" w:type="dxa"/>
          </w:tcPr>
          <w:p w:rsidR="003E054E" w:rsidRPr="0002792A" w:rsidRDefault="00932FDF" w:rsidP="00DB76D4">
            <w:pPr>
              <w:pStyle w:val="PNDB"/>
              <w:rPr>
                <w:rStyle w:val="Tablasyfiguras"/>
                <w:b w:val="0"/>
                <w:bCs w:val="0"/>
              </w:rPr>
            </w:pPr>
            <w:r w:rsidRPr="0002792A">
              <w:rPr>
                <w:rStyle w:val="Tablasyfiguras"/>
                <w:b w:val="0"/>
                <w:bCs w:val="0"/>
              </w:rPr>
              <w:t>210</w:t>
            </w:r>
          </w:p>
        </w:tc>
      </w:tr>
      <w:tr w:rsidR="003E054E" w:rsidRPr="0002792A" w:rsidTr="00A97EB0">
        <w:trPr>
          <w:tblHeader/>
        </w:trPr>
        <w:tc>
          <w:tcPr>
            <w:tcW w:w="4639" w:type="dxa"/>
          </w:tcPr>
          <w:p w:rsidR="003E054E" w:rsidRPr="0002792A" w:rsidRDefault="003E054E" w:rsidP="00932FDF">
            <w:pPr>
              <w:pStyle w:val="PNDB"/>
              <w:rPr>
                <w:rStyle w:val="Tablasyfiguras"/>
                <w:b w:val="0"/>
                <w:bCs w:val="0"/>
                <w:i/>
                <w:iCs/>
              </w:rPr>
            </w:pPr>
            <w:r w:rsidRPr="0002792A">
              <w:rPr>
                <w:rStyle w:val="Tablasyfiguras"/>
                <w:b w:val="0"/>
                <w:bCs w:val="0"/>
                <w:i/>
                <w:iCs/>
              </w:rPr>
              <w:t>Trisopterus</w:t>
            </w:r>
            <w:r w:rsidR="00932FDF" w:rsidRPr="0002792A">
              <w:rPr>
                <w:rStyle w:val="Tablasyfiguras"/>
                <w:b w:val="0"/>
                <w:bCs w:val="0"/>
                <w:i/>
                <w:iCs/>
              </w:rPr>
              <w:t xml:space="preserve"> </w:t>
            </w:r>
            <w:r w:rsidRPr="0002792A">
              <w:rPr>
                <w:rStyle w:val="Tablasyfiguras"/>
                <w:b w:val="0"/>
                <w:bCs w:val="0"/>
                <w:i/>
                <w:iCs/>
              </w:rPr>
              <w:t>luscus</w:t>
            </w:r>
            <w:r w:rsidR="00932FDF" w:rsidRPr="0002792A">
              <w:rPr>
                <w:rStyle w:val="Tablasyfiguras"/>
                <w:b w:val="0"/>
                <w:bCs w:val="0"/>
                <w:i/>
                <w:iCs/>
              </w:rPr>
              <w:t xml:space="preserve"> </w:t>
            </w:r>
          </w:p>
        </w:tc>
        <w:tc>
          <w:tcPr>
            <w:tcW w:w="1598" w:type="dxa"/>
          </w:tcPr>
          <w:p w:rsidR="003E054E" w:rsidRPr="0002792A" w:rsidRDefault="003E054E" w:rsidP="00DB76D4">
            <w:pPr>
              <w:pStyle w:val="PNDB"/>
              <w:rPr>
                <w:rStyle w:val="Tablasyfiguras"/>
                <w:b w:val="0"/>
                <w:bCs w:val="0"/>
              </w:rPr>
            </w:pPr>
            <w:r w:rsidRPr="0002792A">
              <w:rPr>
                <w:rStyle w:val="Tablasyfiguras"/>
                <w:b w:val="0"/>
                <w:bCs w:val="0"/>
              </w:rPr>
              <w:t>3</w:t>
            </w:r>
            <w:r w:rsidR="00932FDF" w:rsidRPr="0002792A">
              <w:rPr>
                <w:rStyle w:val="Tablasyfiguras"/>
                <w:b w:val="0"/>
                <w:bCs w:val="0"/>
              </w:rPr>
              <w:t>228</w:t>
            </w:r>
          </w:p>
        </w:tc>
      </w:tr>
      <w:tr w:rsidR="00932FDF" w:rsidRPr="0002792A" w:rsidTr="00A97EB0">
        <w:trPr>
          <w:tblHeader/>
        </w:trPr>
        <w:tc>
          <w:tcPr>
            <w:tcW w:w="4639" w:type="dxa"/>
          </w:tcPr>
          <w:p w:rsidR="00932FDF" w:rsidRPr="0002792A" w:rsidRDefault="00932FDF" w:rsidP="00932FDF">
            <w:pPr>
              <w:pStyle w:val="PNDB"/>
              <w:rPr>
                <w:rStyle w:val="Tablasyfiguras"/>
                <w:b w:val="0"/>
                <w:bCs w:val="0"/>
                <w:i/>
                <w:iCs/>
              </w:rPr>
            </w:pPr>
            <w:r w:rsidRPr="0002792A">
              <w:rPr>
                <w:rStyle w:val="Tablasyfiguras"/>
                <w:b w:val="0"/>
                <w:bCs w:val="0"/>
                <w:i/>
                <w:iCs/>
              </w:rPr>
              <w:t>Dicentrachus labrax</w:t>
            </w:r>
          </w:p>
        </w:tc>
        <w:tc>
          <w:tcPr>
            <w:tcW w:w="1598" w:type="dxa"/>
          </w:tcPr>
          <w:p w:rsidR="00932FDF" w:rsidRPr="0002792A" w:rsidRDefault="00932FDF" w:rsidP="00DB76D4">
            <w:pPr>
              <w:pStyle w:val="PNDB"/>
              <w:rPr>
                <w:rStyle w:val="Tablasyfiguras"/>
                <w:b w:val="0"/>
                <w:bCs w:val="0"/>
              </w:rPr>
            </w:pPr>
            <w:r w:rsidRPr="0002792A">
              <w:rPr>
                <w:rStyle w:val="Tablasyfiguras"/>
                <w:b w:val="0"/>
                <w:bCs w:val="0"/>
              </w:rPr>
              <w:t>25</w:t>
            </w:r>
          </w:p>
        </w:tc>
      </w:tr>
    </w:tbl>
    <w:p w:rsidR="00DB76D4" w:rsidRPr="0002792A" w:rsidRDefault="00DB76D4" w:rsidP="00957EEE">
      <w:pPr>
        <w:pStyle w:val="PNDB"/>
        <w:rPr>
          <w:lang w:val="en-US"/>
        </w:rPr>
      </w:pPr>
    </w:p>
    <w:p w:rsidR="003E054E" w:rsidRPr="0002792A" w:rsidRDefault="003E054E" w:rsidP="004922A6">
      <w:pPr>
        <w:pStyle w:val="PNDB"/>
        <w:rPr>
          <w:lang w:val="en-US"/>
        </w:rPr>
      </w:pPr>
      <w:r w:rsidRPr="0002792A">
        <w:rPr>
          <w:b/>
          <w:bCs/>
          <w:lang w:val="en-US"/>
        </w:rPr>
        <w:t>Data storage</w:t>
      </w:r>
      <w:r w:rsidR="00C50D4D" w:rsidRPr="0002792A">
        <w:rPr>
          <w:lang w:val="en-US"/>
        </w:rPr>
        <w:t>:</w:t>
      </w:r>
      <w:r w:rsidR="00F15387" w:rsidRPr="0002792A">
        <w:rPr>
          <w:lang w:val="en-US"/>
        </w:rPr>
        <w:t xml:space="preserve"> </w:t>
      </w:r>
      <w:r w:rsidRPr="0002792A">
        <w:rPr>
          <w:lang w:val="en-US"/>
        </w:rPr>
        <w:t>The data are stored in the database SIRENO (IEO). And it is considering moving to a global database, comprising other surveys, oceanographic variables, biological, etc</w:t>
      </w:r>
      <w:r w:rsidR="00C50D4D" w:rsidRPr="0002792A">
        <w:rPr>
          <w:lang w:val="en-US"/>
        </w:rPr>
        <w:t>.</w:t>
      </w:r>
    </w:p>
    <w:p w:rsidR="00FA3539" w:rsidRPr="0002792A" w:rsidRDefault="00FA3539" w:rsidP="004922A6">
      <w:pPr>
        <w:pStyle w:val="PNDB"/>
        <w:rPr>
          <w:lang w:val="en-US"/>
        </w:rPr>
      </w:pPr>
      <w:r w:rsidRPr="0002792A">
        <w:rPr>
          <w:b/>
          <w:bCs/>
          <w:lang w:val="en-US"/>
        </w:rPr>
        <w:t>Environmental indicators</w:t>
      </w:r>
      <w:r w:rsidRPr="0002792A">
        <w:rPr>
          <w:lang w:val="en-US"/>
        </w:rPr>
        <w:t xml:space="preserve">: data were collected to calculate indicators 1, 2 and 3 for the following species: </w:t>
      </w:r>
      <w:r w:rsidRPr="0002792A">
        <w:rPr>
          <w:i/>
          <w:iCs/>
          <w:lang w:val="en-US"/>
        </w:rPr>
        <w:t xml:space="preserve">Engraulis encrasicolus, Sardina pilchardus, Sprattus spratus, Trachurus trachurus, Trachurus mediterraneus, Scomber scombrus, </w:t>
      </w:r>
      <w:proofErr w:type="gramStart"/>
      <w:r w:rsidRPr="0002792A">
        <w:rPr>
          <w:i/>
          <w:iCs/>
          <w:lang w:val="en-US"/>
        </w:rPr>
        <w:t>Somber</w:t>
      </w:r>
      <w:proofErr w:type="gramEnd"/>
      <w:r w:rsidRPr="0002792A">
        <w:rPr>
          <w:i/>
          <w:iCs/>
          <w:lang w:val="en-US"/>
        </w:rPr>
        <w:t xml:space="preserve"> japonicus, Boops boops, Micromesistius poutassou, Trisopterus luscus, Merluccius merluccius, Capros aper</w:t>
      </w:r>
      <w:r w:rsidRPr="0002792A">
        <w:rPr>
          <w:lang w:val="en-US"/>
        </w:rPr>
        <w:t>, Spp Myctofidas. Likewise, data were collected to calculate the indicator 4 of anchovy in the Bay of Biscay in spring</w:t>
      </w:r>
    </w:p>
    <w:p w:rsidR="004922A6" w:rsidRPr="0002792A" w:rsidRDefault="003E054E" w:rsidP="004922A6">
      <w:pPr>
        <w:pStyle w:val="PNDB"/>
        <w:rPr>
          <w:lang w:val="en-US"/>
        </w:rPr>
      </w:pPr>
      <w:r w:rsidRPr="0002792A">
        <w:rPr>
          <w:b/>
          <w:bCs/>
          <w:lang w:val="en-US"/>
        </w:rPr>
        <w:lastRenderedPageBreak/>
        <w:t>Deviations</w:t>
      </w:r>
      <w:r w:rsidR="00D020C8" w:rsidRPr="0002792A">
        <w:rPr>
          <w:b/>
          <w:bCs/>
          <w:lang w:val="en-US"/>
        </w:rPr>
        <w:t>:</w:t>
      </w:r>
      <w:r w:rsidR="009A661E" w:rsidRPr="0002792A">
        <w:rPr>
          <w:lang w:val="en-US"/>
        </w:rPr>
        <w:t xml:space="preserve"> </w:t>
      </w:r>
      <w:r w:rsidRPr="0002792A">
        <w:rPr>
          <w:lang w:val="en-US"/>
        </w:rPr>
        <w:t>The difference between the number of fishing hauls planned and performed is due to sampling is adaptive, i.e., the number of samples depends on the abundance of anchovy within each year.  It is difficult to predict in advanced the precise number of samples</w:t>
      </w:r>
      <w:r w:rsidR="004922A6" w:rsidRPr="0002792A">
        <w:rPr>
          <w:lang w:val="en-US"/>
        </w:rPr>
        <w:t>.</w:t>
      </w:r>
    </w:p>
    <w:p w:rsidR="005F0A39" w:rsidRPr="0002792A" w:rsidRDefault="005F0A39" w:rsidP="003F015F">
      <w:pPr>
        <w:pStyle w:val="PNDBtitulo4"/>
        <w:rPr>
          <w:lang w:val="en-US"/>
        </w:rPr>
      </w:pPr>
      <w:bookmarkStart w:id="364" w:name="_Toc254612823"/>
      <w:r w:rsidRPr="0002792A">
        <w:rPr>
          <w:lang w:val="en-US"/>
        </w:rPr>
        <w:t xml:space="preserve">III.G.2 </w:t>
      </w:r>
      <w:r w:rsidR="00B827C0" w:rsidRPr="0002792A">
        <w:rPr>
          <w:szCs w:val="22"/>
          <w:lang w:val="en-US"/>
        </w:rPr>
        <w:t>Data quality: Results and deviation from NP proposal</w:t>
      </w:r>
      <w:r w:rsidRPr="0002792A">
        <w:rPr>
          <w:lang w:val="en-US"/>
        </w:rPr>
        <w:t>.</w:t>
      </w:r>
      <w:bookmarkEnd w:id="364"/>
    </w:p>
    <w:p w:rsidR="00D86137" w:rsidRPr="0002792A" w:rsidRDefault="003E054E" w:rsidP="00957EEE">
      <w:pPr>
        <w:pStyle w:val="PNDB"/>
        <w:rPr>
          <w:lang w:val="en-US"/>
        </w:rPr>
      </w:pPr>
      <w:r w:rsidRPr="0002792A">
        <w:rPr>
          <w:b/>
          <w:bCs/>
          <w:lang w:val="en-US"/>
        </w:rPr>
        <w:t>Data analysis</w:t>
      </w:r>
      <w:r w:rsidR="00F15387" w:rsidRPr="0002792A">
        <w:rPr>
          <w:b/>
          <w:bCs/>
          <w:lang w:val="en-US"/>
        </w:rPr>
        <w:t xml:space="preserve">: </w:t>
      </w:r>
      <w:r w:rsidRPr="0002792A">
        <w:rPr>
          <w:lang w:val="en-US"/>
        </w:rPr>
        <w:t xml:space="preserve">The total area surveyed was </w:t>
      </w:r>
      <w:r w:rsidR="00897A45" w:rsidRPr="0002792A">
        <w:rPr>
          <w:lang w:val="en-US"/>
        </w:rPr>
        <w:t xml:space="preserve">98,866 </w:t>
      </w:r>
      <w:r w:rsidRPr="0002792A">
        <w:rPr>
          <w:lang w:val="en-US"/>
        </w:rPr>
        <w:t xml:space="preserve">km² and the anchovy spawning area was </w:t>
      </w:r>
      <w:r w:rsidR="00897A45" w:rsidRPr="0002792A">
        <w:rPr>
          <w:lang w:val="en-US"/>
        </w:rPr>
        <w:t>55,092</w:t>
      </w:r>
      <w:r w:rsidRPr="0002792A">
        <w:rPr>
          <w:lang w:val="en-US"/>
        </w:rPr>
        <w:t xml:space="preserve"> Km</w:t>
      </w:r>
      <w:r w:rsidR="000D43C4" w:rsidRPr="0002792A">
        <w:rPr>
          <w:lang w:val="en-US"/>
        </w:rPr>
        <w:t xml:space="preserve"> (</w:t>
      </w:r>
      <w:r w:rsidR="007F176D">
        <w:fldChar w:fldCharType="begin"/>
      </w:r>
      <w:r w:rsidR="007F176D" w:rsidRPr="00993611">
        <w:rPr>
          <w:lang w:val="en-GB"/>
        </w:rPr>
        <w:instrText xml:space="preserve"> REF _Ref387575668 \h  \* MERGEFORMAT </w:instrText>
      </w:r>
      <w:r w:rsidR="007F176D">
        <w:fldChar w:fldCharType="separate"/>
      </w:r>
      <w:r w:rsidR="001A2E1A" w:rsidRPr="0002792A">
        <w:rPr>
          <w:rStyle w:val="Tablasyfiguras"/>
          <w:b w:val="0"/>
          <w:bCs w:val="0"/>
          <w:lang w:val="en-US"/>
        </w:rPr>
        <w:t xml:space="preserve">Figure </w:t>
      </w:r>
      <w:r w:rsidR="001A2E1A" w:rsidRPr="0002792A">
        <w:rPr>
          <w:b/>
          <w:bCs/>
          <w:noProof/>
          <w:sz w:val="16"/>
          <w:lang w:val="en-US"/>
        </w:rPr>
        <w:t>14</w:t>
      </w:r>
      <w:r w:rsidR="007F176D">
        <w:fldChar w:fldCharType="end"/>
      </w:r>
      <w:r w:rsidR="0007443D" w:rsidRPr="0002792A">
        <w:rPr>
          <w:lang w:val="en-US"/>
        </w:rPr>
        <w:t xml:space="preserve">). </w:t>
      </w:r>
    </w:p>
    <w:p w:rsidR="003A3D7E" w:rsidRPr="0002792A" w:rsidRDefault="003E054E" w:rsidP="00957EEE">
      <w:pPr>
        <w:pStyle w:val="PNDB"/>
        <w:rPr>
          <w:lang w:val="en-US"/>
        </w:rPr>
      </w:pPr>
      <w:r w:rsidRPr="0002792A">
        <w:rPr>
          <w:lang w:val="en-US"/>
        </w:rPr>
        <w:t xml:space="preserve">The final biomass obtained applying the DEPM was </w:t>
      </w:r>
      <w:r w:rsidR="00897A45" w:rsidRPr="0002792A">
        <w:rPr>
          <w:lang w:val="en-US"/>
        </w:rPr>
        <w:t>152</w:t>
      </w:r>
      <w:r w:rsidRPr="0002792A">
        <w:rPr>
          <w:lang w:val="en-US"/>
        </w:rPr>
        <w:t>,0</w:t>
      </w:r>
      <w:r w:rsidR="00897A45" w:rsidRPr="0002792A">
        <w:rPr>
          <w:lang w:val="en-US"/>
        </w:rPr>
        <w:t>49</w:t>
      </w:r>
      <w:r w:rsidRPr="0002792A">
        <w:rPr>
          <w:lang w:val="en-US"/>
        </w:rPr>
        <w:t xml:space="preserve"> tonnes with a CV of 1</w:t>
      </w:r>
      <w:r w:rsidR="00897A45" w:rsidRPr="0002792A">
        <w:rPr>
          <w:lang w:val="en-US"/>
        </w:rPr>
        <w:t>2</w:t>
      </w:r>
      <w:r w:rsidRPr="0002792A">
        <w:rPr>
          <w:lang w:val="en-US"/>
        </w:rPr>
        <w:t>%. A unique stratum was considered to estimate the total biom</w:t>
      </w:r>
      <w:r w:rsidR="00897A45" w:rsidRPr="0002792A">
        <w:rPr>
          <w:lang w:val="en-US"/>
        </w:rPr>
        <w:t>ass and for the numbers at age 6</w:t>
      </w:r>
      <w:r w:rsidRPr="0002792A">
        <w:rPr>
          <w:lang w:val="en-US"/>
        </w:rPr>
        <w:t xml:space="preserve"> strata were considered</w:t>
      </w:r>
      <w:r w:rsidR="003A3D7E" w:rsidRPr="0002792A">
        <w:rPr>
          <w:lang w:val="en-US"/>
        </w:rPr>
        <w:t>.</w:t>
      </w:r>
    </w:p>
    <w:p w:rsidR="003E054E" w:rsidRPr="0002792A" w:rsidRDefault="00897A45" w:rsidP="00957EEE">
      <w:pPr>
        <w:pStyle w:val="PNDB"/>
        <w:rPr>
          <w:highlight w:val="yellow"/>
        </w:rPr>
      </w:pPr>
      <w:r w:rsidRPr="0002792A">
        <w:rPr>
          <w:noProof/>
          <w:lang w:val="en-GB" w:eastAsia="en-GB"/>
        </w:rPr>
        <w:drawing>
          <wp:inline distT="0" distB="0" distL="0" distR="0">
            <wp:extent cx="2684049" cy="3104148"/>
            <wp:effectExtent l="0" t="0" r="2540" b="1270"/>
            <wp:docPr id="54"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694049" cy="3115713"/>
                    </a:xfrm>
                    <a:prstGeom prst="rect">
                      <a:avLst/>
                    </a:prstGeom>
                    <a:noFill/>
                    <a:ln>
                      <a:noFill/>
                    </a:ln>
                  </pic:spPr>
                </pic:pic>
              </a:graphicData>
            </a:graphic>
          </wp:inline>
        </w:drawing>
      </w:r>
    </w:p>
    <w:p w:rsidR="003E054E" w:rsidRPr="0002792A" w:rsidRDefault="00897A45" w:rsidP="00957EEE">
      <w:pPr>
        <w:pStyle w:val="PNDB"/>
        <w:rPr>
          <w:highlight w:val="yellow"/>
          <w:lang w:val="en-US"/>
        </w:rPr>
      </w:pPr>
      <w:r w:rsidRPr="0002792A">
        <w:rPr>
          <w:noProof/>
          <w:lang w:val="en-GB" w:eastAsia="en-GB"/>
        </w:rPr>
        <w:drawing>
          <wp:inline distT="0" distB="0" distL="0" distR="0">
            <wp:extent cx="2712878" cy="994610"/>
            <wp:effectExtent l="0" t="0" r="0" b="0"/>
            <wp:docPr id="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20624" cy="997450"/>
                    </a:xfrm>
                    <a:prstGeom prst="rect">
                      <a:avLst/>
                    </a:prstGeom>
                    <a:noFill/>
                    <a:ln>
                      <a:noFill/>
                    </a:ln>
                  </pic:spPr>
                </pic:pic>
              </a:graphicData>
            </a:graphic>
          </wp:inline>
        </w:drawing>
      </w:r>
    </w:p>
    <w:p w:rsidR="00A21789" w:rsidRPr="0002792A" w:rsidRDefault="00A21789" w:rsidP="00484166">
      <w:pPr>
        <w:rPr>
          <w:rStyle w:val="Tablasyfiguras"/>
          <w:b w:val="0"/>
          <w:bCs w:val="0"/>
          <w:lang w:val="en-US"/>
        </w:rPr>
      </w:pPr>
      <w:r w:rsidRPr="0002792A">
        <w:rPr>
          <w:rStyle w:val="Tablasyfiguras"/>
          <w:b w:val="0"/>
          <w:bCs w:val="0"/>
          <w:lang w:val="en-US"/>
        </w:rPr>
        <w:t xml:space="preserve">Tabla </w:t>
      </w:r>
      <w:r w:rsidR="005D0934" w:rsidRPr="0002792A">
        <w:rPr>
          <w:b/>
          <w:bCs/>
          <w:sz w:val="16"/>
        </w:rPr>
        <w:fldChar w:fldCharType="begin"/>
      </w:r>
      <w:r w:rsidRPr="0002792A">
        <w:rPr>
          <w:b/>
          <w:bCs/>
          <w:sz w:val="16"/>
          <w:lang w:val="en-US"/>
        </w:rPr>
        <w:instrText xml:space="preserve"> SEQ Tabla \* ARABIC </w:instrText>
      </w:r>
      <w:r w:rsidR="005D0934" w:rsidRPr="0002792A">
        <w:rPr>
          <w:b/>
          <w:bCs/>
          <w:sz w:val="16"/>
        </w:rPr>
        <w:fldChar w:fldCharType="separate"/>
      </w:r>
      <w:r w:rsidR="001A2E1A" w:rsidRPr="0002792A">
        <w:rPr>
          <w:b/>
          <w:bCs/>
          <w:noProof/>
          <w:sz w:val="16"/>
          <w:lang w:val="en-US"/>
        </w:rPr>
        <w:t>11</w:t>
      </w:r>
      <w:r w:rsidR="005D0934" w:rsidRPr="0002792A">
        <w:rPr>
          <w:b/>
          <w:bCs/>
          <w:sz w:val="16"/>
        </w:rPr>
        <w:fldChar w:fldCharType="end"/>
      </w:r>
      <w:r w:rsidRPr="0002792A">
        <w:rPr>
          <w:rStyle w:val="Tablasyfiguras"/>
          <w:b w:val="0"/>
          <w:bCs w:val="0"/>
          <w:lang w:val="en-US"/>
        </w:rPr>
        <w:t xml:space="preserve">: </w:t>
      </w:r>
      <w:r w:rsidR="00897A45" w:rsidRPr="0002792A">
        <w:rPr>
          <w:rStyle w:val="Tablasyfiguras"/>
          <w:b w:val="0"/>
          <w:bCs w:val="0"/>
          <w:lang w:val="en-US"/>
        </w:rPr>
        <w:t>Egg and adult parameters, total biomass and percentage at age, numbers at age, biomass at age, and weight and length at age for anchovy population derived from BIOMAN 2016 survey</w:t>
      </w:r>
      <w:r w:rsidRPr="0002792A">
        <w:rPr>
          <w:rStyle w:val="Tablasyfiguras"/>
          <w:b w:val="0"/>
          <w:bCs w:val="0"/>
          <w:lang w:val="en-US"/>
        </w:rPr>
        <w:t xml:space="preserve">. </w:t>
      </w:r>
    </w:p>
    <w:p w:rsidR="00963A57" w:rsidRPr="0002792A" w:rsidRDefault="00963A57" w:rsidP="00957EEE">
      <w:pPr>
        <w:pStyle w:val="PNDB"/>
        <w:rPr>
          <w:highlight w:val="yellow"/>
          <w:lang w:val="en-US"/>
        </w:rPr>
      </w:pPr>
    </w:p>
    <w:p w:rsidR="004922A6" w:rsidRPr="0002792A" w:rsidRDefault="003E054E" w:rsidP="002A3C53">
      <w:pPr>
        <w:pStyle w:val="PNDB"/>
        <w:rPr>
          <w:highlight w:val="yellow"/>
          <w:lang w:val="en-US"/>
        </w:rPr>
      </w:pPr>
      <w:r w:rsidRPr="0002792A">
        <w:rPr>
          <w:b/>
          <w:bCs/>
          <w:lang w:val="en-US"/>
        </w:rPr>
        <w:t>Ecosystem indicators</w:t>
      </w:r>
      <w:r w:rsidR="002A3C53" w:rsidRPr="0002792A">
        <w:rPr>
          <w:lang w:val="en-US"/>
        </w:rPr>
        <w:t xml:space="preserve">: </w:t>
      </w:r>
      <w:r w:rsidR="00897A45" w:rsidRPr="0002792A">
        <w:rPr>
          <w:lang w:val="en-US"/>
        </w:rPr>
        <w:t xml:space="preserve">During the survey BIOMAN 2016 data were collected to calculate indicators 1, 2 and 3 for the following species: </w:t>
      </w:r>
      <w:r w:rsidR="00897A45" w:rsidRPr="0002792A">
        <w:rPr>
          <w:i/>
          <w:iCs/>
          <w:lang w:val="en-US"/>
        </w:rPr>
        <w:t xml:space="preserve">Engraulis encrasicolus, Sardina pilchardus, Sprattus spratus, Trachurus trachurus, Trachurus mediterraneus, Scomber scombrus, </w:t>
      </w:r>
      <w:proofErr w:type="gramStart"/>
      <w:r w:rsidR="00897A45" w:rsidRPr="0002792A">
        <w:rPr>
          <w:i/>
          <w:iCs/>
          <w:lang w:val="en-US"/>
        </w:rPr>
        <w:t>Somber</w:t>
      </w:r>
      <w:proofErr w:type="gramEnd"/>
      <w:r w:rsidR="00897A45" w:rsidRPr="0002792A">
        <w:rPr>
          <w:i/>
          <w:iCs/>
          <w:lang w:val="en-US"/>
        </w:rPr>
        <w:t xml:space="preserve"> japonicus, Boops boops, Micromesistius poutassou, Trisopterus luscus, Merluccius merluccius, Capros aper</w:t>
      </w:r>
      <w:r w:rsidR="00897A45" w:rsidRPr="0002792A">
        <w:rPr>
          <w:lang w:val="en-US"/>
        </w:rPr>
        <w:t>, Spp Myctofidas. Likewise, data were collected to calculate the indicator 4 for anchovy.</w:t>
      </w:r>
    </w:p>
    <w:p w:rsidR="004922A6" w:rsidRPr="0002792A" w:rsidRDefault="00D020C8" w:rsidP="004922A6">
      <w:pPr>
        <w:pStyle w:val="PNDB"/>
        <w:rPr>
          <w:lang w:val="en-US"/>
        </w:rPr>
      </w:pPr>
      <w:r w:rsidRPr="0002792A">
        <w:rPr>
          <w:b/>
          <w:bCs/>
          <w:lang w:val="en-US"/>
        </w:rPr>
        <w:t>Desvia</w:t>
      </w:r>
      <w:r w:rsidR="00124021" w:rsidRPr="0002792A">
        <w:rPr>
          <w:b/>
          <w:bCs/>
          <w:lang w:val="en-US"/>
        </w:rPr>
        <w:t>tion</w:t>
      </w:r>
      <w:r w:rsidRPr="0002792A">
        <w:rPr>
          <w:b/>
          <w:bCs/>
          <w:lang w:val="en-US"/>
        </w:rPr>
        <w:t xml:space="preserve">s: </w:t>
      </w:r>
      <w:r w:rsidR="00124021" w:rsidRPr="0002792A">
        <w:rPr>
          <w:lang w:val="en-US"/>
        </w:rPr>
        <w:t>There were no deviations from the Proposal</w:t>
      </w:r>
      <w:r w:rsidR="004922A6" w:rsidRPr="0002792A">
        <w:rPr>
          <w:lang w:val="en-US"/>
        </w:rPr>
        <w:t>.</w:t>
      </w:r>
    </w:p>
    <w:p w:rsidR="005F0A39" w:rsidRPr="0002792A" w:rsidRDefault="005F0A39" w:rsidP="003F015F">
      <w:pPr>
        <w:pStyle w:val="PNDBtitulo4"/>
        <w:rPr>
          <w:lang w:val="en-US"/>
        </w:rPr>
      </w:pPr>
      <w:bookmarkStart w:id="365" w:name="_Toc254612825"/>
      <w:proofErr w:type="gramStart"/>
      <w:r w:rsidRPr="0002792A">
        <w:rPr>
          <w:lang w:val="en-US"/>
        </w:rPr>
        <w:t>III.G.</w:t>
      </w:r>
      <w:r w:rsidR="00263724" w:rsidRPr="0002792A">
        <w:rPr>
          <w:lang w:val="en-US"/>
        </w:rPr>
        <w:t>3</w:t>
      </w:r>
      <w:r w:rsidRPr="0002792A">
        <w:rPr>
          <w:lang w:val="en-US"/>
        </w:rPr>
        <w:t xml:space="preserve"> </w:t>
      </w:r>
      <w:r w:rsidR="00263724" w:rsidRPr="0002792A">
        <w:rPr>
          <w:szCs w:val="22"/>
          <w:lang w:val="en-US"/>
        </w:rPr>
        <w:t>Actions to avoid deviations</w:t>
      </w:r>
      <w:r w:rsidRPr="0002792A">
        <w:rPr>
          <w:lang w:val="en-US"/>
        </w:rPr>
        <w:t>.</w:t>
      </w:r>
      <w:bookmarkEnd w:id="365"/>
      <w:proofErr w:type="gramEnd"/>
    </w:p>
    <w:p w:rsidR="00E44F23" w:rsidRPr="0002792A" w:rsidRDefault="00124021" w:rsidP="00957EEE">
      <w:pPr>
        <w:pStyle w:val="PNDB"/>
        <w:rPr>
          <w:lang w:val="en-US"/>
        </w:rPr>
      </w:pPr>
      <w:r w:rsidRPr="0002792A">
        <w:rPr>
          <w:lang w:val="en-US"/>
        </w:rPr>
        <w:t>Not applicable</w:t>
      </w:r>
      <w:r w:rsidR="00EB48F7" w:rsidRPr="0002792A">
        <w:rPr>
          <w:lang w:val="en-US"/>
        </w:rPr>
        <w:t>.</w:t>
      </w:r>
    </w:p>
    <w:p w:rsidR="00A82990" w:rsidRPr="0002792A" w:rsidRDefault="00A82990" w:rsidP="003F015F">
      <w:pPr>
        <w:pStyle w:val="PNDBtitulo3"/>
        <w:rPr>
          <w:lang w:val="en-US"/>
        </w:rPr>
      </w:pPr>
      <w:bookmarkStart w:id="366" w:name="_Toc119901406"/>
      <w:bookmarkStart w:id="367" w:name="_Toc120694704"/>
      <w:bookmarkStart w:id="368" w:name="_Toc168232458"/>
      <w:bookmarkStart w:id="369" w:name="_Toc254612826"/>
      <w:bookmarkStart w:id="370" w:name="_Toc388529275"/>
      <w:bookmarkStart w:id="371" w:name="_Toc483826449"/>
      <w:bookmarkStart w:id="372" w:name="_Toc66794913"/>
      <w:bookmarkStart w:id="373" w:name="_Toc66795137"/>
      <w:bookmarkStart w:id="374" w:name="_Toc66795305"/>
      <w:bookmarkStart w:id="375" w:name="_Toc66795399"/>
      <w:bookmarkStart w:id="376" w:name="_Toc66795518"/>
      <w:bookmarkStart w:id="377" w:name="_Toc66795571"/>
      <w:bookmarkStart w:id="378" w:name="_Toc66795634"/>
      <w:bookmarkStart w:id="379" w:name="_Toc67288088"/>
      <w:bookmarkStart w:id="380" w:name="_Toc75066206"/>
      <w:bookmarkStart w:id="381" w:name="_Toc100720573"/>
      <w:bookmarkStart w:id="382" w:name="_Toc100721091"/>
      <w:bookmarkStart w:id="383" w:name="_Toc102190914"/>
      <w:r w:rsidRPr="0002792A">
        <w:rPr>
          <w:lang w:val="en-US"/>
        </w:rPr>
        <w:lastRenderedPageBreak/>
        <w:t>FLEMISH CAP GROUNDFISH SURVEY</w:t>
      </w:r>
      <w:bookmarkEnd w:id="366"/>
      <w:bookmarkEnd w:id="367"/>
      <w:bookmarkEnd w:id="368"/>
      <w:bookmarkEnd w:id="369"/>
      <w:bookmarkEnd w:id="370"/>
      <w:bookmarkEnd w:id="371"/>
    </w:p>
    <w:p w:rsidR="005F0A39" w:rsidRPr="0002792A" w:rsidRDefault="005F0A39" w:rsidP="003F015F">
      <w:pPr>
        <w:pStyle w:val="PNDBtitulo4"/>
        <w:rPr>
          <w:lang w:val="en-US"/>
        </w:rPr>
      </w:pPr>
      <w:bookmarkStart w:id="384" w:name="_Toc254612827"/>
      <w:r w:rsidRPr="0002792A">
        <w:rPr>
          <w:lang w:val="en-US"/>
        </w:rPr>
        <w:t xml:space="preserve">III.G.1 </w:t>
      </w:r>
      <w:bookmarkEnd w:id="384"/>
      <w:r w:rsidR="00263724" w:rsidRPr="0002792A">
        <w:rPr>
          <w:lang w:val="en-US"/>
        </w:rPr>
        <w:t>Achievements: Results and deviation from NP proposal.</w:t>
      </w:r>
    </w:p>
    <w:p w:rsidR="00833834" w:rsidRPr="0002792A" w:rsidRDefault="005B593A" w:rsidP="003F015F">
      <w:pPr>
        <w:pStyle w:val="PNDB"/>
        <w:rPr>
          <w:bCs/>
          <w:lang w:val="en-US"/>
        </w:rPr>
      </w:pPr>
      <w:r w:rsidRPr="0002792A">
        <w:rPr>
          <w:b/>
          <w:bCs/>
          <w:lang w:val="en-US"/>
        </w:rPr>
        <w:t>Obje</w:t>
      </w:r>
      <w:r w:rsidR="00833834" w:rsidRPr="0002792A">
        <w:rPr>
          <w:b/>
          <w:bCs/>
          <w:lang w:val="en-US"/>
        </w:rPr>
        <w:t>ctive</w:t>
      </w:r>
      <w:r w:rsidRPr="0002792A">
        <w:rPr>
          <w:b/>
          <w:bCs/>
          <w:lang w:val="en-US"/>
        </w:rPr>
        <w:t xml:space="preserve">s: </w:t>
      </w:r>
      <w:r w:rsidR="00833834" w:rsidRPr="0002792A">
        <w:rPr>
          <w:bCs/>
          <w:lang w:val="en-US"/>
        </w:rPr>
        <w:t>The main objectives of the survey were the estimation of abundance and biomass index of the target species, as well as the knowledge of their population demographic structure and the oceanographic conditions on the Flemish Cap Bank (NAFO Division 3M). To this end the following tasks were implemented.</w:t>
      </w:r>
    </w:p>
    <w:p w:rsidR="005B593A" w:rsidRPr="0002792A" w:rsidRDefault="00833834" w:rsidP="00360F02">
      <w:pPr>
        <w:pStyle w:val="PNDB"/>
        <w:numPr>
          <w:ilvl w:val="0"/>
          <w:numId w:val="1"/>
        </w:numPr>
        <w:rPr>
          <w:lang w:val="en-US"/>
        </w:rPr>
      </w:pPr>
      <w:r w:rsidRPr="0002792A">
        <w:rPr>
          <w:lang w:val="en-US"/>
        </w:rPr>
        <w:t>Detailed length distribution and biological sampling of the catch for each target species, recording length, weight, sex, and the collection of otoliths and gonads. For other species only length and length-weight sampling were performed</w:t>
      </w:r>
      <w:r w:rsidR="005B593A" w:rsidRPr="0002792A">
        <w:rPr>
          <w:lang w:val="en-US"/>
        </w:rPr>
        <w:t>.</w:t>
      </w:r>
    </w:p>
    <w:p w:rsidR="005B593A" w:rsidRPr="0002792A" w:rsidRDefault="00833834" w:rsidP="00360F02">
      <w:pPr>
        <w:pStyle w:val="PNDB"/>
        <w:numPr>
          <w:ilvl w:val="0"/>
          <w:numId w:val="1"/>
        </w:numPr>
        <w:rPr>
          <w:lang w:val="en-US"/>
        </w:rPr>
      </w:pPr>
      <w:r w:rsidRPr="0002792A">
        <w:rPr>
          <w:lang w:val="en-US"/>
        </w:rPr>
        <w:t>Observation of the oceanographic conditions on the Bank. The collection of oceanographic data (temperature and salinity) was carried out mainly through the CTD profiling; with a grid-pattern design, placing CTD stations separated 15 nautical miles, both in latitude and longitude, with the aim of covering the whole Bank</w:t>
      </w:r>
      <w:r w:rsidR="005B593A" w:rsidRPr="0002792A">
        <w:rPr>
          <w:lang w:val="en-US"/>
        </w:rPr>
        <w:t>.</w:t>
      </w:r>
    </w:p>
    <w:p w:rsidR="005B593A" w:rsidRPr="0002792A" w:rsidRDefault="00833834" w:rsidP="003F015F">
      <w:pPr>
        <w:pStyle w:val="PNDB"/>
        <w:rPr>
          <w:lang w:val="en-US"/>
        </w:rPr>
      </w:pPr>
      <w:r w:rsidRPr="0002792A">
        <w:rPr>
          <w:b/>
          <w:lang w:val="en-US"/>
        </w:rPr>
        <w:t>Target species</w:t>
      </w:r>
      <w:r w:rsidRPr="0002792A">
        <w:rPr>
          <w:lang w:val="en-US"/>
        </w:rPr>
        <w:t>:</w:t>
      </w:r>
      <w:r w:rsidR="005B593A" w:rsidRPr="0002792A">
        <w:rPr>
          <w:lang w:val="en-US"/>
        </w:rPr>
        <w:t xml:space="preserve"> </w:t>
      </w:r>
      <w:r w:rsidRPr="0002792A">
        <w:rPr>
          <w:lang w:val="en-US"/>
        </w:rPr>
        <w:t>Cod</w:t>
      </w:r>
      <w:r w:rsidR="005B593A" w:rsidRPr="0002792A">
        <w:rPr>
          <w:lang w:val="en-US"/>
        </w:rPr>
        <w:t xml:space="preserve"> (</w:t>
      </w:r>
      <w:r w:rsidR="005B593A" w:rsidRPr="0002792A">
        <w:rPr>
          <w:i/>
          <w:lang w:val="en-US"/>
        </w:rPr>
        <w:t>Gadus morhua</w:t>
      </w:r>
      <w:r w:rsidR="005B593A" w:rsidRPr="0002792A">
        <w:rPr>
          <w:lang w:val="en-US"/>
        </w:rPr>
        <w:t xml:space="preserve">), </w:t>
      </w:r>
      <w:r w:rsidRPr="0002792A">
        <w:rPr>
          <w:lang w:val="en-US"/>
        </w:rPr>
        <w:t>Redfish.</w:t>
      </w:r>
      <w:r w:rsidR="005B593A" w:rsidRPr="0002792A">
        <w:rPr>
          <w:lang w:val="en-US"/>
        </w:rPr>
        <w:t xml:space="preserve"> (</w:t>
      </w:r>
      <w:r w:rsidR="005B593A" w:rsidRPr="0002792A">
        <w:rPr>
          <w:i/>
          <w:lang w:val="en-US"/>
        </w:rPr>
        <w:t>Sebastes marinus</w:t>
      </w:r>
      <w:r w:rsidR="005B593A" w:rsidRPr="0002792A">
        <w:rPr>
          <w:lang w:val="en-US"/>
        </w:rPr>
        <w:t xml:space="preserve">, </w:t>
      </w:r>
      <w:r w:rsidR="005B593A" w:rsidRPr="0002792A">
        <w:rPr>
          <w:i/>
          <w:lang w:val="en-US"/>
        </w:rPr>
        <w:t xml:space="preserve">S. mentella </w:t>
      </w:r>
      <w:r w:rsidR="00201C8C" w:rsidRPr="0002792A">
        <w:rPr>
          <w:i/>
          <w:lang w:val="en-US"/>
        </w:rPr>
        <w:t>and</w:t>
      </w:r>
      <w:r w:rsidR="005B593A" w:rsidRPr="0002792A">
        <w:rPr>
          <w:lang w:val="en-US"/>
        </w:rPr>
        <w:t xml:space="preserve"> </w:t>
      </w:r>
      <w:r w:rsidR="005B593A" w:rsidRPr="0002792A">
        <w:rPr>
          <w:i/>
          <w:lang w:val="en-US"/>
        </w:rPr>
        <w:t>S. fasciatus</w:t>
      </w:r>
      <w:r w:rsidR="005B593A" w:rsidRPr="0002792A">
        <w:rPr>
          <w:lang w:val="en-US"/>
        </w:rPr>
        <w:t xml:space="preserve">), </w:t>
      </w:r>
      <w:r w:rsidRPr="0002792A">
        <w:rPr>
          <w:lang w:val="en-US"/>
        </w:rPr>
        <w:t>American plaice</w:t>
      </w:r>
      <w:r w:rsidR="005B593A" w:rsidRPr="0002792A">
        <w:rPr>
          <w:lang w:val="en-US"/>
        </w:rPr>
        <w:t xml:space="preserve"> (</w:t>
      </w:r>
      <w:r w:rsidR="005B593A" w:rsidRPr="0002792A">
        <w:rPr>
          <w:i/>
          <w:lang w:val="en-US"/>
        </w:rPr>
        <w:t>Hippoglossoides platessoides</w:t>
      </w:r>
      <w:r w:rsidR="005B593A" w:rsidRPr="0002792A">
        <w:rPr>
          <w:lang w:val="en-US"/>
        </w:rPr>
        <w:t xml:space="preserve">), </w:t>
      </w:r>
      <w:r w:rsidRPr="0002792A">
        <w:rPr>
          <w:lang w:val="en-US"/>
        </w:rPr>
        <w:t>Greenland halibut</w:t>
      </w:r>
      <w:r w:rsidR="005B593A" w:rsidRPr="0002792A">
        <w:rPr>
          <w:lang w:val="en-US"/>
        </w:rPr>
        <w:t xml:space="preserve"> (</w:t>
      </w:r>
      <w:r w:rsidR="005B593A" w:rsidRPr="0002792A">
        <w:rPr>
          <w:i/>
          <w:lang w:val="en-US"/>
        </w:rPr>
        <w:t>Reinhardtius hippoglossoides</w:t>
      </w:r>
      <w:r w:rsidR="005B593A" w:rsidRPr="0002792A">
        <w:rPr>
          <w:lang w:val="en-US"/>
        </w:rPr>
        <w:t xml:space="preserve">), </w:t>
      </w:r>
      <w:r w:rsidRPr="0002792A">
        <w:rPr>
          <w:lang w:val="en-US"/>
        </w:rPr>
        <w:t>Roughead</w:t>
      </w:r>
      <w:r w:rsidR="00480BB2" w:rsidRPr="0002792A">
        <w:rPr>
          <w:lang w:val="en-US"/>
        </w:rPr>
        <w:t xml:space="preserve"> grenadier</w:t>
      </w:r>
      <w:r w:rsidR="005B593A" w:rsidRPr="0002792A">
        <w:rPr>
          <w:lang w:val="en-US"/>
        </w:rPr>
        <w:t xml:space="preserve"> (</w:t>
      </w:r>
      <w:r w:rsidR="005B593A" w:rsidRPr="0002792A">
        <w:rPr>
          <w:i/>
          <w:lang w:val="en-US"/>
        </w:rPr>
        <w:t>Macrourus berglax</w:t>
      </w:r>
      <w:r w:rsidR="00201C8C" w:rsidRPr="0002792A">
        <w:rPr>
          <w:lang w:val="en-US"/>
        </w:rPr>
        <w:t xml:space="preserve">) and </w:t>
      </w:r>
      <w:r w:rsidR="00480BB2" w:rsidRPr="0002792A">
        <w:rPr>
          <w:lang w:val="en-US"/>
        </w:rPr>
        <w:t>Northern shrimp</w:t>
      </w:r>
      <w:r w:rsidR="005B593A" w:rsidRPr="0002792A">
        <w:rPr>
          <w:lang w:val="en-US"/>
        </w:rPr>
        <w:t xml:space="preserve"> (</w:t>
      </w:r>
      <w:r w:rsidR="005B593A" w:rsidRPr="0002792A">
        <w:rPr>
          <w:i/>
          <w:lang w:val="en-US"/>
        </w:rPr>
        <w:t>Pandalus borealis</w:t>
      </w:r>
      <w:r w:rsidR="005B593A" w:rsidRPr="0002792A">
        <w:rPr>
          <w:lang w:val="en-US"/>
        </w:rPr>
        <w:t>).</w:t>
      </w:r>
    </w:p>
    <w:p w:rsidR="005B593A" w:rsidRPr="0002792A" w:rsidRDefault="00480BB2" w:rsidP="003F015F">
      <w:pPr>
        <w:pStyle w:val="PNDB"/>
        <w:rPr>
          <w:lang w:val="en-US"/>
        </w:rPr>
      </w:pPr>
      <w:r w:rsidRPr="0002792A">
        <w:rPr>
          <w:b/>
          <w:bCs/>
          <w:lang w:val="en-US"/>
        </w:rPr>
        <w:t>Sampling area</w:t>
      </w:r>
      <w:r w:rsidR="00F15387" w:rsidRPr="0002792A">
        <w:rPr>
          <w:b/>
          <w:bCs/>
          <w:lang w:val="en-US"/>
        </w:rPr>
        <w:t xml:space="preserve">: </w:t>
      </w:r>
      <w:r w:rsidRPr="0002792A">
        <w:rPr>
          <w:lang w:val="en-US"/>
        </w:rPr>
        <w:t>Flemish Cap area (NAFO Division 3M) up to depths of 1460 m.</w:t>
      </w:r>
    </w:p>
    <w:p w:rsidR="00EE094C" w:rsidRPr="0002792A" w:rsidRDefault="008333A8" w:rsidP="003F015F">
      <w:pPr>
        <w:pStyle w:val="PNDB"/>
      </w:pPr>
      <w:r w:rsidRPr="0002792A">
        <w:rPr>
          <w:noProof/>
          <w:lang w:val="en-GB" w:eastAsia="en-GB"/>
        </w:rPr>
        <w:drawing>
          <wp:inline distT="0" distB="0" distL="0" distR="0">
            <wp:extent cx="3649345" cy="4222115"/>
            <wp:effectExtent l="0" t="0" r="8255" b="6985"/>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649345" cy="4222115"/>
                    </a:xfrm>
                    <a:prstGeom prst="rect">
                      <a:avLst/>
                    </a:prstGeom>
                    <a:noFill/>
                    <a:ln>
                      <a:noFill/>
                    </a:ln>
                  </pic:spPr>
                </pic:pic>
              </a:graphicData>
            </a:graphic>
          </wp:inline>
        </w:drawing>
      </w:r>
    </w:p>
    <w:p w:rsidR="00EE094C" w:rsidRPr="0002792A" w:rsidRDefault="00EE094C" w:rsidP="00EE094C">
      <w:pPr>
        <w:pStyle w:val="PNDB"/>
        <w:rPr>
          <w:highlight w:val="yellow"/>
          <w:lang w:val="en-US"/>
        </w:rPr>
      </w:pPr>
      <w:bookmarkStart w:id="385" w:name="_Ref417939365"/>
      <w:r w:rsidRPr="0002792A">
        <w:rPr>
          <w:rStyle w:val="Tablasyfiguras"/>
          <w:b w:val="0"/>
          <w:bCs w:val="0"/>
          <w:lang w:val="en-US"/>
        </w:rPr>
        <w:t>Figur</w:t>
      </w:r>
      <w:r w:rsidR="00201C8C" w:rsidRPr="0002792A">
        <w:rPr>
          <w:rStyle w:val="Tablasyfiguras"/>
          <w:b w:val="0"/>
          <w:bCs w:val="0"/>
          <w:lang w:val="en-US"/>
        </w:rPr>
        <w:t>e</w:t>
      </w:r>
      <w:r w:rsidRPr="0002792A">
        <w:rPr>
          <w:rStyle w:val="Tablasyfiguras"/>
          <w:b w:val="0"/>
          <w:bCs w:val="0"/>
          <w:lang w:val="en-US"/>
        </w:rPr>
        <w:t xml:space="preserv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17</w:t>
      </w:r>
      <w:r w:rsidR="005D0934" w:rsidRPr="0002792A">
        <w:rPr>
          <w:bCs/>
          <w:sz w:val="16"/>
        </w:rPr>
        <w:fldChar w:fldCharType="end"/>
      </w:r>
      <w:bookmarkEnd w:id="385"/>
      <w:r w:rsidRPr="0002792A">
        <w:rPr>
          <w:rStyle w:val="Tablasyfiguras"/>
          <w:b w:val="0"/>
          <w:bCs w:val="0"/>
          <w:lang w:val="en-US"/>
        </w:rPr>
        <w:t xml:space="preserve">: </w:t>
      </w:r>
      <w:r w:rsidR="00480BB2" w:rsidRPr="0002792A">
        <w:rPr>
          <w:rStyle w:val="Tablasyfiguras"/>
          <w:b w:val="0"/>
          <w:bCs w:val="0"/>
          <w:lang w:val="en-US"/>
        </w:rPr>
        <w:t xml:space="preserve">Map of the Flemish Cap Bank (NAFO </w:t>
      </w:r>
      <w:r w:rsidR="00201C8C" w:rsidRPr="0002792A">
        <w:rPr>
          <w:rStyle w:val="Tablasyfiguras"/>
          <w:b w:val="0"/>
          <w:bCs w:val="0"/>
          <w:lang w:val="en-US"/>
        </w:rPr>
        <w:t>D</w:t>
      </w:r>
      <w:r w:rsidR="00480BB2" w:rsidRPr="0002792A">
        <w:rPr>
          <w:rStyle w:val="Tablasyfiguras"/>
          <w:b w:val="0"/>
          <w:bCs w:val="0"/>
          <w:lang w:val="en-US"/>
        </w:rPr>
        <w:t>ivision 3M) with hauls performed (valids in green and nulls in red) on “FLEMISH CAP GROUNDFISH SURVEY — 201</w:t>
      </w:r>
      <w:r w:rsidR="001B06C3" w:rsidRPr="0002792A">
        <w:rPr>
          <w:rStyle w:val="Tablasyfiguras"/>
          <w:b w:val="0"/>
          <w:bCs w:val="0"/>
          <w:lang w:val="en-US"/>
        </w:rPr>
        <w:t>6</w:t>
      </w:r>
      <w:r w:rsidRPr="0002792A">
        <w:rPr>
          <w:rStyle w:val="Tablasyfiguras"/>
          <w:b w:val="0"/>
          <w:bCs w:val="0"/>
          <w:lang w:val="en-US"/>
        </w:rPr>
        <w:t>”.</w:t>
      </w:r>
    </w:p>
    <w:p w:rsidR="00C93AD0" w:rsidRPr="0002792A" w:rsidRDefault="00480BB2" w:rsidP="003F015F">
      <w:pPr>
        <w:pStyle w:val="PNDB"/>
        <w:rPr>
          <w:b/>
          <w:bCs/>
          <w:lang w:val="en-US"/>
        </w:rPr>
      </w:pPr>
      <w:r w:rsidRPr="0002792A">
        <w:rPr>
          <w:b/>
          <w:bCs/>
          <w:lang w:val="en-US"/>
        </w:rPr>
        <w:lastRenderedPageBreak/>
        <w:t>Dates</w:t>
      </w:r>
      <w:r w:rsidR="005B593A" w:rsidRPr="0002792A">
        <w:rPr>
          <w:b/>
          <w:bCs/>
          <w:lang w:val="en-US"/>
        </w:rPr>
        <w:t>:</w:t>
      </w:r>
      <w:r w:rsidR="00F15387" w:rsidRPr="0002792A">
        <w:rPr>
          <w:b/>
          <w:bCs/>
          <w:lang w:val="en-US"/>
        </w:rPr>
        <w:t xml:space="preserve"> </w:t>
      </w:r>
    </w:p>
    <w:p w:rsidR="00480BB2" w:rsidRPr="0002792A" w:rsidRDefault="00480BB2" w:rsidP="00480BB2">
      <w:pPr>
        <w:pStyle w:val="PNDB"/>
        <w:rPr>
          <w:lang w:val="en-US"/>
        </w:rPr>
      </w:pPr>
      <w:r w:rsidRPr="0002792A">
        <w:rPr>
          <w:lang w:val="en-US"/>
        </w:rPr>
        <w:t>20/06/201</w:t>
      </w:r>
      <w:r w:rsidR="0014087C" w:rsidRPr="0002792A">
        <w:rPr>
          <w:lang w:val="en-US"/>
        </w:rPr>
        <w:t>6</w:t>
      </w:r>
      <w:r w:rsidRPr="0002792A">
        <w:rPr>
          <w:lang w:val="en-US"/>
        </w:rPr>
        <w:t>: Departure from Spain (</w:t>
      </w:r>
      <w:r w:rsidR="001A0DDE" w:rsidRPr="0002792A">
        <w:rPr>
          <w:lang w:val="en-US"/>
        </w:rPr>
        <w:t xml:space="preserve">Scientific </w:t>
      </w:r>
      <w:r w:rsidRPr="0002792A">
        <w:rPr>
          <w:lang w:val="en-US"/>
        </w:rPr>
        <w:t>IEO&amp;IIM staff).</w:t>
      </w:r>
    </w:p>
    <w:p w:rsidR="00480BB2" w:rsidRPr="0002792A" w:rsidRDefault="00480BB2" w:rsidP="00480BB2">
      <w:pPr>
        <w:pStyle w:val="PNDB"/>
        <w:rPr>
          <w:lang w:val="en-US"/>
        </w:rPr>
      </w:pPr>
      <w:r w:rsidRPr="0002792A">
        <w:rPr>
          <w:lang w:val="en-US"/>
        </w:rPr>
        <w:t>22/06/201</w:t>
      </w:r>
      <w:r w:rsidR="0014087C" w:rsidRPr="0002792A">
        <w:rPr>
          <w:lang w:val="en-US"/>
        </w:rPr>
        <w:t>6</w:t>
      </w:r>
      <w:r w:rsidRPr="0002792A">
        <w:rPr>
          <w:lang w:val="en-US"/>
        </w:rPr>
        <w:t>: Departure to fishing ground.</w:t>
      </w:r>
    </w:p>
    <w:p w:rsidR="00480BB2" w:rsidRPr="0002792A" w:rsidRDefault="00480BB2" w:rsidP="00480BB2">
      <w:pPr>
        <w:pStyle w:val="PNDB"/>
        <w:rPr>
          <w:lang w:val="en-US"/>
        </w:rPr>
      </w:pPr>
      <w:r w:rsidRPr="0002792A">
        <w:rPr>
          <w:lang w:val="en-US"/>
        </w:rPr>
        <w:t>23/06/201</w:t>
      </w:r>
      <w:r w:rsidR="0014087C" w:rsidRPr="0002792A">
        <w:rPr>
          <w:lang w:val="en-US"/>
        </w:rPr>
        <w:t>6</w:t>
      </w:r>
      <w:r w:rsidRPr="0002792A">
        <w:rPr>
          <w:lang w:val="en-US"/>
        </w:rPr>
        <w:t>: Arrival to fishing ground and starting fish hauls.</w:t>
      </w:r>
    </w:p>
    <w:p w:rsidR="00480BB2" w:rsidRPr="0002792A" w:rsidRDefault="00480BB2" w:rsidP="00480BB2">
      <w:pPr>
        <w:pStyle w:val="PNDB"/>
        <w:rPr>
          <w:lang w:val="en-US"/>
        </w:rPr>
      </w:pPr>
      <w:r w:rsidRPr="0002792A">
        <w:rPr>
          <w:lang w:val="en-US"/>
        </w:rPr>
        <w:t>22/07/201</w:t>
      </w:r>
      <w:r w:rsidR="0014087C" w:rsidRPr="0002792A">
        <w:rPr>
          <w:lang w:val="en-US"/>
        </w:rPr>
        <w:t>6</w:t>
      </w:r>
      <w:r w:rsidRPr="0002792A">
        <w:rPr>
          <w:lang w:val="en-US"/>
        </w:rPr>
        <w:t>: End of fishing and departure to St. John´s.</w:t>
      </w:r>
    </w:p>
    <w:p w:rsidR="00480BB2" w:rsidRPr="0002792A" w:rsidRDefault="00480BB2" w:rsidP="00480BB2">
      <w:pPr>
        <w:pStyle w:val="PNDB"/>
        <w:rPr>
          <w:lang w:val="en-US"/>
        </w:rPr>
      </w:pPr>
      <w:r w:rsidRPr="0002792A">
        <w:rPr>
          <w:lang w:val="en-US"/>
        </w:rPr>
        <w:t>23/07/201</w:t>
      </w:r>
      <w:r w:rsidR="0014087C" w:rsidRPr="0002792A">
        <w:rPr>
          <w:lang w:val="en-US"/>
        </w:rPr>
        <w:t>6</w:t>
      </w:r>
      <w:r w:rsidRPr="0002792A">
        <w:rPr>
          <w:lang w:val="en-US"/>
        </w:rPr>
        <w:t>: Arrival to St. John´s and end of Flemish Cap survey.</w:t>
      </w:r>
    </w:p>
    <w:p w:rsidR="00480BB2" w:rsidRPr="0002792A" w:rsidRDefault="00480BB2" w:rsidP="00480BB2">
      <w:pPr>
        <w:pStyle w:val="PNDB"/>
        <w:rPr>
          <w:lang w:val="en-US"/>
        </w:rPr>
      </w:pPr>
      <w:r w:rsidRPr="0002792A">
        <w:rPr>
          <w:lang w:val="en-US"/>
        </w:rPr>
        <w:t>27/07/201</w:t>
      </w:r>
      <w:r w:rsidR="0014087C" w:rsidRPr="0002792A">
        <w:rPr>
          <w:lang w:val="en-US"/>
        </w:rPr>
        <w:t>6</w:t>
      </w:r>
      <w:r w:rsidRPr="0002792A">
        <w:rPr>
          <w:lang w:val="en-US"/>
        </w:rPr>
        <w:t>: Departure from St. John´s to Spain (Scientific staff)</w:t>
      </w:r>
    </w:p>
    <w:p w:rsidR="00480BB2" w:rsidRPr="0002792A" w:rsidRDefault="00480BB2" w:rsidP="00480BB2">
      <w:pPr>
        <w:pStyle w:val="PNDB"/>
        <w:rPr>
          <w:lang w:val="en-US"/>
        </w:rPr>
      </w:pPr>
      <w:r w:rsidRPr="0002792A">
        <w:rPr>
          <w:lang w:val="en-US"/>
        </w:rPr>
        <w:t>28/07/201</w:t>
      </w:r>
      <w:r w:rsidR="0014087C" w:rsidRPr="0002792A">
        <w:rPr>
          <w:lang w:val="en-US"/>
        </w:rPr>
        <w:t>6</w:t>
      </w:r>
      <w:r w:rsidRPr="0002792A">
        <w:rPr>
          <w:lang w:val="en-US"/>
        </w:rPr>
        <w:t>: Arrival to Spain.</w:t>
      </w:r>
    </w:p>
    <w:p w:rsidR="003A0C12" w:rsidRPr="0002792A" w:rsidRDefault="005B593A" w:rsidP="005B593A">
      <w:pPr>
        <w:pStyle w:val="PNDB"/>
        <w:rPr>
          <w:lang w:val="en-US"/>
        </w:rPr>
      </w:pPr>
      <w:r w:rsidRPr="0002792A">
        <w:rPr>
          <w:b/>
          <w:bCs/>
          <w:lang w:val="en-US"/>
        </w:rPr>
        <w:t>Dura</w:t>
      </w:r>
      <w:r w:rsidR="00480BB2" w:rsidRPr="0002792A">
        <w:rPr>
          <w:b/>
          <w:bCs/>
          <w:lang w:val="en-US"/>
        </w:rPr>
        <w:t>t</w:t>
      </w:r>
      <w:r w:rsidRPr="0002792A">
        <w:rPr>
          <w:b/>
          <w:bCs/>
          <w:lang w:val="en-US"/>
        </w:rPr>
        <w:t>i</w:t>
      </w:r>
      <w:r w:rsidR="00480BB2" w:rsidRPr="0002792A">
        <w:rPr>
          <w:b/>
          <w:bCs/>
          <w:lang w:val="en-US"/>
        </w:rPr>
        <w:t>o</w:t>
      </w:r>
      <w:r w:rsidRPr="0002792A">
        <w:rPr>
          <w:b/>
          <w:bCs/>
          <w:lang w:val="en-US"/>
        </w:rPr>
        <w:t>n</w:t>
      </w:r>
      <w:r w:rsidRPr="0002792A">
        <w:rPr>
          <w:lang w:val="en-US"/>
        </w:rPr>
        <w:t xml:space="preserve">: </w:t>
      </w:r>
      <w:r w:rsidR="003A0C12" w:rsidRPr="0002792A">
        <w:rPr>
          <w:lang w:val="en-US"/>
        </w:rPr>
        <w:t xml:space="preserve">The survey lasted for 32 days at sea, out of which, 30 were effective fishing days and 2 days were used for sailing. </w:t>
      </w:r>
    </w:p>
    <w:p w:rsidR="005B593A" w:rsidRPr="0002792A" w:rsidRDefault="005B593A" w:rsidP="005B593A">
      <w:pPr>
        <w:pStyle w:val="PNDB"/>
        <w:rPr>
          <w:lang w:val="en-US"/>
        </w:rPr>
      </w:pPr>
      <w:r w:rsidRPr="0002792A">
        <w:rPr>
          <w:b/>
          <w:bCs/>
          <w:lang w:val="en-US"/>
        </w:rPr>
        <w:t>Met</w:t>
      </w:r>
      <w:r w:rsidR="003A0C12" w:rsidRPr="0002792A">
        <w:rPr>
          <w:b/>
          <w:bCs/>
          <w:lang w:val="en-US"/>
        </w:rPr>
        <w:t>h</w:t>
      </w:r>
      <w:r w:rsidRPr="0002792A">
        <w:rPr>
          <w:b/>
          <w:bCs/>
          <w:lang w:val="en-US"/>
        </w:rPr>
        <w:t>odolog</w:t>
      </w:r>
      <w:r w:rsidR="003A0C12" w:rsidRPr="0002792A">
        <w:rPr>
          <w:b/>
          <w:bCs/>
          <w:lang w:val="en-US"/>
        </w:rPr>
        <w:t>y</w:t>
      </w:r>
      <w:r w:rsidRPr="0002792A">
        <w:rPr>
          <w:lang w:val="en-US"/>
        </w:rPr>
        <w:t xml:space="preserve">: </w:t>
      </w:r>
      <w:r w:rsidR="00201C8C" w:rsidRPr="0002792A">
        <w:rPr>
          <w:lang w:val="en-US"/>
        </w:rPr>
        <w:t>Fishing h</w:t>
      </w:r>
      <w:r w:rsidR="003A0C12" w:rsidRPr="0002792A">
        <w:rPr>
          <w:lang w:val="en-US"/>
        </w:rPr>
        <w:t>auls are distributed using a stratified random sampling scheme</w:t>
      </w:r>
      <w:r w:rsidRPr="0002792A">
        <w:rPr>
          <w:lang w:val="en-US"/>
        </w:rPr>
        <w:t>.</w:t>
      </w:r>
    </w:p>
    <w:p w:rsidR="005B593A" w:rsidRPr="00993611" w:rsidRDefault="003A0C12" w:rsidP="005B593A">
      <w:pPr>
        <w:pStyle w:val="PNDB"/>
        <w:rPr>
          <w:lang w:val="pt-PT"/>
        </w:rPr>
      </w:pPr>
      <w:r w:rsidRPr="00993611">
        <w:rPr>
          <w:b/>
          <w:bCs/>
          <w:lang w:val="pt-PT"/>
        </w:rPr>
        <w:t>Research Vessel</w:t>
      </w:r>
      <w:r w:rsidR="005B593A" w:rsidRPr="00993611">
        <w:rPr>
          <w:lang w:val="pt-PT"/>
        </w:rPr>
        <w:t xml:space="preserve">: </w:t>
      </w:r>
      <w:r w:rsidRPr="00993611">
        <w:rPr>
          <w:lang w:val="pt-PT"/>
        </w:rPr>
        <w:t>R</w:t>
      </w:r>
      <w:r w:rsidR="005B593A" w:rsidRPr="00993611">
        <w:rPr>
          <w:lang w:val="pt-PT"/>
        </w:rPr>
        <w:t>/</w:t>
      </w:r>
      <w:r w:rsidR="00E16669" w:rsidRPr="00993611">
        <w:rPr>
          <w:lang w:val="pt-PT"/>
        </w:rPr>
        <w:t>V</w:t>
      </w:r>
      <w:r w:rsidR="005B593A" w:rsidRPr="00993611">
        <w:rPr>
          <w:lang w:val="pt-PT"/>
        </w:rPr>
        <w:t xml:space="preserve"> Vizconde de Eza.</w:t>
      </w:r>
    </w:p>
    <w:p w:rsidR="005B593A" w:rsidRPr="0002792A" w:rsidRDefault="003A0C12" w:rsidP="005B593A">
      <w:pPr>
        <w:pStyle w:val="PNDB"/>
        <w:rPr>
          <w:lang w:val="en-US"/>
        </w:rPr>
      </w:pPr>
      <w:r w:rsidRPr="0002792A">
        <w:rPr>
          <w:rFonts w:eastAsia="Calibri"/>
          <w:b/>
          <w:bCs/>
          <w:szCs w:val="20"/>
          <w:lang w:val="en-US"/>
        </w:rPr>
        <w:t>Equipment and Sampling gear</w:t>
      </w:r>
      <w:r w:rsidR="005B593A" w:rsidRPr="0002792A">
        <w:rPr>
          <w:lang w:val="en-US"/>
        </w:rPr>
        <w:t xml:space="preserve">: </w:t>
      </w:r>
      <w:r w:rsidRPr="0002792A">
        <w:rPr>
          <w:lang w:val="en-US"/>
        </w:rPr>
        <w:t>The trawling gear used is the Lofoten (NAFO 1990)</w:t>
      </w:r>
      <w:r w:rsidR="005B593A" w:rsidRPr="0002792A">
        <w:rPr>
          <w:lang w:val="en-US"/>
        </w:rPr>
        <w:t>.</w:t>
      </w:r>
      <w:r w:rsidR="001A0DDE" w:rsidRPr="0002792A">
        <w:rPr>
          <w:lang w:val="en-US"/>
        </w:rPr>
        <w:t xml:space="preserve"> </w:t>
      </w:r>
      <w:proofErr w:type="gramStart"/>
      <w:r w:rsidR="00201C8C" w:rsidRPr="0002792A">
        <w:rPr>
          <w:lang w:val="en-US"/>
        </w:rPr>
        <w:t xml:space="preserve">CTD </w:t>
      </w:r>
      <w:r w:rsidR="00891D9C" w:rsidRPr="0002792A">
        <w:rPr>
          <w:lang w:val="en-US"/>
        </w:rPr>
        <w:t>SBE-25 SEALOGGER CTD</w:t>
      </w:r>
      <w:r w:rsidR="001A0DDE" w:rsidRPr="0002792A">
        <w:rPr>
          <w:lang w:val="en-US"/>
        </w:rPr>
        <w:t>.</w:t>
      </w:r>
      <w:proofErr w:type="gramEnd"/>
    </w:p>
    <w:p w:rsidR="005B593A" w:rsidRPr="0002792A" w:rsidRDefault="001A0DDE" w:rsidP="005B593A">
      <w:pPr>
        <w:pStyle w:val="PNDB"/>
        <w:rPr>
          <w:lang w:val="en-US"/>
        </w:rPr>
      </w:pPr>
      <w:r w:rsidRPr="0002792A">
        <w:rPr>
          <w:b/>
          <w:bCs/>
          <w:lang w:val="en-US"/>
        </w:rPr>
        <w:t>Number of hauls</w:t>
      </w:r>
      <w:r w:rsidR="005B593A" w:rsidRPr="0002792A">
        <w:rPr>
          <w:b/>
          <w:bCs/>
          <w:lang w:val="en-US"/>
        </w:rPr>
        <w:t>:</w:t>
      </w:r>
      <w:r w:rsidR="005B593A" w:rsidRPr="0002792A">
        <w:rPr>
          <w:lang w:val="en-US"/>
        </w:rPr>
        <w:t xml:space="preserve"> </w:t>
      </w:r>
      <w:r w:rsidRPr="0002792A">
        <w:rPr>
          <w:lang w:val="en-US"/>
        </w:rPr>
        <w:t xml:space="preserve">182 </w:t>
      </w:r>
      <w:proofErr w:type="gramStart"/>
      <w:r w:rsidRPr="0002792A">
        <w:rPr>
          <w:lang w:val="en-US"/>
        </w:rPr>
        <w:t>hauls</w:t>
      </w:r>
      <w:proofErr w:type="gramEnd"/>
      <w:r w:rsidRPr="0002792A">
        <w:rPr>
          <w:lang w:val="en-US"/>
        </w:rPr>
        <w:t xml:space="preserve"> (181 valids and 1 null).</w:t>
      </w:r>
    </w:p>
    <w:p w:rsidR="005B593A" w:rsidRPr="0002792A" w:rsidRDefault="001A0DDE" w:rsidP="003F015F">
      <w:pPr>
        <w:pStyle w:val="PNDB"/>
        <w:rPr>
          <w:b/>
          <w:bCs/>
          <w:lang w:val="en-US"/>
        </w:rPr>
      </w:pPr>
      <w:r w:rsidRPr="0002792A">
        <w:rPr>
          <w:b/>
          <w:bCs/>
          <w:lang w:val="en-US"/>
        </w:rPr>
        <w:t>Sampling</w:t>
      </w:r>
      <w:r w:rsidR="005B593A" w:rsidRPr="0002792A">
        <w:rPr>
          <w:b/>
          <w:bCs/>
          <w:lang w:val="en-US"/>
        </w:rPr>
        <w:t>:</w:t>
      </w:r>
    </w:p>
    <w:p w:rsidR="001A0DDE" w:rsidRPr="0002792A" w:rsidRDefault="001A0DDE" w:rsidP="001A0DDE">
      <w:pPr>
        <w:pStyle w:val="PNDB"/>
        <w:rPr>
          <w:lang w:val="en-US"/>
        </w:rPr>
      </w:pPr>
      <w:r w:rsidRPr="0002792A">
        <w:rPr>
          <w:b/>
          <w:lang w:val="en-US"/>
        </w:rPr>
        <w:t>Hydrographic sampling</w:t>
      </w:r>
      <w:r w:rsidRPr="0002792A">
        <w:rPr>
          <w:lang w:val="en-US"/>
        </w:rPr>
        <w:t>: 68 hydrographic stations using a Seabird CTD system-25.</w:t>
      </w:r>
    </w:p>
    <w:p w:rsidR="001A0DDE" w:rsidRPr="0002792A" w:rsidRDefault="001A0DDE" w:rsidP="001A0DDE">
      <w:pPr>
        <w:pStyle w:val="PNDB"/>
        <w:rPr>
          <w:lang w:val="en-US"/>
        </w:rPr>
      </w:pPr>
      <w:r w:rsidRPr="0002792A">
        <w:rPr>
          <w:b/>
          <w:lang w:val="en-US"/>
        </w:rPr>
        <w:t>Length and biological sampling</w:t>
      </w:r>
      <w:r w:rsidRPr="0002792A">
        <w:rPr>
          <w:lang w:val="en-US"/>
        </w:rPr>
        <w:t xml:space="preserve">: length sampling of the most fish species of the catch were made and </w:t>
      </w:r>
      <w:r w:rsidRPr="0002792A">
        <w:rPr>
          <w:i/>
          <w:lang w:val="en-US"/>
        </w:rPr>
        <w:t>Reindhardtius hippoglossoides</w:t>
      </w:r>
      <w:r w:rsidRPr="0002792A">
        <w:rPr>
          <w:lang w:val="en-US"/>
        </w:rPr>
        <w:t xml:space="preserve">, </w:t>
      </w:r>
      <w:r w:rsidRPr="0002792A">
        <w:rPr>
          <w:i/>
          <w:lang w:val="en-US"/>
        </w:rPr>
        <w:t>Gadus morhua</w:t>
      </w:r>
      <w:r w:rsidRPr="0002792A">
        <w:rPr>
          <w:lang w:val="en-US"/>
        </w:rPr>
        <w:t xml:space="preserve">, </w:t>
      </w:r>
      <w:r w:rsidRPr="0002792A">
        <w:rPr>
          <w:i/>
          <w:lang w:val="en-US"/>
        </w:rPr>
        <w:t>Hippoglossoides platessoides</w:t>
      </w:r>
      <w:r w:rsidRPr="0002792A">
        <w:rPr>
          <w:lang w:val="en-US"/>
        </w:rPr>
        <w:t xml:space="preserve">, </w:t>
      </w:r>
      <w:r w:rsidRPr="0002792A">
        <w:rPr>
          <w:i/>
          <w:lang w:val="en-US"/>
        </w:rPr>
        <w:t>Macrourus berglax</w:t>
      </w:r>
      <w:r w:rsidRPr="0002792A">
        <w:rPr>
          <w:lang w:val="en-US"/>
        </w:rPr>
        <w:t xml:space="preserve">, as well as three species of </w:t>
      </w:r>
      <w:r w:rsidRPr="0002792A">
        <w:rPr>
          <w:i/>
          <w:lang w:val="en-US"/>
        </w:rPr>
        <w:t>Sebastes</w:t>
      </w:r>
      <w:r w:rsidRPr="0002792A">
        <w:rPr>
          <w:lang w:val="en-US"/>
        </w:rPr>
        <w:t xml:space="preserve"> otholits were collected. Gonad samples of the same species for subsequent histological analysis in the laboratory were also collected. </w:t>
      </w:r>
    </w:p>
    <w:p w:rsidR="005B593A" w:rsidRPr="0002792A" w:rsidRDefault="001A0DDE" w:rsidP="001A0DDE">
      <w:pPr>
        <w:pStyle w:val="PNDB"/>
        <w:rPr>
          <w:i/>
          <w:iCs/>
          <w:lang w:val="en-US"/>
        </w:rPr>
      </w:pPr>
      <w:r w:rsidRPr="0002792A">
        <w:rPr>
          <w:lang w:val="en-US"/>
        </w:rPr>
        <w:t>The following table shows the numbers of fish measured, otoliths and gonads collected of the main commercial species:</w:t>
      </w:r>
    </w:p>
    <w:p w:rsidR="00D020C8" w:rsidRPr="0002792A" w:rsidRDefault="00D020C8" w:rsidP="003F015F">
      <w:pPr>
        <w:pStyle w:val="PNDB"/>
        <w:rPr>
          <w:highlight w:val="yellow"/>
          <w:lang w:val="en-US"/>
        </w:rPr>
      </w:pPr>
    </w:p>
    <w:tbl>
      <w:tblPr>
        <w:tblW w:w="45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2"/>
        <w:gridCol w:w="1986"/>
        <w:gridCol w:w="1986"/>
        <w:gridCol w:w="991"/>
        <w:gridCol w:w="1132"/>
      </w:tblGrid>
      <w:tr w:rsidR="001A0DDE" w:rsidRPr="0002792A" w:rsidTr="000D43C4">
        <w:trPr>
          <w:trHeight w:val="264"/>
        </w:trPr>
        <w:tc>
          <w:tcPr>
            <w:tcW w:w="1532" w:type="pct"/>
            <w:vMerge w:val="restart"/>
            <w:noWrap/>
            <w:vAlign w:val="center"/>
          </w:tcPr>
          <w:p w:rsidR="001A0DDE" w:rsidRPr="0002792A" w:rsidRDefault="001A0DDE" w:rsidP="00F61CA3">
            <w:pPr>
              <w:rPr>
                <w:rStyle w:val="Tablasyfiguras"/>
              </w:rPr>
            </w:pPr>
            <w:r w:rsidRPr="0002792A">
              <w:rPr>
                <w:rStyle w:val="Tablasyfiguras"/>
              </w:rPr>
              <w:t>SPECIES</w:t>
            </w:r>
          </w:p>
        </w:tc>
        <w:tc>
          <w:tcPr>
            <w:tcW w:w="1130" w:type="pct"/>
            <w:vMerge w:val="restart"/>
            <w:noWrap/>
            <w:vAlign w:val="center"/>
          </w:tcPr>
          <w:p w:rsidR="001A0DDE" w:rsidRPr="0002792A" w:rsidRDefault="001A0DDE" w:rsidP="001A0DDE">
            <w:pPr>
              <w:rPr>
                <w:rStyle w:val="Tablasyfiguras"/>
              </w:rPr>
            </w:pPr>
            <w:r w:rsidRPr="0002792A">
              <w:rPr>
                <w:rStyle w:val="Tablasyfiguras"/>
              </w:rPr>
              <w:t xml:space="preserve">Length sampling </w:t>
            </w:r>
          </w:p>
          <w:p w:rsidR="001A0DDE" w:rsidRPr="0002792A" w:rsidRDefault="001A0DDE" w:rsidP="001A0DDE">
            <w:pPr>
              <w:rPr>
                <w:rStyle w:val="Tablasyfiguras"/>
              </w:rPr>
            </w:pPr>
            <w:r w:rsidRPr="0002792A">
              <w:rPr>
                <w:rStyle w:val="Tablasyfiguras"/>
              </w:rPr>
              <w:t>(Nº Indiv)</w:t>
            </w:r>
          </w:p>
        </w:tc>
        <w:tc>
          <w:tcPr>
            <w:tcW w:w="1130" w:type="pct"/>
            <w:vMerge w:val="restart"/>
            <w:vAlign w:val="center"/>
          </w:tcPr>
          <w:p w:rsidR="001A0DDE" w:rsidRPr="0002792A" w:rsidRDefault="001A0DDE" w:rsidP="001A0DDE">
            <w:pPr>
              <w:rPr>
                <w:rStyle w:val="Tablasyfiguras"/>
              </w:rPr>
            </w:pPr>
            <w:r w:rsidRPr="0002792A">
              <w:rPr>
                <w:rStyle w:val="Tablasyfiguras"/>
              </w:rPr>
              <w:t>Weight sampling</w:t>
            </w:r>
          </w:p>
          <w:p w:rsidR="001A0DDE" w:rsidRPr="0002792A" w:rsidRDefault="001A0DDE" w:rsidP="001A0DDE">
            <w:pPr>
              <w:rPr>
                <w:rStyle w:val="Tablasyfiguras"/>
              </w:rPr>
            </w:pPr>
            <w:r w:rsidRPr="0002792A">
              <w:rPr>
                <w:rStyle w:val="Tablasyfiguras"/>
              </w:rPr>
              <w:t>(Nº Indiv.)</w:t>
            </w:r>
          </w:p>
        </w:tc>
        <w:tc>
          <w:tcPr>
            <w:tcW w:w="1208" w:type="pct"/>
            <w:gridSpan w:val="2"/>
            <w:noWrap/>
            <w:vAlign w:val="center"/>
          </w:tcPr>
          <w:p w:rsidR="001A0DDE" w:rsidRPr="0002792A" w:rsidRDefault="001A0DDE" w:rsidP="001A0DDE">
            <w:pPr>
              <w:rPr>
                <w:rStyle w:val="Tablasyfiguras"/>
              </w:rPr>
            </w:pPr>
            <w:r w:rsidRPr="0002792A">
              <w:rPr>
                <w:rStyle w:val="Tablasyfiguras"/>
              </w:rPr>
              <w:t>Collected samples</w:t>
            </w:r>
          </w:p>
        </w:tc>
      </w:tr>
      <w:tr w:rsidR="001A0DDE" w:rsidRPr="0002792A" w:rsidTr="000D43C4">
        <w:trPr>
          <w:trHeight w:val="264"/>
        </w:trPr>
        <w:tc>
          <w:tcPr>
            <w:tcW w:w="1532" w:type="pct"/>
            <w:vMerge/>
            <w:noWrap/>
            <w:vAlign w:val="center"/>
          </w:tcPr>
          <w:p w:rsidR="001A0DDE" w:rsidRPr="0002792A" w:rsidRDefault="001A0DDE" w:rsidP="00F61CA3">
            <w:pPr>
              <w:rPr>
                <w:rStyle w:val="Tablasyfiguras"/>
                <w:rFonts w:eastAsia="Arial Unicode MS"/>
              </w:rPr>
            </w:pPr>
          </w:p>
        </w:tc>
        <w:tc>
          <w:tcPr>
            <w:tcW w:w="1130" w:type="pct"/>
            <w:vMerge/>
            <w:noWrap/>
            <w:vAlign w:val="center"/>
          </w:tcPr>
          <w:p w:rsidR="001A0DDE" w:rsidRPr="0002792A" w:rsidRDefault="001A0DDE" w:rsidP="001A0DDE">
            <w:pPr>
              <w:rPr>
                <w:rStyle w:val="Tablasyfiguras"/>
                <w:rFonts w:eastAsia="Arial Unicode MS"/>
              </w:rPr>
            </w:pPr>
          </w:p>
        </w:tc>
        <w:tc>
          <w:tcPr>
            <w:tcW w:w="1130" w:type="pct"/>
            <w:vMerge/>
            <w:vAlign w:val="center"/>
          </w:tcPr>
          <w:p w:rsidR="001A0DDE" w:rsidRPr="0002792A" w:rsidRDefault="001A0DDE" w:rsidP="001A0DDE">
            <w:pPr>
              <w:rPr>
                <w:rStyle w:val="Tablasyfiguras"/>
                <w:rFonts w:eastAsia="Arial Unicode MS"/>
              </w:rPr>
            </w:pPr>
          </w:p>
        </w:tc>
        <w:tc>
          <w:tcPr>
            <w:tcW w:w="564" w:type="pct"/>
            <w:noWrap/>
            <w:vAlign w:val="center"/>
          </w:tcPr>
          <w:p w:rsidR="001A0DDE" w:rsidRPr="0002792A" w:rsidRDefault="001A0DDE" w:rsidP="00F61CA3">
            <w:pPr>
              <w:rPr>
                <w:rStyle w:val="Tablasyfiguras"/>
                <w:rFonts w:eastAsia="Arial Unicode MS"/>
              </w:rPr>
            </w:pPr>
            <w:r w:rsidRPr="0002792A">
              <w:rPr>
                <w:rStyle w:val="Tablasyfiguras"/>
              </w:rPr>
              <w:t>Otoliths</w:t>
            </w:r>
          </w:p>
        </w:tc>
        <w:tc>
          <w:tcPr>
            <w:tcW w:w="644" w:type="pct"/>
            <w:noWrap/>
            <w:vAlign w:val="center"/>
          </w:tcPr>
          <w:p w:rsidR="001A0DDE" w:rsidRPr="0002792A" w:rsidRDefault="001A0DDE" w:rsidP="001A0DDE">
            <w:pPr>
              <w:rPr>
                <w:rStyle w:val="Tablasyfiguras"/>
                <w:rFonts w:eastAsia="Arial Unicode MS"/>
              </w:rPr>
            </w:pPr>
            <w:r w:rsidRPr="0002792A">
              <w:rPr>
                <w:rStyle w:val="Tablasyfiguras"/>
              </w:rPr>
              <w:t>Gonads</w:t>
            </w:r>
          </w:p>
        </w:tc>
      </w:tr>
      <w:tr w:rsidR="001A0DDE" w:rsidRPr="0002792A" w:rsidTr="000D43C4">
        <w:trPr>
          <w:trHeight w:val="227"/>
        </w:trPr>
        <w:tc>
          <w:tcPr>
            <w:tcW w:w="1532" w:type="pct"/>
            <w:noWrap/>
            <w:vAlign w:val="center"/>
          </w:tcPr>
          <w:p w:rsidR="001A0DDE" w:rsidRPr="0002792A" w:rsidRDefault="001A0DDE" w:rsidP="00A30FDA">
            <w:pPr>
              <w:rPr>
                <w:rStyle w:val="Tablasyfiguras"/>
                <w:rFonts w:eastAsia="Arial Unicode MS"/>
                <w:b w:val="0"/>
                <w:bCs w:val="0"/>
                <w:i/>
                <w:lang w:val="en-US"/>
              </w:rPr>
            </w:pPr>
            <w:bookmarkStart w:id="386" w:name="_Hlk226338366"/>
            <w:r w:rsidRPr="0002792A">
              <w:rPr>
                <w:rStyle w:val="Tablasyfiguras"/>
                <w:b w:val="0"/>
                <w:i/>
                <w:lang w:val="en-US"/>
              </w:rPr>
              <w:t>Gadus morhua</w:t>
            </w:r>
          </w:p>
        </w:tc>
        <w:tc>
          <w:tcPr>
            <w:tcW w:w="1130" w:type="pct"/>
            <w:noWrap/>
          </w:tcPr>
          <w:p w:rsidR="001A0DDE" w:rsidRPr="0002792A" w:rsidRDefault="001B06C3" w:rsidP="00A30FDA">
            <w:pPr>
              <w:rPr>
                <w:rStyle w:val="Tablasyfiguras"/>
                <w:rFonts w:eastAsia="Arial Unicode MS"/>
                <w:b w:val="0"/>
                <w:bCs w:val="0"/>
                <w:lang w:val="en-US"/>
              </w:rPr>
            </w:pPr>
            <w:r w:rsidRPr="0002792A">
              <w:rPr>
                <w:rStyle w:val="Tablasyfiguras"/>
                <w:rFonts w:eastAsia="Arial Unicode MS"/>
                <w:b w:val="0"/>
                <w:lang w:val="en-US"/>
              </w:rPr>
              <w:t>6583</w:t>
            </w:r>
          </w:p>
        </w:tc>
        <w:tc>
          <w:tcPr>
            <w:tcW w:w="1130" w:type="pct"/>
          </w:tcPr>
          <w:p w:rsidR="001A0DDE" w:rsidRPr="0002792A" w:rsidRDefault="001B06C3" w:rsidP="00A30FDA">
            <w:pPr>
              <w:rPr>
                <w:rStyle w:val="Tablasyfiguras"/>
                <w:rFonts w:eastAsia="Arial Unicode MS"/>
                <w:b w:val="0"/>
                <w:bCs w:val="0"/>
                <w:lang w:val="en-US"/>
              </w:rPr>
            </w:pPr>
            <w:r w:rsidRPr="0002792A">
              <w:rPr>
                <w:rStyle w:val="Tablasyfiguras"/>
                <w:rFonts w:eastAsia="Arial Unicode MS"/>
                <w:b w:val="0"/>
                <w:lang w:val="en-US"/>
              </w:rPr>
              <w:t>1411</w:t>
            </w:r>
          </w:p>
        </w:tc>
        <w:tc>
          <w:tcPr>
            <w:tcW w:w="564" w:type="pct"/>
            <w:noWrap/>
          </w:tcPr>
          <w:p w:rsidR="001A0DDE" w:rsidRPr="0002792A" w:rsidRDefault="001B06C3" w:rsidP="00A30FDA">
            <w:pPr>
              <w:rPr>
                <w:rStyle w:val="Tablasyfiguras"/>
                <w:rFonts w:eastAsia="Arial Unicode MS"/>
                <w:b w:val="0"/>
                <w:bCs w:val="0"/>
                <w:lang w:val="en-US"/>
              </w:rPr>
            </w:pPr>
            <w:r w:rsidRPr="0002792A">
              <w:rPr>
                <w:rStyle w:val="Tablasyfiguras"/>
                <w:rFonts w:eastAsia="Arial Unicode MS"/>
                <w:b w:val="0"/>
                <w:lang w:val="en-US"/>
              </w:rPr>
              <w:t>1411</w:t>
            </w:r>
          </w:p>
        </w:tc>
        <w:tc>
          <w:tcPr>
            <w:tcW w:w="644" w:type="pct"/>
            <w:noWrap/>
          </w:tcPr>
          <w:p w:rsidR="001A0DDE" w:rsidRPr="0002792A" w:rsidRDefault="001B06C3" w:rsidP="00A30FDA">
            <w:pPr>
              <w:rPr>
                <w:rStyle w:val="Tablasyfiguras"/>
                <w:rFonts w:eastAsia="Arial Unicode MS"/>
                <w:b w:val="0"/>
                <w:bCs w:val="0"/>
                <w:lang w:val="en-US"/>
              </w:rPr>
            </w:pPr>
            <w:r w:rsidRPr="0002792A">
              <w:rPr>
                <w:rStyle w:val="Tablasyfiguras"/>
                <w:rFonts w:eastAsia="Arial Unicode MS"/>
                <w:b w:val="0"/>
                <w:lang w:val="en-US"/>
              </w:rPr>
              <w:t>353</w:t>
            </w:r>
          </w:p>
        </w:tc>
      </w:tr>
      <w:tr w:rsidR="001A0DDE" w:rsidRPr="0002792A" w:rsidTr="000D43C4">
        <w:trPr>
          <w:trHeight w:val="227"/>
        </w:trPr>
        <w:tc>
          <w:tcPr>
            <w:tcW w:w="1532" w:type="pct"/>
            <w:noWrap/>
            <w:vAlign w:val="center"/>
          </w:tcPr>
          <w:p w:rsidR="001A0DDE" w:rsidRPr="0002792A" w:rsidRDefault="001A0DDE" w:rsidP="00A30FDA">
            <w:pPr>
              <w:rPr>
                <w:rStyle w:val="Tablasyfiguras"/>
                <w:rFonts w:eastAsia="Arial Unicode MS"/>
                <w:b w:val="0"/>
                <w:bCs w:val="0"/>
                <w:i/>
                <w:lang w:val="en-US"/>
              </w:rPr>
            </w:pPr>
            <w:r w:rsidRPr="0002792A">
              <w:rPr>
                <w:rStyle w:val="Tablasyfiguras"/>
                <w:b w:val="0"/>
                <w:i/>
                <w:lang w:val="en-US"/>
              </w:rPr>
              <w:t>Hippoglossoides platessoides</w:t>
            </w:r>
          </w:p>
        </w:tc>
        <w:tc>
          <w:tcPr>
            <w:tcW w:w="1130" w:type="pct"/>
            <w:noWrap/>
          </w:tcPr>
          <w:p w:rsidR="001A0DDE" w:rsidRPr="0002792A" w:rsidRDefault="001B06C3" w:rsidP="00A30FDA">
            <w:pPr>
              <w:rPr>
                <w:rStyle w:val="Tablasyfiguras"/>
                <w:rFonts w:eastAsia="Arial Unicode MS"/>
                <w:b w:val="0"/>
                <w:bCs w:val="0"/>
                <w:lang w:val="en-US"/>
              </w:rPr>
            </w:pPr>
            <w:r w:rsidRPr="0002792A">
              <w:rPr>
                <w:rStyle w:val="Tablasyfiguras"/>
                <w:rFonts w:eastAsia="Arial Unicode MS"/>
                <w:b w:val="0"/>
                <w:lang w:val="en-US"/>
              </w:rPr>
              <w:t>899</w:t>
            </w:r>
          </w:p>
        </w:tc>
        <w:tc>
          <w:tcPr>
            <w:tcW w:w="1130" w:type="pct"/>
          </w:tcPr>
          <w:p w:rsidR="001A0DDE" w:rsidRPr="0002792A" w:rsidRDefault="001B06C3" w:rsidP="00A30FDA">
            <w:pPr>
              <w:rPr>
                <w:rStyle w:val="Tablasyfiguras"/>
                <w:b w:val="0"/>
                <w:bCs w:val="0"/>
                <w:lang w:val="en-US"/>
              </w:rPr>
            </w:pPr>
            <w:r w:rsidRPr="0002792A">
              <w:rPr>
                <w:rStyle w:val="Tablasyfiguras"/>
                <w:b w:val="0"/>
                <w:lang w:val="en-US"/>
              </w:rPr>
              <w:t>946</w:t>
            </w:r>
          </w:p>
        </w:tc>
        <w:tc>
          <w:tcPr>
            <w:tcW w:w="564" w:type="pct"/>
            <w:noWrap/>
          </w:tcPr>
          <w:p w:rsidR="001A0DDE" w:rsidRPr="0002792A" w:rsidRDefault="001B06C3" w:rsidP="00A30FDA">
            <w:pPr>
              <w:rPr>
                <w:rStyle w:val="Tablasyfiguras"/>
                <w:b w:val="0"/>
                <w:bCs w:val="0"/>
                <w:lang w:val="en-US"/>
              </w:rPr>
            </w:pPr>
            <w:r w:rsidRPr="0002792A">
              <w:rPr>
                <w:rStyle w:val="Tablasyfiguras"/>
                <w:b w:val="0"/>
                <w:lang w:val="en-US"/>
              </w:rPr>
              <w:t>946</w:t>
            </w:r>
          </w:p>
        </w:tc>
        <w:tc>
          <w:tcPr>
            <w:tcW w:w="644" w:type="pct"/>
            <w:noWrap/>
          </w:tcPr>
          <w:p w:rsidR="001A0DDE" w:rsidRPr="0002792A" w:rsidRDefault="001B06C3" w:rsidP="00A30FDA">
            <w:pPr>
              <w:rPr>
                <w:rStyle w:val="Tablasyfiguras"/>
                <w:b w:val="0"/>
                <w:bCs w:val="0"/>
                <w:lang w:val="en-US"/>
              </w:rPr>
            </w:pPr>
            <w:r w:rsidRPr="0002792A">
              <w:rPr>
                <w:rStyle w:val="Tablasyfiguras"/>
                <w:b w:val="0"/>
                <w:lang w:val="en-US"/>
              </w:rPr>
              <w:t>174</w:t>
            </w:r>
          </w:p>
        </w:tc>
      </w:tr>
      <w:tr w:rsidR="001A0DDE" w:rsidRPr="0002792A" w:rsidTr="000D43C4">
        <w:trPr>
          <w:trHeight w:val="227"/>
        </w:trPr>
        <w:tc>
          <w:tcPr>
            <w:tcW w:w="1532" w:type="pct"/>
            <w:noWrap/>
            <w:vAlign w:val="center"/>
          </w:tcPr>
          <w:p w:rsidR="001A0DDE" w:rsidRPr="0002792A" w:rsidRDefault="001A0DDE" w:rsidP="00A30FDA">
            <w:pPr>
              <w:rPr>
                <w:rStyle w:val="Tablasyfiguras"/>
                <w:rFonts w:eastAsia="Arial Unicode MS"/>
                <w:b w:val="0"/>
                <w:bCs w:val="0"/>
                <w:i/>
              </w:rPr>
            </w:pPr>
            <w:r w:rsidRPr="0002792A">
              <w:rPr>
                <w:rStyle w:val="Tablasyfiguras"/>
                <w:b w:val="0"/>
                <w:i/>
                <w:lang w:val="en-US"/>
              </w:rPr>
              <w:t xml:space="preserve">Sebastes </w:t>
            </w:r>
            <w:r w:rsidRPr="0002792A">
              <w:rPr>
                <w:rStyle w:val="Tablasyfiguras"/>
                <w:b w:val="0"/>
                <w:i/>
              </w:rPr>
              <w:t>norvegicus</w:t>
            </w:r>
          </w:p>
        </w:tc>
        <w:tc>
          <w:tcPr>
            <w:tcW w:w="1130" w:type="pct"/>
            <w:noWrap/>
          </w:tcPr>
          <w:p w:rsidR="001A0DDE" w:rsidRPr="0002792A" w:rsidRDefault="001B06C3" w:rsidP="00A30FDA">
            <w:pPr>
              <w:rPr>
                <w:rStyle w:val="Tablasyfiguras"/>
                <w:rFonts w:eastAsia="Arial Unicode MS"/>
                <w:b w:val="0"/>
                <w:bCs w:val="0"/>
              </w:rPr>
            </w:pPr>
            <w:r w:rsidRPr="0002792A">
              <w:rPr>
                <w:rStyle w:val="Tablasyfiguras"/>
                <w:rFonts w:eastAsia="Arial Unicode MS"/>
                <w:b w:val="0"/>
              </w:rPr>
              <w:t>3532</w:t>
            </w:r>
          </w:p>
        </w:tc>
        <w:tc>
          <w:tcPr>
            <w:tcW w:w="1130" w:type="pct"/>
          </w:tcPr>
          <w:p w:rsidR="001A0DDE" w:rsidRPr="0002792A" w:rsidRDefault="001A0DDE" w:rsidP="001B06C3">
            <w:pPr>
              <w:rPr>
                <w:rStyle w:val="Tablasyfiguras"/>
                <w:b w:val="0"/>
                <w:bCs w:val="0"/>
              </w:rPr>
            </w:pPr>
            <w:r w:rsidRPr="0002792A">
              <w:rPr>
                <w:rStyle w:val="Tablasyfiguras"/>
                <w:b w:val="0"/>
              </w:rPr>
              <w:t>10</w:t>
            </w:r>
            <w:r w:rsidR="001B06C3" w:rsidRPr="0002792A">
              <w:rPr>
                <w:rStyle w:val="Tablasyfiguras"/>
                <w:b w:val="0"/>
              </w:rPr>
              <w:t>3</w:t>
            </w:r>
            <w:r w:rsidRPr="0002792A">
              <w:rPr>
                <w:rStyle w:val="Tablasyfiguras"/>
                <w:b w:val="0"/>
              </w:rPr>
              <w:t>9</w:t>
            </w:r>
          </w:p>
        </w:tc>
        <w:tc>
          <w:tcPr>
            <w:tcW w:w="564" w:type="pct"/>
            <w:noWrap/>
          </w:tcPr>
          <w:p w:rsidR="001A0DDE" w:rsidRPr="0002792A" w:rsidRDefault="001A0DDE" w:rsidP="001B06C3">
            <w:pPr>
              <w:rPr>
                <w:rStyle w:val="Tablasyfiguras"/>
                <w:b w:val="0"/>
                <w:bCs w:val="0"/>
              </w:rPr>
            </w:pPr>
            <w:r w:rsidRPr="0002792A">
              <w:rPr>
                <w:rStyle w:val="Tablasyfiguras"/>
                <w:b w:val="0"/>
              </w:rPr>
              <w:t>10</w:t>
            </w:r>
            <w:r w:rsidR="001B06C3" w:rsidRPr="0002792A">
              <w:rPr>
                <w:rStyle w:val="Tablasyfiguras"/>
                <w:b w:val="0"/>
              </w:rPr>
              <w:t>39</w:t>
            </w:r>
          </w:p>
        </w:tc>
        <w:tc>
          <w:tcPr>
            <w:tcW w:w="644" w:type="pct"/>
            <w:noWrap/>
          </w:tcPr>
          <w:p w:rsidR="001A0DDE" w:rsidRPr="0002792A" w:rsidRDefault="001B06C3" w:rsidP="00A30FDA">
            <w:pPr>
              <w:rPr>
                <w:rStyle w:val="Tablasyfiguras"/>
                <w:b w:val="0"/>
                <w:bCs w:val="0"/>
              </w:rPr>
            </w:pPr>
            <w:r w:rsidRPr="0002792A">
              <w:rPr>
                <w:rStyle w:val="Tablasyfiguras"/>
                <w:b w:val="0"/>
              </w:rPr>
              <w:t>308</w:t>
            </w:r>
          </w:p>
        </w:tc>
      </w:tr>
      <w:tr w:rsidR="001A0DDE" w:rsidRPr="0002792A" w:rsidTr="000D43C4">
        <w:trPr>
          <w:trHeight w:val="227"/>
        </w:trPr>
        <w:tc>
          <w:tcPr>
            <w:tcW w:w="1532" w:type="pct"/>
            <w:noWrap/>
            <w:vAlign w:val="center"/>
          </w:tcPr>
          <w:p w:rsidR="001A0DDE" w:rsidRPr="0002792A" w:rsidRDefault="001A0DDE" w:rsidP="00A30FDA">
            <w:pPr>
              <w:rPr>
                <w:rStyle w:val="Tablasyfiguras"/>
                <w:rFonts w:eastAsia="Arial Unicode MS"/>
                <w:b w:val="0"/>
                <w:bCs w:val="0"/>
                <w:i/>
              </w:rPr>
            </w:pPr>
            <w:r w:rsidRPr="0002792A">
              <w:rPr>
                <w:rStyle w:val="Tablasyfiguras"/>
                <w:b w:val="0"/>
                <w:i/>
              </w:rPr>
              <w:t>Sebastes mentella</w:t>
            </w:r>
          </w:p>
        </w:tc>
        <w:tc>
          <w:tcPr>
            <w:tcW w:w="1130" w:type="pct"/>
            <w:noWrap/>
          </w:tcPr>
          <w:p w:rsidR="001A0DDE" w:rsidRPr="0002792A" w:rsidRDefault="001B06C3" w:rsidP="00A30FDA">
            <w:pPr>
              <w:rPr>
                <w:rStyle w:val="Tablasyfiguras"/>
                <w:rFonts w:eastAsia="Arial Unicode MS"/>
                <w:b w:val="0"/>
                <w:bCs w:val="0"/>
              </w:rPr>
            </w:pPr>
            <w:r w:rsidRPr="0002792A">
              <w:rPr>
                <w:rStyle w:val="Tablasyfiguras"/>
                <w:rFonts w:eastAsia="Arial Unicode MS"/>
                <w:b w:val="0"/>
              </w:rPr>
              <w:t>6076</w:t>
            </w:r>
          </w:p>
        </w:tc>
        <w:tc>
          <w:tcPr>
            <w:tcW w:w="1130" w:type="pct"/>
          </w:tcPr>
          <w:p w:rsidR="001A0DDE" w:rsidRPr="0002792A" w:rsidRDefault="001B06C3" w:rsidP="00A30FDA">
            <w:pPr>
              <w:rPr>
                <w:rStyle w:val="Tablasyfiguras"/>
                <w:b w:val="0"/>
                <w:bCs w:val="0"/>
              </w:rPr>
            </w:pPr>
            <w:r w:rsidRPr="0002792A">
              <w:rPr>
                <w:rStyle w:val="Tablasyfiguras"/>
                <w:b w:val="0"/>
              </w:rPr>
              <w:t>779</w:t>
            </w:r>
          </w:p>
        </w:tc>
        <w:tc>
          <w:tcPr>
            <w:tcW w:w="564" w:type="pct"/>
            <w:noWrap/>
          </w:tcPr>
          <w:p w:rsidR="001A0DDE" w:rsidRPr="0002792A" w:rsidRDefault="001B06C3" w:rsidP="00A30FDA">
            <w:pPr>
              <w:rPr>
                <w:rStyle w:val="Tablasyfiguras"/>
                <w:b w:val="0"/>
                <w:bCs w:val="0"/>
              </w:rPr>
            </w:pPr>
            <w:r w:rsidRPr="0002792A">
              <w:rPr>
                <w:rStyle w:val="Tablasyfiguras"/>
                <w:b w:val="0"/>
              </w:rPr>
              <w:t>778</w:t>
            </w:r>
          </w:p>
        </w:tc>
        <w:tc>
          <w:tcPr>
            <w:tcW w:w="644" w:type="pct"/>
            <w:noWrap/>
          </w:tcPr>
          <w:p w:rsidR="001A0DDE" w:rsidRPr="0002792A" w:rsidRDefault="001B06C3" w:rsidP="00A30FDA">
            <w:pPr>
              <w:rPr>
                <w:rStyle w:val="Tablasyfiguras"/>
                <w:b w:val="0"/>
                <w:bCs w:val="0"/>
              </w:rPr>
            </w:pPr>
            <w:r w:rsidRPr="0002792A">
              <w:rPr>
                <w:rStyle w:val="Tablasyfiguras"/>
                <w:b w:val="0"/>
              </w:rPr>
              <w:t>213</w:t>
            </w:r>
          </w:p>
        </w:tc>
      </w:tr>
      <w:tr w:rsidR="001A0DDE" w:rsidRPr="0002792A" w:rsidTr="000D43C4">
        <w:trPr>
          <w:trHeight w:val="227"/>
        </w:trPr>
        <w:tc>
          <w:tcPr>
            <w:tcW w:w="1532" w:type="pct"/>
            <w:noWrap/>
            <w:vAlign w:val="center"/>
          </w:tcPr>
          <w:p w:rsidR="001A0DDE" w:rsidRPr="0002792A" w:rsidRDefault="001A0DDE" w:rsidP="00A30FDA">
            <w:pPr>
              <w:rPr>
                <w:rStyle w:val="Tablasyfiguras"/>
                <w:rFonts w:eastAsia="Arial Unicode MS"/>
                <w:b w:val="0"/>
                <w:bCs w:val="0"/>
                <w:i/>
              </w:rPr>
            </w:pPr>
            <w:r w:rsidRPr="0002792A">
              <w:rPr>
                <w:rStyle w:val="Tablasyfiguras"/>
                <w:b w:val="0"/>
                <w:i/>
              </w:rPr>
              <w:t>Sebastes fasciatus</w:t>
            </w:r>
          </w:p>
        </w:tc>
        <w:tc>
          <w:tcPr>
            <w:tcW w:w="1130" w:type="pct"/>
            <w:noWrap/>
          </w:tcPr>
          <w:p w:rsidR="001A0DDE" w:rsidRPr="0002792A" w:rsidRDefault="001B06C3" w:rsidP="00A30FDA">
            <w:pPr>
              <w:rPr>
                <w:rStyle w:val="Tablasyfiguras"/>
                <w:rFonts w:eastAsia="Arial Unicode MS"/>
                <w:b w:val="0"/>
                <w:bCs w:val="0"/>
              </w:rPr>
            </w:pPr>
            <w:r w:rsidRPr="0002792A">
              <w:rPr>
                <w:rStyle w:val="Tablasyfiguras"/>
                <w:rFonts w:eastAsia="Arial Unicode MS"/>
                <w:b w:val="0"/>
              </w:rPr>
              <w:t>5875</w:t>
            </w:r>
          </w:p>
        </w:tc>
        <w:tc>
          <w:tcPr>
            <w:tcW w:w="1130" w:type="pct"/>
          </w:tcPr>
          <w:p w:rsidR="001A0DDE" w:rsidRPr="0002792A" w:rsidRDefault="001B06C3" w:rsidP="00A30FDA">
            <w:pPr>
              <w:rPr>
                <w:rStyle w:val="Tablasyfiguras"/>
                <w:b w:val="0"/>
                <w:bCs w:val="0"/>
              </w:rPr>
            </w:pPr>
            <w:r w:rsidRPr="0002792A">
              <w:rPr>
                <w:rStyle w:val="Tablasyfiguras"/>
                <w:b w:val="0"/>
              </w:rPr>
              <w:t>742</w:t>
            </w:r>
          </w:p>
        </w:tc>
        <w:tc>
          <w:tcPr>
            <w:tcW w:w="564" w:type="pct"/>
            <w:noWrap/>
          </w:tcPr>
          <w:p w:rsidR="001A0DDE" w:rsidRPr="0002792A" w:rsidRDefault="001B06C3" w:rsidP="00A30FDA">
            <w:pPr>
              <w:rPr>
                <w:rStyle w:val="Tablasyfiguras"/>
                <w:b w:val="0"/>
                <w:bCs w:val="0"/>
              </w:rPr>
            </w:pPr>
            <w:r w:rsidRPr="0002792A">
              <w:rPr>
                <w:rStyle w:val="Tablasyfiguras"/>
                <w:b w:val="0"/>
              </w:rPr>
              <w:t>741</w:t>
            </w:r>
          </w:p>
        </w:tc>
        <w:tc>
          <w:tcPr>
            <w:tcW w:w="644" w:type="pct"/>
            <w:noWrap/>
          </w:tcPr>
          <w:p w:rsidR="001A0DDE" w:rsidRPr="0002792A" w:rsidRDefault="001B06C3" w:rsidP="00A30FDA">
            <w:pPr>
              <w:rPr>
                <w:rStyle w:val="Tablasyfiguras"/>
                <w:b w:val="0"/>
                <w:bCs w:val="0"/>
              </w:rPr>
            </w:pPr>
            <w:r w:rsidRPr="0002792A">
              <w:rPr>
                <w:rStyle w:val="Tablasyfiguras"/>
                <w:b w:val="0"/>
              </w:rPr>
              <w:t>204</w:t>
            </w:r>
          </w:p>
        </w:tc>
      </w:tr>
      <w:tr w:rsidR="001A0DDE" w:rsidRPr="0002792A" w:rsidTr="000D43C4">
        <w:trPr>
          <w:trHeight w:val="227"/>
        </w:trPr>
        <w:tc>
          <w:tcPr>
            <w:tcW w:w="1532" w:type="pct"/>
            <w:noWrap/>
            <w:vAlign w:val="center"/>
          </w:tcPr>
          <w:p w:rsidR="001A0DDE" w:rsidRPr="0002792A" w:rsidRDefault="001A0DDE" w:rsidP="00A30FDA">
            <w:pPr>
              <w:rPr>
                <w:rStyle w:val="Tablasyfiguras"/>
                <w:rFonts w:eastAsia="Arial Unicode MS"/>
                <w:b w:val="0"/>
                <w:bCs w:val="0"/>
                <w:i/>
              </w:rPr>
            </w:pPr>
            <w:r w:rsidRPr="0002792A">
              <w:rPr>
                <w:rStyle w:val="Tablasyfiguras"/>
                <w:b w:val="0"/>
                <w:i/>
              </w:rPr>
              <w:t>Sebastes (juveniles)</w:t>
            </w:r>
          </w:p>
        </w:tc>
        <w:tc>
          <w:tcPr>
            <w:tcW w:w="1130" w:type="pct"/>
            <w:noWrap/>
          </w:tcPr>
          <w:p w:rsidR="001A0DDE" w:rsidRPr="0002792A" w:rsidRDefault="001B06C3" w:rsidP="00A30FDA">
            <w:pPr>
              <w:rPr>
                <w:rStyle w:val="Tablasyfiguras"/>
                <w:rFonts w:eastAsia="Arial Unicode MS"/>
                <w:b w:val="0"/>
                <w:bCs w:val="0"/>
              </w:rPr>
            </w:pPr>
            <w:r w:rsidRPr="0002792A">
              <w:rPr>
                <w:rStyle w:val="Tablasyfiguras"/>
                <w:rFonts w:eastAsia="Arial Unicode MS"/>
                <w:b w:val="0"/>
              </w:rPr>
              <w:t>2037</w:t>
            </w:r>
          </w:p>
        </w:tc>
        <w:tc>
          <w:tcPr>
            <w:tcW w:w="1130" w:type="pct"/>
          </w:tcPr>
          <w:p w:rsidR="001A0DDE" w:rsidRPr="0002792A" w:rsidRDefault="001A0DDE" w:rsidP="00A30FDA">
            <w:pPr>
              <w:rPr>
                <w:rStyle w:val="Tablasyfiguras"/>
                <w:b w:val="0"/>
                <w:bCs w:val="0"/>
              </w:rPr>
            </w:pPr>
            <w:r w:rsidRPr="0002792A">
              <w:rPr>
                <w:rStyle w:val="Tablasyfiguras"/>
                <w:b w:val="0"/>
              </w:rPr>
              <w:t>18</w:t>
            </w:r>
            <w:r w:rsidR="001B06C3" w:rsidRPr="0002792A">
              <w:rPr>
                <w:rStyle w:val="Tablasyfiguras"/>
                <w:b w:val="0"/>
              </w:rPr>
              <w:t>5</w:t>
            </w:r>
          </w:p>
        </w:tc>
        <w:tc>
          <w:tcPr>
            <w:tcW w:w="564" w:type="pct"/>
            <w:noWrap/>
          </w:tcPr>
          <w:p w:rsidR="001A0DDE" w:rsidRPr="0002792A" w:rsidRDefault="001A0DDE" w:rsidP="00A30FDA">
            <w:pPr>
              <w:rPr>
                <w:rStyle w:val="Tablasyfiguras"/>
                <w:b w:val="0"/>
                <w:bCs w:val="0"/>
              </w:rPr>
            </w:pPr>
            <w:r w:rsidRPr="0002792A">
              <w:rPr>
                <w:rStyle w:val="Tablasyfiguras"/>
                <w:b w:val="0"/>
              </w:rPr>
              <w:t>1</w:t>
            </w:r>
            <w:r w:rsidR="001B06C3" w:rsidRPr="0002792A">
              <w:rPr>
                <w:rStyle w:val="Tablasyfiguras"/>
                <w:b w:val="0"/>
              </w:rPr>
              <w:t>84</w:t>
            </w:r>
          </w:p>
        </w:tc>
        <w:tc>
          <w:tcPr>
            <w:tcW w:w="644" w:type="pct"/>
            <w:noWrap/>
          </w:tcPr>
          <w:p w:rsidR="001A0DDE" w:rsidRPr="0002792A" w:rsidRDefault="001A0DDE" w:rsidP="00A30FDA">
            <w:pPr>
              <w:rPr>
                <w:rStyle w:val="Tablasyfiguras"/>
                <w:rFonts w:eastAsia="Arial Unicode MS"/>
                <w:b w:val="0"/>
                <w:bCs w:val="0"/>
              </w:rPr>
            </w:pPr>
            <w:r w:rsidRPr="0002792A">
              <w:rPr>
                <w:rStyle w:val="Tablasyfiguras"/>
                <w:rFonts w:eastAsia="Arial Unicode MS"/>
                <w:b w:val="0"/>
              </w:rPr>
              <w:t>0</w:t>
            </w:r>
          </w:p>
        </w:tc>
      </w:tr>
      <w:tr w:rsidR="001A0DDE" w:rsidRPr="0002792A" w:rsidTr="000D43C4">
        <w:trPr>
          <w:trHeight w:val="227"/>
        </w:trPr>
        <w:tc>
          <w:tcPr>
            <w:tcW w:w="1532" w:type="pct"/>
            <w:noWrap/>
            <w:vAlign w:val="center"/>
          </w:tcPr>
          <w:p w:rsidR="001A0DDE" w:rsidRPr="0002792A" w:rsidRDefault="001A0DDE" w:rsidP="00A30FDA">
            <w:pPr>
              <w:rPr>
                <w:rStyle w:val="Tablasyfiguras"/>
                <w:rFonts w:eastAsia="Arial Unicode MS"/>
                <w:b w:val="0"/>
                <w:bCs w:val="0"/>
                <w:i/>
              </w:rPr>
            </w:pPr>
            <w:r w:rsidRPr="0002792A">
              <w:rPr>
                <w:rStyle w:val="Tablasyfiguras"/>
                <w:b w:val="0"/>
                <w:i/>
              </w:rPr>
              <w:t>Reinhardtius hippoglossoides</w:t>
            </w:r>
          </w:p>
        </w:tc>
        <w:tc>
          <w:tcPr>
            <w:tcW w:w="1130" w:type="pct"/>
            <w:noWrap/>
          </w:tcPr>
          <w:p w:rsidR="001A0DDE" w:rsidRPr="0002792A" w:rsidRDefault="001B06C3" w:rsidP="00A30FDA">
            <w:pPr>
              <w:rPr>
                <w:rStyle w:val="Tablasyfiguras"/>
                <w:rFonts w:eastAsia="Arial Unicode MS"/>
                <w:b w:val="0"/>
                <w:bCs w:val="0"/>
              </w:rPr>
            </w:pPr>
            <w:r w:rsidRPr="0002792A">
              <w:rPr>
                <w:rStyle w:val="Tablasyfiguras"/>
                <w:rFonts w:eastAsia="Arial Unicode MS"/>
                <w:b w:val="0"/>
                <w:bCs w:val="0"/>
              </w:rPr>
              <w:t>3565</w:t>
            </w:r>
          </w:p>
        </w:tc>
        <w:tc>
          <w:tcPr>
            <w:tcW w:w="1130" w:type="pct"/>
          </w:tcPr>
          <w:p w:rsidR="001A0DDE" w:rsidRPr="0002792A" w:rsidRDefault="001B06C3" w:rsidP="00A30FDA">
            <w:pPr>
              <w:rPr>
                <w:rStyle w:val="Tablasyfiguras"/>
                <w:b w:val="0"/>
                <w:bCs w:val="0"/>
              </w:rPr>
            </w:pPr>
            <w:r w:rsidRPr="0002792A">
              <w:rPr>
                <w:rStyle w:val="Tablasyfiguras"/>
                <w:b w:val="0"/>
                <w:bCs w:val="0"/>
              </w:rPr>
              <w:t>670</w:t>
            </w:r>
          </w:p>
        </w:tc>
        <w:tc>
          <w:tcPr>
            <w:tcW w:w="564" w:type="pct"/>
            <w:noWrap/>
          </w:tcPr>
          <w:p w:rsidR="001A0DDE" w:rsidRPr="0002792A" w:rsidRDefault="001B06C3" w:rsidP="00A30FDA">
            <w:pPr>
              <w:rPr>
                <w:rStyle w:val="Tablasyfiguras"/>
                <w:b w:val="0"/>
                <w:bCs w:val="0"/>
              </w:rPr>
            </w:pPr>
            <w:r w:rsidRPr="0002792A">
              <w:rPr>
                <w:rStyle w:val="Tablasyfiguras"/>
                <w:b w:val="0"/>
                <w:bCs w:val="0"/>
              </w:rPr>
              <w:t>668</w:t>
            </w:r>
          </w:p>
        </w:tc>
        <w:tc>
          <w:tcPr>
            <w:tcW w:w="644" w:type="pct"/>
            <w:noWrap/>
          </w:tcPr>
          <w:p w:rsidR="001A0DDE" w:rsidRPr="0002792A" w:rsidRDefault="001B06C3" w:rsidP="00A30FDA">
            <w:pPr>
              <w:rPr>
                <w:rStyle w:val="Tablasyfiguras"/>
                <w:b w:val="0"/>
                <w:bCs w:val="0"/>
              </w:rPr>
            </w:pPr>
            <w:r w:rsidRPr="0002792A">
              <w:rPr>
                <w:rStyle w:val="Tablasyfiguras"/>
                <w:b w:val="0"/>
                <w:bCs w:val="0"/>
              </w:rPr>
              <w:t>0</w:t>
            </w:r>
          </w:p>
        </w:tc>
      </w:tr>
      <w:tr w:rsidR="001A0DDE" w:rsidRPr="0002792A" w:rsidTr="000D43C4">
        <w:trPr>
          <w:trHeight w:val="227"/>
        </w:trPr>
        <w:tc>
          <w:tcPr>
            <w:tcW w:w="1532" w:type="pct"/>
            <w:noWrap/>
            <w:vAlign w:val="center"/>
          </w:tcPr>
          <w:p w:rsidR="001A0DDE" w:rsidRPr="0002792A" w:rsidRDefault="001A0DDE" w:rsidP="00A30FDA">
            <w:pPr>
              <w:rPr>
                <w:rStyle w:val="Tablasyfiguras"/>
                <w:rFonts w:eastAsia="Arial Unicode MS"/>
                <w:b w:val="0"/>
                <w:bCs w:val="0"/>
                <w:i/>
              </w:rPr>
            </w:pPr>
            <w:r w:rsidRPr="0002792A">
              <w:rPr>
                <w:rStyle w:val="Tablasyfiguras"/>
                <w:b w:val="0"/>
                <w:i/>
              </w:rPr>
              <w:t>Macrourus berglax</w:t>
            </w:r>
          </w:p>
        </w:tc>
        <w:tc>
          <w:tcPr>
            <w:tcW w:w="1130" w:type="pct"/>
            <w:noWrap/>
          </w:tcPr>
          <w:p w:rsidR="001A0DDE" w:rsidRPr="0002792A" w:rsidRDefault="001B06C3" w:rsidP="00A30FDA">
            <w:pPr>
              <w:rPr>
                <w:rStyle w:val="Tablasyfiguras"/>
                <w:rFonts w:eastAsia="Arial Unicode MS"/>
                <w:b w:val="0"/>
                <w:bCs w:val="0"/>
              </w:rPr>
            </w:pPr>
            <w:r w:rsidRPr="0002792A">
              <w:rPr>
                <w:rStyle w:val="Tablasyfiguras"/>
                <w:rFonts w:eastAsia="Arial Unicode MS"/>
                <w:b w:val="0"/>
                <w:bCs w:val="0"/>
              </w:rPr>
              <w:t>884</w:t>
            </w:r>
          </w:p>
        </w:tc>
        <w:tc>
          <w:tcPr>
            <w:tcW w:w="1130" w:type="pct"/>
          </w:tcPr>
          <w:p w:rsidR="001A0DDE" w:rsidRPr="0002792A" w:rsidRDefault="001B06C3" w:rsidP="00A30FDA">
            <w:pPr>
              <w:rPr>
                <w:rStyle w:val="Tablasyfiguras"/>
                <w:b w:val="0"/>
                <w:bCs w:val="0"/>
              </w:rPr>
            </w:pPr>
            <w:r w:rsidRPr="0002792A">
              <w:rPr>
                <w:rStyle w:val="Tablasyfiguras"/>
                <w:b w:val="0"/>
                <w:bCs w:val="0"/>
              </w:rPr>
              <w:t>689</w:t>
            </w:r>
          </w:p>
        </w:tc>
        <w:tc>
          <w:tcPr>
            <w:tcW w:w="564" w:type="pct"/>
            <w:noWrap/>
          </w:tcPr>
          <w:p w:rsidR="001A0DDE" w:rsidRPr="0002792A" w:rsidRDefault="001B06C3" w:rsidP="00A30FDA">
            <w:pPr>
              <w:rPr>
                <w:rStyle w:val="Tablasyfiguras"/>
                <w:b w:val="0"/>
                <w:bCs w:val="0"/>
              </w:rPr>
            </w:pPr>
            <w:r w:rsidRPr="0002792A">
              <w:rPr>
                <w:rStyle w:val="Tablasyfiguras"/>
                <w:b w:val="0"/>
                <w:bCs w:val="0"/>
              </w:rPr>
              <w:t>687</w:t>
            </w:r>
          </w:p>
        </w:tc>
        <w:tc>
          <w:tcPr>
            <w:tcW w:w="644" w:type="pct"/>
            <w:noWrap/>
          </w:tcPr>
          <w:p w:rsidR="001A0DDE" w:rsidRPr="0002792A" w:rsidRDefault="001B06C3" w:rsidP="00A30FDA">
            <w:pPr>
              <w:rPr>
                <w:rStyle w:val="Tablasyfiguras"/>
                <w:b w:val="0"/>
                <w:bCs w:val="0"/>
              </w:rPr>
            </w:pPr>
            <w:r w:rsidRPr="0002792A">
              <w:rPr>
                <w:rStyle w:val="Tablasyfiguras"/>
                <w:b w:val="0"/>
                <w:bCs w:val="0"/>
              </w:rPr>
              <w:t>88</w:t>
            </w:r>
          </w:p>
        </w:tc>
      </w:tr>
      <w:tr w:rsidR="001A0DDE" w:rsidRPr="0002792A" w:rsidTr="000D43C4">
        <w:trPr>
          <w:trHeight w:val="227"/>
        </w:trPr>
        <w:tc>
          <w:tcPr>
            <w:tcW w:w="1532" w:type="pct"/>
            <w:noWrap/>
            <w:vAlign w:val="center"/>
          </w:tcPr>
          <w:p w:rsidR="001A0DDE" w:rsidRPr="0002792A" w:rsidRDefault="001A0DDE" w:rsidP="00A30FDA">
            <w:pPr>
              <w:rPr>
                <w:rStyle w:val="Tablasyfiguras"/>
                <w:b w:val="0"/>
                <w:bCs w:val="0"/>
                <w:i/>
              </w:rPr>
            </w:pPr>
            <w:r w:rsidRPr="0002792A">
              <w:rPr>
                <w:rStyle w:val="Tablasyfiguras"/>
                <w:b w:val="0"/>
                <w:i/>
              </w:rPr>
              <w:t>Pandalus borealis</w:t>
            </w:r>
          </w:p>
        </w:tc>
        <w:tc>
          <w:tcPr>
            <w:tcW w:w="1130" w:type="pct"/>
            <w:noWrap/>
          </w:tcPr>
          <w:p w:rsidR="001A0DDE" w:rsidRPr="0002792A" w:rsidRDefault="001B06C3" w:rsidP="00A30FDA">
            <w:pPr>
              <w:rPr>
                <w:rStyle w:val="Tablasyfiguras"/>
                <w:rFonts w:eastAsia="Arial Unicode MS"/>
                <w:b w:val="0"/>
                <w:bCs w:val="0"/>
              </w:rPr>
            </w:pPr>
            <w:r w:rsidRPr="0002792A">
              <w:rPr>
                <w:rStyle w:val="Tablasyfiguras"/>
                <w:rFonts w:eastAsia="Arial Unicode MS"/>
                <w:b w:val="0"/>
                <w:bCs w:val="0"/>
              </w:rPr>
              <w:t>9919</w:t>
            </w:r>
          </w:p>
        </w:tc>
        <w:tc>
          <w:tcPr>
            <w:tcW w:w="1130" w:type="pct"/>
          </w:tcPr>
          <w:p w:rsidR="001A0DDE" w:rsidRPr="0002792A" w:rsidRDefault="001B06C3" w:rsidP="00A30FDA">
            <w:pPr>
              <w:rPr>
                <w:rStyle w:val="Tablasyfiguras"/>
                <w:rFonts w:eastAsia="Arial Unicode MS"/>
                <w:b w:val="0"/>
                <w:bCs w:val="0"/>
              </w:rPr>
            </w:pPr>
            <w:r w:rsidRPr="0002792A">
              <w:rPr>
                <w:rStyle w:val="Tablasyfiguras"/>
                <w:rFonts w:eastAsia="Arial Unicode MS"/>
                <w:b w:val="0"/>
                <w:bCs w:val="0"/>
              </w:rPr>
              <w:t>3</w:t>
            </w:r>
          </w:p>
        </w:tc>
        <w:tc>
          <w:tcPr>
            <w:tcW w:w="564" w:type="pct"/>
            <w:noWrap/>
          </w:tcPr>
          <w:p w:rsidR="001A0DDE" w:rsidRPr="0002792A" w:rsidRDefault="001A0DDE" w:rsidP="00A30FDA">
            <w:pPr>
              <w:rPr>
                <w:rStyle w:val="Tablasyfiguras"/>
                <w:rFonts w:eastAsia="Arial Unicode MS"/>
                <w:b w:val="0"/>
                <w:bCs w:val="0"/>
              </w:rPr>
            </w:pPr>
          </w:p>
        </w:tc>
        <w:tc>
          <w:tcPr>
            <w:tcW w:w="644" w:type="pct"/>
            <w:noWrap/>
          </w:tcPr>
          <w:p w:rsidR="001A0DDE" w:rsidRPr="0002792A" w:rsidRDefault="001A0DDE" w:rsidP="00A30FDA">
            <w:pPr>
              <w:rPr>
                <w:rStyle w:val="Tablasyfiguras"/>
                <w:rFonts w:eastAsia="Arial Unicode MS"/>
                <w:b w:val="0"/>
                <w:bCs w:val="0"/>
              </w:rPr>
            </w:pPr>
          </w:p>
        </w:tc>
      </w:tr>
      <w:bookmarkEnd w:id="386"/>
    </w:tbl>
    <w:p w:rsidR="005B593A" w:rsidRPr="0002792A" w:rsidRDefault="005B593A" w:rsidP="003F015F">
      <w:pPr>
        <w:pStyle w:val="PNDB"/>
        <w:rPr>
          <w:highlight w:val="yellow"/>
        </w:rPr>
      </w:pPr>
    </w:p>
    <w:p w:rsidR="005B593A" w:rsidRPr="0002792A" w:rsidRDefault="001A0DDE" w:rsidP="003F015F">
      <w:pPr>
        <w:pStyle w:val="PNDB"/>
        <w:rPr>
          <w:lang w:val="en-US"/>
        </w:rPr>
      </w:pPr>
      <w:r w:rsidRPr="0002792A">
        <w:rPr>
          <w:lang w:val="en-US"/>
        </w:rPr>
        <w:t xml:space="preserve">This year </w:t>
      </w:r>
      <w:r w:rsidR="00732F88" w:rsidRPr="0002792A">
        <w:rPr>
          <w:lang w:val="en-US"/>
        </w:rPr>
        <w:t>we</w:t>
      </w:r>
      <w:r w:rsidRPr="0002792A">
        <w:rPr>
          <w:lang w:val="en-US"/>
        </w:rPr>
        <w:t xml:space="preserve"> also </w:t>
      </w:r>
      <w:r w:rsidR="00732F88" w:rsidRPr="0002792A">
        <w:rPr>
          <w:lang w:val="en-US"/>
        </w:rPr>
        <w:t>put</w:t>
      </w:r>
      <w:r w:rsidRPr="0002792A">
        <w:rPr>
          <w:lang w:val="en-US"/>
        </w:rPr>
        <w:t xml:space="preserve"> special attention to the identi</w:t>
      </w:r>
      <w:r w:rsidR="00451292" w:rsidRPr="0002792A">
        <w:rPr>
          <w:lang w:val="en-US"/>
        </w:rPr>
        <w:t>fication and sampling of benth</w:t>
      </w:r>
      <w:r w:rsidRPr="0002792A">
        <w:rPr>
          <w:lang w:val="en-US"/>
        </w:rPr>
        <w:t>ic invertebrates present in the catches</w:t>
      </w:r>
      <w:r w:rsidR="005B593A" w:rsidRPr="0002792A">
        <w:rPr>
          <w:lang w:val="en-US"/>
        </w:rPr>
        <w:t>.</w:t>
      </w:r>
    </w:p>
    <w:p w:rsidR="005B593A" w:rsidRPr="0002792A" w:rsidRDefault="001A0DDE" w:rsidP="005B593A">
      <w:pPr>
        <w:pStyle w:val="PNDB"/>
        <w:rPr>
          <w:lang w:val="en-US"/>
        </w:rPr>
      </w:pPr>
      <w:r w:rsidRPr="0002792A">
        <w:rPr>
          <w:b/>
          <w:bCs/>
          <w:lang w:val="en-US"/>
        </w:rPr>
        <w:t>Data storage</w:t>
      </w:r>
      <w:r w:rsidR="005B593A" w:rsidRPr="0002792A">
        <w:rPr>
          <w:lang w:val="en-US"/>
        </w:rPr>
        <w:t xml:space="preserve">: </w:t>
      </w:r>
      <w:r w:rsidRPr="0002792A">
        <w:rPr>
          <w:lang w:val="en-US"/>
        </w:rPr>
        <w:t>Survey data are stored into SIRENO database: (Seguimiento Informático de los Recursos Naturales Oceánicos) which is managed by the IEO</w:t>
      </w:r>
      <w:r w:rsidR="005B593A" w:rsidRPr="0002792A">
        <w:rPr>
          <w:lang w:val="en-US"/>
        </w:rPr>
        <w:t>.</w:t>
      </w:r>
    </w:p>
    <w:p w:rsidR="00576C04" w:rsidRPr="0002792A" w:rsidRDefault="00891D9C" w:rsidP="003F015F">
      <w:pPr>
        <w:pStyle w:val="PNDB"/>
        <w:rPr>
          <w:lang w:val="en-US"/>
        </w:rPr>
      </w:pPr>
      <w:r w:rsidRPr="0002792A">
        <w:rPr>
          <w:b/>
          <w:lang w:val="en-US"/>
        </w:rPr>
        <w:lastRenderedPageBreak/>
        <w:t>Environmental indicators</w:t>
      </w:r>
      <w:r w:rsidR="00DC61A8" w:rsidRPr="0002792A">
        <w:rPr>
          <w:lang w:val="en-US"/>
        </w:rPr>
        <w:t>:</w:t>
      </w:r>
      <w:r w:rsidR="00576C04" w:rsidRPr="0002792A">
        <w:rPr>
          <w:lang w:val="en-US"/>
        </w:rPr>
        <w:t xml:space="preserve"> During Flemish Cap Groundfish </w:t>
      </w:r>
      <w:r w:rsidR="00201C8C" w:rsidRPr="0002792A">
        <w:rPr>
          <w:lang w:val="en-US"/>
        </w:rPr>
        <w:t>S</w:t>
      </w:r>
      <w:r w:rsidR="00576C04" w:rsidRPr="0002792A">
        <w:rPr>
          <w:lang w:val="en-US"/>
        </w:rPr>
        <w:t>urvey, data about species, lengths and abundances for the calculation of environmental indicators 1, 2 and 3 were collected. Furthermore, individual measurements (age, length, sex and maturity) were done for the calculation of the indicator number 4 on the main target species</w:t>
      </w:r>
      <w:r w:rsidR="007B2BBF" w:rsidRPr="0002792A">
        <w:rPr>
          <w:lang w:val="en-US"/>
        </w:rPr>
        <w:t>.</w:t>
      </w:r>
    </w:p>
    <w:p w:rsidR="007B2BBF" w:rsidRPr="0002792A" w:rsidRDefault="007B2BBF" w:rsidP="003F015F">
      <w:pPr>
        <w:pStyle w:val="PNDB"/>
        <w:rPr>
          <w:lang w:val="en-US"/>
        </w:rPr>
      </w:pPr>
      <w:r w:rsidRPr="0002792A">
        <w:rPr>
          <w:lang w:val="en-US"/>
        </w:rPr>
        <w:t xml:space="preserve">This survey is coordinated at regional level in an international meeting attended by Spain and Portugal representatives and it is held annually in Vigo. The 2016 report is available at </w:t>
      </w:r>
      <w:hyperlink r:id="rId65" w:history="1">
        <w:r w:rsidRPr="0002792A">
          <w:rPr>
            <w:rStyle w:val="Hyperlink"/>
            <w:color w:val="auto"/>
            <w:lang w:val="en-US"/>
          </w:rPr>
          <w:t>http://www.repositorio.ieo.es/e-ieo/handle/10508/10800</w:t>
        </w:r>
      </w:hyperlink>
    </w:p>
    <w:p w:rsidR="005F0A39" w:rsidRPr="0002792A" w:rsidRDefault="00D020C8" w:rsidP="003F015F">
      <w:pPr>
        <w:pStyle w:val="PNDB"/>
        <w:rPr>
          <w:lang w:val="en-US"/>
        </w:rPr>
      </w:pPr>
      <w:r w:rsidRPr="0002792A">
        <w:rPr>
          <w:b/>
          <w:bCs/>
          <w:lang w:val="en-US"/>
        </w:rPr>
        <w:t>Devia</w:t>
      </w:r>
      <w:r w:rsidR="00576C04" w:rsidRPr="0002792A">
        <w:rPr>
          <w:b/>
          <w:bCs/>
          <w:lang w:val="en-US"/>
        </w:rPr>
        <w:t>tion</w:t>
      </w:r>
      <w:r w:rsidRPr="0002792A">
        <w:rPr>
          <w:b/>
          <w:bCs/>
          <w:lang w:val="en-US"/>
        </w:rPr>
        <w:t xml:space="preserve">s: </w:t>
      </w:r>
      <w:r w:rsidR="00576C04" w:rsidRPr="0002792A">
        <w:rPr>
          <w:lang w:val="en-US"/>
        </w:rPr>
        <w:t xml:space="preserve">Lack of time prevented to carry out all </w:t>
      </w:r>
      <w:r w:rsidR="009F62DE" w:rsidRPr="0002792A">
        <w:rPr>
          <w:lang w:val="en-US"/>
        </w:rPr>
        <w:t xml:space="preserve">planned </w:t>
      </w:r>
      <w:r w:rsidR="00576C04" w:rsidRPr="0002792A">
        <w:rPr>
          <w:lang w:val="en-US"/>
        </w:rPr>
        <w:t>CTD stations</w:t>
      </w:r>
      <w:r w:rsidR="00A5204C" w:rsidRPr="0002792A">
        <w:rPr>
          <w:lang w:val="en-US"/>
        </w:rPr>
        <w:t>.</w:t>
      </w:r>
    </w:p>
    <w:p w:rsidR="005F0A39" w:rsidRPr="0002792A" w:rsidRDefault="005F0A39" w:rsidP="003F015F">
      <w:pPr>
        <w:pStyle w:val="PNDBtitulo4"/>
        <w:rPr>
          <w:lang w:val="en-US"/>
        </w:rPr>
      </w:pPr>
      <w:bookmarkStart w:id="387" w:name="_Toc254612828"/>
      <w:r w:rsidRPr="0002792A">
        <w:rPr>
          <w:lang w:val="en-US"/>
        </w:rPr>
        <w:t xml:space="preserve">III.G.2 </w:t>
      </w:r>
      <w:r w:rsidR="00B827C0" w:rsidRPr="0002792A">
        <w:rPr>
          <w:szCs w:val="22"/>
          <w:lang w:val="en-US"/>
        </w:rPr>
        <w:t>Data quality: Results and deviation from NP proposal</w:t>
      </w:r>
      <w:r w:rsidRPr="0002792A">
        <w:rPr>
          <w:lang w:val="en-US"/>
        </w:rPr>
        <w:t>.</w:t>
      </w:r>
      <w:bookmarkEnd w:id="387"/>
    </w:p>
    <w:p w:rsidR="009F62DE" w:rsidRPr="0002792A" w:rsidRDefault="009F62DE" w:rsidP="009F62DE">
      <w:pPr>
        <w:pStyle w:val="PNDB"/>
        <w:rPr>
          <w:lang w:val="en-US"/>
        </w:rPr>
      </w:pPr>
      <w:bookmarkStart w:id="388" w:name="_Toc254612830"/>
      <w:r w:rsidRPr="0002792A">
        <w:rPr>
          <w:lang w:val="en-US"/>
        </w:rPr>
        <w:t xml:space="preserve">All quality objectives were achieved. As in previous years, several papers were </w:t>
      </w:r>
      <w:r w:rsidR="00201C8C" w:rsidRPr="0002792A">
        <w:rPr>
          <w:lang w:val="en-US"/>
        </w:rPr>
        <w:t>submitted</w:t>
      </w:r>
      <w:r w:rsidRPr="0002792A">
        <w:rPr>
          <w:lang w:val="en-US"/>
        </w:rPr>
        <w:t xml:space="preserve"> </w:t>
      </w:r>
      <w:r w:rsidR="00201C8C" w:rsidRPr="0002792A">
        <w:rPr>
          <w:lang w:val="en-US"/>
        </w:rPr>
        <w:t>to</w:t>
      </w:r>
      <w:r w:rsidRPr="0002792A">
        <w:rPr>
          <w:lang w:val="en-US"/>
        </w:rPr>
        <w:t xml:space="preserve"> the NAFO Scientific Council in 201</w:t>
      </w:r>
      <w:r w:rsidR="007B2BBF" w:rsidRPr="0002792A">
        <w:rPr>
          <w:lang w:val="en-US"/>
        </w:rPr>
        <w:t>6-2017</w:t>
      </w:r>
      <w:r w:rsidRPr="0002792A">
        <w:rPr>
          <w:lang w:val="en-US"/>
        </w:rPr>
        <w:t xml:space="preserve"> with the main results of the survey. (See </w:t>
      </w:r>
      <w:r w:rsidR="00DD35DC" w:rsidRPr="0002792A">
        <w:rPr>
          <w:lang w:val="en-US"/>
        </w:rPr>
        <w:t>Annex</w:t>
      </w:r>
      <w:r w:rsidRPr="0002792A">
        <w:rPr>
          <w:lang w:val="en-US"/>
        </w:rPr>
        <w:t xml:space="preserve"> I)</w:t>
      </w:r>
    </w:p>
    <w:p w:rsidR="005F0A39" w:rsidRPr="0002792A" w:rsidRDefault="005F0A39" w:rsidP="003F015F">
      <w:pPr>
        <w:pStyle w:val="PNDBtitulo4"/>
        <w:rPr>
          <w:lang w:val="en-US"/>
        </w:rPr>
      </w:pPr>
      <w:proofErr w:type="gramStart"/>
      <w:r w:rsidRPr="0002792A">
        <w:rPr>
          <w:lang w:val="en-US"/>
        </w:rPr>
        <w:t>III.G.</w:t>
      </w:r>
      <w:r w:rsidR="00263724" w:rsidRPr="0002792A">
        <w:rPr>
          <w:lang w:val="en-US"/>
        </w:rPr>
        <w:t>3</w:t>
      </w:r>
      <w:r w:rsidRPr="0002792A">
        <w:rPr>
          <w:lang w:val="en-US"/>
        </w:rPr>
        <w:t xml:space="preserve"> </w:t>
      </w:r>
      <w:r w:rsidR="00263724" w:rsidRPr="0002792A">
        <w:rPr>
          <w:szCs w:val="22"/>
          <w:lang w:val="en-US"/>
        </w:rPr>
        <w:t>Actions to avoid deviations</w:t>
      </w:r>
      <w:r w:rsidRPr="0002792A">
        <w:rPr>
          <w:lang w:val="en-US"/>
        </w:rPr>
        <w:t>.</w:t>
      </w:r>
      <w:bookmarkEnd w:id="388"/>
      <w:proofErr w:type="gramEnd"/>
    </w:p>
    <w:p w:rsidR="001F7ECA" w:rsidRPr="0002792A" w:rsidRDefault="00576C04" w:rsidP="003F015F">
      <w:pPr>
        <w:pStyle w:val="PNDB"/>
        <w:rPr>
          <w:rFonts w:eastAsia="SimSun"/>
          <w:lang w:val="en-US"/>
        </w:rPr>
      </w:pPr>
      <w:r w:rsidRPr="0002792A">
        <w:rPr>
          <w:lang w:val="en-US"/>
        </w:rPr>
        <w:t>It will seek to improve the time management along the survey to achieve the target of the CTD stations planned; although the priority is to reach the number of fish hauls planned</w:t>
      </w:r>
      <w:r w:rsidR="00203494" w:rsidRPr="0002792A">
        <w:rPr>
          <w:lang w:val="en-US"/>
        </w:rPr>
        <w:t>.</w:t>
      </w:r>
    </w:p>
    <w:p w:rsidR="00A82990" w:rsidRPr="0002792A" w:rsidRDefault="00A82990" w:rsidP="003F015F">
      <w:pPr>
        <w:pStyle w:val="PNDBtitulo3"/>
        <w:rPr>
          <w:lang w:val="en-US"/>
        </w:rPr>
      </w:pPr>
      <w:bookmarkStart w:id="389" w:name="_Toc168232463"/>
      <w:bookmarkStart w:id="390" w:name="_Toc254612831"/>
      <w:bookmarkStart w:id="391" w:name="_Toc388529276"/>
      <w:bookmarkStart w:id="392" w:name="_Toc483826450"/>
      <w:bookmarkStart w:id="393" w:name="_Toc119899899"/>
      <w:bookmarkStart w:id="394" w:name="_Toc119901411"/>
      <w:bookmarkStart w:id="395" w:name="_Toc120694709"/>
      <w:bookmarkEnd w:id="372"/>
      <w:bookmarkEnd w:id="373"/>
      <w:bookmarkEnd w:id="374"/>
      <w:bookmarkEnd w:id="375"/>
      <w:bookmarkEnd w:id="376"/>
      <w:bookmarkEnd w:id="377"/>
      <w:bookmarkEnd w:id="378"/>
      <w:bookmarkEnd w:id="379"/>
      <w:bookmarkEnd w:id="380"/>
      <w:bookmarkEnd w:id="381"/>
      <w:bookmarkEnd w:id="382"/>
      <w:bookmarkEnd w:id="383"/>
      <w:r w:rsidRPr="0002792A">
        <w:rPr>
          <w:lang w:val="en-US"/>
        </w:rPr>
        <w:t>3LNO GROUNDFISH SURVEY</w:t>
      </w:r>
      <w:bookmarkEnd w:id="389"/>
      <w:bookmarkEnd w:id="390"/>
      <w:bookmarkEnd w:id="391"/>
      <w:bookmarkEnd w:id="392"/>
      <w:r w:rsidRPr="0002792A">
        <w:rPr>
          <w:lang w:val="en-US"/>
        </w:rPr>
        <w:t xml:space="preserve"> </w:t>
      </w:r>
      <w:bookmarkEnd w:id="393"/>
      <w:bookmarkEnd w:id="394"/>
      <w:bookmarkEnd w:id="395"/>
    </w:p>
    <w:p w:rsidR="005F0A39" w:rsidRPr="0002792A" w:rsidRDefault="005F0A39" w:rsidP="003F015F">
      <w:pPr>
        <w:pStyle w:val="PNDBtitulo4"/>
        <w:rPr>
          <w:lang w:val="en-US"/>
        </w:rPr>
      </w:pPr>
      <w:bookmarkStart w:id="396" w:name="_Toc254612832"/>
      <w:r w:rsidRPr="0002792A">
        <w:rPr>
          <w:lang w:val="en-US"/>
        </w:rPr>
        <w:t xml:space="preserve">III.G.1 </w:t>
      </w:r>
      <w:bookmarkEnd w:id="396"/>
      <w:r w:rsidR="00263724" w:rsidRPr="0002792A">
        <w:rPr>
          <w:lang w:val="en-US"/>
        </w:rPr>
        <w:t>Achievements: Results and deviation from NP proposal.</w:t>
      </w:r>
    </w:p>
    <w:p w:rsidR="00F15387" w:rsidRPr="0002792A" w:rsidRDefault="002647B3" w:rsidP="003F015F">
      <w:pPr>
        <w:pStyle w:val="PNDBtitulo5"/>
        <w:rPr>
          <w:lang w:val="en-US"/>
        </w:rPr>
      </w:pPr>
      <w:r w:rsidRPr="0002792A">
        <w:rPr>
          <w:lang w:val="en-US"/>
        </w:rPr>
        <w:t>FIRST PART (Divisio</w:t>
      </w:r>
      <w:r w:rsidR="00F15387" w:rsidRPr="0002792A">
        <w:rPr>
          <w:lang w:val="en-US"/>
        </w:rPr>
        <w:t>n</w:t>
      </w:r>
      <w:r w:rsidRPr="0002792A">
        <w:rPr>
          <w:lang w:val="en-US"/>
        </w:rPr>
        <w:t>s</w:t>
      </w:r>
      <w:r w:rsidR="00F15387" w:rsidRPr="0002792A">
        <w:rPr>
          <w:lang w:val="en-US"/>
        </w:rPr>
        <w:t xml:space="preserve"> 3NO)</w:t>
      </w:r>
    </w:p>
    <w:p w:rsidR="00576C04" w:rsidRPr="0002792A" w:rsidRDefault="00576C04" w:rsidP="00576C04">
      <w:pPr>
        <w:pStyle w:val="PNDB"/>
        <w:rPr>
          <w:bCs/>
          <w:highlight w:val="yellow"/>
          <w:lang w:val="en-US"/>
        </w:rPr>
      </w:pPr>
      <w:r w:rsidRPr="0002792A">
        <w:rPr>
          <w:b/>
          <w:bCs/>
          <w:lang w:val="en-US"/>
        </w:rPr>
        <w:t xml:space="preserve">Objectives: </w:t>
      </w:r>
      <w:r w:rsidRPr="0002792A">
        <w:rPr>
          <w:bCs/>
          <w:lang w:val="en-US"/>
        </w:rPr>
        <w:t xml:space="preserve">The main objectives of the survey were the estimation of abundance and biomass index of the target species, as well as the knowledge of their population demographic structure and the oceanographic conditions on the </w:t>
      </w:r>
      <w:r w:rsidR="00201C8C" w:rsidRPr="0002792A">
        <w:rPr>
          <w:bCs/>
          <w:lang w:val="en-US"/>
        </w:rPr>
        <w:t>Grand</w:t>
      </w:r>
      <w:r w:rsidRPr="0002792A">
        <w:rPr>
          <w:bCs/>
          <w:lang w:val="en-US"/>
        </w:rPr>
        <w:t xml:space="preserve"> Bank (NAFO Division 3</w:t>
      </w:r>
      <w:r w:rsidR="00201C8C" w:rsidRPr="0002792A">
        <w:rPr>
          <w:bCs/>
          <w:lang w:val="en-US"/>
        </w:rPr>
        <w:t>NO</w:t>
      </w:r>
      <w:r w:rsidRPr="0002792A">
        <w:rPr>
          <w:bCs/>
          <w:lang w:val="en-US"/>
        </w:rPr>
        <w:t>). To this end the following tasks were implemented.</w:t>
      </w:r>
    </w:p>
    <w:p w:rsidR="00576C04" w:rsidRPr="0002792A" w:rsidRDefault="00576C04" w:rsidP="00576C04">
      <w:pPr>
        <w:pStyle w:val="PNDB"/>
        <w:numPr>
          <w:ilvl w:val="0"/>
          <w:numId w:val="1"/>
        </w:numPr>
        <w:rPr>
          <w:lang w:val="en-US"/>
        </w:rPr>
      </w:pPr>
      <w:r w:rsidRPr="0002792A">
        <w:rPr>
          <w:lang w:val="en-US"/>
        </w:rPr>
        <w:t>Detailed length distribution and biological sampling of the catch for each target species, recording length, weight, sex, and the collection of otoliths and gonads. For other species only length and length-weight sampling were performed.</w:t>
      </w:r>
    </w:p>
    <w:p w:rsidR="003B63B8" w:rsidRPr="0002792A" w:rsidRDefault="00BD36D3" w:rsidP="00360F02">
      <w:pPr>
        <w:pStyle w:val="PNDB"/>
        <w:numPr>
          <w:ilvl w:val="0"/>
          <w:numId w:val="1"/>
        </w:numPr>
        <w:rPr>
          <w:lang w:val="en-US"/>
        </w:rPr>
      </w:pPr>
      <w:r w:rsidRPr="0002792A">
        <w:rPr>
          <w:lang w:val="en-US"/>
        </w:rPr>
        <w:t>Collection of oceanographic data area using a CTD at the end of each fishing-haul.</w:t>
      </w:r>
    </w:p>
    <w:p w:rsidR="003B63B8" w:rsidRPr="0002792A" w:rsidRDefault="00BD36D3" w:rsidP="00360F02">
      <w:pPr>
        <w:pStyle w:val="PNDB"/>
        <w:numPr>
          <w:ilvl w:val="0"/>
          <w:numId w:val="1"/>
        </w:numPr>
        <w:rPr>
          <w:lang w:val="en-US"/>
        </w:rPr>
      </w:pPr>
      <w:r w:rsidRPr="0002792A">
        <w:rPr>
          <w:lang w:val="en-US"/>
        </w:rPr>
        <w:t>Collection of catch data (weight and number) of invertebrates in the most accurate way and continuing in the line of a higher taxonomic identification</w:t>
      </w:r>
      <w:r w:rsidR="003B63B8" w:rsidRPr="0002792A">
        <w:rPr>
          <w:lang w:val="en-US"/>
        </w:rPr>
        <w:t>.</w:t>
      </w:r>
    </w:p>
    <w:p w:rsidR="003B63B8" w:rsidRPr="0002792A" w:rsidRDefault="00BD36D3" w:rsidP="003F015F">
      <w:pPr>
        <w:pStyle w:val="PNDB"/>
        <w:rPr>
          <w:lang w:val="en-US"/>
        </w:rPr>
      </w:pPr>
      <w:r w:rsidRPr="0002792A">
        <w:rPr>
          <w:b/>
          <w:lang w:val="en-US"/>
        </w:rPr>
        <w:t>Target species</w:t>
      </w:r>
      <w:r w:rsidRPr="0002792A">
        <w:rPr>
          <w:lang w:val="en-US"/>
        </w:rPr>
        <w:t>: C</w:t>
      </w:r>
      <w:r w:rsidR="008E656E" w:rsidRPr="0002792A">
        <w:rPr>
          <w:lang w:val="en-US"/>
        </w:rPr>
        <w:t>o</w:t>
      </w:r>
      <w:r w:rsidRPr="0002792A">
        <w:rPr>
          <w:lang w:val="en-US"/>
        </w:rPr>
        <w:t>d</w:t>
      </w:r>
      <w:r w:rsidR="003B63B8" w:rsidRPr="0002792A">
        <w:rPr>
          <w:lang w:val="en-US"/>
        </w:rPr>
        <w:t xml:space="preserve"> (</w:t>
      </w:r>
      <w:r w:rsidR="003B63B8" w:rsidRPr="0002792A">
        <w:rPr>
          <w:i/>
          <w:iCs/>
          <w:lang w:val="en-US"/>
        </w:rPr>
        <w:t>G</w:t>
      </w:r>
      <w:r w:rsidR="00360F02" w:rsidRPr="0002792A">
        <w:rPr>
          <w:i/>
          <w:iCs/>
          <w:lang w:val="en-US"/>
        </w:rPr>
        <w:t>adus</w:t>
      </w:r>
      <w:r w:rsidR="003B63B8" w:rsidRPr="0002792A">
        <w:rPr>
          <w:i/>
          <w:iCs/>
          <w:lang w:val="en-US"/>
        </w:rPr>
        <w:t xml:space="preserve"> morhua</w:t>
      </w:r>
      <w:r w:rsidR="003B63B8" w:rsidRPr="0002792A">
        <w:rPr>
          <w:lang w:val="en-US"/>
        </w:rPr>
        <w:t xml:space="preserve">), </w:t>
      </w:r>
      <w:r w:rsidRPr="0002792A">
        <w:rPr>
          <w:lang w:val="en-US"/>
        </w:rPr>
        <w:t>Roughead grenadier</w:t>
      </w:r>
      <w:r w:rsidR="003B63B8" w:rsidRPr="0002792A">
        <w:rPr>
          <w:lang w:val="en-US"/>
        </w:rPr>
        <w:t xml:space="preserve"> (</w:t>
      </w:r>
      <w:r w:rsidR="003B63B8" w:rsidRPr="0002792A">
        <w:rPr>
          <w:i/>
          <w:iCs/>
          <w:lang w:val="en-US"/>
        </w:rPr>
        <w:t>M</w:t>
      </w:r>
      <w:r w:rsidR="00360F02" w:rsidRPr="0002792A">
        <w:rPr>
          <w:i/>
          <w:iCs/>
          <w:lang w:val="en-US"/>
        </w:rPr>
        <w:t>acrourus</w:t>
      </w:r>
      <w:r w:rsidR="003B63B8" w:rsidRPr="0002792A">
        <w:rPr>
          <w:i/>
          <w:iCs/>
          <w:lang w:val="en-US"/>
        </w:rPr>
        <w:t xml:space="preserve"> berglax</w:t>
      </w:r>
      <w:r w:rsidR="003B63B8" w:rsidRPr="0002792A">
        <w:rPr>
          <w:lang w:val="en-US"/>
        </w:rPr>
        <w:t xml:space="preserve">), </w:t>
      </w:r>
      <w:r w:rsidRPr="0002792A">
        <w:rPr>
          <w:lang w:val="en-US"/>
        </w:rPr>
        <w:t>Redfish</w:t>
      </w:r>
      <w:r w:rsidR="003B63B8" w:rsidRPr="0002792A">
        <w:rPr>
          <w:lang w:val="en-US"/>
        </w:rPr>
        <w:t xml:space="preserve"> (</w:t>
      </w:r>
      <w:r w:rsidR="003B63B8" w:rsidRPr="0002792A">
        <w:rPr>
          <w:i/>
          <w:iCs/>
          <w:lang w:val="en-US"/>
        </w:rPr>
        <w:t>Sebastes</w:t>
      </w:r>
      <w:r w:rsidR="003B63B8" w:rsidRPr="0002792A">
        <w:rPr>
          <w:lang w:val="en-US"/>
        </w:rPr>
        <w:t xml:space="preserve"> spp.), </w:t>
      </w:r>
      <w:r w:rsidR="00201C8C" w:rsidRPr="0002792A">
        <w:rPr>
          <w:lang w:val="en-US"/>
        </w:rPr>
        <w:t>S</w:t>
      </w:r>
      <w:r w:rsidRPr="0002792A">
        <w:rPr>
          <w:lang w:val="en-US"/>
        </w:rPr>
        <w:t>kates</w:t>
      </w:r>
      <w:r w:rsidR="003B63B8" w:rsidRPr="0002792A">
        <w:rPr>
          <w:lang w:val="en-US"/>
        </w:rPr>
        <w:t xml:space="preserve"> (</w:t>
      </w:r>
      <w:r w:rsidR="003B63B8" w:rsidRPr="0002792A">
        <w:rPr>
          <w:i/>
          <w:iCs/>
          <w:lang w:val="en-US"/>
        </w:rPr>
        <w:t>Amblyraja radiata</w:t>
      </w:r>
      <w:r w:rsidR="003B63B8" w:rsidRPr="0002792A">
        <w:rPr>
          <w:lang w:val="en-US"/>
        </w:rPr>
        <w:t xml:space="preserve">), </w:t>
      </w:r>
      <w:r w:rsidRPr="0002792A">
        <w:rPr>
          <w:lang w:val="en-US"/>
        </w:rPr>
        <w:t>American plaice</w:t>
      </w:r>
      <w:r w:rsidR="003B63B8" w:rsidRPr="0002792A">
        <w:rPr>
          <w:lang w:val="en-US"/>
        </w:rPr>
        <w:t xml:space="preserve"> (</w:t>
      </w:r>
      <w:r w:rsidR="003B63B8" w:rsidRPr="0002792A">
        <w:rPr>
          <w:i/>
          <w:iCs/>
          <w:lang w:val="en-US"/>
        </w:rPr>
        <w:t>H</w:t>
      </w:r>
      <w:r w:rsidR="00360F02" w:rsidRPr="0002792A">
        <w:rPr>
          <w:i/>
          <w:iCs/>
          <w:lang w:val="en-US"/>
        </w:rPr>
        <w:t>ippoglossoides</w:t>
      </w:r>
      <w:r w:rsidR="003B63B8" w:rsidRPr="0002792A">
        <w:rPr>
          <w:i/>
          <w:iCs/>
          <w:lang w:val="en-US"/>
        </w:rPr>
        <w:t>. platessoides</w:t>
      </w:r>
      <w:r w:rsidR="003B63B8" w:rsidRPr="0002792A">
        <w:rPr>
          <w:lang w:val="en-US"/>
        </w:rPr>
        <w:t xml:space="preserve">), </w:t>
      </w:r>
      <w:r w:rsidRPr="0002792A">
        <w:rPr>
          <w:lang w:val="en-US"/>
        </w:rPr>
        <w:t>Witch flounder</w:t>
      </w:r>
      <w:r w:rsidR="003B63B8" w:rsidRPr="0002792A">
        <w:rPr>
          <w:lang w:val="en-US"/>
        </w:rPr>
        <w:t xml:space="preserve"> (</w:t>
      </w:r>
      <w:r w:rsidR="003B63B8" w:rsidRPr="0002792A">
        <w:rPr>
          <w:i/>
          <w:iCs/>
          <w:lang w:val="en-US"/>
        </w:rPr>
        <w:t>Glyptocephalus cynoglossus</w:t>
      </w:r>
      <w:r w:rsidR="003B63B8" w:rsidRPr="0002792A">
        <w:rPr>
          <w:lang w:val="en-US"/>
        </w:rPr>
        <w:t xml:space="preserve">), </w:t>
      </w:r>
      <w:r w:rsidRPr="0002792A">
        <w:rPr>
          <w:lang w:val="en-US"/>
        </w:rPr>
        <w:t>Greenland halibut</w:t>
      </w:r>
      <w:r w:rsidR="003B63B8" w:rsidRPr="0002792A">
        <w:rPr>
          <w:lang w:val="en-US"/>
        </w:rPr>
        <w:t xml:space="preserve"> (</w:t>
      </w:r>
      <w:r w:rsidR="003B63B8" w:rsidRPr="0002792A">
        <w:rPr>
          <w:i/>
          <w:iCs/>
          <w:lang w:val="en-US"/>
        </w:rPr>
        <w:t>Reinhardtius hippoglossoides</w:t>
      </w:r>
      <w:r w:rsidR="003B63B8" w:rsidRPr="0002792A">
        <w:rPr>
          <w:lang w:val="en-US"/>
        </w:rPr>
        <w:t xml:space="preserve">), </w:t>
      </w:r>
      <w:r w:rsidRPr="0002792A">
        <w:rPr>
          <w:lang w:val="en-US"/>
        </w:rPr>
        <w:t>Black dogfish</w:t>
      </w:r>
      <w:r w:rsidR="003B63B8" w:rsidRPr="0002792A">
        <w:rPr>
          <w:lang w:val="en-US"/>
        </w:rPr>
        <w:t xml:space="preserve"> (</w:t>
      </w:r>
      <w:r w:rsidR="003B63B8" w:rsidRPr="0002792A">
        <w:rPr>
          <w:i/>
          <w:iCs/>
          <w:lang w:val="en-US"/>
        </w:rPr>
        <w:t>Centroscyllium fabricii</w:t>
      </w:r>
      <w:r w:rsidR="003B63B8" w:rsidRPr="0002792A">
        <w:rPr>
          <w:lang w:val="en-US"/>
        </w:rPr>
        <w:t xml:space="preserve">), </w:t>
      </w:r>
      <w:r w:rsidRPr="0002792A">
        <w:rPr>
          <w:lang w:val="en-US"/>
        </w:rPr>
        <w:t>Yellowtail flounder</w:t>
      </w:r>
      <w:r w:rsidR="003B63B8" w:rsidRPr="0002792A">
        <w:rPr>
          <w:lang w:val="en-US"/>
        </w:rPr>
        <w:t xml:space="preserve"> (</w:t>
      </w:r>
      <w:r w:rsidR="003B63B8" w:rsidRPr="0002792A">
        <w:rPr>
          <w:i/>
          <w:iCs/>
          <w:lang w:val="en-US"/>
        </w:rPr>
        <w:t>Limanda ferruginea</w:t>
      </w:r>
      <w:r w:rsidR="003B63B8" w:rsidRPr="0002792A">
        <w:rPr>
          <w:lang w:val="en-US"/>
        </w:rPr>
        <w:t>)</w:t>
      </w:r>
      <w:r w:rsidR="00201C8C" w:rsidRPr="0002792A">
        <w:rPr>
          <w:lang w:val="en-US"/>
        </w:rPr>
        <w:t xml:space="preserve"> and </w:t>
      </w:r>
      <w:r w:rsidRPr="0002792A">
        <w:rPr>
          <w:lang w:val="en-US"/>
        </w:rPr>
        <w:t xml:space="preserve">Northern </w:t>
      </w:r>
      <w:r w:rsidR="00201C8C" w:rsidRPr="0002792A">
        <w:rPr>
          <w:lang w:val="en-US"/>
        </w:rPr>
        <w:t>S</w:t>
      </w:r>
      <w:r w:rsidRPr="0002792A">
        <w:rPr>
          <w:lang w:val="en-US"/>
        </w:rPr>
        <w:t>hrimp</w:t>
      </w:r>
      <w:r w:rsidR="003B63B8" w:rsidRPr="0002792A">
        <w:rPr>
          <w:lang w:val="en-US"/>
        </w:rPr>
        <w:t xml:space="preserve"> (</w:t>
      </w:r>
      <w:r w:rsidR="003B63B8" w:rsidRPr="0002792A">
        <w:rPr>
          <w:i/>
          <w:iCs/>
          <w:lang w:val="en-US"/>
        </w:rPr>
        <w:t>Pandalus borealis</w:t>
      </w:r>
      <w:r w:rsidR="003B63B8" w:rsidRPr="0002792A">
        <w:rPr>
          <w:lang w:val="en-US"/>
        </w:rPr>
        <w:t>).</w:t>
      </w:r>
    </w:p>
    <w:p w:rsidR="003B63B8" w:rsidRPr="0002792A" w:rsidRDefault="00BD36D3" w:rsidP="003F015F">
      <w:pPr>
        <w:pStyle w:val="PNDB"/>
        <w:rPr>
          <w:lang w:val="en-US"/>
        </w:rPr>
      </w:pPr>
      <w:r w:rsidRPr="0002792A">
        <w:rPr>
          <w:b/>
          <w:bCs/>
          <w:lang w:val="en-US"/>
        </w:rPr>
        <w:t>Sampling area</w:t>
      </w:r>
      <w:r w:rsidR="003B63B8" w:rsidRPr="0002792A">
        <w:rPr>
          <w:b/>
          <w:bCs/>
          <w:lang w:val="en-US"/>
        </w:rPr>
        <w:t>:</w:t>
      </w:r>
      <w:r w:rsidR="003B63B8" w:rsidRPr="0002792A">
        <w:rPr>
          <w:lang w:val="en-US"/>
        </w:rPr>
        <w:t xml:space="preserve"> </w:t>
      </w:r>
      <w:r w:rsidRPr="0002792A">
        <w:rPr>
          <w:lang w:val="en-US"/>
        </w:rPr>
        <w:t>Grand Bank of Newfoundland on NAFO Regulation Area (Div. 3NO), out of the Canadian EEZ, covering</w:t>
      </w:r>
      <w:r w:rsidR="007B2BBF" w:rsidRPr="0002792A">
        <w:rPr>
          <w:lang w:val="en-US"/>
        </w:rPr>
        <w:t xml:space="preserve"> a depth range from 40 up to 1450</w:t>
      </w:r>
      <w:r w:rsidRPr="0002792A">
        <w:rPr>
          <w:lang w:val="en-US"/>
        </w:rPr>
        <w:t xml:space="preserve"> m.</w:t>
      </w:r>
    </w:p>
    <w:p w:rsidR="00EE094C" w:rsidRPr="0002792A" w:rsidRDefault="008333A8" w:rsidP="003F015F">
      <w:pPr>
        <w:pStyle w:val="PNDB"/>
      </w:pPr>
      <w:r w:rsidRPr="0002792A">
        <w:rPr>
          <w:noProof/>
          <w:lang w:val="en-GB" w:eastAsia="en-GB"/>
        </w:rPr>
        <w:lastRenderedPageBreak/>
        <w:drawing>
          <wp:inline distT="0" distB="0" distL="0" distR="0">
            <wp:extent cx="3800475" cy="3800475"/>
            <wp:effectExtent l="0" t="0" r="9525" b="9525"/>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800475" cy="3800475"/>
                    </a:xfrm>
                    <a:prstGeom prst="rect">
                      <a:avLst/>
                    </a:prstGeom>
                    <a:noFill/>
                    <a:ln>
                      <a:noFill/>
                    </a:ln>
                  </pic:spPr>
                </pic:pic>
              </a:graphicData>
            </a:graphic>
          </wp:inline>
        </w:drawing>
      </w:r>
    </w:p>
    <w:p w:rsidR="00EE094C" w:rsidRPr="0002792A" w:rsidRDefault="00EE094C" w:rsidP="00EE094C">
      <w:pPr>
        <w:pStyle w:val="PNDB"/>
        <w:rPr>
          <w:highlight w:val="yellow"/>
          <w:lang w:val="en-US"/>
        </w:rPr>
      </w:pPr>
      <w:bookmarkStart w:id="397" w:name="_Ref417939409"/>
      <w:r w:rsidRPr="0002792A">
        <w:rPr>
          <w:rStyle w:val="Tablasyfiguras"/>
          <w:b w:val="0"/>
          <w:bCs w:val="0"/>
          <w:lang w:val="en-US"/>
        </w:rPr>
        <w:t>Figur</w:t>
      </w:r>
      <w:r w:rsidR="00201C8C" w:rsidRPr="0002792A">
        <w:rPr>
          <w:rStyle w:val="Tablasyfiguras"/>
          <w:b w:val="0"/>
          <w:bCs w:val="0"/>
          <w:lang w:val="en-US"/>
        </w:rPr>
        <w:t>e</w:t>
      </w:r>
      <w:r w:rsidRPr="0002792A">
        <w:rPr>
          <w:rStyle w:val="Tablasyfiguras"/>
          <w:b w:val="0"/>
          <w:bCs w:val="0"/>
          <w:lang w:val="en-US"/>
        </w:rPr>
        <w:t xml:space="preserv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18</w:t>
      </w:r>
      <w:r w:rsidR="005D0934" w:rsidRPr="0002792A">
        <w:rPr>
          <w:bCs/>
          <w:sz w:val="16"/>
        </w:rPr>
        <w:fldChar w:fldCharType="end"/>
      </w:r>
      <w:bookmarkEnd w:id="397"/>
      <w:r w:rsidRPr="0002792A">
        <w:rPr>
          <w:rStyle w:val="Tablasyfiguras"/>
          <w:b w:val="0"/>
          <w:bCs w:val="0"/>
          <w:lang w:val="en-US"/>
        </w:rPr>
        <w:t xml:space="preserve">: </w:t>
      </w:r>
      <w:r w:rsidR="00BD36D3" w:rsidRPr="0002792A">
        <w:rPr>
          <w:rStyle w:val="Tablasyfiguras"/>
          <w:b w:val="0"/>
          <w:bCs w:val="0"/>
          <w:lang w:val="en-US"/>
        </w:rPr>
        <w:t xml:space="preserve">Map of the Grand Bank (NAFO Div. 3NO). Location of the </w:t>
      </w:r>
      <w:r w:rsidR="007B2BBF" w:rsidRPr="0002792A">
        <w:rPr>
          <w:rStyle w:val="Tablasyfiguras"/>
          <w:b w:val="0"/>
          <w:bCs w:val="0"/>
          <w:lang w:val="en-US"/>
        </w:rPr>
        <w:t>115 valid hauls</w:t>
      </w:r>
      <w:r w:rsidR="00BD36D3" w:rsidRPr="0002792A">
        <w:rPr>
          <w:rStyle w:val="Tablasyfiguras"/>
          <w:b w:val="0"/>
          <w:bCs w:val="0"/>
          <w:lang w:val="en-US"/>
        </w:rPr>
        <w:t xml:space="preserve"> obtained during the 1st part of “3LNO GROUNDFISH SURVEY – 201</w:t>
      </w:r>
      <w:r w:rsidR="007B2BBF" w:rsidRPr="0002792A">
        <w:rPr>
          <w:rStyle w:val="Tablasyfiguras"/>
          <w:b w:val="0"/>
          <w:bCs w:val="0"/>
          <w:lang w:val="en-US"/>
        </w:rPr>
        <w:t>6</w:t>
      </w:r>
      <w:r w:rsidRPr="0002792A">
        <w:rPr>
          <w:rStyle w:val="Tablasyfiguras"/>
          <w:b w:val="0"/>
          <w:bCs w:val="0"/>
          <w:lang w:val="en-US"/>
        </w:rPr>
        <w:t>”.</w:t>
      </w:r>
    </w:p>
    <w:p w:rsidR="003B63B8" w:rsidRPr="0002792A" w:rsidRDefault="00BD36D3" w:rsidP="003F015F">
      <w:pPr>
        <w:pStyle w:val="PNDB"/>
        <w:rPr>
          <w:b/>
          <w:bCs/>
          <w:lang w:val="en-US"/>
        </w:rPr>
      </w:pPr>
      <w:r w:rsidRPr="0002792A">
        <w:rPr>
          <w:b/>
          <w:bCs/>
          <w:lang w:val="en-US"/>
        </w:rPr>
        <w:t>Dates</w:t>
      </w:r>
      <w:r w:rsidR="003B63B8" w:rsidRPr="0002792A">
        <w:rPr>
          <w:b/>
          <w:bCs/>
          <w:lang w:val="en-US"/>
        </w:rPr>
        <w:t xml:space="preserve">: </w:t>
      </w:r>
    </w:p>
    <w:p w:rsidR="00BD36D3" w:rsidRPr="0002792A" w:rsidRDefault="00BD36D3" w:rsidP="00BD36D3">
      <w:pPr>
        <w:pStyle w:val="PNDB"/>
        <w:rPr>
          <w:lang w:val="en-US"/>
        </w:rPr>
      </w:pPr>
      <w:r w:rsidRPr="0002792A">
        <w:rPr>
          <w:lang w:val="en-US"/>
        </w:rPr>
        <w:t>2</w:t>
      </w:r>
      <w:r w:rsidR="007B2BBF" w:rsidRPr="0002792A">
        <w:rPr>
          <w:lang w:val="en-US"/>
        </w:rPr>
        <w:t>3</w:t>
      </w:r>
      <w:r w:rsidRPr="0002792A">
        <w:rPr>
          <w:lang w:val="en-US"/>
        </w:rPr>
        <w:t>/05/201</w:t>
      </w:r>
      <w:r w:rsidR="0014087C" w:rsidRPr="0002792A">
        <w:rPr>
          <w:lang w:val="en-US"/>
        </w:rPr>
        <w:t>6</w:t>
      </w:r>
      <w:r w:rsidRPr="0002792A">
        <w:rPr>
          <w:lang w:val="en-US"/>
        </w:rPr>
        <w:t>: Departure from Vigo (Spain) on board R/V “Vizconde de Eza”.</w:t>
      </w:r>
    </w:p>
    <w:p w:rsidR="00BD36D3" w:rsidRPr="0002792A" w:rsidRDefault="00BD36D3" w:rsidP="00BD36D3">
      <w:pPr>
        <w:pStyle w:val="PNDB"/>
        <w:rPr>
          <w:lang w:val="en-US"/>
        </w:rPr>
      </w:pPr>
      <w:r w:rsidRPr="0002792A">
        <w:rPr>
          <w:lang w:val="en-US"/>
        </w:rPr>
        <w:t>3</w:t>
      </w:r>
      <w:r w:rsidR="0045752D" w:rsidRPr="0002792A">
        <w:rPr>
          <w:lang w:val="en-US"/>
        </w:rPr>
        <w:t>0</w:t>
      </w:r>
      <w:r w:rsidRPr="0002792A">
        <w:rPr>
          <w:lang w:val="en-US"/>
        </w:rPr>
        <w:t>/05/201</w:t>
      </w:r>
      <w:r w:rsidR="0014087C" w:rsidRPr="0002792A">
        <w:rPr>
          <w:lang w:val="en-US"/>
        </w:rPr>
        <w:t>6</w:t>
      </w:r>
      <w:r w:rsidRPr="0002792A">
        <w:rPr>
          <w:lang w:val="en-US"/>
        </w:rPr>
        <w:t>: Arrival to fishing ground and starting fish hauls.</w:t>
      </w:r>
    </w:p>
    <w:p w:rsidR="00BD36D3" w:rsidRPr="0002792A" w:rsidRDefault="0045752D" w:rsidP="00BD36D3">
      <w:pPr>
        <w:pStyle w:val="PNDB"/>
        <w:rPr>
          <w:lang w:val="en-US"/>
        </w:rPr>
      </w:pPr>
      <w:r w:rsidRPr="0002792A">
        <w:rPr>
          <w:lang w:val="en-US"/>
        </w:rPr>
        <w:t>18</w:t>
      </w:r>
      <w:r w:rsidR="00BD36D3" w:rsidRPr="0002792A">
        <w:rPr>
          <w:lang w:val="en-US"/>
        </w:rPr>
        <w:t>/06/201</w:t>
      </w:r>
      <w:r w:rsidR="0014087C" w:rsidRPr="0002792A">
        <w:rPr>
          <w:lang w:val="en-US"/>
        </w:rPr>
        <w:t>6</w:t>
      </w:r>
      <w:r w:rsidR="00BD36D3" w:rsidRPr="0002792A">
        <w:rPr>
          <w:lang w:val="en-US"/>
        </w:rPr>
        <w:t>: End of fishing and departure from fishing ground to St. John´s (Canadá).</w:t>
      </w:r>
    </w:p>
    <w:p w:rsidR="00BD36D3" w:rsidRPr="0002792A" w:rsidRDefault="00BD36D3" w:rsidP="00BD36D3">
      <w:pPr>
        <w:pStyle w:val="PNDB"/>
        <w:rPr>
          <w:lang w:val="en-US"/>
        </w:rPr>
      </w:pPr>
      <w:r w:rsidRPr="0002792A">
        <w:rPr>
          <w:lang w:val="en-US"/>
        </w:rPr>
        <w:t>21/06/201</w:t>
      </w:r>
      <w:r w:rsidR="0014087C" w:rsidRPr="0002792A">
        <w:rPr>
          <w:lang w:val="en-US"/>
        </w:rPr>
        <w:t>6</w:t>
      </w:r>
      <w:r w:rsidRPr="0002792A">
        <w:rPr>
          <w:lang w:val="en-US"/>
        </w:rPr>
        <w:t xml:space="preserve">: </w:t>
      </w:r>
      <w:r w:rsidR="0045752D" w:rsidRPr="0002792A">
        <w:rPr>
          <w:lang w:val="en-US"/>
        </w:rPr>
        <w:t>Arrival to St. John´s and d</w:t>
      </w:r>
      <w:r w:rsidRPr="0002792A">
        <w:rPr>
          <w:lang w:val="en-US"/>
        </w:rPr>
        <w:t xml:space="preserve">eparture from St. John´s to </w:t>
      </w:r>
      <w:r w:rsidR="0045752D" w:rsidRPr="0002792A">
        <w:rPr>
          <w:lang w:val="en-US"/>
        </w:rPr>
        <w:t>Spain (scientific staff)</w:t>
      </w:r>
      <w:r w:rsidRPr="0002792A">
        <w:rPr>
          <w:lang w:val="en-US"/>
        </w:rPr>
        <w:t>.</w:t>
      </w:r>
    </w:p>
    <w:p w:rsidR="00BD36D3" w:rsidRPr="0002792A" w:rsidRDefault="00BD36D3" w:rsidP="00BD36D3">
      <w:pPr>
        <w:pStyle w:val="PNDB"/>
        <w:rPr>
          <w:lang w:val="en-US"/>
        </w:rPr>
      </w:pPr>
      <w:r w:rsidRPr="0002792A">
        <w:rPr>
          <w:lang w:val="en-US"/>
        </w:rPr>
        <w:t>22/06/201</w:t>
      </w:r>
      <w:r w:rsidR="0014087C" w:rsidRPr="0002792A">
        <w:rPr>
          <w:lang w:val="en-US"/>
        </w:rPr>
        <w:t>6</w:t>
      </w:r>
      <w:r w:rsidRPr="0002792A">
        <w:rPr>
          <w:lang w:val="en-US"/>
        </w:rPr>
        <w:t xml:space="preserve">: Arrival to </w:t>
      </w:r>
      <w:r w:rsidR="0045752D" w:rsidRPr="0002792A">
        <w:rPr>
          <w:lang w:val="en-US"/>
        </w:rPr>
        <w:t>Spain and end of the survey</w:t>
      </w:r>
      <w:r w:rsidRPr="0002792A">
        <w:rPr>
          <w:lang w:val="en-US"/>
        </w:rPr>
        <w:t>.</w:t>
      </w:r>
    </w:p>
    <w:p w:rsidR="003B63B8" w:rsidRPr="0002792A" w:rsidRDefault="003B63B8" w:rsidP="00BD36D3">
      <w:pPr>
        <w:pStyle w:val="PNDB"/>
        <w:rPr>
          <w:lang w:val="en-US"/>
        </w:rPr>
      </w:pPr>
      <w:r w:rsidRPr="0002792A">
        <w:rPr>
          <w:b/>
          <w:bCs/>
          <w:lang w:val="en-US"/>
        </w:rPr>
        <w:t>Dura</w:t>
      </w:r>
      <w:r w:rsidR="00BD36D3" w:rsidRPr="0002792A">
        <w:rPr>
          <w:b/>
          <w:bCs/>
          <w:lang w:val="en-US"/>
        </w:rPr>
        <w:t>tio</w:t>
      </w:r>
      <w:r w:rsidRPr="0002792A">
        <w:rPr>
          <w:b/>
          <w:bCs/>
          <w:lang w:val="en-US"/>
        </w:rPr>
        <w:t>n:</w:t>
      </w:r>
      <w:r w:rsidRPr="0002792A">
        <w:rPr>
          <w:lang w:val="en-US"/>
        </w:rPr>
        <w:t xml:space="preserve"> </w:t>
      </w:r>
      <w:r w:rsidR="00BD36D3" w:rsidRPr="0002792A">
        <w:rPr>
          <w:lang w:val="en-US"/>
        </w:rPr>
        <w:t xml:space="preserve">The survey lasted for 31 days, out of which </w:t>
      </w:r>
      <w:r w:rsidR="0045752D" w:rsidRPr="0002792A">
        <w:rPr>
          <w:lang w:val="en-US"/>
        </w:rPr>
        <w:t>30</w:t>
      </w:r>
      <w:r w:rsidR="00BD36D3" w:rsidRPr="0002792A">
        <w:rPr>
          <w:lang w:val="en-US"/>
        </w:rPr>
        <w:t xml:space="preserve"> days at sea. From these </w:t>
      </w:r>
      <w:r w:rsidR="0045752D" w:rsidRPr="0002792A">
        <w:rPr>
          <w:lang w:val="en-US"/>
        </w:rPr>
        <w:t>30</w:t>
      </w:r>
      <w:r w:rsidR="00BD36D3" w:rsidRPr="0002792A">
        <w:rPr>
          <w:lang w:val="en-US"/>
        </w:rPr>
        <w:t xml:space="preserve"> days, 20 were effective fishing days and </w:t>
      </w:r>
      <w:r w:rsidR="0045752D" w:rsidRPr="0002792A">
        <w:rPr>
          <w:lang w:val="en-US"/>
        </w:rPr>
        <w:t>10</w:t>
      </w:r>
      <w:r w:rsidR="00BD36D3" w:rsidRPr="0002792A">
        <w:rPr>
          <w:lang w:val="en-US"/>
        </w:rPr>
        <w:t xml:space="preserve"> days were used for sailing</w:t>
      </w:r>
      <w:r w:rsidR="00203494" w:rsidRPr="0002792A">
        <w:rPr>
          <w:lang w:val="en-US"/>
        </w:rPr>
        <w:t>.</w:t>
      </w:r>
    </w:p>
    <w:p w:rsidR="003B63B8" w:rsidRPr="0002792A" w:rsidRDefault="003B63B8" w:rsidP="003B63B8">
      <w:pPr>
        <w:pStyle w:val="PNDB"/>
        <w:rPr>
          <w:lang w:val="en-US"/>
        </w:rPr>
      </w:pPr>
      <w:r w:rsidRPr="0002792A">
        <w:rPr>
          <w:b/>
          <w:bCs/>
          <w:lang w:val="en-US"/>
        </w:rPr>
        <w:t>Met</w:t>
      </w:r>
      <w:r w:rsidR="00732F88" w:rsidRPr="0002792A">
        <w:rPr>
          <w:b/>
          <w:bCs/>
          <w:lang w:val="en-US"/>
        </w:rPr>
        <w:t>h</w:t>
      </w:r>
      <w:r w:rsidRPr="0002792A">
        <w:rPr>
          <w:b/>
          <w:bCs/>
          <w:lang w:val="en-US"/>
        </w:rPr>
        <w:t>odolog</w:t>
      </w:r>
      <w:r w:rsidR="00732F88" w:rsidRPr="0002792A">
        <w:rPr>
          <w:b/>
          <w:bCs/>
          <w:lang w:val="en-US"/>
        </w:rPr>
        <w:t>y</w:t>
      </w:r>
      <w:r w:rsidRPr="0002792A">
        <w:rPr>
          <w:b/>
          <w:bCs/>
          <w:lang w:val="en-US"/>
        </w:rPr>
        <w:t>:</w:t>
      </w:r>
      <w:r w:rsidRPr="0002792A">
        <w:rPr>
          <w:lang w:val="en-US"/>
        </w:rPr>
        <w:t xml:space="preserve"> </w:t>
      </w:r>
      <w:r w:rsidR="00732F88" w:rsidRPr="0002792A">
        <w:rPr>
          <w:lang w:val="en-US"/>
        </w:rPr>
        <w:t>Stratified random sampling scheme, diurnal fish hauls from 6 am to 9.30 pm with an average hauling time of 30 minutes</w:t>
      </w:r>
      <w:r w:rsidRPr="0002792A">
        <w:rPr>
          <w:lang w:val="en-US"/>
        </w:rPr>
        <w:t>.</w:t>
      </w:r>
    </w:p>
    <w:p w:rsidR="003B63B8" w:rsidRPr="00993611" w:rsidRDefault="00732F88" w:rsidP="003B63B8">
      <w:pPr>
        <w:pStyle w:val="PNDB"/>
        <w:rPr>
          <w:lang w:val="pt-PT"/>
        </w:rPr>
      </w:pPr>
      <w:r w:rsidRPr="00993611">
        <w:rPr>
          <w:b/>
          <w:bCs/>
          <w:lang w:val="pt-PT"/>
        </w:rPr>
        <w:t>Research vessel</w:t>
      </w:r>
      <w:r w:rsidR="003B63B8" w:rsidRPr="00993611">
        <w:rPr>
          <w:b/>
          <w:bCs/>
          <w:lang w:val="pt-PT"/>
        </w:rPr>
        <w:t>:</w:t>
      </w:r>
      <w:r w:rsidR="003B63B8" w:rsidRPr="00993611">
        <w:rPr>
          <w:lang w:val="pt-PT"/>
        </w:rPr>
        <w:t xml:space="preserve"> </w:t>
      </w:r>
      <w:r w:rsidRPr="00993611">
        <w:rPr>
          <w:lang w:val="pt-PT"/>
        </w:rPr>
        <w:t>R</w:t>
      </w:r>
      <w:r w:rsidR="003B63B8" w:rsidRPr="00993611">
        <w:rPr>
          <w:lang w:val="pt-PT"/>
        </w:rPr>
        <w:t>/</w:t>
      </w:r>
      <w:r w:rsidR="00E16669" w:rsidRPr="00993611">
        <w:rPr>
          <w:lang w:val="pt-PT"/>
        </w:rPr>
        <w:t>V</w:t>
      </w:r>
      <w:r w:rsidR="003B63B8" w:rsidRPr="00993611">
        <w:rPr>
          <w:lang w:val="pt-PT"/>
        </w:rPr>
        <w:t xml:space="preserve"> Vizconde de Eza.</w:t>
      </w:r>
    </w:p>
    <w:p w:rsidR="00732F88" w:rsidRPr="0002792A" w:rsidRDefault="00201C8C" w:rsidP="00732F88">
      <w:pPr>
        <w:pStyle w:val="PNDB"/>
        <w:rPr>
          <w:lang w:val="en-US"/>
        </w:rPr>
      </w:pPr>
      <w:r w:rsidRPr="0002792A">
        <w:rPr>
          <w:rFonts w:eastAsia="Calibri"/>
          <w:b/>
          <w:bCs/>
          <w:szCs w:val="20"/>
          <w:lang w:val="en-US"/>
        </w:rPr>
        <w:t>Equipment and</w:t>
      </w:r>
      <w:r w:rsidR="00732F88" w:rsidRPr="0002792A">
        <w:rPr>
          <w:rFonts w:eastAsia="Calibri"/>
          <w:b/>
          <w:bCs/>
          <w:szCs w:val="20"/>
          <w:lang w:val="en-US"/>
        </w:rPr>
        <w:t xml:space="preserve"> </w:t>
      </w:r>
      <w:r w:rsidR="0014087C" w:rsidRPr="0002792A">
        <w:rPr>
          <w:rFonts w:eastAsia="Calibri"/>
          <w:b/>
          <w:bCs/>
          <w:szCs w:val="20"/>
          <w:lang w:val="en-US"/>
        </w:rPr>
        <w:t xml:space="preserve">sampling </w:t>
      </w:r>
      <w:r w:rsidR="00732F88" w:rsidRPr="0002792A">
        <w:rPr>
          <w:rFonts w:eastAsia="Calibri"/>
          <w:b/>
          <w:bCs/>
          <w:szCs w:val="20"/>
          <w:lang w:val="en-US"/>
        </w:rPr>
        <w:t>gear</w:t>
      </w:r>
      <w:r w:rsidR="00732F88" w:rsidRPr="0002792A">
        <w:rPr>
          <w:lang w:val="en-US"/>
        </w:rPr>
        <w:t xml:space="preserve">: </w:t>
      </w:r>
      <w:r w:rsidR="00732F88" w:rsidRPr="0002792A">
        <w:rPr>
          <w:bCs/>
          <w:lang w:val="en-US"/>
        </w:rPr>
        <w:t xml:space="preserve">The trawling gear used is the Campelen 1800. </w:t>
      </w:r>
      <w:proofErr w:type="gramStart"/>
      <w:r w:rsidRPr="0002792A">
        <w:rPr>
          <w:lang w:val="en-US"/>
        </w:rPr>
        <w:t xml:space="preserve">CTD </w:t>
      </w:r>
      <w:r w:rsidR="00891D9C" w:rsidRPr="0002792A">
        <w:rPr>
          <w:lang w:val="en-US"/>
        </w:rPr>
        <w:t>SBE-25 SEALOGGER</w:t>
      </w:r>
      <w:r w:rsidR="00732F88" w:rsidRPr="0002792A">
        <w:rPr>
          <w:lang w:val="en-US"/>
        </w:rPr>
        <w:t>.</w:t>
      </w:r>
      <w:proofErr w:type="gramEnd"/>
    </w:p>
    <w:p w:rsidR="00732F88" w:rsidRPr="0002792A" w:rsidRDefault="00732F88" w:rsidP="00732F88">
      <w:pPr>
        <w:pStyle w:val="PNDB"/>
        <w:rPr>
          <w:bCs/>
          <w:lang w:val="en-US"/>
        </w:rPr>
      </w:pPr>
      <w:r w:rsidRPr="0002792A">
        <w:rPr>
          <w:b/>
          <w:bCs/>
          <w:lang w:val="en-US"/>
        </w:rPr>
        <w:t xml:space="preserve">Number of hauls: </w:t>
      </w:r>
      <w:r w:rsidR="0045752D" w:rsidRPr="0002792A">
        <w:rPr>
          <w:rFonts w:eastAsia="Calibri"/>
          <w:bCs/>
          <w:szCs w:val="20"/>
          <w:lang w:val="en-US"/>
        </w:rPr>
        <w:t>116 fish hauls (115 valids and 1</w:t>
      </w:r>
      <w:r w:rsidR="00201C8C" w:rsidRPr="0002792A">
        <w:rPr>
          <w:rFonts w:eastAsia="Calibri"/>
          <w:bCs/>
          <w:szCs w:val="20"/>
          <w:lang w:val="en-US"/>
        </w:rPr>
        <w:t xml:space="preserve"> null) were carried out.</w:t>
      </w:r>
    </w:p>
    <w:p w:rsidR="003B63B8" w:rsidRPr="0002792A" w:rsidRDefault="00732F88" w:rsidP="003F015F">
      <w:pPr>
        <w:pStyle w:val="PNDB"/>
        <w:rPr>
          <w:b/>
          <w:bCs/>
          <w:lang w:val="en-US"/>
        </w:rPr>
      </w:pPr>
      <w:r w:rsidRPr="0002792A">
        <w:rPr>
          <w:b/>
          <w:bCs/>
          <w:lang w:val="en-US"/>
        </w:rPr>
        <w:t>Sampling</w:t>
      </w:r>
      <w:r w:rsidR="003B63B8" w:rsidRPr="0002792A">
        <w:rPr>
          <w:b/>
          <w:bCs/>
          <w:lang w:val="en-US"/>
        </w:rPr>
        <w:t>:</w:t>
      </w:r>
    </w:p>
    <w:p w:rsidR="003B63B8" w:rsidRPr="0002792A" w:rsidRDefault="00732F88" w:rsidP="003F015F">
      <w:pPr>
        <w:pStyle w:val="PNDB"/>
        <w:rPr>
          <w:i/>
          <w:iCs/>
          <w:lang w:val="en-US"/>
        </w:rPr>
      </w:pPr>
      <w:r w:rsidRPr="0002792A">
        <w:rPr>
          <w:b/>
          <w:lang w:val="en-US"/>
        </w:rPr>
        <w:t>Hydrographic sampling</w:t>
      </w:r>
      <w:r w:rsidRPr="0002792A">
        <w:rPr>
          <w:lang w:val="en-US"/>
        </w:rPr>
        <w:t xml:space="preserve">: </w:t>
      </w:r>
      <w:r w:rsidR="0045752D" w:rsidRPr="0002792A">
        <w:rPr>
          <w:lang w:val="en-US"/>
        </w:rPr>
        <w:t>68</w:t>
      </w:r>
      <w:r w:rsidRPr="0002792A">
        <w:rPr>
          <w:lang w:val="en-US"/>
        </w:rPr>
        <w:t xml:space="preserve"> hydrographic profiles using a Seabird CTD system-25 were carried out.</w:t>
      </w:r>
    </w:p>
    <w:p w:rsidR="00732F88" w:rsidRPr="0002792A" w:rsidRDefault="00732F88" w:rsidP="00732F88">
      <w:pPr>
        <w:pStyle w:val="PNDB"/>
        <w:rPr>
          <w:lang w:val="en-US"/>
        </w:rPr>
      </w:pPr>
      <w:r w:rsidRPr="0002792A">
        <w:rPr>
          <w:b/>
          <w:lang w:val="en-US"/>
        </w:rPr>
        <w:lastRenderedPageBreak/>
        <w:t>Length and biological sampling</w:t>
      </w:r>
      <w:r w:rsidRPr="0002792A">
        <w:rPr>
          <w:lang w:val="en-US"/>
        </w:rPr>
        <w:t xml:space="preserve">: </w:t>
      </w:r>
      <w:r w:rsidR="0045752D" w:rsidRPr="0002792A">
        <w:rPr>
          <w:lang w:val="en-US"/>
        </w:rPr>
        <w:t>1220</w:t>
      </w:r>
      <w:r w:rsidRPr="0002792A">
        <w:rPr>
          <w:lang w:val="en-US"/>
        </w:rPr>
        <w:t xml:space="preserve"> length samplings from </w:t>
      </w:r>
      <w:r w:rsidR="0045752D" w:rsidRPr="0002792A">
        <w:rPr>
          <w:lang w:val="en-US"/>
        </w:rPr>
        <w:t>59</w:t>
      </w:r>
      <w:r w:rsidRPr="0002792A">
        <w:rPr>
          <w:lang w:val="en-US"/>
        </w:rPr>
        <w:t xml:space="preserve"> species with a total of </w:t>
      </w:r>
      <w:r w:rsidR="0045752D" w:rsidRPr="0002792A">
        <w:rPr>
          <w:lang w:val="en-US"/>
        </w:rPr>
        <w:t>39940</w:t>
      </w:r>
      <w:r w:rsidRPr="0002792A">
        <w:rPr>
          <w:lang w:val="en-US"/>
        </w:rPr>
        <w:t xml:space="preserve"> individuals sampled. </w:t>
      </w:r>
      <w:r w:rsidR="0045752D" w:rsidRPr="0002792A">
        <w:rPr>
          <w:lang w:val="en-US"/>
        </w:rPr>
        <w:t>820</w:t>
      </w:r>
      <w:r w:rsidRPr="0002792A">
        <w:rPr>
          <w:lang w:val="en-US"/>
        </w:rPr>
        <w:t xml:space="preserve"> biological samplings and length-weigth samplings were also carried out on </w:t>
      </w:r>
      <w:r w:rsidR="0045752D" w:rsidRPr="0002792A">
        <w:rPr>
          <w:lang w:val="en-US"/>
        </w:rPr>
        <w:t>50</w:t>
      </w:r>
      <w:r w:rsidRPr="0002792A">
        <w:rPr>
          <w:lang w:val="en-US"/>
        </w:rPr>
        <w:t xml:space="preserve"> species; achieving in both samplings </w:t>
      </w:r>
      <w:r w:rsidR="0045752D" w:rsidRPr="0002792A">
        <w:rPr>
          <w:lang w:val="en-US"/>
        </w:rPr>
        <w:t>10057 individuals sampled.</w:t>
      </w:r>
      <w:r w:rsidR="00201C8C" w:rsidRPr="0002792A">
        <w:rPr>
          <w:lang w:val="en-US"/>
        </w:rPr>
        <w:t xml:space="preserve"> </w:t>
      </w:r>
      <w:r w:rsidR="0045752D" w:rsidRPr="0002792A">
        <w:rPr>
          <w:lang w:val="en-US"/>
        </w:rPr>
        <w:t>1222</w:t>
      </w:r>
      <w:r w:rsidRPr="0002792A">
        <w:rPr>
          <w:lang w:val="en-US"/>
        </w:rPr>
        <w:t xml:space="preserve"> pairs of otoliths and </w:t>
      </w:r>
      <w:r w:rsidR="0045752D" w:rsidRPr="0002792A">
        <w:rPr>
          <w:lang w:val="en-US"/>
        </w:rPr>
        <w:t>429</w:t>
      </w:r>
      <w:r w:rsidRPr="0002792A">
        <w:rPr>
          <w:lang w:val="en-US"/>
        </w:rPr>
        <w:t xml:space="preserve"> gonads were collected for a posterior histological analysis at the lab.</w:t>
      </w:r>
    </w:p>
    <w:p w:rsidR="003B63B8" w:rsidRPr="0002792A" w:rsidRDefault="00732F88" w:rsidP="00732F88">
      <w:pPr>
        <w:pStyle w:val="PNDB"/>
        <w:rPr>
          <w:lang w:val="en-US"/>
        </w:rPr>
      </w:pPr>
      <w:r w:rsidRPr="0002792A">
        <w:rPr>
          <w:lang w:val="en-US"/>
        </w:rPr>
        <w:t>The following table shows the sampling data of the main commercial species at the 1st part of the survey</w:t>
      </w:r>
      <w:r w:rsidR="003B63B8" w:rsidRPr="0002792A">
        <w:rPr>
          <w:lang w:val="en-US"/>
        </w:rPr>
        <w:t>.</w:t>
      </w: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992"/>
        <w:gridCol w:w="993"/>
        <w:gridCol w:w="992"/>
        <w:gridCol w:w="992"/>
        <w:gridCol w:w="851"/>
        <w:gridCol w:w="992"/>
      </w:tblGrid>
      <w:tr w:rsidR="00732F88" w:rsidRPr="0002792A" w:rsidTr="000D43C4">
        <w:trPr>
          <w:trHeight w:val="20"/>
        </w:trPr>
        <w:tc>
          <w:tcPr>
            <w:tcW w:w="2410" w:type="dxa"/>
            <w:vMerge w:val="restart"/>
            <w:noWrap/>
            <w:vAlign w:val="center"/>
          </w:tcPr>
          <w:p w:rsidR="00732F88" w:rsidRPr="0002792A" w:rsidRDefault="00732F88" w:rsidP="006C1E33">
            <w:pPr>
              <w:rPr>
                <w:rStyle w:val="Tablasyfiguras"/>
                <w:rFonts w:eastAsia="Arial Unicode MS"/>
                <w:lang w:val="en-US"/>
              </w:rPr>
            </w:pPr>
            <w:r w:rsidRPr="0002792A">
              <w:rPr>
                <w:rStyle w:val="Tablasyfiguras"/>
              </w:rPr>
              <w:t>ESPECIES</w:t>
            </w:r>
          </w:p>
        </w:tc>
        <w:tc>
          <w:tcPr>
            <w:tcW w:w="1985" w:type="dxa"/>
            <w:gridSpan w:val="2"/>
            <w:noWrap/>
          </w:tcPr>
          <w:p w:rsidR="00732F88" w:rsidRPr="0002792A" w:rsidRDefault="00732F88" w:rsidP="00A30FDA">
            <w:pPr>
              <w:rPr>
                <w:rStyle w:val="Tablasyfiguras"/>
              </w:rPr>
            </w:pPr>
            <w:r w:rsidRPr="0002792A">
              <w:rPr>
                <w:rStyle w:val="Tablasyfiguras"/>
              </w:rPr>
              <w:t>Length sampling</w:t>
            </w:r>
          </w:p>
        </w:tc>
        <w:tc>
          <w:tcPr>
            <w:tcW w:w="1984" w:type="dxa"/>
            <w:gridSpan w:val="2"/>
            <w:noWrap/>
          </w:tcPr>
          <w:p w:rsidR="00732F88" w:rsidRPr="0002792A" w:rsidRDefault="00732F88" w:rsidP="00A30FDA">
            <w:pPr>
              <w:rPr>
                <w:rStyle w:val="Tablasyfiguras"/>
              </w:rPr>
            </w:pPr>
            <w:r w:rsidRPr="0002792A">
              <w:rPr>
                <w:rStyle w:val="Tablasyfiguras"/>
              </w:rPr>
              <w:t>Biological sampling</w:t>
            </w:r>
          </w:p>
        </w:tc>
        <w:tc>
          <w:tcPr>
            <w:tcW w:w="1843" w:type="dxa"/>
            <w:gridSpan w:val="2"/>
          </w:tcPr>
          <w:p w:rsidR="00732F88" w:rsidRPr="0002792A" w:rsidRDefault="00732F88" w:rsidP="006C1E33">
            <w:pPr>
              <w:rPr>
                <w:rStyle w:val="Tablasyfiguras"/>
                <w:rFonts w:eastAsia="Arial Unicode MS"/>
              </w:rPr>
            </w:pPr>
            <w:r w:rsidRPr="0002792A">
              <w:rPr>
                <w:rStyle w:val="Tablasyfiguras"/>
              </w:rPr>
              <w:t>Collected samples</w:t>
            </w:r>
          </w:p>
        </w:tc>
      </w:tr>
      <w:tr w:rsidR="00732F88" w:rsidRPr="0002792A" w:rsidTr="000D43C4">
        <w:trPr>
          <w:trHeight w:val="328"/>
        </w:trPr>
        <w:tc>
          <w:tcPr>
            <w:tcW w:w="2410" w:type="dxa"/>
            <w:vMerge/>
            <w:noWrap/>
            <w:vAlign w:val="center"/>
          </w:tcPr>
          <w:p w:rsidR="00732F88" w:rsidRPr="0002792A" w:rsidRDefault="00732F88" w:rsidP="006C1E33">
            <w:pPr>
              <w:rPr>
                <w:rStyle w:val="Tablasyfiguras"/>
                <w:rFonts w:eastAsia="Arial Unicode MS"/>
              </w:rPr>
            </w:pPr>
          </w:p>
        </w:tc>
        <w:tc>
          <w:tcPr>
            <w:tcW w:w="992" w:type="dxa"/>
            <w:noWrap/>
          </w:tcPr>
          <w:p w:rsidR="00732F88" w:rsidRPr="0002792A" w:rsidRDefault="00732F88" w:rsidP="00A30FDA">
            <w:pPr>
              <w:rPr>
                <w:rStyle w:val="Tablasyfiguras"/>
              </w:rPr>
            </w:pPr>
            <w:r w:rsidRPr="0002792A">
              <w:rPr>
                <w:rStyle w:val="Tablasyfiguras"/>
              </w:rPr>
              <w:t>Nº Samp.</w:t>
            </w:r>
          </w:p>
        </w:tc>
        <w:tc>
          <w:tcPr>
            <w:tcW w:w="993" w:type="dxa"/>
            <w:noWrap/>
          </w:tcPr>
          <w:p w:rsidR="00732F88" w:rsidRPr="0002792A" w:rsidRDefault="00732F88" w:rsidP="00A30FDA">
            <w:pPr>
              <w:rPr>
                <w:rStyle w:val="Tablasyfiguras"/>
              </w:rPr>
            </w:pPr>
            <w:r w:rsidRPr="0002792A">
              <w:rPr>
                <w:rStyle w:val="Tablasyfiguras"/>
              </w:rPr>
              <w:t>Nº Indv.</w:t>
            </w:r>
          </w:p>
        </w:tc>
        <w:tc>
          <w:tcPr>
            <w:tcW w:w="992" w:type="dxa"/>
            <w:noWrap/>
          </w:tcPr>
          <w:p w:rsidR="00732F88" w:rsidRPr="0002792A" w:rsidRDefault="00732F88" w:rsidP="00A30FDA">
            <w:pPr>
              <w:rPr>
                <w:rStyle w:val="Tablasyfiguras"/>
              </w:rPr>
            </w:pPr>
            <w:r w:rsidRPr="0002792A">
              <w:rPr>
                <w:rStyle w:val="Tablasyfiguras"/>
              </w:rPr>
              <w:t>Nº Samp.</w:t>
            </w:r>
          </w:p>
        </w:tc>
        <w:tc>
          <w:tcPr>
            <w:tcW w:w="992" w:type="dxa"/>
            <w:noWrap/>
          </w:tcPr>
          <w:p w:rsidR="00732F88" w:rsidRPr="0002792A" w:rsidRDefault="00732F88" w:rsidP="00A30FDA">
            <w:pPr>
              <w:rPr>
                <w:rStyle w:val="Tablasyfiguras"/>
              </w:rPr>
            </w:pPr>
            <w:r w:rsidRPr="0002792A">
              <w:rPr>
                <w:rStyle w:val="Tablasyfiguras"/>
              </w:rPr>
              <w:t>Nº Indv.</w:t>
            </w:r>
          </w:p>
        </w:tc>
        <w:tc>
          <w:tcPr>
            <w:tcW w:w="851" w:type="dxa"/>
            <w:noWrap/>
          </w:tcPr>
          <w:p w:rsidR="00732F88" w:rsidRPr="0002792A" w:rsidRDefault="00732F88" w:rsidP="00A30FDA">
            <w:pPr>
              <w:rPr>
                <w:rStyle w:val="Tablasyfiguras"/>
              </w:rPr>
            </w:pPr>
            <w:r w:rsidRPr="0002792A">
              <w:rPr>
                <w:rStyle w:val="Tablasyfiguras"/>
              </w:rPr>
              <w:t>Otoliths</w:t>
            </w:r>
          </w:p>
        </w:tc>
        <w:tc>
          <w:tcPr>
            <w:tcW w:w="992" w:type="dxa"/>
          </w:tcPr>
          <w:p w:rsidR="00732F88" w:rsidRPr="0002792A" w:rsidRDefault="00732F88" w:rsidP="00A30FDA">
            <w:pPr>
              <w:rPr>
                <w:rStyle w:val="Tablasyfiguras"/>
              </w:rPr>
            </w:pPr>
            <w:r w:rsidRPr="0002792A">
              <w:rPr>
                <w:rStyle w:val="Tablasyfiguras"/>
              </w:rPr>
              <w:t>Gonads</w:t>
            </w:r>
          </w:p>
        </w:tc>
      </w:tr>
      <w:tr w:rsidR="0045752D" w:rsidRPr="0002792A" w:rsidTr="000D43C4">
        <w:trPr>
          <w:trHeight w:val="227"/>
        </w:trPr>
        <w:tc>
          <w:tcPr>
            <w:tcW w:w="2410" w:type="dxa"/>
            <w:noWrap/>
          </w:tcPr>
          <w:p w:rsidR="0045752D" w:rsidRPr="0002792A" w:rsidRDefault="0045752D" w:rsidP="00A30FDA">
            <w:pPr>
              <w:rPr>
                <w:rStyle w:val="Tablasyfiguras"/>
                <w:rFonts w:eastAsia="Arial Unicode MS"/>
                <w:b w:val="0"/>
                <w:bCs w:val="0"/>
                <w:i/>
                <w:iCs/>
              </w:rPr>
            </w:pPr>
            <w:r w:rsidRPr="0002792A">
              <w:rPr>
                <w:rStyle w:val="Tablasyfiguras"/>
                <w:b w:val="0"/>
                <w:bCs w:val="0"/>
                <w:i/>
                <w:iCs/>
              </w:rPr>
              <w:t>Amblyraja radiata</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58</w:t>
            </w:r>
          </w:p>
        </w:tc>
        <w:tc>
          <w:tcPr>
            <w:tcW w:w="993"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738</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59</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506</w:t>
            </w:r>
          </w:p>
        </w:tc>
        <w:tc>
          <w:tcPr>
            <w:tcW w:w="851" w:type="dxa"/>
            <w:noWrap/>
          </w:tcPr>
          <w:p w:rsidR="0045752D" w:rsidRPr="0002792A" w:rsidRDefault="0045752D" w:rsidP="00A30FDA">
            <w:pPr>
              <w:rPr>
                <w:rStyle w:val="Tablasyfiguras"/>
                <w:rFonts w:eastAsia="Arial Unicode MS"/>
                <w:b w:val="0"/>
                <w:bCs w:val="0"/>
              </w:rPr>
            </w:pPr>
          </w:p>
        </w:tc>
        <w:tc>
          <w:tcPr>
            <w:tcW w:w="992" w:type="dxa"/>
          </w:tcPr>
          <w:p w:rsidR="0045752D" w:rsidRPr="0002792A" w:rsidRDefault="0045752D" w:rsidP="00A30FDA">
            <w:pPr>
              <w:rPr>
                <w:rStyle w:val="Tablasyfiguras"/>
                <w:rFonts w:eastAsia="Arial Unicode MS"/>
                <w:b w:val="0"/>
                <w:bCs w:val="0"/>
              </w:rPr>
            </w:pPr>
          </w:p>
        </w:tc>
      </w:tr>
      <w:tr w:rsidR="0045752D" w:rsidRPr="0002792A" w:rsidTr="000D43C4">
        <w:trPr>
          <w:trHeight w:val="227"/>
        </w:trPr>
        <w:tc>
          <w:tcPr>
            <w:tcW w:w="2410" w:type="dxa"/>
            <w:noWrap/>
          </w:tcPr>
          <w:p w:rsidR="0045752D" w:rsidRPr="0002792A" w:rsidRDefault="0045752D" w:rsidP="00A30FDA">
            <w:pPr>
              <w:rPr>
                <w:rStyle w:val="Tablasyfiguras"/>
                <w:rFonts w:eastAsia="Arial Unicode MS"/>
                <w:b w:val="0"/>
                <w:bCs w:val="0"/>
                <w:i/>
                <w:iCs/>
              </w:rPr>
            </w:pPr>
            <w:r w:rsidRPr="0002792A">
              <w:rPr>
                <w:rStyle w:val="Tablasyfiguras"/>
                <w:b w:val="0"/>
                <w:bCs w:val="0"/>
                <w:i/>
                <w:iCs/>
              </w:rPr>
              <w:t>Centroscyllium fabricii</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38</w:t>
            </w:r>
          </w:p>
        </w:tc>
        <w:tc>
          <w:tcPr>
            <w:tcW w:w="993"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883</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38</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612</w:t>
            </w:r>
          </w:p>
        </w:tc>
        <w:tc>
          <w:tcPr>
            <w:tcW w:w="851" w:type="dxa"/>
            <w:noWrap/>
          </w:tcPr>
          <w:p w:rsidR="0045752D" w:rsidRPr="0002792A" w:rsidRDefault="0045752D" w:rsidP="0045752D">
            <w:pPr>
              <w:rPr>
                <w:rStyle w:val="Tablasyfiguras"/>
                <w:rFonts w:eastAsia="Arial Unicode MS"/>
                <w:b w:val="0"/>
              </w:rPr>
            </w:pPr>
          </w:p>
        </w:tc>
        <w:tc>
          <w:tcPr>
            <w:tcW w:w="992" w:type="dxa"/>
          </w:tcPr>
          <w:p w:rsidR="0045752D" w:rsidRPr="0002792A" w:rsidRDefault="0045752D" w:rsidP="0045752D">
            <w:pPr>
              <w:rPr>
                <w:rStyle w:val="Tablasyfiguras"/>
                <w:rFonts w:eastAsia="Arial Unicode MS"/>
                <w:b w:val="0"/>
              </w:rPr>
            </w:pPr>
          </w:p>
        </w:tc>
      </w:tr>
      <w:tr w:rsidR="0045752D" w:rsidRPr="0002792A" w:rsidTr="000D43C4">
        <w:trPr>
          <w:trHeight w:val="227"/>
        </w:trPr>
        <w:tc>
          <w:tcPr>
            <w:tcW w:w="2410" w:type="dxa"/>
            <w:noWrap/>
          </w:tcPr>
          <w:p w:rsidR="0045752D" w:rsidRPr="0002792A" w:rsidRDefault="0045752D" w:rsidP="00A30FDA">
            <w:pPr>
              <w:rPr>
                <w:rStyle w:val="Tablasyfiguras"/>
                <w:rFonts w:eastAsia="Arial Unicode MS"/>
                <w:b w:val="0"/>
                <w:bCs w:val="0"/>
                <w:i/>
                <w:iCs/>
              </w:rPr>
            </w:pPr>
            <w:r w:rsidRPr="0002792A">
              <w:rPr>
                <w:rStyle w:val="Tablasyfiguras"/>
                <w:b w:val="0"/>
                <w:bCs w:val="0"/>
                <w:i/>
                <w:iCs/>
              </w:rPr>
              <w:t>Gadus morhua</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49</w:t>
            </w:r>
          </w:p>
        </w:tc>
        <w:tc>
          <w:tcPr>
            <w:tcW w:w="993"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2255</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50</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1376</w:t>
            </w:r>
          </w:p>
        </w:tc>
        <w:tc>
          <w:tcPr>
            <w:tcW w:w="851"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610</w:t>
            </w:r>
          </w:p>
        </w:tc>
        <w:tc>
          <w:tcPr>
            <w:tcW w:w="992" w:type="dxa"/>
          </w:tcPr>
          <w:p w:rsidR="0045752D" w:rsidRPr="0002792A" w:rsidRDefault="0045752D" w:rsidP="0045752D">
            <w:pPr>
              <w:rPr>
                <w:rStyle w:val="Tablasyfiguras"/>
                <w:rFonts w:eastAsia="Arial Unicode MS"/>
                <w:b w:val="0"/>
              </w:rPr>
            </w:pPr>
            <w:r w:rsidRPr="0002792A">
              <w:rPr>
                <w:rStyle w:val="Tablasyfiguras"/>
                <w:rFonts w:eastAsia="Arial Unicode MS"/>
                <w:b w:val="0"/>
              </w:rPr>
              <w:t>313</w:t>
            </w:r>
          </w:p>
        </w:tc>
      </w:tr>
      <w:tr w:rsidR="0045752D" w:rsidRPr="0002792A" w:rsidTr="000D43C4">
        <w:trPr>
          <w:trHeight w:val="227"/>
        </w:trPr>
        <w:tc>
          <w:tcPr>
            <w:tcW w:w="2410" w:type="dxa"/>
            <w:noWrap/>
          </w:tcPr>
          <w:p w:rsidR="0045752D" w:rsidRPr="0002792A" w:rsidRDefault="0045752D" w:rsidP="00A30FDA">
            <w:pPr>
              <w:rPr>
                <w:rStyle w:val="Tablasyfiguras"/>
                <w:rFonts w:eastAsia="Arial Unicode MS"/>
                <w:b w:val="0"/>
                <w:bCs w:val="0"/>
                <w:i/>
                <w:iCs/>
              </w:rPr>
            </w:pPr>
            <w:r w:rsidRPr="0002792A">
              <w:rPr>
                <w:rStyle w:val="Tablasyfiguras"/>
                <w:b w:val="0"/>
                <w:bCs w:val="0"/>
                <w:i/>
                <w:iCs/>
              </w:rPr>
              <w:t>Glyptocephalus cynoglossus</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50</w:t>
            </w:r>
          </w:p>
        </w:tc>
        <w:tc>
          <w:tcPr>
            <w:tcW w:w="993"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851</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50</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584</w:t>
            </w:r>
          </w:p>
        </w:tc>
        <w:tc>
          <w:tcPr>
            <w:tcW w:w="851" w:type="dxa"/>
            <w:noWrap/>
          </w:tcPr>
          <w:p w:rsidR="0045752D" w:rsidRPr="0002792A" w:rsidRDefault="0045752D" w:rsidP="0045752D">
            <w:pPr>
              <w:rPr>
                <w:rStyle w:val="Tablasyfiguras"/>
                <w:rFonts w:eastAsia="Arial Unicode MS"/>
                <w:b w:val="0"/>
              </w:rPr>
            </w:pPr>
          </w:p>
        </w:tc>
        <w:tc>
          <w:tcPr>
            <w:tcW w:w="992" w:type="dxa"/>
          </w:tcPr>
          <w:p w:rsidR="0045752D" w:rsidRPr="0002792A" w:rsidRDefault="0045752D" w:rsidP="0045752D">
            <w:pPr>
              <w:rPr>
                <w:rStyle w:val="Tablasyfiguras"/>
                <w:rFonts w:eastAsia="Arial Unicode MS"/>
                <w:b w:val="0"/>
              </w:rPr>
            </w:pPr>
          </w:p>
        </w:tc>
      </w:tr>
      <w:tr w:rsidR="0045752D" w:rsidRPr="0002792A" w:rsidTr="000D43C4">
        <w:trPr>
          <w:trHeight w:val="227"/>
        </w:trPr>
        <w:tc>
          <w:tcPr>
            <w:tcW w:w="2410" w:type="dxa"/>
            <w:noWrap/>
          </w:tcPr>
          <w:p w:rsidR="0045752D" w:rsidRPr="0002792A" w:rsidRDefault="0045752D" w:rsidP="00A30FDA">
            <w:pPr>
              <w:rPr>
                <w:rStyle w:val="Tablasyfiguras"/>
                <w:rFonts w:eastAsia="Arial Unicode MS"/>
                <w:b w:val="0"/>
                <w:bCs w:val="0"/>
                <w:i/>
                <w:iCs/>
              </w:rPr>
            </w:pPr>
            <w:r w:rsidRPr="0002792A">
              <w:rPr>
                <w:rStyle w:val="Tablasyfiguras"/>
                <w:b w:val="0"/>
                <w:bCs w:val="0"/>
                <w:i/>
                <w:iCs/>
              </w:rPr>
              <w:t>Hippoglossoides platessoides</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67</w:t>
            </w:r>
          </w:p>
        </w:tc>
        <w:tc>
          <w:tcPr>
            <w:tcW w:w="993"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6585</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67</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1374</w:t>
            </w:r>
          </w:p>
        </w:tc>
        <w:tc>
          <w:tcPr>
            <w:tcW w:w="851"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267</w:t>
            </w:r>
          </w:p>
        </w:tc>
        <w:tc>
          <w:tcPr>
            <w:tcW w:w="992" w:type="dxa"/>
          </w:tcPr>
          <w:p w:rsidR="0045752D" w:rsidRPr="0002792A" w:rsidRDefault="0045752D" w:rsidP="0045752D">
            <w:pPr>
              <w:rPr>
                <w:rStyle w:val="Tablasyfiguras"/>
                <w:rFonts w:eastAsia="Arial Unicode MS"/>
                <w:b w:val="0"/>
              </w:rPr>
            </w:pPr>
            <w:r w:rsidRPr="0002792A">
              <w:rPr>
                <w:rStyle w:val="Tablasyfiguras"/>
                <w:rFonts w:eastAsia="Arial Unicode MS"/>
                <w:b w:val="0"/>
              </w:rPr>
              <w:t>116</w:t>
            </w:r>
          </w:p>
        </w:tc>
      </w:tr>
      <w:tr w:rsidR="0045752D" w:rsidRPr="0002792A" w:rsidTr="000D43C4">
        <w:trPr>
          <w:trHeight w:val="227"/>
        </w:trPr>
        <w:tc>
          <w:tcPr>
            <w:tcW w:w="2410" w:type="dxa"/>
            <w:noWrap/>
          </w:tcPr>
          <w:p w:rsidR="0045752D" w:rsidRPr="0002792A" w:rsidRDefault="0045752D" w:rsidP="00A30FDA">
            <w:pPr>
              <w:rPr>
                <w:rStyle w:val="Tablasyfiguras"/>
                <w:b w:val="0"/>
                <w:bCs w:val="0"/>
                <w:i/>
                <w:iCs/>
              </w:rPr>
            </w:pPr>
            <w:r w:rsidRPr="0002792A">
              <w:rPr>
                <w:rStyle w:val="Tablasyfiguras"/>
                <w:b w:val="0"/>
                <w:bCs w:val="0"/>
                <w:i/>
                <w:iCs/>
              </w:rPr>
              <w:t>Limanda ferruginea</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34</w:t>
            </w:r>
          </w:p>
        </w:tc>
        <w:tc>
          <w:tcPr>
            <w:tcW w:w="993"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4062</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29</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756</w:t>
            </w:r>
          </w:p>
        </w:tc>
        <w:tc>
          <w:tcPr>
            <w:tcW w:w="851" w:type="dxa"/>
            <w:noWrap/>
          </w:tcPr>
          <w:p w:rsidR="0045752D" w:rsidRPr="0002792A" w:rsidRDefault="0045752D" w:rsidP="0045752D">
            <w:pPr>
              <w:rPr>
                <w:rStyle w:val="Tablasyfiguras"/>
                <w:rFonts w:eastAsia="Arial Unicode MS"/>
                <w:b w:val="0"/>
              </w:rPr>
            </w:pPr>
          </w:p>
        </w:tc>
        <w:tc>
          <w:tcPr>
            <w:tcW w:w="992" w:type="dxa"/>
          </w:tcPr>
          <w:p w:rsidR="0045752D" w:rsidRPr="0002792A" w:rsidRDefault="0045752D" w:rsidP="0045752D">
            <w:pPr>
              <w:rPr>
                <w:rStyle w:val="Tablasyfiguras"/>
                <w:rFonts w:eastAsia="Arial Unicode MS"/>
                <w:b w:val="0"/>
              </w:rPr>
            </w:pPr>
          </w:p>
        </w:tc>
      </w:tr>
      <w:tr w:rsidR="0045752D" w:rsidRPr="0002792A" w:rsidTr="000D43C4">
        <w:trPr>
          <w:trHeight w:val="227"/>
        </w:trPr>
        <w:tc>
          <w:tcPr>
            <w:tcW w:w="2410" w:type="dxa"/>
            <w:noWrap/>
          </w:tcPr>
          <w:p w:rsidR="0045752D" w:rsidRPr="0002792A" w:rsidRDefault="0045752D" w:rsidP="00A30FDA">
            <w:pPr>
              <w:rPr>
                <w:rStyle w:val="Tablasyfiguras"/>
                <w:rFonts w:eastAsia="Arial Unicode MS"/>
                <w:b w:val="0"/>
                <w:bCs w:val="0"/>
                <w:i/>
                <w:iCs/>
              </w:rPr>
            </w:pPr>
            <w:r w:rsidRPr="0002792A">
              <w:rPr>
                <w:rStyle w:val="Tablasyfiguras"/>
                <w:b w:val="0"/>
                <w:bCs w:val="0"/>
                <w:i/>
                <w:iCs/>
              </w:rPr>
              <w:t>Macrourus berglax</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56</w:t>
            </w:r>
          </w:p>
        </w:tc>
        <w:tc>
          <w:tcPr>
            <w:tcW w:w="993"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1374</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56</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947</w:t>
            </w:r>
          </w:p>
        </w:tc>
        <w:tc>
          <w:tcPr>
            <w:tcW w:w="851" w:type="dxa"/>
            <w:noWrap/>
          </w:tcPr>
          <w:p w:rsidR="0045752D" w:rsidRPr="0002792A" w:rsidRDefault="0045752D" w:rsidP="0045752D">
            <w:pPr>
              <w:rPr>
                <w:rStyle w:val="Tablasyfiguras"/>
                <w:rFonts w:eastAsia="Arial Unicode MS"/>
                <w:b w:val="0"/>
              </w:rPr>
            </w:pPr>
          </w:p>
        </w:tc>
        <w:tc>
          <w:tcPr>
            <w:tcW w:w="992" w:type="dxa"/>
          </w:tcPr>
          <w:p w:rsidR="0045752D" w:rsidRPr="0002792A" w:rsidRDefault="0045752D" w:rsidP="0045752D">
            <w:pPr>
              <w:rPr>
                <w:rStyle w:val="Tablasyfiguras"/>
                <w:rFonts w:eastAsia="Arial Unicode MS"/>
                <w:b w:val="0"/>
              </w:rPr>
            </w:pPr>
          </w:p>
        </w:tc>
      </w:tr>
      <w:tr w:rsidR="0045752D" w:rsidRPr="0002792A" w:rsidTr="000D43C4">
        <w:trPr>
          <w:trHeight w:val="227"/>
        </w:trPr>
        <w:tc>
          <w:tcPr>
            <w:tcW w:w="2410" w:type="dxa"/>
            <w:noWrap/>
          </w:tcPr>
          <w:p w:rsidR="0045752D" w:rsidRPr="0002792A" w:rsidRDefault="0045752D" w:rsidP="00A30FDA">
            <w:pPr>
              <w:rPr>
                <w:rStyle w:val="Tablasyfiguras"/>
                <w:rFonts w:eastAsia="Arial Unicode MS"/>
                <w:b w:val="0"/>
                <w:bCs w:val="0"/>
                <w:i/>
                <w:iCs/>
              </w:rPr>
            </w:pPr>
            <w:r w:rsidRPr="0002792A">
              <w:rPr>
                <w:rStyle w:val="Tablasyfiguras"/>
                <w:b w:val="0"/>
                <w:bCs w:val="0"/>
                <w:i/>
                <w:iCs/>
              </w:rPr>
              <w:t xml:space="preserve">Pandalus borealis </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10</w:t>
            </w:r>
          </w:p>
        </w:tc>
        <w:tc>
          <w:tcPr>
            <w:tcW w:w="993"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51</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10</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51</w:t>
            </w:r>
          </w:p>
        </w:tc>
        <w:tc>
          <w:tcPr>
            <w:tcW w:w="851" w:type="dxa"/>
            <w:noWrap/>
          </w:tcPr>
          <w:p w:rsidR="0045752D" w:rsidRPr="0002792A" w:rsidRDefault="0045752D" w:rsidP="0045752D">
            <w:pPr>
              <w:rPr>
                <w:rStyle w:val="Tablasyfiguras"/>
                <w:rFonts w:eastAsia="Arial Unicode MS"/>
                <w:b w:val="0"/>
              </w:rPr>
            </w:pPr>
          </w:p>
        </w:tc>
        <w:tc>
          <w:tcPr>
            <w:tcW w:w="992" w:type="dxa"/>
          </w:tcPr>
          <w:p w:rsidR="0045752D" w:rsidRPr="0002792A" w:rsidRDefault="0045752D" w:rsidP="0045752D">
            <w:pPr>
              <w:rPr>
                <w:rStyle w:val="Tablasyfiguras"/>
                <w:rFonts w:eastAsia="Arial Unicode MS"/>
                <w:b w:val="0"/>
              </w:rPr>
            </w:pPr>
          </w:p>
        </w:tc>
      </w:tr>
      <w:tr w:rsidR="0045752D" w:rsidRPr="0002792A" w:rsidTr="000D43C4">
        <w:trPr>
          <w:trHeight w:val="227"/>
        </w:trPr>
        <w:tc>
          <w:tcPr>
            <w:tcW w:w="2410" w:type="dxa"/>
            <w:noWrap/>
          </w:tcPr>
          <w:p w:rsidR="0045752D" w:rsidRPr="0002792A" w:rsidRDefault="0045752D" w:rsidP="00A30FDA">
            <w:pPr>
              <w:rPr>
                <w:rStyle w:val="Tablasyfiguras"/>
                <w:rFonts w:eastAsia="Arial Unicode MS"/>
                <w:b w:val="0"/>
                <w:bCs w:val="0"/>
                <w:i/>
                <w:iCs/>
              </w:rPr>
            </w:pPr>
            <w:r w:rsidRPr="0002792A">
              <w:rPr>
                <w:rStyle w:val="Tablasyfiguras"/>
                <w:b w:val="0"/>
                <w:bCs w:val="0"/>
                <w:i/>
                <w:iCs/>
              </w:rPr>
              <w:t>Reinhardtius hippoglossoides</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80</w:t>
            </w:r>
          </w:p>
        </w:tc>
        <w:tc>
          <w:tcPr>
            <w:tcW w:w="993"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1527</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81</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1094</w:t>
            </w:r>
          </w:p>
        </w:tc>
        <w:tc>
          <w:tcPr>
            <w:tcW w:w="851"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345</w:t>
            </w:r>
          </w:p>
        </w:tc>
        <w:tc>
          <w:tcPr>
            <w:tcW w:w="992" w:type="dxa"/>
          </w:tcPr>
          <w:p w:rsidR="0045752D" w:rsidRPr="0002792A" w:rsidRDefault="0045752D" w:rsidP="0045752D">
            <w:pPr>
              <w:rPr>
                <w:rStyle w:val="Tablasyfiguras"/>
                <w:rFonts w:eastAsia="Arial Unicode MS"/>
                <w:b w:val="0"/>
              </w:rPr>
            </w:pPr>
          </w:p>
        </w:tc>
      </w:tr>
      <w:tr w:rsidR="0045752D" w:rsidRPr="0002792A" w:rsidTr="000D43C4">
        <w:trPr>
          <w:trHeight w:val="227"/>
        </w:trPr>
        <w:tc>
          <w:tcPr>
            <w:tcW w:w="2410" w:type="dxa"/>
            <w:noWrap/>
          </w:tcPr>
          <w:p w:rsidR="0045752D" w:rsidRPr="0002792A" w:rsidRDefault="0045752D" w:rsidP="00A30FDA">
            <w:pPr>
              <w:rPr>
                <w:rStyle w:val="Tablasyfiguras"/>
                <w:rFonts w:eastAsia="Arial Unicode MS"/>
                <w:b w:val="0"/>
                <w:bCs w:val="0"/>
                <w:i/>
                <w:iCs/>
              </w:rPr>
            </w:pPr>
            <w:r w:rsidRPr="0002792A">
              <w:rPr>
                <w:rStyle w:val="Tablasyfiguras"/>
                <w:b w:val="0"/>
                <w:bCs w:val="0"/>
                <w:i/>
                <w:iCs/>
              </w:rPr>
              <w:t>Sebastes spp.</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49</w:t>
            </w:r>
          </w:p>
        </w:tc>
        <w:tc>
          <w:tcPr>
            <w:tcW w:w="993"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3744</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40</w:t>
            </w:r>
          </w:p>
        </w:tc>
        <w:tc>
          <w:tcPr>
            <w:tcW w:w="992" w:type="dxa"/>
            <w:noWrap/>
          </w:tcPr>
          <w:p w:rsidR="0045752D" w:rsidRPr="0002792A" w:rsidRDefault="0045752D" w:rsidP="0045752D">
            <w:pPr>
              <w:rPr>
                <w:rStyle w:val="Tablasyfiguras"/>
                <w:rFonts w:eastAsia="Arial Unicode MS"/>
                <w:b w:val="0"/>
              </w:rPr>
            </w:pPr>
            <w:r w:rsidRPr="0002792A">
              <w:rPr>
                <w:rStyle w:val="Tablasyfiguras"/>
                <w:rFonts w:eastAsia="Arial Unicode MS"/>
                <w:b w:val="0"/>
              </w:rPr>
              <w:t>751</w:t>
            </w:r>
          </w:p>
        </w:tc>
        <w:tc>
          <w:tcPr>
            <w:tcW w:w="851" w:type="dxa"/>
            <w:noWrap/>
          </w:tcPr>
          <w:p w:rsidR="0045752D" w:rsidRPr="0002792A" w:rsidRDefault="0045752D" w:rsidP="0045752D">
            <w:pPr>
              <w:rPr>
                <w:rStyle w:val="Tablasyfiguras"/>
                <w:rFonts w:eastAsia="Arial Unicode MS"/>
                <w:b w:val="0"/>
              </w:rPr>
            </w:pPr>
          </w:p>
        </w:tc>
        <w:tc>
          <w:tcPr>
            <w:tcW w:w="992" w:type="dxa"/>
          </w:tcPr>
          <w:p w:rsidR="0045752D" w:rsidRPr="0002792A" w:rsidRDefault="0045752D" w:rsidP="0045752D">
            <w:pPr>
              <w:rPr>
                <w:rStyle w:val="Tablasyfiguras"/>
                <w:rFonts w:eastAsia="Arial Unicode MS"/>
                <w:b w:val="0"/>
              </w:rPr>
            </w:pPr>
          </w:p>
        </w:tc>
      </w:tr>
    </w:tbl>
    <w:p w:rsidR="003B63B8" w:rsidRPr="0002792A" w:rsidRDefault="003B63B8" w:rsidP="003F015F">
      <w:pPr>
        <w:pStyle w:val="PNDB"/>
        <w:rPr>
          <w:highlight w:val="yellow"/>
        </w:rPr>
      </w:pPr>
    </w:p>
    <w:p w:rsidR="00732F88" w:rsidRPr="0002792A" w:rsidRDefault="00451292" w:rsidP="003F015F">
      <w:pPr>
        <w:pStyle w:val="PNDB"/>
        <w:rPr>
          <w:lang w:val="en-US"/>
        </w:rPr>
      </w:pPr>
      <w:r w:rsidRPr="0002792A">
        <w:rPr>
          <w:lang w:val="en-US"/>
        </w:rPr>
        <w:t xml:space="preserve">As in the last year, we also put </w:t>
      </w:r>
      <w:r w:rsidR="00732F88" w:rsidRPr="0002792A">
        <w:rPr>
          <w:lang w:val="en-US"/>
        </w:rPr>
        <w:t xml:space="preserve">special attention to the identification and sampling of benthic invertebrates present in the catches; samples were collected for a </w:t>
      </w:r>
      <w:r w:rsidRPr="0002792A">
        <w:rPr>
          <w:lang w:val="en-US"/>
        </w:rPr>
        <w:t>posterior analysis in the laboratory</w:t>
      </w:r>
      <w:r w:rsidR="00732F88" w:rsidRPr="0002792A">
        <w:rPr>
          <w:lang w:val="en-US"/>
        </w:rPr>
        <w:t>.</w:t>
      </w:r>
    </w:p>
    <w:p w:rsidR="00891D9C" w:rsidRPr="0002792A" w:rsidRDefault="00891D9C" w:rsidP="00891D9C">
      <w:pPr>
        <w:pStyle w:val="PNDB"/>
        <w:rPr>
          <w:bCs/>
          <w:lang w:val="en-US"/>
        </w:rPr>
      </w:pPr>
      <w:r w:rsidRPr="0002792A">
        <w:rPr>
          <w:b/>
          <w:bCs/>
          <w:lang w:val="en-US"/>
        </w:rPr>
        <w:t>Data storage</w:t>
      </w:r>
      <w:r w:rsidRPr="0002792A">
        <w:rPr>
          <w:bCs/>
          <w:lang w:val="en-US"/>
        </w:rPr>
        <w:t>: Survey data are stored into SIRENO (Seguimiento Informático de los Recursos Naturales Oceánicos) database which is managed by the IEO.</w:t>
      </w:r>
    </w:p>
    <w:p w:rsidR="00891D9C" w:rsidRPr="0002792A" w:rsidRDefault="00891D9C" w:rsidP="00891D9C">
      <w:pPr>
        <w:pStyle w:val="PNDB"/>
        <w:rPr>
          <w:bCs/>
          <w:lang w:val="en-US"/>
        </w:rPr>
      </w:pPr>
      <w:r w:rsidRPr="0002792A">
        <w:rPr>
          <w:b/>
          <w:bCs/>
          <w:lang w:val="en-US"/>
        </w:rPr>
        <w:t>Environmental indicators</w:t>
      </w:r>
      <w:r w:rsidRPr="0002792A">
        <w:rPr>
          <w:bCs/>
          <w:lang w:val="en-US"/>
        </w:rPr>
        <w:t xml:space="preserve">: </w:t>
      </w:r>
    </w:p>
    <w:p w:rsidR="00891D9C" w:rsidRPr="0002792A" w:rsidRDefault="00891D9C" w:rsidP="00891D9C">
      <w:pPr>
        <w:pStyle w:val="PNDB"/>
        <w:rPr>
          <w:lang w:val="en-US"/>
        </w:rPr>
      </w:pPr>
      <w:r w:rsidRPr="0002792A">
        <w:rPr>
          <w:lang w:val="en-US"/>
        </w:rPr>
        <w:t xml:space="preserve">During </w:t>
      </w:r>
      <w:r w:rsidRPr="0002792A">
        <w:rPr>
          <w:bCs/>
          <w:lang w:val="en-US"/>
        </w:rPr>
        <w:t xml:space="preserve">this part </w:t>
      </w:r>
      <w:r w:rsidRPr="0002792A">
        <w:rPr>
          <w:lang w:val="en-US"/>
        </w:rPr>
        <w:t>of the survey,</w:t>
      </w:r>
      <w:r w:rsidRPr="0002792A">
        <w:rPr>
          <w:bCs/>
          <w:lang w:val="en-US"/>
        </w:rPr>
        <w:t xml:space="preserve"> (</w:t>
      </w:r>
      <w:r w:rsidR="00055063" w:rsidRPr="0002792A">
        <w:rPr>
          <w:bCs/>
          <w:lang w:val="en-US"/>
        </w:rPr>
        <w:t xml:space="preserve">NAFO </w:t>
      </w:r>
      <w:r w:rsidRPr="0002792A">
        <w:rPr>
          <w:bCs/>
          <w:lang w:val="en-US"/>
        </w:rPr>
        <w:t>Div</w:t>
      </w:r>
      <w:r w:rsidR="00055063" w:rsidRPr="0002792A">
        <w:rPr>
          <w:bCs/>
          <w:lang w:val="en-US"/>
        </w:rPr>
        <w:t>ision</w:t>
      </w:r>
      <w:r w:rsidRPr="0002792A">
        <w:rPr>
          <w:bCs/>
          <w:lang w:val="en-US"/>
        </w:rPr>
        <w:t>.</w:t>
      </w:r>
      <w:r w:rsidR="00055063" w:rsidRPr="0002792A">
        <w:rPr>
          <w:bCs/>
          <w:lang w:val="en-US"/>
        </w:rPr>
        <w:t xml:space="preserve"> </w:t>
      </w:r>
      <w:r w:rsidRPr="0002792A">
        <w:rPr>
          <w:bCs/>
          <w:lang w:val="en-US"/>
        </w:rPr>
        <w:t>3NO)</w:t>
      </w:r>
      <w:r w:rsidRPr="0002792A">
        <w:rPr>
          <w:lang w:val="en-US"/>
        </w:rPr>
        <w:t xml:space="preserve"> data about species, lengths and abundances for the calculation of environmental indicators 1, 2 and 3 were collected. Furthermore, individual measurements (age, length, sex and maturity) were </w:t>
      </w:r>
      <w:r w:rsidR="00972006" w:rsidRPr="0002792A">
        <w:rPr>
          <w:lang w:val="en-US"/>
        </w:rPr>
        <w:t>carried</w:t>
      </w:r>
      <w:r w:rsidRPr="0002792A">
        <w:rPr>
          <w:lang w:val="en-US"/>
        </w:rPr>
        <w:t xml:space="preserve"> </w:t>
      </w:r>
      <w:r w:rsidR="00972006" w:rsidRPr="0002792A">
        <w:rPr>
          <w:lang w:val="en-US"/>
        </w:rPr>
        <w:t xml:space="preserve">out </w:t>
      </w:r>
      <w:r w:rsidRPr="0002792A">
        <w:rPr>
          <w:lang w:val="en-US"/>
        </w:rPr>
        <w:t>for the calculation of the indicator number 4 on the main target species.</w:t>
      </w:r>
    </w:p>
    <w:p w:rsidR="00891D9C" w:rsidRPr="0002792A" w:rsidRDefault="00891D9C" w:rsidP="00891D9C">
      <w:pPr>
        <w:pStyle w:val="PNDB"/>
        <w:rPr>
          <w:lang w:val="en-US"/>
        </w:rPr>
      </w:pPr>
      <w:r w:rsidRPr="0002792A">
        <w:rPr>
          <w:b/>
          <w:lang w:val="en-US"/>
        </w:rPr>
        <w:t>Deviations</w:t>
      </w:r>
      <w:r w:rsidRPr="0002792A">
        <w:rPr>
          <w:lang w:val="en-US"/>
        </w:rPr>
        <w:t>: There were no deviations from the Proposal.</w:t>
      </w:r>
    </w:p>
    <w:p w:rsidR="003B63B8" w:rsidRPr="0002792A" w:rsidRDefault="002647B3" w:rsidP="003F015F">
      <w:pPr>
        <w:pStyle w:val="PNDBtitulo5"/>
        <w:rPr>
          <w:lang w:val="en-US"/>
        </w:rPr>
      </w:pPr>
      <w:r w:rsidRPr="0002792A">
        <w:rPr>
          <w:lang w:val="en-US"/>
        </w:rPr>
        <w:t>SECOND</w:t>
      </w:r>
      <w:r w:rsidR="003B63B8" w:rsidRPr="0002792A">
        <w:rPr>
          <w:lang w:val="en-US"/>
        </w:rPr>
        <w:t xml:space="preserve"> PART</w:t>
      </w:r>
      <w:r w:rsidRPr="0002792A">
        <w:rPr>
          <w:lang w:val="en-US"/>
        </w:rPr>
        <w:t xml:space="preserve"> (Divisio</w:t>
      </w:r>
      <w:r w:rsidR="003B63B8" w:rsidRPr="0002792A">
        <w:rPr>
          <w:lang w:val="en-US"/>
        </w:rPr>
        <w:t>n 3L)</w:t>
      </w:r>
    </w:p>
    <w:p w:rsidR="00891D9C" w:rsidRPr="0002792A" w:rsidRDefault="00891D9C" w:rsidP="003F015F">
      <w:pPr>
        <w:pStyle w:val="PNDB"/>
        <w:rPr>
          <w:lang w:val="en-US"/>
        </w:rPr>
      </w:pPr>
      <w:r w:rsidRPr="0002792A">
        <w:rPr>
          <w:lang w:val="en-US"/>
        </w:rPr>
        <w:t xml:space="preserve">The 2nd part of the 3LNO Groundfish Survey (named in IEO as "Fletán Negro 3L" for internal organisation) has as main target, the exploration of the Division 3L in </w:t>
      </w:r>
      <w:r w:rsidR="00D118E2" w:rsidRPr="0002792A">
        <w:rPr>
          <w:lang w:val="en-US"/>
        </w:rPr>
        <w:t xml:space="preserve">the </w:t>
      </w:r>
      <w:r w:rsidRPr="0002792A">
        <w:rPr>
          <w:lang w:val="en-US"/>
        </w:rPr>
        <w:t xml:space="preserve">NAFO Regulatory Area. This </w:t>
      </w:r>
      <w:r w:rsidR="00D118E2" w:rsidRPr="0002792A">
        <w:rPr>
          <w:lang w:val="en-US"/>
        </w:rPr>
        <w:t>is an area of</w:t>
      </w:r>
      <w:r w:rsidRPr="0002792A">
        <w:rPr>
          <w:lang w:val="en-US"/>
        </w:rPr>
        <w:t xml:space="preserve"> special interest for the Spanish </w:t>
      </w:r>
      <w:r w:rsidR="00D118E2" w:rsidRPr="0002792A">
        <w:rPr>
          <w:lang w:val="en-US"/>
        </w:rPr>
        <w:t xml:space="preserve">Greenland halibut </w:t>
      </w:r>
      <w:r w:rsidRPr="0002792A">
        <w:rPr>
          <w:lang w:val="en-US"/>
        </w:rPr>
        <w:t>fishery</w:t>
      </w:r>
      <w:r w:rsidR="00D118E2" w:rsidRPr="0002792A">
        <w:rPr>
          <w:lang w:val="en-US"/>
        </w:rPr>
        <w:t xml:space="preserve"> where </w:t>
      </w:r>
      <w:r w:rsidRPr="0002792A">
        <w:rPr>
          <w:lang w:val="en-US"/>
        </w:rPr>
        <w:t>their maximum yields</w:t>
      </w:r>
      <w:r w:rsidR="00D118E2" w:rsidRPr="0002792A">
        <w:rPr>
          <w:lang w:val="en-US"/>
        </w:rPr>
        <w:t xml:space="preserve"> are recorded.</w:t>
      </w:r>
    </w:p>
    <w:p w:rsidR="003B63B8" w:rsidRPr="0002792A" w:rsidRDefault="00D118E2" w:rsidP="003F015F">
      <w:pPr>
        <w:pStyle w:val="PNDB"/>
        <w:rPr>
          <w:lang w:val="en-US"/>
        </w:rPr>
      </w:pPr>
      <w:r w:rsidRPr="0002792A">
        <w:rPr>
          <w:lang w:val="en-US"/>
        </w:rPr>
        <w:t>The partial exploration of this area began in 2003 and continued in 2004. From 2006 onwards the whole Division 3L has been prospected on board the R/V "Vizconde de Eza</w:t>
      </w:r>
      <w:r w:rsidR="003B63B8" w:rsidRPr="0002792A">
        <w:rPr>
          <w:lang w:val="en-US"/>
        </w:rPr>
        <w:t>.</w:t>
      </w:r>
    </w:p>
    <w:p w:rsidR="003B63B8" w:rsidRPr="0002792A" w:rsidRDefault="003B63B8" w:rsidP="003F015F">
      <w:pPr>
        <w:pStyle w:val="PNDB"/>
        <w:rPr>
          <w:b/>
          <w:bCs/>
        </w:rPr>
      </w:pPr>
      <w:r w:rsidRPr="0002792A">
        <w:rPr>
          <w:b/>
          <w:bCs/>
        </w:rPr>
        <w:t>Obje</w:t>
      </w:r>
      <w:r w:rsidR="00887879" w:rsidRPr="0002792A">
        <w:rPr>
          <w:b/>
          <w:bCs/>
        </w:rPr>
        <w:t>ctive</w:t>
      </w:r>
      <w:r w:rsidRPr="0002792A">
        <w:rPr>
          <w:b/>
          <w:bCs/>
        </w:rPr>
        <w:t xml:space="preserve">s: </w:t>
      </w:r>
    </w:p>
    <w:p w:rsidR="00887879" w:rsidRPr="0002792A" w:rsidRDefault="00887879" w:rsidP="00616321">
      <w:pPr>
        <w:pStyle w:val="PNDB"/>
        <w:numPr>
          <w:ilvl w:val="0"/>
          <w:numId w:val="1"/>
        </w:numPr>
        <w:rPr>
          <w:lang w:val="en-US"/>
        </w:rPr>
      </w:pPr>
      <w:r w:rsidRPr="0002792A">
        <w:rPr>
          <w:lang w:val="en-US"/>
        </w:rPr>
        <w:t>Estimation of abundance indices, biomass and population structure of Greenland halibut and main commercial species.</w:t>
      </w:r>
    </w:p>
    <w:p w:rsidR="003B63B8" w:rsidRPr="0002792A" w:rsidRDefault="00887879" w:rsidP="00616321">
      <w:pPr>
        <w:pStyle w:val="PNDB"/>
        <w:numPr>
          <w:ilvl w:val="0"/>
          <w:numId w:val="1"/>
        </w:numPr>
        <w:rPr>
          <w:lang w:val="en-US"/>
        </w:rPr>
      </w:pPr>
      <w:r w:rsidRPr="0002792A">
        <w:rPr>
          <w:lang w:val="en-US"/>
        </w:rPr>
        <w:t>Obtention of biological information of target species</w:t>
      </w:r>
      <w:r w:rsidR="003B63B8" w:rsidRPr="0002792A">
        <w:rPr>
          <w:lang w:val="en-US"/>
        </w:rPr>
        <w:t xml:space="preserve">. </w:t>
      </w:r>
    </w:p>
    <w:p w:rsidR="00887879" w:rsidRPr="0002792A" w:rsidRDefault="00887879" w:rsidP="00616321">
      <w:pPr>
        <w:pStyle w:val="PNDB"/>
        <w:numPr>
          <w:ilvl w:val="0"/>
          <w:numId w:val="1"/>
        </w:numPr>
        <w:rPr>
          <w:lang w:val="en-US"/>
        </w:rPr>
      </w:pPr>
      <w:r w:rsidRPr="0002792A">
        <w:rPr>
          <w:bCs/>
          <w:lang w:val="en-US"/>
        </w:rPr>
        <w:t xml:space="preserve">Collection </w:t>
      </w:r>
      <w:r w:rsidR="00D94847" w:rsidRPr="0002792A">
        <w:rPr>
          <w:bCs/>
          <w:lang w:val="en-US"/>
        </w:rPr>
        <w:t xml:space="preserve">of </w:t>
      </w:r>
      <w:r w:rsidRPr="0002792A">
        <w:rPr>
          <w:bCs/>
          <w:lang w:val="en-US"/>
        </w:rPr>
        <w:t xml:space="preserve">oceanographic data </w:t>
      </w:r>
      <w:r w:rsidR="00D94847" w:rsidRPr="0002792A">
        <w:rPr>
          <w:bCs/>
          <w:lang w:val="en-US"/>
        </w:rPr>
        <w:t>from</w:t>
      </w:r>
      <w:r w:rsidR="008E656E" w:rsidRPr="0002792A">
        <w:rPr>
          <w:bCs/>
          <w:lang w:val="en-US"/>
        </w:rPr>
        <w:t xml:space="preserve"> the </w:t>
      </w:r>
      <w:r w:rsidRPr="0002792A">
        <w:rPr>
          <w:bCs/>
          <w:lang w:val="en-US"/>
        </w:rPr>
        <w:t>area using a CTD at the end of each fish</w:t>
      </w:r>
      <w:r w:rsidR="008E656E" w:rsidRPr="0002792A">
        <w:rPr>
          <w:bCs/>
          <w:lang w:val="en-US"/>
        </w:rPr>
        <w:t>ing-</w:t>
      </w:r>
      <w:r w:rsidRPr="0002792A">
        <w:rPr>
          <w:bCs/>
          <w:lang w:val="en-US"/>
        </w:rPr>
        <w:t>haul</w:t>
      </w:r>
      <w:r w:rsidR="008E656E" w:rsidRPr="0002792A">
        <w:rPr>
          <w:bCs/>
          <w:lang w:val="en-US"/>
        </w:rPr>
        <w:t>.</w:t>
      </w:r>
    </w:p>
    <w:p w:rsidR="008E656E" w:rsidRPr="0002792A" w:rsidRDefault="008E656E" w:rsidP="003F015F">
      <w:pPr>
        <w:pStyle w:val="PNDB"/>
        <w:rPr>
          <w:lang w:val="en-US"/>
        </w:rPr>
      </w:pPr>
      <w:r w:rsidRPr="0002792A">
        <w:rPr>
          <w:b/>
          <w:lang w:val="en-US"/>
        </w:rPr>
        <w:t>Target species:</w:t>
      </w:r>
      <w:r w:rsidRPr="0002792A">
        <w:rPr>
          <w:lang w:val="en-US"/>
        </w:rPr>
        <w:t xml:space="preserve"> Cod (</w:t>
      </w:r>
      <w:r w:rsidRPr="0002792A">
        <w:rPr>
          <w:i/>
          <w:iCs/>
          <w:lang w:val="en-US"/>
        </w:rPr>
        <w:t>Gadus morhua</w:t>
      </w:r>
      <w:r w:rsidRPr="0002792A">
        <w:rPr>
          <w:lang w:val="en-US"/>
        </w:rPr>
        <w:t>), Roughead grenadier (</w:t>
      </w:r>
      <w:r w:rsidRPr="0002792A">
        <w:rPr>
          <w:i/>
          <w:iCs/>
          <w:lang w:val="en-US"/>
        </w:rPr>
        <w:t>Macrourus berglax</w:t>
      </w:r>
      <w:r w:rsidRPr="0002792A">
        <w:rPr>
          <w:lang w:val="en-US"/>
        </w:rPr>
        <w:t>), Redfish (</w:t>
      </w:r>
      <w:r w:rsidRPr="0002792A">
        <w:rPr>
          <w:i/>
          <w:iCs/>
          <w:lang w:val="en-US"/>
        </w:rPr>
        <w:t>Sebastes</w:t>
      </w:r>
      <w:r w:rsidRPr="0002792A">
        <w:rPr>
          <w:lang w:val="en-US"/>
        </w:rPr>
        <w:t xml:space="preserve"> spp.), </w:t>
      </w:r>
      <w:r w:rsidR="00055063" w:rsidRPr="0002792A">
        <w:rPr>
          <w:lang w:val="en-US"/>
        </w:rPr>
        <w:t>S</w:t>
      </w:r>
      <w:r w:rsidRPr="0002792A">
        <w:rPr>
          <w:lang w:val="en-US"/>
        </w:rPr>
        <w:t>kates (</w:t>
      </w:r>
      <w:r w:rsidRPr="0002792A">
        <w:rPr>
          <w:i/>
          <w:iCs/>
          <w:lang w:val="en-US"/>
        </w:rPr>
        <w:t>Amblyraja radiata</w:t>
      </w:r>
      <w:r w:rsidRPr="0002792A">
        <w:rPr>
          <w:lang w:val="en-US"/>
        </w:rPr>
        <w:t>), American plaice (</w:t>
      </w:r>
      <w:r w:rsidRPr="0002792A">
        <w:rPr>
          <w:i/>
          <w:iCs/>
          <w:lang w:val="en-US"/>
        </w:rPr>
        <w:t>Hippoglossoides. platessoides</w:t>
      </w:r>
      <w:r w:rsidRPr="0002792A">
        <w:rPr>
          <w:lang w:val="en-US"/>
        </w:rPr>
        <w:t xml:space="preserve">), Witch flounder </w:t>
      </w:r>
      <w:r w:rsidRPr="0002792A">
        <w:rPr>
          <w:lang w:val="en-US"/>
        </w:rPr>
        <w:lastRenderedPageBreak/>
        <w:t>(</w:t>
      </w:r>
      <w:r w:rsidRPr="0002792A">
        <w:rPr>
          <w:i/>
          <w:iCs/>
          <w:lang w:val="en-US"/>
        </w:rPr>
        <w:t>Glyptocephalus cynoglossus</w:t>
      </w:r>
      <w:r w:rsidRPr="0002792A">
        <w:rPr>
          <w:lang w:val="en-US"/>
        </w:rPr>
        <w:t>), Greenland halibut (</w:t>
      </w:r>
      <w:r w:rsidRPr="0002792A">
        <w:rPr>
          <w:i/>
          <w:iCs/>
          <w:lang w:val="en-US"/>
        </w:rPr>
        <w:t>Reinhardtius hippoglossoides</w:t>
      </w:r>
      <w:r w:rsidRPr="0002792A">
        <w:rPr>
          <w:lang w:val="en-US"/>
        </w:rPr>
        <w:t>), Black dogfish (</w:t>
      </w:r>
      <w:r w:rsidRPr="0002792A">
        <w:rPr>
          <w:i/>
          <w:iCs/>
          <w:lang w:val="en-US"/>
        </w:rPr>
        <w:t>Centroscyllium fabricii</w:t>
      </w:r>
      <w:r w:rsidR="00055063" w:rsidRPr="0002792A">
        <w:rPr>
          <w:lang w:val="en-US"/>
        </w:rPr>
        <w:t>) and Northern S</w:t>
      </w:r>
      <w:r w:rsidRPr="0002792A">
        <w:rPr>
          <w:lang w:val="en-US"/>
        </w:rPr>
        <w:t>hrimp (</w:t>
      </w:r>
      <w:r w:rsidRPr="0002792A">
        <w:rPr>
          <w:i/>
          <w:iCs/>
          <w:lang w:val="en-US"/>
        </w:rPr>
        <w:t>Pandalus borealis</w:t>
      </w:r>
      <w:r w:rsidRPr="0002792A">
        <w:rPr>
          <w:lang w:val="en-US"/>
        </w:rPr>
        <w:t>).</w:t>
      </w:r>
    </w:p>
    <w:p w:rsidR="00EE094C" w:rsidRPr="0002792A" w:rsidRDefault="008E656E" w:rsidP="003F015F">
      <w:pPr>
        <w:pStyle w:val="PNDB"/>
        <w:rPr>
          <w:lang w:val="en-US"/>
        </w:rPr>
      </w:pPr>
      <w:r w:rsidRPr="0002792A">
        <w:rPr>
          <w:b/>
          <w:bCs/>
          <w:lang w:val="en-US"/>
        </w:rPr>
        <w:t>Sampling area</w:t>
      </w:r>
      <w:r w:rsidR="003B63B8" w:rsidRPr="0002792A">
        <w:rPr>
          <w:lang w:val="en-US"/>
        </w:rPr>
        <w:t xml:space="preserve">: </w:t>
      </w:r>
      <w:r w:rsidRPr="0002792A">
        <w:rPr>
          <w:lang w:val="en-US"/>
        </w:rPr>
        <w:t>Flemish Pass (Div. 3L), out of the Canadian EEZ</w:t>
      </w:r>
      <w:r w:rsidR="00744F36" w:rsidRPr="0002792A">
        <w:rPr>
          <w:lang w:val="en-US"/>
        </w:rPr>
        <w:t>.</w:t>
      </w:r>
    </w:p>
    <w:p w:rsidR="00EB172E" w:rsidRPr="0002792A" w:rsidRDefault="00993611" w:rsidP="003F015F">
      <w:pPr>
        <w:pStyle w:val="PNDB"/>
        <w:rPr>
          <w:lang w:val="en-US"/>
        </w:rPr>
      </w:pPr>
      <w:r>
        <w:rPr>
          <w:lang w:val="en-US"/>
        </w:rPr>
      </w:r>
      <w:r>
        <w:rPr>
          <w:lang w:val="en-US"/>
        </w:rPr>
        <w:pict>
          <v:group id="_x0000_s1056" style="width:306.15pt;height:189.85pt;mso-position-horizontal-relative:char;mso-position-vertical-relative:line" coordorigin="1641,4687" coordsize="8934,7035">
            <v:shape id="_x0000_s1057" type="#_x0000_t75" style="position:absolute;left:1641;top:5830;width:4931;height:5358;mso-wrap-edited:f" wrapcoords="-72 0 -72 21534 21600 21534 21600 0 -72 0">
              <v:imagedata r:id="rId67" o:title=""/>
            </v:shape>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_x0000_s1058" type="#_x0000_t105" style="position:absolute;left:4881;top:6010;width:5040;height:2160" wrapcoords="7971 -600 5486 0 1200 6000 1200 9000 686 11400 -86 17400 -86 21000 17914 21000 18000 21000 18686 18600 20743 11400 20657 10800 17743 9000 17829 6000 13457 0 10886 -600 7971 -600" adj="13766,19017,11680" fillcolor="#ccf" strokecolor="gray">
              <v:fill opacity="15073f"/>
            </v:shape>
            <v:shape id="_x0000_s1059" type="#_x0000_t75" style="position:absolute;left:6975;top:4687;width:3600;height:7035">
              <v:imagedata r:id="rId68" o:title=""/>
            </v:shape>
            <w10:wrap type="none"/>
            <w10:anchorlock/>
          </v:group>
        </w:pict>
      </w:r>
    </w:p>
    <w:p w:rsidR="00EE094C" w:rsidRPr="0002792A" w:rsidRDefault="00EE094C" w:rsidP="00EE094C">
      <w:pPr>
        <w:pStyle w:val="PNDB"/>
        <w:rPr>
          <w:highlight w:val="yellow"/>
          <w:lang w:val="en-US"/>
        </w:rPr>
      </w:pPr>
      <w:bookmarkStart w:id="398" w:name="_Ref417940648"/>
      <w:r w:rsidRPr="0002792A">
        <w:rPr>
          <w:rStyle w:val="Tablasyfiguras"/>
          <w:b w:val="0"/>
          <w:bCs w:val="0"/>
          <w:lang w:val="en-US"/>
        </w:rPr>
        <w:t>Figur</w:t>
      </w:r>
      <w:r w:rsidR="00281028" w:rsidRPr="0002792A">
        <w:rPr>
          <w:rStyle w:val="Tablasyfiguras"/>
          <w:b w:val="0"/>
          <w:bCs w:val="0"/>
          <w:lang w:val="en-US"/>
        </w:rPr>
        <w:t>e</w:t>
      </w:r>
      <w:r w:rsidRPr="0002792A">
        <w:rPr>
          <w:rStyle w:val="Tablasyfiguras"/>
          <w:b w:val="0"/>
          <w:bCs w:val="0"/>
          <w:lang w:val="en-US"/>
        </w:rPr>
        <w:t xml:space="preserv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19</w:t>
      </w:r>
      <w:r w:rsidR="005D0934" w:rsidRPr="0002792A">
        <w:rPr>
          <w:bCs/>
          <w:sz w:val="16"/>
        </w:rPr>
        <w:fldChar w:fldCharType="end"/>
      </w:r>
      <w:bookmarkEnd w:id="398"/>
      <w:r w:rsidRPr="0002792A">
        <w:rPr>
          <w:rStyle w:val="Tablasyfiguras"/>
          <w:b w:val="0"/>
          <w:bCs w:val="0"/>
          <w:lang w:val="en-US"/>
        </w:rPr>
        <w:t xml:space="preserve">: Map </w:t>
      </w:r>
      <w:r w:rsidR="00055063" w:rsidRPr="0002792A">
        <w:rPr>
          <w:rStyle w:val="Tablasyfiguras"/>
          <w:b w:val="0"/>
          <w:bCs w:val="0"/>
          <w:lang w:val="en-US"/>
        </w:rPr>
        <w:t>of</w:t>
      </w:r>
      <w:r w:rsidRPr="0002792A">
        <w:rPr>
          <w:rStyle w:val="Tablasyfiguras"/>
          <w:b w:val="0"/>
          <w:bCs w:val="0"/>
          <w:lang w:val="en-US"/>
        </w:rPr>
        <w:t xml:space="preserve"> Flemish Pass (</w:t>
      </w:r>
      <w:r w:rsidR="00055063" w:rsidRPr="0002792A">
        <w:rPr>
          <w:rStyle w:val="Tablasyfiguras"/>
          <w:b w:val="0"/>
          <w:bCs w:val="0"/>
          <w:lang w:val="en-US"/>
        </w:rPr>
        <w:t xml:space="preserve">NAFO </w:t>
      </w:r>
      <w:r w:rsidRPr="0002792A">
        <w:rPr>
          <w:rStyle w:val="Tablasyfiguras"/>
          <w:b w:val="0"/>
          <w:bCs w:val="0"/>
          <w:lang w:val="en-US"/>
        </w:rPr>
        <w:t>Div</w:t>
      </w:r>
      <w:r w:rsidR="00055063" w:rsidRPr="0002792A">
        <w:rPr>
          <w:rStyle w:val="Tablasyfiguras"/>
          <w:b w:val="0"/>
          <w:bCs w:val="0"/>
          <w:lang w:val="en-US"/>
        </w:rPr>
        <w:t>idion</w:t>
      </w:r>
      <w:r w:rsidRPr="0002792A">
        <w:rPr>
          <w:rStyle w:val="Tablasyfiguras"/>
          <w:b w:val="0"/>
          <w:bCs w:val="0"/>
          <w:lang w:val="en-US"/>
        </w:rPr>
        <w:t>. 3L)</w:t>
      </w:r>
      <w:r w:rsidR="00055063" w:rsidRPr="0002792A">
        <w:rPr>
          <w:rStyle w:val="Tablasyfiguras"/>
          <w:b w:val="0"/>
          <w:bCs w:val="0"/>
          <w:lang w:val="en-US"/>
        </w:rPr>
        <w:t>. Location of depth isobaths, 200-mile boundary, hauls and CTD stations carried out on the 2nd part of the “3LNO GROUNDFISH SURVEY. 201</w:t>
      </w:r>
      <w:r w:rsidR="00EB172E" w:rsidRPr="0002792A">
        <w:rPr>
          <w:rStyle w:val="Tablasyfiguras"/>
          <w:b w:val="0"/>
          <w:bCs w:val="0"/>
          <w:lang w:val="en-US"/>
        </w:rPr>
        <w:t>6</w:t>
      </w:r>
      <w:r w:rsidRPr="0002792A">
        <w:rPr>
          <w:rStyle w:val="Tablasyfiguras"/>
          <w:b w:val="0"/>
          <w:bCs w:val="0"/>
          <w:lang w:val="en-US"/>
        </w:rPr>
        <w:t>.</w:t>
      </w:r>
    </w:p>
    <w:p w:rsidR="009E668D" w:rsidRPr="0002792A" w:rsidRDefault="00E16669" w:rsidP="003F015F">
      <w:pPr>
        <w:pStyle w:val="PNDB"/>
        <w:rPr>
          <w:lang w:val="en-US"/>
        </w:rPr>
      </w:pPr>
      <w:r w:rsidRPr="0002792A">
        <w:rPr>
          <w:b/>
          <w:bCs/>
          <w:lang w:val="en-US"/>
        </w:rPr>
        <w:t>Dates</w:t>
      </w:r>
      <w:r w:rsidR="003B63B8" w:rsidRPr="0002792A">
        <w:rPr>
          <w:lang w:val="en-US"/>
        </w:rPr>
        <w:t>:</w:t>
      </w:r>
    </w:p>
    <w:p w:rsidR="00E16669" w:rsidRPr="0002792A" w:rsidRDefault="00E16669" w:rsidP="00E16669">
      <w:pPr>
        <w:pStyle w:val="PNDB"/>
        <w:rPr>
          <w:lang w:val="en-US"/>
        </w:rPr>
      </w:pPr>
      <w:r w:rsidRPr="0002792A">
        <w:rPr>
          <w:lang w:val="en-US"/>
        </w:rPr>
        <w:t>25/07/201</w:t>
      </w:r>
      <w:r w:rsidR="0014087C" w:rsidRPr="0002792A">
        <w:rPr>
          <w:lang w:val="en-US"/>
        </w:rPr>
        <w:t>6</w:t>
      </w:r>
      <w:r w:rsidRPr="0002792A">
        <w:rPr>
          <w:lang w:val="en-US"/>
        </w:rPr>
        <w:t>: Departure from Vigo (Spain) (IEO staff).</w:t>
      </w:r>
    </w:p>
    <w:p w:rsidR="00E16669" w:rsidRPr="0002792A" w:rsidRDefault="00E16669" w:rsidP="00E16669">
      <w:pPr>
        <w:pStyle w:val="PNDB"/>
        <w:rPr>
          <w:lang w:val="en-US"/>
        </w:rPr>
      </w:pPr>
      <w:r w:rsidRPr="0002792A">
        <w:rPr>
          <w:lang w:val="en-US"/>
        </w:rPr>
        <w:t>27/07/201</w:t>
      </w:r>
      <w:r w:rsidR="0014087C" w:rsidRPr="0002792A">
        <w:rPr>
          <w:lang w:val="en-US"/>
        </w:rPr>
        <w:t>6</w:t>
      </w:r>
      <w:r w:rsidRPr="0002792A">
        <w:rPr>
          <w:lang w:val="en-US"/>
        </w:rPr>
        <w:t>: Departure from St. John´s (Canadá) to fishing ground.</w:t>
      </w:r>
    </w:p>
    <w:p w:rsidR="00E16669" w:rsidRPr="0002792A" w:rsidRDefault="00E16669" w:rsidP="00E16669">
      <w:pPr>
        <w:pStyle w:val="PNDB"/>
        <w:rPr>
          <w:lang w:val="en-US"/>
        </w:rPr>
      </w:pPr>
      <w:r w:rsidRPr="0002792A">
        <w:rPr>
          <w:lang w:val="en-US"/>
        </w:rPr>
        <w:t>28/07/201</w:t>
      </w:r>
      <w:r w:rsidR="0014087C" w:rsidRPr="0002792A">
        <w:rPr>
          <w:lang w:val="en-US"/>
        </w:rPr>
        <w:t>6</w:t>
      </w:r>
      <w:r w:rsidRPr="0002792A">
        <w:rPr>
          <w:lang w:val="en-US"/>
        </w:rPr>
        <w:t>: Arrival to fishing ground and starting fish hauls.</w:t>
      </w:r>
    </w:p>
    <w:p w:rsidR="00E16669" w:rsidRPr="0002792A" w:rsidRDefault="00E16669" w:rsidP="00E16669">
      <w:pPr>
        <w:pStyle w:val="PNDB"/>
        <w:rPr>
          <w:lang w:val="en-US"/>
        </w:rPr>
      </w:pPr>
      <w:r w:rsidRPr="0002792A">
        <w:rPr>
          <w:lang w:val="en-US"/>
        </w:rPr>
        <w:t>17/08/201</w:t>
      </w:r>
      <w:r w:rsidR="0014087C" w:rsidRPr="0002792A">
        <w:rPr>
          <w:lang w:val="en-US"/>
        </w:rPr>
        <w:t>6</w:t>
      </w:r>
      <w:r w:rsidRPr="0002792A">
        <w:rPr>
          <w:lang w:val="en-US"/>
        </w:rPr>
        <w:t>: End of fishing and departure from fishing ground to Spain.</w:t>
      </w:r>
    </w:p>
    <w:p w:rsidR="00E16669" w:rsidRPr="0002792A" w:rsidRDefault="00E16669" w:rsidP="00E16669">
      <w:pPr>
        <w:pStyle w:val="PNDB"/>
        <w:rPr>
          <w:lang w:val="en-US"/>
        </w:rPr>
      </w:pPr>
      <w:r w:rsidRPr="0002792A">
        <w:rPr>
          <w:lang w:val="en-US"/>
        </w:rPr>
        <w:t>2</w:t>
      </w:r>
      <w:r w:rsidR="00EB172E" w:rsidRPr="0002792A">
        <w:rPr>
          <w:lang w:val="en-US"/>
        </w:rPr>
        <w:t>4</w:t>
      </w:r>
      <w:r w:rsidRPr="0002792A">
        <w:rPr>
          <w:lang w:val="en-US"/>
        </w:rPr>
        <w:t>/08/201</w:t>
      </w:r>
      <w:r w:rsidR="0014087C" w:rsidRPr="0002792A">
        <w:rPr>
          <w:lang w:val="en-US"/>
        </w:rPr>
        <w:t>6</w:t>
      </w:r>
      <w:r w:rsidRPr="0002792A">
        <w:rPr>
          <w:lang w:val="en-US"/>
        </w:rPr>
        <w:t>: Arrival to Vigo (Spain).</w:t>
      </w:r>
    </w:p>
    <w:p w:rsidR="00E16669" w:rsidRPr="0002792A" w:rsidRDefault="00E16669" w:rsidP="00E16669">
      <w:pPr>
        <w:pStyle w:val="PNDB"/>
        <w:rPr>
          <w:lang w:val="en-US"/>
        </w:rPr>
      </w:pPr>
      <w:r w:rsidRPr="0002792A">
        <w:rPr>
          <w:b/>
          <w:bCs/>
          <w:lang w:val="en-US"/>
        </w:rPr>
        <w:t>Duration:</w:t>
      </w:r>
      <w:r w:rsidRPr="0002792A">
        <w:rPr>
          <w:lang w:val="en-US"/>
        </w:rPr>
        <w:t xml:space="preserve"> The survey lasted for 2</w:t>
      </w:r>
      <w:r w:rsidR="00EB172E" w:rsidRPr="0002792A">
        <w:rPr>
          <w:lang w:val="en-US"/>
        </w:rPr>
        <w:t>9</w:t>
      </w:r>
      <w:r w:rsidRPr="0002792A">
        <w:rPr>
          <w:lang w:val="en-US"/>
        </w:rPr>
        <w:t xml:space="preserve"> days at sea out of which 2</w:t>
      </w:r>
      <w:r w:rsidR="00EB172E" w:rsidRPr="0002792A">
        <w:rPr>
          <w:lang w:val="en-US"/>
        </w:rPr>
        <w:t>1</w:t>
      </w:r>
      <w:r w:rsidRPr="0002792A">
        <w:rPr>
          <w:lang w:val="en-US"/>
        </w:rPr>
        <w:t xml:space="preserve"> were effective fishing days.</w:t>
      </w:r>
    </w:p>
    <w:p w:rsidR="00E16669" w:rsidRPr="0002792A" w:rsidRDefault="00E16669" w:rsidP="00E16669">
      <w:pPr>
        <w:pStyle w:val="PNDB"/>
        <w:rPr>
          <w:lang w:val="en-US"/>
        </w:rPr>
      </w:pPr>
      <w:r w:rsidRPr="0002792A">
        <w:rPr>
          <w:b/>
          <w:bCs/>
          <w:lang w:val="en-US"/>
        </w:rPr>
        <w:t>Methodology:</w:t>
      </w:r>
      <w:r w:rsidRPr="0002792A">
        <w:rPr>
          <w:lang w:val="en-US"/>
        </w:rPr>
        <w:t xml:space="preserve"> Stratified random sampling scheme, diurnal fish hauls from 6 am to 9.30 pm with an average hauling time of 30 minutes.</w:t>
      </w:r>
    </w:p>
    <w:p w:rsidR="00E16669" w:rsidRPr="00993611" w:rsidRDefault="00E16669" w:rsidP="00E16669">
      <w:pPr>
        <w:pStyle w:val="PNDB"/>
        <w:rPr>
          <w:lang w:val="pt-PT"/>
        </w:rPr>
      </w:pPr>
      <w:r w:rsidRPr="00993611">
        <w:rPr>
          <w:b/>
          <w:bCs/>
          <w:lang w:val="pt-PT"/>
        </w:rPr>
        <w:t>Research vessel:</w:t>
      </w:r>
      <w:r w:rsidRPr="00993611">
        <w:rPr>
          <w:lang w:val="pt-PT"/>
        </w:rPr>
        <w:t xml:space="preserve"> R/V Vizconde de Eza.</w:t>
      </w:r>
    </w:p>
    <w:p w:rsidR="00E16669" w:rsidRPr="0002792A" w:rsidRDefault="00E16669" w:rsidP="00E16669">
      <w:pPr>
        <w:pStyle w:val="PNDB"/>
        <w:rPr>
          <w:lang w:val="en-US"/>
        </w:rPr>
      </w:pPr>
      <w:r w:rsidRPr="0002792A">
        <w:rPr>
          <w:rFonts w:eastAsia="Calibri"/>
          <w:b/>
          <w:bCs/>
          <w:szCs w:val="20"/>
          <w:lang w:val="en-US"/>
        </w:rPr>
        <w:t xml:space="preserve">Equipment and </w:t>
      </w:r>
      <w:r w:rsidR="0014087C" w:rsidRPr="0002792A">
        <w:rPr>
          <w:rFonts w:eastAsia="Calibri"/>
          <w:b/>
          <w:bCs/>
          <w:szCs w:val="20"/>
          <w:lang w:val="en-US"/>
        </w:rPr>
        <w:t>s</w:t>
      </w:r>
      <w:r w:rsidRPr="0002792A">
        <w:rPr>
          <w:rFonts w:eastAsia="Calibri"/>
          <w:b/>
          <w:bCs/>
          <w:szCs w:val="20"/>
          <w:lang w:val="en-US"/>
        </w:rPr>
        <w:t>ampling gear</w:t>
      </w:r>
      <w:r w:rsidRPr="0002792A">
        <w:rPr>
          <w:lang w:val="en-US"/>
        </w:rPr>
        <w:t xml:space="preserve">: </w:t>
      </w:r>
      <w:r w:rsidRPr="0002792A">
        <w:rPr>
          <w:bCs/>
          <w:lang w:val="en-US"/>
        </w:rPr>
        <w:t xml:space="preserve">The trawling gear used is the Campelen 1800. </w:t>
      </w:r>
      <w:proofErr w:type="gramStart"/>
      <w:r w:rsidR="00055063" w:rsidRPr="0002792A">
        <w:rPr>
          <w:lang w:val="en-US"/>
        </w:rPr>
        <w:t xml:space="preserve">CTD </w:t>
      </w:r>
      <w:r w:rsidRPr="0002792A">
        <w:rPr>
          <w:lang w:val="en-US"/>
        </w:rPr>
        <w:t>SBE-25 SEALOGGER.</w:t>
      </w:r>
      <w:proofErr w:type="gramEnd"/>
    </w:p>
    <w:p w:rsidR="00E16669" w:rsidRPr="0002792A" w:rsidRDefault="00E16669" w:rsidP="00E16669">
      <w:pPr>
        <w:pStyle w:val="PNDB"/>
        <w:rPr>
          <w:bCs/>
          <w:lang w:val="en-US"/>
        </w:rPr>
      </w:pPr>
      <w:r w:rsidRPr="0002792A">
        <w:rPr>
          <w:b/>
          <w:bCs/>
          <w:lang w:val="en-US"/>
        </w:rPr>
        <w:t xml:space="preserve">Number of hauls: </w:t>
      </w:r>
      <w:r w:rsidRPr="0002792A">
        <w:rPr>
          <w:bCs/>
          <w:lang w:val="en-US"/>
        </w:rPr>
        <w:t>10</w:t>
      </w:r>
      <w:r w:rsidR="00EB172E" w:rsidRPr="0002792A">
        <w:rPr>
          <w:bCs/>
          <w:lang w:val="en-US"/>
        </w:rPr>
        <w:t>5</w:t>
      </w:r>
      <w:r w:rsidRPr="0002792A">
        <w:rPr>
          <w:bCs/>
          <w:lang w:val="en-US"/>
        </w:rPr>
        <w:t xml:space="preserve"> fishing hauls (9</w:t>
      </w:r>
      <w:r w:rsidR="00EB172E" w:rsidRPr="0002792A">
        <w:rPr>
          <w:bCs/>
          <w:lang w:val="en-US"/>
        </w:rPr>
        <w:t>8</w:t>
      </w:r>
      <w:r w:rsidRPr="0002792A">
        <w:rPr>
          <w:bCs/>
          <w:lang w:val="en-US"/>
        </w:rPr>
        <w:t xml:space="preserve"> valids and 7 nulls) were carried out. All strata were sampled with at least two fishing hauls each</w:t>
      </w:r>
      <w:r w:rsidR="00EB172E" w:rsidRPr="0002792A">
        <w:rPr>
          <w:bCs/>
          <w:lang w:val="en-US"/>
        </w:rPr>
        <w:t>.</w:t>
      </w:r>
    </w:p>
    <w:p w:rsidR="00E16669" w:rsidRPr="0002792A" w:rsidRDefault="00E16669" w:rsidP="00E16669">
      <w:pPr>
        <w:pStyle w:val="PNDB"/>
        <w:rPr>
          <w:b/>
          <w:bCs/>
          <w:lang w:val="en-US"/>
        </w:rPr>
      </w:pPr>
      <w:r w:rsidRPr="0002792A">
        <w:rPr>
          <w:b/>
          <w:bCs/>
          <w:lang w:val="en-US"/>
        </w:rPr>
        <w:t>Sampling:</w:t>
      </w:r>
    </w:p>
    <w:p w:rsidR="00E16669" w:rsidRPr="0002792A" w:rsidRDefault="00E16669" w:rsidP="00E16669">
      <w:pPr>
        <w:pStyle w:val="PNDB"/>
        <w:rPr>
          <w:i/>
          <w:iCs/>
          <w:lang w:val="en-US"/>
        </w:rPr>
      </w:pPr>
      <w:r w:rsidRPr="0002792A">
        <w:rPr>
          <w:b/>
          <w:lang w:val="en-US"/>
        </w:rPr>
        <w:t>Hydrographic sampling</w:t>
      </w:r>
      <w:r w:rsidRPr="0002792A">
        <w:rPr>
          <w:lang w:val="en-US"/>
        </w:rPr>
        <w:t xml:space="preserve">: </w:t>
      </w:r>
      <w:r w:rsidR="00EB172E" w:rsidRPr="0002792A">
        <w:rPr>
          <w:lang w:val="en-US"/>
        </w:rPr>
        <w:t>98</w:t>
      </w:r>
      <w:r w:rsidR="00A00B4F" w:rsidRPr="0002792A">
        <w:rPr>
          <w:lang w:val="en-US"/>
        </w:rPr>
        <w:t xml:space="preserve"> hydrographic stations using a Seabird CTD system-25 were carried out in a range from 10</w:t>
      </w:r>
      <w:r w:rsidR="00EB172E" w:rsidRPr="0002792A">
        <w:rPr>
          <w:lang w:val="en-US"/>
        </w:rPr>
        <w:t>8</w:t>
      </w:r>
      <w:r w:rsidR="00A00B4F" w:rsidRPr="0002792A">
        <w:rPr>
          <w:lang w:val="en-US"/>
        </w:rPr>
        <w:t xml:space="preserve"> to 1</w:t>
      </w:r>
      <w:r w:rsidR="00EB172E" w:rsidRPr="0002792A">
        <w:rPr>
          <w:lang w:val="en-US"/>
        </w:rPr>
        <w:t>430</w:t>
      </w:r>
      <w:r w:rsidR="00A00B4F" w:rsidRPr="0002792A">
        <w:rPr>
          <w:lang w:val="en-US"/>
        </w:rPr>
        <w:t xml:space="preserve"> m. Bottom temperature values varied from -1.</w:t>
      </w:r>
      <w:r w:rsidR="00EB172E" w:rsidRPr="0002792A">
        <w:rPr>
          <w:lang w:val="en-US"/>
        </w:rPr>
        <w:t>302</w:t>
      </w:r>
      <w:r w:rsidR="00A00B4F" w:rsidRPr="0002792A">
        <w:rPr>
          <w:lang w:val="en-US"/>
        </w:rPr>
        <w:t>1 to 3.</w:t>
      </w:r>
      <w:r w:rsidR="00EB172E" w:rsidRPr="0002792A">
        <w:rPr>
          <w:lang w:val="en-US"/>
        </w:rPr>
        <w:t>8258</w:t>
      </w:r>
      <w:r w:rsidR="00A00B4F" w:rsidRPr="0002792A">
        <w:rPr>
          <w:lang w:val="en-US"/>
        </w:rPr>
        <w:t xml:space="preserve"> ºC and salinity from 33.</w:t>
      </w:r>
      <w:r w:rsidR="00EB172E" w:rsidRPr="0002792A">
        <w:rPr>
          <w:lang w:val="en-US"/>
        </w:rPr>
        <w:t>1562</w:t>
      </w:r>
      <w:r w:rsidR="00A00B4F" w:rsidRPr="0002792A">
        <w:rPr>
          <w:lang w:val="en-US"/>
        </w:rPr>
        <w:t xml:space="preserve"> to 34.91</w:t>
      </w:r>
      <w:r w:rsidR="00EB172E" w:rsidRPr="0002792A">
        <w:rPr>
          <w:lang w:val="en-US"/>
        </w:rPr>
        <w:t xml:space="preserve">56 </w:t>
      </w:r>
      <w:r w:rsidR="00A00B4F" w:rsidRPr="0002792A">
        <w:rPr>
          <w:lang w:val="en-US"/>
        </w:rPr>
        <w:t>USP</w:t>
      </w:r>
      <w:r w:rsidRPr="0002792A">
        <w:rPr>
          <w:lang w:val="en-US"/>
        </w:rPr>
        <w:t>.</w:t>
      </w:r>
    </w:p>
    <w:p w:rsidR="00E16669" w:rsidRPr="0002792A" w:rsidRDefault="00E16669" w:rsidP="00E16669">
      <w:pPr>
        <w:pStyle w:val="PNDB"/>
        <w:rPr>
          <w:lang w:val="en-US"/>
        </w:rPr>
      </w:pPr>
      <w:r w:rsidRPr="0002792A">
        <w:rPr>
          <w:b/>
          <w:lang w:val="en-US"/>
        </w:rPr>
        <w:t>Length and biological sampling</w:t>
      </w:r>
      <w:r w:rsidRPr="0002792A">
        <w:rPr>
          <w:lang w:val="en-US"/>
        </w:rPr>
        <w:t xml:space="preserve">: </w:t>
      </w:r>
      <w:r w:rsidR="00EB172E" w:rsidRPr="0002792A">
        <w:rPr>
          <w:lang w:val="en-US"/>
        </w:rPr>
        <w:t>1206</w:t>
      </w:r>
      <w:r w:rsidR="00DE2392" w:rsidRPr="0002792A">
        <w:rPr>
          <w:lang w:val="en-US"/>
        </w:rPr>
        <w:t xml:space="preserve"> length samplings from 4</w:t>
      </w:r>
      <w:r w:rsidR="00EB172E" w:rsidRPr="0002792A">
        <w:rPr>
          <w:lang w:val="en-US"/>
        </w:rPr>
        <w:t>9</w:t>
      </w:r>
      <w:r w:rsidR="00DE2392" w:rsidRPr="0002792A">
        <w:rPr>
          <w:lang w:val="en-US"/>
        </w:rPr>
        <w:t xml:space="preserve"> species with a total of </w:t>
      </w:r>
      <w:r w:rsidR="00EB172E" w:rsidRPr="0002792A">
        <w:rPr>
          <w:lang w:val="en-US"/>
        </w:rPr>
        <w:t>49655</w:t>
      </w:r>
      <w:r w:rsidR="00DE2392" w:rsidRPr="0002792A">
        <w:rPr>
          <w:lang w:val="en-US"/>
        </w:rPr>
        <w:t xml:space="preserve"> individuals sampled. </w:t>
      </w:r>
      <w:r w:rsidR="00EB172E" w:rsidRPr="0002792A">
        <w:rPr>
          <w:lang w:val="en-US"/>
        </w:rPr>
        <w:t>1070</w:t>
      </w:r>
      <w:r w:rsidR="00DE2392" w:rsidRPr="0002792A">
        <w:rPr>
          <w:lang w:val="en-US"/>
        </w:rPr>
        <w:t xml:space="preserve"> biological samplings and length-weigth were also carried out from 4</w:t>
      </w:r>
      <w:r w:rsidR="00EB172E" w:rsidRPr="0002792A">
        <w:rPr>
          <w:lang w:val="en-US"/>
        </w:rPr>
        <w:t>7</w:t>
      </w:r>
      <w:r w:rsidR="00DE2392" w:rsidRPr="0002792A">
        <w:rPr>
          <w:lang w:val="en-US"/>
        </w:rPr>
        <w:t xml:space="preserve"> species; achieving in both samplings </w:t>
      </w:r>
      <w:r w:rsidR="00EB172E" w:rsidRPr="0002792A">
        <w:rPr>
          <w:lang w:val="en-US"/>
        </w:rPr>
        <w:t>15465</w:t>
      </w:r>
      <w:r w:rsidR="00DE2392" w:rsidRPr="0002792A">
        <w:rPr>
          <w:lang w:val="en-US"/>
        </w:rPr>
        <w:t xml:space="preserve"> individuals sampled</w:t>
      </w:r>
      <w:r w:rsidRPr="0002792A">
        <w:rPr>
          <w:lang w:val="en-US"/>
        </w:rPr>
        <w:t>.</w:t>
      </w:r>
    </w:p>
    <w:p w:rsidR="00E16669" w:rsidRPr="0002792A" w:rsidRDefault="00EB172E" w:rsidP="00E16669">
      <w:pPr>
        <w:pStyle w:val="PNDB"/>
        <w:rPr>
          <w:bCs/>
          <w:lang w:val="en-US"/>
        </w:rPr>
      </w:pPr>
      <w:r w:rsidRPr="0002792A">
        <w:rPr>
          <w:bCs/>
          <w:lang w:val="en-US"/>
        </w:rPr>
        <w:t>1158</w:t>
      </w:r>
      <w:r w:rsidR="00DE2392" w:rsidRPr="0002792A">
        <w:rPr>
          <w:bCs/>
          <w:lang w:val="en-US"/>
        </w:rPr>
        <w:t xml:space="preserve"> pairs of otoliths and </w:t>
      </w:r>
      <w:r w:rsidRPr="0002792A">
        <w:rPr>
          <w:bCs/>
          <w:lang w:val="en-US"/>
        </w:rPr>
        <w:t>313</w:t>
      </w:r>
      <w:r w:rsidR="00DE2392" w:rsidRPr="0002792A">
        <w:rPr>
          <w:bCs/>
          <w:lang w:val="en-US"/>
        </w:rPr>
        <w:t xml:space="preserve"> gonads were collected for a posterior histological analysis at the lab</w:t>
      </w:r>
      <w:r w:rsidRPr="0002792A">
        <w:rPr>
          <w:bCs/>
          <w:lang w:val="en-US"/>
        </w:rPr>
        <w:t>.</w:t>
      </w:r>
    </w:p>
    <w:p w:rsidR="00DE2392" w:rsidRPr="0002792A" w:rsidRDefault="00DE2392" w:rsidP="00E16669">
      <w:pPr>
        <w:pStyle w:val="PNDB"/>
        <w:rPr>
          <w:bCs/>
          <w:lang w:val="en-US"/>
        </w:rPr>
      </w:pPr>
      <w:r w:rsidRPr="0002792A">
        <w:rPr>
          <w:bCs/>
          <w:lang w:val="en-US"/>
        </w:rPr>
        <w:lastRenderedPageBreak/>
        <w:t>The following table shows the sampling data of the main commercial species at the 2nd part of the survey</w:t>
      </w:r>
      <w:r w:rsidR="00EB172E" w:rsidRPr="0002792A">
        <w:rPr>
          <w:bCs/>
          <w:lang w:val="en-US"/>
        </w:rPr>
        <w:t>.</w:t>
      </w:r>
    </w:p>
    <w:p w:rsidR="003B63B8" w:rsidRPr="0002792A" w:rsidRDefault="003B63B8" w:rsidP="003F015F">
      <w:pPr>
        <w:pStyle w:val="PNDB"/>
        <w:rPr>
          <w:highlight w:val="yellow"/>
          <w:lang w:val="en-US"/>
        </w:rPr>
      </w:pPr>
    </w:p>
    <w:tbl>
      <w:tblPr>
        <w:tblW w:w="9198" w:type="dxa"/>
        <w:jc w:val="center"/>
        <w:tblInd w:w="-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1"/>
        <w:gridCol w:w="1001"/>
        <w:gridCol w:w="928"/>
        <w:gridCol w:w="1028"/>
        <w:gridCol w:w="1080"/>
        <w:gridCol w:w="900"/>
        <w:gridCol w:w="1080"/>
      </w:tblGrid>
      <w:tr w:rsidR="00DE2392" w:rsidRPr="0002792A" w:rsidTr="000D43C4">
        <w:trPr>
          <w:trHeight w:val="20"/>
          <w:jc w:val="center"/>
        </w:trPr>
        <w:tc>
          <w:tcPr>
            <w:tcW w:w="3181" w:type="dxa"/>
            <w:vMerge w:val="restart"/>
            <w:noWrap/>
            <w:vAlign w:val="center"/>
          </w:tcPr>
          <w:p w:rsidR="00DE2392" w:rsidRPr="0002792A" w:rsidRDefault="00DE2392" w:rsidP="00F61CA3">
            <w:pPr>
              <w:rPr>
                <w:rStyle w:val="Tablasyfiguras"/>
                <w:rFonts w:eastAsia="Arial Unicode MS"/>
              </w:rPr>
            </w:pPr>
            <w:r w:rsidRPr="0002792A">
              <w:rPr>
                <w:rStyle w:val="Tablasyfiguras"/>
              </w:rPr>
              <w:t>ESPECIES</w:t>
            </w:r>
          </w:p>
        </w:tc>
        <w:tc>
          <w:tcPr>
            <w:tcW w:w="1929" w:type="dxa"/>
            <w:gridSpan w:val="2"/>
            <w:noWrap/>
          </w:tcPr>
          <w:p w:rsidR="00DE2392" w:rsidRPr="0002792A" w:rsidRDefault="00DE2392" w:rsidP="00233E67">
            <w:pPr>
              <w:rPr>
                <w:rStyle w:val="Tablasyfiguras"/>
              </w:rPr>
            </w:pPr>
            <w:r w:rsidRPr="0002792A">
              <w:rPr>
                <w:rStyle w:val="Tablasyfiguras"/>
              </w:rPr>
              <w:t>Length sampling</w:t>
            </w:r>
          </w:p>
        </w:tc>
        <w:tc>
          <w:tcPr>
            <w:tcW w:w="2108" w:type="dxa"/>
            <w:gridSpan w:val="2"/>
            <w:noWrap/>
          </w:tcPr>
          <w:p w:rsidR="00DE2392" w:rsidRPr="0002792A" w:rsidRDefault="00DE2392" w:rsidP="00233E67">
            <w:pPr>
              <w:rPr>
                <w:rStyle w:val="Tablasyfiguras"/>
              </w:rPr>
            </w:pPr>
            <w:r w:rsidRPr="0002792A">
              <w:rPr>
                <w:rStyle w:val="Tablasyfiguras"/>
              </w:rPr>
              <w:t>Biological sampling</w:t>
            </w:r>
          </w:p>
        </w:tc>
        <w:tc>
          <w:tcPr>
            <w:tcW w:w="1980" w:type="dxa"/>
            <w:gridSpan w:val="2"/>
          </w:tcPr>
          <w:p w:rsidR="00DE2392" w:rsidRPr="0002792A" w:rsidRDefault="00DE2392" w:rsidP="00233E67">
            <w:pPr>
              <w:rPr>
                <w:rStyle w:val="Tablasyfiguras"/>
              </w:rPr>
            </w:pPr>
            <w:r w:rsidRPr="0002792A">
              <w:rPr>
                <w:rStyle w:val="Tablasyfiguras"/>
              </w:rPr>
              <w:t>Collected samples</w:t>
            </w:r>
          </w:p>
        </w:tc>
      </w:tr>
      <w:tr w:rsidR="00DE2392" w:rsidRPr="0002792A" w:rsidTr="000D43C4">
        <w:trPr>
          <w:trHeight w:val="20"/>
          <w:jc w:val="center"/>
        </w:trPr>
        <w:tc>
          <w:tcPr>
            <w:tcW w:w="3181" w:type="dxa"/>
            <w:vMerge/>
            <w:noWrap/>
            <w:vAlign w:val="center"/>
          </w:tcPr>
          <w:p w:rsidR="00DE2392" w:rsidRPr="0002792A" w:rsidRDefault="00DE2392" w:rsidP="00F61CA3">
            <w:pPr>
              <w:rPr>
                <w:rStyle w:val="Tablasyfiguras"/>
                <w:rFonts w:eastAsia="Arial Unicode MS"/>
              </w:rPr>
            </w:pPr>
          </w:p>
        </w:tc>
        <w:tc>
          <w:tcPr>
            <w:tcW w:w="1001" w:type="dxa"/>
            <w:noWrap/>
          </w:tcPr>
          <w:p w:rsidR="00DE2392" w:rsidRPr="0002792A" w:rsidRDefault="00DE2392" w:rsidP="00233E67">
            <w:pPr>
              <w:rPr>
                <w:rStyle w:val="Tablasyfiguras"/>
              </w:rPr>
            </w:pPr>
            <w:r w:rsidRPr="0002792A">
              <w:rPr>
                <w:rStyle w:val="Tablasyfiguras"/>
              </w:rPr>
              <w:t>Nº Samp.</w:t>
            </w:r>
          </w:p>
        </w:tc>
        <w:tc>
          <w:tcPr>
            <w:tcW w:w="928" w:type="dxa"/>
            <w:noWrap/>
          </w:tcPr>
          <w:p w:rsidR="00DE2392" w:rsidRPr="0002792A" w:rsidRDefault="00DE2392" w:rsidP="00233E67">
            <w:pPr>
              <w:rPr>
                <w:rStyle w:val="Tablasyfiguras"/>
              </w:rPr>
            </w:pPr>
            <w:r w:rsidRPr="0002792A">
              <w:rPr>
                <w:rStyle w:val="Tablasyfiguras"/>
              </w:rPr>
              <w:t>Nº Indv.</w:t>
            </w:r>
          </w:p>
        </w:tc>
        <w:tc>
          <w:tcPr>
            <w:tcW w:w="1028" w:type="dxa"/>
            <w:noWrap/>
          </w:tcPr>
          <w:p w:rsidR="00DE2392" w:rsidRPr="0002792A" w:rsidRDefault="00DE2392" w:rsidP="00233E67">
            <w:pPr>
              <w:rPr>
                <w:rStyle w:val="Tablasyfiguras"/>
              </w:rPr>
            </w:pPr>
            <w:r w:rsidRPr="0002792A">
              <w:rPr>
                <w:rStyle w:val="Tablasyfiguras"/>
              </w:rPr>
              <w:t>Nº Samp.</w:t>
            </w:r>
          </w:p>
        </w:tc>
        <w:tc>
          <w:tcPr>
            <w:tcW w:w="1080" w:type="dxa"/>
            <w:noWrap/>
          </w:tcPr>
          <w:p w:rsidR="00DE2392" w:rsidRPr="0002792A" w:rsidRDefault="00DE2392" w:rsidP="00233E67">
            <w:pPr>
              <w:rPr>
                <w:rStyle w:val="Tablasyfiguras"/>
              </w:rPr>
            </w:pPr>
            <w:r w:rsidRPr="0002792A">
              <w:rPr>
                <w:rStyle w:val="Tablasyfiguras"/>
              </w:rPr>
              <w:t>Nº Indv.</w:t>
            </w:r>
          </w:p>
        </w:tc>
        <w:tc>
          <w:tcPr>
            <w:tcW w:w="900" w:type="dxa"/>
            <w:noWrap/>
          </w:tcPr>
          <w:p w:rsidR="00DE2392" w:rsidRPr="0002792A" w:rsidRDefault="00DE2392" w:rsidP="00233E67">
            <w:pPr>
              <w:rPr>
                <w:rStyle w:val="Tablasyfiguras"/>
              </w:rPr>
            </w:pPr>
            <w:r w:rsidRPr="0002792A">
              <w:rPr>
                <w:rStyle w:val="Tablasyfiguras"/>
              </w:rPr>
              <w:t>Otoliths</w:t>
            </w:r>
          </w:p>
        </w:tc>
        <w:tc>
          <w:tcPr>
            <w:tcW w:w="1080" w:type="dxa"/>
            <w:noWrap/>
          </w:tcPr>
          <w:p w:rsidR="00DE2392" w:rsidRPr="0002792A" w:rsidRDefault="00DE2392" w:rsidP="00233E67">
            <w:pPr>
              <w:rPr>
                <w:rStyle w:val="Tablasyfiguras"/>
              </w:rPr>
            </w:pPr>
            <w:r w:rsidRPr="0002792A">
              <w:rPr>
                <w:rStyle w:val="Tablasyfiguras"/>
              </w:rPr>
              <w:t>Gonads</w:t>
            </w:r>
          </w:p>
        </w:tc>
      </w:tr>
      <w:tr w:rsidR="00EB172E" w:rsidRPr="0002792A" w:rsidTr="000D43C4">
        <w:trPr>
          <w:trHeight w:val="227"/>
          <w:jc w:val="center"/>
        </w:trPr>
        <w:tc>
          <w:tcPr>
            <w:tcW w:w="3181" w:type="dxa"/>
            <w:noWrap/>
          </w:tcPr>
          <w:p w:rsidR="00EB172E" w:rsidRPr="0002792A" w:rsidRDefault="00EB172E" w:rsidP="00233E67">
            <w:pPr>
              <w:rPr>
                <w:rStyle w:val="Tablasyfiguras"/>
                <w:rFonts w:eastAsia="Arial Unicode MS"/>
                <w:b w:val="0"/>
                <w:bCs w:val="0"/>
                <w:i/>
                <w:iCs/>
              </w:rPr>
            </w:pPr>
            <w:r w:rsidRPr="0002792A">
              <w:rPr>
                <w:rStyle w:val="Tablasyfiguras"/>
                <w:b w:val="0"/>
                <w:bCs w:val="0"/>
                <w:i/>
                <w:iCs/>
              </w:rPr>
              <w:t>Amblyraja radiata</w:t>
            </w:r>
          </w:p>
        </w:tc>
        <w:tc>
          <w:tcPr>
            <w:tcW w:w="1001"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54</w:t>
            </w:r>
          </w:p>
        </w:tc>
        <w:tc>
          <w:tcPr>
            <w:tcW w:w="9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797</w:t>
            </w:r>
          </w:p>
        </w:tc>
        <w:tc>
          <w:tcPr>
            <w:tcW w:w="10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50</w:t>
            </w:r>
          </w:p>
        </w:tc>
        <w:tc>
          <w:tcPr>
            <w:tcW w:w="108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496</w:t>
            </w:r>
          </w:p>
        </w:tc>
        <w:tc>
          <w:tcPr>
            <w:tcW w:w="900" w:type="dxa"/>
            <w:noWrap/>
          </w:tcPr>
          <w:p w:rsidR="00EB172E" w:rsidRPr="0002792A" w:rsidRDefault="00EB172E" w:rsidP="00233E67">
            <w:pPr>
              <w:rPr>
                <w:rStyle w:val="Tablasyfiguras"/>
                <w:rFonts w:eastAsia="Arial Unicode MS"/>
                <w:b w:val="0"/>
                <w:bCs w:val="0"/>
              </w:rPr>
            </w:pPr>
          </w:p>
        </w:tc>
        <w:tc>
          <w:tcPr>
            <w:tcW w:w="1080" w:type="dxa"/>
            <w:noWrap/>
          </w:tcPr>
          <w:p w:rsidR="00EB172E" w:rsidRPr="0002792A" w:rsidRDefault="00EB172E" w:rsidP="00233E67">
            <w:pPr>
              <w:rPr>
                <w:rStyle w:val="Tablasyfiguras"/>
                <w:rFonts w:eastAsia="Arial Unicode MS"/>
                <w:b w:val="0"/>
                <w:bCs w:val="0"/>
              </w:rPr>
            </w:pPr>
          </w:p>
        </w:tc>
      </w:tr>
      <w:tr w:rsidR="00EB172E" w:rsidRPr="0002792A" w:rsidTr="000D43C4">
        <w:trPr>
          <w:trHeight w:val="227"/>
          <w:jc w:val="center"/>
        </w:trPr>
        <w:tc>
          <w:tcPr>
            <w:tcW w:w="3181" w:type="dxa"/>
            <w:noWrap/>
          </w:tcPr>
          <w:p w:rsidR="00EB172E" w:rsidRPr="0002792A" w:rsidRDefault="00EB172E" w:rsidP="00233E67">
            <w:pPr>
              <w:rPr>
                <w:rStyle w:val="Tablasyfiguras"/>
                <w:rFonts w:eastAsia="Arial Unicode MS"/>
                <w:b w:val="0"/>
                <w:bCs w:val="0"/>
                <w:i/>
                <w:iCs/>
              </w:rPr>
            </w:pPr>
            <w:r w:rsidRPr="0002792A">
              <w:rPr>
                <w:rStyle w:val="Tablasyfiguras"/>
                <w:b w:val="0"/>
                <w:bCs w:val="0"/>
                <w:i/>
                <w:iCs/>
              </w:rPr>
              <w:t>Centroscyllium fabricii</w:t>
            </w:r>
          </w:p>
        </w:tc>
        <w:tc>
          <w:tcPr>
            <w:tcW w:w="1001"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37</w:t>
            </w:r>
          </w:p>
        </w:tc>
        <w:tc>
          <w:tcPr>
            <w:tcW w:w="9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410</w:t>
            </w:r>
          </w:p>
        </w:tc>
        <w:tc>
          <w:tcPr>
            <w:tcW w:w="10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37</w:t>
            </w:r>
          </w:p>
        </w:tc>
        <w:tc>
          <w:tcPr>
            <w:tcW w:w="108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350</w:t>
            </w:r>
          </w:p>
        </w:tc>
        <w:tc>
          <w:tcPr>
            <w:tcW w:w="900" w:type="dxa"/>
            <w:noWrap/>
          </w:tcPr>
          <w:p w:rsidR="00EB172E" w:rsidRPr="0002792A" w:rsidRDefault="00EB172E" w:rsidP="00EB172E">
            <w:pPr>
              <w:rPr>
                <w:rStyle w:val="Tablasyfiguras"/>
                <w:rFonts w:eastAsia="Arial Unicode MS"/>
                <w:b w:val="0"/>
              </w:rPr>
            </w:pPr>
          </w:p>
        </w:tc>
        <w:tc>
          <w:tcPr>
            <w:tcW w:w="1080" w:type="dxa"/>
            <w:noWrap/>
          </w:tcPr>
          <w:p w:rsidR="00EB172E" w:rsidRPr="0002792A" w:rsidRDefault="00EB172E" w:rsidP="00EB172E">
            <w:pPr>
              <w:rPr>
                <w:rStyle w:val="Tablasyfiguras"/>
                <w:rFonts w:eastAsia="Arial Unicode MS"/>
                <w:b w:val="0"/>
              </w:rPr>
            </w:pPr>
          </w:p>
        </w:tc>
      </w:tr>
      <w:tr w:rsidR="00EB172E" w:rsidRPr="0002792A" w:rsidTr="000D43C4">
        <w:trPr>
          <w:trHeight w:val="227"/>
          <w:jc w:val="center"/>
        </w:trPr>
        <w:tc>
          <w:tcPr>
            <w:tcW w:w="3181" w:type="dxa"/>
            <w:noWrap/>
          </w:tcPr>
          <w:p w:rsidR="00EB172E" w:rsidRPr="0002792A" w:rsidRDefault="00EB172E" w:rsidP="00233E67">
            <w:pPr>
              <w:rPr>
                <w:rStyle w:val="Tablasyfiguras"/>
                <w:rFonts w:eastAsia="Arial Unicode MS"/>
                <w:b w:val="0"/>
                <w:bCs w:val="0"/>
                <w:i/>
                <w:iCs/>
              </w:rPr>
            </w:pPr>
            <w:r w:rsidRPr="0002792A">
              <w:rPr>
                <w:rStyle w:val="Tablasyfiguras"/>
                <w:b w:val="0"/>
                <w:bCs w:val="0"/>
                <w:i/>
                <w:iCs/>
              </w:rPr>
              <w:t>Gadus morhua</w:t>
            </w:r>
          </w:p>
        </w:tc>
        <w:tc>
          <w:tcPr>
            <w:tcW w:w="1001"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39</w:t>
            </w:r>
          </w:p>
        </w:tc>
        <w:tc>
          <w:tcPr>
            <w:tcW w:w="9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1207</w:t>
            </w:r>
          </w:p>
        </w:tc>
        <w:tc>
          <w:tcPr>
            <w:tcW w:w="10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38</w:t>
            </w:r>
          </w:p>
        </w:tc>
        <w:tc>
          <w:tcPr>
            <w:tcW w:w="108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590</w:t>
            </w:r>
          </w:p>
        </w:tc>
        <w:tc>
          <w:tcPr>
            <w:tcW w:w="90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287</w:t>
            </w:r>
          </w:p>
        </w:tc>
        <w:tc>
          <w:tcPr>
            <w:tcW w:w="108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139</w:t>
            </w:r>
          </w:p>
        </w:tc>
      </w:tr>
      <w:tr w:rsidR="00EB172E" w:rsidRPr="0002792A" w:rsidTr="000D43C4">
        <w:trPr>
          <w:trHeight w:val="227"/>
          <w:jc w:val="center"/>
        </w:trPr>
        <w:tc>
          <w:tcPr>
            <w:tcW w:w="3181" w:type="dxa"/>
            <w:noWrap/>
          </w:tcPr>
          <w:p w:rsidR="00EB172E" w:rsidRPr="0002792A" w:rsidRDefault="00EB172E" w:rsidP="00233E67">
            <w:pPr>
              <w:rPr>
                <w:rStyle w:val="Tablasyfiguras"/>
                <w:rFonts w:eastAsia="Arial Unicode MS"/>
                <w:b w:val="0"/>
                <w:bCs w:val="0"/>
                <w:i/>
                <w:iCs/>
              </w:rPr>
            </w:pPr>
            <w:r w:rsidRPr="0002792A">
              <w:rPr>
                <w:rStyle w:val="Tablasyfiguras"/>
                <w:b w:val="0"/>
                <w:bCs w:val="0"/>
                <w:i/>
                <w:iCs/>
              </w:rPr>
              <w:t>Glyptocephalus cynoglossus</w:t>
            </w:r>
          </w:p>
        </w:tc>
        <w:tc>
          <w:tcPr>
            <w:tcW w:w="1001"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34</w:t>
            </w:r>
          </w:p>
        </w:tc>
        <w:tc>
          <w:tcPr>
            <w:tcW w:w="9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309</w:t>
            </w:r>
          </w:p>
        </w:tc>
        <w:tc>
          <w:tcPr>
            <w:tcW w:w="10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32</w:t>
            </w:r>
          </w:p>
        </w:tc>
        <w:tc>
          <w:tcPr>
            <w:tcW w:w="108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277</w:t>
            </w:r>
          </w:p>
        </w:tc>
        <w:tc>
          <w:tcPr>
            <w:tcW w:w="900" w:type="dxa"/>
            <w:noWrap/>
          </w:tcPr>
          <w:p w:rsidR="00EB172E" w:rsidRPr="0002792A" w:rsidRDefault="00EB172E" w:rsidP="00EB172E">
            <w:pPr>
              <w:rPr>
                <w:rStyle w:val="Tablasyfiguras"/>
                <w:rFonts w:eastAsia="Arial Unicode MS"/>
                <w:b w:val="0"/>
              </w:rPr>
            </w:pPr>
          </w:p>
        </w:tc>
        <w:tc>
          <w:tcPr>
            <w:tcW w:w="1080" w:type="dxa"/>
            <w:noWrap/>
          </w:tcPr>
          <w:p w:rsidR="00EB172E" w:rsidRPr="0002792A" w:rsidRDefault="00EB172E" w:rsidP="00EB172E">
            <w:pPr>
              <w:rPr>
                <w:rStyle w:val="Tablasyfiguras"/>
                <w:rFonts w:eastAsia="Arial Unicode MS"/>
                <w:b w:val="0"/>
              </w:rPr>
            </w:pPr>
          </w:p>
        </w:tc>
      </w:tr>
      <w:tr w:rsidR="00EB172E" w:rsidRPr="0002792A" w:rsidTr="000D43C4">
        <w:trPr>
          <w:trHeight w:val="227"/>
          <w:jc w:val="center"/>
        </w:trPr>
        <w:tc>
          <w:tcPr>
            <w:tcW w:w="3181" w:type="dxa"/>
            <w:noWrap/>
          </w:tcPr>
          <w:p w:rsidR="00EB172E" w:rsidRPr="0002792A" w:rsidRDefault="00EB172E" w:rsidP="00233E67">
            <w:pPr>
              <w:rPr>
                <w:rStyle w:val="Tablasyfiguras"/>
                <w:rFonts w:eastAsia="Arial Unicode MS"/>
                <w:b w:val="0"/>
                <w:bCs w:val="0"/>
                <w:i/>
                <w:iCs/>
              </w:rPr>
            </w:pPr>
            <w:r w:rsidRPr="0002792A">
              <w:rPr>
                <w:rStyle w:val="Tablasyfiguras"/>
                <w:b w:val="0"/>
                <w:bCs w:val="0"/>
                <w:i/>
                <w:iCs/>
              </w:rPr>
              <w:t>Hippoglossoides platessoides</w:t>
            </w:r>
          </w:p>
        </w:tc>
        <w:tc>
          <w:tcPr>
            <w:tcW w:w="1001"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38</w:t>
            </w:r>
          </w:p>
        </w:tc>
        <w:tc>
          <w:tcPr>
            <w:tcW w:w="9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4948</w:t>
            </w:r>
          </w:p>
        </w:tc>
        <w:tc>
          <w:tcPr>
            <w:tcW w:w="10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34</w:t>
            </w:r>
          </w:p>
        </w:tc>
        <w:tc>
          <w:tcPr>
            <w:tcW w:w="108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1095</w:t>
            </w:r>
          </w:p>
        </w:tc>
        <w:tc>
          <w:tcPr>
            <w:tcW w:w="90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247</w:t>
            </w:r>
          </w:p>
        </w:tc>
        <w:tc>
          <w:tcPr>
            <w:tcW w:w="108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105</w:t>
            </w:r>
          </w:p>
        </w:tc>
      </w:tr>
      <w:tr w:rsidR="00EB172E" w:rsidRPr="0002792A" w:rsidTr="000D43C4">
        <w:trPr>
          <w:trHeight w:val="227"/>
          <w:jc w:val="center"/>
        </w:trPr>
        <w:tc>
          <w:tcPr>
            <w:tcW w:w="3181" w:type="dxa"/>
            <w:noWrap/>
          </w:tcPr>
          <w:p w:rsidR="00EB172E" w:rsidRPr="0002792A" w:rsidRDefault="00EB172E" w:rsidP="00233E67">
            <w:pPr>
              <w:rPr>
                <w:rStyle w:val="Tablasyfiguras"/>
                <w:rFonts w:eastAsia="Arial Unicode MS"/>
                <w:b w:val="0"/>
                <w:bCs w:val="0"/>
                <w:i/>
                <w:iCs/>
              </w:rPr>
            </w:pPr>
            <w:r w:rsidRPr="0002792A">
              <w:rPr>
                <w:rStyle w:val="Tablasyfiguras"/>
                <w:b w:val="0"/>
                <w:bCs w:val="0"/>
                <w:i/>
                <w:iCs/>
              </w:rPr>
              <w:t>Macrourus berglax</w:t>
            </w:r>
          </w:p>
        </w:tc>
        <w:tc>
          <w:tcPr>
            <w:tcW w:w="1001"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79</w:t>
            </w:r>
          </w:p>
        </w:tc>
        <w:tc>
          <w:tcPr>
            <w:tcW w:w="9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4046</w:t>
            </w:r>
          </w:p>
        </w:tc>
        <w:tc>
          <w:tcPr>
            <w:tcW w:w="10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73</w:t>
            </w:r>
          </w:p>
        </w:tc>
        <w:tc>
          <w:tcPr>
            <w:tcW w:w="108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1525</w:t>
            </w:r>
          </w:p>
        </w:tc>
        <w:tc>
          <w:tcPr>
            <w:tcW w:w="90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233</w:t>
            </w:r>
          </w:p>
        </w:tc>
        <w:tc>
          <w:tcPr>
            <w:tcW w:w="108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65</w:t>
            </w:r>
          </w:p>
        </w:tc>
      </w:tr>
      <w:tr w:rsidR="00EB172E" w:rsidRPr="0002792A" w:rsidTr="000D43C4">
        <w:trPr>
          <w:trHeight w:val="227"/>
          <w:jc w:val="center"/>
        </w:trPr>
        <w:tc>
          <w:tcPr>
            <w:tcW w:w="3181" w:type="dxa"/>
            <w:noWrap/>
          </w:tcPr>
          <w:p w:rsidR="00EB172E" w:rsidRPr="0002792A" w:rsidRDefault="00EB172E" w:rsidP="00233E67">
            <w:pPr>
              <w:rPr>
                <w:rStyle w:val="Tablasyfiguras"/>
                <w:rFonts w:eastAsia="Arial Unicode MS"/>
                <w:b w:val="0"/>
                <w:bCs w:val="0"/>
                <w:i/>
                <w:iCs/>
              </w:rPr>
            </w:pPr>
            <w:r w:rsidRPr="0002792A">
              <w:rPr>
                <w:rStyle w:val="Tablasyfiguras"/>
                <w:b w:val="0"/>
                <w:bCs w:val="0"/>
                <w:i/>
                <w:iCs/>
              </w:rPr>
              <w:t xml:space="preserve">Pandalus borealis </w:t>
            </w:r>
          </w:p>
        </w:tc>
        <w:tc>
          <w:tcPr>
            <w:tcW w:w="1001"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40</w:t>
            </w:r>
          </w:p>
        </w:tc>
        <w:tc>
          <w:tcPr>
            <w:tcW w:w="9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5077</w:t>
            </w:r>
          </w:p>
        </w:tc>
        <w:tc>
          <w:tcPr>
            <w:tcW w:w="10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22</w:t>
            </w:r>
          </w:p>
        </w:tc>
        <w:tc>
          <w:tcPr>
            <w:tcW w:w="108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2263</w:t>
            </w:r>
          </w:p>
        </w:tc>
        <w:tc>
          <w:tcPr>
            <w:tcW w:w="900" w:type="dxa"/>
            <w:noWrap/>
          </w:tcPr>
          <w:p w:rsidR="00EB172E" w:rsidRPr="0002792A" w:rsidRDefault="00EB172E" w:rsidP="00EB172E">
            <w:pPr>
              <w:rPr>
                <w:rStyle w:val="Tablasyfiguras"/>
                <w:rFonts w:eastAsia="Arial Unicode MS"/>
                <w:b w:val="0"/>
              </w:rPr>
            </w:pPr>
          </w:p>
        </w:tc>
        <w:tc>
          <w:tcPr>
            <w:tcW w:w="1080" w:type="dxa"/>
            <w:noWrap/>
          </w:tcPr>
          <w:p w:rsidR="00EB172E" w:rsidRPr="0002792A" w:rsidRDefault="00EB172E" w:rsidP="00EB172E">
            <w:pPr>
              <w:rPr>
                <w:rStyle w:val="Tablasyfiguras"/>
                <w:rFonts w:eastAsia="Arial Unicode MS"/>
                <w:b w:val="0"/>
              </w:rPr>
            </w:pPr>
          </w:p>
        </w:tc>
      </w:tr>
      <w:tr w:rsidR="00EB172E" w:rsidRPr="0002792A" w:rsidTr="000D43C4">
        <w:trPr>
          <w:trHeight w:val="227"/>
          <w:jc w:val="center"/>
        </w:trPr>
        <w:tc>
          <w:tcPr>
            <w:tcW w:w="3181" w:type="dxa"/>
            <w:noWrap/>
          </w:tcPr>
          <w:p w:rsidR="00EB172E" w:rsidRPr="0002792A" w:rsidRDefault="00EB172E" w:rsidP="00233E67">
            <w:pPr>
              <w:rPr>
                <w:rStyle w:val="Tablasyfiguras"/>
                <w:rFonts w:eastAsia="Arial Unicode MS"/>
                <w:b w:val="0"/>
                <w:bCs w:val="0"/>
                <w:i/>
                <w:iCs/>
              </w:rPr>
            </w:pPr>
            <w:r w:rsidRPr="0002792A">
              <w:rPr>
                <w:rStyle w:val="Tablasyfiguras"/>
                <w:b w:val="0"/>
                <w:bCs w:val="0"/>
                <w:i/>
                <w:iCs/>
              </w:rPr>
              <w:t>Reinhardtius hippoglossoides</w:t>
            </w:r>
          </w:p>
        </w:tc>
        <w:tc>
          <w:tcPr>
            <w:tcW w:w="1001"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96</w:t>
            </w:r>
          </w:p>
        </w:tc>
        <w:tc>
          <w:tcPr>
            <w:tcW w:w="9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3201</w:t>
            </w:r>
          </w:p>
        </w:tc>
        <w:tc>
          <w:tcPr>
            <w:tcW w:w="10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93</w:t>
            </w:r>
          </w:p>
        </w:tc>
        <w:tc>
          <w:tcPr>
            <w:tcW w:w="108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1623</w:t>
            </w:r>
          </w:p>
        </w:tc>
        <w:tc>
          <w:tcPr>
            <w:tcW w:w="90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381</w:t>
            </w:r>
          </w:p>
        </w:tc>
        <w:tc>
          <w:tcPr>
            <w:tcW w:w="108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4</w:t>
            </w:r>
          </w:p>
        </w:tc>
      </w:tr>
      <w:tr w:rsidR="00EB172E" w:rsidRPr="0002792A" w:rsidTr="000D43C4">
        <w:trPr>
          <w:trHeight w:val="64"/>
          <w:jc w:val="center"/>
        </w:trPr>
        <w:tc>
          <w:tcPr>
            <w:tcW w:w="3181" w:type="dxa"/>
            <w:noWrap/>
          </w:tcPr>
          <w:p w:rsidR="00EB172E" w:rsidRPr="0002792A" w:rsidRDefault="00EB172E" w:rsidP="00233E67">
            <w:pPr>
              <w:rPr>
                <w:rStyle w:val="Tablasyfiguras"/>
                <w:rFonts w:eastAsia="Arial Unicode MS"/>
                <w:b w:val="0"/>
                <w:bCs w:val="0"/>
                <w:i/>
                <w:iCs/>
              </w:rPr>
            </w:pPr>
            <w:r w:rsidRPr="0002792A">
              <w:rPr>
                <w:rStyle w:val="Tablasyfiguras"/>
                <w:b w:val="0"/>
                <w:bCs w:val="0"/>
                <w:i/>
                <w:iCs/>
              </w:rPr>
              <w:t>Sebastes spp.</w:t>
            </w:r>
          </w:p>
        </w:tc>
        <w:tc>
          <w:tcPr>
            <w:tcW w:w="1001"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50</w:t>
            </w:r>
          </w:p>
        </w:tc>
        <w:tc>
          <w:tcPr>
            <w:tcW w:w="9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6564</w:t>
            </w:r>
          </w:p>
        </w:tc>
        <w:tc>
          <w:tcPr>
            <w:tcW w:w="1028"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42</w:t>
            </w:r>
          </w:p>
        </w:tc>
        <w:tc>
          <w:tcPr>
            <w:tcW w:w="1080" w:type="dxa"/>
            <w:noWrap/>
          </w:tcPr>
          <w:p w:rsidR="00EB172E" w:rsidRPr="0002792A" w:rsidRDefault="00EB172E" w:rsidP="00EB172E">
            <w:pPr>
              <w:rPr>
                <w:rStyle w:val="Tablasyfiguras"/>
                <w:rFonts w:eastAsia="Arial Unicode MS"/>
                <w:b w:val="0"/>
              </w:rPr>
            </w:pPr>
            <w:r w:rsidRPr="0002792A">
              <w:rPr>
                <w:rStyle w:val="Tablasyfiguras"/>
                <w:rFonts w:eastAsia="Arial Unicode MS"/>
                <w:b w:val="0"/>
              </w:rPr>
              <w:t>908</w:t>
            </w:r>
          </w:p>
        </w:tc>
        <w:tc>
          <w:tcPr>
            <w:tcW w:w="900" w:type="dxa"/>
            <w:noWrap/>
          </w:tcPr>
          <w:p w:rsidR="00EB172E" w:rsidRPr="0002792A" w:rsidRDefault="00EB172E" w:rsidP="00EB172E">
            <w:pPr>
              <w:rPr>
                <w:rStyle w:val="Tablasyfiguras"/>
                <w:rFonts w:eastAsia="Arial Unicode MS"/>
                <w:b w:val="0"/>
              </w:rPr>
            </w:pPr>
          </w:p>
        </w:tc>
        <w:tc>
          <w:tcPr>
            <w:tcW w:w="1080" w:type="dxa"/>
            <w:noWrap/>
          </w:tcPr>
          <w:p w:rsidR="00EB172E" w:rsidRPr="0002792A" w:rsidRDefault="00EB172E" w:rsidP="00EB172E">
            <w:pPr>
              <w:rPr>
                <w:rStyle w:val="Tablasyfiguras"/>
                <w:rFonts w:eastAsia="Arial Unicode MS"/>
                <w:b w:val="0"/>
              </w:rPr>
            </w:pPr>
          </w:p>
        </w:tc>
      </w:tr>
    </w:tbl>
    <w:p w:rsidR="003B63B8" w:rsidRPr="0002792A" w:rsidRDefault="003B63B8" w:rsidP="003F015F">
      <w:pPr>
        <w:pStyle w:val="PNDB"/>
      </w:pPr>
    </w:p>
    <w:p w:rsidR="00DE2392" w:rsidRPr="0002792A" w:rsidRDefault="00DE2392" w:rsidP="003F015F">
      <w:pPr>
        <w:pStyle w:val="PNDB"/>
        <w:rPr>
          <w:lang w:val="en-US"/>
        </w:rPr>
      </w:pPr>
      <w:r w:rsidRPr="0002792A">
        <w:rPr>
          <w:lang w:val="en-US"/>
        </w:rPr>
        <w:t xml:space="preserve">As in the last year, we also put special attention to the identification and sampling of benthic invertebrates present in the catches; samples were collected for a posterior analysis in the laboratory. Also, </w:t>
      </w:r>
      <w:r w:rsidR="00EB172E" w:rsidRPr="0002792A">
        <w:rPr>
          <w:lang w:val="en-US"/>
        </w:rPr>
        <w:t>3291</w:t>
      </w:r>
      <w:r w:rsidRPr="0002792A">
        <w:rPr>
          <w:lang w:val="en-US"/>
        </w:rPr>
        <w:t xml:space="preserve"> stomach contents </w:t>
      </w:r>
      <w:r w:rsidR="0048511E" w:rsidRPr="0002792A">
        <w:rPr>
          <w:lang w:val="en-US"/>
        </w:rPr>
        <w:t>from</w:t>
      </w:r>
      <w:r w:rsidRPr="0002792A">
        <w:rPr>
          <w:lang w:val="en-US"/>
        </w:rPr>
        <w:t xml:space="preserve"> </w:t>
      </w:r>
      <w:r w:rsidR="0048511E" w:rsidRPr="0002792A">
        <w:rPr>
          <w:lang w:val="en-US"/>
        </w:rPr>
        <w:t>24</w:t>
      </w:r>
      <w:r w:rsidRPr="0002792A">
        <w:rPr>
          <w:lang w:val="en-US"/>
        </w:rPr>
        <w:t xml:space="preserve"> deep-sea species were analyzed on board.</w:t>
      </w:r>
    </w:p>
    <w:p w:rsidR="00451292" w:rsidRPr="0002792A" w:rsidRDefault="00451292" w:rsidP="00451292">
      <w:pPr>
        <w:pStyle w:val="PNDB"/>
        <w:rPr>
          <w:bCs/>
          <w:lang w:val="en-US"/>
        </w:rPr>
      </w:pPr>
      <w:r w:rsidRPr="0002792A">
        <w:rPr>
          <w:b/>
          <w:bCs/>
          <w:lang w:val="en-US"/>
        </w:rPr>
        <w:t>Data storage</w:t>
      </w:r>
      <w:r w:rsidRPr="0002792A">
        <w:rPr>
          <w:bCs/>
          <w:lang w:val="en-US"/>
        </w:rPr>
        <w:t>: Survey data are stored into SIRENO (Seguimiento Informático de los Recursos Naturales Oceánicos) database which is managed by the IEO.</w:t>
      </w:r>
    </w:p>
    <w:p w:rsidR="00451292" w:rsidRPr="0002792A" w:rsidRDefault="00451292" w:rsidP="00451292">
      <w:pPr>
        <w:pStyle w:val="PNDB"/>
        <w:rPr>
          <w:bCs/>
          <w:lang w:val="en-US"/>
        </w:rPr>
      </w:pPr>
      <w:r w:rsidRPr="0002792A">
        <w:rPr>
          <w:b/>
          <w:bCs/>
          <w:lang w:val="en-US"/>
        </w:rPr>
        <w:t>Environmental indicators</w:t>
      </w:r>
      <w:r w:rsidRPr="0002792A">
        <w:rPr>
          <w:bCs/>
          <w:lang w:val="en-US"/>
        </w:rPr>
        <w:t xml:space="preserve">: </w:t>
      </w:r>
      <w:r w:rsidR="00972006" w:rsidRPr="0002792A">
        <w:rPr>
          <w:lang w:val="en-US"/>
        </w:rPr>
        <w:t xml:space="preserve">During </w:t>
      </w:r>
      <w:r w:rsidR="00972006" w:rsidRPr="0002792A">
        <w:rPr>
          <w:bCs/>
          <w:lang w:val="en-US"/>
        </w:rPr>
        <w:t xml:space="preserve">this part </w:t>
      </w:r>
      <w:r w:rsidR="00972006" w:rsidRPr="0002792A">
        <w:rPr>
          <w:lang w:val="en-US"/>
        </w:rPr>
        <w:t>of the survey,</w:t>
      </w:r>
      <w:r w:rsidR="00972006" w:rsidRPr="0002792A">
        <w:rPr>
          <w:bCs/>
          <w:lang w:val="en-US"/>
        </w:rPr>
        <w:t xml:space="preserve"> (Div.3L)</w:t>
      </w:r>
      <w:r w:rsidR="00972006" w:rsidRPr="0002792A">
        <w:rPr>
          <w:lang w:val="en-US"/>
        </w:rPr>
        <w:t xml:space="preserve"> data about species, lengths and abundances for the calculation of environmental indicators 1, 2 and 3 were collected. Furthermore, individual measurements (age, length, sex and maturity) were carried out for the calculation of the indicator number 4 on the main target species</w:t>
      </w:r>
    </w:p>
    <w:p w:rsidR="005F0A39" w:rsidRPr="0002792A" w:rsidRDefault="005F0A39" w:rsidP="003F015F">
      <w:pPr>
        <w:pStyle w:val="PNDBtitulo4"/>
        <w:rPr>
          <w:lang w:val="en-US"/>
        </w:rPr>
      </w:pPr>
      <w:bookmarkStart w:id="399" w:name="_Toc254612833"/>
      <w:r w:rsidRPr="0002792A">
        <w:rPr>
          <w:lang w:val="en-US"/>
        </w:rPr>
        <w:t xml:space="preserve">III.G.2 </w:t>
      </w:r>
      <w:r w:rsidR="00B827C0" w:rsidRPr="0002792A">
        <w:rPr>
          <w:szCs w:val="22"/>
          <w:lang w:val="en-US"/>
        </w:rPr>
        <w:t>Data quality: Results and deviation from NP proposal</w:t>
      </w:r>
      <w:r w:rsidRPr="0002792A">
        <w:rPr>
          <w:lang w:val="en-US"/>
        </w:rPr>
        <w:t>.</w:t>
      </w:r>
      <w:bookmarkEnd w:id="399"/>
    </w:p>
    <w:p w:rsidR="003B63B8" w:rsidRPr="0002792A" w:rsidRDefault="00972006" w:rsidP="003F015F">
      <w:pPr>
        <w:pStyle w:val="PNDB"/>
        <w:rPr>
          <w:lang w:val="en-US"/>
        </w:rPr>
      </w:pPr>
      <w:r w:rsidRPr="0002792A">
        <w:rPr>
          <w:lang w:val="en-US"/>
        </w:rPr>
        <w:t xml:space="preserve">All </w:t>
      </w:r>
      <w:r w:rsidR="009F62DE" w:rsidRPr="0002792A">
        <w:rPr>
          <w:lang w:val="en-US"/>
        </w:rPr>
        <w:t xml:space="preserve">quality </w:t>
      </w:r>
      <w:r w:rsidRPr="0002792A">
        <w:rPr>
          <w:lang w:val="en-US"/>
        </w:rPr>
        <w:t>objectives were achieved. A</w:t>
      </w:r>
      <w:r w:rsidR="00891D9C" w:rsidRPr="0002792A">
        <w:rPr>
          <w:lang w:val="en-US"/>
        </w:rPr>
        <w:t xml:space="preserve">s in previous years, several papers were </w:t>
      </w:r>
      <w:r w:rsidR="00055063" w:rsidRPr="0002792A">
        <w:rPr>
          <w:lang w:val="en-US"/>
        </w:rPr>
        <w:t>submitted to</w:t>
      </w:r>
      <w:r w:rsidR="00891D9C" w:rsidRPr="0002792A">
        <w:rPr>
          <w:lang w:val="en-US"/>
        </w:rPr>
        <w:t xml:space="preserve"> the NAFO Scientific Council in 201</w:t>
      </w:r>
      <w:r w:rsidR="00E219AB" w:rsidRPr="0002792A">
        <w:rPr>
          <w:lang w:val="en-US"/>
        </w:rPr>
        <w:t>6-2017</w:t>
      </w:r>
      <w:r w:rsidR="00891D9C" w:rsidRPr="0002792A">
        <w:rPr>
          <w:lang w:val="en-US"/>
        </w:rPr>
        <w:t xml:space="preserve"> with the main results of the survey. (See </w:t>
      </w:r>
      <w:r w:rsidR="00DD35DC" w:rsidRPr="0002792A">
        <w:rPr>
          <w:lang w:val="en-US"/>
        </w:rPr>
        <w:t>Annex</w:t>
      </w:r>
      <w:r w:rsidR="00891D9C" w:rsidRPr="0002792A">
        <w:rPr>
          <w:lang w:val="en-US"/>
        </w:rPr>
        <w:t xml:space="preserve"> I)</w:t>
      </w:r>
    </w:p>
    <w:p w:rsidR="00891D9C" w:rsidRPr="0002792A" w:rsidRDefault="00891D9C" w:rsidP="00891D9C">
      <w:pPr>
        <w:pStyle w:val="PNDB"/>
        <w:rPr>
          <w:lang w:val="en-US"/>
        </w:rPr>
      </w:pPr>
      <w:bookmarkStart w:id="400" w:name="_Toc254612835"/>
      <w:r w:rsidRPr="0002792A">
        <w:rPr>
          <w:b/>
          <w:lang w:val="en-US"/>
        </w:rPr>
        <w:t>Deviations</w:t>
      </w:r>
      <w:r w:rsidRPr="0002792A">
        <w:rPr>
          <w:lang w:val="en-US"/>
        </w:rPr>
        <w:t xml:space="preserve">: </w:t>
      </w:r>
      <w:r w:rsidR="00E219AB" w:rsidRPr="0002792A">
        <w:rPr>
          <w:lang w:val="en-US"/>
        </w:rPr>
        <w:t xml:space="preserve">Number of CTD profiles planned </w:t>
      </w:r>
      <w:r w:rsidR="0048511E" w:rsidRPr="0002792A">
        <w:rPr>
          <w:lang w:val="en-US"/>
        </w:rPr>
        <w:t xml:space="preserve">in the first part was </w:t>
      </w:r>
      <w:r w:rsidR="00E219AB" w:rsidRPr="0002792A">
        <w:rPr>
          <w:lang w:val="en-US"/>
        </w:rPr>
        <w:t xml:space="preserve">not achieved. The reason about it was because this year it was implemented a grid for the hydrographic profiles, with sampling points at 15 nautical miles intervals on the shallower area and radials on the slope, instead of casting the data logger in each fishing station as usually. This system however did not work </w:t>
      </w:r>
      <w:r w:rsidR="00522167" w:rsidRPr="0002792A">
        <w:rPr>
          <w:lang w:val="en-US"/>
        </w:rPr>
        <w:t xml:space="preserve">quite well </w:t>
      </w:r>
      <w:r w:rsidR="00E219AB" w:rsidRPr="0002792A">
        <w:rPr>
          <w:lang w:val="en-US"/>
        </w:rPr>
        <w:t xml:space="preserve">for this survey, as it requires additional sailing time </w:t>
      </w:r>
      <w:proofErr w:type="gramStart"/>
      <w:r w:rsidR="00E219AB" w:rsidRPr="0002792A">
        <w:rPr>
          <w:lang w:val="en-US"/>
        </w:rPr>
        <w:t>that</w:t>
      </w:r>
      <w:proofErr w:type="gramEnd"/>
      <w:r w:rsidR="00E219AB" w:rsidRPr="0002792A">
        <w:rPr>
          <w:lang w:val="en-US"/>
        </w:rPr>
        <w:t xml:space="preserve"> we cannot afford in terms of working hours</w:t>
      </w:r>
      <w:r w:rsidRPr="0002792A">
        <w:rPr>
          <w:lang w:val="en-US"/>
        </w:rPr>
        <w:t>.</w:t>
      </w:r>
    </w:p>
    <w:p w:rsidR="005F0A39" w:rsidRPr="0002792A" w:rsidRDefault="005F0A39" w:rsidP="003F015F">
      <w:pPr>
        <w:pStyle w:val="PNDBtitulo4"/>
        <w:rPr>
          <w:lang w:val="en-US"/>
        </w:rPr>
      </w:pPr>
      <w:proofErr w:type="gramStart"/>
      <w:r w:rsidRPr="0002792A">
        <w:rPr>
          <w:lang w:val="en-US"/>
        </w:rPr>
        <w:t>III.G.</w:t>
      </w:r>
      <w:r w:rsidR="00263724" w:rsidRPr="0002792A">
        <w:rPr>
          <w:lang w:val="en-US"/>
        </w:rPr>
        <w:t>3</w:t>
      </w:r>
      <w:r w:rsidRPr="0002792A">
        <w:rPr>
          <w:lang w:val="en-US"/>
        </w:rPr>
        <w:t xml:space="preserve"> </w:t>
      </w:r>
      <w:r w:rsidR="00263724" w:rsidRPr="0002792A">
        <w:rPr>
          <w:szCs w:val="22"/>
          <w:lang w:val="en-US"/>
        </w:rPr>
        <w:t>Actions to avoid deviations</w:t>
      </w:r>
      <w:r w:rsidRPr="0002792A">
        <w:rPr>
          <w:lang w:val="en-US"/>
        </w:rPr>
        <w:t>.</w:t>
      </w:r>
      <w:bookmarkEnd w:id="400"/>
      <w:proofErr w:type="gramEnd"/>
    </w:p>
    <w:p w:rsidR="001F7ECA" w:rsidRPr="0002792A" w:rsidRDefault="004152C0" w:rsidP="003F015F">
      <w:pPr>
        <w:pStyle w:val="PNDB"/>
        <w:rPr>
          <w:rFonts w:eastAsia="SimSun"/>
          <w:highlight w:val="yellow"/>
          <w:lang w:val="en-US"/>
        </w:rPr>
      </w:pPr>
      <w:r w:rsidRPr="0002792A">
        <w:rPr>
          <w:rFonts w:eastAsia="SimSun"/>
          <w:lang w:val="en-US"/>
        </w:rPr>
        <w:t>It is recommended to return to the system as in previous years using a CTD at the end of each fishing-haul.</w:t>
      </w:r>
    </w:p>
    <w:p w:rsidR="00A82990" w:rsidRPr="0002792A" w:rsidRDefault="00A82990" w:rsidP="003F015F">
      <w:pPr>
        <w:pStyle w:val="PNDBtitulo3"/>
        <w:rPr>
          <w:lang w:val="en-US"/>
        </w:rPr>
      </w:pPr>
      <w:bookmarkStart w:id="401" w:name="_Toc254612836"/>
      <w:bookmarkStart w:id="402" w:name="_Toc388529277"/>
      <w:bookmarkStart w:id="403" w:name="_Toc483826451"/>
      <w:r w:rsidRPr="0002792A">
        <w:rPr>
          <w:lang w:val="en-US"/>
        </w:rPr>
        <w:t>MEDITS</w:t>
      </w:r>
      <w:bookmarkEnd w:id="401"/>
      <w:bookmarkEnd w:id="402"/>
      <w:r w:rsidR="00E122C6" w:rsidRPr="0002792A">
        <w:rPr>
          <w:lang w:val="en-US"/>
        </w:rPr>
        <w:t xml:space="preserve"> (Mediterranean International bottom trawl survey)</w:t>
      </w:r>
      <w:bookmarkEnd w:id="403"/>
    </w:p>
    <w:p w:rsidR="005F0A39" w:rsidRPr="0002792A" w:rsidRDefault="005F0A39" w:rsidP="003F015F">
      <w:pPr>
        <w:pStyle w:val="PNDBtitulo4"/>
        <w:rPr>
          <w:lang w:val="en-US"/>
        </w:rPr>
      </w:pPr>
      <w:bookmarkStart w:id="404" w:name="_Toc254612837"/>
      <w:r w:rsidRPr="0002792A">
        <w:rPr>
          <w:lang w:val="en-US"/>
        </w:rPr>
        <w:t xml:space="preserve">III.G.1 </w:t>
      </w:r>
      <w:bookmarkEnd w:id="404"/>
      <w:r w:rsidR="00263724" w:rsidRPr="0002792A">
        <w:rPr>
          <w:lang w:val="en-US"/>
        </w:rPr>
        <w:t>Achievements: Results and deviation from NP proposal.</w:t>
      </w:r>
    </w:p>
    <w:p w:rsidR="000F630B" w:rsidRPr="0002792A" w:rsidRDefault="000F630B" w:rsidP="003F015F">
      <w:pPr>
        <w:pStyle w:val="PNDB"/>
        <w:rPr>
          <w:b/>
          <w:bCs/>
        </w:rPr>
      </w:pPr>
      <w:r w:rsidRPr="0002792A">
        <w:rPr>
          <w:b/>
          <w:bCs/>
        </w:rPr>
        <w:t>Obje</w:t>
      </w:r>
      <w:r w:rsidR="00D83FC2" w:rsidRPr="0002792A">
        <w:rPr>
          <w:b/>
          <w:bCs/>
        </w:rPr>
        <w:t>c</w:t>
      </w:r>
      <w:r w:rsidRPr="0002792A">
        <w:rPr>
          <w:b/>
          <w:bCs/>
        </w:rPr>
        <w:t>tiv</w:t>
      </w:r>
      <w:r w:rsidR="00D83FC2" w:rsidRPr="0002792A">
        <w:rPr>
          <w:b/>
          <w:bCs/>
        </w:rPr>
        <w:t>e</w:t>
      </w:r>
      <w:r w:rsidRPr="0002792A">
        <w:rPr>
          <w:b/>
          <w:bCs/>
        </w:rPr>
        <w:t>s:</w:t>
      </w:r>
    </w:p>
    <w:p w:rsidR="00895D37" w:rsidRPr="0002792A" w:rsidRDefault="00895D37" w:rsidP="00237D53">
      <w:pPr>
        <w:pStyle w:val="PNDB"/>
        <w:numPr>
          <w:ilvl w:val="0"/>
          <w:numId w:val="1"/>
        </w:numPr>
      </w:pPr>
      <w:r w:rsidRPr="0002792A">
        <w:rPr>
          <w:lang w:val="en-US"/>
        </w:rPr>
        <w:t xml:space="preserve">Evaluation of the abundance and distribution of stocks, independently of the data provided by commercial fisheries, and to assess the impact of the fishing activity on the environment. </w:t>
      </w:r>
      <w:r w:rsidRPr="0002792A">
        <w:t>The survey is carried out between 30 m to 800 m depth</w:t>
      </w:r>
    </w:p>
    <w:p w:rsidR="00895D37" w:rsidRPr="0002792A" w:rsidRDefault="00895D37" w:rsidP="00237D53">
      <w:pPr>
        <w:pStyle w:val="PNDB"/>
        <w:numPr>
          <w:ilvl w:val="0"/>
          <w:numId w:val="1"/>
        </w:numPr>
        <w:rPr>
          <w:lang w:val="en-US"/>
        </w:rPr>
      </w:pPr>
      <w:r w:rsidRPr="0002792A">
        <w:rPr>
          <w:lang w:val="en-US"/>
        </w:rPr>
        <w:t xml:space="preserve">Recording of abundance and biomass of all the catches, </w:t>
      </w:r>
    </w:p>
    <w:p w:rsidR="00895D37" w:rsidRPr="0002792A" w:rsidRDefault="00895D37" w:rsidP="00237D53">
      <w:pPr>
        <w:pStyle w:val="PNDB"/>
        <w:numPr>
          <w:ilvl w:val="0"/>
          <w:numId w:val="1"/>
        </w:numPr>
        <w:rPr>
          <w:lang w:val="en-US"/>
        </w:rPr>
      </w:pPr>
      <w:r w:rsidRPr="0002792A">
        <w:rPr>
          <w:lang w:val="en-US"/>
        </w:rPr>
        <w:lastRenderedPageBreak/>
        <w:t>Recording of lenght structure and biological information of the main target species of the fishery, including the collection of hard structures for age determination.</w:t>
      </w:r>
    </w:p>
    <w:p w:rsidR="00895D37" w:rsidRPr="0002792A" w:rsidRDefault="00895D37" w:rsidP="00237D53">
      <w:pPr>
        <w:pStyle w:val="PNDB"/>
        <w:numPr>
          <w:ilvl w:val="0"/>
          <w:numId w:val="1"/>
        </w:numPr>
        <w:rPr>
          <w:lang w:val="en-US"/>
        </w:rPr>
      </w:pPr>
      <w:r w:rsidRPr="0002792A">
        <w:rPr>
          <w:lang w:val="en-US"/>
        </w:rPr>
        <w:t xml:space="preserve">Recording of oceanographic data (temperature and salinity) close to the bottom during each sampling station is also recorded </w:t>
      </w:r>
    </w:p>
    <w:p w:rsidR="000F630B" w:rsidRPr="0002792A" w:rsidRDefault="00895D37" w:rsidP="003338C2">
      <w:pPr>
        <w:pStyle w:val="PNDB"/>
        <w:rPr>
          <w:lang w:val="en-US"/>
        </w:rPr>
      </w:pPr>
      <w:r w:rsidRPr="0002792A">
        <w:rPr>
          <w:b/>
          <w:bCs/>
          <w:lang w:val="en-US"/>
        </w:rPr>
        <w:t>Sampling area</w:t>
      </w:r>
      <w:r w:rsidR="000F630B" w:rsidRPr="0002792A">
        <w:rPr>
          <w:b/>
          <w:bCs/>
          <w:lang w:val="en-US"/>
        </w:rPr>
        <w:t>:</w:t>
      </w:r>
      <w:r w:rsidR="000F630B" w:rsidRPr="0002792A">
        <w:rPr>
          <w:lang w:val="en-US"/>
        </w:rPr>
        <w:t xml:space="preserve"> División 1.1 (</w:t>
      </w:r>
      <w:r w:rsidRPr="0002792A">
        <w:rPr>
          <w:lang w:val="en-US"/>
        </w:rPr>
        <w:t>GFCM Geographical Subareas: Northern Alboran Sea, Alboran Island, Northern Spain and Balearic Islands)</w:t>
      </w:r>
    </w:p>
    <w:p w:rsidR="00EE094C" w:rsidRPr="0002792A" w:rsidRDefault="004024E4" w:rsidP="00EE094C">
      <w:pPr>
        <w:pStyle w:val="PNDB"/>
        <w:rPr>
          <w:lang w:val="en-US"/>
        </w:rPr>
      </w:pPr>
      <w:r w:rsidRPr="0002792A">
        <w:rPr>
          <w:noProof/>
          <w:lang w:val="en-GB" w:eastAsia="en-GB"/>
        </w:rPr>
        <w:drawing>
          <wp:inline distT="0" distB="0" distL="0" distR="0">
            <wp:extent cx="5400040" cy="3715506"/>
            <wp:effectExtent l="19050" t="0" r="0" b="0"/>
            <wp:docPr id="9" name="Imagen 1" descr="C:\Users\antonio.esteban\ANTONIO_Pc\Antonio\PROYECTOS\MEDITS\REUNIONES\Reunion_Chipre2017\Datos\Mapas\medits_2016.jpg"/>
            <wp:cNvGraphicFramePr/>
            <a:graphic xmlns:a="http://schemas.openxmlformats.org/drawingml/2006/main">
              <a:graphicData uri="http://schemas.openxmlformats.org/drawingml/2006/picture">
                <pic:pic xmlns:pic="http://schemas.openxmlformats.org/drawingml/2006/picture">
                  <pic:nvPicPr>
                    <pic:cNvPr id="4102" name="Picture 8" descr="C:\Users\antonio.esteban\ANTONIO_Pc\Antonio\PROYECTOS\MEDITS\REUNIONES\Reunion_Chipre2017\Datos\Mapas\medits_2016.jpg"/>
                    <pic:cNvPicPr>
                      <a:picLocks noChangeAspect="1" noChangeArrowheads="1"/>
                    </pic:cNvPicPr>
                  </pic:nvPicPr>
                  <pic:blipFill>
                    <a:blip r:embed="rId69" cstate="print"/>
                    <a:srcRect/>
                    <a:stretch>
                      <a:fillRect/>
                    </a:stretch>
                  </pic:blipFill>
                  <pic:spPr bwMode="auto">
                    <a:xfrm>
                      <a:off x="0" y="0"/>
                      <a:ext cx="5400040" cy="3715506"/>
                    </a:xfrm>
                    <a:prstGeom prst="rect">
                      <a:avLst/>
                    </a:prstGeom>
                    <a:noFill/>
                    <a:ln w="9525">
                      <a:noFill/>
                      <a:miter lim="800000"/>
                      <a:headEnd/>
                      <a:tailEnd/>
                    </a:ln>
                  </pic:spPr>
                </pic:pic>
              </a:graphicData>
            </a:graphic>
          </wp:inline>
        </w:drawing>
      </w:r>
    </w:p>
    <w:p w:rsidR="00EE094C" w:rsidRPr="0002792A" w:rsidRDefault="00895D37" w:rsidP="00895D37">
      <w:pPr>
        <w:rPr>
          <w:rStyle w:val="Tablasyfiguras"/>
          <w:b w:val="0"/>
          <w:lang w:val="en-US"/>
        </w:rPr>
      </w:pPr>
      <w:bookmarkStart w:id="405" w:name="_Ref448479031"/>
      <w:r w:rsidRPr="0002792A">
        <w:rPr>
          <w:rStyle w:val="Tablasyfiguras"/>
          <w:b w:val="0"/>
          <w:lang w:val="en-US"/>
        </w:rPr>
        <w:t>Figur</w:t>
      </w:r>
      <w:r w:rsidR="00281028" w:rsidRPr="0002792A">
        <w:rPr>
          <w:rStyle w:val="Tablasyfiguras"/>
          <w:b w:val="0"/>
          <w:lang w:val="en-US"/>
        </w:rPr>
        <w:t>e</w:t>
      </w:r>
      <w:r w:rsidRPr="0002792A">
        <w:rPr>
          <w:rStyle w:val="Tablasyfiguras"/>
          <w:b w:val="0"/>
          <w:lang w:val="en-US"/>
        </w:rPr>
        <w:t xml:space="preserve"> </w:t>
      </w:r>
      <w:r w:rsidR="005D0934" w:rsidRPr="0002792A">
        <w:rPr>
          <w:rStyle w:val="Tablasyfiguras"/>
          <w:b w:val="0"/>
        </w:rPr>
        <w:fldChar w:fldCharType="begin"/>
      </w:r>
      <w:r w:rsidRPr="0002792A">
        <w:rPr>
          <w:rStyle w:val="Tablasyfiguras"/>
          <w:b w:val="0"/>
          <w:lang w:val="en-US"/>
        </w:rPr>
        <w:instrText xml:space="preserve"> SEQ Figura \* ARABIC </w:instrText>
      </w:r>
      <w:r w:rsidR="005D0934" w:rsidRPr="0002792A">
        <w:rPr>
          <w:rStyle w:val="Tablasyfiguras"/>
          <w:b w:val="0"/>
        </w:rPr>
        <w:fldChar w:fldCharType="separate"/>
      </w:r>
      <w:r w:rsidR="001A2E1A" w:rsidRPr="0002792A">
        <w:rPr>
          <w:rStyle w:val="Tablasyfiguras"/>
          <w:b w:val="0"/>
          <w:noProof/>
          <w:lang w:val="en-US"/>
        </w:rPr>
        <w:t>20</w:t>
      </w:r>
      <w:r w:rsidR="005D0934" w:rsidRPr="0002792A">
        <w:rPr>
          <w:rStyle w:val="Tablasyfiguras"/>
          <w:b w:val="0"/>
        </w:rPr>
        <w:fldChar w:fldCharType="end"/>
      </w:r>
      <w:bookmarkEnd w:id="405"/>
      <w:r w:rsidR="006207F0" w:rsidRPr="0002792A">
        <w:rPr>
          <w:rStyle w:val="Tablasyfiguras"/>
          <w:b w:val="0"/>
          <w:lang w:val="en-US"/>
        </w:rPr>
        <w:t xml:space="preserve">: </w:t>
      </w:r>
      <w:r w:rsidRPr="0002792A">
        <w:rPr>
          <w:rStyle w:val="Tablasyfiguras"/>
          <w:b w:val="0"/>
          <w:lang w:val="en-US"/>
        </w:rPr>
        <w:t>Map with the sampling positions during the MEDITS_ survey 201</w:t>
      </w:r>
      <w:r w:rsidR="004024E4" w:rsidRPr="0002792A">
        <w:rPr>
          <w:rStyle w:val="Tablasyfiguras"/>
          <w:b w:val="0"/>
          <w:lang w:val="en-US"/>
        </w:rPr>
        <w:t>6</w:t>
      </w:r>
      <w:r w:rsidR="001241FE" w:rsidRPr="0002792A">
        <w:rPr>
          <w:rStyle w:val="Tablasyfiguras"/>
          <w:b w:val="0"/>
          <w:lang w:val="en-US"/>
        </w:rPr>
        <w:t>.</w:t>
      </w:r>
    </w:p>
    <w:p w:rsidR="008A172B" w:rsidRPr="0002792A" w:rsidRDefault="008A172B" w:rsidP="003F015F">
      <w:pPr>
        <w:rPr>
          <w:bCs/>
          <w:lang w:val="en-US"/>
        </w:rPr>
      </w:pPr>
    </w:p>
    <w:p w:rsidR="000F630B" w:rsidRPr="0002792A" w:rsidRDefault="00455F33" w:rsidP="003F015F">
      <w:pPr>
        <w:pStyle w:val="PNDB"/>
        <w:rPr>
          <w:lang w:val="en-US"/>
        </w:rPr>
      </w:pPr>
      <w:r w:rsidRPr="0002792A">
        <w:rPr>
          <w:b/>
          <w:bCs/>
          <w:lang w:val="en-US"/>
        </w:rPr>
        <w:t>Dates</w:t>
      </w:r>
      <w:r w:rsidR="000F630B" w:rsidRPr="0002792A">
        <w:rPr>
          <w:b/>
          <w:bCs/>
          <w:lang w:val="en-US"/>
        </w:rPr>
        <w:t>:</w:t>
      </w:r>
      <w:r w:rsidR="000F630B" w:rsidRPr="0002792A">
        <w:rPr>
          <w:lang w:val="en-US"/>
        </w:rPr>
        <w:t xml:space="preserve"> </w:t>
      </w:r>
      <w:r w:rsidRPr="0002792A">
        <w:rPr>
          <w:lang w:val="en-US"/>
        </w:rPr>
        <w:t>From April 2</w:t>
      </w:r>
      <w:r w:rsidR="00E27BB3" w:rsidRPr="0002792A">
        <w:rPr>
          <w:lang w:val="en-US"/>
        </w:rPr>
        <w:t>3</w:t>
      </w:r>
      <w:r w:rsidR="004024E4" w:rsidRPr="0002792A">
        <w:rPr>
          <w:lang w:val="en-US"/>
        </w:rPr>
        <w:t>rd</w:t>
      </w:r>
      <w:r w:rsidRPr="0002792A">
        <w:rPr>
          <w:lang w:val="en-US"/>
        </w:rPr>
        <w:t xml:space="preserve"> to June 2</w:t>
      </w:r>
      <w:r w:rsidR="00E27BB3" w:rsidRPr="0002792A">
        <w:rPr>
          <w:lang w:val="en-US"/>
        </w:rPr>
        <w:t>1st</w:t>
      </w:r>
      <w:r w:rsidRPr="0002792A">
        <w:rPr>
          <w:lang w:val="en-US"/>
        </w:rPr>
        <w:t xml:space="preserve"> 201</w:t>
      </w:r>
      <w:r w:rsidR="00E27BB3" w:rsidRPr="0002792A">
        <w:rPr>
          <w:lang w:val="en-US"/>
        </w:rPr>
        <w:t>6</w:t>
      </w:r>
      <w:r w:rsidR="00436A18" w:rsidRPr="0002792A">
        <w:rPr>
          <w:lang w:val="en-US"/>
        </w:rPr>
        <w:t>.</w:t>
      </w:r>
    </w:p>
    <w:p w:rsidR="000F630B" w:rsidRPr="0002792A" w:rsidRDefault="00455F33" w:rsidP="003338C2">
      <w:pPr>
        <w:pStyle w:val="PNDB"/>
        <w:rPr>
          <w:lang w:val="en-US"/>
        </w:rPr>
      </w:pPr>
      <w:r w:rsidRPr="0002792A">
        <w:rPr>
          <w:b/>
          <w:bCs/>
          <w:lang w:val="en-US"/>
        </w:rPr>
        <w:t>Durat</w:t>
      </w:r>
      <w:r w:rsidR="000F630B" w:rsidRPr="0002792A">
        <w:rPr>
          <w:b/>
          <w:bCs/>
          <w:lang w:val="en-US"/>
        </w:rPr>
        <w:t>i</w:t>
      </w:r>
      <w:r w:rsidRPr="0002792A">
        <w:rPr>
          <w:b/>
          <w:bCs/>
          <w:lang w:val="en-US"/>
        </w:rPr>
        <w:t>o</w:t>
      </w:r>
      <w:r w:rsidR="000F630B" w:rsidRPr="0002792A">
        <w:rPr>
          <w:b/>
          <w:bCs/>
          <w:lang w:val="en-US"/>
        </w:rPr>
        <w:t>n:</w:t>
      </w:r>
      <w:r w:rsidR="000F630B" w:rsidRPr="0002792A">
        <w:rPr>
          <w:lang w:val="en-US"/>
        </w:rPr>
        <w:t xml:space="preserve"> </w:t>
      </w:r>
      <w:r w:rsidRPr="0002792A">
        <w:rPr>
          <w:lang w:val="en-US"/>
        </w:rPr>
        <w:t>The survey lasted for 60 days</w:t>
      </w:r>
      <w:r w:rsidR="008F3EA6" w:rsidRPr="0002792A">
        <w:rPr>
          <w:lang w:val="en-US"/>
        </w:rPr>
        <w:t>.</w:t>
      </w:r>
    </w:p>
    <w:p w:rsidR="000F630B" w:rsidRPr="0002792A" w:rsidRDefault="000F630B" w:rsidP="003338C2">
      <w:pPr>
        <w:pStyle w:val="PNDB"/>
        <w:rPr>
          <w:lang w:val="en-US"/>
        </w:rPr>
      </w:pPr>
      <w:r w:rsidRPr="0002792A">
        <w:rPr>
          <w:b/>
          <w:bCs/>
          <w:lang w:val="en-US"/>
        </w:rPr>
        <w:t>Met</w:t>
      </w:r>
      <w:r w:rsidR="00455F33" w:rsidRPr="0002792A">
        <w:rPr>
          <w:b/>
          <w:bCs/>
          <w:lang w:val="en-US"/>
        </w:rPr>
        <w:t>h</w:t>
      </w:r>
      <w:r w:rsidRPr="0002792A">
        <w:rPr>
          <w:b/>
          <w:bCs/>
          <w:lang w:val="en-US"/>
        </w:rPr>
        <w:t>odolog</w:t>
      </w:r>
      <w:r w:rsidR="00455F33" w:rsidRPr="0002792A">
        <w:rPr>
          <w:b/>
          <w:bCs/>
          <w:lang w:val="en-US"/>
        </w:rPr>
        <w:t>y</w:t>
      </w:r>
      <w:r w:rsidRPr="0002792A">
        <w:rPr>
          <w:b/>
          <w:bCs/>
          <w:lang w:val="en-US"/>
        </w:rPr>
        <w:t>:</w:t>
      </w:r>
      <w:r w:rsidRPr="0002792A">
        <w:rPr>
          <w:lang w:val="en-US"/>
        </w:rPr>
        <w:t xml:space="preserve"> </w:t>
      </w:r>
      <w:r w:rsidR="00455F33" w:rsidRPr="0002792A">
        <w:rPr>
          <w:lang w:val="en-US"/>
        </w:rPr>
        <w:t>The sampling stations are positioned following a depth stratified simple sampling scheme with random drawing of the positions within each stratum. The number of positions in each stratum is proportional to the surface of these strata. The whole area was stratified by depth range up to: 30, 50, 100, 200, 500 and 800 meters. Hauls were of 30 minutes for those at depth lower than 200 m and 1 hour for those deeper than 200 m. Catch per Km</w:t>
      </w:r>
      <w:r w:rsidR="00455F33" w:rsidRPr="0002792A">
        <w:rPr>
          <w:vertAlign w:val="superscript"/>
          <w:lang w:val="en-US"/>
        </w:rPr>
        <w:t>2</w:t>
      </w:r>
      <w:r w:rsidR="00455F33" w:rsidRPr="0002792A">
        <w:rPr>
          <w:lang w:val="en-US"/>
        </w:rPr>
        <w:t xml:space="preserve"> is used as relative abundance </w:t>
      </w:r>
      <w:r w:rsidR="00E27BB3" w:rsidRPr="0002792A">
        <w:rPr>
          <w:lang w:val="en-US"/>
        </w:rPr>
        <w:t xml:space="preserve">and biomass </w:t>
      </w:r>
      <w:r w:rsidR="00455F33" w:rsidRPr="0002792A">
        <w:rPr>
          <w:lang w:val="en-US"/>
        </w:rPr>
        <w:t>ind</w:t>
      </w:r>
      <w:r w:rsidR="00E27BB3" w:rsidRPr="0002792A">
        <w:rPr>
          <w:lang w:val="en-US"/>
        </w:rPr>
        <w:t>ices</w:t>
      </w:r>
      <w:r w:rsidRPr="0002792A">
        <w:rPr>
          <w:lang w:val="en-US"/>
        </w:rPr>
        <w:t>.</w:t>
      </w:r>
    </w:p>
    <w:p w:rsidR="000F630B" w:rsidRPr="0002792A" w:rsidRDefault="00455F33" w:rsidP="003338C2">
      <w:pPr>
        <w:pStyle w:val="PNDB"/>
        <w:rPr>
          <w:lang w:val="en-US"/>
        </w:rPr>
      </w:pPr>
      <w:r w:rsidRPr="0002792A">
        <w:rPr>
          <w:b/>
          <w:bCs/>
          <w:lang w:val="en-US"/>
        </w:rPr>
        <w:t>Research Vessel</w:t>
      </w:r>
      <w:r w:rsidR="000F630B" w:rsidRPr="0002792A">
        <w:rPr>
          <w:b/>
          <w:bCs/>
          <w:lang w:val="en-US"/>
        </w:rPr>
        <w:t>:</w:t>
      </w:r>
      <w:r w:rsidR="000F630B" w:rsidRPr="0002792A">
        <w:rPr>
          <w:lang w:val="en-US"/>
        </w:rPr>
        <w:t xml:space="preserve"> </w:t>
      </w:r>
      <w:r w:rsidRPr="0002792A">
        <w:rPr>
          <w:lang w:val="en-US"/>
        </w:rPr>
        <w:t>R/V Miguel Oliver, otter trawler of 70 m long, 14.40m wide, 2495 GT and 2 * 1000kW</w:t>
      </w:r>
      <w:r w:rsidR="0045325F" w:rsidRPr="0002792A">
        <w:rPr>
          <w:lang w:val="en-US"/>
        </w:rPr>
        <w:t>.</w:t>
      </w:r>
      <w:r w:rsidR="000065D1" w:rsidRPr="0002792A">
        <w:rPr>
          <w:lang w:val="en-US"/>
        </w:rPr>
        <w:t xml:space="preserve"> </w:t>
      </w:r>
    </w:p>
    <w:p w:rsidR="000F630B" w:rsidRPr="0002792A" w:rsidRDefault="00455F33" w:rsidP="003338C2">
      <w:pPr>
        <w:pStyle w:val="PNDB"/>
        <w:rPr>
          <w:lang w:val="en-US"/>
        </w:rPr>
      </w:pPr>
      <w:r w:rsidRPr="0002792A">
        <w:rPr>
          <w:rFonts w:eastAsia="Calibri"/>
          <w:b/>
          <w:bCs/>
          <w:szCs w:val="20"/>
          <w:lang w:val="en-US"/>
        </w:rPr>
        <w:t>Equipment and Sampling gear</w:t>
      </w:r>
      <w:r w:rsidR="000F630B" w:rsidRPr="0002792A">
        <w:rPr>
          <w:b/>
          <w:bCs/>
          <w:lang w:val="en-US"/>
        </w:rPr>
        <w:t>:</w:t>
      </w:r>
      <w:r w:rsidR="000F630B" w:rsidRPr="0002792A">
        <w:rPr>
          <w:lang w:val="en-US"/>
        </w:rPr>
        <w:t xml:space="preserve"> </w:t>
      </w:r>
      <w:r w:rsidRPr="0002792A">
        <w:rPr>
          <w:lang w:val="en-US"/>
        </w:rPr>
        <w:t xml:space="preserve">GOC 73 is an experimental </w:t>
      </w:r>
      <w:r w:rsidR="00E27BB3" w:rsidRPr="0002792A">
        <w:rPr>
          <w:lang w:val="en-US"/>
        </w:rPr>
        <w:t>bottom trawl</w:t>
      </w:r>
      <w:r w:rsidRPr="0002792A">
        <w:rPr>
          <w:lang w:val="en-US"/>
        </w:rPr>
        <w:t xml:space="preserve"> gear with a vertical opening </w:t>
      </w:r>
      <w:r w:rsidR="00E27BB3" w:rsidRPr="0002792A">
        <w:rPr>
          <w:lang w:val="en-US"/>
        </w:rPr>
        <w:t xml:space="preserve">of </w:t>
      </w:r>
      <w:r w:rsidRPr="0002792A">
        <w:rPr>
          <w:lang w:val="en-US"/>
        </w:rPr>
        <w:t>2.4-2.6 m</w:t>
      </w:r>
      <w:r w:rsidR="00E27BB3" w:rsidRPr="0002792A">
        <w:rPr>
          <w:lang w:val="en-US"/>
        </w:rPr>
        <w:t xml:space="preserve"> and between 16 and 22 m of horizontal opening. Its dimensions are weighting chain of 40 m long, floats headline of 32.2 m long and 20 mm mesh size in the cod-end</w:t>
      </w:r>
      <w:r w:rsidR="000F630B" w:rsidRPr="0002792A">
        <w:rPr>
          <w:lang w:val="en-US"/>
        </w:rPr>
        <w:t>.</w:t>
      </w:r>
    </w:p>
    <w:p w:rsidR="00455F33" w:rsidRPr="0002792A" w:rsidRDefault="00455F33" w:rsidP="003338C2">
      <w:pPr>
        <w:pStyle w:val="PNDB"/>
        <w:rPr>
          <w:b/>
          <w:bCs/>
          <w:lang w:val="en-US"/>
        </w:rPr>
      </w:pPr>
      <w:r w:rsidRPr="0002792A">
        <w:rPr>
          <w:b/>
          <w:bCs/>
          <w:lang w:val="en-US"/>
        </w:rPr>
        <w:t>Number of hauls</w:t>
      </w:r>
      <w:r w:rsidRPr="0002792A">
        <w:rPr>
          <w:bCs/>
          <w:lang w:val="en-US"/>
        </w:rPr>
        <w:t>: A total of 23</w:t>
      </w:r>
      <w:r w:rsidR="00E27BB3" w:rsidRPr="0002792A">
        <w:rPr>
          <w:bCs/>
          <w:lang w:val="en-US"/>
        </w:rPr>
        <w:t>0</w:t>
      </w:r>
      <w:r w:rsidRPr="0002792A">
        <w:rPr>
          <w:bCs/>
          <w:lang w:val="en-US"/>
        </w:rPr>
        <w:t xml:space="preserve"> hauls were carried out</w:t>
      </w:r>
    </w:p>
    <w:p w:rsidR="000F630B" w:rsidRPr="0002792A" w:rsidRDefault="00455F33" w:rsidP="003F015F">
      <w:pPr>
        <w:pStyle w:val="PNDB"/>
        <w:rPr>
          <w:b/>
          <w:bCs/>
          <w:lang w:val="en-US"/>
        </w:rPr>
      </w:pPr>
      <w:r w:rsidRPr="0002792A">
        <w:rPr>
          <w:b/>
          <w:bCs/>
          <w:lang w:val="en-US"/>
        </w:rPr>
        <w:t>Sampling</w:t>
      </w:r>
      <w:r w:rsidR="000F630B" w:rsidRPr="0002792A">
        <w:rPr>
          <w:b/>
          <w:bCs/>
          <w:lang w:val="en-US"/>
        </w:rPr>
        <w:t>:</w:t>
      </w:r>
    </w:p>
    <w:p w:rsidR="00455F33" w:rsidRPr="0002792A" w:rsidRDefault="00455F33" w:rsidP="00455F33">
      <w:pPr>
        <w:pStyle w:val="PNDB"/>
        <w:rPr>
          <w:lang w:val="en-US"/>
        </w:rPr>
      </w:pPr>
      <w:r w:rsidRPr="0002792A">
        <w:rPr>
          <w:lang w:val="en-US"/>
        </w:rPr>
        <w:lastRenderedPageBreak/>
        <w:t>Hydrographic sampling: simultaneously to the fishing hauls oceanographic data were registered by means of a CTD SBE-37(conductivity, temperature and depth) attached to the floats head-line.</w:t>
      </w:r>
    </w:p>
    <w:p w:rsidR="00455F33" w:rsidRPr="0002792A" w:rsidRDefault="00455F33" w:rsidP="00455F33">
      <w:pPr>
        <w:pStyle w:val="PNDB"/>
        <w:rPr>
          <w:lang w:val="en-US"/>
        </w:rPr>
      </w:pPr>
      <w:r w:rsidRPr="0002792A">
        <w:rPr>
          <w:lang w:val="en-US"/>
        </w:rPr>
        <w:t xml:space="preserve">Faunal list: The species identified were </w:t>
      </w:r>
      <w:r w:rsidR="00E27BB3" w:rsidRPr="0002792A">
        <w:rPr>
          <w:lang w:val="en-US"/>
        </w:rPr>
        <w:t>212</w:t>
      </w:r>
      <w:r w:rsidRPr="0002792A">
        <w:rPr>
          <w:lang w:val="en-US"/>
        </w:rPr>
        <w:t xml:space="preserve"> of fish, 11</w:t>
      </w:r>
      <w:r w:rsidR="00E27BB3" w:rsidRPr="0002792A">
        <w:rPr>
          <w:lang w:val="en-US"/>
        </w:rPr>
        <w:t>5</w:t>
      </w:r>
      <w:r w:rsidRPr="0002792A">
        <w:rPr>
          <w:lang w:val="en-US"/>
        </w:rPr>
        <w:t xml:space="preserve"> of crustaceans, </w:t>
      </w:r>
      <w:r w:rsidR="00E27BB3" w:rsidRPr="0002792A">
        <w:rPr>
          <w:lang w:val="en-US"/>
        </w:rPr>
        <w:t>118</w:t>
      </w:r>
      <w:r w:rsidRPr="0002792A">
        <w:rPr>
          <w:lang w:val="en-US"/>
        </w:rPr>
        <w:t xml:space="preserve"> of molluscs, and </w:t>
      </w:r>
      <w:r w:rsidR="00E27BB3" w:rsidRPr="0002792A">
        <w:rPr>
          <w:lang w:val="en-US"/>
        </w:rPr>
        <w:t>221</w:t>
      </w:r>
      <w:r w:rsidRPr="0002792A">
        <w:rPr>
          <w:lang w:val="en-US"/>
        </w:rPr>
        <w:t xml:space="preserve"> species of invertebrates belonging to different taxonomic categories. All fishes and commercial invertebrates were measured. A summary of the biological sampling carried out is shown in the following 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417"/>
        <w:gridCol w:w="279"/>
        <w:gridCol w:w="2268"/>
        <w:gridCol w:w="1417"/>
      </w:tblGrid>
      <w:tr w:rsidR="00E71E74" w:rsidRPr="0002792A" w:rsidTr="000D43C4">
        <w:trPr>
          <w:trHeight w:val="20"/>
        </w:trPr>
        <w:tc>
          <w:tcPr>
            <w:tcW w:w="2160" w:type="dxa"/>
            <w:vAlign w:val="center"/>
          </w:tcPr>
          <w:p w:rsidR="00E71E74" w:rsidRPr="0002792A" w:rsidRDefault="00E71E74" w:rsidP="00F61CA3">
            <w:pPr>
              <w:rPr>
                <w:rStyle w:val="Tablasyfiguras"/>
              </w:rPr>
            </w:pPr>
            <w:r w:rsidRPr="0002792A">
              <w:rPr>
                <w:rStyle w:val="Tablasyfiguras"/>
              </w:rPr>
              <w:t>Species</w:t>
            </w:r>
          </w:p>
        </w:tc>
        <w:tc>
          <w:tcPr>
            <w:tcW w:w="1417" w:type="dxa"/>
            <w:tcBorders>
              <w:right w:val="single" w:sz="4" w:space="0" w:color="auto"/>
            </w:tcBorders>
            <w:vAlign w:val="center"/>
          </w:tcPr>
          <w:p w:rsidR="00E71E74" w:rsidRPr="0002792A" w:rsidRDefault="00E71E74" w:rsidP="00E71E74">
            <w:pPr>
              <w:rPr>
                <w:rStyle w:val="Tablasyfiguras"/>
              </w:rPr>
            </w:pPr>
            <w:r w:rsidRPr="0002792A">
              <w:rPr>
                <w:rStyle w:val="Tablasyfiguras"/>
              </w:rPr>
              <w:t>Number</w:t>
            </w:r>
          </w:p>
        </w:tc>
        <w:tc>
          <w:tcPr>
            <w:tcW w:w="279" w:type="dxa"/>
            <w:tcBorders>
              <w:top w:val="nil"/>
              <w:left w:val="single" w:sz="4" w:space="0" w:color="auto"/>
              <w:bottom w:val="nil"/>
              <w:right w:val="single" w:sz="4" w:space="0" w:color="auto"/>
            </w:tcBorders>
            <w:vAlign w:val="center"/>
          </w:tcPr>
          <w:p w:rsidR="00E71E74" w:rsidRPr="0002792A" w:rsidRDefault="00E71E74" w:rsidP="00722B1B">
            <w:pPr>
              <w:jc w:val="left"/>
              <w:rPr>
                <w:rStyle w:val="Tablasyfiguras"/>
              </w:rPr>
            </w:pPr>
          </w:p>
        </w:tc>
        <w:tc>
          <w:tcPr>
            <w:tcW w:w="2268" w:type="dxa"/>
            <w:tcBorders>
              <w:left w:val="single" w:sz="4" w:space="0" w:color="auto"/>
            </w:tcBorders>
            <w:vAlign w:val="center"/>
          </w:tcPr>
          <w:p w:rsidR="00E71E74" w:rsidRPr="0002792A" w:rsidRDefault="00E71E74" w:rsidP="006E79A8">
            <w:pPr>
              <w:rPr>
                <w:rStyle w:val="Tablasyfiguras"/>
              </w:rPr>
            </w:pPr>
            <w:r w:rsidRPr="0002792A">
              <w:rPr>
                <w:rStyle w:val="Tablasyfiguras"/>
              </w:rPr>
              <w:t>Species</w:t>
            </w:r>
          </w:p>
        </w:tc>
        <w:tc>
          <w:tcPr>
            <w:tcW w:w="1417" w:type="dxa"/>
            <w:vAlign w:val="center"/>
          </w:tcPr>
          <w:p w:rsidR="00E71E74" w:rsidRPr="0002792A" w:rsidRDefault="00E71E74" w:rsidP="006E79A8">
            <w:pPr>
              <w:rPr>
                <w:rStyle w:val="Tablasyfiguras"/>
              </w:rPr>
            </w:pPr>
            <w:r w:rsidRPr="0002792A">
              <w:rPr>
                <w:rStyle w:val="Tablasyfiguras"/>
              </w:rPr>
              <w:t>Number</w:t>
            </w:r>
          </w:p>
        </w:tc>
      </w:tr>
      <w:tr w:rsidR="00E71E74" w:rsidRPr="0002792A" w:rsidTr="000D43C4">
        <w:trPr>
          <w:trHeight w:val="227"/>
        </w:trPr>
        <w:tc>
          <w:tcPr>
            <w:tcW w:w="2160" w:type="dxa"/>
            <w:vAlign w:val="center"/>
          </w:tcPr>
          <w:p w:rsidR="00E71E74" w:rsidRPr="0002792A" w:rsidRDefault="00E71E74" w:rsidP="00FF6FAE">
            <w:pPr>
              <w:rPr>
                <w:rStyle w:val="Tablasyfiguras"/>
                <w:b w:val="0"/>
                <w:bCs w:val="0"/>
                <w:i/>
                <w:iCs/>
              </w:rPr>
            </w:pPr>
            <w:r w:rsidRPr="0002792A">
              <w:rPr>
                <w:rStyle w:val="Tablasyfiguras"/>
                <w:b w:val="0"/>
                <w:bCs w:val="0"/>
                <w:i/>
                <w:iCs/>
              </w:rPr>
              <w:t>Dalatias licha</w:t>
            </w:r>
          </w:p>
        </w:tc>
        <w:tc>
          <w:tcPr>
            <w:tcW w:w="1417" w:type="dxa"/>
            <w:tcBorders>
              <w:right w:val="single" w:sz="4" w:space="0" w:color="auto"/>
            </w:tcBorders>
            <w:vAlign w:val="center"/>
          </w:tcPr>
          <w:p w:rsidR="00E71E74" w:rsidRPr="0002792A" w:rsidRDefault="00E27BB3" w:rsidP="00F765F2">
            <w:pPr>
              <w:rPr>
                <w:rStyle w:val="Tablasyfiguras"/>
                <w:b w:val="0"/>
                <w:bCs w:val="0"/>
              </w:rPr>
            </w:pPr>
            <w:r w:rsidRPr="0002792A">
              <w:rPr>
                <w:rStyle w:val="Tablasyfiguras"/>
                <w:b w:val="0"/>
                <w:bCs w:val="0"/>
              </w:rPr>
              <w:t>7</w:t>
            </w:r>
          </w:p>
        </w:tc>
        <w:tc>
          <w:tcPr>
            <w:tcW w:w="279" w:type="dxa"/>
            <w:tcBorders>
              <w:top w:val="nil"/>
              <w:left w:val="single" w:sz="4" w:space="0" w:color="auto"/>
              <w:bottom w:val="nil"/>
              <w:right w:val="single" w:sz="4" w:space="0" w:color="auto"/>
            </w:tcBorders>
            <w:vAlign w:val="center"/>
          </w:tcPr>
          <w:p w:rsidR="00E71E74" w:rsidRPr="0002792A" w:rsidRDefault="00E71E74" w:rsidP="00722B1B">
            <w:pPr>
              <w:jc w:val="left"/>
              <w:rPr>
                <w:rStyle w:val="Tablasyfiguras"/>
                <w:b w:val="0"/>
                <w:bCs w:val="0"/>
              </w:rPr>
            </w:pPr>
          </w:p>
        </w:tc>
        <w:tc>
          <w:tcPr>
            <w:tcW w:w="2268" w:type="dxa"/>
            <w:tcBorders>
              <w:left w:val="single" w:sz="4" w:space="0" w:color="auto"/>
            </w:tcBorders>
            <w:vAlign w:val="center"/>
          </w:tcPr>
          <w:p w:rsidR="00E71E74" w:rsidRPr="0002792A" w:rsidRDefault="00E71E74" w:rsidP="00FF6FAE">
            <w:pPr>
              <w:rPr>
                <w:rStyle w:val="Tablasyfiguras"/>
                <w:b w:val="0"/>
                <w:bCs w:val="0"/>
                <w:i/>
                <w:iCs/>
              </w:rPr>
            </w:pPr>
            <w:r w:rsidRPr="0002792A">
              <w:rPr>
                <w:rStyle w:val="Tablasyfiguras"/>
                <w:b w:val="0"/>
                <w:bCs w:val="0"/>
                <w:i/>
                <w:iCs/>
              </w:rPr>
              <w:t>Merluccius merluccius</w:t>
            </w:r>
          </w:p>
        </w:tc>
        <w:tc>
          <w:tcPr>
            <w:tcW w:w="1417" w:type="dxa"/>
            <w:vAlign w:val="center"/>
          </w:tcPr>
          <w:p w:rsidR="00E71E74" w:rsidRPr="0002792A" w:rsidRDefault="00E27BB3" w:rsidP="00F765F2">
            <w:pPr>
              <w:rPr>
                <w:rStyle w:val="Tablasyfiguras"/>
                <w:b w:val="0"/>
                <w:bCs w:val="0"/>
              </w:rPr>
            </w:pPr>
            <w:r w:rsidRPr="0002792A">
              <w:rPr>
                <w:rStyle w:val="Tablasyfiguras"/>
                <w:b w:val="0"/>
                <w:bCs w:val="0"/>
              </w:rPr>
              <w:t>3549</w:t>
            </w:r>
          </w:p>
        </w:tc>
      </w:tr>
      <w:tr w:rsidR="00E71E74" w:rsidRPr="0002792A" w:rsidTr="000D43C4">
        <w:trPr>
          <w:trHeight w:val="227"/>
        </w:trPr>
        <w:tc>
          <w:tcPr>
            <w:tcW w:w="2160" w:type="dxa"/>
            <w:vAlign w:val="center"/>
          </w:tcPr>
          <w:p w:rsidR="00E71E74" w:rsidRPr="0002792A" w:rsidRDefault="00E71E74" w:rsidP="00FF6FAE">
            <w:pPr>
              <w:rPr>
                <w:rStyle w:val="Tablasyfiguras"/>
                <w:b w:val="0"/>
                <w:bCs w:val="0"/>
                <w:i/>
                <w:iCs/>
              </w:rPr>
            </w:pPr>
            <w:r w:rsidRPr="0002792A">
              <w:rPr>
                <w:rStyle w:val="Tablasyfiguras"/>
                <w:b w:val="0"/>
                <w:bCs w:val="0"/>
                <w:i/>
                <w:iCs/>
              </w:rPr>
              <w:t>Dipturus oxyrhinchus</w:t>
            </w:r>
          </w:p>
        </w:tc>
        <w:tc>
          <w:tcPr>
            <w:tcW w:w="1417" w:type="dxa"/>
            <w:tcBorders>
              <w:right w:val="single" w:sz="4" w:space="0" w:color="auto"/>
            </w:tcBorders>
            <w:vAlign w:val="center"/>
          </w:tcPr>
          <w:p w:rsidR="00E71E74" w:rsidRPr="0002792A" w:rsidRDefault="00E27BB3" w:rsidP="00F765F2">
            <w:pPr>
              <w:rPr>
                <w:rStyle w:val="Tablasyfiguras"/>
                <w:b w:val="0"/>
                <w:bCs w:val="0"/>
              </w:rPr>
            </w:pPr>
            <w:r w:rsidRPr="0002792A">
              <w:rPr>
                <w:rStyle w:val="Tablasyfiguras"/>
                <w:b w:val="0"/>
                <w:bCs w:val="0"/>
              </w:rPr>
              <w:t>2</w:t>
            </w:r>
            <w:r w:rsidR="00E71E74" w:rsidRPr="0002792A">
              <w:rPr>
                <w:rStyle w:val="Tablasyfiguras"/>
                <w:b w:val="0"/>
                <w:bCs w:val="0"/>
              </w:rPr>
              <w:t>9</w:t>
            </w:r>
          </w:p>
        </w:tc>
        <w:tc>
          <w:tcPr>
            <w:tcW w:w="279" w:type="dxa"/>
            <w:tcBorders>
              <w:top w:val="nil"/>
              <w:left w:val="single" w:sz="4" w:space="0" w:color="auto"/>
              <w:bottom w:val="nil"/>
              <w:right w:val="single" w:sz="4" w:space="0" w:color="auto"/>
            </w:tcBorders>
            <w:vAlign w:val="center"/>
          </w:tcPr>
          <w:p w:rsidR="00E71E74" w:rsidRPr="0002792A" w:rsidRDefault="00E71E74" w:rsidP="00722B1B">
            <w:pPr>
              <w:jc w:val="left"/>
              <w:rPr>
                <w:rStyle w:val="Tablasyfiguras"/>
                <w:b w:val="0"/>
                <w:bCs w:val="0"/>
              </w:rPr>
            </w:pPr>
          </w:p>
        </w:tc>
        <w:tc>
          <w:tcPr>
            <w:tcW w:w="2268" w:type="dxa"/>
            <w:tcBorders>
              <w:left w:val="single" w:sz="4" w:space="0" w:color="auto"/>
            </w:tcBorders>
            <w:vAlign w:val="center"/>
          </w:tcPr>
          <w:p w:rsidR="00E71E74" w:rsidRPr="0002792A" w:rsidRDefault="00E71E74" w:rsidP="00FF6FAE">
            <w:pPr>
              <w:rPr>
                <w:rStyle w:val="Tablasyfiguras"/>
                <w:b w:val="0"/>
                <w:bCs w:val="0"/>
                <w:i/>
                <w:iCs/>
              </w:rPr>
            </w:pPr>
            <w:r w:rsidRPr="0002792A">
              <w:rPr>
                <w:rStyle w:val="Tablasyfiguras"/>
                <w:b w:val="0"/>
                <w:bCs w:val="0"/>
                <w:i/>
                <w:iCs/>
              </w:rPr>
              <w:t>Mullus barbatus</w:t>
            </w:r>
          </w:p>
        </w:tc>
        <w:tc>
          <w:tcPr>
            <w:tcW w:w="1417" w:type="dxa"/>
            <w:vAlign w:val="center"/>
          </w:tcPr>
          <w:p w:rsidR="00E71E74" w:rsidRPr="0002792A" w:rsidRDefault="00E27BB3" w:rsidP="00F765F2">
            <w:pPr>
              <w:rPr>
                <w:rStyle w:val="Tablasyfiguras"/>
                <w:b w:val="0"/>
                <w:bCs w:val="0"/>
              </w:rPr>
            </w:pPr>
            <w:r w:rsidRPr="0002792A">
              <w:rPr>
                <w:rStyle w:val="Tablasyfiguras"/>
                <w:b w:val="0"/>
                <w:bCs w:val="0"/>
              </w:rPr>
              <w:t>2255</w:t>
            </w:r>
          </w:p>
        </w:tc>
      </w:tr>
      <w:tr w:rsidR="00E71E74" w:rsidRPr="0002792A" w:rsidTr="000D43C4">
        <w:trPr>
          <w:trHeight w:val="227"/>
        </w:trPr>
        <w:tc>
          <w:tcPr>
            <w:tcW w:w="2160" w:type="dxa"/>
            <w:vAlign w:val="center"/>
          </w:tcPr>
          <w:p w:rsidR="00E71E74" w:rsidRPr="0002792A" w:rsidRDefault="00E71E74" w:rsidP="00FF6FAE">
            <w:pPr>
              <w:rPr>
                <w:rStyle w:val="Tablasyfiguras"/>
                <w:b w:val="0"/>
                <w:bCs w:val="0"/>
                <w:i/>
                <w:iCs/>
              </w:rPr>
            </w:pPr>
            <w:r w:rsidRPr="0002792A">
              <w:rPr>
                <w:rStyle w:val="Tablasyfiguras"/>
                <w:b w:val="0"/>
                <w:bCs w:val="0"/>
                <w:i/>
                <w:iCs/>
              </w:rPr>
              <w:t>Etmopterus spinax</w:t>
            </w:r>
          </w:p>
        </w:tc>
        <w:tc>
          <w:tcPr>
            <w:tcW w:w="1417" w:type="dxa"/>
            <w:tcBorders>
              <w:right w:val="single" w:sz="4" w:space="0" w:color="auto"/>
            </w:tcBorders>
            <w:vAlign w:val="center"/>
          </w:tcPr>
          <w:p w:rsidR="00E71E74" w:rsidRPr="0002792A" w:rsidRDefault="00E27BB3" w:rsidP="00F765F2">
            <w:pPr>
              <w:rPr>
                <w:rStyle w:val="Tablasyfiguras"/>
                <w:b w:val="0"/>
                <w:bCs w:val="0"/>
              </w:rPr>
            </w:pPr>
            <w:r w:rsidRPr="0002792A">
              <w:rPr>
                <w:rStyle w:val="Tablasyfiguras"/>
                <w:b w:val="0"/>
                <w:bCs w:val="0"/>
              </w:rPr>
              <w:t>565</w:t>
            </w:r>
          </w:p>
        </w:tc>
        <w:tc>
          <w:tcPr>
            <w:tcW w:w="279" w:type="dxa"/>
            <w:tcBorders>
              <w:top w:val="nil"/>
              <w:left w:val="single" w:sz="4" w:space="0" w:color="auto"/>
              <w:bottom w:val="nil"/>
              <w:right w:val="single" w:sz="4" w:space="0" w:color="auto"/>
            </w:tcBorders>
            <w:vAlign w:val="center"/>
          </w:tcPr>
          <w:p w:rsidR="00E71E74" w:rsidRPr="0002792A" w:rsidRDefault="00E71E74" w:rsidP="00722B1B">
            <w:pPr>
              <w:jc w:val="left"/>
              <w:rPr>
                <w:rStyle w:val="Tablasyfiguras"/>
                <w:b w:val="0"/>
                <w:bCs w:val="0"/>
              </w:rPr>
            </w:pPr>
          </w:p>
        </w:tc>
        <w:tc>
          <w:tcPr>
            <w:tcW w:w="2268" w:type="dxa"/>
            <w:tcBorders>
              <w:left w:val="single" w:sz="4" w:space="0" w:color="auto"/>
            </w:tcBorders>
            <w:vAlign w:val="center"/>
          </w:tcPr>
          <w:p w:rsidR="00E71E74" w:rsidRPr="0002792A" w:rsidRDefault="00E71E74" w:rsidP="00FF6FAE">
            <w:pPr>
              <w:rPr>
                <w:rStyle w:val="Tablasyfiguras"/>
                <w:b w:val="0"/>
                <w:bCs w:val="0"/>
                <w:i/>
                <w:iCs/>
              </w:rPr>
            </w:pPr>
            <w:r w:rsidRPr="0002792A">
              <w:rPr>
                <w:rStyle w:val="Tablasyfiguras"/>
                <w:b w:val="0"/>
                <w:bCs w:val="0"/>
                <w:i/>
                <w:iCs/>
              </w:rPr>
              <w:t>Mullus surmuletus</w:t>
            </w:r>
          </w:p>
        </w:tc>
        <w:tc>
          <w:tcPr>
            <w:tcW w:w="1417" w:type="dxa"/>
            <w:vAlign w:val="center"/>
          </w:tcPr>
          <w:p w:rsidR="00E71E74" w:rsidRPr="0002792A" w:rsidRDefault="00E27BB3" w:rsidP="00F765F2">
            <w:pPr>
              <w:rPr>
                <w:rStyle w:val="Tablasyfiguras"/>
                <w:b w:val="0"/>
                <w:bCs w:val="0"/>
              </w:rPr>
            </w:pPr>
            <w:r w:rsidRPr="0002792A">
              <w:rPr>
                <w:rStyle w:val="Tablasyfiguras"/>
                <w:b w:val="0"/>
                <w:bCs w:val="0"/>
              </w:rPr>
              <w:t>1085</w:t>
            </w:r>
          </w:p>
        </w:tc>
      </w:tr>
      <w:tr w:rsidR="00E71E74" w:rsidRPr="0002792A" w:rsidTr="000D43C4">
        <w:trPr>
          <w:trHeight w:val="227"/>
        </w:trPr>
        <w:tc>
          <w:tcPr>
            <w:tcW w:w="2160" w:type="dxa"/>
            <w:vAlign w:val="center"/>
          </w:tcPr>
          <w:p w:rsidR="00E71E74" w:rsidRPr="0002792A" w:rsidRDefault="00E71E74" w:rsidP="00FF6FAE">
            <w:pPr>
              <w:rPr>
                <w:rStyle w:val="Tablasyfiguras"/>
                <w:b w:val="0"/>
                <w:bCs w:val="0"/>
                <w:i/>
                <w:iCs/>
              </w:rPr>
            </w:pPr>
            <w:r w:rsidRPr="0002792A">
              <w:rPr>
                <w:rStyle w:val="Tablasyfiguras"/>
                <w:b w:val="0"/>
                <w:bCs w:val="0"/>
                <w:i/>
                <w:iCs/>
              </w:rPr>
              <w:t xml:space="preserve">Galeorhinus galeus </w:t>
            </w:r>
          </w:p>
        </w:tc>
        <w:tc>
          <w:tcPr>
            <w:tcW w:w="1417" w:type="dxa"/>
            <w:tcBorders>
              <w:right w:val="single" w:sz="4" w:space="0" w:color="auto"/>
            </w:tcBorders>
            <w:vAlign w:val="center"/>
          </w:tcPr>
          <w:p w:rsidR="00E71E74" w:rsidRPr="0002792A" w:rsidRDefault="00E71E74" w:rsidP="00F765F2">
            <w:pPr>
              <w:rPr>
                <w:rStyle w:val="Tablasyfiguras"/>
                <w:b w:val="0"/>
                <w:bCs w:val="0"/>
              </w:rPr>
            </w:pPr>
            <w:r w:rsidRPr="0002792A">
              <w:rPr>
                <w:rStyle w:val="Tablasyfiguras"/>
                <w:b w:val="0"/>
                <w:bCs w:val="0"/>
              </w:rPr>
              <w:t>0</w:t>
            </w:r>
          </w:p>
        </w:tc>
        <w:tc>
          <w:tcPr>
            <w:tcW w:w="279" w:type="dxa"/>
            <w:tcBorders>
              <w:top w:val="nil"/>
              <w:left w:val="single" w:sz="4" w:space="0" w:color="auto"/>
              <w:bottom w:val="nil"/>
              <w:right w:val="single" w:sz="4" w:space="0" w:color="auto"/>
            </w:tcBorders>
            <w:vAlign w:val="center"/>
          </w:tcPr>
          <w:p w:rsidR="00E71E74" w:rsidRPr="0002792A" w:rsidRDefault="00E71E74" w:rsidP="00722B1B">
            <w:pPr>
              <w:jc w:val="left"/>
              <w:rPr>
                <w:rStyle w:val="Tablasyfiguras"/>
                <w:b w:val="0"/>
                <w:bCs w:val="0"/>
              </w:rPr>
            </w:pPr>
          </w:p>
        </w:tc>
        <w:tc>
          <w:tcPr>
            <w:tcW w:w="2268" w:type="dxa"/>
            <w:tcBorders>
              <w:left w:val="single" w:sz="4" w:space="0" w:color="auto"/>
            </w:tcBorders>
            <w:vAlign w:val="center"/>
          </w:tcPr>
          <w:p w:rsidR="00E71E74" w:rsidRPr="0002792A" w:rsidRDefault="00E71E74" w:rsidP="006E79A8">
            <w:pPr>
              <w:pStyle w:val="PNDB"/>
              <w:keepNext/>
              <w:keepLines/>
              <w:spacing w:after="0"/>
              <w:jc w:val="left"/>
              <w:outlineLvl w:val="2"/>
              <w:rPr>
                <w:rStyle w:val="Tablasyfiguras"/>
                <w:b w:val="0"/>
                <w:bCs w:val="0"/>
                <w:i/>
                <w:iCs/>
              </w:rPr>
            </w:pPr>
          </w:p>
        </w:tc>
        <w:tc>
          <w:tcPr>
            <w:tcW w:w="1417" w:type="dxa"/>
            <w:vAlign w:val="center"/>
          </w:tcPr>
          <w:p w:rsidR="00E71E74" w:rsidRPr="0002792A" w:rsidRDefault="00E71E74" w:rsidP="006E79A8">
            <w:pPr>
              <w:pStyle w:val="PNDB"/>
              <w:spacing w:after="0"/>
              <w:jc w:val="center"/>
              <w:rPr>
                <w:rStyle w:val="Tablasyfiguras"/>
                <w:b w:val="0"/>
                <w:bCs w:val="0"/>
              </w:rPr>
            </w:pPr>
          </w:p>
        </w:tc>
      </w:tr>
      <w:tr w:rsidR="00E71E74" w:rsidRPr="0002792A" w:rsidTr="000D43C4">
        <w:trPr>
          <w:trHeight w:val="227"/>
        </w:trPr>
        <w:tc>
          <w:tcPr>
            <w:tcW w:w="2160" w:type="dxa"/>
            <w:vAlign w:val="center"/>
          </w:tcPr>
          <w:p w:rsidR="00E71E74" w:rsidRPr="0002792A" w:rsidRDefault="00E71E74" w:rsidP="00FF6FAE">
            <w:pPr>
              <w:rPr>
                <w:rStyle w:val="Tablasyfiguras"/>
                <w:b w:val="0"/>
                <w:bCs w:val="0"/>
                <w:i/>
                <w:iCs/>
              </w:rPr>
            </w:pPr>
            <w:r w:rsidRPr="0002792A">
              <w:rPr>
                <w:rStyle w:val="Tablasyfiguras"/>
                <w:b w:val="0"/>
                <w:bCs w:val="0"/>
                <w:i/>
                <w:iCs/>
              </w:rPr>
              <w:t xml:space="preserve">Galeus melastomus </w:t>
            </w:r>
          </w:p>
        </w:tc>
        <w:tc>
          <w:tcPr>
            <w:tcW w:w="1417" w:type="dxa"/>
            <w:tcBorders>
              <w:right w:val="single" w:sz="4" w:space="0" w:color="auto"/>
            </w:tcBorders>
            <w:vAlign w:val="center"/>
          </w:tcPr>
          <w:p w:rsidR="00E71E74" w:rsidRPr="0002792A" w:rsidRDefault="00E27BB3" w:rsidP="00F765F2">
            <w:pPr>
              <w:rPr>
                <w:rStyle w:val="Tablasyfiguras"/>
                <w:b w:val="0"/>
                <w:bCs w:val="0"/>
              </w:rPr>
            </w:pPr>
            <w:r w:rsidRPr="0002792A">
              <w:rPr>
                <w:rStyle w:val="Tablasyfiguras"/>
                <w:b w:val="0"/>
                <w:bCs w:val="0"/>
              </w:rPr>
              <w:t>3116</w:t>
            </w:r>
          </w:p>
        </w:tc>
        <w:tc>
          <w:tcPr>
            <w:tcW w:w="279" w:type="dxa"/>
            <w:tcBorders>
              <w:top w:val="nil"/>
              <w:left w:val="single" w:sz="4" w:space="0" w:color="auto"/>
              <w:bottom w:val="nil"/>
              <w:right w:val="single" w:sz="4" w:space="0" w:color="auto"/>
            </w:tcBorders>
            <w:vAlign w:val="center"/>
          </w:tcPr>
          <w:p w:rsidR="00E71E74" w:rsidRPr="0002792A" w:rsidRDefault="00E71E74" w:rsidP="00722B1B">
            <w:pPr>
              <w:jc w:val="left"/>
              <w:rPr>
                <w:rStyle w:val="Tablasyfiguras"/>
                <w:b w:val="0"/>
                <w:bCs w:val="0"/>
              </w:rPr>
            </w:pPr>
          </w:p>
        </w:tc>
        <w:tc>
          <w:tcPr>
            <w:tcW w:w="2268" w:type="dxa"/>
            <w:tcBorders>
              <w:left w:val="single" w:sz="4" w:space="0" w:color="auto"/>
            </w:tcBorders>
            <w:vAlign w:val="center"/>
          </w:tcPr>
          <w:p w:rsidR="00E71E74" w:rsidRPr="0002792A" w:rsidRDefault="00E71E74" w:rsidP="006E79A8">
            <w:pPr>
              <w:pStyle w:val="PNDB"/>
              <w:spacing w:after="0"/>
              <w:jc w:val="left"/>
              <w:rPr>
                <w:rStyle w:val="Tablasyfiguras"/>
                <w:b w:val="0"/>
                <w:bCs w:val="0"/>
                <w:i/>
                <w:iCs/>
              </w:rPr>
            </w:pPr>
          </w:p>
        </w:tc>
        <w:tc>
          <w:tcPr>
            <w:tcW w:w="1417" w:type="dxa"/>
            <w:vAlign w:val="center"/>
          </w:tcPr>
          <w:p w:rsidR="00E71E74" w:rsidRPr="0002792A" w:rsidRDefault="00E71E74" w:rsidP="006E79A8">
            <w:pPr>
              <w:pStyle w:val="PNDB"/>
              <w:spacing w:after="0"/>
              <w:jc w:val="center"/>
              <w:rPr>
                <w:rStyle w:val="Tablasyfiguras"/>
                <w:b w:val="0"/>
                <w:bCs w:val="0"/>
              </w:rPr>
            </w:pPr>
          </w:p>
        </w:tc>
      </w:tr>
      <w:tr w:rsidR="00E71E74" w:rsidRPr="0002792A" w:rsidTr="000D43C4">
        <w:trPr>
          <w:trHeight w:val="227"/>
        </w:trPr>
        <w:tc>
          <w:tcPr>
            <w:tcW w:w="2160" w:type="dxa"/>
            <w:vAlign w:val="center"/>
          </w:tcPr>
          <w:p w:rsidR="00E71E74" w:rsidRPr="0002792A" w:rsidRDefault="00E71E74" w:rsidP="00FF6FAE">
            <w:pPr>
              <w:rPr>
                <w:rStyle w:val="Tablasyfiguras"/>
                <w:b w:val="0"/>
                <w:bCs w:val="0"/>
                <w:i/>
                <w:iCs/>
              </w:rPr>
            </w:pPr>
            <w:r w:rsidRPr="0002792A">
              <w:rPr>
                <w:rStyle w:val="Tablasyfiguras"/>
                <w:b w:val="0"/>
                <w:bCs w:val="0"/>
                <w:i/>
                <w:iCs/>
              </w:rPr>
              <w:t xml:space="preserve">Leucoraja naevus </w:t>
            </w:r>
          </w:p>
        </w:tc>
        <w:tc>
          <w:tcPr>
            <w:tcW w:w="1417" w:type="dxa"/>
            <w:tcBorders>
              <w:right w:val="single" w:sz="4" w:space="0" w:color="auto"/>
            </w:tcBorders>
            <w:vAlign w:val="center"/>
          </w:tcPr>
          <w:p w:rsidR="00E71E74" w:rsidRPr="0002792A" w:rsidRDefault="00E27BB3" w:rsidP="00F765F2">
            <w:pPr>
              <w:rPr>
                <w:rStyle w:val="Tablasyfiguras"/>
                <w:b w:val="0"/>
                <w:bCs w:val="0"/>
              </w:rPr>
            </w:pPr>
            <w:r w:rsidRPr="0002792A">
              <w:rPr>
                <w:rStyle w:val="Tablasyfiguras"/>
                <w:b w:val="0"/>
                <w:bCs w:val="0"/>
              </w:rPr>
              <w:t>144</w:t>
            </w:r>
          </w:p>
        </w:tc>
        <w:tc>
          <w:tcPr>
            <w:tcW w:w="279" w:type="dxa"/>
            <w:tcBorders>
              <w:top w:val="nil"/>
              <w:left w:val="single" w:sz="4" w:space="0" w:color="auto"/>
              <w:bottom w:val="nil"/>
              <w:right w:val="single" w:sz="4" w:space="0" w:color="auto"/>
            </w:tcBorders>
            <w:vAlign w:val="center"/>
          </w:tcPr>
          <w:p w:rsidR="00E71E74" w:rsidRPr="0002792A" w:rsidRDefault="00E71E74" w:rsidP="00722B1B">
            <w:pPr>
              <w:jc w:val="left"/>
              <w:rPr>
                <w:rStyle w:val="Tablasyfiguras"/>
                <w:b w:val="0"/>
                <w:bCs w:val="0"/>
              </w:rPr>
            </w:pPr>
          </w:p>
        </w:tc>
        <w:tc>
          <w:tcPr>
            <w:tcW w:w="2268" w:type="dxa"/>
            <w:tcBorders>
              <w:left w:val="single" w:sz="4" w:space="0" w:color="auto"/>
            </w:tcBorders>
            <w:vAlign w:val="center"/>
          </w:tcPr>
          <w:p w:rsidR="00E71E74" w:rsidRPr="0002792A" w:rsidRDefault="00E71E74" w:rsidP="00FF6FAE">
            <w:pPr>
              <w:rPr>
                <w:rStyle w:val="Tablasyfiguras"/>
                <w:b w:val="0"/>
                <w:bCs w:val="0"/>
                <w:i/>
                <w:iCs/>
              </w:rPr>
            </w:pPr>
            <w:r w:rsidRPr="0002792A">
              <w:rPr>
                <w:rStyle w:val="Tablasyfiguras"/>
                <w:b w:val="0"/>
                <w:bCs w:val="0"/>
                <w:i/>
                <w:iCs/>
              </w:rPr>
              <w:t>Aristeomorpha foliacea</w:t>
            </w:r>
          </w:p>
        </w:tc>
        <w:tc>
          <w:tcPr>
            <w:tcW w:w="1417" w:type="dxa"/>
            <w:vAlign w:val="center"/>
          </w:tcPr>
          <w:p w:rsidR="00E71E74" w:rsidRPr="0002792A" w:rsidRDefault="00E27BB3" w:rsidP="00F765F2">
            <w:pPr>
              <w:rPr>
                <w:rStyle w:val="Tablasyfiguras"/>
                <w:b w:val="0"/>
                <w:bCs w:val="0"/>
              </w:rPr>
            </w:pPr>
            <w:r w:rsidRPr="0002792A">
              <w:rPr>
                <w:rStyle w:val="Tablasyfiguras"/>
                <w:b w:val="0"/>
                <w:bCs w:val="0"/>
              </w:rPr>
              <w:t>63</w:t>
            </w:r>
          </w:p>
        </w:tc>
      </w:tr>
      <w:tr w:rsidR="00E71E74" w:rsidRPr="0002792A" w:rsidTr="000D43C4">
        <w:trPr>
          <w:trHeight w:val="227"/>
        </w:trPr>
        <w:tc>
          <w:tcPr>
            <w:tcW w:w="2160" w:type="dxa"/>
            <w:vAlign w:val="center"/>
          </w:tcPr>
          <w:p w:rsidR="00E71E74" w:rsidRPr="0002792A" w:rsidRDefault="00E71E74" w:rsidP="00FF6FAE">
            <w:pPr>
              <w:rPr>
                <w:rStyle w:val="Tablasyfiguras"/>
                <w:b w:val="0"/>
                <w:bCs w:val="0"/>
                <w:i/>
                <w:iCs/>
              </w:rPr>
            </w:pPr>
            <w:r w:rsidRPr="0002792A">
              <w:rPr>
                <w:rStyle w:val="Tablasyfiguras"/>
                <w:b w:val="0"/>
                <w:bCs w:val="0"/>
                <w:i/>
                <w:iCs/>
              </w:rPr>
              <w:t>Raja asterias</w:t>
            </w:r>
          </w:p>
        </w:tc>
        <w:tc>
          <w:tcPr>
            <w:tcW w:w="1417" w:type="dxa"/>
            <w:tcBorders>
              <w:right w:val="single" w:sz="4" w:space="0" w:color="auto"/>
            </w:tcBorders>
            <w:vAlign w:val="center"/>
          </w:tcPr>
          <w:p w:rsidR="00E71E74" w:rsidRPr="0002792A" w:rsidRDefault="00E71E74" w:rsidP="00F765F2">
            <w:pPr>
              <w:rPr>
                <w:rStyle w:val="Tablasyfiguras"/>
                <w:b w:val="0"/>
                <w:bCs w:val="0"/>
              </w:rPr>
            </w:pPr>
            <w:r w:rsidRPr="0002792A">
              <w:rPr>
                <w:rStyle w:val="Tablasyfiguras"/>
                <w:b w:val="0"/>
                <w:bCs w:val="0"/>
              </w:rPr>
              <w:t>4</w:t>
            </w:r>
            <w:r w:rsidR="00E27BB3" w:rsidRPr="0002792A">
              <w:rPr>
                <w:rStyle w:val="Tablasyfiguras"/>
                <w:b w:val="0"/>
                <w:bCs w:val="0"/>
              </w:rPr>
              <w:t>3</w:t>
            </w:r>
          </w:p>
        </w:tc>
        <w:tc>
          <w:tcPr>
            <w:tcW w:w="279" w:type="dxa"/>
            <w:tcBorders>
              <w:top w:val="nil"/>
              <w:left w:val="single" w:sz="4" w:space="0" w:color="auto"/>
              <w:bottom w:val="nil"/>
              <w:right w:val="single" w:sz="4" w:space="0" w:color="auto"/>
            </w:tcBorders>
            <w:vAlign w:val="center"/>
          </w:tcPr>
          <w:p w:rsidR="00E71E74" w:rsidRPr="0002792A" w:rsidRDefault="00E71E74" w:rsidP="00722B1B">
            <w:pPr>
              <w:jc w:val="left"/>
              <w:rPr>
                <w:rStyle w:val="Tablasyfiguras"/>
                <w:b w:val="0"/>
                <w:bCs w:val="0"/>
              </w:rPr>
            </w:pPr>
          </w:p>
        </w:tc>
        <w:tc>
          <w:tcPr>
            <w:tcW w:w="2268" w:type="dxa"/>
            <w:tcBorders>
              <w:left w:val="single" w:sz="4" w:space="0" w:color="auto"/>
            </w:tcBorders>
            <w:vAlign w:val="center"/>
          </w:tcPr>
          <w:p w:rsidR="00E71E74" w:rsidRPr="0002792A" w:rsidRDefault="00E71E74" w:rsidP="00FF6FAE">
            <w:pPr>
              <w:rPr>
                <w:rStyle w:val="Tablasyfiguras"/>
                <w:b w:val="0"/>
                <w:bCs w:val="0"/>
                <w:i/>
                <w:iCs/>
              </w:rPr>
            </w:pPr>
            <w:r w:rsidRPr="0002792A">
              <w:rPr>
                <w:rStyle w:val="Tablasyfiguras"/>
                <w:b w:val="0"/>
                <w:bCs w:val="0"/>
                <w:i/>
                <w:iCs/>
              </w:rPr>
              <w:t>Aristeus antennatus</w:t>
            </w:r>
          </w:p>
        </w:tc>
        <w:tc>
          <w:tcPr>
            <w:tcW w:w="1417" w:type="dxa"/>
            <w:vAlign w:val="center"/>
          </w:tcPr>
          <w:p w:rsidR="00E71E74" w:rsidRPr="0002792A" w:rsidRDefault="00E27BB3" w:rsidP="00F765F2">
            <w:pPr>
              <w:rPr>
                <w:rStyle w:val="Tablasyfiguras"/>
                <w:b w:val="0"/>
                <w:bCs w:val="0"/>
              </w:rPr>
            </w:pPr>
            <w:r w:rsidRPr="0002792A">
              <w:rPr>
                <w:rStyle w:val="Tablasyfiguras"/>
                <w:b w:val="0"/>
                <w:bCs w:val="0"/>
              </w:rPr>
              <w:t>1750</w:t>
            </w:r>
          </w:p>
        </w:tc>
      </w:tr>
      <w:tr w:rsidR="00E71E74" w:rsidRPr="0002792A" w:rsidTr="000D43C4">
        <w:trPr>
          <w:trHeight w:val="227"/>
        </w:trPr>
        <w:tc>
          <w:tcPr>
            <w:tcW w:w="2160" w:type="dxa"/>
            <w:vAlign w:val="center"/>
          </w:tcPr>
          <w:p w:rsidR="00E71E74" w:rsidRPr="0002792A" w:rsidRDefault="00E71E74" w:rsidP="00FF6FAE">
            <w:pPr>
              <w:rPr>
                <w:rStyle w:val="Tablasyfiguras"/>
                <w:b w:val="0"/>
                <w:bCs w:val="0"/>
                <w:i/>
                <w:iCs/>
              </w:rPr>
            </w:pPr>
            <w:r w:rsidRPr="0002792A">
              <w:rPr>
                <w:rStyle w:val="Tablasyfiguras"/>
                <w:b w:val="0"/>
                <w:bCs w:val="0"/>
                <w:i/>
                <w:iCs/>
              </w:rPr>
              <w:t>Raja clavata</w:t>
            </w:r>
          </w:p>
        </w:tc>
        <w:tc>
          <w:tcPr>
            <w:tcW w:w="1417" w:type="dxa"/>
            <w:tcBorders>
              <w:right w:val="single" w:sz="4" w:space="0" w:color="auto"/>
            </w:tcBorders>
            <w:vAlign w:val="center"/>
          </w:tcPr>
          <w:p w:rsidR="00E71E74" w:rsidRPr="0002792A" w:rsidRDefault="00E27BB3" w:rsidP="00F765F2">
            <w:pPr>
              <w:rPr>
                <w:rStyle w:val="Tablasyfiguras"/>
                <w:b w:val="0"/>
                <w:bCs w:val="0"/>
              </w:rPr>
            </w:pPr>
            <w:r w:rsidRPr="0002792A">
              <w:rPr>
                <w:rStyle w:val="Tablasyfiguras"/>
                <w:b w:val="0"/>
                <w:bCs w:val="0"/>
              </w:rPr>
              <w:t>211</w:t>
            </w:r>
          </w:p>
        </w:tc>
        <w:tc>
          <w:tcPr>
            <w:tcW w:w="279" w:type="dxa"/>
            <w:tcBorders>
              <w:top w:val="nil"/>
              <w:left w:val="single" w:sz="4" w:space="0" w:color="auto"/>
              <w:bottom w:val="nil"/>
              <w:right w:val="single" w:sz="4" w:space="0" w:color="auto"/>
            </w:tcBorders>
            <w:vAlign w:val="center"/>
          </w:tcPr>
          <w:p w:rsidR="00E71E74" w:rsidRPr="0002792A" w:rsidRDefault="00E71E74" w:rsidP="00722B1B">
            <w:pPr>
              <w:jc w:val="left"/>
              <w:rPr>
                <w:rStyle w:val="Tablasyfiguras"/>
                <w:b w:val="0"/>
                <w:bCs w:val="0"/>
              </w:rPr>
            </w:pPr>
          </w:p>
        </w:tc>
        <w:tc>
          <w:tcPr>
            <w:tcW w:w="2268" w:type="dxa"/>
            <w:tcBorders>
              <w:left w:val="single" w:sz="4" w:space="0" w:color="auto"/>
            </w:tcBorders>
            <w:vAlign w:val="center"/>
          </w:tcPr>
          <w:p w:rsidR="00E71E74" w:rsidRPr="0002792A" w:rsidRDefault="00E71E74" w:rsidP="00FF6FAE">
            <w:pPr>
              <w:rPr>
                <w:rStyle w:val="Tablasyfiguras"/>
                <w:b w:val="0"/>
                <w:bCs w:val="0"/>
                <w:i/>
                <w:iCs/>
              </w:rPr>
            </w:pPr>
            <w:r w:rsidRPr="0002792A">
              <w:rPr>
                <w:rStyle w:val="Tablasyfiguras"/>
                <w:b w:val="0"/>
                <w:bCs w:val="0"/>
                <w:i/>
                <w:iCs/>
              </w:rPr>
              <w:t>Nephrops norvegicus</w:t>
            </w:r>
          </w:p>
        </w:tc>
        <w:tc>
          <w:tcPr>
            <w:tcW w:w="1417" w:type="dxa"/>
            <w:vAlign w:val="center"/>
          </w:tcPr>
          <w:p w:rsidR="00E71E74" w:rsidRPr="0002792A" w:rsidRDefault="00E27BB3" w:rsidP="00F765F2">
            <w:pPr>
              <w:rPr>
                <w:rStyle w:val="Tablasyfiguras"/>
                <w:b w:val="0"/>
                <w:bCs w:val="0"/>
              </w:rPr>
            </w:pPr>
            <w:r w:rsidRPr="0002792A">
              <w:rPr>
                <w:rStyle w:val="Tablasyfiguras"/>
                <w:b w:val="0"/>
                <w:bCs w:val="0"/>
              </w:rPr>
              <w:t>1439</w:t>
            </w:r>
          </w:p>
        </w:tc>
      </w:tr>
      <w:tr w:rsidR="00E71E74" w:rsidRPr="0002792A" w:rsidTr="000D43C4">
        <w:trPr>
          <w:trHeight w:val="227"/>
        </w:trPr>
        <w:tc>
          <w:tcPr>
            <w:tcW w:w="2160" w:type="dxa"/>
            <w:vAlign w:val="center"/>
          </w:tcPr>
          <w:p w:rsidR="00E71E74" w:rsidRPr="0002792A" w:rsidRDefault="00E71E74" w:rsidP="00FF6FAE">
            <w:pPr>
              <w:rPr>
                <w:rStyle w:val="Tablasyfiguras"/>
                <w:b w:val="0"/>
                <w:bCs w:val="0"/>
                <w:i/>
                <w:iCs/>
              </w:rPr>
            </w:pPr>
            <w:r w:rsidRPr="0002792A">
              <w:rPr>
                <w:rStyle w:val="Tablasyfiguras"/>
                <w:b w:val="0"/>
                <w:bCs w:val="0"/>
                <w:i/>
                <w:iCs/>
              </w:rPr>
              <w:t xml:space="preserve">Raja miraletus </w:t>
            </w:r>
          </w:p>
        </w:tc>
        <w:tc>
          <w:tcPr>
            <w:tcW w:w="1417" w:type="dxa"/>
            <w:tcBorders>
              <w:right w:val="single" w:sz="4" w:space="0" w:color="auto"/>
            </w:tcBorders>
            <w:vAlign w:val="center"/>
          </w:tcPr>
          <w:p w:rsidR="00E71E74" w:rsidRPr="0002792A" w:rsidRDefault="00E27BB3" w:rsidP="00F765F2">
            <w:pPr>
              <w:rPr>
                <w:rStyle w:val="Tablasyfiguras"/>
                <w:b w:val="0"/>
                <w:bCs w:val="0"/>
              </w:rPr>
            </w:pPr>
            <w:r w:rsidRPr="0002792A">
              <w:rPr>
                <w:rStyle w:val="Tablasyfiguras"/>
                <w:b w:val="0"/>
                <w:bCs w:val="0"/>
              </w:rPr>
              <w:t>72</w:t>
            </w:r>
          </w:p>
        </w:tc>
        <w:tc>
          <w:tcPr>
            <w:tcW w:w="279" w:type="dxa"/>
            <w:tcBorders>
              <w:top w:val="nil"/>
              <w:left w:val="single" w:sz="4" w:space="0" w:color="auto"/>
              <w:bottom w:val="nil"/>
              <w:right w:val="single" w:sz="4" w:space="0" w:color="auto"/>
            </w:tcBorders>
            <w:vAlign w:val="center"/>
          </w:tcPr>
          <w:p w:rsidR="00E71E74" w:rsidRPr="0002792A" w:rsidRDefault="00E71E74" w:rsidP="00722B1B">
            <w:pPr>
              <w:jc w:val="left"/>
              <w:rPr>
                <w:rStyle w:val="Tablasyfiguras"/>
                <w:b w:val="0"/>
                <w:bCs w:val="0"/>
              </w:rPr>
            </w:pPr>
          </w:p>
        </w:tc>
        <w:tc>
          <w:tcPr>
            <w:tcW w:w="2268" w:type="dxa"/>
            <w:tcBorders>
              <w:left w:val="single" w:sz="4" w:space="0" w:color="auto"/>
            </w:tcBorders>
            <w:vAlign w:val="center"/>
          </w:tcPr>
          <w:p w:rsidR="00E71E74" w:rsidRPr="0002792A" w:rsidRDefault="00E71E74" w:rsidP="00FF6FAE">
            <w:pPr>
              <w:rPr>
                <w:rStyle w:val="Tablasyfiguras"/>
                <w:b w:val="0"/>
                <w:bCs w:val="0"/>
                <w:i/>
                <w:iCs/>
              </w:rPr>
            </w:pPr>
            <w:r w:rsidRPr="0002792A">
              <w:rPr>
                <w:rStyle w:val="Tablasyfiguras"/>
                <w:b w:val="0"/>
                <w:bCs w:val="0"/>
                <w:i/>
                <w:iCs/>
              </w:rPr>
              <w:t xml:space="preserve">Parapenaeus longirostris </w:t>
            </w:r>
          </w:p>
        </w:tc>
        <w:tc>
          <w:tcPr>
            <w:tcW w:w="1417" w:type="dxa"/>
            <w:vAlign w:val="center"/>
          </w:tcPr>
          <w:p w:rsidR="00E71E74" w:rsidRPr="0002792A" w:rsidRDefault="00E27BB3" w:rsidP="00F765F2">
            <w:pPr>
              <w:rPr>
                <w:rStyle w:val="Tablasyfiguras"/>
                <w:b w:val="0"/>
                <w:bCs w:val="0"/>
              </w:rPr>
            </w:pPr>
            <w:r w:rsidRPr="0002792A">
              <w:rPr>
                <w:rStyle w:val="Tablasyfiguras"/>
                <w:b w:val="0"/>
                <w:bCs w:val="0"/>
              </w:rPr>
              <w:t>2548</w:t>
            </w:r>
          </w:p>
        </w:tc>
      </w:tr>
      <w:tr w:rsidR="00E71E74" w:rsidRPr="0002792A" w:rsidTr="000D43C4">
        <w:trPr>
          <w:trHeight w:val="227"/>
        </w:trPr>
        <w:tc>
          <w:tcPr>
            <w:tcW w:w="2160" w:type="dxa"/>
            <w:vAlign w:val="center"/>
          </w:tcPr>
          <w:p w:rsidR="00E71E74" w:rsidRPr="0002792A" w:rsidRDefault="00E71E74" w:rsidP="00FF6FAE">
            <w:pPr>
              <w:rPr>
                <w:rStyle w:val="Tablasyfiguras"/>
                <w:b w:val="0"/>
                <w:bCs w:val="0"/>
                <w:i/>
                <w:iCs/>
              </w:rPr>
            </w:pPr>
            <w:r w:rsidRPr="0002792A">
              <w:rPr>
                <w:rStyle w:val="Tablasyfiguras"/>
                <w:b w:val="0"/>
                <w:bCs w:val="0"/>
                <w:i/>
                <w:iCs/>
              </w:rPr>
              <w:t xml:space="preserve">Raja montagui </w:t>
            </w:r>
          </w:p>
        </w:tc>
        <w:tc>
          <w:tcPr>
            <w:tcW w:w="1417" w:type="dxa"/>
            <w:tcBorders>
              <w:right w:val="single" w:sz="4" w:space="0" w:color="auto"/>
            </w:tcBorders>
            <w:vAlign w:val="center"/>
          </w:tcPr>
          <w:p w:rsidR="00E71E74" w:rsidRPr="0002792A" w:rsidRDefault="00E27BB3" w:rsidP="00F765F2">
            <w:pPr>
              <w:rPr>
                <w:rStyle w:val="Tablasyfiguras"/>
                <w:b w:val="0"/>
                <w:bCs w:val="0"/>
              </w:rPr>
            </w:pPr>
            <w:r w:rsidRPr="0002792A">
              <w:rPr>
                <w:rStyle w:val="Tablasyfiguras"/>
                <w:b w:val="0"/>
                <w:bCs w:val="0"/>
              </w:rPr>
              <w:t>3</w:t>
            </w:r>
          </w:p>
        </w:tc>
        <w:tc>
          <w:tcPr>
            <w:tcW w:w="279" w:type="dxa"/>
            <w:tcBorders>
              <w:top w:val="nil"/>
              <w:left w:val="single" w:sz="4" w:space="0" w:color="auto"/>
              <w:bottom w:val="nil"/>
              <w:right w:val="single" w:sz="4" w:space="0" w:color="auto"/>
            </w:tcBorders>
            <w:vAlign w:val="center"/>
          </w:tcPr>
          <w:p w:rsidR="00E71E74" w:rsidRPr="0002792A" w:rsidRDefault="00E71E74" w:rsidP="00722B1B">
            <w:pPr>
              <w:jc w:val="left"/>
              <w:rPr>
                <w:rStyle w:val="Tablasyfiguras"/>
                <w:b w:val="0"/>
                <w:bCs w:val="0"/>
              </w:rPr>
            </w:pPr>
          </w:p>
        </w:tc>
        <w:tc>
          <w:tcPr>
            <w:tcW w:w="2268" w:type="dxa"/>
            <w:tcBorders>
              <w:left w:val="single" w:sz="4" w:space="0" w:color="auto"/>
            </w:tcBorders>
            <w:vAlign w:val="center"/>
          </w:tcPr>
          <w:p w:rsidR="00E71E74" w:rsidRPr="0002792A" w:rsidRDefault="00E71E74" w:rsidP="006E79A8">
            <w:pPr>
              <w:pStyle w:val="PNDB"/>
              <w:keepNext/>
              <w:keepLines/>
              <w:spacing w:after="0"/>
              <w:jc w:val="left"/>
              <w:outlineLvl w:val="2"/>
              <w:rPr>
                <w:rStyle w:val="Tablasyfiguras"/>
                <w:b w:val="0"/>
                <w:bCs w:val="0"/>
                <w:i/>
                <w:iCs/>
              </w:rPr>
            </w:pPr>
          </w:p>
        </w:tc>
        <w:tc>
          <w:tcPr>
            <w:tcW w:w="1417" w:type="dxa"/>
            <w:vAlign w:val="center"/>
          </w:tcPr>
          <w:p w:rsidR="00E71E74" w:rsidRPr="0002792A" w:rsidRDefault="00E71E74" w:rsidP="006E79A8">
            <w:pPr>
              <w:pStyle w:val="PNDB"/>
              <w:spacing w:after="0"/>
              <w:jc w:val="center"/>
              <w:rPr>
                <w:rStyle w:val="Tablasyfiguras"/>
                <w:b w:val="0"/>
                <w:bCs w:val="0"/>
              </w:rPr>
            </w:pPr>
          </w:p>
        </w:tc>
      </w:tr>
      <w:tr w:rsidR="00E71E74" w:rsidRPr="0002792A" w:rsidTr="000D43C4">
        <w:trPr>
          <w:trHeight w:val="227"/>
        </w:trPr>
        <w:tc>
          <w:tcPr>
            <w:tcW w:w="2160" w:type="dxa"/>
            <w:vAlign w:val="center"/>
          </w:tcPr>
          <w:p w:rsidR="00E71E74" w:rsidRPr="0002792A" w:rsidRDefault="00E71E74" w:rsidP="00FF6FAE">
            <w:pPr>
              <w:rPr>
                <w:rStyle w:val="Tablasyfiguras"/>
                <w:b w:val="0"/>
                <w:bCs w:val="0"/>
                <w:i/>
                <w:iCs/>
              </w:rPr>
            </w:pPr>
            <w:r w:rsidRPr="0002792A">
              <w:rPr>
                <w:rStyle w:val="Tablasyfiguras"/>
                <w:b w:val="0"/>
                <w:bCs w:val="0"/>
                <w:i/>
                <w:iCs/>
              </w:rPr>
              <w:t>Raja spp</w:t>
            </w:r>
          </w:p>
        </w:tc>
        <w:tc>
          <w:tcPr>
            <w:tcW w:w="1417" w:type="dxa"/>
            <w:tcBorders>
              <w:right w:val="single" w:sz="4" w:space="0" w:color="auto"/>
            </w:tcBorders>
            <w:vAlign w:val="center"/>
          </w:tcPr>
          <w:p w:rsidR="00E71E74" w:rsidRPr="0002792A" w:rsidRDefault="00E27BB3" w:rsidP="00F765F2">
            <w:pPr>
              <w:rPr>
                <w:rStyle w:val="Tablasyfiguras"/>
                <w:b w:val="0"/>
                <w:bCs w:val="0"/>
              </w:rPr>
            </w:pPr>
            <w:r w:rsidRPr="0002792A">
              <w:rPr>
                <w:rStyle w:val="Tablasyfiguras"/>
                <w:b w:val="0"/>
                <w:bCs w:val="0"/>
              </w:rPr>
              <w:t>256</w:t>
            </w:r>
          </w:p>
        </w:tc>
        <w:tc>
          <w:tcPr>
            <w:tcW w:w="279" w:type="dxa"/>
            <w:tcBorders>
              <w:top w:val="nil"/>
              <w:left w:val="single" w:sz="4" w:space="0" w:color="auto"/>
              <w:bottom w:val="nil"/>
              <w:right w:val="single" w:sz="4" w:space="0" w:color="auto"/>
            </w:tcBorders>
            <w:vAlign w:val="center"/>
          </w:tcPr>
          <w:p w:rsidR="00E71E74" w:rsidRPr="0002792A" w:rsidRDefault="00E71E74" w:rsidP="00722B1B">
            <w:pPr>
              <w:jc w:val="left"/>
              <w:rPr>
                <w:rStyle w:val="Tablasyfiguras"/>
                <w:b w:val="0"/>
                <w:bCs w:val="0"/>
              </w:rPr>
            </w:pPr>
          </w:p>
        </w:tc>
        <w:tc>
          <w:tcPr>
            <w:tcW w:w="2268" w:type="dxa"/>
            <w:tcBorders>
              <w:left w:val="single" w:sz="4" w:space="0" w:color="auto"/>
            </w:tcBorders>
            <w:vAlign w:val="center"/>
          </w:tcPr>
          <w:p w:rsidR="00E71E74" w:rsidRPr="0002792A" w:rsidRDefault="00E71E74" w:rsidP="006E79A8">
            <w:pPr>
              <w:pStyle w:val="PNDB"/>
              <w:spacing w:after="0"/>
              <w:jc w:val="left"/>
              <w:rPr>
                <w:rStyle w:val="Tablasyfiguras"/>
                <w:b w:val="0"/>
                <w:bCs w:val="0"/>
                <w:i/>
                <w:iCs/>
              </w:rPr>
            </w:pPr>
          </w:p>
        </w:tc>
        <w:tc>
          <w:tcPr>
            <w:tcW w:w="1417" w:type="dxa"/>
            <w:vAlign w:val="center"/>
          </w:tcPr>
          <w:p w:rsidR="00E71E74" w:rsidRPr="0002792A" w:rsidRDefault="00E71E74" w:rsidP="006E79A8">
            <w:pPr>
              <w:pStyle w:val="PNDB"/>
              <w:spacing w:after="0"/>
              <w:jc w:val="center"/>
              <w:rPr>
                <w:rStyle w:val="Tablasyfiguras"/>
                <w:b w:val="0"/>
                <w:bCs w:val="0"/>
              </w:rPr>
            </w:pPr>
          </w:p>
        </w:tc>
      </w:tr>
      <w:tr w:rsidR="00E71E74" w:rsidRPr="0002792A" w:rsidTr="000D43C4">
        <w:trPr>
          <w:trHeight w:val="227"/>
        </w:trPr>
        <w:tc>
          <w:tcPr>
            <w:tcW w:w="2160" w:type="dxa"/>
            <w:vAlign w:val="center"/>
          </w:tcPr>
          <w:p w:rsidR="00E71E74" w:rsidRPr="0002792A" w:rsidRDefault="00E71E74" w:rsidP="00FF6FAE">
            <w:pPr>
              <w:rPr>
                <w:rStyle w:val="Tablasyfiguras"/>
                <w:b w:val="0"/>
                <w:bCs w:val="0"/>
                <w:i/>
                <w:iCs/>
              </w:rPr>
            </w:pPr>
            <w:r w:rsidRPr="0002792A">
              <w:rPr>
                <w:rStyle w:val="Tablasyfiguras"/>
                <w:b w:val="0"/>
                <w:bCs w:val="0"/>
                <w:i/>
                <w:iCs/>
              </w:rPr>
              <w:t>Scyliorhinus canicula</w:t>
            </w:r>
          </w:p>
        </w:tc>
        <w:tc>
          <w:tcPr>
            <w:tcW w:w="1417" w:type="dxa"/>
            <w:tcBorders>
              <w:right w:val="single" w:sz="4" w:space="0" w:color="auto"/>
            </w:tcBorders>
            <w:vAlign w:val="center"/>
          </w:tcPr>
          <w:p w:rsidR="00E71E74" w:rsidRPr="0002792A" w:rsidRDefault="00E27BB3" w:rsidP="00F765F2">
            <w:pPr>
              <w:rPr>
                <w:rStyle w:val="Tablasyfiguras"/>
                <w:b w:val="0"/>
                <w:bCs w:val="0"/>
              </w:rPr>
            </w:pPr>
            <w:r w:rsidRPr="0002792A">
              <w:rPr>
                <w:rStyle w:val="Tablasyfiguras"/>
                <w:b w:val="0"/>
                <w:bCs w:val="0"/>
              </w:rPr>
              <w:t>4682</w:t>
            </w:r>
          </w:p>
        </w:tc>
        <w:tc>
          <w:tcPr>
            <w:tcW w:w="279" w:type="dxa"/>
            <w:tcBorders>
              <w:top w:val="nil"/>
              <w:left w:val="single" w:sz="4" w:space="0" w:color="auto"/>
              <w:bottom w:val="nil"/>
              <w:right w:val="single" w:sz="4" w:space="0" w:color="auto"/>
            </w:tcBorders>
            <w:vAlign w:val="center"/>
          </w:tcPr>
          <w:p w:rsidR="00E71E74" w:rsidRPr="0002792A" w:rsidRDefault="00E71E74" w:rsidP="00722B1B">
            <w:pPr>
              <w:jc w:val="left"/>
              <w:rPr>
                <w:rStyle w:val="Tablasyfiguras"/>
                <w:b w:val="0"/>
                <w:bCs w:val="0"/>
              </w:rPr>
            </w:pPr>
          </w:p>
        </w:tc>
        <w:tc>
          <w:tcPr>
            <w:tcW w:w="2268" w:type="dxa"/>
            <w:tcBorders>
              <w:left w:val="single" w:sz="4" w:space="0" w:color="auto"/>
            </w:tcBorders>
            <w:vAlign w:val="center"/>
          </w:tcPr>
          <w:p w:rsidR="00E71E74" w:rsidRPr="0002792A" w:rsidRDefault="00E71E74" w:rsidP="00FF6FAE">
            <w:pPr>
              <w:rPr>
                <w:rStyle w:val="Tablasyfiguras"/>
                <w:b w:val="0"/>
                <w:bCs w:val="0"/>
                <w:i/>
                <w:iCs/>
              </w:rPr>
            </w:pPr>
            <w:r w:rsidRPr="0002792A">
              <w:rPr>
                <w:rStyle w:val="Tablasyfiguras"/>
                <w:b w:val="0"/>
                <w:bCs w:val="0"/>
                <w:i/>
                <w:iCs/>
              </w:rPr>
              <w:t>Ilex coindetti</w:t>
            </w:r>
          </w:p>
        </w:tc>
        <w:tc>
          <w:tcPr>
            <w:tcW w:w="1417" w:type="dxa"/>
            <w:vAlign w:val="center"/>
          </w:tcPr>
          <w:p w:rsidR="00E71E74" w:rsidRPr="0002792A" w:rsidRDefault="00E27BB3" w:rsidP="00F765F2">
            <w:pPr>
              <w:rPr>
                <w:rStyle w:val="Tablasyfiguras"/>
                <w:b w:val="0"/>
                <w:bCs w:val="0"/>
              </w:rPr>
            </w:pPr>
            <w:r w:rsidRPr="0002792A">
              <w:rPr>
                <w:rStyle w:val="Tablasyfiguras"/>
                <w:b w:val="0"/>
                <w:bCs w:val="0"/>
              </w:rPr>
              <w:t>2110</w:t>
            </w:r>
          </w:p>
        </w:tc>
      </w:tr>
      <w:tr w:rsidR="00E71E74" w:rsidRPr="0002792A" w:rsidTr="000D43C4">
        <w:trPr>
          <w:trHeight w:val="227"/>
        </w:trPr>
        <w:tc>
          <w:tcPr>
            <w:tcW w:w="2160" w:type="dxa"/>
            <w:vAlign w:val="center"/>
          </w:tcPr>
          <w:p w:rsidR="00E71E74" w:rsidRPr="0002792A" w:rsidRDefault="00E71E74" w:rsidP="00FF6FAE">
            <w:pPr>
              <w:rPr>
                <w:rStyle w:val="Tablasyfiguras"/>
                <w:b w:val="0"/>
                <w:bCs w:val="0"/>
                <w:i/>
                <w:iCs/>
              </w:rPr>
            </w:pPr>
            <w:r w:rsidRPr="0002792A">
              <w:rPr>
                <w:rStyle w:val="Tablasyfiguras"/>
                <w:b w:val="0"/>
                <w:bCs w:val="0"/>
                <w:i/>
                <w:iCs/>
              </w:rPr>
              <w:t>Torpedo marmorata</w:t>
            </w:r>
          </w:p>
        </w:tc>
        <w:tc>
          <w:tcPr>
            <w:tcW w:w="1417" w:type="dxa"/>
            <w:tcBorders>
              <w:right w:val="single" w:sz="4" w:space="0" w:color="auto"/>
            </w:tcBorders>
            <w:vAlign w:val="center"/>
          </w:tcPr>
          <w:p w:rsidR="00E71E74" w:rsidRPr="0002792A" w:rsidRDefault="00E27BB3" w:rsidP="00F765F2">
            <w:pPr>
              <w:rPr>
                <w:rStyle w:val="Tablasyfiguras"/>
                <w:b w:val="0"/>
                <w:bCs w:val="0"/>
              </w:rPr>
            </w:pPr>
            <w:r w:rsidRPr="0002792A">
              <w:rPr>
                <w:rStyle w:val="Tablasyfiguras"/>
                <w:b w:val="0"/>
                <w:bCs w:val="0"/>
              </w:rPr>
              <w:t>29</w:t>
            </w:r>
          </w:p>
        </w:tc>
        <w:tc>
          <w:tcPr>
            <w:tcW w:w="279" w:type="dxa"/>
            <w:tcBorders>
              <w:top w:val="nil"/>
              <w:left w:val="single" w:sz="4" w:space="0" w:color="auto"/>
              <w:bottom w:val="nil"/>
              <w:right w:val="single" w:sz="4" w:space="0" w:color="auto"/>
            </w:tcBorders>
            <w:vAlign w:val="center"/>
          </w:tcPr>
          <w:p w:rsidR="00E71E74" w:rsidRPr="0002792A" w:rsidRDefault="00E71E74" w:rsidP="00722B1B">
            <w:pPr>
              <w:jc w:val="left"/>
              <w:rPr>
                <w:rStyle w:val="Tablasyfiguras"/>
                <w:b w:val="0"/>
                <w:bCs w:val="0"/>
              </w:rPr>
            </w:pPr>
          </w:p>
        </w:tc>
        <w:tc>
          <w:tcPr>
            <w:tcW w:w="2268" w:type="dxa"/>
            <w:tcBorders>
              <w:left w:val="single" w:sz="4" w:space="0" w:color="auto"/>
            </w:tcBorders>
            <w:vAlign w:val="center"/>
          </w:tcPr>
          <w:p w:rsidR="00E71E74" w:rsidRPr="0002792A" w:rsidRDefault="00E71E74" w:rsidP="00FF6FAE">
            <w:pPr>
              <w:rPr>
                <w:rStyle w:val="Tablasyfiguras"/>
                <w:b w:val="0"/>
                <w:bCs w:val="0"/>
                <w:i/>
                <w:iCs/>
              </w:rPr>
            </w:pPr>
            <w:r w:rsidRPr="0002792A">
              <w:rPr>
                <w:rStyle w:val="Tablasyfiguras"/>
                <w:b w:val="0"/>
                <w:bCs w:val="0"/>
                <w:i/>
                <w:iCs/>
              </w:rPr>
              <w:t xml:space="preserve">Loligo vulgaris </w:t>
            </w:r>
          </w:p>
        </w:tc>
        <w:tc>
          <w:tcPr>
            <w:tcW w:w="1417" w:type="dxa"/>
            <w:vAlign w:val="center"/>
          </w:tcPr>
          <w:p w:rsidR="00E71E74" w:rsidRPr="0002792A" w:rsidRDefault="00E27BB3" w:rsidP="00F765F2">
            <w:pPr>
              <w:rPr>
                <w:rStyle w:val="Tablasyfiguras"/>
                <w:b w:val="0"/>
                <w:bCs w:val="0"/>
              </w:rPr>
            </w:pPr>
            <w:r w:rsidRPr="0002792A">
              <w:rPr>
                <w:rStyle w:val="Tablasyfiguras"/>
                <w:b w:val="0"/>
                <w:bCs w:val="0"/>
              </w:rPr>
              <w:t>81</w:t>
            </w:r>
          </w:p>
        </w:tc>
      </w:tr>
    </w:tbl>
    <w:p w:rsidR="00DE0550" w:rsidRPr="0002792A" w:rsidRDefault="00DE0550" w:rsidP="003F015F">
      <w:pPr>
        <w:pStyle w:val="PNDB"/>
      </w:pPr>
    </w:p>
    <w:p w:rsidR="000F630B" w:rsidRPr="0002792A" w:rsidRDefault="00E71E74" w:rsidP="003F015F">
      <w:pPr>
        <w:pStyle w:val="PNDB"/>
        <w:rPr>
          <w:b/>
          <w:bCs/>
        </w:rPr>
      </w:pPr>
      <w:r w:rsidRPr="0002792A">
        <w:rPr>
          <w:b/>
          <w:bCs/>
        </w:rPr>
        <w:t>Otoliths/Ilicios</w:t>
      </w:r>
      <w:r w:rsidR="000F630B" w:rsidRPr="0002792A">
        <w:rPr>
          <w:b/>
          <w:bC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6"/>
        <w:gridCol w:w="1539"/>
      </w:tblGrid>
      <w:tr w:rsidR="000F630B" w:rsidRPr="0002792A" w:rsidTr="000D43C4">
        <w:trPr>
          <w:trHeight w:val="20"/>
        </w:trPr>
        <w:tc>
          <w:tcPr>
            <w:tcW w:w="2036" w:type="dxa"/>
            <w:vAlign w:val="center"/>
          </w:tcPr>
          <w:p w:rsidR="000F630B" w:rsidRPr="0002792A" w:rsidRDefault="000F630B" w:rsidP="00F61CA3">
            <w:pPr>
              <w:rPr>
                <w:rStyle w:val="Tablasyfiguras"/>
                <w:bCs w:val="0"/>
              </w:rPr>
            </w:pPr>
            <w:r w:rsidRPr="0002792A">
              <w:rPr>
                <w:rStyle w:val="Tablasyfiguras"/>
                <w:bCs w:val="0"/>
              </w:rPr>
              <w:t>Especies</w:t>
            </w:r>
          </w:p>
        </w:tc>
        <w:tc>
          <w:tcPr>
            <w:tcW w:w="1539" w:type="dxa"/>
            <w:vAlign w:val="center"/>
          </w:tcPr>
          <w:p w:rsidR="000F630B" w:rsidRPr="0002792A" w:rsidRDefault="000F630B" w:rsidP="00F61CA3">
            <w:pPr>
              <w:rPr>
                <w:rStyle w:val="Tablasyfiguras"/>
                <w:bCs w:val="0"/>
              </w:rPr>
            </w:pPr>
            <w:r w:rsidRPr="0002792A">
              <w:rPr>
                <w:rStyle w:val="Tablasyfiguras"/>
                <w:bCs w:val="0"/>
              </w:rPr>
              <w:t>Otolitos</w:t>
            </w:r>
            <w:r w:rsidR="00310C85" w:rsidRPr="0002792A">
              <w:rPr>
                <w:rStyle w:val="Tablasyfiguras"/>
                <w:bCs w:val="0"/>
              </w:rPr>
              <w:t>/ilicios</w:t>
            </w:r>
          </w:p>
        </w:tc>
      </w:tr>
      <w:tr w:rsidR="00F61CA3" w:rsidRPr="0002792A" w:rsidTr="000D43C4">
        <w:trPr>
          <w:trHeight w:val="227"/>
        </w:trPr>
        <w:tc>
          <w:tcPr>
            <w:tcW w:w="2036" w:type="dxa"/>
            <w:vAlign w:val="center"/>
          </w:tcPr>
          <w:p w:rsidR="00F61CA3" w:rsidRPr="0002792A" w:rsidRDefault="00F61CA3" w:rsidP="005F3790">
            <w:pPr>
              <w:rPr>
                <w:rStyle w:val="Tablasyfiguras"/>
                <w:b w:val="0"/>
                <w:bCs w:val="0"/>
                <w:i/>
              </w:rPr>
            </w:pPr>
            <w:r w:rsidRPr="0002792A">
              <w:rPr>
                <w:rStyle w:val="Tablasyfiguras"/>
                <w:b w:val="0"/>
                <w:bCs w:val="0"/>
                <w:i/>
              </w:rPr>
              <w:t>Merluccius merluccius</w:t>
            </w:r>
          </w:p>
        </w:tc>
        <w:tc>
          <w:tcPr>
            <w:tcW w:w="1539" w:type="dxa"/>
            <w:vAlign w:val="bottom"/>
          </w:tcPr>
          <w:p w:rsidR="00E71E74" w:rsidRPr="0002792A" w:rsidRDefault="00E27BB3" w:rsidP="00F61CA3">
            <w:pPr>
              <w:rPr>
                <w:rStyle w:val="Tablasyfiguras"/>
                <w:b w:val="0"/>
                <w:bCs w:val="0"/>
                <w:lang w:val="en-US"/>
              </w:rPr>
            </w:pPr>
            <w:r w:rsidRPr="0002792A">
              <w:rPr>
                <w:rStyle w:val="Tablasyfiguras"/>
                <w:b w:val="0"/>
                <w:bCs w:val="0"/>
              </w:rPr>
              <w:t>781</w:t>
            </w:r>
          </w:p>
        </w:tc>
      </w:tr>
      <w:tr w:rsidR="00F61CA3" w:rsidRPr="0002792A" w:rsidTr="000D43C4">
        <w:trPr>
          <w:trHeight w:val="227"/>
        </w:trPr>
        <w:tc>
          <w:tcPr>
            <w:tcW w:w="2036" w:type="dxa"/>
            <w:vAlign w:val="center"/>
          </w:tcPr>
          <w:p w:rsidR="00F61CA3" w:rsidRPr="0002792A" w:rsidRDefault="00F61CA3" w:rsidP="005F3790">
            <w:pPr>
              <w:rPr>
                <w:rStyle w:val="Tablasyfiguras"/>
                <w:b w:val="0"/>
                <w:bCs w:val="0"/>
                <w:i/>
              </w:rPr>
            </w:pPr>
            <w:r w:rsidRPr="0002792A">
              <w:rPr>
                <w:rStyle w:val="Tablasyfiguras"/>
                <w:b w:val="0"/>
                <w:bCs w:val="0"/>
                <w:i/>
              </w:rPr>
              <w:t>Mullus barbatus</w:t>
            </w:r>
          </w:p>
        </w:tc>
        <w:tc>
          <w:tcPr>
            <w:tcW w:w="1539" w:type="dxa"/>
            <w:vAlign w:val="bottom"/>
          </w:tcPr>
          <w:p w:rsidR="00E71E74" w:rsidRPr="0002792A" w:rsidRDefault="00E27BB3" w:rsidP="00F61CA3">
            <w:pPr>
              <w:rPr>
                <w:rStyle w:val="Tablasyfiguras"/>
                <w:b w:val="0"/>
                <w:bCs w:val="0"/>
              </w:rPr>
            </w:pPr>
            <w:r w:rsidRPr="0002792A">
              <w:rPr>
                <w:rStyle w:val="Tablasyfiguras"/>
                <w:b w:val="0"/>
                <w:bCs w:val="0"/>
              </w:rPr>
              <w:t>705</w:t>
            </w:r>
          </w:p>
        </w:tc>
      </w:tr>
      <w:tr w:rsidR="00F61CA3" w:rsidRPr="0002792A" w:rsidTr="000D43C4">
        <w:trPr>
          <w:trHeight w:val="227"/>
        </w:trPr>
        <w:tc>
          <w:tcPr>
            <w:tcW w:w="2036" w:type="dxa"/>
            <w:vAlign w:val="center"/>
          </w:tcPr>
          <w:p w:rsidR="00F61CA3" w:rsidRPr="0002792A" w:rsidRDefault="00F61CA3" w:rsidP="005F3790">
            <w:pPr>
              <w:rPr>
                <w:rStyle w:val="Tablasyfiguras"/>
                <w:b w:val="0"/>
                <w:bCs w:val="0"/>
                <w:i/>
              </w:rPr>
            </w:pPr>
            <w:r w:rsidRPr="0002792A">
              <w:rPr>
                <w:rStyle w:val="Tablasyfiguras"/>
                <w:b w:val="0"/>
                <w:bCs w:val="0"/>
                <w:i/>
              </w:rPr>
              <w:t>Mullus surmuletus</w:t>
            </w:r>
          </w:p>
        </w:tc>
        <w:tc>
          <w:tcPr>
            <w:tcW w:w="1539" w:type="dxa"/>
            <w:vAlign w:val="bottom"/>
          </w:tcPr>
          <w:p w:rsidR="00F61CA3" w:rsidRPr="0002792A" w:rsidRDefault="00E27BB3" w:rsidP="00F61CA3">
            <w:pPr>
              <w:rPr>
                <w:rStyle w:val="Tablasyfiguras"/>
                <w:b w:val="0"/>
                <w:bCs w:val="0"/>
              </w:rPr>
            </w:pPr>
            <w:r w:rsidRPr="0002792A">
              <w:rPr>
                <w:rStyle w:val="Tablasyfiguras"/>
                <w:b w:val="0"/>
                <w:bCs w:val="0"/>
              </w:rPr>
              <w:t>643</w:t>
            </w:r>
          </w:p>
        </w:tc>
      </w:tr>
      <w:tr w:rsidR="00F61CA3" w:rsidRPr="0002792A" w:rsidTr="000D43C4">
        <w:trPr>
          <w:trHeight w:val="227"/>
        </w:trPr>
        <w:tc>
          <w:tcPr>
            <w:tcW w:w="2036" w:type="dxa"/>
            <w:vAlign w:val="center"/>
          </w:tcPr>
          <w:p w:rsidR="00F61CA3" w:rsidRPr="0002792A" w:rsidRDefault="00F61CA3" w:rsidP="005F3790">
            <w:pPr>
              <w:rPr>
                <w:rStyle w:val="Tablasyfiguras"/>
                <w:b w:val="0"/>
                <w:bCs w:val="0"/>
                <w:i/>
              </w:rPr>
            </w:pPr>
            <w:r w:rsidRPr="0002792A">
              <w:rPr>
                <w:rStyle w:val="Tablasyfiguras"/>
                <w:b w:val="0"/>
                <w:bCs w:val="0"/>
                <w:i/>
              </w:rPr>
              <w:t>Lophius budegassa</w:t>
            </w:r>
          </w:p>
        </w:tc>
        <w:tc>
          <w:tcPr>
            <w:tcW w:w="1539" w:type="dxa"/>
            <w:vAlign w:val="bottom"/>
          </w:tcPr>
          <w:p w:rsidR="00F61CA3" w:rsidRPr="0002792A" w:rsidRDefault="00E27BB3" w:rsidP="00F61CA3">
            <w:pPr>
              <w:rPr>
                <w:rStyle w:val="Tablasyfiguras"/>
                <w:b w:val="0"/>
                <w:bCs w:val="0"/>
              </w:rPr>
            </w:pPr>
            <w:r w:rsidRPr="0002792A">
              <w:rPr>
                <w:rStyle w:val="Tablasyfiguras"/>
                <w:b w:val="0"/>
                <w:bCs w:val="0"/>
              </w:rPr>
              <w:t>386</w:t>
            </w:r>
          </w:p>
        </w:tc>
      </w:tr>
      <w:tr w:rsidR="00F61CA3" w:rsidRPr="0002792A" w:rsidTr="000D43C4">
        <w:trPr>
          <w:trHeight w:val="227"/>
        </w:trPr>
        <w:tc>
          <w:tcPr>
            <w:tcW w:w="2036" w:type="dxa"/>
            <w:vAlign w:val="center"/>
          </w:tcPr>
          <w:p w:rsidR="00F61CA3" w:rsidRPr="0002792A" w:rsidRDefault="00F61CA3" w:rsidP="005F3790">
            <w:pPr>
              <w:rPr>
                <w:rStyle w:val="Tablasyfiguras"/>
                <w:b w:val="0"/>
                <w:bCs w:val="0"/>
                <w:i/>
              </w:rPr>
            </w:pPr>
            <w:r w:rsidRPr="0002792A">
              <w:rPr>
                <w:rStyle w:val="Tablasyfiguras"/>
                <w:b w:val="0"/>
                <w:bCs w:val="0"/>
                <w:i/>
              </w:rPr>
              <w:t>Lophius piscatorius</w:t>
            </w:r>
          </w:p>
        </w:tc>
        <w:tc>
          <w:tcPr>
            <w:tcW w:w="1539" w:type="dxa"/>
            <w:vAlign w:val="bottom"/>
          </w:tcPr>
          <w:p w:rsidR="00F61CA3" w:rsidRPr="0002792A" w:rsidRDefault="00E27BB3" w:rsidP="00F61CA3">
            <w:pPr>
              <w:rPr>
                <w:rStyle w:val="Tablasyfiguras"/>
                <w:b w:val="0"/>
                <w:bCs w:val="0"/>
              </w:rPr>
            </w:pPr>
            <w:r w:rsidRPr="0002792A">
              <w:rPr>
                <w:rStyle w:val="Tablasyfiguras"/>
                <w:b w:val="0"/>
                <w:bCs w:val="0"/>
              </w:rPr>
              <w:t>57</w:t>
            </w:r>
          </w:p>
        </w:tc>
      </w:tr>
    </w:tbl>
    <w:p w:rsidR="000F630B" w:rsidRPr="0002792A" w:rsidRDefault="000F630B" w:rsidP="003F015F">
      <w:pPr>
        <w:pStyle w:val="PNDB"/>
      </w:pPr>
    </w:p>
    <w:p w:rsidR="000F630B" w:rsidRPr="0002792A" w:rsidRDefault="000632E5" w:rsidP="003F015F">
      <w:pPr>
        <w:pStyle w:val="PNDB"/>
        <w:rPr>
          <w:lang w:val="en-US"/>
        </w:rPr>
      </w:pPr>
      <w:r w:rsidRPr="0002792A">
        <w:rPr>
          <w:b/>
          <w:bCs/>
          <w:lang w:val="en-US"/>
        </w:rPr>
        <w:t>Data storage</w:t>
      </w:r>
      <w:r w:rsidR="000F630B" w:rsidRPr="0002792A">
        <w:rPr>
          <w:b/>
          <w:bCs/>
          <w:lang w:val="en-US"/>
        </w:rPr>
        <w:t>:</w:t>
      </w:r>
      <w:r w:rsidR="000F630B" w:rsidRPr="0002792A">
        <w:rPr>
          <w:lang w:val="en-US"/>
        </w:rPr>
        <w:t xml:space="preserve"> </w:t>
      </w:r>
      <w:r w:rsidR="00C8499D" w:rsidRPr="0002792A">
        <w:rPr>
          <w:lang w:val="en-US"/>
        </w:rPr>
        <w:t>Biomass and abundance of each species, biological sampling of the species in the reference list and all the rest of the data collected, were computerized during the survey in a database specifically designed for it and stored in the fishery data base SIRENO (Seguimiento Informático de los Recursos Naturales Oceánicos). Data check up and calculations of abundance indices and length distributions were done after the survey using the tools created for it in SIRENO. Four types of files for storage and exchange format are defined</w:t>
      </w:r>
      <w:r w:rsidR="000F630B" w:rsidRPr="0002792A">
        <w:rPr>
          <w:lang w:val="en-US"/>
        </w:rPr>
        <w:t xml:space="preserve">. </w:t>
      </w:r>
    </w:p>
    <w:p w:rsidR="000632E5" w:rsidRPr="0002792A" w:rsidRDefault="000632E5" w:rsidP="000632E5">
      <w:pPr>
        <w:pStyle w:val="PNDB"/>
        <w:rPr>
          <w:lang w:val="en-US"/>
        </w:rPr>
      </w:pPr>
      <w:proofErr w:type="gramStart"/>
      <w:r w:rsidRPr="0002792A">
        <w:rPr>
          <w:lang w:val="en-US"/>
        </w:rPr>
        <w:t>Type 1.</w:t>
      </w:r>
      <w:proofErr w:type="gramEnd"/>
      <w:r w:rsidRPr="0002792A">
        <w:rPr>
          <w:lang w:val="en-US"/>
        </w:rPr>
        <w:t xml:space="preserve"> Characteristics of each haul.</w:t>
      </w:r>
    </w:p>
    <w:p w:rsidR="000632E5" w:rsidRPr="0002792A" w:rsidRDefault="000632E5" w:rsidP="000632E5">
      <w:pPr>
        <w:pStyle w:val="PNDB"/>
        <w:rPr>
          <w:lang w:val="en-US"/>
        </w:rPr>
      </w:pPr>
      <w:proofErr w:type="gramStart"/>
      <w:r w:rsidRPr="0002792A">
        <w:rPr>
          <w:lang w:val="en-US"/>
        </w:rPr>
        <w:t>Type 2.</w:t>
      </w:r>
      <w:proofErr w:type="gramEnd"/>
      <w:r w:rsidRPr="0002792A">
        <w:rPr>
          <w:lang w:val="en-US"/>
        </w:rPr>
        <w:t xml:space="preserve"> Catch of each haul in weight, number and number by sex.</w:t>
      </w:r>
    </w:p>
    <w:p w:rsidR="000632E5" w:rsidRPr="0002792A" w:rsidRDefault="000632E5" w:rsidP="000632E5">
      <w:pPr>
        <w:pStyle w:val="PNDB"/>
        <w:rPr>
          <w:lang w:val="en-US"/>
        </w:rPr>
      </w:pPr>
      <w:proofErr w:type="gramStart"/>
      <w:r w:rsidRPr="0002792A">
        <w:rPr>
          <w:lang w:val="en-US"/>
        </w:rPr>
        <w:t>Type 3.</w:t>
      </w:r>
      <w:proofErr w:type="gramEnd"/>
      <w:r w:rsidRPr="0002792A">
        <w:rPr>
          <w:lang w:val="en-US"/>
        </w:rPr>
        <w:t xml:space="preserve"> Biological parameters for the species in the reference list (length, sex, maturity).</w:t>
      </w:r>
    </w:p>
    <w:p w:rsidR="000632E5" w:rsidRPr="0002792A" w:rsidRDefault="000632E5" w:rsidP="000632E5">
      <w:pPr>
        <w:pStyle w:val="PNDB"/>
        <w:rPr>
          <w:lang w:val="en-US"/>
        </w:rPr>
      </w:pPr>
      <w:proofErr w:type="gramStart"/>
      <w:r w:rsidRPr="0002792A">
        <w:rPr>
          <w:lang w:val="en-US"/>
        </w:rPr>
        <w:t>Type 4.</w:t>
      </w:r>
      <w:proofErr w:type="gramEnd"/>
      <w:r w:rsidRPr="0002792A">
        <w:rPr>
          <w:lang w:val="en-US"/>
        </w:rPr>
        <w:t xml:space="preserve"> Temperature data</w:t>
      </w:r>
    </w:p>
    <w:p w:rsidR="00385167" w:rsidRPr="0002792A" w:rsidRDefault="000632E5" w:rsidP="003338C2">
      <w:pPr>
        <w:pStyle w:val="PNDB"/>
        <w:rPr>
          <w:lang w:val="en-US"/>
        </w:rPr>
      </w:pPr>
      <w:r w:rsidRPr="0002792A">
        <w:rPr>
          <w:b/>
          <w:bCs/>
          <w:lang w:val="en-US"/>
        </w:rPr>
        <w:t>Environmental indicators</w:t>
      </w:r>
      <w:r w:rsidR="00DC61A8" w:rsidRPr="0002792A">
        <w:rPr>
          <w:lang w:val="en-US"/>
        </w:rPr>
        <w:t>:</w:t>
      </w:r>
      <w:r w:rsidR="00FD4715" w:rsidRPr="0002792A">
        <w:rPr>
          <w:lang w:val="en-US"/>
        </w:rPr>
        <w:t xml:space="preserve"> </w:t>
      </w:r>
      <w:r w:rsidRPr="0002792A">
        <w:rPr>
          <w:lang w:val="en-US"/>
        </w:rPr>
        <w:t>Data collected during the MEDITS 201</w:t>
      </w:r>
      <w:r w:rsidR="00FD6BE5" w:rsidRPr="0002792A">
        <w:rPr>
          <w:lang w:val="en-US"/>
        </w:rPr>
        <w:t>6</w:t>
      </w:r>
      <w:r w:rsidRPr="0002792A">
        <w:rPr>
          <w:lang w:val="en-US"/>
        </w:rPr>
        <w:t xml:space="preserve"> survey can be used to calculate indicators 1, 2 and 3, for most of the species caught. Length measurements were collected for all the fish species in the catch. Collected otoliths of the species </w:t>
      </w:r>
      <w:r w:rsidRPr="0002792A">
        <w:rPr>
          <w:i/>
          <w:lang w:val="en-US"/>
        </w:rPr>
        <w:t>Merluccius merluccius</w:t>
      </w:r>
      <w:r w:rsidRPr="0002792A">
        <w:rPr>
          <w:lang w:val="en-US"/>
        </w:rPr>
        <w:t xml:space="preserve">, </w:t>
      </w:r>
      <w:r w:rsidRPr="0002792A">
        <w:rPr>
          <w:i/>
          <w:lang w:val="en-US"/>
        </w:rPr>
        <w:t>Mullus barbatus</w:t>
      </w:r>
      <w:r w:rsidRPr="0002792A">
        <w:rPr>
          <w:lang w:val="en-US"/>
        </w:rPr>
        <w:t xml:space="preserve"> and </w:t>
      </w:r>
      <w:r w:rsidRPr="0002792A">
        <w:rPr>
          <w:i/>
          <w:lang w:val="en-US"/>
        </w:rPr>
        <w:t>Mullus</w:t>
      </w:r>
      <w:r w:rsidRPr="0002792A">
        <w:rPr>
          <w:lang w:val="en-US"/>
        </w:rPr>
        <w:t xml:space="preserve"> </w:t>
      </w:r>
      <w:r w:rsidRPr="0002792A">
        <w:rPr>
          <w:i/>
          <w:lang w:val="en-US"/>
        </w:rPr>
        <w:t>surmuletus</w:t>
      </w:r>
      <w:r w:rsidRPr="0002792A">
        <w:rPr>
          <w:lang w:val="en-US"/>
        </w:rPr>
        <w:t xml:space="preserve"> are useful for indicator 4</w:t>
      </w:r>
      <w:r w:rsidR="008A172B" w:rsidRPr="0002792A">
        <w:rPr>
          <w:lang w:val="en-US"/>
        </w:rPr>
        <w:t>.</w:t>
      </w:r>
      <w:r w:rsidR="005B409B" w:rsidRPr="0002792A">
        <w:rPr>
          <w:lang w:val="en-US"/>
        </w:rPr>
        <w:t xml:space="preserve"> For some species, the low number of individuals caught will prevent the calculation of indicators 2 and 3.</w:t>
      </w:r>
    </w:p>
    <w:p w:rsidR="0046411E" w:rsidRPr="0002792A" w:rsidRDefault="00D020C8" w:rsidP="003338C2">
      <w:pPr>
        <w:pStyle w:val="PNDB"/>
        <w:rPr>
          <w:lang w:val="en-US"/>
        </w:rPr>
      </w:pPr>
      <w:r w:rsidRPr="0002792A">
        <w:rPr>
          <w:b/>
          <w:bCs/>
          <w:lang w:val="en-US"/>
        </w:rPr>
        <w:t>Devia</w:t>
      </w:r>
      <w:r w:rsidR="000632E5" w:rsidRPr="0002792A">
        <w:rPr>
          <w:b/>
          <w:bCs/>
          <w:lang w:val="en-US"/>
        </w:rPr>
        <w:t>t</w:t>
      </w:r>
      <w:r w:rsidRPr="0002792A">
        <w:rPr>
          <w:b/>
          <w:bCs/>
          <w:lang w:val="en-US"/>
        </w:rPr>
        <w:t>ions:</w:t>
      </w:r>
      <w:bookmarkStart w:id="406" w:name="_Toc254612838"/>
      <w:r w:rsidR="000D3EB5" w:rsidRPr="0002792A">
        <w:rPr>
          <w:b/>
          <w:bCs/>
          <w:lang w:val="en-US"/>
        </w:rPr>
        <w:t xml:space="preserve"> </w:t>
      </w:r>
      <w:r w:rsidR="005B409B" w:rsidRPr="0002792A">
        <w:rPr>
          <w:lang w:val="en-US"/>
        </w:rPr>
        <w:t>There were no deviations from the Proposal</w:t>
      </w:r>
      <w:r w:rsidR="00803F9E" w:rsidRPr="0002792A">
        <w:rPr>
          <w:lang w:val="en-US"/>
        </w:rPr>
        <w:t>.</w:t>
      </w:r>
    </w:p>
    <w:p w:rsidR="005F0A39" w:rsidRPr="0002792A" w:rsidRDefault="005F0A39" w:rsidP="003F015F">
      <w:pPr>
        <w:pStyle w:val="PNDBtitulo4"/>
        <w:rPr>
          <w:lang w:val="en-US"/>
        </w:rPr>
      </w:pPr>
      <w:r w:rsidRPr="0002792A">
        <w:rPr>
          <w:lang w:val="en-US"/>
        </w:rPr>
        <w:lastRenderedPageBreak/>
        <w:t xml:space="preserve">III.G.2 </w:t>
      </w:r>
      <w:r w:rsidR="00B827C0" w:rsidRPr="0002792A">
        <w:rPr>
          <w:szCs w:val="22"/>
          <w:lang w:val="en-US"/>
        </w:rPr>
        <w:t>Data quality: Results and deviation from NP proposal</w:t>
      </w:r>
      <w:r w:rsidRPr="0002792A">
        <w:rPr>
          <w:lang w:val="en-US"/>
        </w:rPr>
        <w:t>.</w:t>
      </w:r>
      <w:bookmarkEnd w:id="406"/>
    </w:p>
    <w:p w:rsidR="00436A18" w:rsidRPr="0002792A" w:rsidRDefault="00436A18" w:rsidP="00436A18">
      <w:pPr>
        <w:pStyle w:val="PNDB"/>
        <w:rPr>
          <w:lang w:val="en-US"/>
        </w:rPr>
      </w:pPr>
      <w:r w:rsidRPr="0002792A">
        <w:rPr>
          <w:lang w:val="en-US"/>
        </w:rPr>
        <w:t xml:space="preserve">The data obtained are used for calibrating assessment models </w:t>
      </w:r>
      <w:r w:rsidR="005B409B" w:rsidRPr="0002792A">
        <w:rPr>
          <w:lang w:val="en-US"/>
        </w:rPr>
        <w:t>in</w:t>
      </w:r>
      <w:r w:rsidRPr="0002792A">
        <w:rPr>
          <w:lang w:val="en-US"/>
        </w:rPr>
        <w:t xml:space="preserve"> GFCM Working groups.</w:t>
      </w:r>
    </w:p>
    <w:p w:rsidR="00436A18" w:rsidRPr="0002792A" w:rsidRDefault="00436A18" w:rsidP="00436A18">
      <w:pPr>
        <w:pStyle w:val="PNDB"/>
        <w:rPr>
          <w:lang w:val="en-US"/>
        </w:rPr>
      </w:pPr>
      <w:r w:rsidRPr="0002792A">
        <w:rPr>
          <w:lang w:val="en-US"/>
        </w:rPr>
        <w:t>Recommendations given by the Expert Group for the planning of these surveys are adopted in the survey protocols.</w:t>
      </w:r>
    </w:p>
    <w:p w:rsidR="00436A18" w:rsidRPr="0002792A" w:rsidRDefault="00436A18" w:rsidP="003338C2">
      <w:pPr>
        <w:pStyle w:val="PNDB"/>
        <w:rPr>
          <w:lang w:val="en-US"/>
        </w:rPr>
      </w:pPr>
      <w:r w:rsidRPr="0002792A">
        <w:rPr>
          <w:b/>
          <w:lang w:val="en-US"/>
        </w:rPr>
        <w:t>Deviations</w:t>
      </w:r>
      <w:r w:rsidRPr="0002792A">
        <w:rPr>
          <w:lang w:val="en-US"/>
        </w:rPr>
        <w:t>: There were no deviations from the Proposal.</w:t>
      </w:r>
    </w:p>
    <w:p w:rsidR="005F0A39" w:rsidRPr="0002792A" w:rsidRDefault="005F0A39" w:rsidP="003F015F">
      <w:pPr>
        <w:pStyle w:val="PNDBtitulo4"/>
        <w:rPr>
          <w:lang w:val="en-US"/>
        </w:rPr>
      </w:pPr>
      <w:bookmarkStart w:id="407" w:name="_Toc254612840"/>
      <w:proofErr w:type="gramStart"/>
      <w:r w:rsidRPr="0002792A">
        <w:rPr>
          <w:lang w:val="en-US"/>
        </w:rPr>
        <w:t>III.G.</w:t>
      </w:r>
      <w:r w:rsidR="00263724" w:rsidRPr="0002792A">
        <w:rPr>
          <w:lang w:val="en-US"/>
        </w:rPr>
        <w:t>3</w:t>
      </w:r>
      <w:r w:rsidRPr="0002792A">
        <w:rPr>
          <w:lang w:val="en-US"/>
        </w:rPr>
        <w:t xml:space="preserve"> </w:t>
      </w:r>
      <w:r w:rsidR="00263724" w:rsidRPr="0002792A">
        <w:rPr>
          <w:szCs w:val="22"/>
          <w:lang w:val="en-US"/>
        </w:rPr>
        <w:t>Actions to avoid deviations</w:t>
      </w:r>
      <w:r w:rsidRPr="0002792A">
        <w:rPr>
          <w:lang w:val="en-US"/>
        </w:rPr>
        <w:t>.</w:t>
      </w:r>
      <w:bookmarkEnd w:id="407"/>
      <w:proofErr w:type="gramEnd"/>
    </w:p>
    <w:p w:rsidR="0046411E" w:rsidRPr="0002792A" w:rsidRDefault="00803F9E" w:rsidP="003F015F">
      <w:pPr>
        <w:pStyle w:val="PNDB"/>
        <w:rPr>
          <w:lang w:val="en-US"/>
        </w:rPr>
      </w:pPr>
      <w:r w:rsidRPr="0002792A">
        <w:rPr>
          <w:lang w:val="en-US"/>
        </w:rPr>
        <w:t>No</w:t>
      </w:r>
      <w:r w:rsidR="002736F0" w:rsidRPr="0002792A">
        <w:rPr>
          <w:lang w:val="en-US"/>
        </w:rPr>
        <w:t>t</w:t>
      </w:r>
      <w:r w:rsidRPr="0002792A">
        <w:rPr>
          <w:lang w:val="en-US"/>
        </w:rPr>
        <w:t xml:space="preserve"> a</w:t>
      </w:r>
      <w:r w:rsidR="002736F0" w:rsidRPr="0002792A">
        <w:rPr>
          <w:lang w:val="en-US"/>
        </w:rPr>
        <w:t>p</w:t>
      </w:r>
      <w:r w:rsidRPr="0002792A">
        <w:rPr>
          <w:lang w:val="en-US"/>
        </w:rPr>
        <w:t>plicable</w:t>
      </w:r>
      <w:r w:rsidR="002736F0" w:rsidRPr="0002792A">
        <w:rPr>
          <w:lang w:val="en-US"/>
        </w:rPr>
        <w:t>.</w:t>
      </w:r>
    </w:p>
    <w:p w:rsidR="00A82990" w:rsidRPr="00993611" w:rsidRDefault="00A82990" w:rsidP="003F015F">
      <w:pPr>
        <w:pStyle w:val="PNDBtitulo3"/>
        <w:rPr>
          <w:lang w:val="es-ES"/>
        </w:rPr>
      </w:pPr>
      <w:bookmarkStart w:id="408" w:name="_Toc254612841"/>
      <w:bookmarkStart w:id="409" w:name="_Toc388529278"/>
      <w:bookmarkStart w:id="410" w:name="_Toc483826452"/>
      <w:r w:rsidRPr="00993611">
        <w:rPr>
          <w:lang w:val="es-ES"/>
        </w:rPr>
        <w:t>MEDIAS</w:t>
      </w:r>
      <w:bookmarkEnd w:id="408"/>
      <w:bookmarkEnd w:id="409"/>
      <w:r w:rsidR="00E122C6" w:rsidRPr="00993611">
        <w:rPr>
          <w:lang w:val="es-ES"/>
        </w:rPr>
        <w:t xml:space="preserve"> (Pan-Mediterranean pelagic survey)</w:t>
      </w:r>
      <w:bookmarkEnd w:id="410"/>
    </w:p>
    <w:p w:rsidR="005F0A39" w:rsidRPr="0002792A" w:rsidRDefault="005F0A39" w:rsidP="003F015F">
      <w:pPr>
        <w:pStyle w:val="PNDBtitulo4"/>
        <w:rPr>
          <w:lang w:val="en-US"/>
        </w:rPr>
      </w:pPr>
      <w:bookmarkStart w:id="411" w:name="_Toc254612842"/>
      <w:r w:rsidRPr="0002792A">
        <w:rPr>
          <w:lang w:val="en-US"/>
        </w:rPr>
        <w:t xml:space="preserve">III.G.1 </w:t>
      </w:r>
      <w:bookmarkEnd w:id="411"/>
      <w:r w:rsidR="00263724" w:rsidRPr="0002792A">
        <w:rPr>
          <w:lang w:val="en-US"/>
        </w:rPr>
        <w:t>Achievements: Results and deviation from NP proposal.</w:t>
      </w:r>
    </w:p>
    <w:p w:rsidR="009F77C8" w:rsidRPr="0002792A" w:rsidRDefault="009F77C8" w:rsidP="003F015F">
      <w:pPr>
        <w:pStyle w:val="PNDB"/>
        <w:rPr>
          <w:b/>
          <w:bCs/>
          <w:lang w:val="en-US"/>
        </w:rPr>
      </w:pPr>
      <w:r w:rsidRPr="0002792A">
        <w:rPr>
          <w:b/>
          <w:bCs/>
          <w:lang w:val="en-US"/>
        </w:rPr>
        <w:t>Obje</w:t>
      </w:r>
      <w:r w:rsidR="00436A18" w:rsidRPr="0002792A">
        <w:rPr>
          <w:b/>
          <w:bCs/>
          <w:lang w:val="en-US"/>
        </w:rPr>
        <w:t>c</w:t>
      </w:r>
      <w:r w:rsidRPr="0002792A">
        <w:rPr>
          <w:b/>
          <w:bCs/>
          <w:lang w:val="en-US"/>
        </w:rPr>
        <w:t>tiv</w:t>
      </w:r>
      <w:r w:rsidR="00436A18" w:rsidRPr="0002792A">
        <w:rPr>
          <w:b/>
          <w:bCs/>
          <w:lang w:val="en-US"/>
        </w:rPr>
        <w:t>e</w:t>
      </w:r>
      <w:r w:rsidRPr="0002792A">
        <w:rPr>
          <w:b/>
          <w:bCs/>
          <w:lang w:val="en-US"/>
        </w:rPr>
        <w:t>s:</w:t>
      </w:r>
    </w:p>
    <w:p w:rsidR="0046411E" w:rsidRPr="0002792A" w:rsidRDefault="00436A18" w:rsidP="003338C2">
      <w:pPr>
        <w:pStyle w:val="PNDB"/>
        <w:rPr>
          <w:lang w:val="en-US"/>
        </w:rPr>
      </w:pPr>
      <w:r w:rsidRPr="0002792A">
        <w:rPr>
          <w:lang w:val="en-US"/>
        </w:rPr>
        <w:t xml:space="preserve">The objective of </w:t>
      </w:r>
      <w:proofErr w:type="gramStart"/>
      <w:r w:rsidRPr="0002792A">
        <w:rPr>
          <w:lang w:val="en-US"/>
        </w:rPr>
        <w:t>MEDIAS</w:t>
      </w:r>
      <w:proofErr w:type="gramEnd"/>
      <w:r w:rsidRPr="0002792A">
        <w:rPr>
          <w:lang w:val="en-US"/>
        </w:rPr>
        <w:t xml:space="preserve"> survey is to obtain the abundance indices of the main small pelagic species in the Spanish Mediterranean coast: anchovy (</w:t>
      </w:r>
      <w:r w:rsidRPr="0002792A">
        <w:rPr>
          <w:i/>
          <w:lang w:val="en-US"/>
        </w:rPr>
        <w:t>Engraulis encrasicolus</w:t>
      </w:r>
      <w:r w:rsidRPr="0002792A">
        <w:rPr>
          <w:lang w:val="en-US"/>
        </w:rPr>
        <w:t>) and sardine (</w:t>
      </w:r>
      <w:r w:rsidRPr="0002792A">
        <w:rPr>
          <w:i/>
          <w:lang w:val="en-US"/>
        </w:rPr>
        <w:t>Sardina pilchardus</w:t>
      </w:r>
      <w:r w:rsidRPr="0002792A">
        <w:rPr>
          <w:lang w:val="en-US"/>
        </w:rPr>
        <w:t>). The survey prospected the continental shelf (20 to 200 m depth) by means of a scientific echosounder EK60 (Simrad), equipped with 5 frequencies (18, 38, 70, 120 and 200 kHz)</w:t>
      </w:r>
      <w:r w:rsidR="0046411E" w:rsidRPr="0002792A">
        <w:rPr>
          <w:lang w:val="en-US"/>
        </w:rPr>
        <w:t>.</w:t>
      </w:r>
    </w:p>
    <w:p w:rsidR="009F77C8" w:rsidRPr="0002792A" w:rsidRDefault="00436A18" w:rsidP="003F015F">
      <w:pPr>
        <w:pStyle w:val="PNDB"/>
        <w:rPr>
          <w:lang w:val="en-US"/>
        </w:rPr>
      </w:pPr>
      <w:r w:rsidRPr="0002792A">
        <w:rPr>
          <w:b/>
          <w:bCs/>
          <w:lang w:val="en-US"/>
        </w:rPr>
        <w:t>Sampling area</w:t>
      </w:r>
      <w:r w:rsidR="009F77C8" w:rsidRPr="0002792A">
        <w:rPr>
          <w:b/>
          <w:bCs/>
          <w:lang w:val="en-US"/>
        </w:rPr>
        <w:t>:</w:t>
      </w:r>
      <w:r w:rsidR="009F77C8" w:rsidRPr="0002792A">
        <w:rPr>
          <w:lang w:val="en-US"/>
        </w:rPr>
        <w:t xml:space="preserve"> </w:t>
      </w:r>
      <w:r w:rsidRPr="0002792A">
        <w:rPr>
          <w:lang w:val="en-US"/>
        </w:rPr>
        <w:t>Continental shelf of the Spanish Mediterranean, from the French border to Strait of Gibraltar that corresponds to GFCM Geographical Sub-Area covered are the GSA 06 (Northern Spain) and 01 (Northern Alboran Sea), between 20 and 200 m depth.</w:t>
      </w:r>
    </w:p>
    <w:p w:rsidR="00436A18" w:rsidRPr="0002792A" w:rsidRDefault="0081493B" w:rsidP="003F015F">
      <w:pPr>
        <w:pStyle w:val="PNDB"/>
        <w:rPr>
          <w:highlight w:val="yellow"/>
          <w:lang w:val="en-US"/>
        </w:rPr>
      </w:pPr>
      <w:r w:rsidRPr="0002792A">
        <w:rPr>
          <w:noProof/>
          <w:lang w:val="en-GB" w:eastAsia="en-GB"/>
        </w:rPr>
        <w:drawing>
          <wp:inline distT="0" distB="0" distL="0" distR="0">
            <wp:extent cx="4362096" cy="3084336"/>
            <wp:effectExtent l="19050" t="19050" r="19404" b="20814"/>
            <wp:docPr id="10" name="Imagen 1" descr="C:\Users\miglesias\Desktop\SC_MEDIAS_10th_PALMA\medias_ppt\tracks_2016_MEDIAS_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glesias\Desktop\SC_MEDIAS_10th_PALMA\medias_ppt\tracks_2016_MEDIAS_2016.jpg"/>
                    <pic:cNvPicPr>
                      <a:picLocks noChangeAspect="1" noChangeArrowheads="1"/>
                    </pic:cNvPicPr>
                  </pic:nvPicPr>
                  <pic:blipFill>
                    <a:blip r:embed="rId70" cstate="print"/>
                    <a:srcRect/>
                    <a:stretch>
                      <a:fillRect/>
                    </a:stretch>
                  </pic:blipFill>
                  <pic:spPr bwMode="auto">
                    <a:xfrm>
                      <a:off x="0" y="0"/>
                      <a:ext cx="4359020" cy="3082161"/>
                    </a:xfrm>
                    <a:prstGeom prst="rect">
                      <a:avLst/>
                    </a:prstGeom>
                    <a:noFill/>
                    <a:ln w="9525">
                      <a:solidFill>
                        <a:schemeClr val="accent1"/>
                      </a:solidFill>
                      <a:miter lim="800000"/>
                      <a:headEnd/>
                      <a:tailEnd/>
                    </a:ln>
                  </pic:spPr>
                </pic:pic>
              </a:graphicData>
            </a:graphic>
          </wp:inline>
        </w:drawing>
      </w:r>
    </w:p>
    <w:p w:rsidR="001241FE" w:rsidRPr="0002792A" w:rsidRDefault="001241FE" w:rsidP="001241FE">
      <w:pPr>
        <w:pStyle w:val="PNDB"/>
        <w:rPr>
          <w:b/>
          <w:lang w:val="en-US"/>
        </w:rPr>
      </w:pPr>
      <w:bookmarkStart w:id="412" w:name="_Ref387757012"/>
      <w:r w:rsidRPr="0002792A">
        <w:rPr>
          <w:rStyle w:val="Tablasyfiguras"/>
          <w:b w:val="0"/>
          <w:bCs w:val="0"/>
          <w:lang w:val="en-US"/>
        </w:rPr>
        <w:t>Figur</w:t>
      </w:r>
      <w:r w:rsidR="00281028" w:rsidRPr="0002792A">
        <w:rPr>
          <w:rStyle w:val="Tablasyfiguras"/>
          <w:b w:val="0"/>
          <w:bCs w:val="0"/>
          <w:lang w:val="en-US"/>
        </w:rPr>
        <w:t>e</w:t>
      </w:r>
      <w:r w:rsidRPr="0002792A">
        <w:rPr>
          <w:rStyle w:val="Tablasyfiguras"/>
          <w:b w:val="0"/>
          <w:bCs w:val="0"/>
          <w:lang w:val="en-US"/>
        </w:rPr>
        <w:t xml:space="preserv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001A2E1A" w:rsidRPr="0002792A">
        <w:rPr>
          <w:bCs/>
          <w:noProof/>
          <w:sz w:val="16"/>
          <w:lang w:val="en-US"/>
        </w:rPr>
        <w:t>21</w:t>
      </w:r>
      <w:r w:rsidR="005D0934" w:rsidRPr="0002792A">
        <w:rPr>
          <w:bCs/>
          <w:sz w:val="16"/>
        </w:rPr>
        <w:fldChar w:fldCharType="end"/>
      </w:r>
      <w:bookmarkEnd w:id="412"/>
      <w:r w:rsidRPr="0002792A">
        <w:rPr>
          <w:rStyle w:val="Tablasyfiguras"/>
          <w:b w:val="0"/>
          <w:bCs w:val="0"/>
          <w:lang w:val="en-US"/>
        </w:rPr>
        <w:t xml:space="preserve">: </w:t>
      </w:r>
      <w:r w:rsidR="0081493B" w:rsidRPr="0002792A">
        <w:rPr>
          <w:rStyle w:val="Tablasyfiguras"/>
          <w:b w:val="0"/>
          <w:bCs w:val="0"/>
          <w:lang w:val="en-US"/>
        </w:rPr>
        <w:t>Situation of transects (111</w:t>
      </w:r>
      <w:r w:rsidR="00436A18" w:rsidRPr="0002792A">
        <w:rPr>
          <w:rStyle w:val="Tablasyfiguras"/>
          <w:b w:val="0"/>
          <w:bCs w:val="0"/>
          <w:lang w:val="en-US"/>
        </w:rPr>
        <w:t xml:space="preserve">) done to </w:t>
      </w:r>
      <w:proofErr w:type="gramStart"/>
      <w:r w:rsidR="00436A18" w:rsidRPr="0002792A">
        <w:rPr>
          <w:rStyle w:val="Tablasyfiguras"/>
          <w:b w:val="0"/>
          <w:bCs w:val="0"/>
          <w:lang w:val="en-US"/>
        </w:rPr>
        <w:t>recorded</w:t>
      </w:r>
      <w:proofErr w:type="gramEnd"/>
      <w:r w:rsidR="00436A18" w:rsidRPr="0002792A">
        <w:rPr>
          <w:rStyle w:val="Tablasyfiguras"/>
          <w:b w:val="0"/>
          <w:bCs w:val="0"/>
          <w:lang w:val="en-US"/>
        </w:rPr>
        <w:t xml:space="preserve"> the acoustic data in the MEDIAS survey 201</w:t>
      </w:r>
      <w:r w:rsidR="0081493B" w:rsidRPr="0002792A">
        <w:rPr>
          <w:rStyle w:val="Tablasyfiguras"/>
          <w:b w:val="0"/>
          <w:bCs w:val="0"/>
          <w:lang w:val="en-US"/>
        </w:rPr>
        <w:t>6</w:t>
      </w:r>
      <w:r w:rsidR="00436A18" w:rsidRPr="0002792A">
        <w:rPr>
          <w:rStyle w:val="Tablasyfiguras"/>
          <w:b w:val="0"/>
          <w:bCs w:val="0"/>
          <w:lang w:val="en-US"/>
        </w:rPr>
        <w:t>.</w:t>
      </w:r>
    </w:p>
    <w:p w:rsidR="009F77C8" w:rsidRPr="0002792A" w:rsidRDefault="00436A18" w:rsidP="003F015F">
      <w:pPr>
        <w:pStyle w:val="PNDB"/>
        <w:rPr>
          <w:lang w:val="en-US"/>
        </w:rPr>
      </w:pPr>
      <w:r w:rsidRPr="0002792A">
        <w:rPr>
          <w:b/>
          <w:bCs/>
          <w:lang w:val="en-US"/>
        </w:rPr>
        <w:t>Dates</w:t>
      </w:r>
      <w:r w:rsidR="009F77C8" w:rsidRPr="0002792A">
        <w:rPr>
          <w:b/>
          <w:bCs/>
          <w:lang w:val="en-US"/>
        </w:rPr>
        <w:t>:</w:t>
      </w:r>
      <w:r w:rsidR="009F77C8" w:rsidRPr="0002792A">
        <w:rPr>
          <w:lang w:val="en-US"/>
        </w:rPr>
        <w:t xml:space="preserve"> </w:t>
      </w:r>
      <w:r w:rsidR="0081493B" w:rsidRPr="0002792A">
        <w:rPr>
          <w:lang w:val="en-US"/>
        </w:rPr>
        <w:t>From June 24</w:t>
      </w:r>
      <w:r w:rsidRPr="0002792A">
        <w:rPr>
          <w:lang w:val="en-US"/>
        </w:rPr>
        <w:t>rd to July 25th</w:t>
      </w:r>
      <w:r w:rsidR="0013378A" w:rsidRPr="0002792A">
        <w:rPr>
          <w:lang w:val="en-US"/>
        </w:rPr>
        <w:t>.</w:t>
      </w:r>
    </w:p>
    <w:p w:rsidR="009F77C8" w:rsidRPr="0002792A" w:rsidRDefault="009F77C8" w:rsidP="003338C2">
      <w:pPr>
        <w:pStyle w:val="PNDB"/>
        <w:rPr>
          <w:lang w:val="en-US"/>
        </w:rPr>
      </w:pPr>
      <w:r w:rsidRPr="0002792A">
        <w:rPr>
          <w:b/>
          <w:bCs/>
          <w:lang w:val="en-US"/>
        </w:rPr>
        <w:t>Dura</w:t>
      </w:r>
      <w:r w:rsidR="00436A18" w:rsidRPr="0002792A">
        <w:rPr>
          <w:b/>
          <w:bCs/>
          <w:lang w:val="en-US"/>
        </w:rPr>
        <w:t>tion</w:t>
      </w:r>
      <w:r w:rsidRPr="0002792A">
        <w:rPr>
          <w:b/>
          <w:bCs/>
          <w:lang w:val="en-US"/>
        </w:rPr>
        <w:t>:</w:t>
      </w:r>
      <w:r w:rsidRPr="0002792A">
        <w:rPr>
          <w:lang w:val="en-US"/>
        </w:rPr>
        <w:t xml:space="preserve"> </w:t>
      </w:r>
      <w:r w:rsidR="00436A18" w:rsidRPr="0002792A">
        <w:rPr>
          <w:lang w:val="en-US"/>
        </w:rPr>
        <w:t>The survey lasted for 3</w:t>
      </w:r>
      <w:r w:rsidR="0081493B" w:rsidRPr="0002792A">
        <w:rPr>
          <w:lang w:val="en-US"/>
        </w:rPr>
        <w:t>2</w:t>
      </w:r>
      <w:r w:rsidR="00436A18" w:rsidRPr="0002792A">
        <w:rPr>
          <w:lang w:val="en-US"/>
        </w:rPr>
        <w:t xml:space="preserve"> days</w:t>
      </w:r>
      <w:r w:rsidR="0013378A" w:rsidRPr="0002792A">
        <w:rPr>
          <w:lang w:val="en-US"/>
        </w:rPr>
        <w:t>.</w:t>
      </w:r>
    </w:p>
    <w:p w:rsidR="00436A18" w:rsidRPr="0002792A" w:rsidRDefault="009F77C8" w:rsidP="00436A18">
      <w:pPr>
        <w:pStyle w:val="PNDB"/>
        <w:rPr>
          <w:lang w:val="en-US"/>
        </w:rPr>
      </w:pPr>
      <w:r w:rsidRPr="0002792A">
        <w:rPr>
          <w:b/>
          <w:bCs/>
          <w:lang w:val="en-US"/>
        </w:rPr>
        <w:t>Met</w:t>
      </w:r>
      <w:r w:rsidR="00436A18" w:rsidRPr="0002792A">
        <w:rPr>
          <w:b/>
          <w:bCs/>
          <w:lang w:val="en-US"/>
        </w:rPr>
        <w:t>h</w:t>
      </w:r>
      <w:r w:rsidRPr="0002792A">
        <w:rPr>
          <w:b/>
          <w:bCs/>
          <w:lang w:val="en-US"/>
        </w:rPr>
        <w:t>odolog</w:t>
      </w:r>
      <w:r w:rsidR="00436A18" w:rsidRPr="0002792A">
        <w:rPr>
          <w:b/>
          <w:bCs/>
          <w:lang w:val="en-US"/>
        </w:rPr>
        <w:t>y</w:t>
      </w:r>
      <w:r w:rsidRPr="0002792A">
        <w:rPr>
          <w:b/>
          <w:bCs/>
          <w:lang w:val="en-US"/>
        </w:rPr>
        <w:t>:</w:t>
      </w:r>
      <w:r w:rsidR="0013378A" w:rsidRPr="0002792A">
        <w:rPr>
          <w:lang w:val="en-US"/>
        </w:rPr>
        <w:t xml:space="preserve"> </w:t>
      </w:r>
      <w:r w:rsidR="00FF6FAE" w:rsidRPr="0002792A">
        <w:rPr>
          <w:lang w:val="en-US"/>
        </w:rPr>
        <w:t xml:space="preserve">Prospection of </w:t>
      </w:r>
      <w:r w:rsidR="00436A18" w:rsidRPr="0002792A">
        <w:rPr>
          <w:lang w:val="en-US"/>
        </w:rPr>
        <w:t xml:space="preserve">the continental shelf (20 to 200 m depth) by means of a scientific echosounder EK60 (Simrad), equipped with 5 frequencies (18, 38, 70, 120 and 200 kHz). Acoustic data are recorded continuously at a constant ship speed of 10 knots from sunrise to sunset, along parallel </w:t>
      </w:r>
      <w:r w:rsidR="00436A18" w:rsidRPr="0002792A">
        <w:rPr>
          <w:lang w:val="en-US"/>
        </w:rPr>
        <w:lastRenderedPageBreak/>
        <w:t xml:space="preserve">equidistant transects lying perpendicular to the bathymetry. The echosounder is calibrated before each survey following standard techniques (Foote et al., 1987). </w:t>
      </w:r>
    </w:p>
    <w:p w:rsidR="009F77C8" w:rsidRPr="0002792A" w:rsidRDefault="00436A18" w:rsidP="00436A18">
      <w:pPr>
        <w:pStyle w:val="PNDB"/>
        <w:rPr>
          <w:lang w:val="en-US"/>
        </w:rPr>
      </w:pPr>
      <w:r w:rsidRPr="0002792A">
        <w:rPr>
          <w:lang w:val="en-US"/>
        </w:rPr>
        <w:t>Midwater pelagic trawls were deployed to determine the species proportions present in the area. Acoustic data are processed using Echoview (Miryax Ltd.) software and PESMA (VisualBasic) software. Echo trace classification is based on echogram visual scrutinisation; usually the allocation is on account of a representative fishing station and very few times on direct allocation. Results of biomass (tons) and abundance (nº individuals) are presented by species, length and age</w:t>
      </w:r>
      <w:r w:rsidR="0013378A" w:rsidRPr="0002792A">
        <w:rPr>
          <w:lang w:val="en-US"/>
        </w:rPr>
        <w:t>.</w:t>
      </w:r>
    </w:p>
    <w:p w:rsidR="009F77C8" w:rsidRPr="0002792A" w:rsidRDefault="00FF6FAE" w:rsidP="003338C2">
      <w:pPr>
        <w:pStyle w:val="PNDB"/>
        <w:rPr>
          <w:lang w:val="en-US"/>
        </w:rPr>
      </w:pPr>
      <w:r w:rsidRPr="0002792A">
        <w:rPr>
          <w:b/>
          <w:bCs/>
          <w:lang w:val="en-US"/>
        </w:rPr>
        <w:t>Research vessel</w:t>
      </w:r>
      <w:r w:rsidR="009F77C8" w:rsidRPr="0002792A">
        <w:rPr>
          <w:b/>
          <w:bCs/>
          <w:lang w:val="en-US"/>
        </w:rPr>
        <w:t>:</w:t>
      </w:r>
      <w:r w:rsidR="009F77C8" w:rsidRPr="0002792A">
        <w:rPr>
          <w:lang w:val="en-US"/>
        </w:rPr>
        <w:t xml:space="preserve"> </w:t>
      </w:r>
      <w:r w:rsidRPr="0002792A">
        <w:rPr>
          <w:lang w:val="en-US"/>
        </w:rPr>
        <w:t>R/V Miguel Oliver, of 70 m long, 14.40m wide, 2495 GT and 2 * 1000kW</w:t>
      </w:r>
      <w:r w:rsidR="009F77C8" w:rsidRPr="0002792A">
        <w:rPr>
          <w:lang w:val="en-US"/>
        </w:rPr>
        <w:t>.</w:t>
      </w:r>
    </w:p>
    <w:p w:rsidR="009F77C8" w:rsidRPr="0002792A" w:rsidRDefault="00FF6FAE" w:rsidP="003338C2">
      <w:pPr>
        <w:pStyle w:val="PNDB"/>
        <w:rPr>
          <w:lang w:val="en-US"/>
        </w:rPr>
      </w:pPr>
      <w:r w:rsidRPr="0002792A">
        <w:rPr>
          <w:rFonts w:eastAsia="Calibri"/>
          <w:b/>
          <w:bCs/>
          <w:szCs w:val="20"/>
          <w:lang w:val="en-US"/>
        </w:rPr>
        <w:t>Equipment and Sampling gear</w:t>
      </w:r>
      <w:r w:rsidR="009F77C8" w:rsidRPr="0002792A">
        <w:rPr>
          <w:b/>
          <w:bCs/>
          <w:lang w:val="en-US"/>
        </w:rPr>
        <w:t>:</w:t>
      </w:r>
      <w:r w:rsidR="0013378A" w:rsidRPr="0002792A">
        <w:rPr>
          <w:b/>
          <w:bCs/>
          <w:lang w:val="en-US"/>
        </w:rPr>
        <w:t xml:space="preserve"> </w:t>
      </w:r>
      <w:r w:rsidRPr="0002792A">
        <w:rPr>
          <w:lang w:val="en-US"/>
        </w:rPr>
        <w:t xml:space="preserve">Scientific echosounder EK60, 3 midwater pelagic trawls of 16, 14 and 10 m of vertical opening </w:t>
      </w:r>
    </w:p>
    <w:p w:rsidR="00FF6FAE" w:rsidRPr="0002792A" w:rsidRDefault="00FF6FAE" w:rsidP="00FF6FAE">
      <w:pPr>
        <w:pStyle w:val="PNDB"/>
        <w:rPr>
          <w:bCs/>
          <w:lang w:val="en-US"/>
        </w:rPr>
      </w:pPr>
      <w:r w:rsidRPr="0002792A">
        <w:rPr>
          <w:b/>
          <w:bCs/>
          <w:lang w:val="en-US"/>
        </w:rPr>
        <w:t>Number of hauls</w:t>
      </w:r>
      <w:r w:rsidRPr="0002792A">
        <w:rPr>
          <w:bCs/>
          <w:lang w:val="en-US"/>
        </w:rPr>
        <w:t xml:space="preserve">: </w:t>
      </w:r>
      <w:r w:rsidR="0081493B" w:rsidRPr="0002792A">
        <w:rPr>
          <w:lang w:val="en-US"/>
        </w:rPr>
        <w:t>48</w:t>
      </w:r>
      <w:r w:rsidRPr="0002792A">
        <w:rPr>
          <w:lang w:val="en-US"/>
        </w:rPr>
        <w:t xml:space="preserve"> fishing </w:t>
      </w:r>
      <w:proofErr w:type="gramStart"/>
      <w:r w:rsidRPr="0002792A">
        <w:rPr>
          <w:lang w:val="en-US"/>
        </w:rPr>
        <w:t>hauls</w:t>
      </w:r>
      <w:proofErr w:type="gramEnd"/>
      <w:r w:rsidR="00837972" w:rsidRPr="0002792A">
        <w:rPr>
          <w:bCs/>
          <w:lang w:val="en-US"/>
        </w:rPr>
        <w:t>.</w:t>
      </w:r>
    </w:p>
    <w:p w:rsidR="00FF6FAE" w:rsidRPr="0002792A" w:rsidRDefault="00FF6FAE" w:rsidP="00FF6FAE">
      <w:pPr>
        <w:pStyle w:val="PNDB"/>
        <w:rPr>
          <w:b/>
          <w:bCs/>
          <w:lang w:val="en-US"/>
        </w:rPr>
      </w:pPr>
      <w:r w:rsidRPr="0002792A">
        <w:rPr>
          <w:b/>
          <w:bCs/>
          <w:lang w:val="en-US"/>
        </w:rPr>
        <w:t>Sampling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708"/>
      </w:tblGrid>
      <w:tr w:rsidR="00DE0550" w:rsidRPr="0002792A" w:rsidTr="000D43C4">
        <w:trPr>
          <w:trHeight w:val="20"/>
        </w:trPr>
        <w:tc>
          <w:tcPr>
            <w:tcW w:w="5529" w:type="dxa"/>
            <w:vAlign w:val="center"/>
          </w:tcPr>
          <w:p w:rsidR="00DE0550" w:rsidRPr="0002792A" w:rsidRDefault="00DE0550" w:rsidP="00FF6FAE">
            <w:pPr>
              <w:rPr>
                <w:rStyle w:val="Tablasyfiguras"/>
              </w:rPr>
            </w:pPr>
            <w:r w:rsidRPr="0002792A">
              <w:rPr>
                <w:rStyle w:val="Tablasyfiguras"/>
              </w:rPr>
              <w:t>MEDIAS 071</w:t>
            </w:r>
            <w:r w:rsidR="00FF6FAE" w:rsidRPr="0002792A">
              <w:rPr>
                <w:rStyle w:val="Tablasyfiguras"/>
              </w:rPr>
              <w:t>5</w:t>
            </w:r>
          </w:p>
        </w:tc>
        <w:tc>
          <w:tcPr>
            <w:tcW w:w="708" w:type="dxa"/>
            <w:vAlign w:val="center"/>
          </w:tcPr>
          <w:p w:rsidR="00DE0550" w:rsidRPr="0002792A" w:rsidRDefault="00DE0550" w:rsidP="00F61CA3">
            <w:pPr>
              <w:rPr>
                <w:rStyle w:val="Tablasyfiguras"/>
              </w:rPr>
            </w:pPr>
            <w:r w:rsidRPr="0002792A">
              <w:rPr>
                <w:rStyle w:val="Tablasyfiguras"/>
              </w:rPr>
              <w:t>Nº</w:t>
            </w:r>
          </w:p>
        </w:tc>
      </w:tr>
      <w:tr w:rsidR="00DE0550" w:rsidRPr="0002792A" w:rsidTr="000D43C4">
        <w:trPr>
          <w:trHeight w:val="227"/>
        </w:trPr>
        <w:tc>
          <w:tcPr>
            <w:tcW w:w="5529" w:type="dxa"/>
            <w:vAlign w:val="center"/>
          </w:tcPr>
          <w:p w:rsidR="00DE0550" w:rsidRPr="0002792A" w:rsidRDefault="00E53922" w:rsidP="005F3790">
            <w:pPr>
              <w:rPr>
                <w:rStyle w:val="Tablasyfiguras"/>
                <w:b w:val="0"/>
                <w:bCs w:val="0"/>
              </w:rPr>
            </w:pPr>
            <w:r w:rsidRPr="0002792A">
              <w:rPr>
                <w:rStyle w:val="Tablasyfiguras"/>
                <w:b w:val="0"/>
                <w:bCs w:val="0"/>
              </w:rPr>
              <w:t>Acoustic transects</w:t>
            </w:r>
          </w:p>
        </w:tc>
        <w:tc>
          <w:tcPr>
            <w:tcW w:w="708" w:type="dxa"/>
            <w:vAlign w:val="center"/>
          </w:tcPr>
          <w:p w:rsidR="00E929D7" w:rsidRPr="0002792A" w:rsidRDefault="0081493B" w:rsidP="005F3790">
            <w:pPr>
              <w:rPr>
                <w:rStyle w:val="Tablasyfiguras"/>
                <w:b w:val="0"/>
                <w:bCs w:val="0"/>
              </w:rPr>
            </w:pPr>
            <w:r w:rsidRPr="0002792A">
              <w:rPr>
                <w:rStyle w:val="Tablasyfiguras"/>
                <w:b w:val="0"/>
                <w:bCs w:val="0"/>
              </w:rPr>
              <w:t>111</w:t>
            </w:r>
          </w:p>
        </w:tc>
      </w:tr>
      <w:tr w:rsidR="00DE0550" w:rsidRPr="0002792A" w:rsidTr="000D43C4">
        <w:trPr>
          <w:trHeight w:val="227"/>
        </w:trPr>
        <w:tc>
          <w:tcPr>
            <w:tcW w:w="5529" w:type="dxa"/>
            <w:vAlign w:val="center"/>
          </w:tcPr>
          <w:p w:rsidR="00DE0550" w:rsidRPr="0002792A" w:rsidRDefault="00E53922" w:rsidP="005F3790">
            <w:pPr>
              <w:rPr>
                <w:rStyle w:val="Tablasyfiguras"/>
                <w:b w:val="0"/>
                <w:bCs w:val="0"/>
              </w:rPr>
            </w:pPr>
            <w:r w:rsidRPr="0002792A">
              <w:rPr>
                <w:rStyle w:val="Tablasyfiguras"/>
                <w:b w:val="0"/>
                <w:bCs w:val="0"/>
              </w:rPr>
              <w:t>Echo Nautical miles</w:t>
            </w:r>
          </w:p>
        </w:tc>
        <w:tc>
          <w:tcPr>
            <w:tcW w:w="708" w:type="dxa"/>
            <w:vAlign w:val="center"/>
          </w:tcPr>
          <w:p w:rsidR="00DE0550" w:rsidRPr="0002792A" w:rsidRDefault="0081493B" w:rsidP="005F3790">
            <w:pPr>
              <w:rPr>
                <w:rStyle w:val="Tablasyfiguras"/>
                <w:b w:val="0"/>
                <w:bCs w:val="0"/>
              </w:rPr>
            </w:pPr>
            <w:r w:rsidRPr="0002792A">
              <w:rPr>
                <w:rStyle w:val="Tablasyfiguras"/>
                <w:b w:val="0"/>
                <w:bCs w:val="0"/>
              </w:rPr>
              <w:t>1129</w:t>
            </w:r>
          </w:p>
        </w:tc>
      </w:tr>
      <w:tr w:rsidR="00DE0550" w:rsidRPr="0002792A" w:rsidTr="000D43C4">
        <w:trPr>
          <w:trHeight w:val="227"/>
        </w:trPr>
        <w:tc>
          <w:tcPr>
            <w:tcW w:w="5529" w:type="dxa"/>
            <w:vAlign w:val="center"/>
          </w:tcPr>
          <w:p w:rsidR="00DE0550" w:rsidRPr="00993611" w:rsidRDefault="00E53922" w:rsidP="005F3790">
            <w:pPr>
              <w:rPr>
                <w:rStyle w:val="Tablasyfiguras"/>
                <w:b w:val="0"/>
                <w:bCs w:val="0"/>
              </w:rPr>
            </w:pPr>
            <w:r w:rsidRPr="00993611">
              <w:rPr>
                <w:rStyle w:val="Tablasyfiguras"/>
                <w:b w:val="0"/>
                <w:bCs w:val="0"/>
              </w:rPr>
              <w:t>Fishing hauls wiht midwater pelagic trawl</w:t>
            </w:r>
          </w:p>
        </w:tc>
        <w:tc>
          <w:tcPr>
            <w:tcW w:w="708" w:type="dxa"/>
            <w:vAlign w:val="center"/>
          </w:tcPr>
          <w:p w:rsidR="00DE0550" w:rsidRPr="0002792A" w:rsidRDefault="0081493B" w:rsidP="005F3790">
            <w:pPr>
              <w:rPr>
                <w:rStyle w:val="Tablasyfiguras"/>
                <w:b w:val="0"/>
                <w:bCs w:val="0"/>
              </w:rPr>
            </w:pPr>
            <w:r w:rsidRPr="0002792A">
              <w:rPr>
                <w:rStyle w:val="Tablasyfiguras"/>
                <w:b w:val="0"/>
                <w:bCs w:val="0"/>
              </w:rPr>
              <w:t>48</w:t>
            </w:r>
          </w:p>
        </w:tc>
      </w:tr>
      <w:tr w:rsidR="00DE0550" w:rsidRPr="0002792A" w:rsidTr="000D43C4">
        <w:trPr>
          <w:trHeight w:val="227"/>
        </w:trPr>
        <w:tc>
          <w:tcPr>
            <w:tcW w:w="5529" w:type="dxa"/>
            <w:vAlign w:val="center"/>
          </w:tcPr>
          <w:p w:rsidR="00DE0550" w:rsidRPr="0002792A" w:rsidRDefault="00E53922" w:rsidP="005F3790">
            <w:pPr>
              <w:rPr>
                <w:rStyle w:val="Tablasyfiguras"/>
                <w:b w:val="0"/>
                <w:bCs w:val="0"/>
                <w:lang w:val="en-US"/>
              </w:rPr>
            </w:pPr>
            <w:r w:rsidRPr="0002792A">
              <w:rPr>
                <w:rStyle w:val="Tablasyfiguras"/>
                <w:b w:val="0"/>
                <w:bCs w:val="0"/>
                <w:lang w:val="en-US"/>
              </w:rPr>
              <w:t>Hydrographic sampling: number of CTD stations (CTD Seabird 19 plus)</w:t>
            </w:r>
          </w:p>
        </w:tc>
        <w:tc>
          <w:tcPr>
            <w:tcW w:w="708" w:type="dxa"/>
            <w:vAlign w:val="center"/>
          </w:tcPr>
          <w:p w:rsidR="00DE0550" w:rsidRPr="0002792A" w:rsidRDefault="0081493B" w:rsidP="005F3790">
            <w:pPr>
              <w:rPr>
                <w:rStyle w:val="Tablasyfiguras"/>
                <w:b w:val="0"/>
                <w:bCs w:val="0"/>
              </w:rPr>
            </w:pPr>
            <w:r w:rsidRPr="0002792A">
              <w:rPr>
                <w:rStyle w:val="Tablasyfiguras"/>
                <w:b w:val="0"/>
                <w:bCs w:val="0"/>
              </w:rPr>
              <w:t>125</w:t>
            </w:r>
          </w:p>
        </w:tc>
      </w:tr>
    </w:tbl>
    <w:p w:rsidR="00DE0550" w:rsidRPr="0002792A" w:rsidRDefault="00DE0550" w:rsidP="003F015F">
      <w:pPr>
        <w:pStyle w:val="PNDB"/>
        <w:rPr>
          <w:highlight w:val="yellow"/>
        </w:rPr>
      </w:pPr>
    </w:p>
    <w:p w:rsidR="002743F9" w:rsidRPr="0002792A" w:rsidRDefault="00FF6FAE" w:rsidP="003338C2">
      <w:pPr>
        <w:pStyle w:val="PNDB"/>
        <w:rPr>
          <w:lang w:val="en-US"/>
        </w:rPr>
      </w:pPr>
      <w:r w:rsidRPr="0002792A">
        <w:rPr>
          <w:b/>
          <w:lang w:val="en-US"/>
        </w:rPr>
        <w:t>Faunistic list</w:t>
      </w:r>
      <w:r w:rsidR="0013378A" w:rsidRPr="0002792A">
        <w:rPr>
          <w:lang w:val="en-US"/>
        </w:rPr>
        <w:t xml:space="preserve">: </w:t>
      </w:r>
      <w:r w:rsidRPr="0002792A">
        <w:rPr>
          <w:lang w:val="en-US"/>
        </w:rPr>
        <w:t xml:space="preserve">They were identified </w:t>
      </w:r>
      <w:r w:rsidR="0081493B" w:rsidRPr="0002792A">
        <w:rPr>
          <w:lang w:val="en-US"/>
        </w:rPr>
        <w:t>48</w:t>
      </w:r>
      <w:r w:rsidRPr="0002792A">
        <w:rPr>
          <w:lang w:val="en-US"/>
        </w:rPr>
        <w:t xml:space="preserve"> species</w:t>
      </w:r>
      <w:r w:rsidR="0013378A" w:rsidRPr="0002792A">
        <w:rPr>
          <w:lang w:val="en-US"/>
        </w:rPr>
        <w:t>.</w:t>
      </w:r>
      <w:r w:rsidRPr="0002792A">
        <w:rPr>
          <w:lang w:val="en-US"/>
        </w:rPr>
        <w:t xml:space="preserve"> </w:t>
      </w:r>
    </w:p>
    <w:p w:rsidR="0013378A" w:rsidRPr="0002792A" w:rsidRDefault="002743F9" w:rsidP="003338C2">
      <w:pPr>
        <w:pStyle w:val="PNDB"/>
        <w:rPr>
          <w:lang w:val="en-US"/>
        </w:rPr>
      </w:pPr>
      <w:r w:rsidRPr="0002792A">
        <w:rPr>
          <w:b/>
          <w:lang w:val="en-US"/>
        </w:rPr>
        <w:t>Individuals sampled</w:t>
      </w:r>
      <w:r w:rsidRPr="0002792A">
        <w:rPr>
          <w:lang w:val="en-US"/>
        </w:rPr>
        <w:t xml:space="preserve">. </w:t>
      </w:r>
      <w:r w:rsidR="00FF6FAE" w:rsidRPr="0002792A">
        <w:rPr>
          <w:lang w:val="en-US"/>
        </w:rPr>
        <w:t>All pelagic fishes were measured.</w:t>
      </w:r>
      <w:r w:rsidRPr="0002792A">
        <w:rPr>
          <w:lang w:val="en-US"/>
        </w:rPr>
        <w:t xml:space="preserve"> </w:t>
      </w:r>
      <w:r w:rsidR="00FF6FAE" w:rsidRPr="0002792A">
        <w:rPr>
          <w:lang w:val="en-US"/>
        </w:rPr>
        <w:t>A summary of biological sampling carried out is shown in the next table</w:t>
      </w:r>
      <w:r w:rsidR="006E79A8" w:rsidRPr="0002792A">
        <w:rPr>
          <w:lang w:val="en-US"/>
        </w:rPr>
        <w:t>:</w:t>
      </w:r>
    </w:p>
    <w:p w:rsidR="00910C6F" w:rsidRPr="0002792A" w:rsidRDefault="00910C6F" w:rsidP="003F015F">
      <w:pPr>
        <w:pStyle w:val="PNDB"/>
        <w:rPr>
          <w:highlight w:val="yellow"/>
          <w:lang w:val="en-US"/>
        </w:rPr>
      </w:pP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4"/>
        <w:gridCol w:w="1385"/>
        <w:gridCol w:w="1424"/>
        <w:gridCol w:w="1418"/>
      </w:tblGrid>
      <w:tr w:rsidR="00910C6F" w:rsidRPr="0002792A" w:rsidTr="000D43C4">
        <w:trPr>
          <w:trHeight w:val="20"/>
        </w:trPr>
        <w:tc>
          <w:tcPr>
            <w:tcW w:w="2294" w:type="dxa"/>
            <w:vAlign w:val="center"/>
          </w:tcPr>
          <w:p w:rsidR="00910C6F" w:rsidRPr="0002792A" w:rsidRDefault="006E79A8" w:rsidP="006E79A8">
            <w:pPr>
              <w:rPr>
                <w:rStyle w:val="Tablasyfiguras"/>
              </w:rPr>
            </w:pPr>
            <w:r w:rsidRPr="0002792A">
              <w:rPr>
                <w:rStyle w:val="Tablasyfiguras"/>
              </w:rPr>
              <w:t>S</w:t>
            </w:r>
            <w:r w:rsidR="00910C6F" w:rsidRPr="0002792A">
              <w:rPr>
                <w:rStyle w:val="Tablasyfiguras"/>
              </w:rPr>
              <w:t>pecie</w:t>
            </w:r>
          </w:p>
        </w:tc>
        <w:tc>
          <w:tcPr>
            <w:tcW w:w="1385" w:type="dxa"/>
            <w:vAlign w:val="center"/>
          </w:tcPr>
          <w:p w:rsidR="00910C6F" w:rsidRPr="0002792A" w:rsidRDefault="006E79A8" w:rsidP="00F61CA3">
            <w:pPr>
              <w:rPr>
                <w:rStyle w:val="Tablasyfiguras"/>
              </w:rPr>
            </w:pPr>
            <w:r w:rsidRPr="0002792A">
              <w:rPr>
                <w:rStyle w:val="Tablasyfiguras"/>
              </w:rPr>
              <w:t>Individuals measured</w:t>
            </w:r>
          </w:p>
        </w:tc>
        <w:tc>
          <w:tcPr>
            <w:tcW w:w="1424" w:type="dxa"/>
            <w:vAlign w:val="center"/>
          </w:tcPr>
          <w:p w:rsidR="00910C6F" w:rsidRPr="0002792A" w:rsidRDefault="006E79A8" w:rsidP="00F61CA3">
            <w:pPr>
              <w:rPr>
                <w:rStyle w:val="Tablasyfiguras"/>
              </w:rPr>
            </w:pPr>
            <w:r w:rsidRPr="0002792A">
              <w:rPr>
                <w:rStyle w:val="Tablasyfiguras"/>
              </w:rPr>
              <w:t>Reproductive sampling</w:t>
            </w:r>
          </w:p>
        </w:tc>
        <w:tc>
          <w:tcPr>
            <w:tcW w:w="1418" w:type="dxa"/>
            <w:vAlign w:val="center"/>
          </w:tcPr>
          <w:p w:rsidR="00910C6F" w:rsidRPr="0002792A" w:rsidRDefault="006E79A8" w:rsidP="00F61CA3">
            <w:pPr>
              <w:rPr>
                <w:rStyle w:val="Tablasyfiguras"/>
              </w:rPr>
            </w:pPr>
            <w:r w:rsidRPr="0002792A">
              <w:rPr>
                <w:rStyle w:val="Tablasyfiguras"/>
              </w:rPr>
              <w:t>Otholits obtained</w:t>
            </w:r>
          </w:p>
        </w:tc>
      </w:tr>
      <w:tr w:rsidR="0081493B" w:rsidRPr="0002792A" w:rsidTr="00F33FC5">
        <w:trPr>
          <w:trHeight w:val="227"/>
        </w:trPr>
        <w:tc>
          <w:tcPr>
            <w:tcW w:w="2294" w:type="dxa"/>
            <w:vAlign w:val="center"/>
          </w:tcPr>
          <w:p w:rsidR="0081493B" w:rsidRPr="0002792A" w:rsidRDefault="0081493B" w:rsidP="005F3790">
            <w:pPr>
              <w:rPr>
                <w:rStyle w:val="Tablasyfiguras"/>
                <w:b w:val="0"/>
                <w:bCs w:val="0"/>
                <w:i/>
                <w:iCs/>
              </w:rPr>
            </w:pPr>
            <w:r w:rsidRPr="0002792A">
              <w:rPr>
                <w:rStyle w:val="Tablasyfiguras"/>
                <w:b w:val="0"/>
                <w:bCs w:val="0"/>
                <w:i/>
                <w:iCs/>
              </w:rPr>
              <w:t>Engraulis encrasicolus</w:t>
            </w:r>
          </w:p>
        </w:tc>
        <w:tc>
          <w:tcPr>
            <w:tcW w:w="1385" w:type="dxa"/>
            <w:vAlign w:val="center"/>
          </w:tcPr>
          <w:p w:rsidR="0081493B" w:rsidRPr="0002792A" w:rsidRDefault="0081493B" w:rsidP="00F33FC5">
            <w:pPr>
              <w:jc w:val="center"/>
              <w:rPr>
                <w:rStyle w:val="Tablasyfiguras"/>
                <w:b w:val="0"/>
                <w:bCs w:val="0"/>
              </w:rPr>
            </w:pPr>
            <w:r w:rsidRPr="0002792A">
              <w:rPr>
                <w:rStyle w:val="Tablasyfiguras"/>
                <w:b w:val="0"/>
                <w:bCs w:val="0"/>
              </w:rPr>
              <w:t>3555</w:t>
            </w:r>
          </w:p>
        </w:tc>
        <w:tc>
          <w:tcPr>
            <w:tcW w:w="1424" w:type="dxa"/>
            <w:vAlign w:val="center"/>
          </w:tcPr>
          <w:p w:rsidR="0081493B" w:rsidRPr="0002792A" w:rsidRDefault="0081493B" w:rsidP="00F33FC5">
            <w:pPr>
              <w:jc w:val="center"/>
              <w:rPr>
                <w:rStyle w:val="Tablasyfiguras"/>
                <w:b w:val="0"/>
                <w:bCs w:val="0"/>
              </w:rPr>
            </w:pPr>
            <w:r w:rsidRPr="0002792A">
              <w:rPr>
                <w:rStyle w:val="Tablasyfiguras"/>
                <w:b w:val="0"/>
                <w:bCs w:val="0"/>
              </w:rPr>
              <w:t>867</w:t>
            </w:r>
          </w:p>
        </w:tc>
        <w:tc>
          <w:tcPr>
            <w:tcW w:w="1418" w:type="dxa"/>
            <w:vAlign w:val="center"/>
          </w:tcPr>
          <w:p w:rsidR="0081493B" w:rsidRPr="0002792A" w:rsidRDefault="0081493B" w:rsidP="00F33FC5">
            <w:pPr>
              <w:jc w:val="center"/>
              <w:rPr>
                <w:rStyle w:val="Tablasyfiguras"/>
                <w:b w:val="0"/>
                <w:bCs w:val="0"/>
              </w:rPr>
            </w:pPr>
            <w:r w:rsidRPr="0002792A">
              <w:rPr>
                <w:rStyle w:val="Tablasyfiguras"/>
                <w:b w:val="0"/>
                <w:bCs w:val="0"/>
              </w:rPr>
              <w:t>867</w:t>
            </w:r>
          </w:p>
        </w:tc>
      </w:tr>
      <w:tr w:rsidR="0081493B" w:rsidRPr="0002792A" w:rsidTr="00F33FC5">
        <w:trPr>
          <w:trHeight w:val="227"/>
        </w:trPr>
        <w:tc>
          <w:tcPr>
            <w:tcW w:w="2294" w:type="dxa"/>
            <w:vAlign w:val="center"/>
          </w:tcPr>
          <w:p w:rsidR="0081493B" w:rsidRPr="0002792A" w:rsidRDefault="0081493B" w:rsidP="00F61CA3">
            <w:pPr>
              <w:rPr>
                <w:rStyle w:val="Tablasyfiguras"/>
                <w:b w:val="0"/>
                <w:bCs w:val="0"/>
                <w:i/>
                <w:iCs/>
              </w:rPr>
            </w:pPr>
            <w:r w:rsidRPr="0002792A">
              <w:rPr>
                <w:rStyle w:val="Tablasyfiguras"/>
                <w:b w:val="0"/>
                <w:bCs w:val="0"/>
                <w:i/>
                <w:iCs/>
              </w:rPr>
              <w:t>Sardina pilchardus</w:t>
            </w:r>
          </w:p>
        </w:tc>
        <w:tc>
          <w:tcPr>
            <w:tcW w:w="1385" w:type="dxa"/>
            <w:vAlign w:val="center"/>
          </w:tcPr>
          <w:p w:rsidR="0081493B" w:rsidRPr="0002792A" w:rsidRDefault="0081493B" w:rsidP="00F33FC5">
            <w:pPr>
              <w:jc w:val="center"/>
              <w:rPr>
                <w:rStyle w:val="Tablasyfiguras"/>
                <w:b w:val="0"/>
                <w:bCs w:val="0"/>
              </w:rPr>
            </w:pPr>
            <w:r w:rsidRPr="0002792A">
              <w:rPr>
                <w:rStyle w:val="Tablasyfiguras"/>
                <w:b w:val="0"/>
                <w:bCs w:val="0"/>
              </w:rPr>
              <w:t>4389</w:t>
            </w:r>
          </w:p>
        </w:tc>
        <w:tc>
          <w:tcPr>
            <w:tcW w:w="1424" w:type="dxa"/>
            <w:vAlign w:val="center"/>
          </w:tcPr>
          <w:p w:rsidR="0081493B" w:rsidRPr="0002792A" w:rsidRDefault="0081493B" w:rsidP="00F33FC5">
            <w:pPr>
              <w:jc w:val="center"/>
              <w:rPr>
                <w:rStyle w:val="Tablasyfiguras"/>
                <w:b w:val="0"/>
                <w:bCs w:val="0"/>
              </w:rPr>
            </w:pPr>
            <w:r w:rsidRPr="0002792A">
              <w:rPr>
                <w:rStyle w:val="Tablasyfiguras"/>
                <w:b w:val="0"/>
                <w:bCs w:val="0"/>
              </w:rPr>
              <w:t>1134</w:t>
            </w:r>
          </w:p>
        </w:tc>
        <w:tc>
          <w:tcPr>
            <w:tcW w:w="1418" w:type="dxa"/>
            <w:vAlign w:val="center"/>
          </w:tcPr>
          <w:p w:rsidR="0081493B" w:rsidRPr="0002792A" w:rsidRDefault="0081493B" w:rsidP="00F33FC5">
            <w:pPr>
              <w:jc w:val="center"/>
              <w:rPr>
                <w:rStyle w:val="Tablasyfiguras"/>
                <w:b w:val="0"/>
                <w:bCs w:val="0"/>
              </w:rPr>
            </w:pPr>
            <w:r w:rsidRPr="0002792A">
              <w:rPr>
                <w:rStyle w:val="Tablasyfiguras"/>
                <w:b w:val="0"/>
                <w:bCs w:val="0"/>
              </w:rPr>
              <w:t>1133</w:t>
            </w:r>
          </w:p>
        </w:tc>
      </w:tr>
      <w:tr w:rsidR="0081493B" w:rsidRPr="0002792A" w:rsidTr="00F33FC5">
        <w:trPr>
          <w:trHeight w:val="227"/>
        </w:trPr>
        <w:tc>
          <w:tcPr>
            <w:tcW w:w="2294" w:type="dxa"/>
            <w:vAlign w:val="center"/>
          </w:tcPr>
          <w:p w:rsidR="0081493B" w:rsidRPr="0002792A" w:rsidRDefault="0081493B" w:rsidP="005F3790">
            <w:pPr>
              <w:rPr>
                <w:rStyle w:val="Tablasyfiguras"/>
                <w:b w:val="0"/>
                <w:bCs w:val="0"/>
                <w:i/>
                <w:iCs/>
              </w:rPr>
            </w:pPr>
            <w:r w:rsidRPr="0002792A">
              <w:rPr>
                <w:rStyle w:val="Tablasyfiguras"/>
                <w:b w:val="0"/>
                <w:bCs w:val="0"/>
                <w:i/>
                <w:iCs/>
              </w:rPr>
              <w:t>Sardinella aurita</w:t>
            </w:r>
          </w:p>
        </w:tc>
        <w:tc>
          <w:tcPr>
            <w:tcW w:w="1385" w:type="dxa"/>
            <w:vAlign w:val="center"/>
          </w:tcPr>
          <w:p w:rsidR="0081493B" w:rsidRPr="0002792A" w:rsidRDefault="0081493B" w:rsidP="00F33FC5">
            <w:pPr>
              <w:jc w:val="center"/>
              <w:rPr>
                <w:rStyle w:val="Tablasyfiguras"/>
                <w:b w:val="0"/>
                <w:bCs w:val="0"/>
              </w:rPr>
            </w:pPr>
            <w:r w:rsidRPr="0002792A">
              <w:rPr>
                <w:rStyle w:val="Tablasyfiguras"/>
                <w:b w:val="0"/>
                <w:bCs w:val="0"/>
              </w:rPr>
              <w:t>486</w:t>
            </w:r>
          </w:p>
        </w:tc>
        <w:tc>
          <w:tcPr>
            <w:tcW w:w="1424" w:type="dxa"/>
            <w:vAlign w:val="center"/>
          </w:tcPr>
          <w:p w:rsidR="0081493B" w:rsidRPr="0002792A" w:rsidRDefault="0081493B" w:rsidP="00F33FC5">
            <w:pPr>
              <w:jc w:val="center"/>
              <w:rPr>
                <w:rStyle w:val="Tablasyfiguras"/>
                <w:b w:val="0"/>
                <w:bCs w:val="0"/>
              </w:rPr>
            </w:pPr>
            <w:r w:rsidRPr="0002792A">
              <w:rPr>
                <w:rStyle w:val="Tablasyfiguras"/>
                <w:b w:val="0"/>
                <w:bCs w:val="0"/>
              </w:rPr>
              <w:t>182</w:t>
            </w:r>
          </w:p>
        </w:tc>
        <w:tc>
          <w:tcPr>
            <w:tcW w:w="1418" w:type="dxa"/>
            <w:vAlign w:val="center"/>
          </w:tcPr>
          <w:p w:rsidR="0081493B" w:rsidRPr="0002792A" w:rsidRDefault="0081493B" w:rsidP="00F33FC5">
            <w:pPr>
              <w:jc w:val="center"/>
              <w:rPr>
                <w:rStyle w:val="Tablasyfiguras"/>
                <w:b w:val="0"/>
                <w:bCs w:val="0"/>
              </w:rPr>
            </w:pPr>
            <w:r w:rsidRPr="0002792A">
              <w:rPr>
                <w:rStyle w:val="Tablasyfiguras"/>
                <w:b w:val="0"/>
                <w:bCs w:val="0"/>
              </w:rPr>
              <w:t>-</w:t>
            </w:r>
          </w:p>
        </w:tc>
      </w:tr>
      <w:tr w:rsidR="0081493B" w:rsidRPr="0002792A" w:rsidTr="00F33FC5">
        <w:trPr>
          <w:trHeight w:val="227"/>
        </w:trPr>
        <w:tc>
          <w:tcPr>
            <w:tcW w:w="2294" w:type="dxa"/>
            <w:vAlign w:val="center"/>
          </w:tcPr>
          <w:p w:rsidR="0081493B" w:rsidRPr="0002792A" w:rsidRDefault="0081493B" w:rsidP="005F3790">
            <w:pPr>
              <w:rPr>
                <w:rStyle w:val="Tablasyfiguras"/>
                <w:b w:val="0"/>
                <w:bCs w:val="0"/>
                <w:i/>
                <w:iCs/>
              </w:rPr>
            </w:pPr>
            <w:r w:rsidRPr="0002792A">
              <w:rPr>
                <w:rStyle w:val="Tablasyfiguras"/>
                <w:b w:val="0"/>
                <w:bCs w:val="0"/>
                <w:i/>
                <w:iCs/>
              </w:rPr>
              <w:t>Trachurus mediterraneus</w:t>
            </w:r>
          </w:p>
        </w:tc>
        <w:tc>
          <w:tcPr>
            <w:tcW w:w="1385" w:type="dxa"/>
            <w:vAlign w:val="center"/>
          </w:tcPr>
          <w:p w:rsidR="0081493B" w:rsidRPr="0002792A" w:rsidRDefault="0081493B" w:rsidP="00F33FC5">
            <w:pPr>
              <w:jc w:val="center"/>
              <w:rPr>
                <w:rStyle w:val="Tablasyfiguras"/>
                <w:b w:val="0"/>
                <w:bCs w:val="0"/>
              </w:rPr>
            </w:pPr>
            <w:r w:rsidRPr="0002792A">
              <w:rPr>
                <w:rStyle w:val="Tablasyfiguras"/>
                <w:b w:val="0"/>
                <w:bCs w:val="0"/>
              </w:rPr>
              <w:t>2241</w:t>
            </w:r>
          </w:p>
        </w:tc>
        <w:tc>
          <w:tcPr>
            <w:tcW w:w="1424" w:type="dxa"/>
            <w:vAlign w:val="center"/>
          </w:tcPr>
          <w:p w:rsidR="0081493B" w:rsidRPr="0002792A" w:rsidRDefault="0081493B" w:rsidP="00F33FC5">
            <w:pPr>
              <w:jc w:val="center"/>
              <w:rPr>
                <w:rStyle w:val="Tablasyfiguras"/>
                <w:b w:val="0"/>
                <w:bCs w:val="0"/>
              </w:rPr>
            </w:pPr>
            <w:r w:rsidRPr="0002792A">
              <w:rPr>
                <w:rStyle w:val="Tablasyfiguras"/>
                <w:b w:val="0"/>
                <w:bCs w:val="0"/>
              </w:rPr>
              <w:t>733</w:t>
            </w:r>
          </w:p>
        </w:tc>
        <w:tc>
          <w:tcPr>
            <w:tcW w:w="1418" w:type="dxa"/>
            <w:vAlign w:val="center"/>
          </w:tcPr>
          <w:p w:rsidR="0081493B" w:rsidRPr="0002792A" w:rsidRDefault="0081493B" w:rsidP="00F33FC5">
            <w:pPr>
              <w:jc w:val="center"/>
              <w:rPr>
                <w:rStyle w:val="Tablasyfiguras"/>
                <w:b w:val="0"/>
                <w:bCs w:val="0"/>
              </w:rPr>
            </w:pPr>
            <w:r w:rsidRPr="0002792A">
              <w:rPr>
                <w:rStyle w:val="Tablasyfiguras"/>
                <w:b w:val="0"/>
                <w:bCs w:val="0"/>
              </w:rPr>
              <w:t>-</w:t>
            </w:r>
          </w:p>
        </w:tc>
      </w:tr>
      <w:tr w:rsidR="0081493B" w:rsidRPr="0002792A" w:rsidTr="00F33FC5">
        <w:trPr>
          <w:trHeight w:val="227"/>
        </w:trPr>
        <w:tc>
          <w:tcPr>
            <w:tcW w:w="2294" w:type="dxa"/>
            <w:vAlign w:val="center"/>
          </w:tcPr>
          <w:p w:rsidR="0081493B" w:rsidRPr="0002792A" w:rsidRDefault="0081493B" w:rsidP="005F3790">
            <w:pPr>
              <w:rPr>
                <w:rStyle w:val="Tablasyfiguras"/>
                <w:b w:val="0"/>
                <w:bCs w:val="0"/>
                <w:i/>
                <w:iCs/>
              </w:rPr>
            </w:pPr>
            <w:r w:rsidRPr="0002792A">
              <w:rPr>
                <w:rStyle w:val="Tablasyfiguras"/>
                <w:b w:val="0"/>
                <w:bCs w:val="0"/>
                <w:i/>
                <w:iCs/>
              </w:rPr>
              <w:t>Trachurus trachurus</w:t>
            </w:r>
          </w:p>
        </w:tc>
        <w:tc>
          <w:tcPr>
            <w:tcW w:w="1385" w:type="dxa"/>
            <w:vAlign w:val="center"/>
          </w:tcPr>
          <w:p w:rsidR="0081493B" w:rsidRPr="0002792A" w:rsidRDefault="0081493B" w:rsidP="00F33FC5">
            <w:pPr>
              <w:jc w:val="center"/>
              <w:rPr>
                <w:rStyle w:val="Tablasyfiguras"/>
                <w:b w:val="0"/>
                <w:bCs w:val="0"/>
              </w:rPr>
            </w:pPr>
            <w:r w:rsidRPr="0002792A">
              <w:rPr>
                <w:rStyle w:val="Tablasyfiguras"/>
                <w:b w:val="0"/>
                <w:bCs w:val="0"/>
              </w:rPr>
              <w:t>1917</w:t>
            </w:r>
          </w:p>
        </w:tc>
        <w:tc>
          <w:tcPr>
            <w:tcW w:w="1424" w:type="dxa"/>
            <w:vAlign w:val="center"/>
          </w:tcPr>
          <w:p w:rsidR="0081493B" w:rsidRPr="0002792A" w:rsidRDefault="0081493B" w:rsidP="00F33FC5">
            <w:pPr>
              <w:jc w:val="center"/>
              <w:rPr>
                <w:rStyle w:val="Tablasyfiguras"/>
                <w:b w:val="0"/>
                <w:bCs w:val="0"/>
              </w:rPr>
            </w:pPr>
            <w:r w:rsidRPr="0002792A">
              <w:rPr>
                <w:rStyle w:val="Tablasyfiguras"/>
                <w:b w:val="0"/>
                <w:bCs w:val="0"/>
              </w:rPr>
              <w:t>526</w:t>
            </w:r>
          </w:p>
        </w:tc>
        <w:tc>
          <w:tcPr>
            <w:tcW w:w="1418" w:type="dxa"/>
            <w:vAlign w:val="center"/>
          </w:tcPr>
          <w:p w:rsidR="0081493B" w:rsidRPr="0002792A" w:rsidRDefault="0081493B" w:rsidP="00F33FC5">
            <w:pPr>
              <w:jc w:val="center"/>
              <w:rPr>
                <w:rStyle w:val="Tablasyfiguras"/>
                <w:b w:val="0"/>
                <w:bCs w:val="0"/>
              </w:rPr>
            </w:pPr>
            <w:r w:rsidRPr="0002792A">
              <w:rPr>
                <w:rStyle w:val="Tablasyfiguras"/>
                <w:b w:val="0"/>
                <w:bCs w:val="0"/>
              </w:rPr>
              <w:t>-</w:t>
            </w:r>
          </w:p>
        </w:tc>
      </w:tr>
      <w:tr w:rsidR="0081493B" w:rsidRPr="0002792A" w:rsidTr="00F33FC5">
        <w:trPr>
          <w:trHeight w:val="227"/>
        </w:trPr>
        <w:tc>
          <w:tcPr>
            <w:tcW w:w="2294" w:type="dxa"/>
            <w:vAlign w:val="center"/>
          </w:tcPr>
          <w:p w:rsidR="0081493B" w:rsidRPr="0002792A" w:rsidRDefault="0081493B" w:rsidP="005F3790">
            <w:pPr>
              <w:rPr>
                <w:rStyle w:val="Tablasyfiguras"/>
                <w:b w:val="0"/>
                <w:bCs w:val="0"/>
                <w:i/>
                <w:iCs/>
              </w:rPr>
            </w:pPr>
            <w:r w:rsidRPr="0002792A">
              <w:rPr>
                <w:rStyle w:val="Tablasyfiguras"/>
                <w:b w:val="0"/>
                <w:bCs w:val="0"/>
                <w:i/>
                <w:iCs/>
              </w:rPr>
              <w:t>Trachurus picturatus</w:t>
            </w:r>
          </w:p>
        </w:tc>
        <w:tc>
          <w:tcPr>
            <w:tcW w:w="1385" w:type="dxa"/>
            <w:vAlign w:val="center"/>
          </w:tcPr>
          <w:p w:rsidR="0081493B" w:rsidRPr="0002792A" w:rsidRDefault="0081493B" w:rsidP="00F33FC5">
            <w:pPr>
              <w:jc w:val="center"/>
              <w:rPr>
                <w:rStyle w:val="Tablasyfiguras"/>
                <w:b w:val="0"/>
                <w:bCs w:val="0"/>
              </w:rPr>
            </w:pPr>
            <w:r w:rsidRPr="0002792A">
              <w:rPr>
                <w:rStyle w:val="Tablasyfiguras"/>
                <w:b w:val="0"/>
                <w:bCs w:val="0"/>
              </w:rPr>
              <w:t>777</w:t>
            </w:r>
          </w:p>
        </w:tc>
        <w:tc>
          <w:tcPr>
            <w:tcW w:w="1424" w:type="dxa"/>
            <w:vAlign w:val="center"/>
          </w:tcPr>
          <w:p w:rsidR="0081493B" w:rsidRPr="0002792A" w:rsidRDefault="0081493B" w:rsidP="00F33FC5">
            <w:pPr>
              <w:jc w:val="center"/>
              <w:rPr>
                <w:rStyle w:val="Tablasyfiguras"/>
                <w:b w:val="0"/>
                <w:bCs w:val="0"/>
              </w:rPr>
            </w:pPr>
            <w:r w:rsidRPr="0002792A">
              <w:rPr>
                <w:rStyle w:val="Tablasyfiguras"/>
                <w:b w:val="0"/>
                <w:bCs w:val="0"/>
              </w:rPr>
              <w:t>328</w:t>
            </w:r>
          </w:p>
        </w:tc>
        <w:tc>
          <w:tcPr>
            <w:tcW w:w="1418" w:type="dxa"/>
            <w:vAlign w:val="center"/>
          </w:tcPr>
          <w:p w:rsidR="0081493B" w:rsidRPr="0002792A" w:rsidRDefault="0081493B" w:rsidP="00F33FC5">
            <w:pPr>
              <w:jc w:val="center"/>
              <w:rPr>
                <w:rStyle w:val="Tablasyfiguras"/>
                <w:b w:val="0"/>
                <w:bCs w:val="0"/>
              </w:rPr>
            </w:pPr>
            <w:r w:rsidRPr="0002792A">
              <w:rPr>
                <w:rStyle w:val="Tablasyfiguras"/>
                <w:b w:val="0"/>
                <w:bCs w:val="0"/>
              </w:rPr>
              <w:t>-</w:t>
            </w:r>
          </w:p>
        </w:tc>
      </w:tr>
      <w:tr w:rsidR="0081493B" w:rsidRPr="0002792A" w:rsidTr="00F33FC5">
        <w:trPr>
          <w:trHeight w:val="227"/>
        </w:trPr>
        <w:tc>
          <w:tcPr>
            <w:tcW w:w="2294" w:type="dxa"/>
            <w:vAlign w:val="center"/>
          </w:tcPr>
          <w:p w:rsidR="0081493B" w:rsidRPr="0002792A" w:rsidRDefault="0081493B" w:rsidP="005F3790">
            <w:pPr>
              <w:rPr>
                <w:rStyle w:val="Tablasyfiguras"/>
                <w:b w:val="0"/>
                <w:bCs w:val="0"/>
                <w:i/>
                <w:iCs/>
              </w:rPr>
            </w:pPr>
            <w:r w:rsidRPr="0002792A">
              <w:rPr>
                <w:rStyle w:val="Tablasyfiguras"/>
                <w:b w:val="0"/>
                <w:bCs w:val="0"/>
                <w:i/>
                <w:iCs/>
              </w:rPr>
              <w:t>Boops boops</w:t>
            </w:r>
          </w:p>
        </w:tc>
        <w:tc>
          <w:tcPr>
            <w:tcW w:w="1385" w:type="dxa"/>
            <w:vAlign w:val="center"/>
          </w:tcPr>
          <w:p w:rsidR="0081493B" w:rsidRPr="0002792A" w:rsidRDefault="0081493B" w:rsidP="00F33FC5">
            <w:pPr>
              <w:jc w:val="center"/>
              <w:rPr>
                <w:rStyle w:val="Tablasyfiguras"/>
                <w:b w:val="0"/>
                <w:bCs w:val="0"/>
              </w:rPr>
            </w:pPr>
            <w:r w:rsidRPr="0002792A">
              <w:rPr>
                <w:rStyle w:val="Tablasyfiguras"/>
                <w:b w:val="0"/>
                <w:bCs w:val="0"/>
              </w:rPr>
              <w:t>1266</w:t>
            </w:r>
          </w:p>
        </w:tc>
        <w:tc>
          <w:tcPr>
            <w:tcW w:w="1424" w:type="dxa"/>
            <w:vAlign w:val="center"/>
          </w:tcPr>
          <w:p w:rsidR="0081493B" w:rsidRPr="0002792A" w:rsidRDefault="0081493B" w:rsidP="00F33FC5">
            <w:pPr>
              <w:jc w:val="center"/>
              <w:rPr>
                <w:rStyle w:val="Tablasyfiguras"/>
                <w:b w:val="0"/>
                <w:bCs w:val="0"/>
              </w:rPr>
            </w:pPr>
            <w:r w:rsidRPr="0002792A">
              <w:rPr>
                <w:rStyle w:val="Tablasyfiguras"/>
                <w:b w:val="0"/>
                <w:bCs w:val="0"/>
              </w:rPr>
              <w:t>321</w:t>
            </w:r>
          </w:p>
        </w:tc>
        <w:tc>
          <w:tcPr>
            <w:tcW w:w="1418" w:type="dxa"/>
            <w:vAlign w:val="center"/>
          </w:tcPr>
          <w:p w:rsidR="0081493B" w:rsidRPr="0002792A" w:rsidRDefault="0081493B" w:rsidP="00F33FC5">
            <w:pPr>
              <w:jc w:val="center"/>
              <w:rPr>
                <w:rStyle w:val="Tablasyfiguras"/>
                <w:b w:val="0"/>
                <w:bCs w:val="0"/>
              </w:rPr>
            </w:pPr>
            <w:r w:rsidRPr="0002792A">
              <w:rPr>
                <w:rStyle w:val="Tablasyfiguras"/>
                <w:b w:val="0"/>
                <w:bCs w:val="0"/>
              </w:rPr>
              <w:t>-</w:t>
            </w:r>
          </w:p>
        </w:tc>
      </w:tr>
      <w:tr w:rsidR="0081493B" w:rsidRPr="0002792A" w:rsidTr="00F33FC5">
        <w:trPr>
          <w:trHeight w:val="227"/>
        </w:trPr>
        <w:tc>
          <w:tcPr>
            <w:tcW w:w="2294" w:type="dxa"/>
            <w:vAlign w:val="center"/>
          </w:tcPr>
          <w:p w:rsidR="0081493B" w:rsidRPr="0002792A" w:rsidRDefault="0081493B" w:rsidP="005F3790">
            <w:pPr>
              <w:rPr>
                <w:rStyle w:val="Tablasyfiguras"/>
                <w:b w:val="0"/>
                <w:bCs w:val="0"/>
                <w:i/>
                <w:iCs/>
              </w:rPr>
            </w:pPr>
            <w:r w:rsidRPr="0002792A">
              <w:rPr>
                <w:rStyle w:val="Tablasyfiguras"/>
                <w:b w:val="0"/>
                <w:bCs w:val="0"/>
                <w:i/>
                <w:iCs/>
              </w:rPr>
              <w:t>Scomber colias</w:t>
            </w:r>
          </w:p>
        </w:tc>
        <w:tc>
          <w:tcPr>
            <w:tcW w:w="1385" w:type="dxa"/>
            <w:vAlign w:val="center"/>
          </w:tcPr>
          <w:p w:rsidR="0081493B" w:rsidRPr="0002792A" w:rsidRDefault="0081493B" w:rsidP="00F33FC5">
            <w:pPr>
              <w:jc w:val="center"/>
              <w:rPr>
                <w:rStyle w:val="Tablasyfiguras"/>
                <w:b w:val="0"/>
                <w:bCs w:val="0"/>
              </w:rPr>
            </w:pPr>
            <w:r w:rsidRPr="0002792A">
              <w:rPr>
                <w:rStyle w:val="Tablasyfiguras"/>
                <w:b w:val="0"/>
                <w:bCs w:val="0"/>
              </w:rPr>
              <w:t>2783</w:t>
            </w:r>
          </w:p>
        </w:tc>
        <w:tc>
          <w:tcPr>
            <w:tcW w:w="1424" w:type="dxa"/>
            <w:vAlign w:val="center"/>
          </w:tcPr>
          <w:p w:rsidR="0081493B" w:rsidRPr="0002792A" w:rsidRDefault="0081493B" w:rsidP="00F33FC5">
            <w:pPr>
              <w:jc w:val="center"/>
              <w:rPr>
                <w:rStyle w:val="Tablasyfiguras"/>
                <w:b w:val="0"/>
                <w:bCs w:val="0"/>
              </w:rPr>
            </w:pPr>
            <w:r w:rsidRPr="0002792A">
              <w:rPr>
                <w:rStyle w:val="Tablasyfiguras"/>
                <w:b w:val="0"/>
                <w:bCs w:val="0"/>
              </w:rPr>
              <w:t>469</w:t>
            </w:r>
          </w:p>
        </w:tc>
        <w:tc>
          <w:tcPr>
            <w:tcW w:w="1418" w:type="dxa"/>
            <w:vAlign w:val="center"/>
          </w:tcPr>
          <w:p w:rsidR="0081493B" w:rsidRPr="0002792A" w:rsidRDefault="0081493B" w:rsidP="00F33FC5">
            <w:pPr>
              <w:jc w:val="center"/>
              <w:rPr>
                <w:rStyle w:val="Tablasyfiguras"/>
                <w:b w:val="0"/>
                <w:bCs w:val="0"/>
              </w:rPr>
            </w:pPr>
            <w:r w:rsidRPr="0002792A">
              <w:rPr>
                <w:rStyle w:val="Tablasyfiguras"/>
                <w:b w:val="0"/>
                <w:bCs w:val="0"/>
              </w:rPr>
              <w:t>-</w:t>
            </w:r>
          </w:p>
        </w:tc>
      </w:tr>
      <w:tr w:rsidR="0081493B" w:rsidRPr="0002792A" w:rsidTr="00F33FC5">
        <w:trPr>
          <w:trHeight w:val="227"/>
        </w:trPr>
        <w:tc>
          <w:tcPr>
            <w:tcW w:w="2294" w:type="dxa"/>
            <w:vAlign w:val="center"/>
          </w:tcPr>
          <w:p w:rsidR="0081493B" w:rsidRPr="0002792A" w:rsidRDefault="0081493B" w:rsidP="005F3790">
            <w:pPr>
              <w:rPr>
                <w:rStyle w:val="Tablasyfiguras"/>
                <w:b w:val="0"/>
                <w:bCs w:val="0"/>
                <w:i/>
                <w:iCs/>
              </w:rPr>
            </w:pPr>
            <w:r w:rsidRPr="0002792A">
              <w:rPr>
                <w:rStyle w:val="Tablasyfiguras"/>
                <w:b w:val="0"/>
                <w:bCs w:val="0"/>
                <w:i/>
                <w:iCs/>
              </w:rPr>
              <w:t>Spratus spratus</w:t>
            </w:r>
          </w:p>
        </w:tc>
        <w:tc>
          <w:tcPr>
            <w:tcW w:w="1385" w:type="dxa"/>
            <w:vAlign w:val="center"/>
          </w:tcPr>
          <w:p w:rsidR="0081493B" w:rsidRPr="0002792A" w:rsidRDefault="0081493B" w:rsidP="00F33FC5">
            <w:pPr>
              <w:jc w:val="center"/>
              <w:rPr>
                <w:rStyle w:val="Tablasyfiguras"/>
                <w:b w:val="0"/>
                <w:bCs w:val="0"/>
              </w:rPr>
            </w:pPr>
            <w:r w:rsidRPr="0002792A">
              <w:rPr>
                <w:rStyle w:val="Tablasyfiguras"/>
                <w:b w:val="0"/>
                <w:bCs w:val="0"/>
              </w:rPr>
              <w:t>553</w:t>
            </w:r>
          </w:p>
        </w:tc>
        <w:tc>
          <w:tcPr>
            <w:tcW w:w="1424" w:type="dxa"/>
            <w:vAlign w:val="center"/>
          </w:tcPr>
          <w:p w:rsidR="0081493B" w:rsidRPr="0002792A" w:rsidRDefault="0081493B" w:rsidP="00F33FC5">
            <w:pPr>
              <w:jc w:val="center"/>
              <w:rPr>
                <w:rStyle w:val="Tablasyfiguras"/>
                <w:b w:val="0"/>
                <w:bCs w:val="0"/>
              </w:rPr>
            </w:pPr>
            <w:r w:rsidRPr="0002792A">
              <w:rPr>
                <w:rStyle w:val="Tablasyfiguras"/>
                <w:b w:val="0"/>
                <w:bCs w:val="0"/>
              </w:rPr>
              <w:t>113</w:t>
            </w:r>
          </w:p>
        </w:tc>
        <w:tc>
          <w:tcPr>
            <w:tcW w:w="1418" w:type="dxa"/>
            <w:vAlign w:val="center"/>
          </w:tcPr>
          <w:p w:rsidR="0081493B" w:rsidRPr="0002792A" w:rsidRDefault="0081493B" w:rsidP="00F33FC5">
            <w:pPr>
              <w:jc w:val="center"/>
              <w:rPr>
                <w:rStyle w:val="Tablasyfiguras"/>
                <w:b w:val="0"/>
                <w:bCs w:val="0"/>
              </w:rPr>
            </w:pPr>
            <w:r w:rsidRPr="0002792A">
              <w:rPr>
                <w:rStyle w:val="Tablasyfiguras"/>
                <w:b w:val="0"/>
                <w:bCs w:val="0"/>
              </w:rPr>
              <w:t>-</w:t>
            </w:r>
          </w:p>
        </w:tc>
      </w:tr>
    </w:tbl>
    <w:p w:rsidR="00910C6F" w:rsidRPr="0002792A" w:rsidRDefault="00910C6F" w:rsidP="003F015F">
      <w:pPr>
        <w:pStyle w:val="PNDB"/>
      </w:pPr>
    </w:p>
    <w:p w:rsidR="009F77C8" w:rsidRPr="0002792A" w:rsidRDefault="005B409B" w:rsidP="003338C2">
      <w:pPr>
        <w:pStyle w:val="PNDB"/>
        <w:rPr>
          <w:lang w:val="en-US"/>
        </w:rPr>
      </w:pPr>
      <w:r w:rsidRPr="0002792A">
        <w:rPr>
          <w:b/>
          <w:bCs/>
          <w:lang w:val="en-US"/>
        </w:rPr>
        <w:t>Data storage</w:t>
      </w:r>
      <w:r w:rsidR="009F77C8" w:rsidRPr="0002792A">
        <w:rPr>
          <w:b/>
          <w:bCs/>
          <w:lang w:val="en-US"/>
        </w:rPr>
        <w:t>:</w:t>
      </w:r>
      <w:r w:rsidR="009F77C8" w:rsidRPr="0002792A">
        <w:rPr>
          <w:lang w:val="en-US"/>
        </w:rPr>
        <w:t xml:space="preserve"> </w:t>
      </w:r>
      <w:r w:rsidRPr="0002792A">
        <w:rPr>
          <w:lang w:val="en-US"/>
        </w:rPr>
        <w:t>the species found, weight and number of each species, biological sampling of the main species and all the data are stored in fishery data base SIRENO (Seguimiento Informático de los Recursos Naturales Oceánicos).</w:t>
      </w:r>
    </w:p>
    <w:p w:rsidR="00DC61A8" w:rsidRPr="0002792A" w:rsidRDefault="00576C04" w:rsidP="003338C2">
      <w:pPr>
        <w:pStyle w:val="PNDB"/>
        <w:rPr>
          <w:lang w:val="en-US"/>
        </w:rPr>
      </w:pPr>
      <w:bookmarkStart w:id="413" w:name="_Toc254612843"/>
      <w:r w:rsidRPr="0002792A">
        <w:rPr>
          <w:b/>
          <w:bCs/>
          <w:lang w:val="en-US"/>
        </w:rPr>
        <w:t>Environmental indicators</w:t>
      </w:r>
      <w:r w:rsidR="00DC61A8" w:rsidRPr="0002792A">
        <w:rPr>
          <w:lang w:val="en-US"/>
        </w:rPr>
        <w:t>:</w:t>
      </w:r>
      <w:r w:rsidR="00320FD2" w:rsidRPr="0002792A">
        <w:rPr>
          <w:lang w:val="en-US"/>
        </w:rPr>
        <w:t xml:space="preserve"> </w:t>
      </w:r>
      <w:r w:rsidR="005B409B" w:rsidRPr="0002792A">
        <w:rPr>
          <w:lang w:val="en-US"/>
        </w:rPr>
        <w:t>During MEDIAS 201</w:t>
      </w:r>
      <w:r w:rsidR="0081493B" w:rsidRPr="0002792A">
        <w:rPr>
          <w:lang w:val="en-US"/>
        </w:rPr>
        <w:t>6</w:t>
      </w:r>
      <w:r w:rsidR="005B409B" w:rsidRPr="0002792A">
        <w:rPr>
          <w:lang w:val="en-US"/>
        </w:rPr>
        <w:t xml:space="preserve"> </w:t>
      </w:r>
      <w:proofErr w:type="gramStart"/>
      <w:r w:rsidR="005B409B" w:rsidRPr="0002792A">
        <w:rPr>
          <w:lang w:val="en-US"/>
        </w:rPr>
        <w:t>survey were</w:t>
      </w:r>
      <w:proofErr w:type="gramEnd"/>
      <w:r w:rsidR="005B409B" w:rsidRPr="0002792A">
        <w:rPr>
          <w:lang w:val="en-US"/>
        </w:rPr>
        <w:t xml:space="preserve"> collected data with the aim of calculate indicators 1, 2 and 3, out the major part of fish species in the catch. They were measured individuals of all the species of fish in the catch. Of some species will not calculate the indicators 2 and 3 due the scarce number of individuals. For indicator 4 calculation were collected the necessary data of the species </w:t>
      </w:r>
      <w:r w:rsidR="005B409B" w:rsidRPr="0002792A">
        <w:rPr>
          <w:i/>
          <w:lang w:val="en-US"/>
        </w:rPr>
        <w:t>Engraulis encrasicholus</w:t>
      </w:r>
      <w:r w:rsidR="005B409B" w:rsidRPr="0002792A">
        <w:rPr>
          <w:lang w:val="en-US"/>
        </w:rPr>
        <w:t xml:space="preserve"> y </w:t>
      </w:r>
      <w:r w:rsidR="005B409B" w:rsidRPr="0002792A">
        <w:rPr>
          <w:i/>
          <w:lang w:val="en-US"/>
        </w:rPr>
        <w:t>Sardina pilchardus</w:t>
      </w:r>
      <w:r w:rsidR="00934D11" w:rsidRPr="0002792A">
        <w:rPr>
          <w:i/>
          <w:iCs/>
          <w:lang w:val="en-US"/>
        </w:rPr>
        <w:t>.</w:t>
      </w:r>
    </w:p>
    <w:p w:rsidR="005B409B" w:rsidRPr="0002792A" w:rsidRDefault="005B409B" w:rsidP="005B409B">
      <w:pPr>
        <w:pStyle w:val="PNDB"/>
        <w:rPr>
          <w:lang w:val="en-US"/>
        </w:rPr>
      </w:pPr>
      <w:r w:rsidRPr="0002792A">
        <w:rPr>
          <w:b/>
          <w:bCs/>
          <w:lang w:val="en-US"/>
        </w:rPr>
        <w:t xml:space="preserve">Deviations: </w:t>
      </w:r>
      <w:r w:rsidR="0081493B" w:rsidRPr="0002792A">
        <w:rPr>
          <w:lang w:val="en-US"/>
        </w:rPr>
        <w:t xml:space="preserve">Survey design was changed in GSA06 in order to improve the precision of the abundance estimates (coefficient of variation). The inter-transect distance is now 8 </w:t>
      </w:r>
      <w:proofErr w:type="gramStart"/>
      <w:r w:rsidR="0081493B" w:rsidRPr="0002792A">
        <w:rPr>
          <w:lang w:val="en-US"/>
        </w:rPr>
        <w:t>nmi</w:t>
      </w:r>
      <w:proofErr w:type="gramEnd"/>
      <w:r w:rsidR="0081493B" w:rsidRPr="0002792A">
        <w:rPr>
          <w:lang w:val="en-US"/>
        </w:rPr>
        <w:t xml:space="preserve"> for the entire GSA06</w:t>
      </w:r>
      <w:r w:rsidRPr="0002792A">
        <w:rPr>
          <w:lang w:val="en-US"/>
        </w:rPr>
        <w:t>.</w:t>
      </w:r>
    </w:p>
    <w:p w:rsidR="005F0A39" w:rsidRPr="0002792A" w:rsidRDefault="005F0A39" w:rsidP="003F015F">
      <w:pPr>
        <w:pStyle w:val="PNDBtitulo4"/>
        <w:rPr>
          <w:lang w:val="en-US"/>
        </w:rPr>
      </w:pPr>
      <w:r w:rsidRPr="0002792A">
        <w:rPr>
          <w:lang w:val="en-US"/>
        </w:rPr>
        <w:lastRenderedPageBreak/>
        <w:t xml:space="preserve">III.G.2 </w:t>
      </w:r>
      <w:r w:rsidR="00B827C0" w:rsidRPr="0002792A">
        <w:rPr>
          <w:szCs w:val="22"/>
          <w:lang w:val="en-US"/>
        </w:rPr>
        <w:t>Data quality: Results and deviation from NP proposal</w:t>
      </w:r>
      <w:r w:rsidRPr="0002792A">
        <w:rPr>
          <w:lang w:val="en-US"/>
        </w:rPr>
        <w:t>.</w:t>
      </w:r>
      <w:bookmarkEnd w:id="413"/>
    </w:p>
    <w:p w:rsidR="005B409B" w:rsidRPr="0002792A" w:rsidRDefault="005B409B" w:rsidP="001632E1">
      <w:pPr>
        <w:pStyle w:val="PNDB"/>
        <w:rPr>
          <w:bCs/>
          <w:lang w:val="en-US"/>
        </w:rPr>
      </w:pPr>
      <w:r w:rsidRPr="0002792A">
        <w:rPr>
          <w:bCs/>
          <w:lang w:val="en-US"/>
        </w:rPr>
        <w:t>Recommendations given by the Expert Group for the planning of these surveys are adopted in the survey protocols.</w:t>
      </w:r>
    </w:p>
    <w:p w:rsidR="005B2237" w:rsidRPr="0002792A" w:rsidRDefault="002C0AE6" w:rsidP="001632E1">
      <w:pPr>
        <w:pStyle w:val="PNDB"/>
        <w:rPr>
          <w:lang w:val="en-US"/>
        </w:rPr>
      </w:pPr>
      <w:r w:rsidRPr="0002792A">
        <w:rPr>
          <w:b/>
          <w:bCs/>
          <w:lang w:val="en-US"/>
        </w:rPr>
        <w:t>De</w:t>
      </w:r>
      <w:r w:rsidR="005B409B" w:rsidRPr="0002792A">
        <w:rPr>
          <w:b/>
          <w:bCs/>
          <w:lang w:val="en-US"/>
        </w:rPr>
        <w:t>viat</w:t>
      </w:r>
      <w:r w:rsidRPr="0002792A">
        <w:rPr>
          <w:b/>
          <w:bCs/>
          <w:lang w:val="en-US"/>
        </w:rPr>
        <w:t xml:space="preserve">ions: </w:t>
      </w:r>
      <w:r w:rsidR="0081493B" w:rsidRPr="0002792A">
        <w:rPr>
          <w:lang w:val="en-US"/>
        </w:rPr>
        <w:t>This year 48 pelagic trawls were carried out to assess the prospected area instead of 70 planned. Mid-water pelagic trawls were deployed to determine the species proportions present in the area and the number of hauls is adaptative so it is variable between surveys and years. This number would not affect the accuracy of the results</w:t>
      </w:r>
      <w:r w:rsidR="00C05612" w:rsidRPr="0002792A">
        <w:rPr>
          <w:lang w:val="en-US"/>
        </w:rPr>
        <w:t>.</w:t>
      </w:r>
    </w:p>
    <w:p w:rsidR="005F0A39" w:rsidRPr="0002792A" w:rsidRDefault="005F0A39" w:rsidP="003F015F">
      <w:pPr>
        <w:pStyle w:val="PNDBtitulo4"/>
        <w:rPr>
          <w:lang w:val="en-US"/>
        </w:rPr>
      </w:pPr>
      <w:bookmarkStart w:id="414" w:name="_Toc254612845"/>
      <w:proofErr w:type="gramStart"/>
      <w:r w:rsidRPr="0002792A">
        <w:rPr>
          <w:lang w:val="en-US"/>
        </w:rPr>
        <w:t>III.G.</w:t>
      </w:r>
      <w:r w:rsidR="00263724" w:rsidRPr="0002792A">
        <w:rPr>
          <w:lang w:val="en-US"/>
        </w:rPr>
        <w:t>3</w:t>
      </w:r>
      <w:r w:rsidRPr="0002792A">
        <w:rPr>
          <w:lang w:val="en-US"/>
        </w:rPr>
        <w:t xml:space="preserve"> </w:t>
      </w:r>
      <w:r w:rsidR="00263724" w:rsidRPr="0002792A">
        <w:rPr>
          <w:szCs w:val="22"/>
          <w:lang w:val="en-US"/>
        </w:rPr>
        <w:t>Actions to avoid deviations</w:t>
      </w:r>
      <w:r w:rsidRPr="0002792A">
        <w:rPr>
          <w:lang w:val="en-US"/>
        </w:rPr>
        <w:t>.</w:t>
      </w:r>
      <w:bookmarkEnd w:id="414"/>
      <w:proofErr w:type="gramEnd"/>
    </w:p>
    <w:p w:rsidR="00A82990" w:rsidRPr="0002792A" w:rsidRDefault="001632E1" w:rsidP="003F015F">
      <w:pPr>
        <w:pStyle w:val="PNDB"/>
        <w:rPr>
          <w:lang w:val="en-US"/>
        </w:rPr>
      </w:pPr>
      <w:r w:rsidRPr="0002792A">
        <w:rPr>
          <w:lang w:val="en-US"/>
        </w:rPr>
        <w:t>No</w:t>
      </w:r>
      <w:r w:rsidR="005B409B" w:rsidRPr="0002792A">
        <w:rPr>
          <w:lang w:val="en-US"/>
        </w:rPr>
        <w:t>t</w:t>
      </w:r>
      <w:r w:rsidRPr="0002792A">
        <w:rPr>
          <w:lang w:val="en-US"/>
        </w:rPr>
        <w:t xml:space="preserve"> a</w:t>
      </w:r>
      <w:r w:rsidR="005B409B" w:rsidRPr="0002792A">
        <w:rPr>
          <w:lang w:val="en-US"/>
        </w:rPr>
        <w:t>p</w:t>
      </w:r>
      <w:r w:rsidRPr="0002792A">
        <w:rPr>
          <w:lang w:val="en-US"/>
        </w:rPr>
        <w:t>plicable</w:t>
      </w:r>
      <w:r w:rsidR="008A710B" w:rsidRPr="0002792A">
        <w:rPr>
          <w:lang w:val="en-US"/>
        </w:rPr>
        <w:t>.</w:t>
      </w:r>
    </w:p>
    <w:p w:rsidR="00FF42CB" w:rsidRPr="0002792A" w:rsidRDefault="00FF42CB" w:rsidP="00FF42CB">
      <w:pPr>
        <w:pStyle w:val="PNDBtitulo3"/>
        <w:rPr>
          <w:bCs/>
          <w:lang w:val="en-US"/>
        </w:rPr>
      </w:pPr>
      <w:bookmarkStart w:id="415" w:name="_Toc388529279"/>
      <w:bookmarkStart w:id="416" w:name="_Toc483826453"/>
      <w:bookmarkStart w:id="417" w:name="_Toc254612852"/>
      <w:r w:rsidRPr="0002792A">
        <w:rPr>
          <w:bCs/>
          <w:lang w:val="en-US"/>
        </w:rPr>
        <w:t>BLUE WHITING</w:t>
      </w:r>
      <w:r w:rsidR="00A14D34" w:rsidRPr="0002792A">
        <w:rPr>
          <w:bCs/>
          <w:lang w:val="en-US"/>
        </w:rPr>
        <w:t xml:space="preserve"> and REDNOR</w:t>
      </w:r>
      <w:bookmarkEnd w:id="415"/>
      <w:bookmarkEnd w:id="416"/>
    </w:p>
    <w:p w:rsidR="009C17C9" w:rsidRPr="0002792A" w:rsidRDefault="009C26AC" w:rsidP="009C17C9">
      <w:pPr>
        <w:pStyle w:val="PNDB"/>
        <w:rPr>
          <w:lang w:val="en-US"/>
        </w:rPr>
      </w:pPr>
      <w:r w:rsidRPr="0002792A">
        <w:rPr>
          <w:lang w:val="en-US"/>
        </w:rPr>
        <w:t>There was any Spanish participant in these surveys in 201</w:t>
      </w:r>
      <w:r w:rsidR="0081493B" w:rsidRPr="0002792A">
        <w:rPr>
          <w:lang w:val="en-US"/>
        </w:rPr>
        <w:t>6</w:t>
      </w:r>
      <w:r w:rsidRPr="0002792A">
        <w:rPr>
          <w:lang w:val="en-US"/>
        </w:rPr>
        <w:t>.</w:t>
      </w:r>
    </w:p>
    <w:p w:rsidR="005531BB" w:rsidRPr="0002792A" w:rsidRDefault="005531BB" w:rsidP="003F015F">
      <w:pPr>
        <w:pStyle w:val="PNDBtitulo1"/>
        <w:rPr>
          <w:color w:val="auto"/>
          <w:lang w:val="en-US"/>
        </w:rPr>
      </w:pPr>
      <w:bookmarkStart w:id="418" w:name="_Toc388529280"/>
      <w:bookmarkStart w:id="419" w:name="_Toc483826454"/>
      <w:r w:rsidRPr="0002792A">
        <w:rPr>
          <w:color w:val="auto"/>
          <w:lang w:val="en-US"/>
        </w:rPr>
        <w:t>IV.</w:t>
      </w:r>
      <w:bookmarkEnd w:id="417"/>
      <w:r w:rsidR="00F1309E" w:rsidRPr="0002792A">
        <w:rPr>
          <w:color w:val="auto"/>
          <w:lang w:val="en-US"/>
        </w:rPr>
        <w:t xml:space="preserve"> </w:t>
      </w:r>
      <w:bookmarkEnd w:id="418"/>
      <w:r w:rsidR="002647B3" w:rsidRPr="0002792A">
        <w:rPr>
          <w:color w:val="auto"/>
          <w:lang w:val="en-US"/>
        </w:rPr>
        <w:t>Module of the evaluation of the economic situation of the aquaculture and processing industry</w:t>
      </w:r>
      <w:bookmarkEnd w:id="419"/>
    </w:p>
    <w:p w:rsidR="00670A1E" w:rsidRPr="0002792A" w:rsidRDefault="00670A1E" w:rsidP="003F015F">
      <w:pPr>
        <w:pStyle w:val="PNDBtitulo2"/>
        <w:rPr>
          <w:lang w:val="en-US"/>
        </w:rPr>
      </w:pPr>
      <w:bookmarkStart w:id="420" w:name="_Toc262815262"/>
      <w:bookmarkStart w:id="421" w:name="_Toc388529281"/>
      <w:bookmarkStart w:id="422" w:name="_Toc483826455"/>
      <w:r w:rsidRPr="0002792A">
        <w:rPr>
          <w:lang w:val="en-US"/>
        </w:rPr>
        <w:t xml:space="preserve">IV.A </w:t>
      </w:r>
      <w:bookmarkEnd w:id="420"/>
      <w:bookmarkEnd w:id="421"/>
      <w:r w:rsidR="002647B3" w:rsidRPr="0002792A">
        <w:rPr>
          <w:lang w:val="en-US"/>
        </w:rPr>
        <w:t>Collection of data concerning the aquaculture</w:t>
      </w:r>
      <w:bookmarkEnd w:id="422"/>
    </w:p>
    <w:p w:rsidR="00670A1E" w:rsidRPr="0002792A" w:rsidRDefault="00670A1E" w:rsidP="003F015F">
      <w:pPr>
        <w:pStyle w:val="PNDBtitulo3"/>
        <w:rPr>
          <w:lang w:val="en-US"/>
        </w:rPr>
      </w:pPr>
      <w:bookmarkStart w:id="423" w:name="_Toc262815263"/>
      <w:bookmarkStart w:id="424" w:name="_Toc388529282"/>
      <w:bookmarkStart w:id="425" w:name="_Toc483826456"/>
      <w:r w:rsidRPr="0002792A">
        <w:rPr>
          <w:lang w:val="en-US"/>
        </w:rPr>
        <w:t xml:space="preserve">IV.A.1 </w:t>
      </w:r>
      <w:bookmarkEnd w:id="423"/>
      <w:bookmarkEnd w:id="424"/>
      <w:r w:rsidR="002647B3" w:rsidRPr="0002792A">
        <w:rPr>
          <w:lang w:val="en-US"/>
        </w:rPr>
        <w:t>Achievements: Results and deviation from NP proposal</w:t>
      </w:r>
      <w:bookmarkEnd w:id="425"/>
    </w:p>
    <w:p w:rsidR="00D33E25" w:rsidRPr="0002792A" w:rsidRDefault="001E3C51" w:rsidP="003F015F">
      <w:pPr>
        <w:pStyle w:val="PNDB"/>
        <w:rPr>
          <w:lang w:val="en-US"/>
        </w:rPr>
      </w:pPr>
      <w:r w:rsidRPr="0002792A">
        <w:rPr>
          <w:lang w:val="en-US"/>
        </w:rPr>
        <w:t>In Spain two surveys referred to aquaculture sector are carried out</w:t>
      </w:r>
      <w:r w:rsidR="00D33E25" w:rsidRPr="0002792A">
        <w:rPr>
          <w:lang w:val="en-US"/>
        </w:rPr>
        <w:t>:</w:t>
      </w:r>
    </w:p>
    <w:p w:rsidR="00D33E25" w:rsidRPr="0002792A" w:rsidRDefault="001E3C51" w:rsidP="00AF7D21">
      <w:pPr>
        <w:pStyle w:val="PNDB"/>
        <w:numPr>
          <w:ilvl w:val="0"/>
          <w:numId w:val="1"/>
        </w:numPr>
        <w:rPr>
          <w:lang w:val="en-US"/>
        </w:rPr>
      </w:pPr>
      <w:r w:rsidRPr="0002792A">
        <w:rPr>
          <w:lang w:val="en-US"/>
        </w:rPr>
        <w:t xml:space="preserve">Aquaculture Economic Survey, which collects the main economic data and means the main source of economic data </w:t>
      </w:r>
      <w:proofErr w:type="gramStart"/>
      <w:r w:rsidRPr="0002792A">
        <w:rPr>
          <w:lang w:val="en-US"/>
        </w:rPr>
        <w:t>as</w:t>
      </w:r>
      <w:proofErr w:type="gramEnd"/>
      <w:r w:rsidRPr="0002792A">
        <w:rPr>
          <w:lang w:val="en-US"/>
        </w:rPr>
        <w:t xml:space="preserve"> set out in EU Regulation 199/2008 of the Council</w:t>
      </w:r>
      <w:r w:rsidR="00D33E25" w:rsidRPr="0002792A">
        <w:rPr>
          <w:lang w:val="en-US"/>
        </w:rPr>
        <w:t>.</w:t>
      </w:r>
    </w:p>
    <w:p w:rsidR="00D33E25" w:rsidRPr="0002792A" w:rsidRDefault="001E3C51" w:rsidP="00AF7D21">
      <w:pPr>
        <w:pStyle w:val="PNDB"/>
        <w:numPr>
          <w:ilvl w:val="0"/>
          <w:numId w:val="1"/>
        </w:numPr>
        <w:rPr>
          <w:lang w:val="en-US"/>
        </w:rPr>
      </w:pPr>
      <w:r w:rsidRPr="0002792A">
        <w:rPr>
          <w:lang w:val="en-US"/>
        </w:rPr>
        <w:t>The Aquaculture Facilities Survey which collects technical and activity data. It is the source of data on productivity, in economics and physical terms, and employment, established in the REG 199/2008 of the Council. However, the main reason for this survey is to provide with information to comply with EU Regulation 762/2008 of the Parliament and the Council, on the aquaculture statistics presentation of the Member States</w:t>
      </w:r>
      <w:r w:rsidR="00D33E25" w:rsidRPr="0002792A">
        <w:rPr>
          <w:lang w:val="en-US"/>
        </w:rPr>
        <w:t>.</w:t>
      </w:r>
    </w:p>
    <w:p w:rsidR="00AF7D21" w:rsidRPr="0002792A" w:rsidRDefault="000413C0" w:rsidP="00AF7D21">
      <w:pPr>
        <w:pStyle w:val="PNDB"/>
        <w:rPr>
          <w:lang w:val="en-US"/>
        </w:rPr>
      </w:pPr>
      <w:r w:rsidRPr="0002792A">
        <w:rPr>
          <w:lang w:val="en-US"/>
        </w:rPr>
        <w:t>Both surveys utilize the same frame population, and have as statistic unit the facility. Informers on both surveys are the companies, but the information is not always in a share point. The facilities survey is completed by the technicians responsible of the farming, who normally are in the farming facilities, and the economic survey is answered at the accounting facilities of the company</w:t>
      </w:r>
      <w:r w:rsidR="00AF7D21" w:rsidRPr="0002792A">
        <w:rPr>
          <w:lang w:val="en-US"/>
        </w:rPr>
        <w:t>.</w:t>
      </w:r>
    </w:p>
    <w:p w:rsidR="000413C0" w:rsidRPr="0002792A" w:rsidRDefault="000413C0" w:rsidP="000413C0">
      <w:pPr>
        <w:pStyle w:val="PNDB"/>
        <w:rPr>
          <w:lang w:val="en-US"/>
        </w:rPr>
      </w:pPr>
      <w:r w:rsidRPr="0002792A">
        <w:rPr>
          <w:lang w:val="en-US"/>
        </w:rPr>
        <w:t xml:space="preserve">The Aquaculture Facilities Survey is thoroughly investigated, with the exception of mussel rafts and farming parks for scallops located in Galicia. </w:t>
      </w:r>
    </w:p>
    <w:p w:rsidR="000413C0" w:rsidRPr="0002792A" w:rsidRDefault="000413C0" w:rsidP="000413C0">
      <w:pPr>
        <w:pStyle w:val="PNDB"/>
        <w:rPr>
          <w:lang w:val="en-US"/>
        </w:rPr>
      </w:pPr>
      <w:r w:rsidRPr="0002792A">
        <w:rPr>
          <w:lang w:val="en-US"/>
        </w:rPr>
        <w:t xml:space="preserve">The Aquaculture Economic Survey stratifies the population according to Appendix IX of EU Decision 93/2010. </w:t>
      </w:r>
    </w:p>
    <w:p w:rsidR="00AF7D21" w:rsidRPr="0002792A" w:rsidRDefault="000413C0" w:rsidP="000413C0">
      <w:pPr>
        <w:pStyle w:val="PNDB"/>
        <w:rPr>
          <w:lang w:val="en-US"/>
        </w:rPr>
      </w:pPr>
      <w:r w:rsidRPr="0002792A">
        <w:rPr>
          <w:lang w:val="en-US"/>
        </w:rPr>
        <w:t>Field work for both surveys is planned and implemented with a common working schedule to create economies of scale and use the synergies, as far as possible.</w:t>
      </w:r>
    </w:p>
    <w:p w:rsidR="0080542B" w:rsidRPr="0002792A" w:rsidRDefault="0080542B" w:rsidP="0080542B">
      <w:pPr>
        <w:pStyle w:val="PNDB"/>
        <w:rPr>
          <w:lang w:val="en-US"/>
        </w:rPr>
      </w:pPr>
      <w:r w:rsidRPr="0002792A">
        <w:rPr>
          <w:lang w:val="en-US"/>
        </w:rPr>
        <w:t>By the end of 2015, the results of surveys carried out for the period of 2014 were presented. The resulting target population, over which the inference was carried out, was the framework population for surveys in 2016, over 2015 data. The number of facilities of this framework was of 5,296, belonging to 3,067 companies. During the first three months of 2015, the stratification of this population was carried out, following instructions of Appendix XI previously cited, and the sample size was determined.</w:t>
      </w:r>
    </w:p>
    <w:p w:rsidR="0080542B" w:rsidRPr="0002792A" w:rsidRDefault="0080542B" w:rsidP="0080542B">
      <w:pPr>
        <w:pStyle w:val="PNDB"/>
        <w:rPr>
          <w:lang w:val="en-US"/>
        </w:rPr>
      </w:pPr>
      <w:r w:rsidRPr="0002792A">
        <w:rPr>
          <w:lang w:val="en-US"/>
        </w:rPr>
        <w:t xml:space="preserve">In the Economic Aquaculture Survey, those strata with less than 20 facilities were exhaustively investigated (according to census) and those of 20 and more were investigated under the sampling </w:t>
      </w:r>
      <w:r w:rsidRPr="0002792A">
        <w:rPr>
          <w:lang w:val="en-US"/>
        </w:rPr>
        <w:lastRenderedPageBreak/>
        <w:t>methodology. In these stratums, the sample size was calculated over the auxiliary variable “capacity of facilities”, as requested in EU Regulation 762/2008 of the Parliament and the Council, on the submission by Member States of statistics on aquaculture. The information that has been used was:</w:t>
      </w:r>
    </w:p>
    <w:p w:rsidR="00AF7D21" w:rsidRPr="0002792A" w:rsidRDefault="0080542B" w:rsidP="0080542B">
      <w:pPr>
        <w:pStyle w:val="PNDB"/>
        <w:rPr>
          <w:lang w:val="en-US"/>
        </w:rPr>
      </w:pPr>
      <w:r w:rsidRPr="0002792A">
        <w:rPr>
          <w:lang w:val="en-US"/>
        </w:rPr>
        <w:t>Total sample size with expected error of 5% on 96% of confidence was calculated under the assumption of the population has a normal type distribution. The formula to calculate the sample size (n) was the following</w:t>
      </w:r>
      <w:r w:rsidR="00AF7D21" w:rsidRPr="0002792A">
        <w:rPr>
          <w:lang w:val="en-US"/>
        </w:rPr>
        <w:t>:</w:t>
      </w:r>
    </w:p>
    <w:p w:rsidR="00D33E25" w:rsidRPr="0002792A" w:rsidRDefault="00D33E25" w:rsidP="003F015F">
      <w:pPr>
        <w:pStyle w:val="PNDB"/>
        <w:rPr>
          <w:lang w:val="en-US"/>
        </w:rPr>
      </w:pPr>
      <w:r w:rsidRPr="0002792A">
        <w:rPr>
          <w:lang w:val="en-US"/>
        </w:rPr>
        <w:t xml:space="preserve">                      </w:t>
      </w:r>
      <w:r w:rsidRPr="0002792A">
        <w:rPr>
          <w:position w:val="-62"/>
        </w:rPr>
        <w:object w:dxaOrig="2380" w:dyaOrig="1440">
          <v:shape id="_x0000_i1028" type="#_x0000_t75" style="width:120.5pt;height:1in" o:ole="" fillcolor="window">
            <v:imagedata r:id="rId12" o:title=""/>
          </v:shape>
          <o:OLEObject Type="Embed" ProgID="Equation.3" ShapeID="_x0000_i1028" DrawAspect="Content" ObjectID="_1590580037" r:id="rId71"/>
        </w:object>
      </w:r>
      <w:r w:rsidRPr="0002792A">
        <w:rPr>
          <w:lang w:val="en-US"/>
        </w:rPr>
        <w:t xml:space="preserve">           (1)</w:t>
      </w:r>
    </w:p>
    <w:p w:rsidR="00D33E25" w:rsidRPr="0002792A" w:rsidRDefault="000413C0" w:rsidP="003F015F">
      <w:pPr>
        <w:pStyle w:val="PNDB"/>
        <w:rPr>
          <w:lang w:val="en-US"/>
        </w:rPr>
      </w:pPr>
      <w:r w:rsidRPr="0002792A">
        <w:rPr>
          <w:lang w:val="en-US"/>
        </w:rPr>
        <w:t>Being: h, the number of strata (from 1 to L), Nh the h strata size, N the population size, Sh the standard deviation for h strata,</w:t>
      </w:r>
      <w:r w:rsidR="008E7500" w:rsidRPr="0002792A">
        <w:rPr>
          <w:noProof/>
          <w:lang w:val="en-GB" w:eastAsia="en-GB"/>
        </w:rPr>
        <w:drawing>
          <wp:inline distT="0" distB="0" distL="0" distR="0">
            <wp:extent cx="133985" cy="133985"/>
            <wp:effectExtent l="1905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cstate="print"/>
                    <a:srcRect/>
                    <a:stretch>
                      <a:fillRect/>
                    </a:stretch>
                  </pic:blipFill>
                  <pic:spPr bwMode="auto">
                    <a:xfrm>
                      <a:off x="0" y="0"/>
                      <a:ext cx="133985" cy="133985"/>
                    </a:xfrm>
                    <a:prstGeom prst="rect">
                      <a:avLst/>
                    </a:prstGeom>
                    <a:noFill/>
                    <a:ln w="9525">
                      <a:noFill/>
                      <a:miter lim="800000"/>
                      <a:headEnd/>
                      <a:tailEnd/>
                    </a:ln>
                  </pic:spPr>
                </pic:pic>
              </a:graphicData>
            </a:graphic>
          </wp:inline>
        </w:drawing>
      </w:r>
      <w:r w:rsidR="00D33E25" w:rsidRPr="0002792A">
        <w:rPr>
          <w:lang w:val="en-US"/>
        </w:rPr>
        <w:t xml:space="preserve"> </w:t>
      </w:r>
      <w:r w:rsidRPr="0002792A">
        <w:rPr>
          <w:lang w:val="en-US"/>
        </w:rPr>
        <w:t>average GT, e the error of estimated</w:t>
      </w:r>
      <w:r w:rsidR="008E7500" w:rsidRPr="0002792A">
        <w:rPr>
          <w:noProof/>
          <w:lang w:val="en-GB" w:eastAsia="en-GB"/>
        </w:rPr>
        <w:drawing>
          <wp:inline distT="0" distB="0" distL="0" distR="0">
            <wp:extent cx="133985" cy="133985"/>
            <wp:effectExtent l="1905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srcRect/>
                    <a:stretch>
                      <a:fillRect/>
                    </a:stretch>
                  </pic:blipFill>
                  <pic:spPr bwMode="auto">
                    <a:xfrm>
                      <a:off x="0" y="0"/>
                      <a:ext cx="133985" cy="133985"/>
                    </a:xfrm>
                    <a:prstGeom prst="rect">
                      <a:avLst/>
                    </a:prstGeom>
                    <a:noFill/>
                    <a:ln w="9525">
                      <a:noFill/>
                      <a:miter lim="800000"/>
                      <a:headEnd/>
                      <a:tailEnd/>
                    </a:ln>
                  </pic:spPr>
                </pic:pic>
              </a:graphicData>
            </a:graphic>
          </wp:inline>
        </w:drawing>
      </w:r>
      <w:r w:rsidR="00D33E25" w:rsidRPr="0002792A">
        <w:rPr>
          <w:lang w:val="en-US"/>
        </w:rPr>
        <w:t xml:space="preserve"> </w:t>
      </w:r>
      <w:r w:rsidRPr="0002792A">
        <w:rPr>
          <w:lang w:val="en-US"/>
        </w:rPr>
        <w:t>and z the typified variable for the confidence level chosen</w:t>
      </w:r>
      <w:r w:rsidR="00D33E25" w:rsidRPr="0002792A">
        <w:rPr>
          <w:lang w:val="en-US"/>
        </w:rPr>
        <w:t>.</w:t>
      </w:r>
    </w:p>
    <w:p w:rsidR="00D33E25" w:rsidRPr="0002792A" w:rsidRDefault="000413C0" w:rsidP="003F015F">
      <w:pPr>
        <w:pStyle w:val="PNDB"/>
        <w:rPr>
          <w:lang w:val="en-US"/>
        </w:rPr>
      </w:pPr>
      <w:r w:rsidRPr="0002792A">
        <w:rPr>
          <w:lang w:val="en-US"/>
        </w:rPr>
        <w:t>The total sample was split among the strata by means of Neyman´s affixation, applying the following formula</w:t>
      </w:r>
      <w:r w:rsidR="00D33E25" w:rsidRPr="0002792A">
        <w:rPr>
          <w:lang w:val="en-US"/>
        </w:rPr>
        <w:t>:</w:t>
      </w:r>
    </w:p>
    <w:p w:rsidR="00D33E25" w:rsidRPr="0002792A" w:rsidRDefault="00D33E25" w:rsidP="003F015F">
      <w:pPr>
        <w:pStyle w:val="PNDB"/>
        <w:rPr>
          <w:lang w:val="en-US"/>
        </w:rPr>
      </w:pPr>
      <w:r w:rsidRPr="0002792A">
        <w:rPr>
          <w:lang w:val="en-US"/>
        </w:rPr>
        <w:t xml:space="preserve">                         </w:t>
      </w:r>
      <w:r w:rsidRPr="0002792A">
        <w:rPr>
          <w:position w:val="-60"/>
        </w:rPr>
        <w:object w:dxaOrig="1600" w:dyaOrig="999">
          <v:shape id="_x0000_i1029" type="#_x0000_t75" style="width:79.85pt;height:50.85pt" o:ole="" fillcolor="window">
            <v:imagedata r:id="rId15" o:title=""/>
          </v:shape>
          <o:OLEObject Type="Embed" ProgID="Equation.3" ShapeID="_x0000_i1029" DrawAspect="Content" ObjectID="_1590580038" r:id="rId72"/>
        </w:object>
      </w:r>
      <w:r w:rsidRPr="0002792A">
        <w:rPr>
          <w:lang w:val="en-US"/>
        </w:rPr>
        <w:t xml:space="preserve">                     (2)</w:t>
      </w:r>
    </w:p>
    <w:p w:rsidR="00D33E25" w:rsidRPr="0002792A" w:rsidRDefault="000413C0" w:rsidP="003F015F">
      <w:pPr>
        <w:pStyle w:val="PNDB"/>
        <w:rPr>
          <w:lang w:val="en-US"/>
        </w:rPr>
      </w:pPr>
      <w:r w:rsidRPr="0002792A">
        <w:rPr>
          <w:lang w:val="en-US"/>
        </w:rPr>
        <w:t xml:space="preserve">Being: n, h, </w:t>
      </w:r>
      <w:proofErr w:type="gramStart"/>
      <w:r w:rsidRPr="0002792A">
        <w:rPr>
          <w:lang w:val="en-US"/>
        </w:rPr>
        <w:t>Nh</w:t>
      </w:r>
      <w:proofErr w:type="gramEnd"/>
      <w:r w:rsidRPr="0002792A">
        <w:rPr>
          <w:lang w:val="en-US"/>
        </w:rPr>
        <w:t xml:space="preserve"> and Sh, same statistical indicators that in (1).</w:t>
      </w:r>
    </w:p>
    <w:p w:rsidR="0080542B" w:rsidRPr="0002792A" w:rsidRDefault="0080542B" w:rsidP="0080542B">
      <w:pPr>
        <w:pStyle w:val="PNDB"/>
        <w:rPr>
          <w:lang w:val="en-US"/>
        </w:rPr>
      </w:pPr>
      <w:r w:rsidRPr="0002792A">
        <w:rPr>
          <w:lang w:val="en-US"/>
        </w:rPr>
        <w:t>The sample size obtained, by applying the previous formula was of 396 facilities belonging to 336 companies. When calculating the sample size, some of the strata offered a size that covers all its population, reason why belonging to B type are investigated exhaustively, as if they were type A.</w:t>
      </w:r>
    </w:p>
    <w:p w:rsidR="000413C0" w:rsidRPr="0002792A" w:rsidRDefault="0080542B" w:rsidP="0080542B">
      <w:pPr>
        <w:pStyle w:val="PNDB"/>
        <w:rPr>
          <w:highlight w:val="yellow"/>
          <w:lang w:val="en-US"/>
        </w:rPr>
      </w:pPr>
      <w:r w:rsidRPr="0002792A">
        <w:rPr>
          <w:lang w:val="en-US"/>
        </w:rPr>
        <w:t>When in field work, 290 companies replied satisfactorily all questionnaires and 46 didn’t provide with the economics information requested. The information obtained confirmed that the target population in 2016, over 2015 data, was the same that the one in the framework population, 5,296 facilities belonging to 3,067 companies. Besides, this population became the survey framework population for 2017, regarding 2016 data.</w:t>
      </w:r>
    </w:p>
    <w:p w:rsidR="00670A1E" w:rsidRPr="0002792A" w:rsidRDefault="00670A1E" w:rsidP="003F015F">
      <w:pPr>
        <w:pStyle w:val="PNDBtitulo3"/>
        <w:rPr>
          <w:lang w:val="en-US"/>
        </w:rPr>
      </w:pPr>
      <w:bookmarkStart w:id="426" w:name="_Toc262815264"/>
      <w:bookmarkStart w:id="427" w:name="_Toc388529283"/>
      <w:bookmarkStart w:id="428" w:name="_Toc483826457"/>
      <w:r w:rsidRPr="0002792A">
        <w:rPr>
          <w:lang w:val="en-US"/>
        </w:rPr>
        <w:t xml:space="preserve">IV.A.2 </w:t>
      </w:r>
      <w:bookmarkEnd w:id="426"/>
      <w:bookmarkEnd w:id="427"/>
      <w:r w:rsidR="002647B3" w:rsidRPr="0002792A">
        <w:rPr>
          <w:lang w:val="en-US"/>
        </w:rPr>
        <w:t>Data quality: Results and deviation from NP proposal</w:t>
      </w:r>
      <w:bookmarkEnd w:id="428"/>
    </w:p>
    <w:p w:rsidR="00AF7D21" w:rsidRPr="0002792A" w:rsidRDefault="00B3609F" w:rsidP="00AF7D21">
      <w:pPr>
        <w:pStyle w:val="PNDB"/>
        <w:rPr>
          <w:lang w:val="en-US"/>
        </w:rPr>
      </w:pPr>
      <w:r w:rsidRPr="0002792A">
        <w:rPr>
          <w:lang w:val="en-US"/>
        </w:rPr>
        <w:t>Data belonging to each of the variables have been collected using the census or by sample, depending the strata to which they belong, as shown in table IV.A.2</w:t>
      </w:r>
      <w:r w:rsidR="00AF7D21" w:rsidRPr="0002792A">
        <w:rPr>
          <w:lang w:val="en-US"/>
        </w:rPr>
        <w:t>.</w:t>
      </w:r>
    </w:p>
    <w:p w:rsidR="00AF7D21" w:rsidRPr="0002792A" w:rsidRDefault="00B3609F" w:rsidP="00AF7D21">
      <w:pPr>
        <w:pStyle w:val="PNDB"/>
        <w:rPr>
          <w:lang w:val="en-US"/>
        </w:rPr>
      </w:pPr>
      <w:r w:rsidRPr="0002792A">
        <w:rPr>
          <w:lang w:val="en-US"/>
        </w:rPr>
        <w:t>The variability index included in this table is the CV, calculated for all the strata, both the ones that were collected by sampling method or by the census</w:t>
      </w:r>
      <w:r w:rsidR="00AF7D21" w:rsidRPr="0002792A">
        <w:rPr>
          <w:lang w:val="en-US"/>
        </w:rPr>
        <w:t>.</w:t>
      </w:r>
    </w:p>
    <w:p w:rsidR="00AF7D21" w:rsidRPr="0002792A" w:rsidRDefault="00B3609F" w:rsidP="00AF7D21">
      <w:pPr>
        <w:pStyle w:val="PNDB"/>
        <w:rPr>
          <w:lang w:val="en-US"/>
        </w:rPr>
      </w:pPr>
      <w:r w:rsidRPr="0002792A">
        <w:rPr>
          <w:lang w:val="en-US"/>
        </w:rPr>
        <w:t>The coefficients of variation obtained show that in general terms, small variations in the variables considered. This means that the results obtained are representatives for each of the strata</w:t>
      </w:r>
      <w:r w:rsidR="00AF7D21" w:rsidRPr="0002792A">
        <w:rPr>
          <w:lang w:val="en-US"/>
        </w:rPr>
        <w:t>.</w:t>
      </w:r>
    </w:p>
    <w:p w:rsidR="00AF7D21" w:rsidRPr="0002792A" w:rsidRDefault="00B3609F" w:rsidP="00AF7D21">
      <w:pPr>
        <w:pStyle w:val="PNDB"/>
        <w:rPr>
          <w:lang w:val="en-US"/>
        </w:rPr>
      </w:pPr>
      <w:r w:rsidRPr="0002792A">
        <w:rPr>
          <w:lang w:val="en-US"/>
        </w:rPr>
        <w:t>There are variables with no CV information. We can differentiate the following cases:</w:t>
      </w:r>
    </w:p>
    <w:p w:rsidR="00B3609F" w:rsidRPr="0002792A" w:rsidRDefault="00B3609F" w:rsidP="0037417E">
      <w:pPr>
        <w:pStyle w:val="PNDB"/>
        <w:numPr>
          <w:ilvl w:val="0"/>
          <w:numId w:val="1"/>
        </w:numPr>
        <w:rPr>
          <w:lang w:val="en-US"/>
        </w:rPr>
      </w:pPr>
      <w:r w:rsidRPr="0002792A">
        <w:rPr>
          <w:lang w:val="en-US"/>
        </w:rPr>
        <w:t>NA “Not Applicable”, non applicable variable to the strata and therefore, CV is not applicable.</w:t>
      </w:r>
    </w:p>
    <w:p w:rsidR="00B3609F" w:rsidRPr="0002792A" w:rsidRDefault="00B3609F" w:rsidP="0037417E">
      <w:pPr>
        <w:pStyle w:val="PNDB"/>
        <w:numPr>
          <w:ilvl w:val="0"/>
          <w:numId w:val="1"/>
        </w:numPr>
        <w:rPr>
          <w:lang w:val="en-US"/>
        </w:rPr>
      </w:pPr>
      <w:r w:rsidRPr="0002792A">
        <w:rPr>
          <w:lang w:val="en-US"/>
        </w:rPr>
        <w:t>“CV blank” there is no information, with no response for that variable.</w:t>
      </w:r>
    </w:p>
    <w:p w:rsidR="00B3609F" w:rsidRPr="0002792A" w:rsidRDefault="00B3609F" w:rsidP="0037417E">
      <w:pPr>
        <w:pStyle w:val="PNDB"/>
        <w:numPr>
          <w:ilvl w:val="0"/>
          <w:numId w:val="1"/>
        </w:numPr>
        <w:rPr>
          <w:lang w:val="en-US"/>
        </w:rPr>
      </w:pPr>
      <w:r w:rsidRPr="0002792A">
        <w:rPr>
          <w:lang w:val="en-US"/>
        </w:rPr>
        <w:t>.- CV=0” referring to one of the following cases:</w:t>
      </w:r>
    </w:p>
    <w:p w:rsidR="00B3609F" w:rsidRPr="0002792A" w:rsidRDefault="00B3609F" w:rsidP="0037417E">
      <w:pPr>
        <w:pStyle w:val="PNDB"/>
        <w:ind w:left="1068"/>
        <w:rPr>
          <w:lang w:val="en-US"/>
        </w:rPr>
      </w:pPr>
      <w:proofErr w:type="gramStart"/>
      <w:r w:rsidRPr="0002792A">
        <w:rPr>
          <w:lang w:val="en-US"/>
        </w:rPr>
        <w:lastRenderedPageBreak/>
        <w:t>.-</w:t>
      </w:r>
      <w:proofErr w:type="gramEnd"/>
      <w:r w:rsidRPr="0002792A">
        <w:rPr>
          <w:lang w:val="en-US"/>
        </w:rPr>
        <w:t xml:space="preserve"> No variability = there is value for this variable but values are unique or the same for each of the units.</w:t>
      </w:r>
    </w:p>
    <w:p w:rsidR="00B3609F" w:rsidRPr="0002792A" w:rsidRDefault="00B3609F" w:rsidP="0037417E">
      <w:pPr>
        <w:pStyle w:val="PNDB"/>
        <w:ind w:left="1068"/>
        <w:rPr>
          <w:lang w:val="en-US"/>
        </w:rPr>
      </w:pPr>
      <w:r w:rsidRPr="0002792A">
        <w:rPr>
          <w:lang w:val="en-US"/>
        </w:rPr>
        <w:t>- All the values of the strata are= 0.</w:t>
      </w:r>
    </w:p>
    <w:p w:rsidR="00B3609F" w:rsidRPr="0002792A" w:rsidRDefault="00B3609F" w:rsidP="003F015F">
      <w:pPr>
        <w:pStyle w:val="PNDB"/>
        <w:rPr>
          <w:b/>
          <w:bCs/>
          <w:lang w:val="en-US"/>
        </w:rPr>
      </w:pPr>
      <w:r w:rsidRPr="0002792A">
        <w:rPr>
          <w:b/>
          <w:bCs/>
          <w:lang w:val="en-US"/>
        </w:rPr>
        <w:t>Unpaid work valuation</w:t>
      </w:r>
    </w:p>
    <w:p w:rsidR="00B3609F" w:rsidRPr="0002792A" w:rsidRDefault="00B3609F" w:rsidP="003F015F">
      <w:pPr>
        <w:pStyle w:val="PNDB"/>
        <w:rPr>
          <w:bCs/>
        </w:rPr>
      </w:pPr>
      <w:r w:rsidRPr="0002792A">
        <w:rPr>
          <w:bCs/>
          <w:lang w:val="en-US"/>
        </w:rPr>
        <w:t xml:space="preserve">Spain chose to measure the total hours of unpaid work with the average value of hour of paid work. </w:t>
      </w:r>
      <w:r w:rsidRPr="0002792A">
        <w:rPr>
          <w:bCs/>
        </w:rPr>
        <w:t>The procedure was as follows:</w:t>
      </w:r>
    </w:p>
    <w:p w:rsidR="00D33E25" w:rsidRPr="0002792A" w:rsidRDefault="00B3609F" w:rsidP="00AF7D21">
      <w:pPr>
        <w:pStyle w:val="PNDB"/>
        <w:numPr>
          <w:ilvl w:val="0"/>
          <w:numId w:val="1"/>
        </w:numPr>
        <w:rPr>
          <w:lang w:val="en-US"/>
        </w:rPr>
      </w:pPr>
      <w:r w:rsidRPr="0002792A">
        <w:rPr>
          <w:lang w:val="en-US"/>
        </w:rPr>
        <w:t>Differentiation between the paid and the unpaid worker, being the last one the owner of the facility and the family members involved in the exploitation, for cases of individual companies with no legal entity</w:t>
      </w:r>
      <w:r w:rsidR="00D33E25" w:rsidRPr="0002792A">
        <w:rPr>
          <w:lang w:val="en-US"/>
        </w:rPr>
        <w:t>.</w:t>
      </w:r>
    </w:p>
    <w:p w:rsidR="00D33E25" w:rsidRPr="0002792A" w:rsidRDefault="00B3609F" w:rsidP="00AF7D21">
      <w:pPr>
        <w:pStyle w:val="PNDB"/>
        <w:numPr>
          <w:ilvl w:val="0"/>
          <w:numId w:val="1"/>
        </w:numPr>
        <w:rPr>
          <w:lang w:val="en-US"/>
        </w:rPr>
      </w:pPr>
      <w:r w:rsidRPr="0002792A">
        <w:rPr>
          <w:lang w:val="en-US"/>
        </w:rPr>
        <w:t>Following to this, it is needed the value of paid and unpaid workers remuneration</w:t>
      </w:r>
      <w:r w:rsidR="00D33E25" w:rsidRPr="0002792A">
        <w:rPr>
          <w:lang w:val="en-US"/>
        </w:rPr>
        <w:t>.</w:t>
      </w:r>
    </w:p>
    <w:p w:rsidR="00D33E25" w:rsidRPr="0002792A" w:rsidRDefault="00B3609F" w:rsidP="00AF7D21">
      <w:pPr>
        <w:pStyle w:val="PNDB"/>
        <w:numPr>
          <w:ilvl w:val="0"/>
          <w:numId w:val="1"/>
        </w:numPr>
        <w:rPr>
          <w:lang w:val="en-US"/>
        </w:rPr>
      </w:pPr>
      <w:r w:rsidRPr="0002792A">
        <w:rPr>
          <w:lang w:val="en-US"/>
        </w:rPr>
        <w:t>On the other hand, hours of work for both workers were calculated data already known from surveys and reflected in the variable “salaries and incomes”.</w:t>
      </w:r>
    </w:p>
    <w:p w:rsidR="00D33E25" w:rsidRPr="0002792A" w:rsidRDefault="00B3609F" w:rsidP="00AF7D21">
      <w:pPr>
        <w:pStyle w:val="PNDB"/>
        <w:numPr>
          <w:ilvl w:val="0"/>
          <w:numId w:val="1"/>
        </w:numPr>
        <w:rPr>
          <w:lang w:val="en-US"/>
        </w:rPr>
      </w:pPr>
      <w:r w:rsidRPr="0002792A">
        <w:rPr>
          <w:lang w:val="en-US"/>
        </w:rPr>
        <w:t>Lastly, we calculate the average value for worked hour for the paid and unpaid, multiplying it by the unpaid worked hours</w:t>
      </w:r>
      <w:r w:rsidR="00D33E25" w:rsidRPr="0002792A">
        <w:rPr>
          <w:lang w:val="en-US"/>
        </w:rPr>
        <w:t>:</w:t>
      </w:r>
    </w:p>
    <w:p w:rsidR="00B3609F" w:rsidRPr="0002792A" w:rsidRDefault="00DA3D5D" w:rsidP="00B3609F">
      <w:pPr>
        <w:pStyle w:val="PNDB"/>
        <w:ind w:left="720"/>
        <w:rPr>
          <w:lang w:val="en-US"/>
        </w:rPr>
      </w:pPr>
      <w:r w:rsidRPr="0002792A">
        <w:rPr>
          <w:lang w:val="en-US"/>
        </w:rPr>
        <w:t>(</w:t>
      </w:r>
      <w:r w:rsidR="00B3609F" w:rsidRPr="0002792A">
        <w:rPr>
          <w:lang w:val="en-US"/>
        </w:rPr>
        <w:t>Paid workers salaries and incomes/Paid workers hours</w:t>
      </w:r>
      <w:r w:rsidRPr="0002792A">
        <w:rPr>
          <w:lang w:val="en-US"/>
        </w:rPr>
        <w:t>)</w:t>
      </w:r>
      <w:r w:rsidR="00B3609F" w:rsidRPr="0002792A">
        <w:rPr>
          <w:lang w:val="en-US"/>
        </w:rPr>
        <w:t xml:space="preserve"> </w:t>
      </w:r>
      <w:r w:rsidRPr="0002792A">
        <w:rPr>
          <w:lang w:val="en-US"/>
        </w:rPr>
        <w:t>*</w:t>
      </w:r>
      <w:r w:rsidR="00B3609F" w:rsidRPr="0002792A">
        <w:rPr>
          <w:lang w:val="en-US"/>
        </w:rPr>
        <w:t xml:space="preserve"> </w:t>
      </w:r>
      <w:proofErr w:type="gramStart"/>
      <w:r w:rsidR="00B3609F" w:rsidRPr="0002792A">
        <w:rPr>
          <w:lang w:val="en-US"/>
        </w:rPr>
        <w:t>unpaid</w:t>
      </w:r>
      <w:proofErr w:type="gramEnd"/>
      <w:r w:rsidR="00B3609F" w:rsidRPr="0002792A">
        <w:rPr>
          <w:lang w:val="en-US"/>
        </w:rPr>
        <w:t xml:space="preserve"> worked hours</w:t>
      </w:r>
    </w:p>
    <w:p w:rsidR="00D33E25" w:rsidRPr="0002792A" w:rsidRDefault="00B3609F" w:rsidP="003F015F">
      <w:pPr>
        <w:pStyle w:val="PNDB"/>
        <w:rPr>
          <w:lang w:val="en-US"/>
        </w:rPr>
      </w:pPr>
      <w:r w:rsidRPr="0002792A">
        <w:rPr>
          <w:lang w:val="en-US"/>
        </w:rPr>
        <w:t>This calculation has been made from data obtained in the Economic Aquaculture Survey and Facilities Aquaculture Survey</w:t>
      </w:r>
      <w:r w:rsidR="006202B0" w:rsidRPr="0002792A">
        <w:rPr>
          <w:lang w:val="en-US"/>
        </w:rPr>
        <w:t>.</w:t>
      </w:r>
    </w:p>
    <w:p w:rsidR="00AF7D21" w:rsidRPr="0002792A" w:rsidRDefault="00A747DD" w:rsidP="00AF7D21">
      <w:pPr>
        <w:pStyle w:val="PNDB"/>
        <w:rPr>
          <w:b/>
          <w:lang w:val="en-US"/>
        </w:rPr>
      </w:pPr>
      <w:r w:rsidRPr="0002792A">
        <w:rPr>
          <w:b/>
          <w:lang w:val="en-US"/>
        </w:rPr>
        <w:t>Conversion factors</w:t>
      </w:r>
    </w:p>
    <w:p w:rsidR="009D2197" w:rsidRPr="0002792A" w:rsidRDefault="00A747DD" w:rsidP="00AF7D21">
      <w:pPr>
        <w:pStyle w:val="PNDB"/>
        <w:rPr>
          <w:lang w:val="en-US"/>
        </w:rPr>
      </w:pPr>
      <w:r w:rsidRPr="0002792A">
        <w:rPr>
          <w:lang w:val="en-US"/>
        </w:rPr>
        <w:t>The following conversion factors were used to transform the species used, in kilograms and per harvesting phase</w:t>
      </w:r>
      <w:r w:rsidR="00AF7D21" w:rsidRPr="0002792A">
        <w:rPr>
          <w:lang w:val="en-US"/>
        </w:rPr>
        <w:t>.</w:t>
      </w:r>
    </w:p>
    <w:p w:rsidR="006202B0" w:rsidRPr="0002792A" w:rsidRDefault="00DA3D5D" w:rsidP="00D33E25">
      <w:pPr>
        <w:pStyle w:val="PNDB"/>
        <w:rPr>
          <w:highlight w:val="yellow"/>
          <w:lang w:val="es-ES_tradnl"/>
        </w:rPr>
      </w:pPr>
      <w:r w:rsidRPr="0002792A">
        <w:rPr>
          <w:noProof/>
          <w:lang w:val="en-GB" w:eastAsia="en-GB"/>
        </w:rPr>
        <w:lastRenderedPageBreak/>
        <w:drawing>
          <wp:inline distT="0" distB="0" distL="0" distR="0">
            <wp:extent cx="5400040" cy="5052274"/>
            <wp:effectExtent l="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400040" cy="5052274"/>
                    </a:xfrm>
                    <a:prstGeom prst="rect">
                      <a:avLst/>
                    </a:prstGeom>
                    <a:noFill/>
                    <a:ln>
                      <a:noFill/>
                    </a:ln>
                  </pic:spPr>
                </pic:pic>
              </a:graphicData>
            </a:graphic>
          </wp:inline>
        </w:drawing>
      </w:r>
    </w:p>
    <w:p w:rsidR="00670A1E" w:rsidRPr="0002792A" w:rsidRDefault="00670A1E" w:rsidP="003F015F">
      <w:pPr>
        <w:pStyle w:val="PNDBtitulo3"/>
        <w:rPr>
          <w:lang w:val="en-US"/>
        </w:rPr>
      </w:pPr>
      <w:bookmarkStart w:id="429" w:name="_Toc262815266"/>
      <w:bookmarkStart w:id="430" w:name="_Toc388529285"/>
      <w:bookmarkStart w:id="431" w:name="_Toc483826458"/>
      <w:r w:rsidRPr="0002792A">
        <w:rPr>
          <w:lang w:val="en-US"/>
        </w:rPr>
        <w:t>IV.A.</w:t>
      </w:r>
      <w:r w:rsidR="00646D25" w:rsidRPr="0002792A">
        <w:rPr>
          <w:lang w:val="en-US"/>
        </w:rPr>
        <w:t>3</w:t>
      </w:r>
      <w:r w:rsidRPr="0002792A">
        <w:rPr>
          <w:lang w:val="en-US"/>
        </w:rPr>
        <w:t xml:space="preserve"> </w:t>
      </w:r>
      <w:bookmarkEnd w:id="429"/>
      <w:bookmarkEnd w:id="430"/>
      <w:r w:rsidR="002647B3" w:rsidRPr="0002792A">
        <w:rPr>
          <w:lang w:val="en-US"/>
        </w:rPr>
        <w:t>Actions to avoid deviations</w:t>
      </w:r>
      <w:bookmarkEnd w:id="431"/>
    </w:p>
    <w:p w:rsidR="00A747DD" w:rsidRPr="0002792A" w:rsidRDefault="00A747DD" w:rsidP="00A747DD">
      <w:pPr>
        <w:pStyle w:val="PNDB"/>
        <w:rPr>
          <w:lang w:val="en-US"/>
        </w:rPr>
      </w:pPr>
      <w:r w:rsidRPr="0002792A">
        <w:rPr>
          <w:lang w:val="en-US"/>
        </w:rPr>
        <w:t xml:space="preserve">The Economic Aquaculture Survey has been put in place recently. In the near future, the analysis of the results and the field work to get the information will be used to introduce improvements in the survey. </w:t>
      </w:r>
    </w:p>
    <w:p w:rsidR="00670A1E" w:rsidRPr="0002792A" w:rsidRDefault="00A747DD" w:rsidP="00A747DD">
      <w:pPr>
        <w:pStyle w:val="PNDB"/>
        <w:rPr>
          <w:lang w:val="en-US"/>
        </w:rPr>
      </w:pPr>
      <w:r w:rsidRPr="0002792A">
        <w:rPr>
          <w:lang w:val="en-US"/>
        </w:rPr>
        <w:t>The harvest of crustacean and algae is already comprised in table IV.A.1 within the mollusk group. Spain has a production of both, and in the classification shown in Appendix XI there is no specific space to include them, so it was decided its inclusion within this group, although it is a mistake such a consideration (as mollusk).</w:t>
      </w:r>
    </w:p>
    <w:p w:rsidR="00670A1E" w:rsidRPr="0002792A" w:rsidRDefault="00670A1E" w:rsidP="003F015F">
      <w:pPr>
        <w:pStyle w:val="PNDBtitulo2"/>
        <w:rPr>
          <w:lang w:val="en-US"/>
        </w:rPr>
      </w:pPr>
      <w:bookmarkStart w:id="432" w:name="_Toc262815267"/>
      <w:bookmarkStart w:id="433" w:name="_Toc388529286"/>
      <w:bookmarkStart w:id="434" w:name="_Toc483826459"/>
      <w:r w:rsidRPr="0002792A">
        <w:rPr>
          <w:lang w:val="en-US"/>
        </w:rPr>
        <w:t xml:space="preserve">IV.B. </w:t>
      </w:r>
      <w:bookmarkEnd w:id="432"/>
      <w:bookmarkEnd w:id="433"/>
      <w:r w:rsidR="002647B3" w:rsidRPr="0002792A">
        <w:rPr>
          <w:lang w:val="en-US"/>
        </w:rPr>
        <w:t>Collection of data concerning the processing industry</w:t>
      </w:r>
      <w:bookmarkEnd w:id="434"/>
    </w:p>
    <w:p w:rsidR="00670A1E" w:rsidRPr="0002792A" w:rsidRDefault="00670A1E" w:rsidP="003F015F">
      <w:pPr>
        <w:pStyle w:val="PNDBtitulo3"/>
        <w:rPr>
          <w:lang w:val="en-US"/>
        </w:rPr>
      </w:pPr>
      <w:bookmarkStart w:id="435" w:name="_Toc262815268"/>
      <w:bookmarkStart w:id="436" w:name="_Toc388529287"/>
      <w:bookmarkStart w:id="437" w:name="_Toc483826460"/>
      <w:r w:rsidRPr="0002792A">
        <w:rPr>
          <w:lang w:val="en-US"/>
        </w:rPr>
        <w:t xml:space="preserve">IV.B.1 </w:t>
      </w:r>
      <w:bookmarkEnd w:id="435"/>
      <w:bookmarkEnd w:id="436"/>
      <w:r w:rsidR="002647B3" w:rsidRPr="0002792A">
        <w:rPr>
          <w:lang w:val="en-US"/>
        </w:rPr>
        <w:t>Achievements: Results and deviation from NP proposal</w:t>
      </w:r>
      <w:bookmarkEnd w:id="437"/>
    </w:p>
    <w:p w:rsidR="00A747DD" w:rsidRPr="0002792A" w:rsidRDefault="00A747DD" w:rsidP="00A747DD">
      <w:pPr>
        <w:pStyle w:val="PNDB"/>
        <w:rPr>
          <w:lang w:val="en-US"/>
        </w:rPr>
      </w:pPr>
      <w:r w:rsidRPr="0002792A">
        <w:rPr>
          <w:lang w:val="en-US"/>
        </w:rPr>
        <w:t>The source of information is the Industries Companies Survey which develops the Spanish National Statistical Institute (“INE”). The reference period for the work in 201</w:t>
      </w:r>
      <w:r w:rsidR="00DA3D5D" w:rsidRPr="0002792A">
        <w:rPr>
          <w:lang w:val="en-US"/>
        </w:rPr>
        <w:t>6</w:t>
      </w:r>
      <w:r w:rsidRPr="0002792A">
        <w:rPr>
          <w:lang w:val="en-US"/>
        </w:rPr>
        <w:t xml:space="preserve"> is the year 201</w:t>
      </w:r>
      <w:r w:rsidR="00DA3D5D" w:rsidRPr="0002792A">
        <w:rPr>
          <w:lang w:val="en-US"/>
        </w:rPr>
        <w:t>5</w:t>
      </w:r>
      <w:r w:rsidRPr="0002792A">
        <w:rPr>
          <w:lang w:val="en-US"/>
        </w:rPr>
        <w:t xml:space="preserve">. </w:t>
      </w:r>
    </w:p>
    <w:p w:rsidR="002C04A9" w:rsidRPr="0002792A" w:rsidRDefault="00A747DD" w:rsidP="00A747DD">
      <w:pPr>
        <w:pStyle w:val="PNDB"/>
        <w:rPr>
          <w:lang w:val="en-US"/>
        </w:rPr>
      </w:pPr>
      <w:r w:rsidRPr="0002792A">
        <w:rPr>
          <w:lang w:val="en-US"/>
        </w:rPr>
        <w:lastRenderedPageBreak/>
        <w:t>During the year 2009, some changes were undertaken in the National Activities Classification (“CNAE”), as foreseen in the community legislation. The fisheries products under point 15.2 of NACE rev1 were redefined moving to group 10.2 of NACE-2009.</w:t>
      </w:r>
    </w:p>
    <w:p w:rsidR="00A747DD" w:rsidRPr="0002792A" w:rsidRDefault="00A747DD" w:rsidP="00A747DD">
      <w:pPr>
        <w:pStyle w:val="PNDB"/>
        <w:rPr>
          <w:lang w:val="en-US"/>
        </w:rPr>
      </w:pPr>
      <w:r w:rsidRPr="0002792A">
        <w:rPr>
          <w:lang w:val="en-US"/>
        </w:rPr>
        <w:t xml:space="preserve">The results of data collection didn’t have representative variations. </w:t>
      </w:r>
    </w:p>
    <w:p w:rsidR="00A747DD" w:rsidRPr="0002792A" w:rsidRDefault="00A747DD" w:rsidP="00A747DD">
      <w:pPr>
        <w:pStyle w:val="PNDB"/>
        <w:rPr>
          <w:lang w:val="en-US"/>
        </w:rPr>
      </w:pPr>
      <w:r w:rsidRPr="0002792A">
        <w:rPr>
          <w:lang w:val="en-US"/>
        </w:rPr>
        <w:t xml:space="preserve">The source of information doesn’t collect data on the following variables: </w:t>
      </w:r>
    </w:p>
    <w:p w:rsidR="00A747DD" w:rsidRPr="0002792A" w:rsidRDefault="00A747DD" w:rsidP="00A747DD">
      <w:pPr>
        <w:pStyle w:val="PNDB"/>
        <w:numPr>
          <w:ilvl w:val="0"/>
          <w:numId w:val="1"/>
        </w:numPr>
        <w:rPr>
          <w:lang w:val="en-US"/>
        </w:rPr>
      </w:pPr>
      <w:r w:rsidRPr="0002792A">
        <w:rPr>
          <w:lang w:val="en-US"/>
        </w:rPr>
        <w:t xml:space="preserve">Capital amortization. </w:t>
      </w:r>
    </w:p>
    <w:p w:rsidR="00A747DD" w:rsidRPr="0002792A" w:rsidRDefault="00A747DD" w:rsidP="00A747DD">
      <w:pPr>
        <w:pStyle w:val="PNDB"/>
        <w:numPr>
          <w:ilvl w:val="0"/>
          <w:numId w:val="1"/>
        </w:numPr>
        <w:rPr>
          <w:lang w:val="en-US"/>
        </w:rPr>
      </w:pPr>
      <w:r w:rsidRPr="0002792A">
        <w:rPr>
          <w:lang w:val="en-US"/>
        </w:rPr>
        <w:t>Total active value.</w:t>
      </w:r>
    </w:p>
    <w:p w:rsidR="00A747DD" w:rsidRPr="0002792A" w:rsidRDefault="00A747DD" w:rsidP="00A747DD">
      <w:pPr>
        <w:pStyle w:val="PNDB"/>
        <w:numPr>
          <w:ilvl w:val="0"/>
          <w:numId w:val="1"/>
        </w:numPr>
        <w:rPr>
          <w:lang w:val="en-US"/>
        </w:rPr>
      </w:pPr>
      <w:r w:rsidRPr="0002792A">
        <w:rPr>
          <w:lang w:val="en-US"/>
        </w:rPr>
        <w:t xml:space="preserve">Indebtedness </w:t>
      </w:r>
    </w:p>
    <w:p w:rsidR="00A747DD" w:rsidRPr="0002792A" w:rsidRDefault="00A747DD" w:rsidP="00A747DD">
      <w:pPr>
        <w:pStyle w:val="PNDB"/>
        <w:rPr>
          <w:lang w:val="en-US"/>
        </w:rPr>
      </w:pPr>
      <w:r w:rsidRPr="0002792A">
        <w:rPr>
          <w:lang w:val="en-US"/>
        </w:rPr>
        <w:t xml:space="preserve">From year 2013, data on the number of employed persons are calculated disaggregating by sex from another source (Active Population Survey, “EPA”). </w:t>
      </w:r>
    </w:p>
    <w:p w:rsidR="00A747DD" w:rsidRPr="0002792A" w:rsidRDefault="00A747DD" w:rsidP="00A747DD">
      <w:pPr>
        <w:pStyle w:val="PNDB"/>
        <w:rPr>
          <w:lang w:val="en-US"/>
        </w:rPr>
      </w:pPr>
      <w:r w:rsidRPr="0002792A">
        <w:rPr>
          <w:lang w:val="en-US"/>
        </w:rPr>
        <w:t xml:space="preserve">From this source were obtained percentages by sex, and worked hours. </w:t>
      </w:r>
    </w:p>
    <w:p w:rsidR="002C04A9" w:rsidRPr="0002792A" w:rsidRDefault="00A747DD" w:rsidP="00A747DD">
      <w:pPr>
        <w:pStyle w:val="PNDB"/>
        <w:rPr>
          <w:lang w:val="en-US"/>
        </w:rPr>
      </w:pPr>
      <w:r w:rsidRPr="0002792A">
        <w:rPr>
          <w:lang w:val="en-US"/>
        </w:rPr>
        <w:t>Another variable that could be calculated from this same source was the unpaid work value, since they have data of worked hours for both the paid and unpaid.</w:t>
      </w:r>
    </w:p>
    <w:p w:rsidR="00670A1E" w:rsidRPr="0002792A" w:rsidRDefault="00670A1E" w:rsidP="003F015F">
      <w:pPr>
        <w:pStyle w:val="PNDBtitulo3"/>
        <w:rPr>
          <w:lang w:val="en-US"/>
        </w:rPr>
      </w:pPr>
      <w:bookmarkStart w:id="438" w:name="_Toc262815269"/>
      <w:bookmarkStart w:id="439" w:name="_Toc388529288"/>
      <w:bookmarkStart w:id="440" w:name="_Toc483826461"/>
      <w:r w:rsidRPr="0002792A">
        <w:rPr>
          <w:lang w:val="en-US"/>
        </w:rPr>
        <w:t xml:space="preserve">IV.B.2 </w:t>
      </w:r>
      <w:bookmarkEnd w:id="438"/>
      <w:bookmarkEnd w:id="439"/>
      <w:r w:rsidR="002647B3" w:rsidRPr="0002792A">
        <w:rPr>
          <w:lang w:val="en-US"/>
        </w:rPr>
        <w:t>Data quality: Results and deviation from NP proposal</w:t>
      </w:r>
      <w:bookmarkEnd w:id="440"/>
    </w:p>
    <w:p w:rsidR="00DA3D5D" w:rsidRPr="0002792A" w:rsidRDefault="00DA3D5D" w:rsidP="00DA3D5D">
      <w:pPr>
        <w:pStyle w:val="PNDB"/>
        <w:rPr>
          <w:lang w:val="en-US"/>
        </w:rPr>
      </w:pPr>
      <w:r w:rsidRPr="0002792A">
        <w:rPr>
          <w:lang w:val="en-US"/>
        </w:rPr>
        <w:t xml:space="preserve">The methodology applied to the research had modifications that had effect from 2009. Until the year 2008, over 2007 data and before, the investigation was exhaustively for companies of 20 employees or more, and by sampling for those with less than 20. From the 2009 survey, over 2008 data, the limit of 20 employees became 50. All the companies with less than 50 employees are investigated by sampling. Companies with 50 o more employees are exhaustively investigated. </w:t>
      </w:r>
    </w:p>
    <w:p w:rsidR="00DA3D5D" w:rsidRPr="0002792A" w:rsidRDefault="00DA3D5D" w:rsidP="00DA3D5D">
      <w:pPr>
        <w:pStyle w:val="PNDB"/>
        <w:rPr>
          <w:lang w:val="en-US"/>
        </w:rPr>
      </w:pPr>
      <w:r w:rsidRPr="0002792A">
        <w:rPr>
          <w:lang w:val="en-US"/>
        </w:rPr>
        <w:t>The companies’ directory for the field work comprised 668 companies, 372 with less or equal to 10, 217 with 11-49, 70 with 50-249 and 9 with more than 250 employees. When performing the field work over the final population, over which it is needed to infer was of 258 with less or equal to 10, 201 with 11-49 74 with 50-249 and 9 with more than 250.</w:t>
      </w:r>
    </w:p>
    <w:p w:rsidR="002C04A9" w:rsidRPr="0002792A" w:rsidRDefault="00DA3D5D" w:rsidP="00DA3D5D">
      <w:pPr>
        <w:pStyle w:val="PNDB"/>
        <w:rPr>
          <w:lang w:val="en-US"/>
        </w:rPr>
      </w:pPr>
      <w:r w:rsidRPr="0002792A">
        <w:rPr>
          <w:lang w:val="en-US"/>
        </w:rPr>
        <w:t>From all the strata covered by sampling, the INE produces CV only for two variables: turnover and number of people employed. The rest of variables are not calculated</w:t>
      </w:r>
      <w:r w:rsidR="00A747DD" w:rsidRPr="0002792A">
        <w:rPr>
          <w:lang w:val="en-US"/>
        </w:rPr>
        <w:t>.</w:t>
      </w:r>
    </w:p>
    <w:p w:rsidR="00A747DD" w:rsidRPr="0002792A" w:rsidRDefault="00A747DD" w:rsidP="002C04A9">
      <w:pPr>
        <w:pStyle w:val="PNDB"/>
        <w:rPr>
          <w:b/>
          <w:lang w:val="en-US"/>
        </w:rPr>
      </w:pPr>
      <w:r w:rsidRPr="0002792A">
        <w:rPr>
          <w:b/>
          <w:lang w:val="en-US"/>
        </w:rPr>
        <w:t>Unpaid work valuation</w:t>
      </w:r>
    </w:p>
    <w:p w:rsidR="00A747DD" w:rsidRPr="0002792A" w:rsidRDefault="00A747DD" w:rsidP="00A747DD">
      <w:pPr>
        <w:pStyle w:val="PNDB"/>
        <w:rPr>
          <w:bCs/>
        </w:rPr>
      </w:pPr>
      <w:r w:rsidRPr="0002792A">
        <w:rPr>
          <w:bCs/>
          <w:lang w:val="en-US"/>
        </w:rPr>
        <w:t xml:space="preserve">Spain chose to measure the total hours of unpaid work with the average value of hour of paid work. </w:t>
      </w:r>
      <w:r w:rsidRPr="0002792A">
        <w:rPr>
          <w:bCs/>
        </w:rPr>
        <w:t>The procedure was as follows:</w:t>
      </w:r>
    </w:p>
    <w:p w:rsidR="00A747DD" w:rsidRPr="0002792A" w:rsidRDefault="00A747DD" w:rsidP="00A747DD">
      <w:pPr>
        <w:pStyle w:val="PNDB"/>
        <w:numPr>
          <w:ilvl w:val="0"/>
          <w:numId w:val="1"/>
        </w:numPr>
        <w:rPr>
          <w:lang w:val="en-US"/>
        </w:rPr>
      </w:pPr>
      <w:r w:rsidRPr="0002792A">
        <w:rPr>
          <w:lang w:val="en-US"/>
        </w:rPr>
        <w:t>Differentiation between the paid and the unpaid worker, being the last one the owner of the facility and the family members involved in the exploitation, for cases of individual companies with no legal entity.</w:t>
      </w:r>
    </w:p>
    <w:p w:rsidR="00A747DD" w:rsidRPr="0002792A" w:rsidRDefault="00A747DD" w:rsidP="00A747DD">
      <w:pPr>
        <w:pStyle w:val="PNDB"/>
        <w:numPr>
          <w:ilvl w:val="0"/>
          <w:numId w:val="1"/>
        </w:numPr>
        <w:rPr>
          <w:lang w:val="en-US"/>
        </w:rPr>
      </w:pPr>
      <w:r w:rsidRPr="0002792A">
        <w:rPr>
          <w:lang w:val="en-US"/>
        </w:rPr>
        <w:t>Following to this, it is needed the value of paid and unpaid workers remuneration.</w:t>
      </w:r>
    </w:p>
    <w:p w:rsidR="00A747DD" w:rsidRPr="0002792A" w:rsidRDefault="00A747DD" w:rsidP="00A747DD">
      <w:pPr>
        <w:pStyle w:val="PNDB"/>
        <w:numPr>
          <w:ilvl w:val="0"/>
          <w:numId w:val="1"/>
        </w:numPr>
        <w:rPr>
          <w:lang w:val="en-US"/>
        </w:rPr>
      </w:pPr>
      <w:r w:rsidRPr="0002792A">
        <w:rPr>
          <w:lang w:val="en-US"/>
        </w:rPr>
        <w:t>On the other hand, hours of work for both workers were calculated data already known from surveys and reflected in the variable “salaries and incomes”.</w:t>
      </w:r>
    </w:p>
    <w:p w:rsidR="00A747DD" w:rsidRPr="0002792A" w:rsidRDefault="00A747DD" w:rsidP="00A747DD">
      <w:pPr>
        <w:pStyle w:val="PNDB"/>
        <w:numPr>
          <w:ilvl w:val="0"/>
          <w:numId w:val="1"/>
        </w:numPr>
        <w:rPr>
          <w:lang w:val="en-US"/>
        </w:rPr>
      </w:pPr>
      <w:r w:rsidRPr="0002792A">
        <w:rPr>
          <w:lang w:val="en-US"/>
        </w:rPr>
        <w:t>Lastly, we calculate the average value for worked hour for the paid and unpaid, multiplying it by the unpaid worked hours:</w:t>
      </w:r>
    </w:p>
    <w:p w:rsidR="00A747DD" w:rsidRPr="0002792A" w:rsidRDefault="00DA3D5D" w:rsidP="00A747DD">
      <w:pPr>
        <w:pStyle w:val="PNDB"/>
        <w:ind w:left="720"/>
        <w:rPr>
          <w:lang w:val="en-US"/>
        </w:rPr>
      </w:pPr>
      <w:r w:rsidRPr="0002792A">
        <w:rPr>
          <w:lang w:val="en-US"/>
        </w:rPr>
        <w:t>(</w:t>
      </w:r>
      <w:r w:rsidR="00A747DD" w:rsidRPr="0002792A">
        <w:rPr>
          <w:lang w:val="en-US"/>
        </w:rPr>
        <w:t>Paid workers salaries and incomes/Paid workers hours</w:t>
      </w:r>
      <w:r w:rsidRPr="0002792A">
        <w:rPr>
          <w:lang w:val="en-US"/>
        </w:rPr>
        <w:t>)</w:t>
      </w:r>
      <w:r w:rsidR="00A747DD" w:rsidRPr="0002792A">
        <w:rPr>
          <w:lang w:val="en-US"/>
        </w:rPr>
        <w:t xml:space="preserve"> </w:t>
      </w:r>
      <w:r w:rsidRPr="0002792A">
        <w:rPr>
          <w:lang w:val="en-US"/>
        </w:rPr>
        <w:t>*</w:t>
      </w:r>
      <w:r w:rsidR="00A747DD" w:rsidRPr="0002792A">
        <w:rPr>
          <w:lang w:val="en-US"/>
        </w:rPr>
        <w:t xml:space="preserve"> </w:t>
      </w:r>
      <w:proofErr w:type="gramStart"/>
      <w:r w:rsidR="00A747DD" w:rsidRPr="0002792A">
        <w:rPr>
          <w:lang w:val="en-US"/>
        </w:rPr>
        <w:t>unpaid</w:t>
      </w:r>
      <w:proofErr w:type="gramEnd"/>
      <w:r w:rsidR="00A747DD" w:rsidRPr="0002792A">
        <w:rPr>
          <w:lang w:val="en-US"/>
        </w:rPr>
        <w:t xml:space="preserve"> worked hours</w:t>
      </w:r>
    </w:p>
    <w:p w:rsidR="007B3C5D" w:rsidRPr="0002792A" w:rsidRDefault="007B3C5D" w:rsidP="002C04A9">
      <w:pPr>
        <w:pStyle w:val="PNDB"/>
        <w:rPr>
          <w:lang w:val="en-US"/>
        </w:rPr>
      </w:pPr>
      <w:r w:rsidRPr="0002792A">
        <w:rPr>
          <w:lang w:val="en-US"/>
        </w:rPr>
        <w:t xml:space="preserve">This calculation has been made from data obtained in the Industrial Companies Survey and the Active Population Survey, “EPA </w:t>
      </w:r>
    </w:p>
    <w:p w:rsidR="00670A1E" w:rsidRPr="0002792A" w:rsidRDefault="00670A1E" w:rsidP="003F015F">
      <w:pPr>
        <w:pStyle w:val="PNDBtitulo3"/>
        <w:rPr>
          <w:lang w:val="en-US"/>
        </w:rPr>
      </w:pPr>
      <w:bookmarkStart w:id="441" w:name="_Toc262815271"/>
      <w:bookmarkStart w:id="442" w:name="_Toc388529290"/>
      <w:bookmarkStart w:id="443" w:name="_Toc483826462"/>
      <w:r w:rsidRPr="0002792A">
        <w:rPr>
          <w:lang w:val="en-US"/>
        </w:rPr>
        <w:lastRenderedPageBreak/>
        <w:t>IV.B.</w:t>
      </w:r>
      <w:r w:rsidR="00646D25" w:rsidRPr="0002792A">
        <w:rPr>
          <w:lang w:val="en-US"/>
        </w:rPr>
        <w:t>3</w:t>
      </w:r>
      <w:r w:rsidRPr="0002792A">
        <w:rPr>
          <w:lang w:val="en-US"/>
        </w:rPr>
        <w:t xml:space="preserve"> </w:t>
      </w:r>
      <w:bookmarkEnd w:id="441"/>
      <w:bookmarkEnd w:id="442"/>
      <w:r w:rsidR="00263724" w:rsidRPr="0002792A">
        <w:rPr>
          <w:szCs w:val="22"/>
          <w:lang w:val="en-US"/>
        </w:rPr>
        <w:t>Actions to avoid deviations</w:t>
      </w:r>
      <w:bookmarkEnd w:id="443"/>
    </w:p>
    <w:p w:rsidR="007B3C5D" w:rsidRPr="0002792A" w:rsidRDefault="007B3C5D" w:rsidP="007B3C5D">
      <w:pPr>
        <w:pStyle w:val="PNDB"/>
        <w:rPr>
          <w:lang w:val="en-US"/>
        </w:rPr>
      </w:pPr>
      <w:r w:rsidRPr="0002792A">
        <w:rPr>
          <w:lang w:val="en-US"/>
        </w:rPr>
        <w:t xml:space="preserve">Enterprises comprised in 10.2 of NACE-2009, included in the Industries Enterprises Survey that the INE carries out in Spain will continue as the source of information for this section of the DCP. Eurostat and DGMARE launched several collaborative procedures in the field of structural statistics in order to establish common procedures that don’t duplicate the collection of information. We believe that the information deficiencies should been solved in this collaboration framework and not independently in every country. </w:t>
      </w:r>
    </w:p>
    <w:p w:rsidR="00DA3D5D" w:rsidRPr="0002792A" w:rsidRDefault="00DA3D5D" w:rsidP="00DA3D5D">
      <w:pPr>
        <w:pStyle w:val="PNDB"/>
        <w:rPr>
          <w:lang w:val="en-US"/>
        </w:rPr>
      </w:pPr>
      <w:r w:rsidRPr="0002792A">
        <w:rPr>
          <w:lang w:val="en-US"/>
        </w:rPr>
        <w:t xml:space="preserve">During the year 2015, data to produce the employment by sex and FTE by sex were achieved. And also the data needed to produce the variable “Value of unpaid work attributed”. </w:t>
      </w:r>
    </w:p>
    <w:p w:rsidR="00670A1E" w:rsidRPr="0002792A" w:rsidRDefault="00DA3D5D" w:rsidP="00DA3D5D">
      <w:pPr>
        <w:pStyle w:val="PNDB"/>
        <w:rPr>
          <w:lang w:val="en-US"/>
        </w:rPr>
      </w:pPr>
      <w:r w:rsidRPr="0002792A">
        <w:rPr>
          <w:lang w:val="en-US"/>
        </w:rPr>
        <w:t>There are still some variables missing, “total active value”, and “capital amortization” waiting for the procedures of collaboration between EUROSTAT and DGMARE. Nevertheless, we are working on the possibility of gathering the information from the Commercial Register, where are compiled the economic accountancy of the enterprises</w:t>
      </w:r>
      <w:r w:rsidR="007B3C5D" w:rsidRPr="0002792A">
        <w:rPr>
          <w:lang w:val="en-US"/>
        </w:rPr>
        <w:t>.</w:t>
      </w:r>
    </w:p>
    <w:p w:rsidR="00670A1E" w:rsidRPr="0002792A" w:rsidRDefault="00670A1E" w:rsidP="003F015F">
      <w:pPr>
        <w:pStyle w:val="PNDBtitulo1"/>
        <w:rPr>
          <w:color w:val="auto"/>
          <w:lang w:val="en-US"/>
        </w:rPr>
      </w:pPr>
      <w:bookmarkStart w:id="444" w:name="_Toc262815272"/>
      <w:bookmarkStart w:id="445" w:name="_Toc388529291"/>
      <w:bookmarkStart w:id="446" w:name="_Toc483826463"/>
      <w:r w:rsidRPr="0002792A">
        <w:rPr>
          <w:color w:val="auto"/>
          <w:lang w:val="en-US"/>
        </w:rPr>
        <w:t xml:space="preserve">V. </w:t>
      </w:r>
      <w:bookmarkEnd w:id="444"/>
      <w:bookmarkEnd w:id="445"/>
      <w:r w:rsidR="002647B3" w:rsidRPr="0002792A">
        <w:rPr>
          <w:color w:val="auto"/>
          <w:szCs w:val="22"/>
          <w:lang w:val="en-US"/>
        </w:rPr>
        <w:t>Module of evaluation of the effects of the fishing sector on the marine ecosystem</w:t>
      </w:r>
      <w:bookmarkEnd w:id="446"/>
    </w:p>
    <w:p w:rsidR="00670A1E" w:rsidRPr="0002792A" w:rsidRDefault="00670A1E" w:rsidP="003F015F">
      <w:pPr>
        <w:pStyle w:val="PNDBtitulo3"/>
        <w:rPr>
          <w:lang w:val="en-US"/>
        </w:rPr>
      </w:pPr>
      <w:bookmarkStart w:id="447" w:name="_Toc262815273"/>
      <w:bookmarkStart w:id="448" w:name="_Toc388529292"/>
      <w:bookmarkStart w:id="449" w:name="_Toc483826464"/>
      <w:r w:rsidRPr="0002792A">
        <w:rPr>
          <w:lang w:val="en-US"/>
        </w:rPr>
        <w:t xml:space="preserve">V.1 </w:t>
      </w:r>
      <w:bookmarkEnd w:id="447"/>
      <w:bookmarkEnd w:id="448"/>
      <w:r w:rsidR="00263724" w:rsidRPr="0002792A">
        <w:rPr>
          <w:lang w:val="en-US"/>
        </w:rPr>
        <w:t>Achievements: Results and deviation from NP proposal.</w:t>
      </w:r>
      <w:bookmarkEnd w:id="449"/>
    </w:p>
    <w:p w:rsidR="00A162CC" w:rsidRPr="0002792A" w:rsidRDefault="00A162CC" w:rsidP="00670A1E">
      <w:pPr>
        <w:pStyle w:val="PNDB"/>
        <w:rPr>
          <w:lang w:val="en-US"/>
        </w:rPr>
      </w:pPr>
      <w:r w:rsidRPr="0002792A">
        <w:rPr>
          <w:lang w:val="en-US"/>
        </w:rPr>
        <w:t>The data needed to calculate these indicators have been collected.</w:t>
      </w:r>
    </w:p>
    <w:p w:rsidR="00670A1E" w:rsidRPr="0002792A" w:rsidRDefault="00670A1E" w:rsidP="00A162CC">
      <w:pPr>
        <w:pStyle w:val="PNDB"/>
        <w:rPr>
          <w:lang w:val="en-US"/>
        </w:rPr>
      </w:pPr>
      <w:r w:rsidRPr="0002792A">
        <w:rPr>
          <w:b/>
          <w:lang w:val="en-US"/>
        </w:rPr>
        <w:t>Indica</w:t>
      </w:r>
      <w:r w:rsidR="00A162CC" w:rsidRPr="0002792A">
        <w:rPr>
          <w:b/>
          <w:lang w:val="en-US"/>
        </w:rPr>
        <w:t>t</w:t>
      </w:r>
      <w:r w:rsidRPr="0002792A">
        <w:rPr>
          <w:b/>
          <w:lang w:val="en-US"/>
        </w:rPr>
        <w:t xml:space="preserve">ors 1 </w:t>
      </w:r>
      <w:r w:rsidR="00A162CC" w:rsidRPr="0002792A">
        <w:rPr>
          <w:b/>
          <w:lang w:val="en-US"/>
        </w:rPr>
        <w:t>-</w:t>
      </w:r>
      <w:r w:rsidRPr="0002792A">
        <w:rPr>
          <w:b/>
          <w:lang w:val="en-US"/>
        </w:rPr>
        <w:t xml:space="preserve"> 4: </w:t>
      </w:r>
      <w:r w:rsidR="00A162CC" w:rsidRPr="0002792A">
        <w:rPr>
          <w:lang w:val="en-US"/>
        </w:rPr>
        <w:t>Conservation status of fish species</w:t>
      </w:r>
      <w:r w:rsidRPr="0002792A">
        <w:rPr>
          <w:lang w:val="en-US"/>
        </w:rPr>
        <w:t xml:space="preserve">, </w:t>
      </w:r>
      <w:r w:rsidR="00A162CC" w:rsidRPr="0002792A">
        <w:rPr>
          <w:lang w:val="en-US"/>
        </w:rPr>
        <w:t>Proportion of large fish</w:t>
      </w:r>
      <w:r w:rsidRPr="0002792A">
        <w:rPr>
          <w:lang w:val="en-US"/>
        </w:rPr>
        <w:t xml:space="preserve">, </w:t>
      </w:r>
      <w:r w:rsidR="00A162CC" w:rsidRPr="0002792A">
        <w:rPr>
          <w:lang w:val="en-US"/>
        </w:rPr>
        <w:t xml:space="preserve">Mean maximum length of fishes </w:t>
      </w:r>
      <w:r w:rsidR="00D556BE" w:rsidRPr="0002792A">
        <w:rPr>
          <w:lang w:val="en-US"/>
        </w:rPr>
        <w:t>and</w:t>
      </w:r>
      <w:r w:rsidRPr="0002792A">
        <w:rPr>
          <w:lang w:val="en-US"/>
        </w:rPr>
        <w:t xml:space="preserve"> </w:t>
      </w:r>
      <w:r w:rsidR="00A162CC" w:rsidRPr="0002792A">
        <w:rPr>
          <w:lang w:val="en-US"/>
        </w:rPr>
        <w:t xml:space="preserve">Size at maturation of </w:t>
      </w:r>
      <w:r w:rsidR="00D556BE" w:rsidRPr="0002792A">
        <w:rPr>
          <w:lang w:val="en-US"/>
        </w:rPr>
        <w:t xml:space="preserve">the </w:t>
      </w:r>
      <w:r w:rsidR="00A162CC" w:rsidRPr="0002792A">
        <w:rPr>
          <w:lang w:val="en-US"/>
        </w:rPr>
        <w:t>exploited fish species</w:t>
      </w:r>
      <w:r w:rsidR="00F43036" w:rsidRPr="0002792A">
        <w:rPr>
          <w:lang w:val="en-US"/>
        </w:rPr>
        <w:t>.</w:t>
      </w:r>
    </w:p>
    <w:p w:rsidR="00A162CC" w:rsidRPr="0002792A" w:rsidRDefault="00D556BE" w:rsidP="00670A1E">
      <w:pPr>
        <w:pStyle w:val="PNDB"/>
        <w:rPr>
          <w:lang w:val="en-US"/>
        </w:rPr>
      </w:pPr>
      <w:r w:rsidRPr="0002792A">
        <w:rPr>
          <w:lang w:val="en-US"/>
        </w:rPr>
        <w:t>D</w:t>
      </w:r>
      <w:r w:rsidR="00A162CC" w:rsidRPr="0002792A">
        <w:rPr>
          <w:lang w:val="en-US"/>
        </w:rPr>
        <w:t>ata to calculate indicators 1, 2</w:t>
      </w:r>
      <w:r w:rsidRPr="0002792A">
        <w:rPr>
          <w:lang w:val="en-US"/>
        </w:rPr>
        <w:t>, 3 and 4</w:t>
      </w:r>
      <w:r w:rsidR="00A162CC" w:rsidRPr="0002792A">
        <w:rPr>
          <w:lang w:val="en-US"/>
        </w:rPr>
        <w:t xml:space="preserve"> have been collected </w:t>
      </w:r>
      <w:r w:rsidRPr="0002792A">
        <w:rPr>
          <w:lang w:val="en-US"/>
        </w:rPr>
        <w:t>during the surveys</w:t>
      </w:r>
      <w:r w:rsidR="00A162CC" w:rsidRPr="0002792A">
        <w:rPr>
          <w:lang w:val="en-US"/>
        </w:rPr>
        <w:t>.</w:t>
      </w:r>
    </w:p>
    <w:p w:rsidR="00670A1E" w:rsidRPr="0002792A" w:rsidRDefault="00A162CC" w:rsidP="003F015F">
      <w:pPr>
        <w:pStyle w:val="PNDB"/>
        <w:rPr>
          <w:b/>
          <w:bCs/>
          <w:lang w:val="en-US"/>
        </w:rPr>
      </w:pPr>
      <w:r w:rsidRPr="0002792A">
        <w:rPr>
          <w:b/>
          <w:lang w:val="en-US"/>
        </w:rPr>
        <w:t xml:space="preserve">Indicators </w:t>
      </w:r>
      <w:r w:rsidR="00670A1E" w:rsidRPr="0002792A">
        <w:rPr>
          <w:b/>
          <w:bCs/>
          <w:lang w:val="en-US"/>
        </w:rPr>
        <w:t xml:space="preserve">5, 6, y 7: </w:t>
      </w:r>
    </w:p>
    <w:p w:rsidR="00670A1E" w:rsidRPr="0002792A" w:rsidRDefault="00D556BE" w:rsidP="003F015F">
      <w:pPr>
        <w:pStyle w:val="PNDB"/>
        <w:rPr>
          <w:lang w:val="en-US"/>
        </w:rPr>
      </w:pPr>
      <w:r w:rsidRPr="0002792A">
        <w:rPr>
          <w:lang w:val="en-US"/>
        </w:rPr>
        <w:t xml:space="preserve">The </w:t>
      </w:r>
      <w:r w:rsidR="00A162CC" w:rsidRPr="0002792A">
        <w:rPr>
          <w:lang w:val="en-US"/>
        </w:rPr>
        <w:t>VMS data needed to calculate these indicators are collected regularly on all vessels over 15 meters. These data are available within two months of receipt. Data are collected in each haul and it is possible to link the classification of métiers level 6 according to Appendix IV of the Commission Decision</w:t>
      </w:r>
      <w:r w:rsidR="00670A1E" w:rsidRPr="0002792A">
        <w:rPr>
          <w:lang w:val="en-US"/>
        </w:rPr>
        <w:t>.</w:t>
      </w:r>
    </w:p>
    <w:p w:rsidR="00670A1E" w:rsidRPr="0002792A" w:rsidRDefault="00A162CC" w:rsidP="00A162CC">
      <w:pPr>
        <w:pStyle w:val="PNDB"/>
        <w:rPr>
          <w:b/>
          <w:lang w:val="en-US"/>
        </w:rPr>
      </w:pPr>
      <w:r w:rsidRPr="0002792A">
        <w:rPr>
          <w:b/>
          <w:lang w:val="en-US"/>
        </w:rPr>
        <w:t xml:space="preserve">Indicator </w:t>
      </w:r>
      <w:r w:rsidR="00670A1E" w:rsidRPr="0002792A">
        <w:rPr>
          <w:b/>
          <w:lang w:val="en-US"/>
        </w:rPr>
        <w:t xml:space="preserve">8: </w:t>
      </w:r>
      <w:r w:rsidRPr="0002792A">
        <w:rPr>
          <w:b/>
          <w:lang w:val="en-US"/>
        </w:rPr>
        <w:t>Discarding rates of commercially exploited species</w:t>
      </w:r>
    </w:p>
    <w:p w:rsidR="00A162CC" w:rsidRPr="0002792A" w:rsidRDefault="00A162CC" w:rsidP="00670A1E">
      <w:pPr>
        <w:pStyle w:val="PNDB"/>
        <w:rPr>
          <w:lang w:val="en-US"/>
        </w:rPr>
      </w:pPr>
      <w:r w:rsidRPr="0002792A">
        <w:rPr>
          <w:lang w:val="en-US"/>
        </w:rPr>
        <w:t>The percentage of discards of commercial species is used to assess the selectivity degree of a gear and its impact on the ecosystem. Data obtained by sampling discards have allowed the calculation of this indicator.</w:t>
      </w:r>
    </w:p>
    <w:p w:rsidR="00670A1E" w:rsidRPr="0002792A" w:rsidRDefault="00A162CC" w:rsidP="003F015F">
      <w:pPr>
        <w:pStyle w:val="PNDB"/>
        <w:rPr>
          <w:b/>
          <w:bCs/>
          <w:lang w:val="en-US"/>
        </w:rPr>
      </w:pPr>
      <w:r w:rsidRPr="0002792A">
        <w:rPr>
          <w:b/>
          <w:lang w:val="en-US"/>
        </w:rPr>
        <w:t xml:space="preserve">Indicator </w:t>
      </w:r>
      <w:r w:rsidR="00670A1E" w:rsidRPr="0002792A">
        <w:rPr>
          <w:b/>
          <w:bCs/>
          <w:lang w:val="en-US"/>
        </w:rPr>
        <w:t xml:space="preserve">9: </w:t>
      </w:r>
      <w:r w:rsidRPr="0002792A">
        <w:rPr>
          <w:b/>
          <w:bCs/>
          <w:lang w:val="en-US"/>
        </w:rPr>
        <w:t>Fuel efficiency of fish capture</w:t>
      </w:r>
    </w:p>
    <w:p w:rsidR="00A162CC" w:rsidRPr="0002792A" w:rsidRDefault="00A162CC" w:rsidP="003F015F">
      <w:pPr>
        <w:pStyle w:val="PNDB"/>
        <w:rPr>
          <w:lang w:val="en-US"/>
        </w:rPr>
      </w:pPr>
      <w:r w:rsidRPr="0002792A">
        <w:rPr>
          <w:lang w:val="en-US"/>
        </w:rPr>
        <w:t>The calculation of energy efficiency by species was made by dividing the income by species by fuel costs. The cost of fuel is one of the most important items within fleet operating costs, factor increased by continued growth in the price of oil. Their calculation provides a relevant indicator for comparing both the different energy efficiencies of different species (catch</w:t>
      </w:r>
      <w:r w:rsidR="00D556BE" w:rsidRPr="0002792A">
        <w:rPr>
          <w:lang w:val="en-US"/>
        </w:rPr>
        <w:t>es</w:t>
      </w:r>
      <w:r w:rsidRPr="0002792A">
        <w:rPr>
          <w:lang w:val="en-US"/>
        </w:rPr>
        <w:t>), a</w:t>
      </w:r>
      <w:r w:rsidR="00D556BE" w:rsidRPr="0002792A">
        <w:rPr>
          <w:lang w:val="en-US"/>
        </w:rPr>
        <w:t>nd</w:t>
      </w:r>
      <w:r w:rsidRPr="0002792A">
        <w:rPr>
          <w:lang w:val="en-US"/>
        </w:rPr>
        <w:t xml:space="preserve"> the various gears to compare the same species.</w:t>
      </w:r>
    </w:p>
    <w:p w:rsidR="00670A1E" w:rsidRPr="0002792A" w:rsidRDefault="00670A1E" w:rsidP="003F015F">
      <w:pPr>
        <w:pStyle w:val="PNDBtitulo3"/>
        <w:rPr>
          <w:lang w:val="en-US"/>
        </w:rPr>
      </w:pPr>
      <w:bookmarkStart w:id="450" w:name="_Toc262815274"/>
      <w:bookmarkStart w:id="451" w:name="_Toc388529293"/>
      <w:bookmarkStart w:id="452" w:name="_Toc483826465"/>
      <w:proofErr w:type="gramStart"/>
      <w:r w:rsidRPr="0002792A">
        <w:rPr>
          <w:lang w:val="en-US"/>
        </w:rPr>
        <w:t xml:space="preserve">IV.2 </w:t>
      </w:r>
      <w:bookmarkEnd w:id="450"/>
      <w:bookmarkEnd w:id="451"/>
      <w:r w:rsidR="00263724" w:rsidRPr="0002792A">
        <w:rPr>
          <w:szCs w:val="22"/>
          <w:lang w:val="en-US"/>
        </w:rPr>
        <w:t>Actions to avoid deviations</w:t>
      </w:r>
      <w:r w:rsidR="00263724" w:rsidRPr="0002792A">
        <w:rPr>
          <w:lang w:val="en-US"/>
        </w:rPr>
        <w:t>.</w:t>
      </w:r>
      <w:bookmarkEnd w:id="452"/>
      <w:proofErr w:type="gramEnd"/>
    </w:p>
    <w:p w:rsidR="00670A1E" w:rsidRPr="0002792A" w:rsidRDefault="00A162CC" w:rsidP="003F015F">
      <w:pPr>
        <w:pStyle w:val="PNDB"/>
        <w:rPr>
          <w:lang w:val="en-US"/>
        </w:rPr>
      </w:pPr>
      <w:r w:rsidRPr="0002792A">
        <w:rPr>
          <w:lang w:val="en-US"/>
        </w:rPr>
        <w:t xml:space="preserve">No </w:t>
      </w:r>
      <w:r w:rsidR="00501578" w:rsidRPr="0002792A">
        <w:rPr>
          <w:lang w:val="en-US"/>
        </w:rPr>
        <w:t>deviations have</w:t>
      </w:r>
      <w:r w:rsidRPr="0002792A">
        <w:rPr>
          <w:lang w:val="en-US"/>
        </w:rPr>
        <w:t xml:space="preserve"> been detected</w:t>
      </w:r>
      <w:r w:rsidR="004D7727" w:rsidRPr="0002792A">
        <w:rPr>
          <w:lang w:val="en-US"/>
        </w:rPr>
        <w:t>.</w:t>
      </w:r>
    </w:p>
    <w:p w:rsidR="00E6044D" w:rsidRPr="0002792A" w:rsidRDefault="00E6044D" w:rsidP="00B06419">
      <w:pPr>
        <w:pStyle w:val="PNDBtitulo1"/>
        <w:rPr>
          <w:color w:val="auto"/>
          <w:lang w:val="en-US"/>
        </w:rPr>
      </w:pPr>
      <w:bookmarkStart w:id="453" w:name="_Toc254612879"/>
      <w:bookmarkStart w:id="454" w:name="_Toc388529294"/>
      <w:bookmarkStart w:id="455" w:name="_Toc483826466"/>
      <w:r w:rsidRPr="0002792A">
        <w:rPr>
          <w:color w:val="auto"/>
          <w:lang w:val="en-US"/>
        </w:rPr>
        <w:lastRenderedPageBreak/>
        <w:t xml:space="preserve">VI. </w:t>
      </w:r>
      <w:bookmarkEnd w:id="453"/>
      <w:bookmarkEnd w:id="454"/>
      <w:r w:rsidR="002647B3" w:rsidRPr="0002792A">
        <w:rPr>
          <w:color w:val="auto"/>
          <w:szCs w:val="22"/>
          <w:lang w:val="en-US"/>
        </w:rPr>
        <w:t>Module for management and use of the data</w:t>
      </w:r>
      <w:bookmarkEnd w:id="455"/>
    </w:p>
    <w:p w:rsidR="00795329" w:rsidRPr="0002792A" w:rsidRDefault="00795329" w:rsidP="00795329">
      <w:pPr>
        <w:pStyle w:val="PNDBtitulo3"/>
        <w:rPr>
          <w:lang w:val="en-US"/>
        </w:rPr>
      </w:pPr>
      <w:bookmarkStart w:id="456" w:name="_Toc388529295"/>
      <w:bookmarkStart w:id="457" w:name="_Toc483826467"/>
      <w:r w:rsidRPr="0002792A">
        <w:rPr>
          <w:lang w:val="en-US"/>
        </w:rPr>
        <w:t>V</w:t>
      </w:r>
      <w:r w:rsidR="009C11E4" w:rsidRPr="0002792A">
        <w:rPr>
          <w:lang w:val="en-US"/>
        </w:rPr>
        <w:t>I</w:t>
      </w:r>
      <w:r w:rsidRPr="0002792A">
        <w:rPr>
          <w:lang w:val="en-US"/>
        </w:rPr>
        <w:t xml:space="preserve">.1 </w:t>
      </w:r>
      <w:bookmarkEnd w:id="456"/>
      <w:r w:rsidR="00263724" w:rsidRPr="0002792A">
        <w:rPr>
          <w:lang w:val="en-US"/>
        </w:rPr>
        <w:t>Achievements: Results and deviation from NP proposal.</w:t>
      </w:r>
      <w:bookmarkEnd w:id="457"/>
    </w:p>
    <w:p w:rsidR="00A162CC" w:rsidRPr="0002792A" w:rsidRDefault="00A162CC" w:rsidP="00795329">
      <w:pPr>
        <w:pStyle w:val="PNDB"/>
        <w:rPr>
          <w:lang w:val="en-US"/>
        </w:rPr>
      </w:pPr>
      <w:r w:rsidRPr="0002792A">
        <w:rPr>
          <w:lang w:val="en-US"/>
        </w:rPr>
        <w:t xml:space="preserve">The entry into force of the sampling scheme based on </w:t>
      </w:r>
      <w:r w:rsidR="008F05AB" w:rsidRPr="0002792A">
        <w:rPr>
          <w:lang w:val="en-US"/>
        </w:rPr>
        <w:t>métier</w:t>
      </w:r>
      <w:r w:rsidRPr="0002792A">
        <w:rPr>
          <w:lang w:val="en-US"/>
        </w:rPr>
        <w:t xml:space="preserve">s and concurrent sampling </w:t>
      </w:r>
      <w:r w:rsidR="00D556BE" w:rsidRPr="0002792A">
        <w:rPr>
          <w:lang w:val="en-US"/>
        </w:rPr>
        <w:t>obligue</w:t>
      </w:r>
      <w:r w:rsidRPr="0002792A">
        <w:rPr>
          <w:lang w:val="en-US"/>
        </w:rPr>
        <w:t xml:space="preserve"> us to make a series of adaptations in the databases, such as introducing the concept of </w:t>
      </w:r>
      <w:r w:rsidR="008F05AB" w:rsidRPr="0002792A">
        <w:rPr>
          <w:lang w:val="en-US"/>
        </w:rPr>
        <w:t>métier</w:t>
      </w:r>
      <w:r w:rsidRPr="0002792A">
        <w:rPr>
          <w:lang w:val="en-US"/>
        </w:rPr>
        <w:t xml:space="preserve"> in the trip, adaptation of the processes of extrapolation and calculation </w:t>
      </w:r>
      <w:r w:rsidR="00C9465B" w:rsidRPr="0002792A">
        <w:rPr>
          <w:lang w:val="en-US"/>
        </w:rPr>
        <w:t xml:space="preserve">of </w:t>
      </w:r>
      <w:r w:rsidRPr="0002792A">
        <w:rPr>
          <w:lang w:val="en-US"/>
        </w:rPr>
        <w:t>the length distribution</w:t>
      </w:r>
      <w:r w:rsidR="00C9465B" w:rsidRPr="0002792A">
        <w:rPr>
          <w:lang w:val="en-US"/>
        </w:rPr>
        <w:t>s</w:t>
      </w:r>
      <w:r w:rsidRPr="0002792A">
        <w:rPr>
          <w:lang w:val="en-US"/>
        </w:rPr>
        <w:t xml:space="preserve">, identification of </w:t>
      </w:r>
      <w:r w:rsidR="00C9465B" w:rsidRPr="0002792A">
        <w:rPr>
          <w:lang w:val="en-US"/>
        </w:rPr>
        <w:t xml:space="preserve">the </w:t>
      </w:r>
      <w:r w:rsidRPr="0002792A">
        <w:rPr>
          <w:lang w:val="en-US"/>
        </w:rPr>
        <w:t>species that are landed mixed, extension of the processes of distribution of species, etc.</w:t>
      </w:r>
    </w:p>
    <w:p w:rsidR="000B26F8" w:rsidRPr="0002792A" w:rsidRDefault="000B26F8" w:rsidP="00795329">
      <w:pPr>
        <w:pStyle w:val="PNDB"/>
        <w:rPr>
          <w:lang w:val="en-US"/>
        </w:rPr>
      </w:pPr>
      <w:r w:rsidRPr="0002792A">
        <w:rPr>
          <w:lang w:val="en-US"/>
        </w:rPr>
        <w:t>The actions undertaken to strengthen the data quality, also covered the database modifications and the cross-checking of the trips sampled with the electronic logbooks and sales notes.</w:t>
      </w:r>
    </w:p>
    <w:p w:rsidR="00B4276B" w:rsidRPr="0002792A" w:rsidRDefault="00B4276B" w:rsidP="00B4276B">
      <w:pPr>
        <w:pStyle w:val="PNDB"/>
        <w:rPr>
          <w:lang w:val="en-US"/>
        </w:rPr>
      </w:pPr>
      <w:r w:rsidRPr="0002792A">
        <w:rPr>
          <w:lang w:val="en-US"/>
        </w:rPr>
        <w:t>In the first case, the process has involved the addition of a field to confirm the checking of sampling and the limitation of allocable vessels in the database according to their status in the Spanish Census of Operational Fishing Fleet.</w:t>
      </w:r>
    </w:p>
    <w:p w:rsidR="000C3FFD" w:rsidRPr="0002792A" w:rsidRDefault="00B4276B" w:rsidP="00B4276B">
      <w:pPr>
        <w:pStyle w:val="PNDB"/>
        <w:rPr>
          <w:lang w:val="en-US"/>
        </w:rPr>
      </w:pPr>
      <w:r w:rsidRPr="0002792A">
        <w:rPr>
          <w:lang w:val="en-US"/>
        </w:rPr>
        <w:t xml:space="preserve">In the second case, we proceeded to the identification of the sampled trips in the logbooks and the analysis of catch profiles available to reduce error sources. This latter process allows checking assignments of trips to </w:t>
      </w:r>
      <w:r w:rsidR="008F05AB" w:rsidRPr="0002792A">
        <w:rPr>
          <w:lang w:val="en-US"/>
        </w:rPr>
        <w:t>métier</w:t>
      </w:r>
      <w:r w:rsidRPr="0002792A">
        <w:rPr>
          <w:lang w:val="en-US"/>
        </w:rPr>
        <w:t xml:space="preserve"> and corrects any erroneous assignments, mainly in the allocation of </w:t>
      </w:r>
      <w:r w:rsidR="00C9465B" w:rsidRPr="0002792A">
        <w:rPr>
          <w:lang w:val="en-US"/>
        </w:rPr>
        <w:t xml:space="preserve">the </w:t>
      </w:r>
      <w:r w:rsidRPr="0002792A">
        <w:rPr>
          <w:lang w:val="en-US"/>
        </w:rPr>
        <w:t>geographical area.</w:t>
      </w:r>
    </w:p>
    <w:p w:rsidR="00482FA2" w:rsidRPr="0002792A" w:rsidRDefault="00D22B8F" w:rsidP="00B4276B">
      <w:pPr>
        <w:pStyle w:val="PNDB"/>
        <w:rPr>
          <w:lang w:val="en-US"/>
        </w:rPr>
      </w:pPr>
      <w:r w:rsidRPr="0002792A">
        <w:rPr>
          <w:lang w:val="en-US"/>
        </w:rPr>
        <w:t>During 2016</w:t>
      </w:r>
      <w:r w:rsidR="00482FA2" w:rsidRPr="0002792A">
        <w:rPr>
          <w:lang w:val="en-US"/>
        </w:rPr>
        <w:t xml:space="preserve">, </w:t>
      </w:r>
      <w:r w:rsidRPr="0002792A">
        <w:rPr>
          <w:lang w:val="en-US"/>
        </w:rPr>
        <w:t xml:space="preserve">the </w:t>
      </w:r>
      <w:r w:rsidR="00482FA2" w:rsidRPr="0002792A">
        <w:rPr>
          <w:lang w:val="en-US"/>
        </w:rPr>
        <w:t>special effort made to adapt these databases to the international formats for regional cooperation</w:t>
      </w:r>
      <w:r w:rsidRPr="0002792A">
        <w:rPr>
          <w:lang w:val="en-US"/>
        </w:rPr>
        <w:t xml:space="preserve"> continues</w:t>
      </w:r>
      <w:r w:rsidR="00482FA2" w:rsidRPr="0002792A">
        <w:rPr>
          <w:lang w:val="en-US"/>
        </w:rPr>
        <w:t>. In particular, the ICES Fisheries data base has been developed to generate FishFrame and InterCatch files.</w:t>
      </w:r>
    </w:p>
    <w:p w:rsidR="000B26F8" w:rsidRPr="0002792A" w:rsidRDefault="00482FA2" w:rsidP="00795329">
      <w:pPr>
        <w:pStyle w:val="PNDB"/>
        <w:rPr>
          <w:lang w:val="en-US"/>
        </w:rPr>
      </w:pPr>
      <w:r w:rsidRPr="0002792A">
        <w:rPr>
          <w:lang w:val="en-US"/>
        </w:rPr>
        <w:t>A</w:t>
      </w:r>
      <w:r w:rsidR="000B26F8" w:rsidRPr="0002792A">
        <w:rPr>
          <w:lang w:val="en-US"/>
        </w:rPr>
        <w:t xml:space="preserve">lso </w:t>
      </w:r>
      <w:r w:rsidR="005D7765" w:rsidRPr="0002792A">
        <w:rPr>
          <w:lang w:val="en-US"/>
        </w:rPr>
        <w:t>t</w:t>
      </w:r>
      <w:r w:rsidRPr="0002792A">
        <w:rPr>
          <w:lang w:val="en-US"/>
        </w:rPr>
        <w:t>he Tropical Tuna data base has been adapted to the OBSTUNA format, in order to improve regional co</w:t>
      </w:r>
      <w:r w:rsidR="00355B1D" w:rsidRPr="0002792A">
        <w:rPr>
          <w:lang w:val="en-US"/>
        </w:rPr>
        <w:t xml:space="preserve">operation with IEO and </w:t>
      </w:r>
      <w:r w:rsidR="00EA27EC" w:rsidRPr="0002792A">
        <w:rPr>
          <w:lang w:val="en-US"/>
        </w:rPr>
        <w:t>IRD</w:t>
      </w:r>
      <w:r w:rsidR="000B26F8" w:rsidRPr="0002792A">
        <w:rPr>
          <w:lang w:val="en-US"/>
        </w:rPr>
        <w:t xml:space="preserve">. Althoug all these tasks are already advanced, it is necesary to continue </w:t>
      </w:r>
      <w:r w:rsidR="001D598E" w:rsidRPr="0002792A">
        <w:rPr>
          <w:lang w:val="en-US"/>
        </w:rPr>
        <w:t>working on them in the future. To facilitate the regional cooperation IEO-IRD, the format of tuna data bases is been constantly monitored, chequed and implemented.</w:t>
      </w:r>
    </w:p>
    <w:p w:rsidR="00482FA2" w:rsidRPr="0002792A" w:rsidRDefault="00482FA2" w:rsidP="00482FA2">
      <w:pPr>
        <w:pStyle w:val="PNDB"/>
        <w:rPr>
          <w:lang w:val="en-US"/>
        </w:rPr>
      </w:pPr>
      <w:r w:rsidRPr="0002792A">
        <w:rPr>
          <w:lang w:val="en-US"/>
        </w:rPr>
        <w:t>Extensive work has also been done during this year to improve the integration of offcial data (logbooks and salesnotes) with sampling data.</w:t>
      </w:r>
    </w:p>
    <w:p w:rsidR="000B26F8" w:rsidRPr="0002792A" w:rsidRDefault="00B4276B" w:rsidP="00B4276B">
      <w:pPr>
        <w:pStyle w:val="PNDB"/>
        <w:rPr>
          <w:lang w:val="en-US"/>
        </w:rPr>
      </w:pPr>
      <w:r w:rsidRPr="0002792A">
        <w:rPr>
          <w:lang w:val="en-US"/>
        </w:rPr>
        <w:t>Due to the large volume of information stored in our databases, the complexity of it (landings, biological sampling, lengths, research surveys, etc), and the behavior variability of the fleet from one year to another, a continuous effort of adaptation and improvement is necessary, which allows us to maintain a data management effective and appropriate to latest international re</w:t>
      </w:r>
      <w:r w:rsidR="00FC06D7" w:rsidRPr="0002792A">
        <w:rPr>
          <w:lang w:val="en-US"/>
        </w:rPr>
        <w:t>commendations</w:t>
      </w:r>
      <w:r w:rsidRPr="0002792A">
        <w:rPr>
          <w:lang w:val="en-US"/>
        </w:rPr>
        <w:t>.</w:t>
      </w:r>
    </w:p>
    <w:p w:rsidR="006F7FDB" w:rsidRPr="0002792A" w:rsidRDefault="006F7FDB" w:rsidP="00795329">
      <w:pPr>
        <w:pStyle w:val="PNDB"/>
        <w:rPr>
          <w:b/>
          <w:lang w:val="en-US"/>
        </w:rPr>
      </w:pPr>
      <w:r w:rsidRPr="0002792A">
        <w:rPr>
          <w:b/>
          <w:lang w:val="en-US"/>
        </w:rPr>
        <w:t>Us</w:t>
      </w:r>
      <w:r w:rsidR="00B4276B" w:rsidRPr="0002792A">
        <w:rPr>
          <w:b/>
          <w:lang w:val="en-US"/>
        </w:rPr>
        <w:t>e</w:t>
      </w:r>
      <w:r w:rsidRPr="0002792A">
        <w:rPr>
          <w:b/>
          <w:lang w:val="en-US"/>
        </w:rPr>
        <w:t xml:space="preserve"> </w:t>
      </w:r>
      <w:r w:rsidR="00B4276B" w:rsidRPr="0002792A">
        <w:rPr>
          <w:b/>
          <w:lang w:val="en-US"/>
        </w:rPr>
        <w:t>of data</w:t>
      </w:r>
      <w:r w:rsidRPr="0002792A">
        <w:rPr>
          <w:b/>
          <w:lang w:val="en-US"/>
        </w:rPr>
        <w:t>:</w:t>
      </w:r>
    </w:p>
    <w:p w:rsidR="00B4276B" w:rsidRPr="0002792A" w:rsidRDefault="00B4276B" w:rsidP="00B4276B">
      <w:pPr>
        <w:pStyle w:val="PNDB"/>
        <w:rPr>
          <w:lang w:val="en-US"/>
        </w:rPr>
      </w:pPr>
      <w:r w:rsidRPr="0002792A">
        <w:rPr>
          <w:lang w:val="en-US"/>
        </w:rPr>
        <w:t xml:space="preserve">Table III.E.3 </w:t>
      </w:r>
      <w:r w:rsidR="00C9465B" w:rsidRPr="0002792A">
        <w:rPr>
          <w:lang w:val="en-US"/>
        </w:rPr>
        <w:t>presents</w:t>
      </w:r>
      <w:r w:rsidRPr="0002792A">
        <w:rPr>
          <w:lang w:val="en-US"/>
        </w:rPr>
        <w:t xml:space="preserve"> the number of individuals collected for each var</w:t>
      </w:r>
      <w:r w:rsidR="00D22B8F" w:rsidRPr="0002792A">
        <w:rPr>
          <w:lang w:val="en-US"/>
        </w:rPr>
        <w:t>i</w:t>
      </w:r>
      <w:r w:rsidRPr="0002792A">
        <w:rPr>
          <w:lang w:val="en-US"/>
        </w:rPr>
        <w:t xml:space="preserve">able and stock and </w:t>
      </w:r>
      <w:r w:rsidR="00C9465B" w:rsidRPr="0002792A">
        <w:rPr>
          <w:lang w:val="en-US"/>
        </w:rPr>
        <w:t>T</w:t>
      </w:r>
      <w:r w:rsidRPr="0002792A">
        <w:rPr>
          <w:lang w:val="en-US"/>
        </w:rPr>
        <w:t>able III.C.6 shows the number of individuals measured. The data collected are depurated and used to estimate fishing parameters</w:t>
      </w:r>
      <w:r w:rsidR="00C9465B" w:rsidRPr="0002792A">
        <w:rPr>
          <w:lang w:val="en-US"/>
        </w:rPr>
        <w:t>,</w:t>
      </w:r>
      <w:r w:rsidRPr="0002792A">
        <w:rPr>
          <w:lang w:val="en-US"/>
        </w:rPr>
        <w:t xml:space="preserve"> such as catch per unit effort, length distribution</w:t>
      </w:r>
      <w:r w:rsidR="00C9465B" w:rsidRPr="0002792A">
        <w:rPr>
          <w:lang w:val="en-US"/>
        </w:rPr>
        <w:t>s</w:t>
      </w:r>
      <w:r w:rsidRPr="0002792A">
        <w:rPr>
          <w:lang w:val="en-US"/>
        </w:rPr>
        <w:t xml:space="preserve">, </w:t>
      </w:r>
      <w:proofErr w:type="gramStart"/>
      <w:r w:rsidRPr="0002792A">
        <w:rPr>
          <w:lang w:val="en-US"/>
        </w:rPr>
        <w:t>age</w:t>
      </w:r>
      <w:proofErr w:type="gramEnd"/>
      <w:r w:rsidRPr="0002792A">
        <w:rPr>
          <w:lang w:val="en-US"/>
        </w:rPr>
        <w:t>-length keys and catch estimates by age. Studies of biological parameters such as growth, maturity, fecundity, stock-recruitment relationships to study the dynamics of populations</w:t>
      </w:r>
      <w:r w:rsidR="00C9465B" w:rsidRPr="0002792A">
        <w:rPr>
          <w:lang w:val="en-US"/>
        </w:rPr>
        <w:t>, etc.</w:t>
      </w:r>
      <w:r w:rsidRPr="0002792A">
        <w:rPr>
          <w:lang w:val="en-US"/>
        </w:rPr>
        <w:t xml:space="preserve"> are also conducted.</w:t>
      </w:r>
    </w:p>
    <w:p w:rsidR="00B4276B" w:rsidRPr="0002792A" w:rsidRDefault="00B4276B" w:rsidP="00B4276B">
      <w:pPr>
        <w:pStyle w:val="PNDB"/>
        <w:rPr>
          <w:lang w:val="en-US"/>
        </w:rPr>
      </w:pPr>
      <w:r w:rsidRPr="0002792A">
        <w:rPr>
          <w:lang w:val="en-US"/>
        </w:rPr>
        <w:t xml:space="preserve">These </w:t>
      </w:r>
      <w:r w:rsidR="00C9465B" w:rsidRPr="0002792A">
        <w:rPr>
          <w:lang w:val="en-US"/>
        </w:rPr>
        <w:t xml:space="preserve">ones </w:t>
      </w:r>
      <w:r w:rsidRPr="0002792A">
        <w:rPr>
          <w:lang w:val="en-US"/>
        </w:rPr>
        <w:t xml:space="preserve">allow </w:t>
      </w:r>
      <w:r w:rsidR="00C9465B" w:rsidRPr="0002792A">
        <w:rPr>
          <w:lang w:val="en-US"/>
        </w:rPr>
        <w:t xml:space="preserve">the </w:t>
      </w:r>
      <w:r w:rsidRPr="0002792A">
        <w:rPr>
          <w:lang w:val="en-US"/>
        </w:rPr>
        <w:t>data analysis and the generation of assessment document</w:t>
      </w:r>
      <w:r w:rsidR="00333A46" w:rsidRPr="0002792A">
        <w:rPr>
          <w:lang w:val="en-US"/>
        </w:rPr>
        <w:t>s</w:t>
      </w:r>
      <w:r w:rsidRPr="0002792A">
        <w:rPr>
          <w:lang w:val="en-US"/>
        </w:rPr>
        <w:t xml:space="preserve">, as well as </w:t>
      </w:r>
      <w:r w:rsidR="00333A46" w:rsidRPr="0002792A">
        <w:rPr>
          <w:lang w:val="en-US"/>
        </w:rPr>
        <w:t xml:space="preserve">the </w:t>
      </w:r>
      <w:r w:rsidRPr="0002792A">
        <w:rPr>
          <w:lang w:val="en-US"/>
        </w:rPr>
        <w:t xml:space="preserve">testing of alternative assessment methods, presented in scientific advisory groups </w:t>
      </w:r>
      <w:r w:rsidR="00333A46" w:rsidRPr="0002792A">
        <w:rPr>
          <w:lang w:val="en-US"/>
        </w:rPr>
        <w:t>attended by Spanish repreesntatives</w:t>
      </w:r>
      <w:r w:rsidRPr="0002792A">
        <w:rPr>
          <w:lang w:val="en-US"/>
        </w:rPr>
        <w:t xml:space="preserve"> </w:t>
      </w:r>
      <w:r w:rsidR="00333A46" w:rsidRPr="0002792A">
        <w:rPr>
          <w:lang w:val="en-US"/>
        </w:rPr>
        <w:t xml:space="preserve">in different RFMOs or International Organisations </w:t>
      </w:r>
      <w:r w:rsidRPr="0002792A">
        <w:rPr>
          <w:lang w:val="en-US"/>
        </w:rPr>
        <w:t>(</w:t>
      </w:r>
      <w:r w:rsidR="00333A46" w:rsidRPr="0002792A">
        <w:rPr>
          <w:lang w:val="en-US"/>
        </w:rPr>
        <w:t xml:space="preserve">NEAFC, </w:t>
      </w:r>
      <w:r w:rsidRPr="0002792A">
        <w:rPr>
          <w:lang w:val="en-US"/>
        </w:rPr>
        <w:t>NAFO, ICCAT, IOTC,</w:t>
      </w:r>
      <w:r w:rsidR="00333A46" w:rsidRPr="0002792A">
        <w:rPr>
          <w:lang w:val="en-US"/>
        </w:rPr>
        <w:t xml:space="preserve"> GFCM, IATTC, WCPFC,</w:t>
      </w:r>
      <w:r w:rsidRPr="0002792A">
        <w:rPr>
          <w:lang w:val="en-US"/>
        </w:rPr>
        <w:t xml:space="preserve"> ICES and STECF).</w:t>
      </w:r>
    </w:p>
    <w:p w:rsidR="00B4276B" w:rsidRPr="0002792A" w:rsidRDefault="00B4276B" w:rsidP="00B4276B">
      <w:pPr>
        <w:pStyle w:val="PNDB"/>
        <w:rPr>
          <w:lang w:val="en-US"/>
        </w:rPr>
      </w:pPr>
      <w:r w:rsidRPr="0002792A">
        <w:rPr>
          <w:lang w:val="en-US"/>
        </w:rPr>
        <w:t>Table II</w:t>
      </w:r>
      <w:r w:rsidR="00333A46" w:rsidRPr="0002792A">
        <w:rPr>
          <w:lang w:val="en-US"/>
        </w:rPr>
        <w:t>.</w:t>
      </w:r>
      <w:r w:rsidRPr="0002792A">
        <w:rPr>
          <w:lang w:val="en-US"/>
        </w:rPr>
        <w:t>B</w:t>
      </w:r>
      <w:r w:rsidR="00333A46" w:rsidRPr="0002792A">
        <w:rPr>
          <w:lang w:val="en-US"/>
        </w:rPr>
        <w:t>.</w:t>
      </w:r>
      <w:r w:rsidRPr="0002792A">
        <w:rPr>
          <w:lang w:val="en-US"/>
        </w:rPr>
        <w:t xml:space="preserve">1 shows the coordination meetings, working groups and scientific assessement groups with attendance </w:t>
      </w:r>
      <w:r w:rsidR="00333A46" w:rsidRPr="0002792A">
        <w:rPr>
          <w:lang w:val="en-US"/>
        </w:rPr>
        <w:t>of Spanish representatives</w:t>
      </w:r>
      <w:r w:rsidRPr="0002792A">
        <w:rPr>
          <w:lang w:val="en-US"/>
        </w:rPr>
        <w:t>.</w:t>
      </w:r>
    </w:p>
    <w:p w:rsidR="00B4276B" w:rsidRPr="0002792A" w:rsidRDefault="00B4276B" w:rsidP="00B4276B">
      <w:pPr>
        <w:pStyle w:val="PNDB"/>
        <w:rPr>
          <w:lang w:val="en-US"/>
        </w:rPr>
      </w:pPr>
      <w:r w:rsidRPr="0002792A">
        <w:rPr>
          <w:lang w:val="en-US"/>
        </w:rPr>
        <w:t>Table VI</w:t>
      </w:r>
      <w:r w:rsidR="00333A46" w:rsidRPr="0002792A">
        <w:rPr>
          <w:lang w:val="en-US"/>
        </w:rPr>
        <w:t>.</w:t>
      </w:r>
      <w:r w:rsidRPr="0002792A">
        <w:rPr>
          <w:lang w:val="en-US"/>
        </w:rPr>
        <w:t xml:space="preserve">1 </w:t>
      </w:r>
      <w:r w:rsidR="00D109F9" w:rsidRPr="0002792A">
        <w:rPr>
          <w:lang w:val="en-US"/>
        </w:rPr>
        <w:t xml:space="preserve">shows the </w:t>
      </w:r>
      <w:r w:rsidRPr="0002792A">
        <w:rPr>
          <w:lang w:val="en-US"/>
        </w:rPr>
        <w:t xml:space="preserve">details of data that </w:t>
      </w:r>
      <w:r w:rsidR="00D109F9" w:rsidRPr="0002792A">
        <w:rPr>
          <w:lang w:val="en-US"/>
        </w:rPr>
        <w:t>were</w:t>
      </w:r>
      <w:r w:rsidRPr="0002792A">
        <w:rPr>
          <w:lang w:val="en-US"/>
        </w:rPr>
        <w:t xml:space="preserve"> transmitted </w:t>
      </w:r>
      <w:r w:rsidR="00D109F9" w:rsidRPr="0002792A">
        <w:rPr>
          <w:lang w:val="en-US"/>
        </w:rPr>
        <w:t>to</w:t>
      </w:r>
      <w:r w:rsidRPr="0002792A">
        <w:rPr>
          <w:lang w:val="en-US"/>
        </w:rPr>
        <w:t xml:space="preserve"> each group of scientific advice</w:t>
      </w:r>
      <w:r w:rsidR="00333A46" w:rsidRPr="0002792A">
        <w:rPr>
          <w:lang w:val="en-US"/>
        </w:rPr>
        <w:t xml:space="preserve">. </w:t>
      </w:r>
    </w:p>
    <w:p w:rsidR="00795329" w:rsidRPr="0002792A" w:rsidRDefault="00795329" w:rsidP="00795329">
      <w:pPr>
        <w:pStyle w:val="PNDBtitulo3"/>
        <w:rPr>
          <w:lang w:val="en-US"/>
        </w:rPr>
      </w:pPr>
      <w:bookmarkStart w:id="458" w:name="_Toc388529296"/>
      <w:bookmarkStart w:id="459" w:name="_Toc483826468"/>
      <w:proofErr w:type="gramStart"/>
      <w:r w:rsidRPr="0002792A">
        <w:rPr>
          <w:lang w:val="en-US"/>
        </w:rPr>
        <w:t>V</w:t>
      </w:r>
      <w:r w:rsidR="009C11E4" w:rsidRPr="0002792A">
        <w:rPr>
          <w:lang w:val="en-US"/>
        </w:rPr>
        <w:t>I</w:t>
      </w:r>
      <w:r w:rsidRPr="0002792A">
        <w:rPr>
          <w:lang w:val="en-US"/>
        </w:rPr>
        <w:t xml:space="preserve">.2 </w:t>
      </w:r>
      <w:bookmarkEnd w:id="458"/>
      <w:r w:rsidR="00263724" w:rsidRPr="0002792A">
        <w:rPr>
          <w:szCs w:val="22"/>
          <w:lang w:val="en-US"/>
        </w:rPr>
        <w:t>Actions to avoid deviations</w:t>
      </w:r>
      <w:r w:rsidR="00263724" w:rsidRPr="0002792A">
        <w:rPr>
          <w:lang w:val="en-US"/>
        </w:rPr>
        <w:t>.</w:t>
      </w:r>
      <w:bookmarkEnd w:id="459"/>
      <w:proofErr w:type="gramEnd"/>
    </w:p>
    <w:p w:rsidR="00795329" w:rsidRPr="0002792A" w:rsidRDefault="00333A46" w:rsidP="00795329">
      <w:pPr>
        <w:pStyle w:val="PNDB"/>
        <w:rPr>
          <w:lang w:val="en-US"/>
        </w:rPr>
      </w:pPr>
      <w:r w:rsidRPr="0002792A">
        <w:rPr>
          <w:lang w:val="en-US"/>
        </w:rPr>
        <w:t>No major shortfalls</w:t>
      </w:r>
      <w:r w:rsidR="000B28E7" w:rsidRPr="0002792A">
        <w:rPr>
          <w:lang w:val="en-US"/>
        </w:rPr>
        <w:t>.</w:t>
      </w:r>
    </w:p>
    <w:p w:rsidR="00BC20F1" w:rsidRPr="0002792A" w:rsidRDefault="00A82990" w:rsidP="004E0AC0">
      <w:pPr>
        <w:pStyle w:val="PNDBtitulo1"/>
        <w:rPr>
          <w:color w:val="auto"/>
          <w:lang w:val="en-US"/>
        </w:rPr>
      </w:pPr>
      <w:bookmarkStart w:id="460" w:name="_Toc254612881"/>
      <w:bookmarkStart w:id="461" w:name="_Toc388529298"/>
      <w:bookmarkStart w:id="462" w:name="_Toc483826469"/>
      <w:r w:rsidRPr="0002792A">
        <w:rPr>
          <w:color w:val="auto"/>
          <w:lang w:val="en-US"/>
        </w:rPr>
        <w:lastRenderedPageBreak/>
        <w:t>VII.</w:t>
      </w:r>
      <w:bookmarkStart w:id="463" w:name="_Toc254612882"/>
      <w:bookmarkEnd w:id="460"/>
      <w:r w:rsidRPr="0002792A">
        <w:rPr>
          <w:color w:val="auto"/>
          <w:lang w:val="en-US"/>
        </w:rPr>
        <w:t xml:space="preserve"> </w:t>
      </w:r>
      <w:bookmarkEnd w:id="461"/>
      <w:bookmarkEnd w:id="463"/>
      <w:r w:rsidR="00646D25" w:rsidRPr="0002792A">
        <w:rPr>
          <w:color w:val="auto"/>
          <w:szCs w:val="22"/>
          <w:lang w:val="en-US"/>
        </w:rPr>
        <w:t>List of acronyms and abbreviations</w:t>
      </w:r>
      <w:bookmarkEnd w:id="462"/>
    </w:p>
    <w:p w:rsidR="00A82990" w:rsidRPr="0002792A" w:rsidRDefault="00A82990">
      <w:pPr>
        <w:pStyle w:val="PNDB"/>
        <w:rPr>
          <w:b/>
          <w:bCs/>
          <w:lang w:val="en-GB"/>
        </w:rPr>
      </w:pPr>
      <w:r w:rsidRPr="0002792A">
        <w:rPr>
          <w:b/>
          <w:lang w:val="en-GB"/>
        </w:rPr>
        <w:t>AFWG</w:t>
      </w:r>
      <w:r w:rsidRPr="0002792A">
        <w:rPr>
          <w:lang w:val="en-GB"/>
        </w:rPr>
        <w:t>: Arctic Fisheries Working Group.</w:t>
      </w:r>
    </w:p>
    <w:p w:rsidR="00737A51" w:rsidRPr="0002792A" w:rsidRDefault="00737A51">
      <w:pPr>
        <w:pStyle w:val="PNDB"/>
        <w:rPr>
          <w:b/>
        </w:rPr>
      </w:pPr>
      <w:r w:rsidRPr="0002792A">
        <w:rPr>
          <w:b/>
          <w:bCs/>
        </w:rPr>
        <w:t xml:space="preserve">ANACEF (O.P.): </w:t>
      </w:r>
      <w:r w:rsidRPr="0002792A">
        <w:t>Asociación Nacional de Armadores de Buques Congeladores de Cefalópodos (Organización de Productores Pesqueros)</w:t>
      </w:r>
      <w:r w:rsidRPr="0002792A">
        <w:rPr>
          <w:b/>
        </w:rPr>
        <w:t xml:space="preserve"> </w:t>
      </w:r>
    </w:p>
    <w:p w:rsidR="00E21FCF" w:rsidRPr="0002792A" w:rsidRDefault="00E21FCF" w:rsidP="00E21FCF">
      <w:pPr>
        <w:pStyle w:val="PNDB"/>
        <w:rPr>
          <w:lang w:val="en-US"/>
        </w:rPr>
      </w:pPr>
      <w:r w:rsidRPr="0002792A">
        <w:rPr>
          <w:b/>
          <w:lang w:val="en-US"/>
        </w:rPr>
        <w:t>AIDCP:</w:t>
      </w:r>
      <w:r w:rsidR="00333A46" w:rsidRPr="0002792A">
        <w:rPr>
          <w:b/>
          <w:lang w:val="en-US"/>
        </w:rPr>
        <w:t xml:space="preserve"> </w:t>
      </w:r>
      <w:r w:rsidR="00A72537" w:rsidRPr="0002792A">
        <w:rPr>
          <w:lang w:val="en-US"/>
        </w:rPr>
        <w:t xml:space="preserve">Agreement on the International Dolphin Conservation </w:t>
      </w:r>
    </w:p>
    <w:p w:rsidR="00A82990" w:rsidRPr="00993611" w:rsidRDefault="00A82990">
      <w:pPr>
        <w:pStyle w:val="PNDB"/>
        <w:rPr>
          <w:lang w:val="en-US"/>
        </w:rPr>
      </w:pPr>
      <w:r w:rsidRPr="00993611">
        <w:rPr>
          <w:b/>
          <w:lang w:val="en-US"/>
        </w:rPr>
        <w:t>AZTI</w:t>
      </w:r>
      <w:r w:rsidRPr="00993611">
        <w:rPr>
          <w:lang w:val="en-US"/>
        </w:rPr>
        <w:t>: Instituto Tecnológico, Pesquero y Alimentario</w:t>
      </w:r>
    </w:p>
    <w:p w:rsidR="00A82990" w:rsidRPr="0002792A" w:rsidRDefault="00A82990">
      <w:pPr>
        <w:pStyle w:val="PNDB"/>
        <w:rPr>
          <w:lang w:val="en-US"/>
        </w:rPr>
      </w:pPr>
      <w:r w:rsidRPr="0002792A">
        <w:rPr>
          <w:b/>
          <w:bCs/>
          <w:lang w:val="en-US"/>
        </w:rPr>
        <w:t>CECAF</w:t>
      </w:r>
      <w:r w:rsidRPr="0002792A">
        <w:rPr>
          <w:lang w:val="en-US"/>
        </w:rPr>
        <w:t>: Committee for Eastern Central Atlantic Fisheries</w:t>
      </w:r>
      <w:r w:rsidR="00333A46" w:rsidRPr="0002792A">
        <w:rPr>
          <w:lang w:val="en-US"/>
        </w:rPr>
        <w:t>.</w:t>
      </w:r>
    </w:p>
    <w:p w:rsidR="00A82990" w:rsidRPr="0002792A" w:rsidRDefault="00A82990">
      <w:pPr>
        <w:pStyle w:val="PNDB"/>
        <w:rPr>
          <w:lang w:val="en-GB"/>
        </w:rPr>
      </w:pPr>
      <w:r w:rsidRPr="0002792A">
        <w:rPr>
          <w:b/>
          <w:bCs/>
          <w:lang w:val="en-GB"/>
        </w:rPr>
        <w:t>COST</w:t>
      </w:r>
      <w:r w:rsidRPr="0002792A">
        <w:rPr>
          <w:lang w:val="en-GB"/>
        </w:rPr>
        <w:t>: Common Open Source Tool for raising and estimating properties of statistical estimates derived from the Data Collection Regulation.</w:t>
      </w:r>
    </w:p>
    <w:p w:rsidR="00A82990" w:rsidRPr="0002792A" w:rsidRDefault="00A82990">
      <w:pPr>
        <w:pStyle w:val="PNDB"/>
        <w:rPr>
          <w:lang w:val="en-US"/>
        </w:rPr>
      </w:pPr>
      <w:r w:rsidRPr="0002792A">
        <w:rPr>
          <w:b/>
          <w:lang w:val="en-US"/>
        </w:rPr>
        <w:t>CPUE</w:t>
      </w:r>
      <w:r w:rsidRPr="0002792A">
        <w:rPr>
          <w:lang w:val="en-US"/>
        </w:rPr>
        <w:t xml:space="preserve">: </w:t>
      </w:r>
      <w:r w:rsidR="00EA27EC" w:rsidRPr="0002792A">
        <w:rPr>
          <w:lang w:val="en-US"/>
        </w:rPr>
        <w:t>Catch per Unit Effort</w:t>
      </w:r>
      <w:r w:rsidRPr="0002792A">
        <w:rPr>
          <w:lang w:val="en-US"/>
        </w:rPr>
        <w:t>.</w:t>
      </w:r>
    </w:p>
    <w:p w:rsidR="00A82990" w:rsidRPr="0002792A" w:rsidRDefault="00A82990">
      <w:pPr>
        <w:pStyle w:val="PNDB"/>
        <w:rPr>
          <w:b/>
          <w:lang w:val="fr-FR"/>
        </w:rPr>
      </w:pPr>
      <w:r w:rsidRPr="0002792A">
        <w:rPr>
          <w:b/>
          <w:lang w:val="fr-FR"/>
        </w:rPr>
        <w:t xml:space="preserve">CRODT: </w:t>
      </w:r>
      <w:r w:rsidRPr="0002792A">
        <w:rPr>
          <w:lang w:val="fr-FR"/>
        </w:rPr>
        <w:t>Centre de Recherches Océanographiques de Dakar-Thiaroye</w:t>
      </w:r>
      <w:r w:rsidRPr="0002792A">
        <w:rPr>
          <w:b/>
          <w:lang w:val="fr-FR"/>
        </w:rPr>
        <w:t>.</w:t>
      </w:r>
    </w:p>
    <w:p w:rsidR="00A82990" w:rsidRPr="0002792A" w:rsidRDefault="00A82990">
      <w:pPr>
        <w:pStyle w:val="PNDB"/>
      </w:pPr>
      <w:r w:rsidRPr="0002792A">
        <w:rPr>
          <w:b/>
        </w:rPr>
        <w:t xml:space="preserve">CSIC: </w:t>
      </w:r>
      <w:r w:rsidRPr="0002792A">
        <w:t>Consejo Superior de Investigaciones Científicas.</w:t>
      </w:r>
    </w:p>
    <w:p w:rsidR="00A82990" w:rsidRPr="00993611" w:rsidRDefault="00A82990">
      <w:pPr>
        <w:pStyle w:val="PNDB"/>
        <w:rPr>
          <w:lang w:val="it-IT"/>
        </w:rPr>
      </w:pPr>
      <w:r w:rsidRPr="00993611">
        <w:rPr>
          <w:b/>
          <w:bCs/>
          <w:lang w:val="it-IT"/>
        </w:rPr>
        <w:t xml:space="preserve">IATTC: </w:t>
      </w:r>
      <w:r w:rsidRPr="00993611">
        <w:rPr>
          <w:lang w:val="it-IT"/>
        </w:rPr>
        <w:t>Inter-American Tropical Tuna Co</w:t>
      </w:r>
      <w:r w:rsidR="00A72537" w:rsidRPr="00993611">
        <w:rPr>
          <w:lang w:val="it-IT"/>
        </w:rPr>
        <w:t>m</w:t>
      </w:r>
      <w:r w:rsidRPr="00993611">
        <w:rPr>
          <w:lang w:val="it-IT"/>
        </w:rPr>
        <w:t>mi</w:t>
      </w:r>
      <w:r w:rsidR="00A72537" w:rsidRPr="00993611">
        <w:rPr>
          <w:lang w:val="it-IT"/>
        </w:rPr>
        <w:t>s</w:t>
      </w:r>
      <w:r w:rsidRPr="00993611">
        <w:rPr>
          <w:lang w:val="it-IT"/>
        </w:rPr>
        <w:t>si</w:t>
      </w:r>
      <w:r w:rsidR="00A72537" w:rsidRPr="00993611">
        <w:rPr>
          <w:lang w:val="it-IT"/>
        </w:rPr>
        <w:t>o</w:t>
      </w:r>
      <w:r w:rsidR="00333A46" w:rsidRPr="00993611">
        <w:rPr>
          <w:lang w:val="it-IT"/>
        </w:rPr>
        <w:t>n</w:t>
      </w:r>
      <w:r w:rsidRPr="00993611">
        <w:rPr>
          <w:lang w:val="it-IT"/>
        </w:rPr>
        <w:t>.</w:t>
      </w:r>
    </w:p>
    <w:p w:rsidR="00A82990" w:rsidRPr="0002792A" w:rsidRDefault="00A82990">
      <w:pPr>
        <w:pStyle w:val="PNDB"/>
        <w:rPr>
          <w:b/>
          <w:bCs/>
          <w:lang w:val="en-GB"/>
        </w:rPr>
      </w:pPr>
      <w:r w:rsidRPr="0002792A">
        <w:rPr>
          <w:b/>
          <w:lang w:val="en-GB"/>
        </w:rPr>
        <w:t>IBTSWG</w:t>
      </w:r>
      <w:r w:rsidRPr="0002792A">
        <w:rPr>
          <w:lang w:val="en-GB"/>
        </w:rPr>
        <w:t>: International Bottom Trawl Survey Working Group.</w:t>
      </w:r>
    </w:p>
    <w:p w:rsidR="00A82990" w:rsidRPr="0002792A" w:rsidRDefault="00A82990">
      <w:pPr>
        <w:pStyle w:val="PNDB"/>
        <w:rPr>
          <w:lang w:val="en-GB"/>
        </w:rPr>
      </w:pPr>
      <w:r w:rsidRPr="0002792A">
        <w:rPr>
          <w:b/>
          <w:lang w:val="en-GB"/>
        </w:rPr>
        <w:t>ICCAT</w:t>
      </w:r>
      <w:r w:rsidRPr="0002792A">
        <w:rPr>
          <w:lang w:val="en-GB"/>
        </w:rPr>
        <w:t xml:space="preserve">: </w:t>
      </w:r>
      <w:r w:rsidR="00A73A3F" w:rsidRPr="0002792A">
        <w:rPr>
          <w:lang w:val="en-GB"/>
        </w:rPr>
        <w:t>Internat</w:t>
      </w:r>
      <w:r w:rsidRPr="0002792A">
        <w:rPr>
          <w:lang w:val="en-GB"/>
        </w:rPr>
        <w:t>ional Co</w:t>
      </w:r>
      <w:r w:rsidR="00A72537" w:rsidRPr="0002792A">
        <w:rPr>
          <w:lang w:val="en-GB"/>
        </w:rPr>
        <w:t>m</w:t>
      </w:r>
      <w:r w:rsidRPr="0002792A">
        <w:rPr>
          <w:lang w:val="en-GB"/>
        </w:rPr>
        <w:t>mi</w:t>
      </w:r>
      <w:r w:rsidR="00A72537" w:rsidRPr="0002792A">
        <w:rPr>
          <w:lang w:val="en-GB"/>
        </w:rPr>
        <w:t>s</w:t>
      </w:r>
      <w:r w:rsidRPr="0002792A">
        <w:rPr>
          <w:lang w:val="en-GB"/>
        </w:rPr>
        <w:t>si</w:t>
      </w:r>
      <w:r w:rsidR="00A72537" w:rsidRPr="0002792A">
        <w:rPr>
          <w:lang w:val="en-GB"/>
        </w:rPr>
        <w:t>o</w:t>
      </w:r>
      <w:r w:rsidRPr="0002792A">
        <w:rPr>
          <w:lang w:val="en-GB"/>
        </w:rPr>
        <w:t xml:space="preserve">n for the Conservation of Atlantic Tunas </w:t>
      </w:r>
    </w:p>
    <w:p w:rsidR="00A82990" w:rsidRPr="0002792A" w:rsidRDefault="00A82990">
      <w:pPr>
        <w:pStyle w:val="PNDB"/>
        <w:rPr>
          <w:b/>
          <w:lang w:val="en-GB"/>
        </w:rPr>
      </w:pPr>
      <w:r w:rsidRPr="0002792A">
        <w:rPr>
          <w:b/>
          <w:lang w:val="en-GB"/>
        </w:rPr>
        <w:t xml:space="preserve">ICES: </w:t>
      </w:r>
      <w:r w:rsidRPr="0002792A">
        <w:rPr>
          <w:lang w:val="en-GB"/>
        </w:rPr>
        <w:t>International Council for the Exploration of the Sea</w:t>
      </w:r>
    </w:p>
    <w:p w:rsidR="00A82990" w:rsidRPr="0002792A" w:rsidRDefault="00A82990">
      <w:pPr>
        <w:pStyle w:val="PNDB"/>
        <w:rPr>
          <w:b/>
        </w:rPr>
      </w:pPr>
      <w:r w:rsidRPr="0002792A">
        <w:rPr>
          <w:b/>
        </w:rPr>
        <w:t xml:space="preserve">IEO: </w:t>
      </w:r>
      <w:r w:rsidRPr="0002792A">
        <w:t>Instituto Español de Oceanografía.</w:t>
      </w:r>
    </w:p>
    <w:p w:rsidR="00A82990" w:rsidRPr="0002792A" w:rsidRDefault="00A82990">
      <w:pPr>
        <w:pStyle w:val="PNDB"/>
        <w:rPr>
          <w:b/>
          <w:lang w:val="fr-FR"/>
        </w:rPr>
      </w:pPr>
      <w:r w:rsidRPr="0002792A">
        <w:rPr>
          <w:b/>
          <w:lang w:val="fr-FR"/>
        </w:rPr>
        <w:t xml:space="preserve">IFREMER: </w:t>
      </w:r>
      <w:r w:rsidRPr="0002792A">
        <w:rPr>
          <w:lang w:val="fr-FR"/>
        </w:rPr>
        <w:t>Institut français de recherche pour l'exploitation de la mer.</w:t>
      </w:r>
    </w:p>
    <w:p w:rsidR="00A82990" w:rsidRPr="00993611" w:rsidRDefault="00A82990">
      <w:pPr>
        <w:pStyle w:val="PNDB"/>
        <w:rPr>
          <w:b/>
          <w:lang w:val="fr-BE"/>
        </w:rPr>
      </w:pPr>
      <w:r w:rsidRPr="00993611">
        <w:rPr>
          <w:b/>
          <w:lang w:val="fr-BE"/>
        </w:rPr>
        <w:t xml:space="preserve">IIM: </w:t>
      </w:r>
      <w:r w:rsidRPr="00993611">
        <w:rPr>
          <w:lang w:val="fr-BE"/>
        </w:rPr>
        <w:t>Instituto de Investigaciones Marinas.</w:t>
      </w:r>
    </w:p>
    <w:p w:rsidR="00A82990" w:rsidRPr="00993611" w:rsidRDefault="00EA27EC">
      <w:pPr>
        <w:pStyle w:val="PNDB"/>
        <w:rPr>
          <w:b/>
          <w:lang w:val="fr-BE"/>
        </w:rPr>
      </w:pPr>
      <w:r w:rsidRPr="00993611">
        <w:rPr>
          <w:b/>
          <w:lang w:val="fr-BE"/>
        </w:rPr>
        <w:t>IOTC</w:t>
      </w:r>
      <w:r w:rsidR="00A82990" w:rsidRPr="00993611">
        <w:rPr>
          <w:b/>
          <w:lang w:val="fr-BE"/>
        </w:rPr>
        <w:t xml:space="preserve">: </w:t>
      </w:r>
      <w:r w:rsidR="00A82990" w:rsidRPr="00993611">
        <w:rPr>
          <w:lang w:val="fr-BE"/>
        </w:rPr>
        <w:t xml:space="preserve">Indian Ocean Tuna </w:t>
      </w:r>
      <w:r w:rsidR="00A72537" w:rsidRPr="00993611">
        <w:rPr>
          <w:lang w:val="fr-BE"/>
        </w:rPr>
        <w:t>Commission</w:t>
      </w:r>
      <w:r w:rsidR="00A82990" w:rsidRPr="00993611">
        <w:rPr>
          <w:lang w:val="fr-BE"/>
        </w:rPr>
        <w:t>.</w:t>
      </w:r>
    </w:p>
    <w:p w:rsidR="00A82990" w:rsidRPr="0002792A" w:rsidRDefault="00A82990">
      <w:pPr>
        <w:pStyle w:val="PNDB"/>
        <w:rPr>
          <w:b/>
          <w:lang w:val="fr-FR"/>
        </w:rPr>
      </w:pPr>
      <w:r w:rsidRPr="0002792A">
        <w:rPr>
          <w:b/>
          <w:lang w:val="fr-FR"/>
        </w:rPr>
        <w:t xml:space="preserve">IRD: </w:t>
      </w:r>
      <w:r w:rsidRPr="0002792A">
        <w:rPr>
          <w:lang w:val="fr-FR"/>
        </w:rPr>
        <w:t>Institut de Recherche pour le Développement.</w:t>
      </w:r>
    </w:p>
    <w:p w:rsidR="00A82990" w:rsidRPr="0002792A" w:rsidRDefault="00F367E5">
      <w:pPr>
        <w:pStyle w:val="PNDB"/>
        <w:rPr>
          <w:b/>
        </w:rPr>
      </w:pPr>
      <w:r w:rsidRPr="0002792A">
        <w:rPr>
          <w:b/>
        </w:rPr>
        <w:t>MAPAMA</w:t>
      </w:r>
      <w:r w:rsidR="00654292" w:rsidRPr="0002792A">
        <w:rPr>
          <w:b/>
        </w:rPr>
        <w:t xml:space="preserve">: </w:t>
      </w:r>
      <w:r w:rsidR="00654292" w:rsidRPr="0002792A">
        <w:t>Ministerio de Agricultura, Alimentación y Medio Ambiente</w:t>
      </w:r>
    </w:p>
    <w:p w:rsidR="00A82990" w:rsidRPr="0002792A" w:rsidRDefault="00A82990">
      <w:pPr>
        <w:pStyle w:val="PNDB"/>
      </w:pPr>
      <w:r w:rsidRPr="0002792A">
        <w:rPr>
          <w:b/>
        </w:rPr>
        <w:t>MEDITS</w:t>
      </w:r>
      <w:r w:rsidRPr="0002792A">
        <w:t>: Campañas de arrastre en el Mediterráneo.</w:t>
      </w:r>
    </w:p>
    <w:p w:rsidR="00333A46" w:rsidRPr="0002792A" w:rsidRDefault="00333A46">
      <w:pPr>
        <w:pStyle w:val="PNDB"/>
        <w:rPr>
          <w:bCs/>
          <w:lang w:val="en-GB"/>
        </w:rPr>
      </w:pPr>
      <w:r w:rsidRPr="0002792A">
        <w:rPr>
          <w:b/>
          <w:bCs/>
          <w:lang w:val="en-GB"/>
        </w:rPr>
        <w:t>NEAFC:</w:t>
      </w:r>
      <w:r w:rsidRPr="0002792A">
        <w:rPr>
          <w:lang w:val="en-US"/>
        </w:rPr>
        <w:t xml:space="preserve"> </w:t>
      </w:r>
      <w:r w:rsidRPr="0002792A">
        <w:rPr>
          <w:bCs/>
          <w:lang w:val="en-GB"/>
        </w:rPr>
        <w:t>North East Atlantic Fisheries Commission</w:t>
      </w:r>
    </w:p>
    <w:p w:rsidR="00A82990" w:rsidRPr="0002792A" w:rsidRDefault="00A82990">
      <w:pPr>
        <w:pStyle w:val="PNDB"/>
        <w:rPr>
          <w:lang w:val="en-GB"/>
        </w:rPr>
      </w:pPr>
      <w:r w:rsidRPr="0002792A">
        <w:rPr>
          <w:b/>
          <w:bCs/>
          <w:lang w:val="en-GB"/>
        </w:rPr>
        <w:t xml:space="preserve">NAFO: </w:t>
      </w:r>
      <w:r w:rsidRPr="0002792A">
        <w:rPr>
          <w:lang w:val="en-GB"/>
        </w:rPr>
        <w:t>North</w:t>
      </w:r>
      <w:r w:rsidR="00DD35DC" w:rsidRPr="0002792A">
        <w:rPr>
          <w:lang w:val="en-GB"/>
        </w:rPr>
        <w:t>west</w:t>
      </w:r>
      <w:r w:rsidRPr="0002792A">
        <w:rPr>
          <w:lang w:val="en-GB"/>
        </w:rPr>
        <w:t xml:space="preserve"> Atlantic Fisheries Organization.</w:t>
      </w:r>
    </w:p>
    <w:p w:rsidR="00A82990" w:rsidRPr="0002792A" w:rsidRDefault="00A82990">
      <w:pPr>
        <w:pStyle w:val="PNDB"/>
        <w:rPr>
          <w:lang w:val="en-GB"/>
        </w:rPr>
      </w:pPr>
      <w:r w:rsidRPr="0002792A">
        <w:rPr>
          <w:b/>
          <w:lang w:val="en-GB"/>
        </w:rPr>
        <w:t>NAFO-SC</w:t>
      </w:r>
      <w:r w:rsidRPr="0002792A">
        <w:rPr>
          <w:lang w:val="en-GB"/>
        </w:rPr>
        <w:t>: North</w:t>
      </w:r>
      <w:r w:rsidR="00DD35DC" w:rsidRPr="0002792A">
        <w:rPr>
          <w:lang w:val="en-GB"/>
        </w:rPr>
        <w:t>west</w:t>
      </w:r>
      <w:r w:rsidRPr="0002792A">
        <w:rPr>
          <w:lang w:val="en-GB"/>
        </w:rPr>
        <w:t xml:space="preserve"> Atlantic Fisheries Organization-Scientific Council.</w:t>
      </w:r>
    </w:p>
    <w:p w:rsidR="000227A9" w:rsidRPr="0002792A" w:rsidRDefault="000227A9" w:rsidP="000227A9">
      <w:pPr>
        <w:pStyle w:val="PNDB"/>
        <w:rPr>
          <w:lang w:val="en-US"/>
        </w:rPr>
      </w:pPr>
      <w:r w:rsidRPr="0002792A">
        <w:rPr>
          <w:b/>
          <w:bCs/>
          <w:lang w:val="en-US"/>
        </w:rPr>
        <w:t>NAFO-SF</w:t>
      </w:r>
      <w:r w:rsidRPr="0002792A">
        <w:rPr>
          <w:lang w:val="en-US"/>
        </w:rPr>
        <w:t>: North</w:t>
      </w:r>
      <w:r w:rsidR="00DD35DC" w:rsidRPr="0002792A">
        <w:rPr>
          <w:lang w:val="en-US"/>
        </w:rPr>
        <w:t>west</w:t>
      </w:r>
      <w:r w:rsidRPr="0002792A">
        <w:rPr>
          <w:lang w:val="en-US"/>
        </w:rPr>
        <w:t xml:space="preserve"> Atlantic Fisheries Organization-Fisheries Council.</w:t>
      </w:r>
    </w:p>
    <w:p w:rsidR="00A82990" w:rsidRPr="0002792A" w:rsidRDefault="00A82990">
      <w:pPr>
        <w:pStyle w:val="PNDB"/>
        <w:rPr>
          <w:lang w:val="en-GB"/>
        </w:rPr>
      </w:pPr>
      <w:r w:rsidRPr="0002792A">
        <w:rPr>
          <w:b/>
          <w:bCs/>
          <w:lang w:val="en-GB"/>
        </w:rPr>
        <w:t xml:space="preserve">NWWG: </w:t>
      </w:r>
      <w:r w:rsidRPr="0002792A">
        <w:rPr>
          <w:lang w:val="en-GB"/>
        </w:rPr>
        <w:t>North-Western Working Group.</w:t>
      </w:r>
    </w:p>
    <w:p w:rsidR="00A82990" w:rsidRPr="0002792A" w:rsidRDefault="00A72537">
      <w:pPr>
        <w:pStyle w:val="PNDB"/>
        <w:rPr>
          <w:b/>
          <w:lang w:val="en-US"/>
        </w:rPr>
      </w:pPr>
      <w:r w:rsidRPr="0002792A">
        <w:rPr>
          <w:b/>
          <w:lang w:val="en-US"/>
        </w:rPr>
        <w:t>RFMO</w:t>
      </w:r>
      <w:r w:rsidR="00A82990" w:rsidRPr="0002792A">
        <w:rPr>
          <w:lang w:val="en-US"/>
        </w:rPr>
        <w:t>:</w:t>
      </w:r>
      <w:r w:rsidRPr="0002792A">
        <w:rPr>
          <w:lang w:val="en-US"/>
        </w:rPr>
        <w:t xml:space="preserve"> Regional Fisheries Management Organization</w:t>
      </w:r>
    </w:p>
    <w:p w:rsidR="00055063" w:rsidRPr="0002792A" w:rsidRDefault="00055063">
      <w:pPr>
        <w:pStyle w:val="PNDB"/>
        <w:rPr>
          <w:lang w:val="en-US"/>
        </w:rPr>
      </w:pPr>
      <w:r w:rsidRPr="0002792A">
        <w:rPr>
          <w:b/>
          <w:lang w:val="en-US"/>
        </w:rPr>
        <w:t>PGDATA</w:t>
      </w:r>
      <w:r w:rsidRPr="0002792A">
        <w:rPr>
          <w:lang w:val="en-US"/>
        </w:rPr>
        <w:t xml:space="preserve">: Planning Group on Data Needs for Assesment and Advice </w:t>
      </w:r>
    </w:p>
    <w:p w:rsidR="00A82990" w:rsidRPr="0002792A" w:rsidRDefault="00A82990">
      <w:pPr>
        <w:pStyle w:val="PNDB"/>
        <w:rPr>
          <w:lang w:val="en-US"/>
        </w:rPr>
      </w:pPr>
      <w:r w:rsidRPr="0002792A">
        <w:rPr>
          <w:b/>
          <w:lang w:val="en-US"/>
        </w:rPr>
        <w:t>PNDB</w:t>
      </w:r>
      <w:r w:rsidRPr="0002792A">
        <w:rPr>
          <w:lang w:val="en-US"/>
        </w:rPr>
        <w:t xml:space="preserve">: </w:t>
      </w:r>
      <w:r w:rsidR="00EA27EC" w:rsidRPr="0002792A">
        <w:rPr>
          <w:lang w:val="en-US"/>
        </w:rPr>
        <w:t>N</w:t>
      </w:r>
      <w:r w:rsidR="006A5742" w:rsidRPr="0002792A">
        <w:rPr>
          <w:lang w:val="en-US"/>
        </w:rPr>
        <w:t>a</w:t>
      </w:r>
      <w:r w:rsidR="00EA27EC" w:rsidRPr="0002792A">
        <w:rPr>
          <w:lang w:val="en-US"/>
        </w:rPr>
        <w:t>tional Data Collection Programme</w:t>
      </w:r>
      <w:r w:rsidRPr="0002792A">
        <w:rPr>
          <w:lang w:val="en-US"/>
        </w:rPr>
        <w:t>.</w:t>
      </w:r>
    </w:p>
    <w:p w:rsidR="000C747B" w:rsidRPr="00993611" w:rsidRDefault="000C747B">
      <w:pPr>
        <w:pStyle w:val="PNDB"/>
        <w:rPr>
          <w:lang w:val="en-US"/>
        </w:rPr>
      </w:pPr>
      <w:r w:rsidRPr="00993611">
        <w:rPr>
          <w:b/>
          <w:lang w:val="en-US"/>
        </w:rPr>
        <w:t>PNOT</w:t>
      </w:r>
      <w:r w:rsidRPr="00993611">
        <w:rPr>
          <w:lang w:val="en-US"/>
        </w:rPr>
        <w:t>: Plan Nacional de Observadores de Túnidos.</w:t>
      </w:r>
    </w:p>
    <w:p w:rsidR="00A82990" w:rsidRPr="0002792A" w:rsidRDefault="00A82990">
      <w:pPr>
        <w:pStyle w:val="PNDB"/>
        <w:rPr>
          <w:b/>
          <w:lang w:val="en-GB"/>
        </w:rPr>
      </w:pPr>
      <w:r w:rsidRPr="0002792A">
        <w:rPr>
          <w:b/>
          <w:lang w:val="en-GB"/>
        </w:rPr>
        <w:t>RCM</w:t>
      </w:r>
      <w:r w:rsidRPr="0002792A">
        <w:rPr>
          <w:lang w:val="en-GB"/>
        </w:rPr>
        <w:t>: Regional Coordination Meeting.</w:t>
      </w:r>
    </w:p>
    <w:p w:rsidR="00A82990" w:rsidRPr="0002792A" w:rsidRDefault="00A82990">
      <w:pPr>
        <w:pStyle w:val="PNDB"/>
        <w:rPr>
          <w:lang w:val="en-GB"/>
        </w:rPr>
      </w:pPr>
      <w:r w:rsidRPr="0002792A">
        <w:rPr>
          <w:b/>
          <w:lang w:val="en-GB"/>
        </w:rPr>
        <w:t xml:space="preserve">SCRS: </w:t>
      </w:r>
      <w:r w:rsidRPr="0002792A">
        <w:rPr>
          <w:lang w:val="en-GB"/>
        </w:rPr>
        <w:t>Standing Commi</w:t>
      </w:r>
      <w:r w:rsidR="00A72537" w:rsidRPr="0002792A">
        <w:rPr>
          <w:lang w:val="en-GB"/>
        </w:rPr>
        <w:t>t</w:t>
      </w:r>
      <w:r w:rsidRPr="0002792A">
        <w:rPr>
          <w:lang w:val="en-GB"/>
        </w:rPr>
        <w:t>tee on Research and Statistics.</w:t>
      </w:r>
    </w:p>
    <w:p w:rsidR="00A82990" w:rsidRPr="0002792A" w:rsidRDefault="00A82990">
      <w:pPr>
        <w:pStyle w:val="PNDB"/>
        <w:rPr>
          <w:lang w:val="en-GB"/>
        </w:rPr>
      </w:pPr>
      <w:r w:rsidRPr="0002792A">
        <w:rPr>
          <w:b/>
          <w:lang w:val="en-GB"/>
        </w:rPr>
        <w:t>SCSA-GFCM:</w:t>
      </w:r>
      <w:r w:rsidRPr="0002792A">
        <w:rPr>
          <w:lang w:val="en-GB"/>
        </w:rPr>
        <w:t xml:space="preserve"> Subcommittee Stock Assess</w:t>
      </w:r>
      <w:r w:rsidR="00F7672C" w:rsidRPr="0002792A">
        <w:rPr>
          <w:lang w:val="en-GB"/>
        </w:rPr>
        <w:t>ment – General Fisheries Commission for the</w:t>
      </w:r>
      <w:r w:rsidRPr="0002792A">
        <w:rPr>
          <w:lang w:val="en-GB"/>
        </w:rPr>
        <w:t xml:space="preserve"> Mediterranean.</w:t>
      </w:r>
    </w:p>
    <w:p w:rsidR="00A82990" w:rsidRPr="0002792A" w:rsidRDefault="00A82990">
      <w:pPr>
        <w:pStyle w:val="PNDB"/>
      </w:pPr>
      <w:r w:rsidRPr="0002792A">
        <w:rPr>
          <w:b/>
          <w:bCs/>
        </w:rPr>
        <w:lastRenderedPageBreak/>
        <w:t>SFA</w:t>
      </w:r>
      <w:r w:rsidRPr="0002792A">
        <w:t>: Seychelles Fishing Authority.</w:t>
      </w:r>
    </w:p>
    <w:p w:rsidR="00A82990" w:rsidRPr="0002792A" w:rsidRDefault="00A82990">
      <w:pPr>
        <w:pStyle w:val="PNDB"/>
      </w:pPr>
      <w:r w:rsidRPr="0002792A">
        <w:rPr>
          <w:b/>
        </w:rPr>
        <w:t>SG</w:t>
      </w:r>
      <w:r w:rsidR="00CE7A86" w:rsidRPr="0002792A">
        <w:rPr>
          <w:b/>
        </w:rPr>
        <w:t>P</w:t>
      </w:r>
      <w:r w:rsidRPr="0002792A">
        <w:t>: Secretaría General de</w:t>
      </w:r>
      <w:r w:rsidR="00CE7A86" w:rsidRPr="0002792A">
        <w:t xml:space="preserve"> Pesca</w:t>
      </w:r>
      <w:r w:rsidRPr="0002792A">
        <w:t xml:space="preserve"> </w:t>
      </w:r>
      <w:r w:rsidR="00CE7A86" w:rsidRPr="0002792A">
        <w:t>(</w:t>
      </w:r>
      <w:r w:rsidRPr="0002792A">
        <w:t xml:space="preserve">Ministerio de </w:t>
      </w:r>
      <w:r w:rsidR="00CE7A86" w:rsidRPr="0002792A">
        <w:t>Agricultura</w:t>
      </w:r>
      <w:r w:rsidR="0014087C" w:rsidRPr="0002792A">
        <w:t xml:space="preserve"> y Pesca,</w:t>
      </w:r>
      <w:r w:rsidR="00CE7A86" w:rsidRPr="0002792A">
        <w:t xml:space="preserve"> Alimentación y </w:t>
      </w:r>
      <w:r w:rsidRPr="0002792A">
        <w:t>Medio Ambiente)</w:t>
      </w:r>
    </w:p>
    <w:p w:rsidR="00A82990" w:rsidRPr="00993611" w:rsidRDefault="00A82990">
      <w:pPr>
        <w:pStyle w:val="PNDB"/>
      </w:pPr>
      <w:r w:rsidRPr="00993611">
        <w:rPr>
          <w:b/>
        </w:rPr>
        <w:t>SWO</w:t>
      </w:r>
      <w:r w:rsidR="00A72537" w:rsidRPr="00993611">
        <w:t>: Swordf</w:t>
      </w:r>
      <w:r w:rsidRPr="00993611">
        <w:t>ish</w:t>
      </w:r>
      <w:r w:rsidR="00051109" w:rsidRPr="00993611">
        <w:t xml:space="preserve"> (</w:t>
      </w:r>
      <w:r w:rsidR="00051109" w:rsidRPr="00993611">
        <w:rPr>
          <w:i/>
        </w:rPr>
        <w:t>Xiphias gladius</w:t>
      </w:r>
      <w:r w:rsidR="00051109" w:rsidRPr="00993611">
        <w:t>)</w:t>
      </w:r>
    </w:p>
    <w:p w:rsidR="00A82990" w:rsidRPr="00993611" w:rsidRDefault="00A82990">
      <w:pPr>
        <w:pStyle w:val="PNDB"/>
      </w:pPr>
      <w:r w:rsidRPr="00993611">
        <w:rPr>
          <w:b/>
          <w:bCs/>
        </w:rPr>
        <w:t>TR</w:t>
      </w:r>
      <w:r w:rsidRPr="00993611">
        <w:t>: Troll.</w:t>
      </w:r>
    </w:p>
    <w:p w:rsidR="00A82990" w:rsidRPr="0002792A" w:rsidRDefault="00A82990">
      <w:pPr>
        <w:pStyle w:val="PNDB"/>
      </w:pPr>
      <w:r w:rsidRPr="0002792A">
        <w:rPr>
          <w:b/>
          <w:bCs/>
        </w:rPr>
        <w:t>USTA</w:t>
      </w:r>
      <w:r w:rsidRPr="0002792A">
        <w:t>: Unidad Estadística Atunera de Antisarana.</w:t>
      </w:r>
    </w:p>
    <w:p w:rsidR="006D23E0" w:rsidRPr="00993611" w:rsidRDefault="006D23E0">
      <w:pPr>
        <w:pStyle w:val="PNDB"/>
      </w:pPr>
      <w:r w:rsidRPr="00993611">
        <w:rPr>
          <w:b/>
        </w:rPr>
        <w:t>VME</w:t>
      </w:r>
      <w:r w:rsidRPr="00993611">
        <w:t>: Vulnerable Marine Ecos</w:t>
      </w:r>
      <w:r w:rsidR="0014087C" w:rsidRPr="00993611">
        <w:t>y</w:t>
      </w:r>
      <w:r w:rsidRPr="00993611">
        <w:t>stem</w:t>
      </w:r>
      <w:r w:rsidR="0014087C" w:rsidRPr="00993611">
        <w:t>s</w:t>
      </w:r>
      <w:r w:rsidRPr="00993611">
        <w:t>.</w:t>
      </w:r>
    </w:p>
    <w:p w:rsidR="00A82990" w:rsidRPr="0002792A" w:rsidRDefault="00A82990">
      <w:pPr>
        <w:pStyle w:val="PNDB"/>
        <w:rPr>
          <w:lang w:val="en-GB"/>
        </w:rPr>
      </w:pPr>
      <w:r w:rsidRPr="0002792A">
        <w:rPr>
          <w:b/>
          <w:bCs/>
          <w:lang w:val="en-GB"/>
        </w:rPr>
        <w:t>WCPFC</w:t>
      </w:r>
      <w:r w:rsidRPr="0002792A">
        <w:rPr>
          <w:lang w:val="en-GB"/>
        </w:rPr>
        <w:t>: Western Central Pacific Fisheries Commission.</w:t>
      </w:r>
    </w:p>
    <w:p w:rsidR="00A82990" w:rsidRPr="0002792A" w:rsidRDefault="00A82990">
      <w:pPr>
        <w:pStyle w:val="PNDB"/>
        <w:rPr>
          <w:b/>
          <w:bCs/>
          <w:lang w:val="en-GB"/>
        </w:rPr>
      </w:pPr>
      <w:r w:rsidRPr="0002792A">
        <w:rPr>
          <w:b/>
          <w:lang w:val="en-GB"/>
        </w:rPr>
        <w:t>WG Bay of Biscay</w:t>
      </w:r>
      <w:r w:rsidRPr="0002792A">
        <w:rPr>
          <w:lang w:val="en-GB"/>
        </w:rPr>
        <w:t>: Working Group of Bay of Biscay.</w:t>
      </w:r>
    </w:p>
    <w:p w:rsidR="00A82990" w:rsidRPr="0002792A" w:rsidRDefault="00A82990">
      <w:pPr>
        <w:pStyle w:val="PNDB"/>
        <w:rPr>
          <w:lang w:val="en-GB"/>
        </w:rPr>
      </w:pPr>
      <w:r w:rsidRPr="0002792A">
        <w:rPr>
          <w:b/>
          <w:bCs/>
          <w:lang w:val="en-GB"/>
        </w:rPr>
        <w:t xml:space="preserve">WGACEGGS: </w:t>
      </w:r>
      <w:r w:rsidRPr="0002792A">
        <w:rPr>
          <w:lang w:val="en-GB"/>
        </w:rPr>
        <w:t>Working Group on Acoustic and Egg Surveys for Sardine and Anchovy in ICES Areas VIII and IX.</w:t>
      </w:r>
    </w:p>
    <w:p w:rsidR="00055063" w:rsidRPr="0002792A" w:rsidRDefault="00055063" w:rsidP="00055063">
      <w:pPr>
        <w:pStyle w:val="PNDB"/>
        <w:rPr>
          <w:bCs/>
          <w:lang w:val="en-GB"/>
        </w:rPr>
      </w:pPr>
      <w:r w:rsidRPr="0002792A">
        <w:rPr>
          <w:b/>
          <w:bCs/>
          <w:lang w:val="en-GB"/>
        </w:rPr>
        <w:t>WGBIOP</w:t>
      </w:r>
      <w:r w:rsidRPr="0002792A">
        <w:rPr>
          <w:bCs/>
          <w:lang w:val="en-GB"/>
        </w:rPr>
        <w:t>: Working Group on Biological Parameters.</w:t>
      </w:r>
    </w:p>
    <w:p w:rsidR="00055063" w:rsidRPr="0002792A" w:rsidRDefault="00055063" w:rsidP="00055063">
      <w:pPr>
        <w:pStyle w:val="PNDB"/>
        <w:rPr>
          <w:bCs/>
          <w:lang w:val="en-GB"/>
        </w:rPr>
      </w:pPr>
      <w:r w:rsidRPr="0002792A">
        <w:rPr>
          <w:b/>
          <w:bCs/>
          <w:lang w:val="en-GB"/>
        </w:rPr>
        <w:t>WGCATCH</w:t>
      </w:r>
      <w:r w:rsidRPr="0002792A">
        <w:rPr>
          <w:bCs/>
          <w:lang w:val="en-GB"/>
        </w:rPr>
        <w:t>: Working Group on Commercial Catches.</w:t>
      </w:r>
    </w:p>
    <w:p w:rsidR="00A82990" w:rsidRPr="0002792A" w:rsidRDefault="00A82990">
      <w:pPr>
        <w:pStyle w:val="PNDB"/>
        <w:rPr>
          <w:lang w:val="en-GB"/>
        </w:rPr>
      </w:pPr>
      <w:r w:rsidRPr="0002792A">
        <w:rPr>
          <w:b/>
          <w:bCs/>
          <w:lang w:val="en-GB"/>
        </w:rPr>
        <w:t xml:space="preserve">WGCEPH: </w:t>
      </w:r>
      <w:r w:rsidRPr="0002792A">
        <w:rPr>
          <w:lang w:val="en-GB"/>
        </w:rPr>
        <w:t>Working Group on Cephalopod Fisheries and Life History.</w:t>
      </w:r>
    </w:p>
    <w:p w:rsidR="006D23E0" w:rsidRPr="0002792A" w:rsidRDefault="006D23E0">
      <w:pPr>
        <w:pStyle w:val="PNDB"/>
        <w:rPr>
          <w:b/>
          <w:bCs/>
          <w:lang w:val="en-GB"/>
        </w:rPr>
      </w:pPr>
      <w:r w:rsidRPr="0002792A">
        <w:rPr>
          <w:b/>
          <w:lang w:val="en-GB"/>
        </w:rPr>
        <w:t>WGDEC</w:t>
      </w:r>
      <w:r w:rsidRPr="0002792A">
        <w:rPr>
          <w:lang w:val="en-GB"/>
        </w:rPr>
        <w:t>: ICES/NAFO Joint Working group on Deep.water Ecology.</w:t>
      </w:r>
    </w:p>
    <w:p w:rsidR="00A82990" w:rsidRPr="0002792A" w:rsidRDefault="00A82990">
      <w:pPr>
        <w:pStyle w:val="PNDB"/>
        <w:rPr>
          <w:b/>
          <w:bCs/>
          <w:lang w:val="en-GB"/>
        </w:rPr>
      </w:pPr>
      <w:r w:rsidRPr="0002792A">
        <w:rPr>
          <w:b/>
          <w:bCs/>
          <w:lang w:val="en-GB"/>
        </w:rPr>
        <w:t xml:space="preserve">WGDEEP: </w:t>
      </w:r>
      <w:r w:rsidRPr="0002792A">
        <w:rPr>
          <w:lang w:val="en-GB"/>
        </w:rPr>
        <w:t>Working Group on the Biology and Assessment of Deep Sea Fisheries Resources.</w:t>
      </w:r>
    </w:p>
    <w:p w:rsidR="00A82990" w:rsidRPr="0002792A" w:rsidRDefault="00A82990">
      <w:pPr>
        <w:pStyle w:val="PNDB"/>
        <w:rPr>
          <w:b/>
          <w:bCs/>
          <w:lang w:val="en-GB"/>
        </w:rPr>
      </w:pPr>
      <w:r w:rsidRPr="0002792A">
        <w:rPr>
          <w:b/>
          <w:bCs/>
          <w:lang w:val="en-GB"/>
        </w:rPr>
        <w:t xml:space="preserve">WGEF: </w:t>
      </w:r>
      <w:r w:rsidRPr="0002792A">
        <w:rPr>
          <w:lang w:val="en-GB"/>
        </w:rPr>
        <w:t>Working Group on Elasmobranch Fishes.</w:t>
      </w:r>
    </w:p>
    <w:p w:rsidR="00A82990" w:rsidRPr="0002792A" w:rsidRDefault="00A82990">
      <w:pPr>
        <w:pStyle w:val="PNDB"/>
        <w:rPr>
          <w:lang w:val="en-GB"/>
        </w:rPr>
      </w:pPr>
      <w:r w:rsidRPr="0002792A">
        <w:rPr>
          <w:b/>
          <w:bCs/>
          <w:lang w:val="en-GB"/>
        </w:rPr>
        <w:t xml:space="preserve">WGFE: </w:t>
      </w:r>
      <w:r w:rsidRPr="0002792A">
        <w:rPr>
          <w:lang w:val="en-GB"/>
        </w:rPr>
        <w:t>Working Group on Fish Ecology.</w:t>
      </w:r>
    </w:p>
    <w:p w:rsidR="000227A9" w:rsidRPr="0002792A" w:rsidRDefault="000227A9" w:rsidP="000227A9">
      <w:pPr>
        <w:pStyle w:val="PNDB"/>
        <w:rPr>
          <w:lang w:val="en-US"/>
        </w:rPr>
      </w:pPr>
      <w:r w:rsidRPr="0002792A">
        <w:rPr>
          <w:b/>
          <w:bCs/>
          <w:lang w:val="en-US"/>
        </w:rPr>
        <w:t xml:space="preserve">WGFMS-CPRS: </w:t>
      </w:r>
      <w:r w:rsidRPr="0002792A">
        <w:rPr>
          <w:lang w:val="en-US"/>
        </w:rPr>
        <w:t>Working Group of Fishery Managers and Scientists on Conservation Plans and Rebuilding Strategies (Fisheries Council NAFO).</w:t>
      </w:r>
    </w:p>
    <w:p w:rsidR="000227A9" w:rsidRPr="0002792A" w:rsidRDefault="000227A9" w:rsidP="000227A9">
      <w:pPr>
        <w:pStyle w:val="PNDB"/>
        <w:rPr>
          <w:b/>
          <w:bCs/>
          <w:lang w:val="en-GB"/>
        </w:rPr>
      </w:pPr>
      <w:r w:rsidRPr="0002792A">
        <w:rPr>
          <w:b/>
          <w:bCs/>
          <w:lang w:val="en-US"/>
        </w:rPr>
        <w:t xml:space="preserve">WGFMS-VME: </w:t>
      </w:r>
      <w:r w:rsidRPr="0002792A">
        <w:rPr>
          <w:lang w:val="en-US"/>
        </w:rPr>
        <w:t>Working Group of Fishery Managers and Scientists on Vulnerable Marine Ecosystems (Fisheries Council NAFO)</w:t>
      </w:r>
    </w:p>
    <w:p w:rsidR="00A82990" w:rsidRPr="0002792A" w:rsidRDefault="00A82990">
      <w:pPr>
        <w:pStyle w:val="PNDB"/>
        <w:rPr>
          <w:b/>
          <w:bCs/>
          <w:lang w:val="en-GB"/>
        </w:rPr>
      </w:pPr>
      <w:r w:rsidRPr="0002792A">
        <w:rPr>
          <w:b/>
          <w:bCs/>
          <w:lang w:val="en-GB"/>
        </w:rPr>
        <w:t xml:space="preserve">WGHMM: </w:t>
      </w:r>
      <w:r w:rsidRPr="0002792A">
        <w:rPr>
          <w:lang w:val="en-GB"/>
        </w:rPr>
        <w:t>Working Group on the Assessment of Southern Shelf Stocks of Hake, Monk and Megrim.</w:t>
      </w:r>
    </w:p>
    <w:p w:rsidR="00A82990" w:rsidRPr="0002792A" w:rsidRDefault="00A82990">
      <w:pPr>
        <w:pStyle w:val="PNDB"/>
        <w:rPr>
          <w:b/>
          <w:bCs/>
          <w:lang w:val="en-GB"/>
        </w:rPr>
      </w:pPr>
      <w:r w:rsidRPr="0002792A">
        <w:rPr>
          <w:b/>
          <w:bCs/>
          <w:lang w:val="en-GB"/>
        </w:rPr>
        <w:t>WGMEGS:</w:t>
      </w:r>
      <w:r w:rsidRPr="0002792A">
        <w:rPr>
          <w:lang w:val="en-GB"/>
        </w:rPr>
        <w:t xml:space="preserve"> Working Group on Mackerel and Horse Mackerel Egg Surveys.</w:t>
      </w:r>
    </w:p>
    <w:p w:rsidR="00A82990" w:rsidRPr="0002792A" w:rsidRDefault="00A82990">
      <w:pPr>
        <w:pStyle w:val="PNDB"/>
        <w:rPr>
          <w:lang w:val="en-GB"/>
        </w:rPr>
      </w:pPr>
      <w:r w:rsidRPr="0002792A">
        <w:rPr>
          <w:b/>
          <w:bCs/>
          <w:lang w:val="en-GB"/>
        </w:rPr>
        <w:t xml:space="preserve">WGMHSA: </w:t>
      </w:r>
      <w:r w:rsidRPr="0002792A">
        <w:rPr>
          <w:lang w:val="en-GB"/>
        </w:rPr>
        <w:t>Working Group on the Assessment of Mackerel, Horse Mackerel, Sardine and Anchovy.</w:t>
      </w:r>
    </w:p>
    <w:p w:rsidR="000227A9" w:rsidRPr="0002792A" w:rsidRDefault="000227A9">
      <w:pPr>
        <w:pStyle w:val="PNDB"/>
        <w:rPr>
          <w:b/>
          <w:bCs/>
          <w:lang w:val="en-GB"/>
        </w:rPr>
      </w:pPr>
      <w:r w:rsidRPr="0002792A">
        <w:rPr>
          <w:b/>
          <w:bCs/>
          <w:lang w:val="en-US"/>
        </w:rPr>
        <w:t xml:space="preserve">WGMSE: </w:t>
      </w:r>
      <w:r w:rsidRPr="0002792A">
        <w:rPr>
          <w:lang w:val="en-US"/>
        </w:rPr>
        <w:t>Working Group on Greenland Halibut Management Strategy Evaluation (Fisheries Council NAFO).</w:t>
      </w:r>
    </w:p>
    <w:p w:rsidR="00A82990" w:rsidRPr="0002792A" w:rsidRDefault="00A82990">
      <w:pPr>
        <w:pStyle w:val="PNDB"/>
        <w:rPr>
          <w:b/>
          <w:bCs/>
          <w:lang w:val="en-GB"/>
        </w:rPr>
      </w:pPr>
      <w:r w:rsidRPr="0002792A">
        <w:rPr>
          <w:b/>
          <w:bCs/>
          <w:lang w:val="en-GB"/>
        </w:rPr>
        <w:t xml:space="preserve">WGNEPH: </w:t>
      </w:r>
      <w:r w:rsidRPr="0002792A">
        <w:rPr>
          <w:lang w:val="en-GB"/>
        </w:rPr>
        <w:t>Workshop on Nephrops Stocks.</w:t>
      </w:r>
    </w:p>
    <w:p w:rsidR="00A82990" w:rsidRPr="0002792A" w:rsidRDefault="00A82990">
      <w:pPr>
        <w:pStyle w:val="PNDB"/>
        <w:rPr>
          <w:b/>
          <w:bCs/>
          <w:lang w:val="en-GB"/>
        </w:rPr>
      </w:pPr>
      <w:r w:rsidRPr="0002792A">
        <w:rPr>
          <w:b/>
          <w:bCs/>
          <w:lang w:val="en-GB"/>
        </w:rPr>
        <w:t xml:space="preserve">WGNEW: </w:t>
      </w:r>
      <w:r w:rsidRPr="0002792A">
        <w:rPr>
          <w:lang w:val="en-GB"/>
        </w:rPr>
        <w:t>Working Group on Assessment of New MoU Species.</w:t>
      </w:r>
    </w:p>
    <w:p w:rsidR="00A82990" w:rsidRPr="0002792A" w:rsidRDefault="00A82990">
      <w:pPr>
        <w:pStyle w:val="PNDB"/>
        <w:rPr>
          <w:b/>
          <w:bCs/>
          <w:lang w:val="en-GB"/>
        </w:rPr>
      </w:pPr>
      <w:r w:rsidRPr="0002792A">
        <w:rPr>
          <w:b/>
          <w:bCs/>
          <w:lang w:val="en-GB"/>
        </w:rPr>
        <w:t xml:space="preserve">WGNPBW: </w:t>
      </w:r>
      <w:r w:rsidRPr="0002792A">
        <w:rPr>
          <w:lang w:val="en-GB"/>
        </w:rPr>
        <w:t>Northern Pelagic and Blue Whiting Fisheries Working Group.</w:t>
      </w:r>
    </w:p>
    <w:p w:rsidR="00A82990" w:rsidRPr="0002792A" w:rsidRDefault="00A82990">
      <w:pPr>
        <w:pStyle w:val="PNDB"/>
        <w:rPr>
          <w:b/>
          <w:bCs/>
          <w:lang w:val="en-GB"/>
        </w:rPr>
      </w:pPr>
      <w:r w:rsidRPr="0002792A">
        <w:rPr>
          <w:b/>
          <w:bCs/>
          <w:lang w:val="en-GB"/>
        </w:rPr>
        <w:t xml:space="preserve">WGNSSK: </w:t>
      </w:r>
      <w:r w:rsidRPr="0002792A">
        <w:rPr>
          <w:lang w:val="en-GB"/>
        </w:rPr>
        <w:t>Working Group on the Assessment of Demersal Stocks in the North Sea and Skagerrak.</w:t>
      </w:r>
    </w:p>
    <w:p w:rsidR="00A82990" w:rsidRPr="0002792A" w:rsidRDefault="00A82990">
      <w:pPr>
        <w:pStyle w:val="PNDB"/>
        <w:rPr>
          <w:lang w:val="en-GB"/>
        </w:rPr>
      </w:pPr>
      <w:r w:rsidRPr="0002792A">
        <w:rPr>
          <w:b/>
          <w:bCs/>
          <w:lang w:val="en-GB"/>
        </w:rPr>
        <w:t xml:space="preserve">SGSBSA: </w:t>
      </w:r>
      <w:r w:rsidRPr="0002792A">
        <w:rPr>
          <w:lang w:val="en-GB"/>
        </w:rPr>
        <w:t>Study Group on the Estimation of Spawning Stock Biomass of Sardine and Anchovy.</w:t>
      </w:r>
    </w:p>
    <w:p w:rsidR="00A82990" w:rsidRPr="0002792A" w:rsidRDefault="00A82990">
      <w:pPr>
        <w:pStyle w:val="PNDB"/>
        <w:rPr>
          <w:b/>
          <w:lang w:val="en-GB"/>
        </w:rPr>
      </w:pPr>
      <w:r w:rsidRPr="0002792A">
        <w:rPr>
          <w:b/>
          <w:lang w:val="en-GB"/>
        </w:rPr>
        <w:t>WHB</w:t>
      </w:r>
      <w:r w:rsidRPr="0002792A">
        <w:rPr>
          <w:lang w:val="en-GB"/>
        </w:rPr>
        <w:t>: Blue whiting.</w:t>
      </w:r>
    </w:p>
    <w:p w:rsidR="00A82990" w:rsidRPr="0002792A" w:rsidRDefault="00A82990">
      <w:pPr>
        <w:pStyle w:val="PNDB"/>
        <w:rPr>
          <w:b/>
          <w:bCs/>
          <w:lang w:val="en-GB"/>
        </w:rPr>
      </w:pPr>
      <w:r w:rsidRPr="0002792A">
        <w:rPr>
          <w:b/>
          <w:lang w:val="en-GB"/>
        </w:rPr>
        <w:t xml:space="preserve">WIT: </w:t>
      </w:r>
      <w:r w:rsidRPr="0002792A">
        <w:rPr>
          <w:lang w:val="en-GB"/>
        </w:rPr>
        <w:t>Witch flounder.</w:t>
      </w:r>
    </w:p>
    <w:p w:rsidR="00BC20F1" w:rsidRPr="0002792A" w:rsidRDefault="00795329" w:rsidP="004E0AC0">
      <w:pPr>
        <w:pStyle w:val="PNDBtitulo1"/>
        <w:rPr>
          <w:color w:val="auto"/>
          <w:lang w:val="en-US"/>
        </w:rPr>
      </w:pPr>
      <w:bookmarkStart w:id="464" w:name="_Toc254612883"/>
      <w:bookmarkStart w:id="465" w:name="_Toc388529299"/>
      <w:bookmarkStart w:id="466" w:name="_Toc483826470"/>
      <w:r w:rsidRPr="0002792A">
        <w:rPr>
          <w:color w:val="auto"/>
          <w:lang w:val="en-US"/>
        </w:rPr>
        <w:t>I</w:t>
      </w:r>
      <w:r w:rsidR="00A82990" w:rsidRPr="0002792A">
        <w:rPr>
          <w:color w:val="auto"/>
          <w:lang w:val="en-US"/>
        </w:rPr>
        <w:t xml:space="preserve">X. </w:t>
      </w:r>
      <w:bookmarkEnd w:id="464"/>
      <w:bookmarkEnd w:id="465"/>
      <w:r w:rsidR="00646D25" w:rsidRPr="0002792A">
        <w:rPr>
          <w:color w:val="auto"/>
          <w:szCs w:val="22"/>
          <w:lang w:val="en-US"/>
        </w:rPr>
        <w:t>Comments, suggestions and reflections</w:t>
      </w:r>
      <w:bookmarkEnd w:id="466"/>
    </w:p>
    <w:p w:rsidR="008C1F60" w:rsidRPr="0002792A" w:rsidRDefault="00475CD3" w:rsidP="008C1F60">
      <w:pPr>
        <w:pStyle w:val="PNDB"/>
        <w:rPr>
          <w:lang w:val="en-US"/>
        </w:rPr>
      </w:pPr>
      <w:proofErr w:type="gramStart"/>
      <w:r w:rsidRPr="0002792A">
        <w:rPr>
          <w:lang w:val="en-US"/>
        </w:rPr>
        <w:t>None.</w:t>
      </w:r>
      <w:proofErr w:type="gramEnd"/>
    </w:p>
    <w:p w:rsidR="00A82990" w:rsidRPr="0002792A" w:rsidRDefault="00A82990" w:rsidP="004E0AC0">
      <w:pPr>
        <w:pStyle w:val="PNDBtitulo1"/>
        <w:rPr>
          <w:color w:val="auto"/>
          <w:lang w:val="en-US"/>
        </w:rPr>
      </w:pPr>
      <w:bookmarkStart w:id="467" w:name="_Toc254612884"/>
      <w:bookmarkStart w:id="468" w:name="_Toc388529300"/>
      <w:bookmarkStart w:id="469" w:name="_Toc483826471"/>
      <w:r w:rsidRPr="0002792A">
        <w:rPr>
          <w:color w:val="auto"/>
          <w:lang w:val="en-US"/>
        </w:rPr>
        <w:lastRenderedPageBreak/>
        <w:t>X. Referenc</w:t>
      </w:r>
      <w:r w:rsidR="00BC20F1" w:rsidRPr="0002792A">
        <w:rPr>
          <w:color w:val="auto"/>
          <w:lang w:val="en-US"/>
        </w:rPr>
        <w:t>e</w:t>
      </w:r>
      <w:r w:rsidRPr="0002792A">
        <w:rPr>
          <w:color w:val="auto"/>
          <w:lang w:val="en-US"/>
        </w:rPr>
        <w:t>s</w:t>
      </w:r>
      <w:bookmarkEnd w:id="467"/>
      <w:bookmarkEnd w:id="468"/>
      <w:bookmarkEnd w:id="469"/>
    </w:p>
    <w:p w:rsidR="007B50AB" w:rsidRPr="0002792A" w:rsidRDefault="00B1756E" w:rsidP="00B1756E">
      <w:pPr>
        <w:pStyle w:val="PNDB"/>
        <w:rPr>
          <w:lang w:val="en-US"/>
        </w:rPr>
      </w:pPr>
      <w:proofErr w:type="gramStart"/>
      <w:r w:rsidRPr="0002792A">
        <w:rPr>
          <w:lang w:val="en-US"/>
        </w:rPr>
        <w:t>ICCAT.</w:t>
      </w:r>
      <w:proofErr w:type="gramEnd"/>
      <w:r w:rsidRPr="0002792A">
        <w:rPr>
          <w:lang w:val="en-US"/>
        </w:rPr>
        <w:t xml:space="preserve"> </w:t>
      </w:r>
      <w:proofErr w:type="gramStart"/>
      <w:r w:rsidRPr="0002792A">
        <w:rPr>
          <w:lang w:val="en-US"/>
        </w:rPr>
        <w:t>2006-2016. ICCAT Manual.</w:t>
      </w:r>
      <w:proofErr w:type="gramEnd"/>
      <w:r w:rsidRPr="0002792A">
        <w:rPr>
          <w:lang w:val="en-US"/>
        </w:rPr>
        <w:t xml:space="preserve"> </w:t>
      </w:r>
      <w:proofErr w:type="gramStart"/>
      <w:r w:rsidRPr="0002792A">
        <w:rPr>
          <w:lang w:val="en-US"/>
        </w:rPr>
        <w:t>International Commission for the Conservation of Atlantic Tuna.</w:t>
      </w:r>
      <w:proofErr w:type="gramEnd"/>
      <w:r w:rsidRPr="0002792A">
        <w:rPr>
          <w:lang w:val="en-US"/>
        </w:rPr>
        <w:t xml:space="preserve"> In: ICCAT Publications [on-line]. </w:t>
      </w:r>
      <w:proofErr w:type="gramStart"/>
      <w:r w:rsidRPr="0002792A">
        <w:rPr>
          <w:lang w:val="en-US"/>
        </w:rPr>
        <w:t>Updated 2016.</w:t>
      </w:r>
      <w:proofErr w:type="gramEnd"/>
      <w:r w:rsidRPr="0002792A">
        <w:rPr>
          <w:lang w:val="en-US"/>
        </w:rPr>
        <w:t xml:space="preserve"> [Cited 01/27/]. http://www.iccat.int/en/ICCATManual.asp, ISBN (Electronic Edition): 978-92-990055-0-7.</w:t>
      </w:r>
    </w:p>
    <w:p w:rsidR="00D95D69" w:rsidRPr="0002792A" w:rsidRDefault="00D95D69" w:rsidP="00D95D69">
      <w:pPr>
        <w:pStyle w:val="PNDB"/>
        <w:rPr>
          <w:lang w:val="en-US"/>
        </w:rPr>
      </w:pPr>
      <w:proofErr w:type="gramStart"/>
      <w:r w:rsidRPr="0002792A">
        <w:rPr>
          <w:lang w:val="en-US"/>
        </w:rPr>
        <w:t>Report of the 12th Liaison Meeting.</w:t>
      </w:r>
      <w:proofErr w:type="gramEnd"/>
      <w:r w:rsidRPr="0002792A">
        <w:rPr>
          <w:lang w:val="en-US"/>
        </w:rPr>
        <w:t xml:space="preserve"> </w:t>
      </w:r>
      <w:r w:rsidR="004F06DF" w:rsidRPr="0002792A">
        <w:rPr>
          <w:lang w:val="en-US"/>
        </w:rPr>
        <w:t>Brussels, Belgium, 08-</w:t>
      </w:r>
      <w:r w:rsidRPr="0002792A">
        <w:rPr>
          <w:lang w:val="en-US"/>
        </w:rPr>
        <w:t>09/10/2015</w:t>
      </w:r>
      <w:r w:rsidR="004F06DF" w:rsidRPr="0002792A">
        <w:rPr>
          <w:lang w:val="en-US"/>
        </w:rPr>
        <w:t>.</w:t>
      </w:r>
    </w:p>
    <w:p w:rsidR="00426FB0" w:rsidRPr="0002792A" w:rsidRDefault="00055063" w:rsidP="00D95D69">
      <w:pPr>
        <w:pStyle w:val="PNDB"/>
        <w:rPr>
          <w:lang w:val="en-US"/>
        </w:rPr>
      </w:pPr>
      <w:proofErr w:type="gramStart"/>
      <w:r w:rsidRPr="0002792A">
        <w:rPr>
          <w:lang w:val="en-US"/>
        </w:rPr>
        <w:t>Report of the Regional Co-ordination Meeting for the North Sea and Eastern Arctic (RCM NS&amp;EA) 201</w:t>
      </w:r>
      <w:r w:rsidR="00D95D69" w:rsidRPr="0002792A">
        <w:rPr>
          <w:lang w:val="en-US"/>
        </w:rPr>
        <w:t>5</w:t>
      </w:r>
      <w:r w:rsidRPr="0002792A">
        <w:rPr>
          <w:lang w:val="en-US"/>
        </w:rPr>
        <w:t>.</w:t>
      </w:r>
      <w:proofErr w:type="gramEnd"/>
      <w:r w:rsidRPr="0002792A">
        <w:rPr>
          <w:lang w:val="en-US"/>
        </w:rPr>
        <w:t xml:space="preserve"> </w:t>
      </w:r>
      <w:r w:rsidR="00D95D69" w:rsidRPr="0002792A">
        <w:rPr>
          <w:lang w:val="en-US"/>
        </w:rPr>
        <w:t xml:space="preserve">Den Haag, </w:t>
      </w:r>
      <w:proofErr w:type="gramStart"/>
      <w:r w:rsidR="00D95D69" w:rsidRPr="0002792A">
        <w:rPr>
          <w:lang w:val="en-US"/>
        </w:rPr>
        <w:t>The</w:t>
      </w:r>
      <w:proofErr w:type="gramEnd"/>
      <w:r w:rsidR="00D95D69" w:rsidRPr="0002792A">
        <w:rPr>
          <w:lang w:val="en-US"/>
        </w:rPr>
        <w:t xml:space="preserve"> Netherlands. 31 August – 4 September, 2015</w:t>
      </w:r>
      <w:r w:rsidRPr="0002792A">
        <w:rPr>
          <w:lang w:val="en-US"/>
        </w:rPr>
        <w:t>.</w:t>
      </w:r>
    </w:p>
    <w:p w:rsidR="00EA27EC" w:rsidRPr="0002792A" w:rsidRDefault="00EA27EC" w:rsidP="00D95D69">
      <w:pPr>
        <w:pStyle w:val="PNDB"/>
        <w:rPr>
          <w:lang w:val="en-US"/>
        </w:rPr>
      </w:pPr>
      <w:proofErr w:type="gramStart"/>
      <w:r w:rsidRPr="0002792A">
        <w:rPr>
          <w:lang w:val="en-US"/>
        </w:rPr>
        <w:t>Report of the 11th Regional Coordination Meeting for the Mediterranean and Black Sea and Large Pelagics Fisheries</w:t>
      </w:r>
      <w:r w:rsidR="00D95D69" w:rsidRPr="0002792A">
        <w:rPr>
          <w:lang w:val="en-US"/>
        </w:rPr>
        <w:t>.</w:t>
      </w:r>
      <w:proofErr w:type="gramEnd"/>
      <w:r w:rsidR="00D95D69" w:rsidRPr="0002792A">
        <w:rPr>
          <w:lang w:val="en-US"/>
        </w:rPr>
        <w:t xml:space="preserve"> Rome, Italy. 09/09/2015 - 11/09/2015</w:t>
      </w:r>
    </w:p>
    <w:p w:rsidR="00D95D69" w:rsidRPr="0002792A" w:rsidRDefault="00D95D69" w:rsidP="00D95D69">
      <w:pPr>
        <w:pStyle w:val="PNDB"/>
        <w:rPr>
          <w:lang w:val="en-US"/>
        </w:rPr>
      </w:pPr>
      <w:proofErr w:type="gramStart"/>
      <w:r w:rsidRPr="0002792A">
        <w:rPr>
          <w:lang w:val="en-US"/>
        </w:rPr>
        <w:t>Report of the Regional Co-ordination Meeting for the Long Distance Fisheries (RCM LDF), 2015.</w:t>
      </w:r>
      <w:proofErr w:type="gramEnd"/>
      <w:r w:rsidRPr="0002792A">
        <w:rPr>
          <w:lang w:val="en-US"/>
        </w:rPr>
        <w:t xml:space="preserve"> </w:t>
      </w:r>
      <w:r w:rsidRPr="00993611">
        <w:rPr>
          <w:lang w:val="en-US"/>
        </w:rPr>
        <w:t xml:space="preserve">Thünen Institute [TI]), Hamburg, Germany, 21/04/2015 – 22/04/2015 and Instituto Español de Oceanografía (IEO), Centro Oceanográfico de Cádiz, Cádiz, Spain, 9/06/2015 - 12/06/2015. </w:t>
      </w:r>
      <w:proofErr w:type="gramStart"/>
      <w:r w:rsidRPr="0002792A">
        <w:rPr>
          <w:lang w:val="en-US"/>
        </w:rPr>
        <w:t>49 pp.</w:t>
      </w:r>
      <w:proofErr w:type="gramEnd"/>
    </w:p>
    <w:p w:rsidR="00D95D69" w:rsidRPr="0002792A" w:rsidRDefault="00D95D69" w:rsidP="00D95D69">
      <w:pPr>
        <w:pStyle w:val="PNDB"/>
        <w:rPr>
          <w:lang w:val="en-US"/>
        </w:rPr>
      </w:pPr>
      <w:proofErr w:type="gramStart"/>
      <w:r w:rsidRPr="0002792A">
        <w:rPr>
          <w:lang w:val="en-US"/>
        </w:rPr>
        <w:t>Report of the Regional Co-ordination Meeting for the North Atlantic (RCM NA) 2015.</w:t>
      </w:r>
      <w:proofErr w:type="gramEnd"/>
      <w:r w:rsidRPr="0002792A">
        <w:rPr>
          <w:lang w:val="en-US"/>
        </w:rPr>
        <w:t xml:space="preserve"> Hamburg, Germany. 14 – 18 September 2015</w:t>
      </w:r>
    </w:p>
    <w:p w:rsidR="00EA27EC" w:rsidRPr="0002792A" w:rsidRDefault="00EA27EC" w:rsidP="002743F9">
      <w:pPr>
        <w:pStyle w:val="PNDB"/>
        <w:rPr>
          <w:lang w:val="en-US"/>
        </w:rPr>
      </w:pPr>
      <w:r w:rsidRPr="0002792A">
        <w:rPr>
          <w:lang w:val="en-US"/>
        </w:rPr>
        <w:t>Update of “Sampedro, P., Sainza, M. and Trujillo, V., 2005.A simple tool to calculate biological parameters’uncertainty. Working Document, In: Workshop on Sampling Desing for Fisheries Data (WKSDFD), Pasajes, Spain</w:t>
      </w:r>
    </w:p>
    <w:p w:rsidR="00AE3404" w:rsidRPr="0002792A" w:rsidRDefault="00AE3404" w:rsidP="002743F9">
      <w:pPr>
        <w:pStyle w:val="PNDB"/>
        <w:rPr>
          <w:lang w:val="en-US"/>
        </w:rPr>
      </w:pPr>
      <w:r w:rsidRPr="00993611">
        <w:rPr>
          <w:lang w:val="fr-BE"/>
        </w:rPr>
        <w:t xml:space="preserve">Vigneau, J., and Mahevas, S. 2007. </w:t>
      </w:r>
      <w:r w:rsidRPr="0002792A">
        <w:rPr>
          <w:lang w:val="en-US"/>
        </w:rPr>
        <w:t>Detecting sampling outliers and sampling heterogeneity when catch-at-length is estimated using the ratio estimator. – ICES Journal of Marine Science, 64: 1028–1032.</w:t>
      </w:r>
    </w:p>
    <w:p w:rsidR="00055063" w:rsidRPr="0002792A" w:rsidRDefault="00055063" w:rsidP="005B2468">
      <w:pPr>
        <w:pStyle w:val="PNDB"/>
        <w:rPr>
          <w:lang w:val="en-US"/>
        </w:rPr>
      </w:pPr>
      <w:r w:rsidRPr="0002792A">
        <w:rPr>
          <w:lang w:val="en-US"/>
        </w:rPr>
        <w:t>EU DATA COLLECTION FRAMEWORK (DCF), REG. 199/2008, 665/2008 and DECISION 2010/93/EU</w:t>
      </w:r>
    </w:p>
    <w:p w:rsidR="00361A39" w:rsidRPr="0002792A" w:rsidRDefault="00361A39" w:rsidP="00361A39">
      <w:pPr>
        <w:pStyle w:val="PNDB"/>
        <w:rPr>
          <w:lang w:val="en-US"/>
        </w:rPr>
      </w:pPr>
      <w:proofErr w:type="gramStart"/>
      <w:r w:rsidRPr="0002792A">
        <w:rPr>
          <w:lang w:val="en-US"/>
        </w:rPr>
        <w:t>ICES, 2015.</w:t>
      </w:r>
      <w:proofErr w:type="gramEnd"/>
      <w:r w:rsidRPr="0002792A">
        <w:rPr>
          <w:lang w:val="en-US"/>
        </w:rPr>
        <w:t xml:space="preserve"> </w:t>
      </w:r>
      <w:proofErr w:type="gramStart"/>
      <w:r w:rsidRPr="0002792A">
        <w:rPr>
          <w:lang w:val="en-US"/>
        </w:rPr>
        <w:t>First Interim Report of the Working Group on Mackerel and Horse Mackerel Egg Surveys (WGMEGS).</w:t>
      </w:r>
      <w:proofErr w:type="gramEnd"/>
      <w:r w:rsidRPr="0002792A">
        <w:rPr>
          <w:lang w:val="en-US"/>
        </w:rPr>
        <w:t xml:space="preserve"> </w:t>
      </w:r>
      <w:proofErr w:type="gramStart"/>
      <w:r w:rsidRPr="0002792A">
        <w:rPr>
          <w:lang w:val="en-US"/>
        </w:rPr>
        <w:t>20–24 April 2015, Copenhagen, Denmark.</w:t>
      </w:r>
      <w:proofErr w:type="gramEnd"/>
      <w:r w:rsidRPr="0002792A">
        <w:rPr>
          <w:lang w:val="en-US"/>
        </w:rPr>
        <w:t xml:space="preserve"> ICES CM 2015/SSGIEOM</w:t>
      </w:r>
      <w:proofErr w:type="gramStart"/>
      <w:r w:rsidRPr="0002792A">
        <w:rPr>
          <w:lang w:val="en-US"/>
        </w:rPr>
        <w:t>:09</w:t>
      </w:r>
      <w:proofErr w:type="gramEnd"/>
      <w:r w:rsidRPr="0002792A">
        <w:rPr>
          <w:lang w:val="en-US"/>
        </w:rPr>
        <w:t>, 66 pp</w:t>
      </w:r>
    </w:p>
    <w:p w:rsidR="00361A39" w:rsidRPr="0002792A" w:rsidRDefault="00361A39" w:rsidP="005B2468">
      <w:pPr>
        <w:pStyle w:val="PNDB"/>
        <w:rPr>
          <w:lang w:val="en-US"/>
        </w:rPr>
      </w:pPr>
    </w:p>
    <w:p w:rsidR="00A82990" w:rsidRPr="0002792A" w:rsidRDefault="00A82990" w:rsidP="004E0AC0">
      <w:pPr>
        <w:pStyle w:val="PNDBtitulo1"/>
        <w:rPr>
          <w:color w:val="auto"/>
          <w:lang w:val="en-US"/>
        </w:rPr>
      </w:pPr>
      <w:bookmarkStart w:id="470" w:name="_Toc254612885"/>
      <w:bookmarkStart w:id="471" w:name="_Toc388529301"/>
      <w:bookmarkStart w:id="472" w:name="_Toc483826472"/>
      <w:r w:rsidRPr="0002792A">
        <w:rPr>
          <w:color w:val="auto"/>
          <w:lang w:val="en-US"/>
        </w:rPr>
        <w:t>XI. Anex</w:t>
      </w:r>
      <w:r w:rsidR="00646D25" w:rsidRPr="0002792A">
        <w:rPr>
          <w:color w:val="auto"/>
          <w:lang w:val="en-US"/>
        </w:rPr>
        <w:t>e</w:t>
      </w:r>
      <w:r w:rsidRPr="0002792A">
        <w:rPr>
          <w:color w:val="auto"/>
          <w:lang w:val="en-US"/>
        </w:rPr>
        <w:t>s</w:t>
      </w:r>
      <w:bookmarkEnd w:id="470"/>
      <w:bookmarkEnd w:id="471"/>
      <w:bookmarkEnd w:id="472"/>
    </w:p>
    <w:p w:rsidR="00A82990" w:rsidRPr="0002792A" w:rsidRDefault="00A82990" w:rsidP="004F047E">
      <w:pPr>
        <w:pStyle w:val="PNDBtitulo2"/>
        <w:rPr>
          <w:lang w:val="en-US"/>
        </w:rPr>
      </w:pPr>
      <w:bookmarkStart w:id="473" w:name="_Toc126729498"/>
      <w:bookmarkStart w:id="474" w:name="_Toc127687308"/>
      <w:bookmarkStart w:id="475" w:name="_Toc466442071"/>
      <w:bookmarkStart w:id="476" w:name="_Toc466856360"/>
      <w:bookmarkStart w:id="477" w:name="_Toc168232495"/>
      <w:bookmarkStart w:id="478" w:name="_Toc254612893"/>
      <w:bookmarkStart w:id="479" w:name="_Toc388529302"/>
      <w:bookmarkStart w:id="480" w:name="_Toc483826473"/>
      <w:r w:rsidRPr="0002792A">
        <w:rPr>
          <w:lang w:val="en-US"/>
        </w:rPr>
        <w:t xml:space="preserve">ANEX </w:t>
      </w:r>
      <w:bookmarkEnd w:id="473"/>
      <w:bookmarkEnd w:id="474"/>
      <w:r w:rsidRPr="0002792A">
        <w:rPr>
          <w:lang w:val="en-US"/>
        </w:rPr>
        <w:t>I</w:t>
      </w:r>
      <w:bookmarkStart w:id="481" w:name="_Toc466856361"/>
      <w:bookmarkEnd w:id="475"/>
      <w:bookmarkEnd w:id="476"/>
      <w:r w:rsidRPr="0002792A">
        <w:rPr>
          <w:lang w:val="en-US"/>
        </w:rPr>
        <w:t xml:space="preserve">: </w:t>
      </w:r>
      <w:bookmarkEnd w:id="477"/>
      <w:bookmarkEnd w:id="478"/>
      <w:bookmarkEnd w:id="481"/>
      <w:r w:rsidR="00B1756E" w:rsidRPr="0002792A">
        <w:rPr>
          <w:lang w:val="en-US"/>
        </w:rPr>
        <w:t>Papers submitted to different RFMO</w:t>
      </w:r>
      <w:bookmarkEnd w:id="479"/>
      <w:r w:rsidR="009F27C1" w:rsidRPr="0002792A">
        <w:rPr>
          <w:lang w:val="en-US"/>
        </w:rPr>
        <w:t xml:space="preserve"> and fora</w:t>
      </w:r>
      <w:bookmarkEnd w:id="480"/>
    </w:p>
    <w:p w:rsidR="00CF5DE5" w:rsidRPr="0002792A" w:rsidRDefault="00B1756E" w:rsidP="00880539">
      <w:pPr>
        <w:pStyle w:val="PNDBtitulo6"/>
        <w:rPr>
          <w:lang w:val="en-US"/>
        </w:rPr>
      </w:pPr>
      <w:r w:rsidRPr="0002792A">
        <w:rPr>
          <w:lang w:val="en-US"/>
        </w:rPr>
        <w:t xml:space="preserve">Papers submitted to </w:t>
      </w:r>
      <w:r w:rsidR="00CF5DE5" w:rsidRPr="0002792A">
        <w:rPr>
          <w:lang w:val="en-US"/>
        </w:rPr>
        <w:t xml:space="preserve">NAFO </w:t>
      </w:r>
    </w:p>
    <w:p w:rsidR="00CF5DE5" w:rsidRPr="0002792A" w:rsidRDefault="00CF5DE5" w:rsidP="003F015F">
      <w:pPr>
        <w:pStyle w:val="PNDB"/>
        <w:rPr>
          <w:b/>
          <w:bCs/>
          <w:lang w:val="en-US"/>
        </w:rPr>
      </w:pPr>
      <w:r w:rsidRPr="0002792A">
        <w:rPr>
          <w:b/>
          <w:bCs/>
          <w:lang w:val="en-US"/>
        </w:rPr>
        <w:t>Scientific Council Summary (SCS):</w:t>
      </w:r>
    </w:p>
    <w:p w:rsidR="004A62B7" w:rsidRPr="00993611" w:rsidRDefault="004A62B7" w:rsidP="004A62B7">
      <w:pPr>
        <w:pStyle w:val="PNDB"/>
        <w:rPr>
          <w:bCs/>
        </w:rPr>
      </w:pPr>
      <w:r w:rsidRPr="00993611">
        <w:rPr>
          <w:bCs/>
          <w:lang w:val="en-US"/>
        </w:rPr>
        <w:t xml:space="preserve">González-Costas, F.; G. Ramilo-Rivero, E. Román-Marcote, A. Gago-Fernández, J. M. Casas- Sánchez, M. Sacau-Cuadrado, E. Guijarro-García, D. González-Troncoso, and J. Lorenzo-González. </w:t>
      </w:r>
      <w:r w:rsidRPr="0002792A">
        <w:rPr>
          <w:bCs/>
          <w:lang w:val="en-US"/>
        </w:rPr>
        <w:t xml:space="preserve">2016. Spanish Research Report for 2015. </w:t>
      </w:r>
      <w:r w:rsidRPr="00993611">
        <w:rPr>
          <w:bCs/>
        </w:rPr>
        <w:t xml:space="preserve">NAFO SCS Doc. 16/05 Serial No. N6539. </w:t>
      </w:r>
    </w:p>
    <w:p w:rsidR="004A62B7" w:rsidRPr="0002792A" w:rsidRDefault="004A62B7" w:rsidP="004A62B7">
      <w:pPr>
        <w:pStyle w:val="PNDB"/>
        <w:rPr>
          <w:bCs/>
        </w:rPr>
      </w:pPr>
      <w:r w:rsidRPr="0002792A">
        <w:rPr>
          <w:bCs/>
        </w:rPr>
        <w:t xml:space="preserve">González-Costas, F.; González-Troncoso, D; Sacau-Cuadrado, M.M. 2016. </w:t>
      </w:r>
      <w:r w:rsidRPr="0002792A">
        <w:rPr>
          <w:bCs/>
          <w:lang w:val="en-US"/>
        </w:rPr>
        <w:t>Report of the Scientific Council, 3-16 June 2016. NAFO SCS Doc. 16/</w:t>
      </w:r>
      <w:proofErr w:type="gramStart"/>
      <w:r w:rsidRPr="0002792A">
        <w:rPr>
          <w:bCs/>
          <w:lang w:val="en-US"/>
        </w:rPr>
        <w:t>14  Serial</w:t>
      </w:r>
      <w:proofErr w:type="gramEnd"/>
      <w:r w:rsidRPr="0002792A">
        <w:rPr>
          <w:bCs/>
          <w:lang w:val="en-US"/>
        </w:rPr>
        <w:t xml:space="preserve"> No. </w:t>
      </w:r>
      <w:r w:rsidRPr="0002792A">
        <w:rPr>
          <w:bCs/>
        </w:rPr>
        <w:t xml:space="preserve">N6587 </w:t>
      </w:r>
    </w:p>
    <w:p w:rsidR="00CB7612" w:rsidRPr="0002792A" w:rsidRDefault="004A62B7" w:rsidP="004A62B7">
      <w:pPr>
        <w:pStyle w:val="PNDB"/>
        <w:rPr>
          <w:bCs/>
          <w:highlight w:val="yellow"/>
          <w:lang w:val="en-US"/>
        </w:rPr>
      </w:pPr>
      <w:r w:rsidRPr="0002792A">
        <w:rPr>
          <w:bCs/>
        </w:rPr>
        <w:t xml:space="preserve">González-Costas, F.; González-Troncoso, D; Sacau-Cuadrado, M.M. 2016. </w:t>
      </w:r>
      <w:r w:rsidRPr="0002792A">
        <w:rPr>
          <w:bCs/>
          <w:lang w:val="en-US"/>
        </w:rPr>
        <w:t>Report of the Scientific Council, 19 - 23 Sept 2016. NAFO SCS Doc. 16/</w:t>
      </w:r>
      <w:proofErr w:type="gramStart"/>
      <w:r w:rsidRPr="0002792A">
        <w:rPr>
          <w:bCs/>
          <w:lang w:val="en-US"/>
        </w:rPr>
        <w:t>19  Serial</w:t>
      </w:r>
      <w:proofErr w:type="gramEnd"/>
      <w:r w:rsidRPr="0002792A">
        <w:rPr>
          <w:bCs/>
          <w:lang w:val="en-US"/>
        </w:rPr>
        <w:t xml:space="preserve"> No. N6640</w:t>
      </w:r>
    </w:p>
    <w:p w:rsidR="00CF5DE5" w:rsidRPr="0002792A" w:rsidRDefault="00CF5DE5" w:rsidP="003F015F">
      <w:pPr>
        <w:pStyle w:val="PNDB"/>
        <w:rPr>
          <w:b/>
          <w:bCs/>
          <w:lang w:val="en-US"/>
        </w:rPr>
      </w:pPr>
      <w:r w:rsidRPr="0002792A">
        <w:rPr>
          <w:b/>
          <w:bCs/>
          <w:lang w:val="en-US"/>
        </w:rPr>
        <w:t>Scientific Council Research (SCR):</w:t>
      </w:r>
    </w:p>
    <w:p w:rsidR="004A62B7" w:rsidRPr="00993611" w:rsidRDefault="004A62B7" w:rsidP="004A62B7">
      <w:pPr>
        <w:pStyle w:val="PNDB"/>
        <w:rPr>
          <w:bCs/>
          <w:lang w:val="en-US"/>
        </w:rPr>
      </w:pPr>
      <w:proofErr w:type="gramStart"/>
      <w:r w:rsidRPr="0002792A">
        <w:rPr>
          <w:bCs/>
          <w:lang w:val="en-US"/>
        </w:rPr>
        <w:t>González-Costas, F. 2016.</w:t>
      </w:r>
      <w:proofErr w:type="gramEnd"/>
      <w:r w:rsidRPr="0002792A">
        <w:rPr>
          <w:bCs/>
          <w:lang w:val="en-US"/>
        </w:rPr>
        <w:t xml:space="preserve"> A method to estimate the NAFO Subarea 2+3KLMNO GHL catches based on survey information. </w:t>
      </w:r>
      <w:r w:rsidRPr="00993611">
        <w:rPr>
          <w:bCs/>
          <w:lang w:val="en-US"/>
        </w:rPr>
        <w:t xml:space="preserve">NAFO SCR Doc. 16/09 Serial No. N6545. </w:t>
      </w:r>
    </w:p>
    <w:p w:rsidR="004A62B7" w:rsidRPr="00993611" w:rsidRDefault="004A62B7" w:rsidP="004A62B7">
      <w:pPr>
        <w:pStyle w:val="PNDB"/>
        <w:rPr>
          <w:bCs/>
          <w:lang w:val="en-US"/>
        </w:rPr>
      </w:pPr>
      <w:proofErr w:type="gramStart"/>
      <w:r w:rsidRPr="00993611">
        <w:rPr>
          <w:bCs/>
          <w:lang w:val="en-US"/>
        </w:rPr>
        <w:lastRenderedPageBreak/>
        <w:t>González-Troncoso, D., A. Gago, A. Nogueira-Gassent, and E. Román.</w:t>
      </w:r>
      <w:proofErr w:type="gramEnd"/>
      <w:r w:rsidRPr="00993611">
        <w:rPr>
          <w:bCs/>
          <w:lang w:val="en-US"/>
        </w:rPr>
        <w:t xml:space="preserve"> </w:t>
      </w:r>
      <w:r w:rsidRPr="0002792A">
        <w:rPr>
          <w:bCs/>
          <w:lang w:val="en-US"/>
        </w:rPr>
        <w:t xml:space="preserve">2016. Results for Greenland halibut, American plaice and Atlantic cod of the Spanish survey in NAFO Div. 3NO for the period 1997-2015. </w:t>
      </w:r>
      <w:r w:rsidRPr="00993611">
        <w:rPr>
          <w:bCs/>
          <w:lang w:val="en-US"/>
        </w:rPr>
        <w:t xml:space="preserve">NAFO SCR Doc. 16/10, Serial No. N6546. </w:t>
      </w:r>
    </w:p>
    <w:p w:rsidR="004A62B7" w:rsidRPr="00993611" w:rsidRDefault="004A62B7" w:rsidP="004A62B7">
      <w:pPr>
        <w:pStyle w:val="PNDB"/>
        <w:rPr>
          <w:bCs/>
          <w:lang w:val="pt-PT"/>
        </w:rPr>
      </w:pPr>
      <w:r w:rsidRPr="00993611">
        <w:rPr>
          <w:bCs/>
          <w:lang w:val="en-US"/>
        </w:rPr>
        <w:t xml:space="preserve">González-Troncoso, D.; Nogueira, A.; Gago-Fernández, A. 2016. </w:t>
      </w:r>
      <w:r w:rsidRPr="0002792A">
        <w:rPr>
          <w:bCs/>
          <w:lang w:val="en-US"/>
        </w:rPr>
        <w:t xml:space="preserve">Yellowtail flounder, redfish (Sebastes spp.) and witch </w:t>
      </w:r>
      <w:proofErr w:type="gramStart"/>
      <w:r w:rsidRPr="0002792A">
        <w:rPr>
          <w:bCs/>
          <w:lang w:val="en-US"/>
        </w:rPr>
        <w:t>flounder</w:t>
      </w:r>
      <w:proofErr w:type="gramEnd"/>
      <w:r w:rsidRPr="0002792A">
        <w:rPr>
          <w:bCs/>
          <w:lang w:val="en-US"/>
        </w:rPr>
        <w:t xml:space="preserve"> indices from the Spanish Survey conducted in Divisions 3NO of the NAFO Regulatory Area. </w:t>
      </w:r>
      <w:r w:rsidRPr="00993611">
        <w:rPr>
          <w:bCs/>
          <w:lang w:val="pt-PT"/>
        </w:rPr>
        <w:t xml:space="preserve">NAFO SCR Doc. 16/11, Serial No. N6547. </w:t>
      </w:r>
    </w:p>
    <w:p w:rsidR="004A62B7" w:rsidRPr="00993611" w:rsidRDefault="004A62B7" w:rsidP="004A62B7">
      <w:pPr>
        <w:pStyle w:val="PNDB"/>
        <w:rPr>
          <w:bCs/>
          <w:lang w:val="en-GB"/>
        </w:rPr>
      </w:pPr>
      <w:r w:rsidRPr="00993611">
        <w:rPr>
          <w:bCs/>
          <w:lang w:val="pt-PT"/>
        </w:rPr>
        <w:t xml:space="preserve">González-Troncoso, D.; Gago-Fernández, </w:t>
      </w:r>
      <w:proofErr w:type="gramStart"/>
      <w:r w:rsidRPr="00993611">
        <w:rPr>
          <w:bCs/>
          <w:lang w:val="pt-PT"/>
        </w:rPr>
        <w:t>A.;</w:t>
      </w:r>
      <w:proofErr w:type="gramEnd"/>
      <w:r w:rsidRPr="00993611">
        <w:rPr>
          <w:bCs/>
          <w:lang w:val="pt-PT"/>
        </w:rPr>
        <w:t xml:space="preserve"> Nogueira, A.2016. </w:t>
      </w:r>
      <w:r w:rsidRPr="0002792A">
        <w:rPr>
          <w:bCs/>
          <w:lang w:val="en-US"/>
        </w:rPr>
        <w:t xml:space="preserve">Biomass and length distribution for roughhead grenadier, thorny skate and white hake from the surveys conducted by Spain in NAFO 3NO. </w:t>
      </w:r>
      <w:r w:rsidRPr="00993611">
        <w:rPr>
          <w:bCs/>
          <w:lang w:val="en-GB"/>
        </w:rPr>
        <w:t>NAFO SCR Doc. 16/12, Serial No. N6548.</w:t>
      </w:r>
    </w:p>
    <w:p w:rsidR="004A62B7" w:rsidRPr="0002792A" w:rsidRDefault="004A62B7" w:rsidP="004A62B7">
      <w:pPr>
        <w:pStyle w:val="PNDB"/>
        <w:rPr>
          <w:bCs/>
        </w:rPr>
      </w:pPr>
      <w:r w:rsidRPr="00993611">
        <w:rPr>
          <w:bCs/>
          <w:lang w:val="en-GB"/>
        </w:rPr>
        <w:t xml:space="preserve">González-Troncoso, D.; Nogueira, A. 2016. </w:t>
      </w:r>
      <w:proofErr w:type="gramStart"/>
      <w:r w:rsidRPr="0002792A">
        <w:rPr>
          <w:bCs/>
          <w:lang w:val="en-US"/>
        </w:rPr>
        <w:t>Results for capelin from the surveys conducted by Spain in the NAFO Regulatory Area of Div. 3NO, 1995-2015.</w:t>
      </w:r>
      <w:proofErr w:type="gramEnd"/>
      <w:r w:rsidRPr="0002792A">
        <w:rPr>
          <w:bCs/>
          <w:lang w:val="en-US"/>
        </w:rPr>
        <w:t xml:space="preserve"> </w:t>
      </w:r>
      <w:r w:rsidRPr="0002792A">
        <w:rPr>
          <w:bCs/>
        </w:rPr>
        <w:t xml:space="preserve">NAFO SCR Doc. 16/13, Serial No. N6550. </w:t>
      </w:r>
    </w:p>
    <w:p w:rsidR="004A62B7" w:rsidRPr="0002792A" w:rsidRDefault="004A62B7" w:rsidP="004A62B7">
      <w:pPr>
        <w:pStyle w:val="PNDB"/>
        <w:rPr>
          <w:bCs/>
        </w:rPr>
      </w:pPr>
      <w:r w:rsidRPr="0002792A">
        <w:rPr>
          <w:bCs/>
        </w:rPr>
        <w:t xml:space="preserve">Román, E., C. González-Iglesias, D. González-Troncoso, and M. S. Alvarez. </w:t>
      </w:r>
      <w:r w:rsidRPr="0002792A">
        <w:rPr>
          <w:bCs/>
          <w:lang w:val="en-US"/>
        </w:rPr>
        <w:t xml:space="preserve">2016. Results for the Spanish Survey in the NAFO Regulatory Area of Division 3L for the period 2003-2015. </w:t>
      </w:r>
      <w:r w:rsidRPr="0002792A">
        <w:rPr>
          <w:bCs/>
        </w:rPr>
        <w:t xml:space="preserve">NAFO SCR Doc. 16/15. Serial No. N6556. </w:t>
      </w:r>
    </w:p>
    <w:p w:rsidR="004A62B7" w:rsidRPr="00993611" w:rsidRDefault="004A62B7" w:rsidP="004A62B7">
      <w:pPr>
        <w:pStyle w:val="PNDB"/>
        <w:rPr>
          <w:bCs/>
          <w:lang w:val="en-US"/>
        </w:rPr>
      </w:pPr>
      <w:r w:rsidRPr="0002792A">
        <w:rPr>
          <w:bCs/>
        </w:rPr>
        <w:t xml:space="preserve">Román, E., A. Armesto, D. González-Troncoso, and C. González-Iglesias. </w:t>
      </w:r>
      <w:r w:rsidRPr="0002792A">
        <w:rPr>
          <w:bCs/>
          <w:lang w:val="en-US"/>
        </w:rPr>
        <w:t xml:space="preserve">2016. Results for the Atlantic cod, roughhead grenadier, redfish, thorny skate and black dogfish of the Spanish Survey in the NAFO Div. 3L for the period 2003-2015. </w:t>
      </w:r>
      <w:r w:rsidRPr="00993611">
        <w:rPr>
          <w:bCs/>
          <w:lang w:val="en-US"/>
        </w:rPr>
        <w:t xml:space="preserve">NAFO SCR Doc. 16/16. Serial No. N6557. </w:t>
      </w:r>
    </w:p>
    <w:p w:rsidR="004A62B7" w:rsidRPr="0002792A" w:rsidRDefault="004A62B7" w:rsidP="004A62B7">
      <w:pPr>
        <w:pStyle w:val="PNDB"/>
        <w:rPr>
          <w:bCs/>
        </w:rPr>
      </w:pPr>
      <w:r w:rsidRPr="00993611">
        <w:rPr>
          <w:bCs/>
          <w:lang w:val="en-US"/>
        </w:rPr>
        <w:t xml:space="preserve">Garabana D., P. Sampedro, R. Dominguez-Petit, C. González-Iglesias, A. Villaverde, M. Alvarez, C. Gonzalez-Tarrio, and M. Hermida. </w:t>
      </w:r>
      <w:r w:rsidRPr="0002792A">
        <w:rPr>
          <w:bCs/>
          <w:lang w:val="en-US"/>
        </w:rPr>
        <w:t xml:space="preserve">2016. A review of NAFO 3LMN roughhead grenadier (Macrourus berglax Lacepède, 1801) reproductive biology including the evaluation of maturity ogive estimates. </w:t>
      </w:r>
      <w:r w:rsidRPr="0002792A">
        <w:rPr>
          <w:bCs/>
        </w:rPr>
        <w:t xml:space="preserve">NAFO SCR Doc. 16/22. Serial No. N6565. </w:t>
      </w:r>
    </w:p>
    <w:p w:rsidR="004A62B7" w:rsidRPr="0002792A" w:rsidRDefault="004A62B7" w:rsidP="004A62B7">
      <w:pPr>
        <w:pStyle w:val="PNDB"/>
        <w:rPr>
          <w:bCs/>
          <w:lang w:val="en-US"/>
        </w:rPr>
      </w:pPr>
      <w:r w:rsidRPr="0002792A">
        <w:rPr>
          <w:bCs/>
        </w:rPr>
        <w:t xml:space="preserve">González-Costas, F., D. González-Troncoso, M. Mandado. </w:t>
      </w:r>
      <w:r w:rsidRPr="0002792A">
        <w:rPr>
          <w:bCs/>
          <w:lang w:val="en-US"/>
        </w:rPr>
        <w:t xml:space="preserve">2016. Full benchmark review of the 3M cod assessment. </w:t>
      </w:r>
      <w:proofErr w:type="gramStart"/>
      <w:r w:rsidRPr="0002792A">
        <w:rPr>
          <w:bCs/>
          <w:lang w:val="en-US"/>
        </w:rPr>
        <w:t>NAFO SCR Doc. 16/23.</w:t>
      </w:r>
      <w:proofErr w:type="gramEnd"/>
      <w:r w:rsidRPr="0002792A">
        <w:rPr>
          <w:bCs/>
          <w:lang w:val="en-US"/>
        </w:rPr>
        <w:t xml:space="preserve"> </w:t>
      </w:r>
      <w:proofErr w:type="gramStart"/>
      <w:r w:rsidRPr="0002792A">
        <w:rPr>
          <w:bCs/>
          <w:lang w:val="en-US"/>
        </w:rPr>
        <w:t>Serial No.</w:t>
      </w:r>
      <w:proofErr w:type="gramEnd"/>
      <w:r w:rsidRPr="0002792A">
        <w:rPr>
          <w:bCs/>
          <w:lang w:val="en-US"/>
        </w:rPr>
        <w:t xml:space="preserve"> N6566. </w:t>
      </w:r>
    </w:p>
    <w:p w:rsidR="004A62B7" w:rsidRPr="00993611" w:rsidRDefault="004A62B7" w:rsidP="004A62B7">
      <w:pPr>
        <w:pStyle w:val="PNDB"/>
        <w:rPr>
          <w:bCs/>
          <w:lang w:val="en-US"/>
        </w:rPr>
      </w:pPr>
      <w:proofErr w:type="gramStart"/>
      <w:r w:rsidRPr="0002792A">
        <w:rPr>
          <w:bCs/>
          <w:lang w:val="en-US"/>
        </w:rPr>
        <w:t>González-Costas, F. 2016.</w:t>
      </w:r>
      <w:proofErr w:type="gramEnd"/>
      <w:r w:rsidRPr="0002792A">
        <w:rPr>
          <w:bCs/>
          <w:lang w:val="en-US"/>
        </w:rPr>
        <w:t xml:space="preserve"> An assessment of NAFO roughhead grenadier Subarea 2 and 3 </w:t>
      </w:r>
      <w:proofErr w:type="gramStart"/>
      <w:r w:rsidRPr="0002792A">
        <w:rPr>
          <w:bCs/>
          <w:lang w:val="en-US"/>
        </w:rPr>
        <w:t>stock</w:t>
      </w:r>
      <w:proofErr w:type="gramEnd"/>
      <w:r w:rsidRPr="0002792A">
        <w:rPr>
          <w:bCs/>
          <w:lang w:val="en-US"/>
        </w:rPr>
        <w:t xml:space="preserve">. </w:t>
      </w:r>
      <w:r w:rsidRPr="00993611">
        <w:rPr>
          <w:bCs/>
          <w:lang w:val="en-US"/>
        </w:rPr>
        <w:t xml:space="preserve">NAFO SCR Doc. 16/26 Serial No. N6569. </w:t>
      </w:r>
    </w:p>
    <w:p w:rsidR="004A62B7" w:rsidRPr="00993611" w:rsidRDefault="004A62B7" w:rsidP="004A62B7">
      <w:pPr>
        <w:pStyle w:val="PNDB"/>
        <w:rPr>
          <w:bCs/>
          <w:lang w:val="en-US"/>
        </w:rPr>
      </w:pPr>
      <w:r w:rsidRPr="00993611">
        <w:rPr>
          <w:bCs/>
          <w:lang w:val="en-US"/>
        </w:rPr>
        <w:t xml:space="preserve">Ávila de Melo, A.; Brites, N.; Alpoim, R.; González-Troncoso, D.; González-Costas, F.; Fomin, K. 2016. </w:t>
      </w:r>
      <w:r w:rsidRPr="0002792A">
        <w:rPr>
          <w:bCs/>
          <w:lang w:val="en-US"/>
        </w:rPr>
        <w:t xml:space="preserve">A Revised Update of the 2014 ASPIC Assessment of Redfish (S. mentella and S. fasciatus) in Divisions 3LN. </w:t>
      </w:r>
      <w:r w:rsidRPr="00993611">
        <w:rPr>
          <w:bCs/>
          <w:lang w:val="en-US"/>
        </w:rPr>
        <w:t xml:space="preserve">NAFO SCR Doc. 16/33 Serial No. N6576. </w:t>
      </w:r>
    </w:p>
    <w:p w:rsidR="004A62B7" w:rsidRPr="00993611" w:rsidRDefault="004A62B7" w:rsidP="004A62B7">
      <w:pPr>
        <w:pStyle w:val="PNDB"/>
        <w:rPr>
          <w:bCs/>
          <w:lang w:val="en-GB"/>
        </w:rPr>
      </w:pPr>
      <w:r w:rsidRPr="00993611">
        <w:rPr>
          <w:bCs/>
          <w:lang w:val="en-US"/>
        </w:rPr>
        <w:t xml:space="preserve">Pérez-Rodríguez, A.; Howell, D.; Casas-Sánchez, J.M.; Saborido-Rey, F.; Avila de Melo, A.; González-Costas, F.; González-Troncoso, D. 2016. </w:t>
      </w:r>
      <w:r w:rsidRPr="0002792A">
        <w:rPr>
          <w:bCs/>
          <w:lang w:val="en-US"/>
        </w:rPr>
        <w:t xml:space="preserve">GadCap: A GADGET multispecies model for the Flemish Cap cod, redfish and shrimp. </w:t>
      </w:r>
      <w:r w:rsidRPr="00993611">
        <w:rPr>
          <w:bCs/>
          <w:lang w:val="en-GB"/>
        </w:rPr>
        <w:t xml:space="preserve">NAFO SCR Doc. 16/35 Serial No. N6578. </w:t>
      </w:r>
    </w:p>
    <w:p w:rsidR="004A62B7" w:rsidRPr="0002792A" w:rsidRDefault="004A62B7" w:rsidP="004A62B7">
      <w:pPr>
        <w:pStyle w:val="PNDB"/>
        <w:rPr>
          <w:bCs/>
          <w:lang w:val="en-US"/>
        </w:rPr>
      </w:pPr>
      <w:r w:rsidRPr="00993611">
        <w:rPr>
          <w:bCs/>
          <w:lang w:val="en-GB"/>
        </w:rPr>
        <w:t xml:space="preserve">González-Troncoso, D.; Nogueira, A.; Alpoim, R. 2016. </w:t>
      </w:r>
      <w:proofErr w:type="gramStart"/>
      <w:r w:rsidRPr="0002792A">
        <w:rPr>
          <w:bCs/>
          <w:lang w:val="en-US"/>
        </w:rPr>
        <w:t>Effect in mean catch and biomass index of removing stations in the closed Coral, Sponge and Seapen Protection Areas in the design of the EU Flemish Cap survey.</w:t>
      </w:r>
      <w:proofErr w:type="gramEnd"/>
      <w:r w:rsidRPr="0002792A">
        <w:rPr>
          <w:bCs/>
          <w:lang w:val="en-US"/>
        </w:rPr>
        <w:t xml:space="preserve"> </w:t>
      </w:r>
      <w:proofErr w:type="gramStart"/>
      <w:r w:rsidRPr="0002792A">
        <w:rPr>
          <w:bCs/>
          <w:lang w:val="en-US"/>
        </w:rPr>
        <w:t>NAFO SCR Doc. 16/40 Serial No.</w:t>
      </w:r>
      <w:proofErr w:type="gramEnd"/>
      <w:r w:rsidRPr="0002792A">
        <w:rPr>
          <w:bCs/>
          <w:lang w:val="en-US"/>
        </w:rPr>
        <w:t xml:space="preserve"> N6586.</w:t>
      </w:r>
    </w:p>
    <w:p w:rsidR="004A62B7" w:rsidRPr="00993611" w:rsidRDefault="004A62B7" w:rsidP="004A62B7">
      <w:pPr>
        <w:pStyle w:val="PNDB"/>
        <w:rPr>
          <w:bCs/>
          <w:lang w:val="pt-PT"/>
        </w:rPr>
      </w:pPr>
      <w:proofErr w:type="gramStart"/>
      <w:r w:rsidRPr="0002792A">
        <w:rPr>
          <w:bCs/>
          <w:lang w:val="en-US"/>
        </w:rPr>
        <w:t>Casas, J.M. 2016.</w:t>
      </w:r>
      <w:proofErr w:type="gramEnd"/>
      <w:r w:rsidRPr="0002792A">
        <w:rPr>
          <w:bCs/>
          <w:lang w:val="en-US"/>
        </w:rPr>
        <w:t xml:space="preserve"> </w:t>
      </w:r>
      <w:proofErr w:type="gramStart"/>
      <w:r w:rsidRPr="0002792A">
        <w:rPr>
          <w:bCs/>
          <w:lang w:val="en-US"/>
        </w:rPr>
        <w:t>Northern Shrimp (</w:t>
      </w:r>
      <w:r w:rsidRPr="0002792A">
        <w:rPr>
          <w:bCs/>
          <w:i/>
          <w:lang w:val="en-US"/>
        </w:rPr>
        <w:t>Pandalus borealis</w:t>
      </w:r>
      <w:r w:rsidRPr="0002792A">
        <w:rPr>
          <w:bCs/>
          <w:lang w:val="en-US"/>
        </w:rPr>
        <w:t>) on Flemish Cap Surveys 2016.</w:t>
      </w:r>
      <w:proofErr w:type="gramEnd"/>
      <w:r w:rsidRPr="0002792A">
        <w:rPr>
          <w:bCs/>
          <w:lang w:val="en-US"/>
        </w:rPr>
        <w:t xml:space="preserve"> </w:t>
      </w:r>
      <w:r w:rsidRPr="00993611">
        <w:rPr>
          <w:bCs/>
          <w:lang w:val="pt-PT"/>
        </w:rPr>
        <w:t>NAFO SCR Doc. 16/51 Serial No. N6602.</w:t>
      </w:r>
    </w:p>
    <w:p w:rsidR="004A62B7" w:rsidRPr="0002792A" w:rsidRDefault="004A62B7" w:rsidP="004A62B7">
      <w:pPr>
        <w:pStyle w:val="PNDB"/>
        <w:rPr>
          <w:bCs/>
          <w:lang w:val="en-US"/>
        </w:rPr>
      </w:pPr>
      <w:r w:rsidRPr="00993611">
        <w:rPr>
          <w:bCs/>
          <w:lang w:val="pt-PT"/>
        </w:rPr>
        <w:t xml:space="preserve">Casas, J.M., E. Román, and M. S. Alvarez. </w:t>
      </w:r>
      <w:r w:rsidRPr="0002792A">
        <w:rPr>
          <w:bCs/>
          <w:lang w:val="en-US"/>
        </w:rPr>
        <w:t>2016. Northern Shrimp (</w:t>
      </w:r>
      <w:r w:rsidRPr="0002792A">
        <w:rPr>
          <w:bCs/>
          <w:i/>
          <w:lang w:val="en-US"/>
        </w:rPr>
        <w:t>Pandalus borealis</w:t>
      </w:r>
      <w:r w:rsidRPr="0002792A">
        <w:rPr>
          <w:bCs/>
          <w:lang w:val="en-US"/>
        </w:rPr>
        <w:t xml:space="preserve">, Krøyer) from EU-Spain Bottom Trawl Survey 2016 in NAFO Div. 3LNO. </w:t>
      </w:r>
      <w:proofErr w:type="gramStart"/>
      <w:r w:rsidRPr="0002792A">
        <w:rPr>
          <w:bCs/>
          <w:lang w:val="en-US"/>
        </w:rPr>
        <w:t>NAFO SCR Doc. 16/52 Serial No.</w:t>
      </w:r>
      <w:proofErr w:type="gramEnd"/>
      <w:r w:rsidRPr="0002792A">
        <w:rPr>
          <w:bCs/>
          <w:lang w:val="en-US"/>
        </w:rPr>
        <w:t xml:space="preserve"> N6603. </w:t>
      </w:r>
    </w:p>
    <w:p w:rsidR="004A62B7" w:rsidRPr="0002792A" w:rsidRDefault="004A62B7" w:rsidP="004A62B7">
      <w:pPr>
        <w:pStyle w:val="PNDB"/>
        <w:rPr>
          <w:bCs/>
          <w:lang w:val="en-US"/>
        </w:rPr>
      </w:pPr>
      <w:r w:rsidRPr="0002792A">
        <w:rPr>
          <w:bCs/>
          <w:lang w:val="en-US"/>
        </w:rPr>
        <w:t xml:space="preserve">2016 Scientific Council Summary (SCS) and Scientific Council Research (SCR) documenets available at: </w:t>
      </w:r>
    </w:p>
    <w:p w:rsidR="004A62B7" w:rsidRPr="0002792A" w:rsidRDefault="00993611" w:rsidP="004A62B7">
      <w:pPr>
        <w:pStyle w:val="PNDB"/>
        <w:rPr>
          <w:bCs/>
          <w:lang w:val="en-US"/>
        </w:rPr>
      </w:pPr>
      <w:hyperlink r:id="rId74" w:history="1">
        <w:r w:rsidR="004A62B7" w:rsidRPr="0002792A">
          <w:rPr>
            <w:rStyle w:val="Hyperlink"/>
            <w:bCs/>
            <w:color w:val="auto"/>
            <w:lang w:val="en-US"/>
          </w:rPr>
          <w:t>https://www.nafo.int/Library/Science/SC-Documents</w:t>
        </w:r>
      </w:hyperlink>
      <w:r w:rsidR="004A62B7" w:rsidRPr="0002792A">
        <w:rPr>
          <w:bCs/>
          <w:lang w:val="en-US"/>
        </w:rPr>
        <w:t xml:space="preserve">. </w:t>
      </w:r>
    </w:p>
    <w:p w:rsidR="004A62B7" w:rsidRPr="0002792A" w:rsidRDefault="004A62B7" w:rsidP="004A62B7">
      <w:pPr>
        <w:pStyle w:val="PNDB"/>
        <w:rPr>
          <w:b/>
          <w:bCs/>
          <w:lang w:val="en-US"/>
        </w:rPr>
      </w:pPr>
      <w:r w:rsidRPr="0002792A">
        <w:rPr>
          <w:b/>
          <w:bCs/>
          <w:lang w:val="en-US"/>
        </w:rPr>
        <w:t xml:space="preserve">Journal of Northwest Atlantic Fishery Science: </w:t>
      </w:r>
    </w:p>
    <w:p w:rsidR="004A62B7" w:rsidRPr="0002792A" w:rsidRDefault="004A62B7" w:rsidP="004A62B7">
      <w:pPr>
        <w:pStyle w:val="PNDB"/>
        <w:rPr>
          <w:bCs/>
          <w:lang w:val="en-US"/>
        </w:rPr>
      </w:pPr>
      <w:r w:rsidRPr="0002792A">
        <w:rPr>
          <w:bCs/>
        </w:rPr>
        <w:t xml:space="preserve">González-Costas, F.; González-Troncoso, D.; Morgan, M.J.; Murua, H.; Garcia, D. 2016. </w:t>
      </w:r>
      <w:proofErr w:type="gramStart"/>
      <w:r w:rsidRPr="0002792A">
        <w:rPr>
          <w:bCs/>
          <w:lang w:val="en-US"/>
        </w:rPr>
        <w:t xml:space="preserve">The impact of different assumptions about reproductive potential and recruitment on a Management Strategy Evaluation </w:t>
      </w:r>
      <w:r w:rsidRPr="0002792A">
        <w:rPr>
          <w:bCs/>
          <w:lang w:val="en-US"/>
        </w:rPr>
        <w:lastRenderedPageBreak/>
        <w:t>for the Greenland halibut stock in NAFO Subarea 2 and Division 3KLMNO.</w:t>
      </w:r>
      <w:proofErr w:type="gramEnd"/>
      <w:r w:rsidRPr="0002792A">
        <w:rPr>
          <w:bCs/>
          <w:lang w:val="en-US"/>
        </w:rPr>
        <w:t xml:space="preserve"> </w:t>
      </w:r>
      <w:proofErr w:type="gramStart"/>
      <w:r w:rsidRPr="0002792A">
        <w:rPr>
          <w:bCs/>
          <w:lang w:val="en-US"/>
        </w:rPr>
        <w:t>Journal of Northwest Atlantic Fishery Science, 48.</w:t>
      </w:r>
      <w:proofErr w:type="gramEnd"/>
      <w:r w:rsidRPr="0002792A">
        <w:rPr>
          <w:bCs/>
          <w:lang w:val="en-US"/>
        </w:rPr>
        <w:t xml:space="preserve"> 2016: 1-20</w:t>
      </w:r>
    </w:p>
    <w:p w:rsidR="004A62B7" w:rsidRPr="0002792A" w:rsidRDefault="004A62B7" w:rsidP="004A62B7">
      <w:pPr>
        <w:pStyle w:val="PNDB"/>
        <w:rPr>
          <w:bCs/>
          <w:lang w:val="en-US"/>
        </w:rPr>
      </w:pPr>
      <w:r w:rsidRPr="0002792A">
        <w:rPr>
          <w:bCs/>
          <w:lang w:val="en-US"/>
        </w:rPr>
        <w:t xml:space="preserve">Document available at: </w:t>
      </w:r>
    </w:p>
    <w:p w:rsidR="00CB7612" w:rsidRPr="0002792A" w:rsidRDefault="004A62B7" w:rsidP="004A62B7">
      <w:pPr>
        <w:pStyle w:val="PNDB"/>
        <w:rPr>
          <w:bCs/>
          <w:highlight w:val="yellow"/>
          <w:lang w:val="en-US"/>
        </w:rPr>
      </w:pPr>
      <w:r w:rsidRPr="0002792A">
        <w:rPr>
          <w:bCs/>
          <w:lang w:val="en-US"/>
        </w:rPr>
        <w:t>http://journal.nafo.int/Portals/0/Vol48-2016/J48-2016-BOOK-web.pdf</w:t>
      </w:r>
    </w:p>
    <w:p w:rsidR="00CF5DE5" w:rsidRPr="0002792A" w:rsidRDefault="00B1756E" w:rsidP="00880539">
      <w:pPr>
        <w:pStyle w:val="PNDBtitulo6"/>
        <w:rPr>
          <w:lang w:val="en-US"/>
        </w:rPr>
      </w:pPr>
      <w:r w:rsidRPr="0002792A">
        <w:rPr>
          <w:lang w:val="en-US"/>
        </w:rPr>
        <w:t xml:space="preserve">Papers submitted to </w:t>
      </w:r>
      <w:r w:rsidR="00CF5DE5" w:rsidRPr="0002792A">
        <w:rPr>
          <w:lang w:val="en-US"/>
        </w:rPr>
        <w:t xml:space="preserve">ICES </w:t>
      </w:r>
    </w:p>
    <w:p w:rsidR="004A62B7" w:rsidRPr="0002792A" w:rsidRDefault="004A62B7" w:rsidP="004A62B7">
      <w:pPr>
        <w:pStyle w:val="PNDB"/>
        <w:rPr>
          <w:lang w:val="en-US"/>
        </w:rPr>
      </w:pPr>
      <w:proofErr w:type="gramStart"/>
      <w:r w:rsidRPr="0002792A">
        <w:rPr>
          <w:lang w:val="en-US"/>
        </w:rPr>
        <w:t>Casas-Sánchez, J.M. 2016.</w:t>
      </w:r>
      <w:proofErr w:type="gramEnd"/>
      <w:r w:rsidRPr="0002792A">
        <w:rPr>
          <w:lang w:val="en-US"/>
        </w:rPr>
        <w:t xml:space="preserve"> </w:t>
      </w:r>
      <w:proofErr w:type="gramStart"/>
      <w:r w:rsidRPr="0002792A">
        <w:rPr>
          <w:lang w:val="en-US"/>
        </w:rPr>
        <w:t>The Spanish NE Arctic Cod Fishery in 2015.</w:t>
      </w:r>
      <w:proofErr w:type="gramEnd"/>
      <w:r w:rsidRPr="0002792A">
        <w:rPr>
          <w:lang w:val="en-US"/>
        </w:rPr>
        <w:t xml:space="preserve"> </w:t>
      </w:r>
      <w:proofErr w:type="gramStart"/>
      <w:r w:rsidRPr="0002792A">
        <w:rPr>
          <w:lang w:val="en-US"/>
        </w:rPr>
        <w:t>ICES AFWG 2016, WD-08.</w:t>
      </w:r>
      <w:proofErr w:type="gramEnd"/>
    </w:p>
    <w:p w:rsidR="004A62B7" w:rsidRPr="00993611" w:rsidRDefault="004A62B7" w:rsidP="004A62B7">
      <w:pPr>
        <w:pStyle w:val="PNDB"/>
        <w:rPr>
          <w:lang w:val="pt-PT"/>
        </w:rPr>
      </w:pPr>
      <w:proofErr w:type="gramStart"/>
      <w:r w:rsidRPr="0002792A">
        <w:rPr>
          <w:lang w:val="en-US"/>
        </w:rPr>
        <w:t>Casas-Sánchez, J.M. 2016.</w:t>
      </w:r>
      <w:proofErr w:type="gramEnd"/>
      <w:r w:rsidRPr="0002792A">
        <w:rPr>
          <w:lang w:val="en-US"/>
        </w:rPr>
        <w:t xml:space="preserve"> </w:t>
      </w:r>
      <w:proofErr w:type="gramStart"/>
      <w:r w:rsidRPr="0002792A">
        <w:rPr>
          <w:lang w:val="en-US"/>
        </w:rPr>
        <w:t>The Spanish Pelagic Redfish Fishery in 2015.</w:t>
      </w:r>
      <w:proofErr w:type="gramEnd"/>
      <w:r w:rsidRPr="0002792A">
        <w:rPr>
          <w:lang w:val="en-US"/>
        </w:rPr>
        <w:t xml:space="preserve"> </w:t>
      </w:r>
      <w:r w:rsidRPr="00993611">
        <w:rPr>
          <w:lang w:val="pt-PT"/>
        </w:rPr>
        <w:t>ICES AFWG 2016, WD-09.</w:t>
      </w:r>
    </w:p>
    <w:p w:rsidR="00371BC2" w:rsidRPr="0002792A" w:rsidRDefault="00371BC2" w:rsidP="00371BC2">
      <w:pPr>
        <w:pStyle w:val="PNDB"/>
        <w:rPr>
          <w:lang w:val="en-US"/>
        </w:rPr>
      </w:pPr>
      <w:r w:rsidRPr="00993611">
        <w:rPr>
          <w:lang w:val="pt-PT"/>
        </w:rPr>
        <w:t xml:space="preserve">Costa, A.M., Villamor, B., Silva, C., Nunes, C., Pinto, D., Perez, J.R., Inácio, M., Abreu, P. 2016. </w:t>
      </w:r>
      <w:r w:rsidRPr="0002792A">
        <w:rPr>
          <w:lang w:val="en-US"/>
        </w:rPr>
        <w:t xml:space="preserve">Southern horse mackerel, </w:t>
      </w:r>
      <w:r w:rsidRPr="0002792A">
        <w:rPr>
          <w:i/>
          <w:lang w:val="en-US"/>
        </w:rPr>
        <w:t>Trachurus trachurus</w:t>
      </w:r>
      <w:r w:rsidRPr="0002792A">
        <w:rPr>
          <w:lang w:val="en-US"/>
        </w:rPr>
        <w:t xml:space="preserve"> Life-history: Reproduction. WD to Workshop on data evaluation for Southern Horse mackerel (WKSHOM), Lisbon, Portugal, 21 – 23 Nov 2016</w:t>
      </w:r>
    </w:p>
    <w:p w:rsidR="00371BC2" w:rsidRPr="0002792A" w:rsidRDefault="00371BC2" w:rsidP="00371BC2">
      <w:pPr>
        <w:pStyle w:val="PNDB"/>
        <w:rPr>
          <w:lang w:val="en-US"/>
        </w:rPr>
      </w:pPr>
      <w:r w:rsidRPr="0002792A">
        <w:t xml:space="preserve">Dueñas- Liaño, C., Hernandez, C., Antolínez, A., and Villamor, B. 2016. </w:t>
      </w:r>
      <w:r w:rsidRPr="0002792A">
        <w:rPr>
          <w:lang w:val="en-US"/>
        </w:rPr>
        <w:t>Problems identification in ageing of otoliths of Anchovy (</w:t>
      </w:r>
      <w:r w:rsidRPr="0002792A">
        <w:rPr>
          <w:i/>
          <w:lang w:val="en-US"/>
        </w:rPr>
        <w:t>Engraulis encrasicolus</w:t>
      </w:r>
      <w:r w:rsidRPr="0002792A">
        <w:rPr>
          <w:lang w:val="en-US"/>
        </w:rPr>
        <w:t xml:space="preserve">) </w:t>
      </w:r>
      <w:proofErr w:type="gramStart"/>
      <w:r w:rsidRPr="0002792A">
        <w:rPr>
          <w:lang w:val="en-US"/>
        </w:rPr>
        <w:t>from  Divisions</w:t>
      </w:r>
      <w:proofErr w:type="gramEnd"/>
      <w:r w:rsidRPr="0002792A">
        <w:rPr>
          <w:lang w:val="en-US"/>
        </w:rPr>
        <w:t xml:space="preserve"> VIIIcb and IXa North. </w:t>
      </w:r>
      <w:proofErr w:type="gramStart"/>
      <w:r w:rsidRPr="0002792A">
        <w:rPr>
          <w:lang w:val="en-US"/>
        </w:rPr>
        <w:t>IEO.</w:t>
      </w:r>
      <w:proofErr w:type="gramEnd"/>
      <w:r w:rsidRPr="0002792A">
        <w:rPr>
          <w:lang w:val="en-US"/>
        </w:rPr>
        <w:t xml:space="preserve"> Presentation to WKARA2, Pasaia, Guipuzcoa (Spain), 28 Nov-2 Dec, 2016.</w:t>
      </w:r>
    </w:p>
    <w:p w:rsidR="004A62B7" w:rsidRPr="0002792A" w:rsidRDefault="004A62B7" w:rsidP="00371BC2">
      <w:pPr>
        <w:pStyle w:val="PNDB"/>
        <w:rPr>
          <w:lang w:val="en-US"/>
        </w:rPr>
      </w:pPr>
      <w:proofErr w:type="gramStart"/>
      <w:r w:rsidRPr="0002792A">
        <w:rPr>
          <w:lang w:val="en-US"/>
        </w:rPr>
        <w:t>Guijarro-García, E.; Gil, J. 2016.</w:t>
      </w:r>
      <w:proofErr w:type="gramEnd"/>
      <w:r w:rsidRPr="0002792A">
        <w:rPr>
          <w:lang w:val="en-US"/>
        </w:rPr>
        <w:t xml:space="preserve"> </w:t>
      </w:r>
      <w:proofErr w:type="gramStart"/>
      <w:r w:rsidRPr="0002792A">
        <w:rPr>
          <w:lang w:val="en-US"/>
        </w:rPr>
        <w:t>Report of the Working Group on Biology and Assessment of Deep-sea Fisheries Resources.</w:t>
      </w:r>
      <w:proofErr w:type="gramEnd"/>
      <w:r w:rsidRPr="0002792A">
        <w:rPr>
          <w:lang w:val="en-US"/>
        </w:rPr>
        <w:t xml:space="preserve">  </w:t>
      </w:r>
      <w:proofErr w:type="gramStart"/>
      <w:r w:rsidRPr="0002792A">
        <w:rPr>
          <w:lang w:val="en-US"/>
        </w:rPr>
        <w:t>ICES WGDEEP REPORT 2016.</w:t>
      </w:r>
      <w:proofErr w:type="gramEnd"/>
    </w:p>
    <w:p w:rsidR="00371BC2" w:rsidRPr="0002792A" w:rsidRDefault="00371BC2" w:rsidP="00371BC2">
      <w:pPr>
        <w:pStyle w:val="PNDB"/>
        <w:rPr>
          <w:lang w:val="en-US"/>
        </w:rPr>
      </w:pPr>
      <w:r w:rsidRPr="0002792A">
        <w:rPr>
          <w:lang w:val="en-US"/>
        </w:rPr>
        <w:t xml:space="preserve">Hernández, C., Villamor, B., Landa, J. Use of simple morphometric condition indices in North Atlantic fisheries: the example of anchovy, mackerel, white and black anglerfish. </w:t>
      </w:r>
      <w:proofErr w:type="gramStart"/>
      <w:r w:rsidRPr="0002792A">
        <w:rPr>
          <w:lang w:val="en-US"/>
        </w:rPr>
        <w:t>Presentation to Workshop on Fish Condition (WKFICON).</w:t>
      </w:r>
      <w:proofErr w:type="gramEnd"/>
      <w:r w:rsidRPr="0002792A">
        <w:rPr>
          <w:lang w:val="en-US"/>
        </w:rPr>
        <w:t xml:space="preserve"> Girona, Spain, 17-18 Nov 2016.</w:t>
      </w:r>
    </w:p>
    <w:p w:rsidR="00371BC2" w:rsidRPr="0002792A" w:rsidRDefault="00371BC2" w:rsidP="00371BC2">
      <w:pPr>
        <w:pStyle w:val="PNDB"/>
        <w:rPr>
          <w:lang w:val="en-US"/>
        </w:rPr>
      </w:pPr>
      <w:proofErr w:type="gramStart"/>
      <w:r w:rsidRPr="0002792A">
        <w:rPr>
          <w:lang w:val="en-US"/>
        </w:rPr>
        <w:t>Hernández, C., B. Villamor and J. Landa.</w:t>
      </w:r>
      <w:proofErr w:type="gramEnd"/>
      <w:r w:rsidRPr="0002792A">
        <w:rPr>
          <w:lang w:val="en-US"/>
        </w:rPr>
        <w:t xml:space="preserve"> 2016. Description of the BIOPEL and BIOBENTON projects of the IEO. </w:t>
      </w:r>
      <w:proofErr w:type="gramStart"/>
      <w:r w:rsidRPr="0002792A">
        <w:rPr>
          <w:lang w:val="en-US"/>
        </w:rPr>
        <w:t>Presentation to Workshop on Fish Condition (WKFICON).</w:t>
      </w:r>
      <w:proofErr w:type="gramEnd"/>
      <w:r w:rsidRPr="0002792A">
        <w:rPr>
          <w:lang w:val="en-US"/>
        </w:rPr>
        <w:t xml:space="preserve"> Girona, Spain, 17-18 Nov 2016.</w:t>
      </w:r>
    </w:p>
    <w:p w:rsidR="00371BC2" w:rsidRPr="0002792A" w:rsidRDefault="00371BC2" w:rsidP="00371BC2">
      <w:pPr>
        <w:pStyle w:val="PNDB"/>
        <w:rPr>
          <w:lang w:val="en-US"/>
        </w:rPr>
      </w:pPr>
      <w:r w:rsidRPr="0002792A">
        <w:rPr>
          <w:lang w:val="en-US"/>
        </w:rPr>
        <w:t>Hernandez, C., Dueñas-Liaño, C., Antolinez, A. and Villamor, B. Criteria for age determination of anchovy otoliths in Sub-division IXa North: analysis of the rings biometric measures. 2016. IEO. Presentation to WKARA2, Pasaia, Guipuzcoa (Spain), 28 Nov-2 Dec, 2016.</w:t>
      </w:r>
    </w:p>
    <w:p w:rsidR="00371BC2" w:rsidRPr="00993611" w:rsidRDefault="00371BC2" w:rsidP="00371BC2">
      <w:pPr>
        <w:pStyle w:val="PNDB"/>
        <w:rPr>
          <w:lang w:val="en-US"/>
        </w:rPr>
      </w:pPr>
      <w:proofErr w:type="gramStart"/>
      <w:r w:rsidRPr="0002792A">
        <w:rPr>
          <w:lang w:val="en-US"/>
        </w:rPr>
        <w:t>ICES.</w:t>
      </w:r>
      <w:proofErr w:type="gramEnd"/>
      <w:r w:rsidRPr="0002792A">
        <w:rPr>
          <w:lang w:val="en-US"/>
        </w:rPr>
        <w:t xml:space="preserve"> 2016. Report of the Workshop on Growth-increment Chronologies in Marine Fish: climate-ecosystem interactions in the North Atlantic (WKGIC-2), 18-22 April 2016. </w:t>
      </w:r>
      <w:r w:rsidRPr="00993611">
        <w:rPr>
          <w:lang w:val="en-US"/>
        </w:rPr>
        <w:t>Esporles, Mallorca (Spain). ICES CM 2016/SSGIEOM: 18. 18 pp.</w:t>
      </w:r>
    </w:p>
    <w:p w:rsidR="00371BC2" w:rsidRPr="00993611" w:rsidRDefault="00371BC2" w:rsidP="00371BC2">
      <w:pPr>
        <w:pStyle w:val="PNDB"/>
        <w:rPr>
          <w:lang w:val="it-IT"/>
        </w:rPr>
      </w:pPr>
      <w:proofErr w:type="gramStart"/>
      <w:r w:rsidRPr="00993611">
        <w:rPr>
          <w:lang w:val="en-US"/>
        </w:rPr>
        <w:t>Landa, J.; Antolínez, A.; Castro-Loehmann, B.; Hernández, C.</w:t>
      </w:r>
      <w:proofErr w:type="gramEnd"/>
      <w:r w:rsidRPr="00993611">
        <w:rPr>
          <w:lang w:val="en-US"/>
        </w:rPr>
        <w:t xml:space="preserve">  </w:t>
      </w:r>
      <w:r w:rsidRPr="0002792A">
        <w:rPr>
          <w:lang w:val="en-US"/>
        </w:rPr>
        <w:t>Black anglerfish (</w:t>
      </w:r>
      <w:r w:rsidRPr="0002792A">
        <w:rPr>
          <w:i/>
          <w:lang w:val="en-US"/>
        </w:rPr>
        <w:t>Lophius budegassa</w:t>
      </w:r>
      <w:r w:rsidRPr="0002792A">
        <w:rPr>
          <w:lang w:val="en-US"/>
        </w:rPr>
        <w:t>): weight-length relationships, weight conversion factors and condition factor trends from a decade of two stocks, in ICES Div. VIIIc-IXa (northern Iberian Atlantic waters) and in Div. VIIb</w:t>
      </w:r>
      <w:proofErr w:type="gramStart"/>
      <w:r w:rsidRPr="0002792A">
        <w:rPr>
          <w:lang w:val="en-US"/>
        </w:rPr>
        <w:t>,c,h,j,k</w:t>
      </w:r>
      <w:proofErr w:type="gramEnd"/>
      <w:r w:rsidRPr="0002792A">
        <w:rPr>
          <w:lang w:val="en-US"/>
        </w:rPr>
        <w:t xml:space="preserve"> (Celtic Sea, south-western Ireland and Porcupine Bank) . WD to ICES Working Group for the Bay of Biscay and the Iberian waters Ecoregion (WGBIE) 2016.  </w:t>
      </w:r>
      <w:r w:rsidRPr="00993611">
        <w:rPr>
          <w:lang w:val="it-IT"/>
        </w:rPr>
        <w:t>In repository IEO http://hdl.handle.net/10508/10317</w:t>
      </w:r>
    </w:p>
    <w:p w:rsidR="00371BC2" w:rsidRPr="0002792A" w:rsidRDefault="00371BC2" w:rsidP="00371BC2">
      <w:pPr>
        <w:pStyle w:val="PNDB"/>
        <w:rPr>
          <w:lang w:val="en-US"/>
        </w:rPr>
      </w:pPr>
      <w:r w:rsidRPr="00993611">
        <w:rPr>
          <w:lang w:val="it-IT"/>
        </w:rPr>
        <w:t xml:space="preserve">Villamor, B., A. Uriarte, G. Basilone. </w:t>
      </w:r>
      <w:r w:rsidRPr="0002792A">
        <w:rPr>
          <w:lang w:val="en-US"/>
        </w:rPr>
        <w:t xml:space="preserve">2016. Review information on anchovy age estimations, otolith exchanges, workshops and validation work done so far. </w:t>
      </w:r>
      <w:proofErr w:type="gramStart"/>
      <w:r w:rsidRPr="0002792A">
        <w:rPr>
          <w:lang w:val="en-US"/>
        </w:rPr>
        <w:t>IEO, AZTI, IAMC-CNR.</w:t>
      </w:r>
      <w:proofErr w:type="gramEnd"/>
      <w:r w:rsidRPr="0002792A">
        <w:rPr>
          <w:lang w:val="en-US"/>
        </w:rPr>
        <w:t xml:space="preserve"> Presentation to WKARA2, Pasaia, Guipuzcoa (Spain), 28 Nov-2 Dec, 2016. </w:t>
      </w:r>
    </w:p>
    <w:p w:rsidR="00371BC2" w:rsidRPr="0002792A" w:rsidRDefault="00371BC2" w:rsidP="00371BC2">
      <w:pPr>
        <w:pStyle w:val="PNDB"/>
        <w:rPr>
          <w:lang w:val="en-US"/>
        </w:rPr>
      </w:pPr>
      <w:r w:rsidRPr="0002792A">
        <w:t xml:space="preserve">Villamor, B., A. Uriarte, G. Basilone. </w:t>
      </w:r>
      <w:proofErr w:type="gramStart"/>
      <w:r w:rsidRPr="0002792A">
        <w:rPr>
          <w:lang w:val="en-US"/>
        </w:rPr>
        <w:t>Problems identification in ageing of otoliths of Anchovy (</w:t>
      </w:r>
      <w:r w:rsidRPr="0002792A">
        <w:rPr>
          <w:i/>
          <w:lang w:val="en-US"/>
        </w:rPr>
        <w:t>Engraulis</w:t>
      </w:r>
      <w:r w:rsidRPr="0002792A">
        <w:rPr>
          <w:lang w:val="en-US"/>
        </w:rPr>
        <w:t xml:space="preserve"> </w:t>
      </w:r>
      <w:r w:rsidRPr="0002792A">
        <w:rPr>
          <w:i/>
          <w:lang w:val="en-US"/>
        </w:rPr>
        <w:t>encrasicolus</w:t>
      </w:r>
      <w:r w:rsidRPr="0002792A">
        <w:rPr>
          <w:lang w:val="en-US"/>
        </w:rPr>
        <w:t>) from 2014 Exchange.</w:t>
      </w:r>
      <w:proofErr w:type="gramEnd"/>
      <w:r w:rsidRPr="0002792A">
        <w:rPr>
          <w:lang w:val="en-US"/>
        </w:rPr>
        <w:t xml:space="preserve"> 2016. IEO, AZTI, IAMC-CNR. Presentation to WKARA2, Pasaia, Guipuzcoa (Spain), 28 Nov-2 Dec, 2016. </w:t>
      </w:r>
    </w:p>
    <w:p w:rsidR="00CB7612" w:rsidRPr="0002792A" w:rsidRDefault="00371BC2" w:rsidP="00371BC2">
      <w:pPr>
        <w:pStyle w:val="PNDB"/>
        <w:rPr>
          <w:lang w:val="en-US"/>
        </w:rPr>
      </w:pPr>
      <w:r w:rsidRPr="0002792A">
        <w:rPr>
          <w:lang w:val="en-US"/>
        </w:rPr>
        <w:t>Uriarte A., Rico I. , Villamor B. , Duhamel E. , Dueñas C. , Aldanondo N. , Cotano, N. Validation of age determination from Otoliths for Bay of Biscay anchovy. 2016. AZTI, IEO, IFREMER. Presentation to WKARA2, Pasaia, Guipuzcoa (Spain), 28 Nov-2 Dec, 2016.</w:t>
      </w:r>
    </w:p>
    <w:p w:rsidR="00674C57" w:rsidRPr="0002792A" w:rsidRDefault="00B1756E" w:rsidP="00674C57">
      <w:pPr>
        <w:pStyle w:val="PNDBtitulo6"/>
        <w:rPr>
          <w:lang w:val="en-US"/>
        </w:rPr>
      </w:pPr>
      <w:r w:rsidRPr="0002792A">
        <w:rPr>
          <w:lang w:val="en-US"/>
        </w:rPr>
        <w:t xml:space="preserve">Papers submitted to </w:t>
      </w:r>
      <w:r w:rsidR="00A23592" w:rsidRPr="0002792A">
        <w:rPr>
          <w:lang w:val="en-US"/>
        </w:rPr>
        <w:t>GFCM</w:t>
      </w:r>
      <w:r w:rsidR="00674C57" w:rsidRPr="0002792A">
        <w:rPr>
          <w:lang w:val="en-US"/>
        </w:rPr>
        <w:t xml:space="preserve"> </w:t>
      </w:r>
    </w:p>
    <w:p w:rsidR="00674C57" w:rsidRPr="0002792A" w:rsidRDefault="00674C57" w:rsidP="00674C57">
      <w:pPr>
        <w:pStyle w:val="PNDB"/>
        <w:rPr>
          <w:b/>
          <w:bCs/>
          <w:lang w:val="en-US"/>
        </w:rPr>
      </w:pPr>
      <w:r w:rsidRPr="0002792A">
        <w:rPr>
          <w:b/>
          <w:bCs/>
          <w:lang w:val="en-US"/>
        </w:rPr>
        <w:t>Working Group on Stock Assessment of Demersal species (WGSAD)</w:t>
      </w:r>
    </w:p>
    <w:p w:rsidR="0081493B" w:rsidRPr="0002792A" w:rsidRDefault="0081493B" w:rsidP="0081493B">
      <w:pPr>
        <w:pStyle w:val="PNDB"/>
        <w:rPr>
          <w:bCs/>
          <w:lang w:val="en-US"/>
        </w:rPr>
      </w:pPr>
      <w:proofErr w:type="gramStart"/>
      <w:r w:rsidRPr="00993611">
        <w:rPr>
          <w:bCs/>
          <w:lang w:val="en-US"/>
        </w:rPr>
        <w:lastRenderedPageBreak/>
        <w:t>Pérez Gil, J.L. González, M., García, C., Meléndez, M., Esteban, A., Serna, J.M. and Ciércoles, C., 2016.</w:t>
      </w:r>
      <w:proofErr w:type="gramEnd"/>
      <w:r w:rsidRPr="00993611">
        <w:rPr>
          <w:bCs/>
          <w:lang w:val="en-US"/>
        </w:rPr>
        <w:t xml:space="preserve"> </w:t>
      </w:r>
      <w:proofErr w:type="gramStart"/>
      <w:r w:rsidRPr="0002792A">
        <w:rPr>
          <w:bCs/>
          <w:lang w:val="en-US"/>
        </w:rPr>
        <w:t>Assessment of the blue and red shrimp Aristeus antennatus off the GSA 1 (Northern Alboran Sea).</w:t>
      </w:r>
      <w:proofErr w:type="gramEnd"/>
    </w:p>
    <w:p w:rsidR="0081493B" w:rsidRPr="0002792A" w:rsidRDefault="0081493B" w:rsidP="0081493B">
      <w:pPr>
        <w:pStyle w:val="PNDB"/>
        <w:rPr>
          <w:bCs/>
          <w:lang w:val="en-US"/>
        </w:rPr>
      </w:pPr>
      <w:proofErr w:type="gramStart"/>
      <w:r w:rsidRPr="00993611">
        <w:rPr>
          <w:bCs/>
          <w:lang w:val="en-US"/>
        </w:rPr>
        <w:t>Pérez Gil, J.L., González, M., Esteban, A., García, E., Serna, J.M., Meléndez, M., Vivas, M. and Herrera, E., 2016.</w:t>
      </w:r>
      <w:proofErr w:type="gramEnd"/>
      <w:r w:rsidRPr="00993611">
        <w:rPr>
          <w:bCs/>
          <w:lang w:val="en-US"/>
        </w:rPr>
        <w:t xml:space="preserve"> </w:t>
      </w:r>
      <w:r w:rsidRPr="0002792A">
        <w:rPr>
          <w:bCs/>
          <w:lang w:val="en-US"/>
        </w:rPr>
        <w:t xml:space="preserve">Assessment of the </w:t>
      </w:r>
      <w:proofErr w:type="gramStart"/>
      <w:r w:rsidRPr="0002792A">
        <w:rPr>
          <w:bCs/>
          <w:lang w:val="en-US"/>
        </w:rPr>
        <w:t>european</w:t>
      </w:r>
      <w:proofErr w:type="gramEnd"/>
      <w:r w:rsidRPr="0002792A">
        <w:rPr>
          <w:bCs/>
          <w:lang w:val="en-US"/>
        </w:rPr>
        <w:t xml:space="preserve"> hake </w:t>
      </w:r>
      <w:r w:rsidRPr="0002792A">
        <w:rPr>
          <w:bCs/>
          <w:i/>
          <w:lang w:val="en-US"/>
        </w:rPr>
        <w:t>Merlucius merluccius</w:t>
      </w:r>
      <w:r w:rsidRPr="0002792A">
        <w:rPr>
          <w:bCs/>
          <w:lang w:val="en-US"/>
        </w:rPr>
        <w:t xml:space="preserve"> off the GSA 6 (Northern Spain).</w:t>
      </w:r>
    </w:p>
    <w:p w:rsidR="0081493B" w:rsidRPr="0002792A" w:rsidRDefault="0081493B" w:rsidP="0081493B">
      <w:pPr>
        <w:pStyle w:val="PNDB"/>
        <w:rPr>
          <w:bCs/>
          <w:lang w:val="en-US"/>
        </w:rPr>
      </w:pPr>
      <w:r w:rsidRPr="0002792A">
        <w:rPr>
          <w:bCs/>
          <w:lang w:val="en-US"/>
        </w:rPr>
        <w:t xml:space="preserve">Settih, J., Benchoucha, S., Pérez Gil, J.L., Elouamari, N., Benzian, M., Hernández, P., Ligas, A., Colloca, F., García, C., Meléndez, M., Serna, J.M. and Acosta, J., 2016. Assessment of the </w:t>
      </w:r>
      <w:proofErr w:type="gramStart"/>
      <w:r w:rsidRPr="0002792A">
        <w:rPr>
          <w:bCs/>
          <w:lang w:val="en-US"/>
        </w:rPr>
        <w:t>european</w:t>
      </w:r>
      <w:proofErr w:type="gramEnd"/>
      <w:r w:rsidRPr="0002792A">
        <w:rPr>
          <w:bCs/>
          <w:lang w:val="en-US"/>
        </w:rPr>
        <w:t xml:space="preserve"> hake </w:t>
      </w:r>
      <w:r w:rsidRPr="0002792A">
        <w:rPr>
          <w:bCs/>
          <w:i/>
          <w:lang w:val="en-US"/>
        </w:rPr>
        <w:t>Merlucius merluccius</w:t>
      </w:r>
      <w:r w:rsidRPr="0002792A">
        <w:rPr>
          <w:bCs/>
          <w:lang w:val="en-US"/>
        </w:rPr>
        <w:t xml:space="preserve"> from the trawl fishery off the GSA 1 </w:t>
      </w:r>
      <w:r w:rsidR="00316398" w:rsidRPr="0002792A">
        <w:rPr>
          <w:bCs/>
          <w:lang w:val="en-US"/>
        </w:rPr>
        <w:t>– 3 (Northern Alboran Sea and Sou</w:t>
      </w:r>
      <w:r w:rsidRPr="0002792A">
        <w:rPr>
          <w:bCs/>
          <w:lang w:val="en-US"/>
        </w:rPr>
        <w:t>thern Alboran Sea).</w:t>
      </w:r>
    </w:p>
    <w:p w:rsidR="0081493B" w:rsidRPr="0002792A" w:rsidRDefault="0081493B" w:rsidP="0081493B">
      <w:pPr>
        <w:pStyle w:val="PNDB"/>
        <w:rPr>
          <w:bCs/>
          <w:lang w:val="en-US"/>
        </w:rPr>
      </w:pPr>
      <w:r w:rsidRPr="0002792A">
        <w:rPr>
          <w:bCs/>
        </w:rPr>
        <w:t xml:space="preserve">García-Rodríguez, E., Vivas, M., Herrera, E., Esteban, A., Pérez-Gil, J.L., 2016. </w:t>
      </w:r>
      <w:proofErr w:type="gramStart"/>
      <w:r w:rsidRPr="0002792A">
        <w:rPr>
          <w:bCs/>
          <w:lang w:val="en-US"/>
        </w:rPr>
        <w:t xml:space="preserve">Stock assessment of </w:t>
      </w:r>
      <w:r w:rsidRPr="0002792A">
        <w:rPr>
          <w:bCs/>
          <w:i/>
          <w:lang w:val="en-US"/>
        </w:rPr>
        <w:t>Mullus barbatus</w:t>
      </w:r>
      <w:r w:rsidRPr="0002792A">
        <w:rPr>
          <w:bCs/>
          <w:lang w:val="en-US"/>
        </w:rPr>
        <w:t xml:space="preserve"> from the trawl fishery off the GSA 6 (Northern Spain).</w:t>
      </w:r>
      <w:proofErr w:type="gramEnd"/>
    </w:p>
    <w:p w:rsidR="0081493B" w:rsidRPr="0002792A" w:rsidRDefault="0081493B" w:rsidP="0081493B">
      <w:pPr>
        <w:pStyle w:val="PNDB"/>
        <w:rPr>
          <w:bCs/>
          <w:lang w:val="en-US"/>
        </w:rPr>
      </w:pPr>
      <w:proofErr w:type="gramStart"/>
      <w:r w:rsidRPr="00993611">
        <w:rPr>
          <w:bCs/>
          <w:lang w:val="en-US"/>
        </w:rPr>
        <w:t>Esteban, A., Pérez-Gil, J.L., García-Rodríguez, E., Vivas, M., Herrera, E. and Farouk, R., 2016.</w:t>
      </w:r>
      <w:proofErr w:type="gramEnd"/>
      <w:r w:rsidRPr="00993611">
        <w:rPr>
          <w:bCs/>
          <w:lang w:val="en-US"/>
        </w:rPr>
        <w:t xml:space="preserve"> </w:t>
      </w:r>
      <w:proofErr w:type="gramStart"/>
      <w:r w:rsidRPr="0002792A">
        <w:rPr>
          <w:bCs/>
          <w:lang w:val="en-US"/>
        </w:rPr>
        <w:t xml:space="preserve">Stock assessment of red shrimp </w:t>
      </w:r>
      <w:r w:rsidRPr="0002792A">
        <w:rPr>
          <w:bCs/>
          <w:i/>
          <w:lang w:val="en-US"/>
        </w:rPr>
        <w:t>Aristeus antennatus</w:t>
      </w:r>
      <w:r w:rsidRPr="0002792A">
        <w:rPr>
          <w:bCs/>
          <w:lang w:val="en-US"/>
        </w:rPr>
        <w:t xml:space="preserve"> in the GSA6 (Northern Spain).</w:t>
      </w:r>
      <w:proofErr w:type="gramEnd"/>
    </w:p>
    <w:p w:rsidR="0081493B" w:rsidRPr="0002792A" w:rsidRDefault="0081493B" w:rsidP="0081493B">
      <w:pPr>
        <w:pStyle w:val="PNDB"/>
        <w:rPr>
          <w:bCs/>
          <w:lang w:val="en-US"/>
        </w:rPr>
      </w:pPr>
      <w:proofErr w:type="gramStart"/>
      <w:r w:rsidRPr="0002792A">
        <w:rPr>
          <w:bCs/>
          <w:lang w:val="en-US"/>
        </w:rPr>
        <w:t>Carbonell, A., Guijarro, B., Gazá, M. and Ordines, F., 2016.</w:t>
      </w:r>
      <w:proofErr w:type="gramEnd"/>
      <w:r w:rsidRPr="0002792A">
        <w:rPr>
          <w:bCs/>
          <w:lang w:val="en-US"/>
        </w:rPr>
        <w:t xml:space="preserve"> </w:t>
      </w:r>
      <w:proofErr w:type="gramStart"/>
      <w:r w:rsidRPr="0002792A">
        <w:rPr>
          <w:bCs/>
          <w:lang w:val="en-US"/>
        </w:rPr>
        <w:t xml:space="preserve">Stock assessment of </w:t>
      </w:r>
      <w:r w:rsidRPr="0002792A">
        <w:rPr>
          <w:bCs/>
          <w:i/>
          <w:lang w:val="en-US"/>
        </w:rPr>
        <w:t>Aristeus antennatus</w:t>
      </w:r>
      <w:r w:rsidRPr="0002792A">
        <w:rPr>
          <w:bCs/>
          <w:lang w:val="en-US"/>
        </w:rPr>
        <w:t xml:space="preserve"> from GSA05 (Balearic Islands).</w:t>
      </w:r>
      <w:proofErr w:type="gramEnd"/>
    </w:p>
    <w:p w:rsidR="0081493B" w:rsidRPr="00993611" w:rsidRDefault="0081493B" w:rsidP="0081493B">
      <w:pPr>
        <w:pStyle w:val="PNDB"/>
        <w:rPr>
          <w:bCs/>
        </w:rPr>
      </w:pPr>
      <w:r w:rsidRPr="0002792A">
        <w:rPr>
          <w:bCs/>
        </w:rPr>
        <w:t xml:space="preserve">Guijarro, B., Rubio, V., González, N., Ordines, F. and Massutí, E., 2016. </w:t>
      </w:r>
      <w:r w:rsidRPr="00993611">
        <w:rPr>
          <w:bCs/>
        </w:rPr>
        <w:t xml:space="preserve">Stock assessment of </w:t>
      </w:r>
      <w:r w:rsidRPr="00993611">
        <w:rPr>
          <w:bCs/>
          <w:i/>
        </w:rPr>
        <w:t>Merluccius</w:t>
      </w:r>
      <w:r w:rsidRPr="00993611">
        <w:rPr>
          <w:bCs/>
        </w:rPr>
        <w:t xml:space="preserve"> </w:t>
      </w:r>
      <w:r w:rsidRPr="00993611">
        <w:rPr>
          <w:bCs/>
          <w:i/>
        </w:rPr>
        <w:t>merluccius</w:t>
      </w:r>
      <w:r w:rsidRPr="00993611">
        <w:rPr>
          <w:bCs/>
        </w:rPr>
        <w:t xml:space="preserve"> from GSA 05 (Balearic Islands).</w:t>
      </w:r>
    </w:p>
    <w:p w:rsidR="0081493B" w:rsidRPr="0002792A" w:rsidRDefault="0081493B" w:rsidP="0081493B">
      <w:pPr>
        <w:pStyle w:val="PNDB"/>
        <w:rPr>
          <w:bCs/>
          <w:lang w:val="en-US"/>
        </w:rPr>
      </w:pPr>
      <w:r w:rsidRPr="00993611">
        <w:rPr>
          <w:bCs/>
        </w:rPr>
        <w:t xml:space="preserve">Guijarro, B., González, N., Rubio, V., Ordines, F. and Quetglas, A., 2016. </w:t>
      </w:r>
      <w:proofErr w:type="gramStart"/>
      <w:r w:rsidRPr="0002792A">
        <w:rPr>
          <w:bCs/>
          <w:lang w:val="en-US"/>
        </w:rPr>
        <w:t xml:space="preserve">Stock assessment of </w:t>
      </w:r>
      <w:r w:rsidRPr="0002792A">
        <w:rPr>
          <w:bCs/>
          <w:i/>
          <w:lang w:val="en-US"/>
        </w:rPr>
        <w:t>Mullus</w:t>
      </w:r>
      <w:r w:rsidRPr="0002792A">
        <w:rPr>
          <w:bCs/>
          <w:lang w:val="en-US"/>
        </w:rPr>
        <w:t xml:space="preserve"> </w:t>
      </w:r>
      <w:r w:rsidRPr="0002792A">
        <w:rPr>
          <w:bCs/>
          <w:i/>
          <w:lang w:val="en-US"/>
        </w:rPr>
        <w:t>surmuletus</w:t>
      </w:r>
      <w:r w:rsidRPr="0002792A">
        <w:rPr>
          <w:bCs/>
          <w:lang w:val="en-US"/>
        </w:rPr>
        <w:t xml:space="preserve"> from GSA05 (Balearic Islands).</w:t>
      </w:r>
      <w:proofErr w:type="gramEnd"/>
    </w:p>
    <w:p w:rsidR="0081493B" w:rsidRPr="0002792A" w:rsidRDefault="0081493B" w:rsidP="0081493B">
      <w:pPr>
        <w:pStyle w:val="PNDB"/>
        <w:rPr>
          <w:bCs/>
          <w:lang w:val="en-US"/>
        </w:rPr>
      </w:pPr>
      <w:r w:rsidRPr="0002792A">
        <w:rPr>
          <w:bCs/>
          <w:lang w:val="en-US"/>
        </w:rPr>
        <w:t xml:space="preserve">Jadaud, A., Guijarro, B. and Massuti, E., 2016. </w:t>
      </w:r>
      <w:proofErr w:type="gramStart"/>
      <w:r w:rsidRPr="0002792A">
        <w:rPr>
          <w:bCs/>
          <w:lang w:val="en-US"/>
        </w:rPr>
        <w:t xml:space="preserve">Stock assessment of </w:t>
      </w:r>
      <w:r w:rsidRPr="0002792A">
        <w:rPr>
          <w:bCs/>
          <w:i/>
          <w:lang w:val="en-US"/>
        </w:rPr>
        <w:t>Merluccius merluccius</w:t>
      </w:r>
      <w:r w:rsidRPr="0002792A">
        <w:rPr>
          <w:bCs/>
          <w:lang w:val="en-US"/>
        </w:rPr>
        <w:t xml:space="preserve"> from GSA 07 (Gulf of Lions).</w:t>
      </w:r>
      <w:proofErr w:type="gramEnd"/>
    </w:p>
    <w:p w:rsidR="00CB7612" w:rsidRPr="0002792A" w:rsidRDefault="0081493B" w:rsidP="0081493B">
      <w:pPr>
        <w:pStyle w:val="PNDB"/>
        <w:rPr>
          <w:bCs/>
          <w:highlight w:val="yellow"/>
          <w:lang w:val="en-US"/>
        </w:rPr>
      </w:pPr>
      <w:r w:rsidRPr="0002792A">
        <w:rPr>
          <w:bCs/>
          <w:lang w:val="en-US"/>
        </w:rPr>
        <w:t xml:space="preserve">Jadaud, A., Guijarro, B. and Massuti, E., 2016. </w:t>
      </w:r>
      <w:proofErr w:type="gramStart"/>
      <w:r w:rsidRPr="0002792A">
        <w:rPr>
          <w:bCs/>
          <w:lang w:val="en-US"/>
        </w:rPr>
        <w:t xml:space="preserve">Stock assessment of </w:t>
      </w:r>
      <w:r w:rsidRPr="0002792A">
        <w:rPr>
          <w:bCs/>
          <w:i/>
          <w:lang w:val="en-US"/>
        </w:rPr>
        <w:t>Mullus barbatus</w:t>
      </w:r>
      <w:r w:rsidRPr="0002792A">
        <w:rPr>
          <w:bCs/>
          <w:lang w:val="en-US"/>
        </w:rPr>
        <w:t xml:space="preserve"> from GSA 07 (Gulf of Lions).</w:t>
      </w:r>
      <w:proofErr w:type="gramEnd"/>
    </w:p>
    <w:p w:rsidR="00674C57" w:rsidRPr="0002792A" w:rsidRDefault="00674C57" w:rsidP="00674C57">
      <w:pPr>
        <w:pStyle w:val="PNDB"/>
        <w:rPr>
          <w:b/>
          <w:bCs/>
          <w:lang w:val="en-US"/>
        </w:rPr>
      </w:pPr>
      <w:r w:rsidRPr="0002792A">
        <w:rPr>
          <w:b/>
          <w:bCs/>
          <w:lang w:val="en-US"/>
        </w:rPr>
        <w:t>Working Group on Stock Assessment of Small Pelagic species (WGSASP)</w:t>
      </w:r>
    </w:p>
    <w:p w:rsidR="00316398" w:rsidRPr="0002792A" w:rsidRDefault="00316398" w:rsidP="00316398">
      <w:pPr>
        <w:pStyle w:val="PNDB"/>
        <w:rPr>
          <w:bCs/>
          <w:lang w:val="en-US"/>
        </w:rPr>
      </w:pPr>
      <w:r w:rsidRPr="0002792A">
        <w:rPr>
          <w:bCs/>
        </w:rPr>
        <w:t xml:space="preserve">Giráldez A., Torres, P., Iglesias, M., González, Meléndez, M.J. and Ventero, A., 2016. </w:t>
      </w:r>
      <w:proofErr w:type="gramStart"/>
      <w:r w:rsidRPr="0002792A">
        <w:rPr>
          <w:bCs/>
          <w:lang w:val="en-US"/>
        </w:rPr>
        <w:t xml:space="preserve">Assessment of the anchovy </w:t>
      </w:r>
      <w:r w:rsidRPr="0002792A">
        <w:rPr>
          <w:bCs/>
          <w:i/>
          <w:lang w:val="en-US"/>
        </w:rPr>
        <w:t>Engraulis encrasicholus</w:t>
      </w:r>
      <w:r w:rsidRPr="0002792A">
        <w:rPr>
          <w:bCs/>
          <w:lang w:val="en-US"/>
        </w:rPr>
        <w:t xml:space="preserve"> from the purse seine fishery off the GSA Northern Alboran Sea – 1.</w:t>
      </w:r>
      <w:proofErr w:type="gramEnd"/>
    </w:p>
    <w:p w:rsidR="00316398" w:rsidRPr="0002792A" w:rsidRDefault="00316398" w:rsidP="00316398">
      <w:pPr>
        <w:pStyle w:val="PNDB"/>
        <w:rPr>
          <w:bCs/>
          <w:lang w:val="en-US"/>
        </w:rPr>
      </w:pPr>
      <w:r w:rsidRPr="0002792A">
        <w:rPr>
          <w:bCs/>
        </w:rPr>
        <w:t xml:space="preserve">Giráldez A., Torres, P., Iglesias, M., González, M., Meléndez, M.J. and Ventero, A., 2016. </w:t>
      </w:r>
      <w:proofErr w:type="gramStart"/>
      <w:r w:rsidRPr="0002792A">
        <w:rPr>
          <w:bCs/>
          <w:lang w:val="en-US"/>
        </w:rPr>
        <w:t xml:space="preserve">Assessment of the anchovy </w:t>
      </w:r>
      <w:r w:rsidRPr="0002792A">
        <w:rPr>
          <w:bCs/>
          <w:i/>
          <w:lang w:val="en-US"/>
        </w:rPr>
        <w:t>Engraulis encrasicholus</w:t>
      </w:r>
      <w:r w:rsidRPr="0002792A">
        <w:rPr>
          <w:bCs/>
          <w:lang w:val="en-US"/>
        </w:rPr>
        <w:t xml:space="preserve"> from the purse seine fishery off the GSA Northern Spain – 6.</w:t>
      </w:r>
      <w:proofErr w:type="gramEnd"/>
    </w:p>
    <w:p w:rsidR="00316398" w:rsidRPr="0002792A" w:rsidRDefault="00316398" w:rsidP="00316398">
      <w:pPr>
        <w:pStyle w:val="PNDB"/>
        <w:rPr>
          <w:bCs/>
          <w:lang w:val="en-US"/>
        </w:rPr>
      </w:pPr>
      <w:r w:rsidRPr="0002792A">
        <w:rPr>
          <w:bCs/>
        </w:rPr>
        <w:t xml:space="preserve">Torres, P., Giráldez, A., Iglesias, M., González, M., Meléndez, M.J. and Ventero, A., 2016. </w:t>
      </w:r>
      <w:proofErr w:type="gramStart"/>
      <w:r w:rsidRPr="0002792A">
        <w:rPr>
          <w:bCs/>
          <w:lang w:val="en-US"/>
        </w:rPr>
        <w:t xml:space="preserve">Assessment of the sardine </w:t>
      </w:r>
      <w:r w:rsidRPr="0002792A">
        <w:rPr>
          <w:bCs/>
          <w:i/>
          <w:lang w:val="en-US"/>
        </w:rPr>
        <w:t>Sardina pilchardus</w:t>
      </w:r>
      <w:r w:rsidRPr="0002792A">
        <w:rPr>
          <w:bCs/>
          <w:lang w:val="en-US"/>
        </w:rPr>
        <w:t xml:space="preserve"> from the purse seine fishery off the GSA Northern Alboran Sea – 1.</w:t>
      </w:r>
      <w:proofErr w:type="gramEnd"/>
    </w:p>
    <w:p w:rsidR="00CB7612" w:rsidRPr="0002792A" w:rsidRDefault="00316398" w:rsidP="00316398">
      <w:pPr>
        <w:pStyle w:val="PNDB"/>
        <w:rPr>
          <w:bCs/>
          <w:highlight w:val="yellow"/>
          <w:lang w:val="en-US"/>
        </w:rPr>
      </w:pPr>
      <w:r w:rsidRPr="0002792A">
        <w:rPr>
          <w:bCs/>
        </w:rPr>
        <w:t xml:space="preserve">Torres, P., Giráldez, A., Iglesias, M., González, M., Meléndez, M.J. and Ventero, A., 2016. </w:t>
      </w:r>
      <w:proofErr w:type="gramStart"/>
      <w:r w:rsidRPr="0002792A">
        <w:rPr>
          <w:bCs/>
          <w:lang w:val="en-US"/>
        </w:rPr>
        <w:t xml:space="preserve">Assessment of the sardine </w:t>
      </w:r>
      <w:r w:rsidRPr="0002792A">
        <w:rPr>
          <w:bCs/>
          <w:i/>
          <w:lang w:val="en-US"/>
        </w:rPr>
        <w:t>Sardina pilchardus</w:t>
      </w:r>
      <w:r w:rsidRPr="0002792A">
        <w:rPr>
          <w:bCs/>
          <w:lang w:val="en-US"/>
        </w:rPr>
        <w:t xml:space="preserve"> from the purse seine fishery off the GSA Northern Spain – 6.</w:t>
      </w:r>
      <w:proofErr w:type="gramEnd"/>
    </w:p>
    <w:p w:rsidR="009F27C1" w:rsidRPr="0002792A" w:rsidRDefault="007B167D" w:rsidP="009F27C1">
      <w:pPr>
        <w:pStyle w:val="PNDBtitulo6"/>
        <w:rPr>
          <w:lang w:val="en-US"/>
        </w:rPr>
      </w:pPr>
      <w:r w:rsidRPr="0002792A">
        <w:rPr>
          <w:lang w:val="en-US"/>
        </w:rPr>
        <w:t>Papers submitted to FAO</w:t>
      </w:r>
      <w:r w:rsidR="005E0621" w:rsidRPr="0002792A">
        <w:rPr>
          <w:lang w:val="en-US"/>
        </w:rPr>
        <w:t>/CECAF</w:t>
      </w:r>
    </w:p>
    <w:p w:rsidR="005E0621" w:rsidRPr="00993611" w:rsidRDefault="005E0621" w:rsidP="005E0621">
      <w:pPr>
        <w:pStyle w:val="PNDB"/>
        <w:rPr>
          <w:lang w:val="en-GB"/>
        </w:rPr>
      </w:pPr>
      <w:proofErr w:type="gramStart"/>
      <w:r w:rsidRPr="0002792A">
        <w:rPr>
          <w:lang w:val="en-US"/>
        </w:rPr>
        <w:t>Jurado-Ruzafa, A., M.T.G. Santamaría and S. Jiménez.</w:t>
      </w:r>
      <w:proofErr w:type="gramEnd"/>
      <w:r w:rsidRPr="0002792A">
        <w:rPr>
          <w:lang w:val="en-US"/>
        </w:rPr>
        <w:t xml:space="preserve"> 2016. Artisanal Fisheries of the Canary Islands. </w:t>
      </w:r>
      <w:proofErr w:type="gramStart"/>
      <w:r w:rsidRPr="0002792A">
        <w:rPr>
          <w:lang w:val="en-US"/>
        </w:rPr>
        <w:t>Case of Small Pelagics.</w:t>
      </w:r>
      <w:proofErr w:type="gramEnd"/>
      <w:r w:rsidRPr="0002792A">
        <w:rPr>
          <w:lang w:val="en-US"/>
        </w:rPr>
        <w:t xml:space="preserve"> </w:t>
      </w:r>
      <w:proofErr w:type="gramStart"/>
      <w:r w:rsidRPr="0002792A">
        <w:rPr>
          <w:i/>
          <w:lang w:val="en-US"/>
        </w:rPr>
        <w:t>FAO Working Group on the Assessment of Small Pelagic Fish off Northwest Africa</w:t>
      </w:r>
      <w:r w:rsidRPr="0002792A">
        <w:rPr>
          <w:lang w:val="en-US"/>
        </w:rPr>
        <w:t>.</w:t>
      </w:r>
      <w:proofErr w:type="gramEnd"/>
      <w:r w:rsidRPr="0002792A">
        <w:rPr>
          <w:lang w:val="en-US"/>
        </w:rPr>
        <w:t xml:space="preserve"> </w:t>
      </w:r>
      <w:r w:rsidRPr="00993611">
        <w:rPr>
          <w:lang w:val="en-GB"/>
        </w:rPr>
        <w:t>Dakar (Senegal), 23-28 May 2016. Oral presentation.</w:t>
      </w:r>
    </w:p>
    <w:p w:rsidR="005E0621" w:rsidRPr="0002792A" w:rsidRDefault="005E0621" w:rsidP="005E0621">
      <w:pPr>
        <w:pStyle w:val="PNDB"/>
        <w:rPr>
          <w:lang w:val="en-US"/>
        </w:rPr>
      </w:pPr>
      <w:proofErr w:type="gramStart"/>
      <w:r w:rsidRPr="0002792A">
        <w:rPr>
          <w:lang w:val="en-US"/>
        </w:rPr>
        <w:t>FAO, 2016.</w:t>
      </w:r>
      <w:proofErr w:type="gramEnd"/>
      <w:r w:rsidRPr="0002792A">
        <w:rPr>
          <w:lang w:val="en-US"/>
        </w:rPr>
        <w:t xml:space="preserve"> </w:t>
      </w:r>
      <w:proofErr w:type="gramStart"/>
      <w:r w:rsidRPr="0002792A">
        <w:rPr>
          <w:lang w:val="en-US"/>
        </w:rPr>
        <w:t>Report of the FAO Working Group on the Assessment of Small pelagic Fish off Northwest Africa.</w:t>
      </w:r>
      <w:proofErr w:type="gramEnd"/>
      <w:r w:rsidRPr="0002792A">
        <w:rPr>
          <w:lang w:val="en-US"/>
        </w:rPr>
        <w:t xml:space="preserve"> Dakar, Senegal, 23-28 May 2016. </w:t>
      </w:r>
      <w:proofErr w:type="gramStart"/>
      <w:r w:rsidRPr="0002792A">
        <w:rPr>
          <w:i/>
          <w:lang w:val="en-US"/>
        </w:rPr>
        <w:t>FAO Fisheries and Aquaculture Report</w:t>
      </w:r>
      <w:r w:rsidRPr="0002792A">
        <w:rPr>
          <w:lang w:val="en-US"/>
        </w:rPr>
        <w:t>.</w:t>
      </w:r>
      <w:proofErr w:type="gramEnd"/>
      <w:r w:rsidRPr="0002792A">
        <w:rPr>
          <w:lang w:val="en-US"/>
        </w:rPr>
        <w:t xml:space="preserve"> </w:t>
      </w:r>
      <w:proofErr w:type="gramStart"/>
      <w:r w:rsidRPr="0002792A">
        <w:rPr>
          <w:lang w:val="en-US"/>
        </w:rPr>
        <w:t>FAO.</w:t>
      </w:r>
      <w:proofErr w:type="gramEnd"/>
      <w:r w:rsidRPr="0002792A">
        <w:rPr>
          <w:lang w:val="en-US"/>
        </w:rPr>
        <w:t xml:space="preserve"> </w:t>
      </w:r>
      <w:proofErr w:type="gramStart"/>
      <w:r w:rsidRPr="0002792A">
        <w:rPr>
          <w:lang w:val="en-US"/>
        </w:rPr>
        <w:t>Rome (in edition).</w:t>
      </w:r>
      <w:proofErr w:type="gramEnd"/>
    </w:p>
    <w:p w:rsidR="00CE554F" w:rsidRPr="0002792A" w:rsidRDefault="00CE554F" w:rsidP="009F27C1">
      <w:pPr>
        <w:pStyle w:val="PNDB"/>
        <w:rPr>
          <w:highlight w:val="yellow"/>
          <w:lang w:val="en-GB"/>
        </w:rPr>
      </w:pPr>
    </w:p>
    <w:p w:rsidR="009F27C1" w:rsidRPr="0002792A" w:rsidRDefault="009F27C1" w:rsidP="009F27C1">
      <w:pPr>
        <w:pStyle w:val="PNDBtitulo6"/>
        <w:rPr>
          <w:lang w:val="en-US"/>
        </w:rPr>
      </w:pPr>
      <w:r w:rsidRPr="0002792A">
        <w:rPr>
          <w:lang w:val="en-US"/>
        </w:rPr>
        <w:lastRenderedPageBreak/>
        <w:t xml:space="preserve">Papers submitted to </w:t>
      </w:r>
      <w:r w:rsidR="005E0621" w:rsidRPr="0002792A">
        <w:rPr>
          <w:lang w:val="en-US"/>
        </w:rPr>
        <w:t>Joint Scientific Committees of Sustainable Fisheries Partnership Agreements (SFPAs</w:t>
      </w:r>
    </w:p>
    <w:p w:rsidR="005E0621" w:rsidRPr="00993611" w:rsidRDefault="005E0621" w:rsidP="005E0621">
      <w:pPr>
        <w:pStyle w:val="PNDB"/>
        <w:rPr>
          <w:lang w:val="fr-BE"/>
        </w:rPr>
      </w:pPr>
      <w:r w:rsidRPr="00993611">
        <w:rPr>
          <w:lang w:val="fr-BE"/>
        </w:rPr>
        <w:t xml:space="preserve">Bouzouma M., Corte, A., Daniel, P., 2016. Rapport de la Réunion annuelle du Comité Scientifique Conjoint relatif à l'Accord de pêche signé entre la République islamique de Mauritanie et l'Union européenne. Nouakchott, Mauritanie, 05 au 07 septembre 2016. Rapports des Comités Scientifiques Conjoints. Bruxelles, 72 p. + </w:t>
      </w:r>
      <w:r w:rsidR="00DD35DC" w:rsidRPr="00993611">
        <w:rPr>
          <w:lang w:val="fr-BE"/>
        </w:rPr>
        <w:t>Annex</w:t>
      </w:r>
      <w:r w:rsidRPr="00993611">
        <w:rPr>
          <w:lang w:val="fr-BE"/>
        </w:rPr>
        <w:t>es.</w:t>
      </w:r>
    </w:p>
    <w:p w:rsidR="005E0621" w:rsidRPr="00993611" w:rsidRDefault="005E0621" w:rsidP="005E0621">
      <w:pPr>
        <w:pStyle w:val="PNDB"/>
        <w:rPr>
          <w:lang w:val="fr-BE"/>
        </w:rPr>
      </w:pPr>
      <w:r w:rsidRPr="00993611">
        <w:rPr>
          <w:lang w:val="pt-PT"/>
        </w:rPr>
        <w:t xml:space="preserve">Fall M., Balguerias E., Daniel, P., Sano B.-S., Diédhiou A., 2016. </w:t>
      </w:r>
      <w:r w:rsidRPr="00993611">
        <w:rPr>
          <w:lang w:val="fr-BE"/>
        </w:rPr>
        <w:t xml:space="preserve">Rapport de la réunion annuelle du Comité Scientifique Conjoint relatif à l'Accord de pêche signé entre la République du Sénégal et l'Union européenne. Dakar, Sénégal, 29 février, 01 et 02 mars 2016. Rapports des Comités Scientifiques Conjoints. Bruxelles, 62 p. + </w:t>
      </w:r>
      <w:r w:rsidR="00DD35DC" w:rsidRPr="00993611">
        <w:rPr>
          <w:lang w:val="fr-BE"/>
        </w:rPr>
        <w:t>Annex</w:t>
      </w:r>
      <w:r w:rsidRPr="00993611">
        <w:rPr>
          <w:lang w:val="fr-BE"/>
        </w:rPr>
        <w:t>es.</w:t>
      </w:r>
    </w:p>
    <w:p w:rsidR="005E0621" w:rsidRPr="0002792A" w:rsidRDefault="005E0621" w:rsidP="005E0621">
      <w:pPr>
        <w:pStyle w:val="PNDB"/>
      </w:pPr>
      <w:r w:rsidRPr="00993611">
        <w:rPr>
          <w:lang w:val="fr-BE"/>
        </w:rPr>
        <w:t xml:space="preserve">García-Isarch, E., Fernández-Peralta, L. and Martín-Sosa, P., 2016. </w:t>
      </w:r>
      <w:r w:rsidRPr="0002792A">
        <w:rPr>
          <w:lang w:val="en-US"/>
        </w:rPr>
        <w:t xml:space="preserve">Spanish Deep-Sea Fisheries in the CECAF area. </w:t>
      </w:r>
      <w:proofErr w:type="gramStart"/>
      <w:r w:rsidRPr="0002792A">
        <w:rPr>
          <w:lang w:val="en-US"/>
        </w:rPr>
        <w:t>FAO /CECAF Technical Workshop on deep-sea fisheries and vulnerable marine ecosystems in the high seas areas of the Eastern Central Atlantic.</w:t>
      </w:r>
      <w:proofErr w:type="gramEnd"/>
      <w:r w:rsidRPr="0002792A">
        <w:rPr>
          <w:lang w:val="en-US"/>
        </w:rPr>
        <w:t xml:space="preserve"> </w:t>
      </w:r>
      <w:r w:rsidRPr="0002792A">
        <w:t>Dakar, Senegal, 8-10 November 2016. Oral presentation.</w:t>
      </w:r>
    </w:p>
    <w:p w:rsidR="005E0621" w:rsidRPr="00993611" w:rsidRDefault="005E0621" w:rsidP="005E0621">
      <w:pPr>
        <w:pStyle w:val="PNDB"/>
        <w:rPr>
          <w:lang w:val="pt-PT"/>
        </w:rPr>
      </w:pPr>
      <w:r w:rsidRPr="0002792A">
        <w:t xml:space="preserve">García-Isarch, E., Romero, Z., Expósito, P. and de Santos, D. 2016. Información biológica sobre las especies de crustáceos capturadas por la flota marisquera española en la ZEE de Guinea-Bissau. </w:t>
      </w:r>
      <w:r w:rsidRPr="00993611">
        <w:rPr>
          <w:lang w:val="pt-PT"/>
        </w:rPr>
        <w:t xml:space="preserve">Anexo V, en: Sobrino I., Nahada V., Rodríguez S., 2016. Relatório da reunião anual do Comité Científico Conjunto sobre o acordo de pesca entre a República da Guiné-Bissau e União Europeia: 89-104. </w:t>
      </w:r>
    </w:p>
    <w:p w:rsidR="005E0621" w:rsidRPr="00993611" w:rsidRDefault="005E0621" w:rsidP="005E0621">
      <w:pPr>
        <w:pStyle w:val="PNDB"/>
        <w:rPr>
          <w:lang w:val="pt-PT"/>
        </w:rPr>
      </w:pPr>
      <w:r w:rsidRPr="0002792A">
        <w:t xml:space="preserve">García-Isarch, E., Romero, Z., Expósito, P. and de Santos, D. 2016. Pesquerías españolas de marisco en la ZEE de Guinea-Bissau: análisis de la actividad pesquera, capturas y descartes a partir de observaciones científicas a bordo (año 2011).  </w:t>
      </w:r>
      <w:r w:rsidRPr="00993611">
        <w:rPr>
          <w:lang w:val="pt-PT"/>
        </w:rPr>
        <w:t xml:space="preserve">Anexo IV, en: Sobrino I., Nahada V., Rodríguez S., 2016. Relatório da reunião anual do Comité Científico Conjunto sobre o acordo de pesca entre a República da Guiné-Bissau e União Europeia: 77-88. </w:t>
      </w:r>
    </w:p>
    <w:p w:rsidR="005E0621" w:rsidRPr="00993611" w:rsidRDefault="005E0621" w:rsidP="005E0621">
      <w:pPr>
        <w:pStyle w:val="PNDB"/>
        <w:rPr>
          <w:lang w:val="pt-PT"/>
        </w:rPr>
      </w:pPr>
      <w:r w:rsidRPr="00993611">
        <w:rPr>
          <w:lang w:val="pt-PT"/>
        </w:rPr>
        <w:t xml:space="preserve">Nahada V., Sobrino I., Rodríguez S., 2016. </w:t>
      </w:r>
      <w:proofErr w:type="gramStart"/>
      <w:r w:rsidRPr="0002792A">
        <w:rPr>
          <w:lang w:val="en-US"/>
        </w:rPr>
        <w:t>Extraordinary Joint Scientific Committee Meeting Report Guinea-Bissau – EU.</w:t>
      </w:r>
      <w:proofErr w:type="gramEnd"/>
      <w:r w:rsidRPr="0002792A">
        <w:rPr>
          <w:lang w:val="en-US"/>
        </w:rPr>
        <w:t xml:space="preserve"> </w:t>
      </w:r>
      <w:r w:rsidRPr="00993611">
        <w:rPr>
          <w:lang w:val="pt-PT"/>
        </w:rPr>
        <w:t xml:space="preserve">Bissau, 17 pages + 4 </w:t>
      </w:r>
      <w:r w:rsidR="00DD35DC" w:rsidRPr="00993611">
        <w:rPr>
          <w:lang w:val="pt-PT"/>
        </w:rPr>
        <w:t>Annex</w:t>
      </w:r>
      <w:r w:rsidRPr="00993611">
        <w:rPr>
          <w:lang w:val="pt-PT"/>
        </w:rPr>
        <w:t>es.</w:t>
      </w:r>
    </w:p>
    <w:p w:rsidR="00CE554F" w:rsidRPr="00993611" w:rsidRDefault="005E0621" w:rsidP="005E0621">
      <w:pPr>
        <w:pStyle w:val="PNDB"/>
        <w:rPr>
          <w:lang w:val="pt-PT"/>
        </w:rPr>
      </w:pPr>
      <w:r w:rsidRPr="00993611">
        <w:rPr>
          <w:lang w:val="pt-PT"/>
        </w:rPr>
        <w:t>Sobrino I., Nahada V., Rodríguez S., 2016. Relatório da reunião anual do Comité Científico Conjunto sobre o acordo de pesca entre a República da Guiné-Bissau e União Europeia. Cadiz, 71 paginas + 5 Anexos</w:t>
      </w:r>
    </w:p>
    <w:p w:rsidR="00414A14" w:rsidRPr="00993611" w:rsidRDefault="00B1756E" w:rsidP="00880539">
      <w:pPr>
        <w:pStyle w:val="PNDBtitulo6"/>
        <w:rPr>
          <w:lang w:val="pt-PT"/>
        </w:rPr>
      </w:pPr>
      <w:r w:rsidRPr="00993611">
        <w:rPr>
          <w:lang w:val="pt-PT"/>
        </w:rPr>
        <w:t xml:space="preserve">Papers submitted to </w:t>
      </w:r>
      <w:r w:rsidR="007B167D" w:rsidRPr="00993611">
        <w:rPr>
          <w:lang w:val="pt-PT"/>
        </w:rPr>
        <w:t>ICCAT</w:t>
      </w:r>
    </w:p>
    <w:p w:rsidR="00B8159B" w:rsidRPr="0002792A" w:rsidRDefault="00B8159B" w:rsidP="00B8159B">
      <w:pPr>
        <w:pStyle w:val="PNDB"/>
      </w:pPr>
      <w:r w:rsidRPr="00993611">
        <w:rPr>
          <w:lang w:val="pt-PT"/>
        </w:rPr>
        <w:t xml:space="preserve">Cort J.L., and Estruch V.D. (2017) Analysis of the </w:t>
      </w:r>
      <w:proofErr w:type="gramStart"/>
      <w:r w:rsidRPr="00993611">
        <w:rPr>
          <w:lang w:val="pt-PT"/>
        </w:rPr>
        <w:t>length–weight</w:t>
      </w:r>
      <w:proofErr w:type="gramEnd"/>
      <w:r w:rsidRPr="00993611">
        <w:rPr>
          <w:lang w:val="pt-PT"/>
        </w:rPr>
        <w:t xml:space="preserve"> relationships for the Atlantic bluefin tuna, Thunnus thynnus (L.). </w:t>
      </w:r>
      <w:r w:rsidRPr="0002792A">
        <w:t>Collect. Vol. Sci. Pap. ICCAT in Press SCRS/2016/154</w:t>
      </w:r>
    </w:p>
    <w:p w:rsidR="00B8159B" w:rsidRPr="00993611" w:rsidRDefault="00B8159B" w:rsidP="00B8159B">
      <w:pPr>
        <w:pStyle w:val="PNDB"/>
      </w:pPr>
      <w:r w:rsidRPr="0002792A">
        <w:t xml:space="preserve">Delgado de Molina, R. (2017) Datos estadísticos de la pesquería de túnidos de las Islas Canarias durante el periodo 1975 a 2015. </w:t>
      </w:r>
      <w:r w:rsidRPr="00993611">
        <w:t>Collect. Vol. Sci. Pap. ICCAT in Press SCRS/2016/126</w:t>
      </w:r>
    </w:p>
    <w:p w:rsidR="00B8159B" w:rsidRPr="0002792A" w:rsidRDefault="00B8159B" w:rsidP="00B8159B">
      <w:pPr>
        <w:pStyle w:val="PNDB"/>
        <w:rPr>
          <w:lang w:val="en-US"/>
        </w:rPr>
      </w:pPr>
      <w:r w:rsidRPr="00993611">
        <w:t xml:space="preserve">Goñi N., Onandia I., Lopez J., Arregui I., Uranga J., Melvin G.D., Boyra G., Arrizabalaga H., and Santiago J. (2017) Acoustic-based fishery-independent abundance index of juvenile bluefin tunas in the Bay of Biscay: 2015 and 2016 surveys. </w:t>
      </w:r>
      <w:r w:rsidRPr="0002792A">
        <w:rPr>
          <w:lang w:val="en-US"/>
        </w:rPr>
        <w:t>Collect. Vol. Sci. Pap. ICCAT in Press SCRS/2016/137</w:t>
      </w:r>
    </w:p>
    <w:p w:rsidR="00B8159B" w:rsidRPr="0002792A" w:rsidRDefault="00B8159B" w:rsidP="00B8159B">
      <w:pPr>
        <w:pStyle w:val="PNDB"/>
        <w:rPr>
          <w:lang w:val="en-US"/>
        </w:rPr>
      </w:pPr>
      <w:r w:rsidRPr="0002792A">
        <w:rPr>
          <w:lang w:val="en-US"/>
        </w:rPr>
        <w:t>Ortiz de Zárate V., and Perez B. (2017) The Spanish albacore (</w:t>
      </w:r>
      <w:r w:rsidRPr="0002792A">
        <w:rPr>
          <w:i/>
          <w:lang w:val="en-US"/>
        </w:rPr>
        <w:t>Thunnus alalunga</w:t>
      </w:r>
      <w:r w:rsidRPr="0002792A">
        <w:rPr>
          <w:lang w:val="en-US"/>
        </w:rPr>
        <w:t>) surface fishery activity in the north eastern Atlantic in 2015. Collect. Vol. Sci. Pap. ICCAT in Press SCRS/2016/157</w:t>
      </w:r>
    </w:p>
    <w:p w:rsidR="00B8159B" w:rsidRPr="0002792A" w:rsidRDefault="00B8159B" w:rsidP="00B8159B">
      <w:pPr>
        <w:pStyle w:val="PNDB"/>
        <w:rPr>
          <w:lang w:val="en-US"/>
        </w:rPr>
      </w:pPr>
      <w:r w:rsidRPr="0002792A">
        <w:rPr>
          <w:lang w:val="en-US"/>
        </w:rPr>
        <w:t>Ortiz de Zárate V., Ortiz M., and Pérez B. (2017) Standardized North Atlantic albacore (Thunnus alalunga) CPUEs from the Spanish baitboat fleet, period: 1981-2014. Collect. Vol. Sci. Pap. ICCAT in Press SCRS/2016/073</w:t>
      </w:r>
    </w:p>
    <w:p w:rsidR="00B8159B" w:rsidRPr="00993611" w:rsidRDefault="00B8159B" w:rsidP="00B8159B">
      <w:pPr>
        <w:pStyle w:val="PNDB"/>
        <w:rPr>
          <w:lang w:val="en-US"/>
        </w:rPr>
      </w:pPr>
      <w:r w:rsidRPr="0002792A">
        <w:rPr>
          <w:lang w:val="en-US"/>
        </w:rPr>
        <w:t xml:space="preserve">Ortiz de Zárate V., Ortiz M., and Pérez B. (2017) Standardized North Atlantic albacore (Thunnus alalunga) CPUEs from the Spanish troll fleet, period: 1981-2014. </w:t>
      </w:r>
      <w:r w:rsidRPr="00993611">
        <w:rPr>
          <w:lang w:val="en-US"/>
        </w:rPr>
        <w:t>Collect. Vol. Sci. Pap. ICCAT in Press SCRS/2016/074</w:t>
      </w:r>
    </w:p>
    <w:p w:rsidR="00B8159B" w:rsidRPr="0002792A" w:rsidRDefault="00B8159B" w:rsidP="00B8159B">
      <w:pPr>
        <w:pStyle w:val="PNDB"/>
        <w:rPr>
          <w:lang w:val="en-US"/>
        </w:rPr>
      </w:pPr>
      <w:r w:rsidRPr="00993611">
        <w:rPr>
          <w:lang w:val="en-US"/>
        </w:rPr>
        <w:lastRenderedPageBreak/>
        <w:t xml:space="preserve">Pascual-Alayón P., Amatcha H., N’ Sow F., Ramos M.L., and Abascal F.J. (2017) Estadística de las pesquerías españolas atuneras, en el océano Atlántico tropical, período 1990 a 2015. </w:t>
      </w:r>
      <w:r w:rsidRPr="0002792A">
        <w:rPr>
          <w:lang w:val="en-US"/>
        </w:rPr>
        <w:t>Collect. Vol. Sci. Pap. ICCAT in Press SCRS/2016/178</w:t>
      </w:r>
    </w:p>
    <w:p w:rsidR="00B8159B" w:rsidRPr="0002792A" w:rsidRDefault="00B8159B" w:rsidP="00B8159B">
      <w:pPr>
        <w:pStyle w:val="PNDB"/>
        <w:rPr>
          <w:lang w:val="en-US"/>
        </w:rPr>
      </w:pPr>
      <w:r w:rsidRPr="0002792A">
        <w:rPr>
          <w:lang w:val="en-US"/>
        </w:rPr>
        <w:t>Pascual-Alayón P., Floch L., Dewals P., Irié D., Amatcha A.H., Amandè M.J., and Chassot E. (2017) Statistics of the European and associated purse seine fishing fleet in the Atlantic Ocean (1991-2015). Collect. Vol. Sci. Pap. ICCAT in Press SCRS/2016/177</w:t>
      </w:r>
    </w:p>
    <w:p w:rsidR="00B8159B" w:rsidRPr="0002792A" w:rsidRDefault="00B8159B" w:rsidP="00B8159B">
      <w:pPr>
        <w:pStyle w:val="PNDB"/>
        <w:rPr>
          <w:lang w:val="en-US"/>
        </w:rPr>
      </w:pPr>
      <w:r w:rsidRPr="0002792A">
        <w:rPr>
          <w:lang w:val="en-US"/>
        </w:rPr>
        <w:t xml:space="preserve">Quelle P., Rodriguez-Marin E., Ruiz M., and </w:t>
      </w:r>
      <w:proofErr w:type="gramStart"/>
      <w:r w:rsidRPr="0002792A">
        <w:rPr>
          <w:lang w:val="en-US"/>
        </w:rPr>
        <w:t>Gatt</w:t>
      </w:r>
      <w:proofErr w:type="gramEnd"/>
      <w:r w:rsidRPr="0002792A">
        <w:rPr>
          <w:lang w:val="en-US"/>
        </w:rPr>
        <w:t xml:space="preserve"> M. (2017) Age-length keys availability for Atlantic bluefin tuna captured in the eastern management area. Collect. Vol. Sci. Pap. ICCAT in Press SCRS/2016/133</w:t>
      </w:r>
    </w:p>
    <w:p w:rsidR="008753BA" w:rsidRPr="0002792A" w:rsidRDefault="00B8159B" w:rsidP="00B8159B">
      <w:pPr>
        <w:pStyle w:val="PNDB"/>
        <w:rPr>
          <w:highlight w:val="yellow"/>
          <w:lang w:val="en-US"/>
        </w:rPr>
      </w:pPr>
      <w:r w:rsidRPr="0002792A">
        <w:rPr>
          <w:lang w:val="en-US"/>
        </w:rPr>
        <w:t xml:space="preserve">Tserpes G, Ortiz de Urbina J., Abid N., Ceyhan T., and Di Natale A. (2017) On the length-weight relationships of the Mediterranean swordfish. Collect. Vol. Sci. Pap. </w:t>
      </w:r>
      <w:proofErr w:type="gramStart"/>
      <w:r w:rsidRPr="0002792A">
        <w:rPr>
          <w:lang w:val="en-US"/>
        </w:rPr>
        <w:t>ICCAT in Press SCRS/2016/112.</w:t>
      </w:r>
      <w:proofErr w:type="gramEnd"/>
    </w:p>
    <w:p w:rsidR="00730742" w:rsidRPr="0002792A" w:rsidRDefault="00B1756E" w:rsidP="00730742">
      <w:pPr>
        <w:pStyle w:val="PNDBtitulo6"/>
        <w:rPr>
          <w:rFonts w:cs="Arial"/>
          <w:lang w:val="en-US"/>
        </w:rPr>
      </w:pPr>
      <w:bookmarkStart w:id="482" w:name="__RefHeading__461_1695372012"/>
      <w:bookmarkStart w:id="483" w:name="__RefHeading__463_1695372012"/>
      <w:bookmarkStart w:id="484" w:name="__RefHeading__465_1382204829"/>
      <w:bookmarkEnd w:id="482"/>
      <w:bookmarkEnd w:id="483"/>
      <w:bookmarkEnd w:id="484"/>
      <w:r w:rsidRPr="0002792A">
        <w:rPr>
          <w:rFonts w:cs="Arial"/>
          <w:lang w:val="en-US"/>
        </w:rPr>
        <w:t>Others</w:t>
      </w:r>
      <w:r w:rsidR="00730742" w:rsidRPr="0002792A">
        <w:rPr>
          <w:rFonts w:cs="Arial"/>
          <w:lang w:val="en-US"/>
        </w:rPr>
        <w:t>:</w:t>
      </w:r>
    </w:p>
    <w:p w:rsidR="00067A17" w:rsidRPr="00993611" w:rsidRDefault="00067A17" w:rsidP="00067A17">
      <w:pPr>
        <w:pStyle w:val="PNDB"/>
        <w:rPr>
          <w:lang w:val="en-US"/>
        </w:rPr>
      </w:pPr>
      <w:r w:rsidRPr="0002792A">
        <w:rPr>
          <w:lang w:val="en-US"/>
        </w:rPr>
        <w:t xml:space="preserve">García-Isarch, E., Gascuel, D., Guijarro, E., Gaertner, D., Merino, G., Coelho, R., Rosa, D., Murua, H., Wakeford, R., Jouffre, D., Figueiredo, I., and Abaunza, P. 2016. </w:t>
      </w:r>
      <w:proofErr w:type="gramStart"/>
      <w:r w:rsidRPr="0002792A">
        <w:rPr>
          <w:lang w:val="en-US"/>
        </w:rPr>
        <w:t>Scientific advice on the estimation of surplus for Sustainable Fisheries Partnership Agreements.</w:t>
      </w:r>
      <w:proofErr w:type="gramEnd"/>
      <w:r w:rsidRPr="0002792A">
        <w:rPr>
          <w:lang w:val="en-US"/>
        </w:rPr>
        <w:t xml:space="preserve"> Specific Contract No. 10 under Framework Contract No. </w:t>
      </w:r>
      <w:proofErr w:type="gramStart"/>
      <w:r w:rsidRPr="0002792A">
        <w:rPr>
          <w:lang w:val="en-US"/>
        </w:rPr>
        <w:t>MARE/2012/21.</w:t>
      </w:r>
      <w:proofErr w:type="gramEnd"/>
      <w:r w:rsidRPr="0002792A">
        <w:rPr>
          <w:lang w:val="en-US"/>
        </w:rPr>
        <w:t xml:space="preserve"> </w:t>
      </w:r>
      <w:proofErr w:type="gramStart"/>
      <w:r w:rsidRPr="0002792A">
        <w:rPr>
          <w:lang w:val="en-US"/>
        </w:rPr>
        <w:t>Final Report.</w:t>
      </w:r>
      <w:proofErr w:type="gramEnd"/>
      <w:r w:rsidRPr="0002792A">
        <w:rPr>
          <w:lang w:val="en-US"/>
        </w:rPr>
        <w:t xml:space="preserve"> </w:t>
      </w:r>
      <w:r w:rsidRPr="00993611">
        <w:rPr>
          <w:lang w:val="en-US"/>
        </w:rPr>
        <w:t>April 2016. 133 pp. ISBN 978-92-9202-193-1. doi:10.2826/972172. European Union, 2016</w:t>
      </w:r>
    </w:p>
    <w:p w:rsidR="00067A17" w:rsidRPr="0002792A" w:rsidRDefault="00067A17" w:rsidP="00067A17">
      <w:pPr>
        <w:pStyle w:val="PNDB"/>
      </w:pPr>
      <w:r w:rsidRPr="00993611">
        <w:rPr>
          <w:lang w:val="en-US"/>
        </w:rPr>
        <w:t xml:space="preserve">García-Isarch, E., Romero, Z., Duque-Nogal, V., Expósito, P. and J.A. Sebastián. </w:t>
      </w:r>
      <w:r w:rsidRPr="0002792A">
        <w:t xml:space="preserve">2016. Información biológica y pesquera obtenida en las campañas de observación científica a bordo de la flota marisquera española en aguas de la ZEE de Mauritania (año 2014). </w:t>
      </w:r>
      <w:r w:rsidRPr="0002792A">
        <w:rPr>
          <w:lang w:val="en-US"/>
        </w:rPr>
        <w:t xml:space="preserve">Biological and fishery information obtained from the scientific surveys on board the Spanish shrimper fleet in the Mauritanian EEZ (year 2014). </w:t>
      </w:r>
      <w:proofErr w:type="gramStart"/>
      <w:r w:rsidRPr="0002792A">
        <w:rPr>
          <w:lang w:val="en-US"/>
        </w:rPr>
        <w:t>Instituto Español de Oceanografía Report, addressed to the National Association of Shipowners of Freezer Shrimper Vessels (ANAMAR).</w:t>
      </w:r>
      <w:proofErr w:type="gramEnd"/>
      <w:r w:rsidRPr="0002792A">
        <w:rPr>
          <w:lang w:val="en-US"/>
        </w:rPr>
        <w:t xml:space="preserve"> </w:t>
      </w:r>
      <w:r w:rsidRPr="0002792A">
        <w:t xml:space="preserve">September 2016. 94 pp. </w:t>
      </w:r>
    </w:p>
    <w:p w:rsidR="00067A17" w:rsidRPr="0002792A" w:rsidRDefault="00067A17" w:rsidP="00067A17">
      <w:pPr>
        <w:pStyle w:val="PNDB"/>
        <w:rPr>
          <w:lang w:val="en-US"/>
        </w:rPr>
      </w:pPr>
      <w:r w:rsidRPr="0002792A">
        <w:t xml:space="preserve">González-Lorenzo, G., B. Sotillo-de Olano, A. Jurado-Ruzafa, S. Jiménez y C. Perales-Raya. 2016. Informe ejecutivo de la campaña de observación científica realizada a bordo del buque Santo do Mar (septiembre-octubre 2016) en Guinea Bissau. Informe solicitado por la Asociación Nacional de Armadores de buques Cefalopoderos (ANACEF): 6 pp. </w:t>
      </w:r>
      <w:proofErr w:type="gramStart"/>
      <w:r w:rsidRPr="0002792A">
        <w:rPr>
          <w:lang w:val="en-US"/>
        </w:rPr>
        <w:t>Difusión restringida.</w:t>
      </w:r>
      <w:proofErr w:type="gramEnd"/>
    </w:p>
    <w:p w:rsidR="00067A17" w:rsidRPr="0002792A" w:rsidRDefault="00067A17" w:rsidP="00067A17">
      <w:pPr>
        <w:pStyle w:val="PNDB"/>
        <w:rPr>
          <w:lang w:val="en-US"/>
        </w:rPr>
      </w:pPr>
      <w:proofErr w:type="gramStart"/>
      <w:r w:rsidRPr="0002792A">
        <w:rPr>
          <w:lang w:val="en-US"/>
        </w:rPr>
        <w:t>ICES.</w:t>
      </w:r>
      <w:proofErr w:type="gramEnd"/>
      <w:r w:rsidRPr="0002792A">
        <w:rPr>
          <w:lang w:val="en-US"/>
        </w:rPr>
        <w:t xml:space="preserve"> 2016. Interim Report of the Working Group on Cephalopod Fisheries and Life History (WGCEPH), 8–11 June 2015, Tenerife, Spain. ICES CM 2015/SSGEPD</w:t>
      </w:r>
      <w:proofErr w:type="gramStart"/>
      <w:r w:rsidRPr="0002792A">
        <w:rPr>
          <w:lang w:val="en-US"/>
        </w:rPr>
        <w:t>:02</w:t>
      </w:r>
      <w:proofErr w:type="gramEnd"/>
      <w:r w:rsidRPr="0002792A">
        <w:rPr>
          <w:lang w:val="en-US"/>
        </w:rPr>
        <w:t xml:space="preserve">. </w:t>
      </w:r>
      <w:proofErr w:type="gramStart"/>
      <w:r w:rsidRPr="0002792A">
        <w:rPr>
          <w:lang w:val="en-US"/>
        </w:rPr>
        <w:t>127 pp.</w:t>
      </w:r>
      <w:proofErr w:type="gramEnd"/>
    </w:p>
    <w:p w:rsidR="00067A17" w:rsidRPr="0002792A" w:rsidRDefault="00067A17" w:rsidP="00067A17">
      <w:pPr>
        <w:pStyle w:val="PNDB"/>
        <w:rPr>
          <w:lang w:val="en-US"/>
        </w:rPr>
      </w:pPr>
      <w:proofErr w:type="gramStart"/>
      <w:r w:rsidRPr="0002792A">
        <w:rPr>
          <w:lang w:val="en-US"/>
        </w:rPr>
        <w:t>ICES.</w:t>
      </w:r>
      <w:proofErr w:type="gramEnd"/>
      <w:r w:rsidRPr="0002792A">
        <w:rPr>
          <w:lang w:val="en-US"/>
        </w:rPr>
        <w:t xml:space="preserve"> 2016. Report of the Workshop on Age Reading of Chub mackerel (</w:t>
      </w:r>
      <w:r w:rsidRPr="0002792A">
        <w:rPr>
          <w:i/>
          <w:lang w:val="en-US"/>
        </w:rPr>
        <w:t>Scomber colias</w:t>
      </w:r>
      <w:r w:rsidRPr="0002792A">
        <w:rPr>
          <w:lang w:val="en-US"/>
        </w:rPr>
        <w:t>) (WKARCM), 2–6 November 2015, Lisbon, Portugal. ICES CM 2015/SSGEIOM</w:t>
      </w:r>
      <w:proofErr w:type="gramStart"/>
      <w:r w:rsidRPr="0002792A">
        <w:rPr>
          <w:lang w:val="en-US"/>
        </w:rPr>
        <w:t>:11</w:t>
      </w:r>
      <w:proofErr w:type="gramEnd"/>
      <w:r w:rsidRPr="0002792A">
        <w:rPr>
          <w:lang w:val="en-US"/>
        </w:rPr>
        <w:t xml:space="preserve">. </w:t>
      </w:r>
      <w:proofErr w:type="gramStart"/>
      <w:r w:rsidRPr="0002792A">
        <w:rPr>
          <w:lang w:val="en-US"/>
        </w:rPr>
        <w:t>81 pp.</w:t>
      </w:r>
      <w:proofErr w:type="gramEnd"/>
      <w:r w:rsidRPr="0002792A">
        <w:rPr>
          <w:lang w:val="en-US"/>
        </w:rPr>
        <w:t xml:space="preserve"> </w:t>
      </w:r>
    </w:p>
    <w:p w:rsidR="00067A17" w:rsidRPr="0002792A" w:rsidRDefault="00067A17" w:rsidP="00067A17">
      <w:pPr>
        <w:pStyle w:val="PNDB"/>
      </w:pPr>
      <w:proofErr w:type="gramStart"/>
      <w:r w:rsidRPr="0002792A">
        <w:rPr>
          <w:lang w:val="en-US"/>
        </w:rPr>
        <w:t>ICES.</w:t>
      </w:r>
      <w:proofErr w:type="gramEnd"/>
      <w:r w:rsidRPr="0002792A">
        <w:rPr>
          <w:lang w:val="en-US"/>
        </w:rPr>
        <w:t xml:space="preserve"> 2016. Report of the Workshop on Age Reading of horse mackerel (</w:t>
      </w:r>
      <w:r w:rsidRPr="0002792A">
        <w:rPr>
          <w:i/>
          <w:lang w:val="en-US"/>
        </w:rPr>
        <w:t>Trachurus trachurus</w:t>
      </w:r>
      <w:r w:rsidRPr="0002792A">
        <w:rPr>
          <w:lang w:val="en-US"/>
        </w:rPr>
        <w:t>), Mediterranean horse mackerel (</w:t>
      </w:r>
      <w:r w:rsidRPr="0002792A">
        <w:rPr>
          <w:i/>
          <w:lang w:val="en-US"/>
        </w:rPr>
        <w:t>Trachurus mediterraneus</w:t>
      </w:r>
      <w:r w:rsidRPr="0002792A">
        <w:rPr>
          <w:lang w:val="en-US"/>
        </w:rPr>
        <w:t>) and blue jack mackerel (</w:t>
      </w:r>
      <w:r w:rsidRPr="0002792A">
        <w:rPr>
          <w:i/>
          <w:lang w:val="en-US"/>
        </w:rPr>
        <w:t>Trachurus picturatus</w:t>
      </w:r>
      <w:r w:rsidRPr="0002792A">
        <w:rPr>
          <w:lang w:val="en-US"/>
        </w:rPr>
        <w:t xml:space="preserve">) (WKARHOM), 23-27 April 2012, Lisbon, Portugal. </w:t>
      </w:r>
      <w:r w:rsidRPr="0002792A">
        <w:t>ICES CM 2012/ACOM</w:t>
      </w:r>
      <w:proofErr w:type="gramStart"/>
      <w:r w:rsidRPr="0002792A">
        <w:t>:54</w:t>
      </w:r>
      <w:proofErr w:type="gramEnd"/>
      <w:r w:rsidRPr="0002792A">
        <w:t>. 83 pp.</w:t>
      </w:r>
    </w:p>
    <w:p w:rsidR="00067A17" w:rsidRPr="00993611" w:rsidRDefault="00067A17" w:rsidP="00067A17">
      <w:pPr>
        <w:pStyle w:val="PNDB"/>
        <w:rPr>
          <w:lang w:val="en-US"/>
        </w:rPr>
      </w:pPr>
      <w:r w:rsidRPr="0002792A">
        <w:t xml:space="preserve">Jurado-Ruzafa, A., A. Bartolomé, M.N. Carrasco and V. Duque. </w:t>
      </w:r>
      <w:r w:rsidRPr="0002792A">
        <w:rPr>
          <w:lang w:val="en-US"/>
        </w:rPr>
        <w:t xml:space="preserve">2016. Length–weight relationships of the most catched small pelagic fish from the Canary Islands (CE Atlantic, Spain). </w:t>
      </w:r>
      <w:r w:rsidRPr="00993611">
        <w:rPr>
          <w:lang w:val="en-US"/>
        </w:rPr>
        <w:t>Vieraea. Vol. 44: 107-116.</w:t>
      </w:r>
    </w:p>
    <w:p w:rsidR="00067A17" w:rsidRPr="00993611" w:rsidRDefault="00067A17" w:rsidP="00067A17">
      <w:pPr>
        <w:pStyle w:val="PNDB"/>
        <w:rPr>
          <w:lang w:val="en-US"/>
        </w:rPr>
      </w:pPr>
      <w:r w:rsidRPr="00993611">
        <w:rPr>
          <w:lang w:val="en-US"/>
        </w:rPr>
        <w:t xml:space="preserve">Jurado-Ruzafa, A., M.T.G. Santamaría, A. Bartolomé and E. Hernández. </w:t>
      </w:r>
      <w:r w:rsidRPr="0002792A">
        <w:rPr>
          <w:lang w:val="en-US"/>
        </w:rPr>
        <w:t xml:space="preserve">2016. The artisanal purse-seine fishery in the Canary Islands. </w:t>
      </w:r>
      <w:proofErr w:type="gramStart"/>
      <w:r w:rsidRPr="0002792A">
        <w:rPr>
          <w:lang w:val="en-US"/>
        </w:rPr>
        <w:t>TBTI Symposium on European Small-Scale Fisheries and Global Linkages.</w:t>
      </w:r>
      <w:proofErr w:type="gramEnd"/>
      <w:r w:rsidRPr="0002792A">
        <w:rPr>
          <w:lang w:val="en-US"/>
        </w:rPr>
        <w:t xml:space="preserve"> </w:t>
      </w:r>
      <w:r w:rsidRPr="00993611">
        <w:rPr>
          <w:lang w:val="en-US"/>
        </w:rPr>
        <w:t>Santa Cruz de Tenerife (Spain), 29 June – 1 July 2016.</w:t>
      </w:r>
    </w:p>
    <w:p w:rsidR="00067A17" w:rsidRPr="00993611" w:rsidRDefault="00067A17" w:rsidP="00067A17">
      <w:pPr>
        <w:pStyle w:val="PNDB"/>
        <w:rPr>
          <w:lang w:val="en-US"/>
        </w:rPr>
      </w:pPr>
      <w:r w:rsidRPr="00993611">
        <w:rPr>
          <w:lang w:val="en-US"/>
        </w:rPr>
        <w:t xml:space="preserve">Jurado-Ruzafa, A., C. Perales-Raya, S. Jiménez-Navarro, M. González-Porto, J. González-Jiménez and N. Villegas. </w:t>
      </w:r>
      <w:r w:rsidRPr="0002792A">
        <w:rPr>
          <w:lang w:val="en-US"/>
        </w:rPr>
        <w:t xml:space="preserve">2016. The demersal artisanal fishery of Canary Islands in the EU’s Data Collection Framework. </w:t>
      </w:r>
      <w:proofErr w:type="gramStart"/>
      <w:r w:rsidRPr="0002792A">
        <w:rPr>
          <w:lang w:val="en-US"/>
        </w:rPr>
        <w:t>TBTI Symposium on European Small-Scale Fisheries and Global Linkages.</w:t>
      </w:r>
      <w:proofErr w:type="gramEnd"/>
      <w:r w:rsidRPr="0002792A">
        <w:rPr>
          <w:lang w:val="en-US"/>
        </w:rPr>
        <w:t xml:space="preserve"> </w:t>
      </w:r>
      <w:r w:rsidRPr="00993611">
        <w:rPr>
          <w:lang w:val="en-US"/>
        </w:rPr>
        <w:t>Santa Cruz de Tenerife (Spain), 29 June – 1 July 2016.</w:t>
      </w:r>
    </w:p>
    <w:p w:rsidR="00067A17" w:rsidRPr="00993611" w:rsidRDefault="00067A17" w:rsidP="00067A17">
      <w:pPr>
        <w:pStyle w:val="PNDB"/>
        <w:rPr>
          <w:lang w:val="en-US"/>
        </w:rPr>
      </w:pPr>
      <w:r w:rsidRPr="00993611">
        <w:rPr>
          <w:lang w:val="en-US"/>
        </w:rPr>
        <w:t xml:space="preserve">Rey, J., Fernández-Peralta, L., García, A., Nava, E., Clemente, M.C., Otero, P., Villar, E.I., and C.G. Piñeiro, 2016. </w:t>
      </w:r>
      <w:r w:rsidRPr="0002792A">
        <w:rPr>
          <w:lang w:val="en-US"/>
        </w:rPr>
        <w:t>Otolith microstructure analysis reveals differentiated growth histories in sympatric black hakes (</w:t>
      </w:r>
      <w:r w:rsidRPr="0002792A">
        <w:rPr>
          <w:i/>
          <w:lang w:val="en-US"/>
        </w:rPr>
        <w:t>Merluccius polli</w:t>
      </w:r>
      <w:r w:rsidRPr="0002792A">
        <w:rPr>
          <w:lang w:val="en-US"/>
        </w:rPr>
        <w:t xml:space="preserve"> and </w:t>
      </w:r>
      <w:r w:rsidRPr="0002792A">
        <w:rPr>
          <w:i/>
          <w:lang w:val="en-US"/>
        </w:rPr>
        <w:t>Merluccius senegalensis</w:t>
      </w:r>
      <w:r w:rsidRPr="0002792A">
        <w:rPr>
          <w:lang w:val="en-US"/>
        </w:rPr>
        <w:t xml:space="preserve">). </w:t>
      </w:r>
      <w:r w:rsidRPr="00993611">
        <w:rPr>
          <w:lang w:val="en-US"/>
        </w:rPr>
        <w:t xml:space="preserve">Fisheries Research, 179: 280-290. </w:t>
      </w:r>
    </w:p>
    <w:p w:rsidR="00067A17" w:rsidRPr="0002792A" w:rsidRDefault="00067A17" w:rsidP="00067A17">
      <w:pPr>
        <w:pStyle w:val="PNDB"/>
      </w:pPr>
      <w:r w:rsidRPr="00993611">
        <w:rPr>
          <w:lang w:val="en-US"/>
        </w:rPr>
        <w:lastRenderedPageBreak/>
        <w:t xml:space="preserve">Verónica Duque-Nogal, Eva García-Isarch, Zeneida romero  and Pablo Expósito. </w:t>
      </w:r>
      <w:r w:rsidRPr="0002792A">
        <w:rPr>
          <w:lang w:val="en-US"/>
        </w:rPr>
        <w:t xml:space="preserve">2016. Discard and by-catch of the shrimper fleet in a West African fishing ground: towards an Ecosystem Approach to Fisheries Management. </w:t>
      </w:r>
      <w:r w:rsidRPr="0002792A">
        <w:t xml:space="preserve">Poster presented in the I Congreso de Biodiversidad y Conservación de la Naturaleza. Divulgación y transferencia del conocimiento entre los distintos sectores de la sociedad. </w:t>
      </w:r>
    </w:p>
    <w:p w:rsidR="00F14C57" w:rsidRPr="0002792A" w:rsidRDefault="00067A17" w:rsidP="00067A17">
      <w:pPr>
        <w:pStyle w:val="PNDB"/>
        <w:jc w:val="left"/>
        <w:rPr>
          <w:lang w:val="en-US"/>
        </w:rPr>
      </w:pPr>
      <w:r w:rsidRPr="0002792A">
        <w:rPr>
          <w:lang w:val="en-US"/>
        </w:rPr>
        <w:t xml:space="preserve">Almería, Spain 29 and 30 </w:t>
      </w:r>
      <w:proofErr w:type="gramStart"/>
      <w:r w:rsidRPr="0002792A">
        <w:rPr>
          <w:lang w:val="en-US"/>
        </w:rPr>
        <w:t>september</w:t>
      </w:r>
      <w:proofErr w:type="gramEnd"/>
      <w:r w:rsidRPr="0002792A">
        <w:rPr>
          <w:lang w:val="en-US"/>
        </w:rPr>
        <w:t xml:space="preserve"> 2016. </w:t>
      </w:r>
      <w:proofErr w:type="gramStart"/>
      <w:r w:rsidRPr="0002792A">
        <w:rPr>
          <w:lang w:val="en-US"/>
        </w:rPr>
        <w:t>Book of abstracts (pp. 72).</w:t>
      </w:r>
      <w:proofErr w:type="gramEnd"/>
      <w:r w:rsidRPr="0002792A">
        <w:rPr>
          <w:lang w:val="en-US"/>
        </w:rPr>
        <w:t xml:space="preserve"> </w:t>
      </w:r>
      <w:hyperlink r:id="rId75" w:history="1">
        <w:r w:rsidR="001C0CAE" w:rsidRPr="0002792A">
          <w:rPr>
            <w:rStyle w:val="Hyperlink"/>
            <w:color w:val="auto"/>
            <w:lang w:val="en-US"/>
          </w:rPr>
          <w:t>https://conserbio.files.wordpress.com/2016/03/libro-de-abstracts.pdf</w:t>
        </w:r>
      </w:hyperlink>
      <w:r w:rsidRPr="0002792A">
        <w:rPr>
          <w:lang w:val="en-US"/>
        </w:rPr>
        <w:t>.</w:t>
      </w:r>
    </w:p>
    <w:p w:rsidR="001C0CAE" w:rsidRPr="0002792A" w:rsidRDefault="001C0CAE" w:rsidP="001C0CAE">
      <w:pPr>
        <w:pStyle w:val="PNDB"/>
        <w:jc w:val="left"/>
      </w:pPr>
      <w:r w:rsidRPr="0002792A">
        <w:rPr>
          <w:lang w:val="en-US"/>
        </w:rPr>
        <w:t xml:space="preserve">Fernández-Zapico, O.; Punzón, A.; Serrano, A. ; Landa, J. ; Ruiz-Pico, S. ; Velasco, F. Trends on the ontogeny of the dominant flatfish species on the southern Bay of Biscay. </w:t>
      </w:r>
      <w:proofErr w:type="gramStart"/>
      <w:r w:rsidRPr="0002792A">
        <w:rPr>
          <w:lang w:val="en-US"/>
        </w:rPr>
        <w:t>Ecology and distribution patterns.</w:t>
      </w:r>
      <w:proofErr w:type="gramEnd"/>
      <w:r w:rsidRPr="0002792A">
        <w:rPr>
          <w:lang w:val="en-US"/>
        </w:rPr>
        <w:t xml:space="preserve"> </w:t>
      </w:r>
      <w:proofErr w:type="gramStart"/>
      <w:r w:rsidRPr="0002792A">
        <w:rPr>
          <w:lang w:val="en-US"/>
        </w:rPr>
        <w:t>XV International Symposium on Oceanography of the Bay of Biscay (ISOBAY 15).</w:t>
      </w:r>
      <w:proofErr w:type="gramEnd"/>
      <w:r w:rsidRPr="0002792A">
        <w:rPr>
          <w:lang w:val="en-US"/>
        </w:rPr>
        <w:t xml:space="preserve"> </w:t>
      </w:r>
      <w:r w:rsidRPr="0002792A">
        <w:t xml:space="preserve">Bilbao, 22-24 June, 2016. In repository IEO http://hdl.handle.net/10508/10318 </w:t>
      </w:r>
    </w:p>
    <w:p w:rsidR="001C0CAE" w:rsidRPr="0002792A" w:rsidRDefault="001C0CAE" w:rsidP="001C0CAE">
      <w:pPr>
        <w:pStyle w:val="PNDB"/>
        <w:jc w:val="left"/>
      </w:pPr>
      <w:r w:rsidRPr="0002792A">
        <w:t xml:space="preserve">Hernandez, C., Landa, J. y Villamor, B. 2016. </w:t>
      </w:r>
      <w:r w:rsidRPr="0002792A">
        <w:rPr>
          <w:lang w:val="en-US"/>
        </w:rPr>
        <w:t xml:space="preserve">Annual Report of Spanish Program for the collection, management and use of data in the fisheries sector. </w:t>
      </w:r>
      <w:proofErr w:type="gramStart"/>
      <w:r w:rsidRPr="0002792A">
        <w:rPr>
          <w:lang w:val="en-US"/>
        </w:rPr>
        <w:t>BIOBENTON-3 and BIOPEL-3 Projects.</w:t>
      </w:r>
      <w:proofErr w:type="gramEnd"/>
      <w:r w:rsidRPr="0002792A">
        <w:rPr>
          <w:lang w:val="en-US"/>
        </w:rPr>
        <w:t xml:space="preserve"> </w:t>
      </w:r>
      <w:proofErr w:type="gramStart"/>
      <w:r w:rsidRPr="0002792A">
        <w:rPr>
          <w:lang w:val="en-US"/>
        </w:rPr>
        <w:t>ICES Program.</w:t>
      </w:r>
      <w:proofErr w:type="gramEnd"/>
      <w:r w:rsidRPr="0002792A">
        <w:rPr>
          <w:lang w:val="en-US"/>
        </w:rPr>
        <w:t xml:space="preserve"> Information of the biological variables sampled (size, weight, sex, maturity and age) annually, send to: Directorate General for Maritime Affaires and Fisheries (DGMARE) of the European Comission. </w:t>
      </w:r>
      <w:r w:rsidRPr="0002792A">
        <w:t>14 April 2016.</w:t>
      </w:r>
    </w:p>
    <w:p w:rsidR="001C0CAE" w:rsidRPr="00993611" w:rsidRDefault="001C0CAE" w:rsidP="001C0CAE">
      <w:pPr>
        <w:pStyle w:val="PNDB"/>
        <w:jc w:val="left"/>
      </w:pPr>
      <w:r w:rsidRPr="0002792A">
        <w:t xml:space="preserve">Villamor, B.; Landa, J.; Antolínez, A.; Barrado-Fernández, J.; Dueñas-Liaño, C.; Hernández, C.; Meijide-Cameselle, M.; Navarro, M.R.; Riveiro, I. Manual de determinación de la edad de especies pelágicas y bentónicas en el área del ICES. </w:t>
      </w:r>
      <w:r w:rsidRPr="00993611">
        <w:t>In repository IEO http://hdl.handle.net/10508/10536</w:t>
      </w:r>
    </w:p>
    <w:p w:rsidR="001C0CAE" w:rsidRPr="0002792A" w:rsidRDefault="001C0CAE" w:rsidP="001C0CAE">
      <w:pPr>
        <w:pStyle w:val="PNDB"/>
        <w:jc w:val="left"/>
      </w:pPr>
      <w:r w:rsidRPr="00993611">
        <w:t xml:space="preserve">Landa, J.; Cañás, L. Spraguea lophii (Microsporidia) parasitizing in black anglerfish (Lophius budegassa) in European Atlantic waters. XIX Iberian Symposium on Marine Biology Studies (SIEBM XIX). Porto, Portugal, 5-9 September 2016. </w:t>
      </w:r>
      <w:r w:rsidRPr="0002792A">
        <w:t>In repository IEO http://hdl.handle.net/10508/10323</w:t>
      </w:r>
    </w:p>
    <w:p w:rsidR="001C0CAE" w:rsidRPr="0002792A" w:rsidRDefault="001C0CAE" w:rsidP="001C0CAE">
      <w:pPr>
        <w:pStyle w:val="PNDB"/>
        <w:jc w:val="left"/>
        <w:rPr>
          <w:lang w:val="en-US"/>
        </w:rPr>
      </w:pPr>
      <w:r w:rsidRPr="0002792A">
        <w:t xml:space="preserve">Landa, J.; Antolínez, A.; Castro-Loehmann, B.; Autón-Díaz, U.R.; Hernández, C.; Dueñas-Liaño, C.; Navarro, M.R.; Gutiérrez-Martín, L.Ó.; Villamor, B.  </w:t>
      </w:r>
      <w:r w:rsidRPr="0002792A">
        <w:rPr>
          <w:lang w:val="en-US"/>
        </w:rPr>
        <w:t>White anglerfish (</w:t>
      </w:r>
      <w:r w:rsidRPr="0002792A">
        <w:rPr>
          <w:i/>
          <w:lang w:val="en-US"/>
        </w:rPr>
        <w:t>Lophius piscatorius</w:t>
      </w:r>
      <w:r w:rsidRPr="0002792A">
        <w:rPr>
          <w:lang w:val="en-US"/>
        </w:rPr>
        <w:t xml:space="preserve">) in northern Iberian waters and northernmost Atlantic areas: weight-length relationships and other population parameters from a decade of research. </w:t>
      </w:r>
      <w:proofErr w:type="gramStart"/>
      <w:r w:rsidRPr="0002792A">
        <w:rPr>
          <w:lang w:val="en-US"/>
        </w:rPr>
        <w:t>XIX Iberian Symposium on Marine Biology Studies (SIEBM XIX).</w:t>
      </w:r>
      <w:proofErr w:type="gramEnd"/>
      <w:r w:rsidRPr="0002792A">
        <w:rPr>
          <w:lang w:val="en-US"/>
        </w:rPr>
        <w:t xml:space="preserve"> Porto, Portugal, 5-9 September 2016. In repository IEO http://hdl.handle.net/10508/10322</w:t>
      </w:r>
    </w:p>
    <w:p w:rsidR="001C0CAE" w:rsidRPr="00993611" w:rsidRDefault="001C0CAE" w:rsidP="001C0CAE">
      <w:pPr>
        <w:pStyle w:val="PNDB"/>
        <w:jc w:val="left"/>
        <w:rPr>
          <w:lang w:val="en-US"/>
        </w:rPr>
      </w:pPr>
      <w:r w:rsidRPr="0002792A">
        <w:rPr>
          <w:lang w:val="en-US"/>
        </w:rPr>
        <w:t>Landa, J.; Antolínez, A.; Castro-Loehmann, B.; Autón-Díaz, U.R. Prevalence of the microsporidian parasite Spraguea lophii in white anglerfish (</w:t>
      </w:r>
      <w:r w:rsidRPr="0002792A">
        <w:rPr>
          <w:i/>
          <w:lang w:val="en-US"/>
        </w:rPr>
        <w:t>Lophius piscatorius</w:t>
      </w:r>
      <w:r w:rsidRPr="0002792A">
        <w:rPr>
          <w:lang w:val="en-US"/>
        </w:rPr>
        <w:t xml:space="preserve">) in the Bay of Biscay and in other Atlantic areas. </w:t>
      </w:r>
      <w:proofErr w:type="gramStart"/>
      <w:r w:rsidRPr="0002792A">
        <w:rPr>
          <w:lang w:val="en-US"/>
        </w:rPr>
        <w:t>XV International Symposium on Oceanography of the Bay of Biscay (ISOBAY 15).</w:t>
      </w:r>
      <w:proofErr w:type="gramEnd"/>
      <w:r w:rsidRPr="0002792A">
        <w:rPr>
          <w:lang w:val="en-US"/>
        </w:rPr>
        <w:t xml:space="preserve"> </w:t>
      </w:r>
      <w:r w:rsidRPr="00993611">
        <w:rPr>
          <w:lang w:val="en-US"/>
        </w:rPr>
        <w:t>Bilbao, 22-24 June, 2016 In repository IEO http://hdl.handle.net/10508/10321</w:t>
      </w:r>
    </w:p>
    <w:p w:rsidR="001C0CAE" w:rsidRPr="0002792A" w:rsidRDefault="001C0CAE" w:rsidP="001C0CAE">
      <w:pPr>
        <w:pStyle w:val="PNDB"/>
        <w:jc w:val="left"/>
        <w:rPr>
          <w:lang w:val="en-US"/>
        </w:rPr>
      </w:pPr>
      <w:r w:rsidRPr="00993611">
        <w:rPr>
          <w:lang w:val="en-US"/>
        </w:rPr>
        <w:t xml:space="preserve">Landa, J.; Antolínez, A.; Castro-Loehmann, B.; Autón-Díaz, U.R.; Hernández, C.; Dueñas-Liaño, C.; Navarro, M.R.; Villamor, B.  </w:t>
      </w:r>
      <w:r w:rsidRPr="0002792A">
        <w:rPr>
          <w:lang w:val="en-US"/>
        </w:rPr>
        <w:t>Weight-length relationships, weight conversion factors and condition factor trends for two stocks of black anglerfish (</w:t>
      </w:r>
      <w:r w:rsidRPr="0002792A">
        <w:rPr>
          <w:i/>
          <w:lang w:val="en-US"/>
        </w:rPr>
        <w:t>Lophius budegassa</w:t>
      </w:r>
      <w:r w:rsidRPr="0002792A">
        <w:rPr>
          <w:lang w:val="en-US"/>
        </w:rPr>
        <w:t xml:space="preserve">) in southern Bay of Biscay, Galician waters and northern Atlantic areas from a decade. </w:t>
      </w:r>
      <w:proofErr w:type="gramStart"/>
      <w:r w:rsidRPr="0002792A">
        <w:rPr>
          <w:lang w:val="en-US"/>
        </w:rPr>
        <w:t>XV International Symposium on Oceanography of the Bay of Biscay (ISOBAY 15).</w:t>
      </w:r>
      <w:proofErr w:type="gramEnd"/>
      <w:r w:rsidRPr="0002792A">
        <w:rPr>
          <w:lang w:val="en-US"/>
        </w:rPr>
        <w:t xml:space="preserve"> Bilbao, 22-24 June, 2016. In repository IEO http://hdl.handle.net/10508/10320</w:t>
      </w:r>
    </w:p>
    <w:p w:rsidR="001C0CAE" w:rsidRPr="0002792A" w:rsidRDefault="001C0CAE" w:rsidP="001C0CAE">
      <w:pPr>
        <w:pStyle w:val="PNDB"/>
        <w:jc w:val="left"/>
        <w:rPr>
          <w:lang w:val="en-US"/>
        </w:rPr>
      </w:pPr>
      <w:proofErr w:type="gramStart"/>
      <w:r w:rsidRPr="0002792A">
        <w:rPr>
          <w:lang w:val="en-US"/>
        </w:rPr>
        <w:t>Landa, J.; Rodriguez-Marin, E. Response to the letter critical of a recent Fisheries Research publication.</w:t>
      </w:r>
      <w:proofErr w:type="gramEnd"/>
      <w:r w:rsidRPr="0002792A">
        <w:rPr>
          <w:lang w:val="en-US"/>
        </w:rPr>
        <w:t xml:space="preserve"> Fisheries Research 185 (2017) 200. In repository IEO http://hdl.handle.net/10508/10313</w:t>
      </w:r>
    </w:p>
    <w:p w:rsidR="001C0CAE" w:rsidRPr="0002792A" w:rsidRDefault="001C0CAE" w:rsidP="001C0CAE">
      <w:pPr>
        <w:pStyle w:val="PNDB"/>
        <w:jc w:val="left"/>
        <w:rPr>
          <w:lang w:val="en-US"/>
        </w:rPr>
      </w:pPr>
      <w:r w:rsidRPr="0002792A">
        <w:rPr>
          <w:lang w:val="en-US"/>
        </w:rPr>
        <w:t xml:space="preserve">Landa, J. and Fontenla, J. 2016. Age and growth of four spot </w:t>
      </w:r>
      <w:proofErr w:type="gramStart"/>
      <w:r w:rsidRPr="0002792A">
        <w:rPr>
          <w:lang w:val="en-US"/>
        </w:rPr>
        <w:t>megrim</w:t>
      </w:r>
      <w:proofErr w:type="gramEnd"/>
      <w:r w:rsidRPr="0002792A">
        <w:rPr>
          <w:lang w:val="en-US"/>
        </w:rPr>
        <w:t xml:space="preserve"> (</w:t>
      </w:r>
      <w:r w:rsidRPr="0002792A">
        <w:rPr>
          <w:i/>
          <w:lang w:val="en-US"/>
        </w:rPr>
        <w:t>Lepidorhombus boscii</w:t>
      </w:r>
      <w:r w:rsidRPr="0002792A">
        <w:rPr>
          <w:lang w:val="en-US"/>
        </w:rPr>
        <w:t xml:space="preserve">) in northern Iberian waters corroborated by cohort tracking. </w:t>
      </w:r>
      <w:proofErr w:type="gramStart"/>
      <w:r w:rsidRPr="0002792A">
        <w:rPr>
          <w:lang w:val="en-US"/>
        </w:rPr>
        <w:t>Estuarine, Coastal and Shelf Science, 179: 181-188.</w:t>
      </w:r>
      <w:proofErr w:type="gramEnd"/>
      <w:r w:rsidRPr="0002792A">
        <w:rPr>
          <w:lang w:val="en-US"/>
        </w:rPr>
        <w:t xml:space="preserve"> In repository IEO http://hdl.handle.net/10508/10311</w:t>
      </w:r>
    </w:p>
    <w:p w:rsidR="001C0CAE" w:rsidRPr="0002792A" w:rsidRDefault="001C0CAE" w:rsidP="001C0CAE">
      <w:pPr>
        <w:pStyle w:val="PNDB"/>
        <w:jc w:val="left"/>
      </w:pPr>
      <w:r w:rsidRPr="0002792A">
        <w:t>Rodriguez-Marin, E.; Quelle, P.; Landa, J.; Villamor, B.; Hernández, C.; Navarro, M.R.; Dueñas-Liaño, C.; Ruiz, M.; Antolínez, A. Determinando la edad de los peces. In repository IEO http://hdl.handle.net/10508/10548</w:t>
      </w:r>
    </w:p>
    <w:p w:rsidR="001C0CAE" w:rsidRPr="0002792A" w:rsidRDefault="001C0CAE" w:rsidP="001C0CAE">
      <w:pPr>
        <w:pStyle w:val="PNDB"/>
        <w:jc w:val="left"/>
      </w:pPr>
      <w:r w:rsidRPr="0002792A">
        <w:t>Villamor, B.; Riveiro, I.; Loureiro-Caride, M.I.; Sánchez-Barba, M.J. Criterios de Interpretación de la Edad en los Otolitos de la Sardina (</w:t>
      </w:r>
      <w:r w:rsidRPr="0002792A">
        <w:rPr>
          <w:i/>
        </w:rPr>
        <w:t>Sardina pilchardus</w:t>
      </w:r>
      <w:r w:rsidRPr="0002792A">
        <w:t>) Atlántica Europea. In repository IEO http://hdl.handle.net/10508/10178</w:t>
      </w:r>
    </w:p>
    <w:p w:rsidR="001C0CAE" w:rsidRPr="0002792A" w:rsidRDefault="001C0CAE" w:rsidP="001C0CAE">
      <w:pPr>
        <w:pStyle w:val="PNDB"/>
        <w:jc w:val="left"/>
      </w:pPr>
      <w:r w:rsidRPr="0002792A">
        <w:lastRenderedPageBreak/>
        <w:t>Villamor, B.; López-Díaz, E.; Dueñas-Liaño, C.; Antolínez, A.  Criterios de Interpretación de la Edad en los Otolitos del Jurel blanco (</w:t>
      </w:r>
      <w:r w:rsidRPr="0002792A">
        <w:rPr>
          <w:i/>
        </w:rPr>
        <w:t>Trachurus mediterraneus</w:t>
      </w:r>
      <w:r w:rsidRPr="0002792A">
        <w:t>) del Atlántico Nordeste. In repository IEO http://hdl.handle.net/10508/10177</w:t>
      </w:r>
    </w:p>
    <w:p w:rsidR="001C0CAE" w:rsidRPr="0002792A" w:rsidRDefault="001C0CAE" w:rsidP="001C0CAE">
      <w:pPr>
        <w:pStyle w:val="PNDB"/>
        <w:jc w:val="left"/>
      </w:pPr>
      <w:r w:rsidRPr="0002792A">
        <w:t>Villamor, B.; Dueñas-Liaño, C.; López-Díaz, E. (Eduardo); Antolínez, A.  Criterios de Interpretación de la Edad en los Otolitos del Jurel negro (</w:t>
      </w:r>
      <w:r w:rsidRPr="0002792A">
        <w:rPr>
          <w:i/>
        </w:rPr>
        <w:t>Trachurus trachurus</w:t>
      </w:r>
      <w:r w:rsidRPr="0002792A">
        <w:t>) del Atlántico Nordeste. In repository IEO http://hdl.handle.net/10508/10176</w:t>
      </w:r>
    </w:p>
    <w:p w:rsidR="001C0CAE" w:rsidRPr="0002792A" w:rsidRDefault="001C0CAE" w:rsidP="001C0CAE">
      <w:pPr>
        <w:pStyle w:val="PNDB"/>
        <w:jc w:val="left"/>
      </w:pPr>
      <w:r w:rsidRPr="0002792A">
        <w:t>Villamor, B.; Otero-Pinzas, R.; Antolínez, A.; Riveiro, I.  Criterios de Interpretación de la Edad en los Otolitos del Lirio o Bacaladilla (</w:t>
      </w:r>
      <w:r w:rsidRPr="0002792A">
        <w:rPr>
          <w:i/>
        </w:rPr>
        <w:t>Micromesistius poutassou</w:t>
      </w:r>
      <w:r w:rsidRPr="0002792A">
        <w:t>) del Atlántico Nordeste. In repository IEO http://hdl.handle.net/10508/10163</w:t>
      </w:r>
    </w:p>
    <w:p w:rsidR="001C0CAE" w:rsidRPr="00993611" w:rsidRDefault="001C0CAE" w:rsidP="001C0CAE">
      <w:pPr>
        <w:pStyle w:val="PNDB"/>
        <w:jc w:val="left"/>
      </w:pPr>
      <w:r w:rsidRPr="0002792A">
        <w:t>Villamor, B.; Navarro, M.R.; Dueñas-Liaño, C.; Antolínez, A.  Criterios de Interpretación de la Edad en los Otolitos de la Caballa (</w:t>
      </w:r>
      <w:r w:rsidRPr="0002792A">
        <w:rPr>
          <w:i/>
        </w:rPr>
        <w:t>Scomber scombrus</w:t>
      </w:r>
      <w:r w:rsidRPr="0002792A">
        <w:t xml:space="preserve">) del Atlántico Nordeste. </w:t>
      </w:r>
      <w:r w:rsidRPr="00993611">
        <w:t>In repository IEO http://hdl.handle.net/10508/10162</w:t>
      </w:r>
    </w:p>
    <w:p w:rsidR="001C0CAE" w:rsidRPr="0002792A" w:rsidRDefault="001C0CAE" w:rsidP="001C0CAE">
      <w:pPr>
        <w:pStyle w:val="PNDB"/>
        <w:jc w:val="left"/>
        <w:rPr>
          <w:lang w:val="en-US"/>
        </w:rPr>
      </w:pPr>
      <w:r w:rsidRPr="00993611">
        <w:t>Uriarte, A.; Rico, I.; Villamor, B. ; Duhamel, E.; Dueñas-Liaño, C. ; Aldanondo, N.; Cotano, U. Validation of age determination using otoliths of the European anchovy (</w:t>
      </w:r>
      <w:r w:rsidRPr="00993611">
        <w:rPr>
          <w:i/>
        </w:rPr>
        <w:t>Engraulis encrasicolus</w:t>
      </w:r>
      <w:r w:rsidRPr="00993611">
        <w:t xml:space="preserve"> L.) in the Bay of Biscay. </w:t>
      </w:r>
      <w:r w:rsidRPr="0002792A">
        <w:rPr>
          <w:lang w:val="en-US"/>
        </w:rPr>
        <w:t>Marine and Freshwater Research 67(7) 951-966 http://dx.doi.org/10.1071/MF15092</w:t>
      </w:r>
    </w:p>
    <w:p w:rsidR="003A35F5" w:rsidRPr="0002792A" w:rsidRDefault="00A82990" w:rsidP="003A35F5">
      <w:pPr>
        <w:pStyle w:val="PNDBtitulo2"/>
        <w:rPr>
          <w:lang w:val="en-US"/>
        </w:rPr>
      </w:pPr>
      <w:r w:rsidRPr="0002792A">
        <w:rPr>
          <w:highlight w:val="yellow"/>
          <w:lang w:val="en-US"/>
        </w:rPr>
        <w:br w:type="page"/>
      </w:r>
      <w:bookmarkStart w:id="485" w:name="AnexoIII"/>
      <w:bookmarkStart w:id="486" w:name="_Toc483826474"/>
      <w:bookmarkEnd w:id="485"/>
      <w:r w:rsidR="003A35F5" w:rsidRPr="0002792A">
        <w:rPr>
          <w:lang w:val="en-US"/>
        </w:rPr>
        <w:lastRenderedPageBreak/>
        <w:t xml:space="preserve">ANEX II: </w:t>
      </w:r>
      <w:r w:rsidR="00814DA3" w:rsidRPr="0002792A">
        <w:rPr>
          <w:lang w:val="en-US"/>
        </w:rPr>
        <w:t>Agreements</w:t>
      </w:r>
      <w:bookmarkEnd w:id="486"/>
    </w:p>
    <w:p w:rsidR="009A3997" w:rsidRPr="0002792A" w:rsidRDefault="009A3997" w:rsidP="003A35F5">
      <w:pPr>
        <w:pStyle w:val="PNDB"/>
        <w:rPr>
          <w:lang w:val="en-US"/>
        </w:rPr>
      </w:pPr>
    </w:p>
    <w:p w:rsidR="00B266F0" w:rsidRPr="0002792A" w:rsidRDefault="00B266F0" w:rsidP="003A35F5">
      <w:pPr>
        <w:pStyle w:val="PNDB"/>
        <w:outlineLvl w:val="5"/>
        <w:rPr>
          <w:b/>
          <w:lang w:val="en-US"/>
        </w:rPr>
      </w:pPr>
      <w:r w:rsidRPr="0002792A">
        <w:rPr>
          <w:b/>
          <w:lang w:val="en-US"/>
        </w:rPr>
        <w:t>MoU IEO Dakar</w:t>
      </w:r>
    </w:p>
    <w:p w:rsidR="003A35F5" w:rsidRPr="0002792A" w:rsidRDefault="003A35F5" w:rsidP="003A35F5">
      <w:pPr>
        <w:pStyle w:val="PNDB"/>
        <w:rPr>
          <w:lang w:val="en-US"/>
        </w:rPr>
      </w:pPr>
      <w:r w:rsidRPr="0002792A">
        <w:rPr>
          <w:lang w:val="en-US"/>
        </w:rPr>
        <w:t xml:space="preserve">See attached pdf. </w:t>
      </w:r>
      <w:proofErr w:type="gramStart"/>
      <w:r w:rsidRPr="0002792A">
        <w:rPr>
          <w:lang w:val="en-US"/>
        </w:rPr>
        <w:t>file</w:t>
      </w:r>
      <w:proofErr w:type="gramEnd"/>
      <w:r w:rsidRPr="0002792A">
        <w:rPr>
          <w:lang w:val="en-US"/>
        </w:rPr>
        <w:t>.</w:t>
      </w:r>
    </w:p>
    <w:p w:rsidR="00B266F0" w:rsidRPr="0002792A" w:rsidRDefault="00B266F0" w:rsidP="009A3997">
      <w:pPr>
        <w:pStyle w:val="PNDB"/>
        <w:rPr>
          <w:lang w:val="en-US"/>
        </w:rPr>
      </w:pPr>
    </w:p>
    <w:p w:rsidR="00B266F0" w:rsidRPr="0002792A" w:rsidRDefault="00B266F0" w:rsidP="003A35F5">
      <w:pPr>
        <w:pStyle w:val="PNDB"/>
        <w:outlineLvl w:val="5"/>
        <w:rPr>
          <w:b/>
          <w:lang w:val="en-US"/>
        </w:rPr>
      </w:pPr>
      <w:r w:rsidRPr="0002792A">
        <w:rPr>
          <w:b/>
          <w:lang w:val="en-US"/>
        </w:rPr>
        <w:t>MoU IEO IRD</w:t>
      </w:r>
    </w:p>
    <w:p w:rsidR="003A35F5" w:rsidRPr="0002792A" w:rsidRDefault="003A35F5" w:rsidP="003A35F5">
      <w:pPr>
        <w:pStyle w:val="PNDB"/>
        <w:rPr>
          <w:lang w:val="en-US"/>
        </w:rPr>
      </w:pPr>
      <w:r w:rsidRPr="0002792A">
        <w:rPr>
          <w:lang w:val="en-US"/>
        </w:rPr>
        <w:t xml:space="preserve">See attached pdf. </w:t>
      </w:r>
      <w:proofErr w:type="gramStart"/>
      <w:r w:rsidRPr="0002792A">
        <w:rPr>
          <w:lang w:val="en-US"/>
        </w:rPr>
        <w:t>file</w:t>
      </w:r>
      <w:proofErr w:type="gramEnd"/>
      <w:r w:rsidRPr="0002792A">
        <w:rPr>
          <w:lang w:val="en-US"/>
        </w:rPr>
        <w:t>.</w:t>
      </w:r>
    </w:p>
    <w:p w:rsidR="00B266F0" w:rsidRPr="0002792A" w:rsidRDefault="00B266F0" w:rsidP="009A3997">
      <w:pPr>
        <w:pStyle w:val="PNDB"/>
        <w:rPr>
          <w:lang w:val="en-US"/>
        </w:rPr>
      </w:pPr>
    </w:p>
    <w:p w:rsidR="00B266F0" w:rsidRPr="0002792A" w:rsidRDefault="00B266F0" w:rsidP="003A35F5">
      <w:pPr>
        <w:pStyle w:val="PNDB"/>
        <w:outlineLvl w:val="5"/>
        <w:rPr>
          <w:b/>
          <w:lang w:val="en-US"/>
        </w:rPr>
      </w:pPr>
      <w:r w:rsidRPr="0002792A">
        <w:rPr>
          <w:b/>
          <w:lang w:val="en-US"/>
        </w:rPr>
        <w:t>MoU IEO Seychelles</w:t>
      </w:r>
    </w:p>
    <w:p w:rsidR="003A35F5" w:rsidRPr="0002792A" w:rsidRDefault="003A35F5" w:rsidP="003A35F5">
      <w:pPr>
        <w:pStyle w:val="PNDB"/>
        <w:rPr>
          <w:lang w:val="en-US"/>
        </w:rPr>
      </w:pPr>
      <w:r w:rsidRPr="0002792A">
        <w:rPr>
          <w:lang w:val="en-US"/>
        </w:rPr>
        <w:t xml:space="preserve">See attached pdf. </w:t>
      </w:r>
      <w:proofErr w:type="gramStart"/>
      <w:r w:rsidRPr="0002792A">
        <w:rPr>
          <w:lang w:val="en-US"/>
        </w:rPr>
        <w:t>file</w:t>
      </w:r>
      <w:proofErr w:type="gramEnd"/>
      <w:r w:rsidRPr="0002792A">
        <w:rPr>
          <w:lang w:val="en-US"/>
        </w:rPr>
        <w:t>.</w:t>
      </w:r>
    </w:p>
    <w:p w:rsidR="00B266F0" w:rsidRPr="0002792A" w:rsidRDefault="00B266F0" w:rsidP="009A3997">
      <w:pPr>
        <w:pStyle w:val="PNDB"/>
        <w:rPr>
          <w:highlight w:val="yellow"/>
          <w:lang w:val="en-US"/>
        </w:rPr>
      </w:pPr>
    </w:p>
    <w:p w:rsidR="00CC7E11" w:rsidRPr="0002792A" w:rsidRDefault="00E967C8" w:rsidP="00CC7E11">
      <w:pPr>
        <w:pStyle w:val="PNDBtitulo2"/>
        <w:rPr>
          <w:lang w:val="en-US"/>
        </w:rPr>
      </w:pPr>
      <w:r w:rsidRPr="0002792A">
        <w:rPr>
          <w:highlight w:val="yellow"/>
          <w:lang w:val="en-US"/>
        </w:rPr>
        <w:br w:type="page"/>
      </w:r>
      <w:bookmarkStart w:id="487" w:name="_Toc388529304"/>
      <w:bookmarkStart w:id="488" w:name="_Toc483826475"/>
      <w:r w:rsidR="00E32FD4" w:rsidRPr="0002792A">
        <w:rPr>
          <w:lang w:val="en-US"/>
        </w:rPr>
        <w:lastRenderedPageBreak/>
        <w:t>ANEX III</w:t>
      </w:r>
      <w:bookmarkEnd w:id="487"/>
      <w:bookmarkEnd w:id="488"/>
    </w:p>
    <w:p w:rsidR="006D3B68" w:rsidRPr="0002792A" w:rsidRDefault="006D3B68" w:rsidP="006D3B68">
      <w:pPr>
        <w:pStyle w:val="PNDB"/>
        <w:rPr>
          <w:lang w:val="en-US"/>
        </w:rPr>
      </w:pPr>
      <w:r w:rsidRPr="0002792A">
        <w:rPr>
          <w:lang w:val="en-US"/>
        </w:rPr>
        <w:t xml:space="preserve">From 1 January 2014 the activities carried out under the </w:t>
      </w:r>
      <w:r w:rsidR="00C934A8" w:rsidRPr="0002792A">
        <w:rPr>
          <w:lang w:val="en-US"/>
        </w:rPr>
        <w:t xml:space="preserve">Spanish </w:t>
      </w:r>
      <w:r w:rsidRPr="0002792A">
        <w:rPr>
          <w:lang w:val="en-US"/>
        </w:rPr>
        <w:t xml:space="preserve">program of collection, management and use of data in the fisheries sector </w:t>
      </w:r>
      <w:r w:rsidR="00C934A8" w:rsidRPr="0002792A">
        <w:rPr>
          <w:lang w:val="en-US"/>
        </w:rPr>
        <w:t>are</w:t>
      </w:r>
      <w:r w:rsidRPr="0002792A">
        <w:rPr>
          <w:lang w:val="en-US"/>
        </w:rPr>
        <w:t xml:space="preserve"> funded by the EU through the European Maritime and Fisheries Fund (EMFF).</w:t>
      </w:r>
    </w:p>
    <w:p w:rsidR="006D3B68" w:rsidRPr="0002792A" w:rsidRDefault="006D3B68" w:rsidP="006D3B68">
      <w:pPr>
        <w:pStyle w:val="PNDB"/>
        <w:rPr>
          <w:lang w:val="en-US"/>
        </w:rPr>
      </w:pPr>
      <w:r w:rsidRPr="0002792A">
        <w:rPr>
          <w:lang w:val="en-US"/>
        </w:rPr>
        <w:t>The Spanish National Program for the period 2014-2016 is an extension of the previous 2011-2013 Program, developed in 2010 based on the Commission Decision 949/2008, and subsequent minor amendments based on Commission Decision</w:t>
      </w:r>
      <w:r w:rsidR="005E4567" w:rsidRPr="0002792A">
        <w:rPr>
          <w:lang w:val="en-US"/>
        </w:rPr>
        <w:t xml:space="preserve"> 93/2010</w:t>
      </w:r>
      <w:r w:rsidRPr="0002792A">
        <w:rPr>
          <w:lang w:val="en-US"/>
        </w:rPr>
        <w:t>.</w:t>
      </w:r>
    </w:p>
    <w:p w:rsidR="006D3B68" w:rsidRPr="0002792A" w:rsidRDefault="006D3B68" w:rsidP="006D3B68">
      <w:pPr>
        <w:pStyle w:val="PNDB"/>
        <w:rPr>
          <w:lang w:val="en-US"/>
        </w:rPr>
      </w:pPr>
      <w:r w:rsidRPr="0002792A">
        <w:rPr>
          <w:lang w:val="en-US"/>
        </w:rPr>
        <w:t>In both COM Decisions</w:t>
      </w:r>
      <w:r w:rsidR="00B12DFB" w:rsidRPr="0002792A">
        <w:rPr>
          <w:lang w:val="en-US"/>
        </w:rPr>
        <w:t>,</w:t>
      </w:r>
      <w:r w:rsidRPr="0002792A">
        <w:rPr>
          <w:lang w:val="en-US"/>
        </w:rPr>
        <w:t xml:space="preserve"> the areas and the activities to be undertaken were clearly defined, so there was no room for activities that were not mentioned in them, although these activities were used for the evaluation of fisheries resources.</w:t>
      </w:r>
    </w:p>
    <w:p w:rsidR="006D3B68" w:rsidRPr="0002792A" w:rsidRDefault="006D3B68" w:rsidP="006D3B68">
      <w:pPr>
        <w:pStyle w:val="PNDB"/>
        <w:rPr>
          <w:lang w:val="en-US"/>
        </w:rPr>
      </w:pPr>
      <w:r w:rsidRPr="0002792A">
        <w:rPr>
          <w:lang w:val="en-US"/>
        </w:rPr>
        <w:t>However from 2014 (inclusive), the activities undertaken within the EMFF are selected by the Member State, provided they meet the criteria set out in EMFF itself and contribute to the better implementation of the Common Fisheries Policy (CFP).</w:t>
      </w:r>
      <w:r w:rsidR="002F093D" w:rsidRPr="0002792A">
        <w:rPr>
          <w:lang w:val="en-US"/>
        </w:rPr>
        <w:t xml:space="preserve"> These activities were included in Spanish Operational Programme.</w:t>
      </w:r>
    </w:p>
    <w:p w:rsidR="006D3B68" w:rsidRPr="0002792A" w:rsidRDefault="006D3B68" w:rsidP="006D3B68">
      <w:pPr>
        <w:pStyle w:val="PNDB"/>
        <w:rPr>
          <w:lang w:val="en-US"/>
        </w:rPr>
      </w:pPr>
      <w:r w:rsidRPr="0002792A">
        <w:rPr>
          <w:lang w:val="en-US"/>
        </w:rPr>
        <w:t xml:space="preserve">Therefore, we reflect </w:t>
      </w:r>
      <w:r w:rsidR="00C934A8" w:rsidRPr="0002792A">
        <w:rPr>
          <w:lang w:val="en-US"/>
        </w:rPr>
        <w:t xml:space="preserve">below </w:t>
      </w:r>
      <w:r w:rsidRPr="0002792A">
        <w:rPr>
          <w:lang w:val="en-US"/>
        </w:rPr>
        <w:t xml:space="preserve">a number of activities which were not foreseen in that Spanish Program because of the immobility of the lists in </w:t>
      </w:r>
      <w:r w:rsidR="00DD35DC" w:rsidRPr="0002792A">
        <w:rPr>
          <w:lang w:val="en-US"/>
        </w:rPr>
        <w:t>Annex</w:t>
      </w:r>
      <w:r w:rsidRPr="0002792A">
        <w:rPr>
          <w:lang w:val="en-US"/>
        </w:rPr>
        <w:t xml:space="preserve"> IX of Commission Decision.</w:t>
      </w:r>
    </w:p>
    <w:p w:rsidR="006D3B68" w:rsidRPr="0002792A" w:rsidRDefault="006D3B68" w:rsidP="006D3B68">
      <w:pPr>
        <w:pStyle w:val="PNDB"/>
        <w:rPr>
          <w:lang w:val="en-US"/>
        </w:rPr>
      </w:pPr>
      <w:r w:rsidRPr="0002792A">
        <w:rPr>
          <w:lang w:val="en-US"/>
        </w:rPr>
        <w:t>This is the case of a number of research surveys at sea that Spain had been conducting at national expenses, which are coordinated internationally, and are used for the assessment of fishery resources in the working groups of the area ICES and thus they contribute to the better implementation of the CFP.</w:t>
      </w:r>
    </w:p>
    <w:p w:rsidR="006D3B68" w:rsidRPr="0002792A" w:rsidRDefault="006D3B68" w:rsidP="006D3B68">
      <w:pPr>
        <w:pStyle w:val="PNDB"/>
        <w:rPr>
          <w:lang w:val="en-US"/>
        </w:rPr>
      </w:pPr>
      <w:r w:rsidRPr="0002792A">
        <w:rPr>
          <w:lang w:val="en-US"/>
        </w:rPr>
        <w:t>These research surveys at sea are:</w:t>
      </w:r>
    </w:p>
    <w:p w:rsidR="000C2383" w:rsidRPr="0002792A" w:rsidRDefault="001A0133" w:rsidP="000C2383">
      <w:pPr>
        <w:pStyle w:val="PNDBtitulo3"/>
        <w:rPr>
          <w:lang w:val="en-US"/>
        </w:rPr>
      </w:pPr>
      <w:bookmarkStart w:id="489" w:name="_Toc483826476"/>
      <w:r w:rsidRPr="0002792A">
        <w:rPr>
          <w:lang w:val="en-US"/>
        </w:rPr>
        <w:t>BOCADEVA</w:t>
      </w:r>
      <w:bookmarkEnd w:id="489"/>
    </w:p>
    <w:p w:rsidR="00363C95" w:rsidRPr="0002792A" w:rsidRDefault="006D3B68" w:rsidP="00363C95">
      <w:pPr>
        <w:pStyle w:val="PNDB"/>
        <w:rPr>
          <w:lang w:val="en-US"/>
        </w:rPr>
      </w:pPr>
      <w:r w:rsidRPr="0002792A">
        <w:rPr>
          <w:lang w:val="en-US"/>
        </w:rPr>
        <w:t>This triennial survey was unplanned for 201</w:t>
      </w:r>
      <w:r w:rsidR="00C934A8" w:rsidRPr="0002792A">
        <w:rPr>
          <w:lang w:val="en-US"/>
        </w:rPr>
        <w:t>6</w:t>
      </w:r>
      <w:r w:rsidRPr="0002792A">
        <w:rPr>
          <w:lang w:val="en-US"/>
        </w:rPr>
        <w:t>. The last one was carried out in 2014 and the next one is planned for 2017.</w:t>
      </w:r>
    </w:p>
    <w:p w:rsidR="001A0133" w:rsidRPr="0002792A" w:rsidRDefault="001A0133" w:rsidP="001A0133">
      <w:pPr>
        <w:pStyle w:val="PNDBtitulo3"/>
        <w:rPr>
          <w:lang w:val="en-US"/>
        </w:rPr>
      </w:pPr>
      <w:bookmarkStart w:id="490" w:name="_Toc483826477"/>
      <w:r w:rsidRPr="0002792A">
        <w:rPr>
          <w:lang w:val="en-US"/>
        </w:rPr>
        <w:t>ECOCADIZ</w:t>
      </w:r>
      <w:bookmarkEnd w:id="490"/>
    </w:p>
    <w:p w:rsidR="001A0133" w:rsidRPr="0002792A" w:rsidRDefault="001A0133" w:rsidP="001A0133">
      <w:pPr>
        <w:pStyle w:val="PNDBtitulo4"/>
        <w:rPr>
          <w:lang w:val="en-US"/>
        </w:rPr>
      </w:pPr>
      <w:r w:rsidRPr="0002792A">
        <w:rPr>
          <w:lang w:val="en-US"/>
        </w:rPr>
        <w:t xml:space="preserve">III.G.1 </w:t>
      </w:r>
      <w:r w:rsidR="00646D25" w:rsidRPr="0002792A">
        <w:rPr>
          <w:lang w:val="en-US"/>
        </w:rPr>
        <w:t>Achievements: Results and deviation from NP proposal</w:t>
      </w:r>
    </w:p>
    <w:p w:rsidR="001A0133" w:rsidRPr="0002792A" w:rsidRDefault="00CE6D91" w:rsidP="001A0133">
      <w:pPr>
        <w:pStyle w:val="PNDB"/>
        <w:rPr>
          <w:b/>
          <w:bCs/>
        </w:rPr>
      </w:pPr>
      <w:r w:rsidRPr="0002792A">
        <w:rPr>
          <w:b/>
          <w:bCs/>
        </w:rPr>
        <w:t>Objectives</w:t>
      </w:r>
      <w:r w:rsidR="001A0133" w:rsidRPr="0002792A">
        <w:rPr>
          <w:b/>
          <w:bCs/>
        </w:rPr>
        <w:t>:</w:t>
      </w:r>
    </w:p>
    <w:p w:rsidR="00433827" w:rsidRPr="0002792A" w:rsidRDefault="00CE6D91" w:rsidP="00433827">
      <w:pPr>
        <w:pStyle w:val="PNDB"/>
        <w:rPr>
          <w:bCs/>
        </w:rPr>
      </w:pPr>
      <w:r w:rsidRPr="0002792A">
        <w:rPr>
          <w:bCs/>
        </w:rPr>
        <w:t>Main</w:t>
      </w:r>
      <w:r w:rsidR="00433827" w:rsidRPr="0002792A">
        <w:rPr>
          <w:bCs/>
        </w:rPr>
        <w:t>:</w:t>
      </w:r>
    </w:p>
    <w:p w:rsidR="00433827" w:rsidRPr="00993611" w:rsidRDefault="00CE6D91" w:rsidP="00433827">
      <w:pPr>
        <w:pStyle w:val="PNDB"/>
        <w:numPr>
          <w:ilvl w:val="0"/>
          <w:numId w:val="1"/>
        </w:numPr>
        <w:rPr>
          <w:bCs/>
        </w:rPr>
      </w:pPr>
      <w:r w:rsidRPr="00993611">
        <w:rPr>
          <w:bCs/>
        </w:rPr>
        <w:t>-To estimate by hydroacoustics (echo-integration) and map the abundance and biomass of the main neritic pelagic species inhabiting the Gulf of Cadiz shelf waters, especially the Gulf of Cadiz anchovy spawning stock (MSFD Descriptor 1, Indicators 1.1.1, 1.1.2, 1.2.1, 1.4.1, 1.5.1, 1.6.1, 1.6.2, 1.7.1; MSFD Descriptor 3, Indicators 3.1.2, 3.2.2; MSFD Descriptor 4, Indicators 4.3.1).</w:t>
      </w:r>
      <w:r w:rsidR="00433827" w:rsidRPr="00993611">
        <w:rPr>
          <w:bCs/>
        </w:rPr>
        <w:t xml:space="preserve"> </w:t>
      </w:r>
    </w:p>
    <w:p w:rsidR="00433827" w:rsidRPr="0002792A" w:rsidRDefault="00433827" w:rsidP="00433827">
      <w:pPr>
        <w:pStyle w:val="PNDB"/>
        <w:numPr>
          <w:ilvl w:val="0"/>
          <w:numId w:val="1"/>
        </w:numPr>
        <w:rPr>
          <w:bCs/>
          <w:lang w:val="en-US"/>
        </w:rPr>
      </w:pPr>
      <w:r w:rsidRPr="0002792A">
        <w:rPr>
          <w:bCs/>
          <w:lang w:val="en-US"/>
        </w:rPr>
        <w:t>-</w:t>
      </w:r>
      <w:r w:rsidR="00CE6D91" w:rsidRPr="0002792A">
        <w:rPr>
          <w:bCs/>
          <w:lang w:val="en-US"/>
        </w:rPr>
        <w:t>To characterize the biology of the above species in relation to their main habitats (either feeding, spawning, nursery or recruitment habitat depending on the species), especially according to the size composition and/or age structure, and to the maturity (including the mapping of anchovy egg distribution and density as sub-superficially sampled by CUFES), repletion and condition status (MSFD Descriptor 1, Indicators 1.3.1, 1.6.1, 1.7.1; MSFD Descriptor 3, Indicators 3.3.1, 3.3.2, 3.3.3, 3.3.4; MSFD Descriptor 4, Indicators 4.2.1).</w:t>
      </w:r>
    </w:p>
    <w:p w:rsidR="00433827" w:rsidRPr="0002792A" w:rsidRDefault="00433827" w:rsidP="00433827">
      <w:pPr>
        <w:pStyle w:val="PNDB"/>
        <w:numPr>
          <w:ilvl w:val="0"/>
          <w:numId w:val="1"/>
        </w:numPr>
        <w:rPr>
          <w:bCs/>
          <w:lang w:val="en-US"/>
        </w:rPr>
      </w:pPr>
      <w:r w:rsidRPr="0002792A">
        <w:rPr>
          <w:bCs/>
          <w:lang w:val="en-US"/>
        </w:rPr>
        <w:t>-</w:t>
      </w:r>
      <w:r w:rsidR="00CE6D91" w:rsidRPr="0002792A">
        <w:rPr>
          <w:bCs/>
          <w:lang w:val="en-US"/>
        </w:rPr>
        <w:t>To map the distribution and abundance of the apical predators within the surveyed pelagic community (cetaceans, sea turtles and sea birds) and their relation to oceanographic and biological factors (e.g. potential prey species). To study the importance and utilization of discards by scavenger sea birds (MSFD Descriptor 1, Indicators 1.1.1, 1.1.2, 1.2.1, 1.3.1, 1.4.1, 1.5.1, 1.6.1, 1.6.2, 1.7.1; MSFD Descriptor 4, Indicators 4.2.1, 4.3.1).</w:t>
      </w:r>
    </w:p>
    <w:p w:rsidR="00433827" w:rsidRPr="0002792A" w:rsidRDefault="00433827" w:rsidP="00433827">
      <w:pPr>
        <w:pStyle w:val="PNDB"/>
        <w:numPr>
          <w:ilvl w:val="0"/>
          <w:numId w:val="1"/>
        </w:numPr>
        <w:rPr>
          <w:bCs/>
          <w:lang w:val="en-US"/>
        </w:rPr>
      </w:pPr>
      <w:r w:rsidRPr="0002792A">
        <w:rPr>
          <w:bCs/>
          <w:lang w:val="en-US"/>
        </w:rPr>
        <w:lastRenderedPageBreak/>
        <w:t>-</w:t>
      </w:r>
      <w:r w:rsidR="00CE6D91" w:rsidRPr="0002792A">
        <w:rPr>
          <w:bCs/>
          <w:lang w:val="en-US"/>
        </w:rPr>
        <w:t>To oceanographically characterize the surveyed area: thermo-haline properties, dissolved oxygen, fluorescence and transmissivity of the shelf waters by continuous (surface layer) and discrete (vertical casts) sampling; patterns of distribution and circulation of the water masses; weather conditions (MSFD Descriptor 1, Indicators 1.6.3; MSDF Descriptor 5, Indicators 5.2.1, 5.2.2, 5.3.2; MSFD Descriptor 7, Indicators 7.1.1, 7.2.1, 7.2.2).</w:t>
      </w:r>
    </w:p>
    <w:p w:rsidR="00CE6D91" w:rsidRPr="0002792A" w:rsidRDefault="00CE6D91" w:rsidP="00433827">
      <w:pPr>
        <w:pStyle w:val="PNDB"/>
        <w:numPr>
          <w:ilvl w:val="0"/>
          <w:numId w:val="1"/>
        </w:numPr>
        <w:rPr>
          <w:bCs/>
          <w:lang w:val="en-US"/>
        </w:rPr>
      </w:pPr>
      <w:r w:rsidRPr="0002792A">
        <w:rPr>
          <w:bCs/>
          <w:lang w:val="en-US"/>
        </w:rPr>
        <w:t>-To map the abundance and biomass of floating macro-litter (MSFD Descriptor 10, Indicator 10.1.2).</w:t>
      </w:r>
    </w:p>
    <w:p w:rsidR="00433827" w:rsidRPr="0002792A" w:rsidRDefault="00CE6D91" w:rsidP="00433827">
      <w:pPr>
        <w:pStyle w:val="PNDB"/>
        <w:rPr>
          <w:bCs/>
        </w:rPr>
      </w:pPr>
      <w:proofErr w:type="gramStart"/>
      <w:r w:rsidRPr="0002792A">
        <w:rPr>
          <w:bCs/>
        </w:rPr>
        <w:t>secondary</w:t>
      </w:r>
      <w:proofErr w:type="gramEnd"/>
      <w:r w:rsidR="00433827" w:rsidRPr="0002792A">
        <w:rPr>
          <w:bCs/>
        </w:rPr>
        <w:t>:</w:t>
      </w:r>
    </w:p>
    <w:p w:rsidR="00433827" w:rsidRPr="0002792A" w:rsidRDefault="00433827" w:rsidP="00433827">
      <w:pPr>
        <w:pStyle w:val="PNDB"/>
        <w:numPr>
          <w:ilvl w:val="0"/>
          <w:numId w:val="1"/>
        </w:numPr>
        <w:rPr>
          <w:bCs/>
          <w:lang w:val="en-US"/>
        </w:rPr>
      </w:pPr>
      <w:r w:rsidRPr="0002792A">
        <w:rPr>
          <w:bCs/>
          <w:lang w:val="en-US"/>
        </w:rPr>
        <w:t>-</w:t>
      </w:r>
      <w:r w:rsidR="00CE6D91" w:rsidRPr="0002792A">
        <w:rPr>
          <w:bCs/>
          <w:lang w:val="en-US"/>
        </w:rPr>
        <w:t>To describe the diurnal component of the nictemeral behavior of the small and mid-size pelagic fish species in relation to their respective aggregation and schooling patterns</w:t>
      </w:r>
      <w:r w:rsidRPr="0002792A">
        <w:rPr>
          <w:bCs/>
          <w:lang w:val="en-US"/>
        </w:rPr>
        <w:t xml:space="preserve">. </w:t>
      </w:r>
    </w:p>
    <w:p w:rsidR="00433827" w:rsidRPr="0002792A" w:rsidRDefault="00433827" w:rsidP="00433827">
      <w:pPr>
        <w:pStyle w:val="PNDB"/>
        <w:numPr>
          <w:ilvl w:val="0"/>
          <w:numId w:val="1"/>
        </w:numPr>
        <w:rPr>
          <w:bCs/>
          <w:lang w:val="en-US"/>
        </w:rPr>
      </w:pPr>
      <w:r w:rsidRPr="0002792A">
        <w:rPr>
          <w:bCs/>
          <w:lang w:val="en-US"/>
        </w:rPr>
        <w:t>-</w:t>
      </w:r>
      <w:r w:rsidR="002B0354" w:rsidRPr="0002792A">
        <w:rPr>
          <w:bCs/>
          <w:lang w:val="en-US"/>
        </w:rPr>
        <w:t>To collect additional biological samples (anchovy larvae) to satisfy specific requirements from different research projects related to the survey’s species</w:t>
      </w:r>
      <w:r w:rsidRPr="0002792A">
        <w:rPr>
          <w:bCs/>
          <w:lang w:val="en-US"/>
        </w:rPr>
        <w:t xml:space="preserve">. </w:t>
      </w:r>
    </w:p>
    <w:p w:rsidR="001A0133" w:rsidRPr="0002792A" w:rsidRDefault="002B0354" w:rsidP="001A0133">
      <w:pPr>
        <w:pStyle w:val="PNDB"/>
        <w:rPr>
          <w:lang w:val="en-US"/>
        </w:rPr>
      </w:pPr>
      <w:proofErr w:type="gramStart"/>
      <w:r w:rsidRPr="0002792A">
        <w:rPr>
          <w:b/>
          <w:bCs/>
          <w:lang w:val="en-US"/>
        </w:rPr>
        <w:t xml:space="preserve">Sampled </w:t>
      </w:r>
      <w:r w:rsidR="001A0133" w:rsidRPr="0002792A">
        <w:rPr>
          <w:b/>
          <w:bCs/>
          <w:lang w:val="en-US"/>
        </w:rPr>
        <w:t>Area:</w:t>
      </w:r>
      <w:r w:rsidR="00433827" w:rsidRPr="0002792A">
        <w:rPr>
          <w:bCs/>
          <w:lang w:val="en-US"/>
        </w:rPr>
        <w:t xml:space="preserve"> </w:t>
      </w:r>
      <w:r w:rsidRPr="0002792A">
        <w:rPr>
          <w:bCs/>
          <w:lang w:val="en-US"/>
        </w:rPr>
        <w:t>Portuguese and Spanish waters off the Gulf of Cadiz (Cape Trafalgar-Cape San Vicente).</w:t>
      </w:r>
      <w:proofErr w:type="gramEnd"/>
      <w:r w:rsidRPr="0002792A">
        <w:rPr>
          <w:bCs/>
          <w:lang w:val="en-US"/>
        </w:rPr>
        <w:t xml:space="preserve"> </w:t>
      </w:r>
      <w:proofErr w:type="gramStart"/>
      <w:r w:rsidRPr="0002792A">
        <w:rPr>
          <w:bCs/>
          <w:lang w:val="en-US"/>
        </w:rPr>
        <w:t>ICES Subdivision IXa South.</w:t>
      </w:r>
      <w:proofErr w:type="gramEnd"/>
    </w:p>
    <w:p w:rsidR="001A0133" w:rsidRPr="0002792A" w:rsidRDefault="002B0354" w:rsidP="001A0133">
      <w:pPr>
        <w:pStyle w:val="PNDB"/>
        <w:rPr>
          <w:lang w:val="en-US"/>
        </w:rPr>
      </w:pPr>
      <w:r w:rsidRPr="0002792A">
        <w:rPr>
          <w:b/>
          <w:bCs/>
          <w:lang w:val="en-US"/>
        </w:rPr>
        <w:t>Dates</w:t>
      </w:r>
      <w:r w:rsidR="001A0133" w:rsidRPr="0002792A">
        <w:rPr>
          <w:b/>
          <w:bCs/>
          <w:lang w:val="en-US"/>
        </w:rPr>
        <w:t>:</w:t>
      </w:r>
      <w:r w:rsidR="00C76559" w:rsidRPr="0002792A">
        <w:rPr>
          <w:lang w:val="en-US"/>
        </w:rPr>
        <w:t xml:space="preserve"> </w:t>
      </w:r>
      <w:r w:rsidR="00C934A8" w:rsidRPr="0002792A">
        <w:rPr>
          <w:lang w:val="en-US"/>
        </w:rPr>
        <w:t>30</w:t>
      </w:r>
      <w:r w:rsidRPr="0002792A">
        <w:rPr>
          <w:lang w:val="en-US"/>
        </w:rPr>
        <w:t>th July – 1</w:t>
      </w:r>
      <w:r w:rsidR="00C934A8" w:rsidRPr="0002792A">
        <w:rPr>
          <w:lang w:val="en-US"/>
        </w:rPr>
        <w:t>2</w:t>
      </w:r>
      <w:r w:rsidRPr="0002792A">
        <w:rPr>
          <w:lang w:val="en-US"/>
        </w:rPr>
        <w:t>th August 201</w:t>
      </w:r>
      <w:r w:rsidR="00C934A8" w:rsidRPr="0002792A">
        <w:rPr>
          <w:lang w:val="en-US"/>
        </w:rPr>
        <w:t>6</w:t>
      </w:r>
    </w:p>
    <w:p w:rsidR="001A0133" w:rsidRPr="0002792A" w:rsidRDefault="002B0354" w:rsidP="001A0133">
      <w:pPr>
        <w:pStyle w:val="PNDB"/>
        <w:rPr>
          <w:lang w:val="en-US"/>
        </w:rPr>
      </w:pPr>
      <w:r w:rsidRPr="0002792A">
        <w:rPr>
          <w:b/>
          <w:bCs/>
          <w:lang w:val="en-US"/>
        </w:rPr>
        <w:t>Duratio</w:t>
      </w:r>
      <w:r w:rsidR="001A0133" w:rsidRPr="0002792A">
        <w:rPr>
          <w:b/>
          <w:bCs/>
          <w:lang w:val="en-US"/>
        </w:rPr>
        <w:t>n:</w:t>
      </w:r>
      <w:r w:rsidR="00C76559" w:rsidRPr="0002792A">
        <w:rPr>
          <w:lang w:val="en-US"/>
        </w:rPr>
        <w:t xml:space="preserve"> </w:t>
      </w:r>
      <w:r w:rsidRPr="0002792A">
        <w:rPr>
          <w:lang w:val="en-US"/>
        </w:rPr>
        <w:t>total duration of 14 days, with 12 effective days of survey (working at sea) and 2 days for embarkment/disembarkment of equipment and personnel</w:t>
      </w:r>
    </w:p>
    <w:p w:rsidR="001A0133" w:rsidRPr="0002792A" w:rsidRDefault="001A0133" w:rsidP="001A0133">
      <w:pPr>
        <w:pStyle w:val="PNDB"/>
        <w:rPr>
          <w:highlight w:val="yellow"/>
          <w:lang w:val="en-US"/>
        </w:rPr>
      </w:pPr>
      <w:r w:rsidRPr="0002792A">
        <w:rPr>
          <w:b/>
          <w:bCs/>
          <w:lang w:val="en-US"/>
        </w:rPr>
        <w:t>Met</w:t>
      </w:r>
      <w:r w:rsidR="002B0354" w:rsidRPr="0002792A">
        <w:rPr>
          <w:b/>
          <w:bCs/>
          <w:lang w:val="en-US"/>
        </w:rPr>
        <w:t>h</w:t>
      </w:r>
      <w:r w:rsidRPr="0002792A">
        <w:rPr>
          <w:b/>
          <w:bCs/>
          <w:lang w:val="en-US"/>
        </w:rPr>
        <w:t>odolo</w:t>
      </w:r>
      <w:r w:rsidR="002B0354" w:rsidRPr="0002792A">
        <w:rPr>
          <w:b/>
          <w:bCs/>
          <w:lang w:val="en-US"/>
        </w:rPr>
        <w:t>gy</w:t>
      </w:r>
      <w:r w:rsidRPr="0002792A">
        <w:rPr>
          <w:b/>
          <w:bCs/>
          <w:lang w:val="en-US"/>
        </w:rPr>
        <w:t>:</w:t>
      </w:r>
      <w:r w:rsidR="00C76559" w:rsidRPr="0002792A">
        <w:rPr>
          <w:lang w:val="en-US"/>
        </w:rPr>
        <w:t xml:space="preserve"> </w:t>
      </w:r>
      <w:r w:rsidR="002B0354" w:rsidRPr="0002792A">
        <w:rPr>
          <w:lang w:val="en-US"/>
        </w:rPr>
        <w:t xml:space="preserve">estimation of the abundance and biomass of the survey target species by vertical echo-integration, during daylight, along to a systematic grid composed by (21) transects, between 20 – 200 m isobaths, 8 nm-equally spaced and normal to the shoreline, with a Simrad™ EK-60 scientific echo-sounder working in a multi-frequency fashion (18, 38, 120 and 200 kHz). The echo-traces identification and determination of the size and age composition and other biological aspects of the assessed species was carried out from the results from opportunistic ground-truthing fishing hauls. Hydrographic characterization of the surveyed area was carried out by night through the sampling of a systematic grid of discrete CTD (with coupled multisensors)-LADCP casts (coupled to an oceanographic rosette) and along-transect sub-superficial continuous sampling with VMADCP and ThermoSal-F. The climatic characterization of the surveyed area was obtained from the analysis of continuous records of weather variables by an </w:t>
      </w:r>
      <w:r w:rsidR="002B0354" w:rsidRPr="0002792A">
        <w:rPr>
          <w:i/>
          <w:lang w:val="en-US"/>
        </w:rPr>
        <w:t>Aanderaa</w:t>
      </w:r>
      <w:r w:rsidR="002B0354" w:rsidRPr="0002792A">
        <w:rPr>
          <w:lang w:val="en-US"/>
        </w:rPr>
        <w:t xml:space="preserve"> weather station. The ichthyoplankton (anchovy eggs) distribution and sub-superficial density was recorded by a Continuous Underway Fish Egg Sampler (CUFES™) along transects during the acoustic sampling. Anchovy larvae were collected with a Bongo 90 net at dusk in opportunistic stations located in waters close to the Guadiana and Guadalquivir river mouths. Information on the distribution and abundance of apical predators was collated by direct observation (census techniques) by an observer during the acoustic sampling.</w:t>
      </w:r>
    </w:p>
    <w:p w:rsidR="001A0133" w:rsidRPr="0002792A" w:rsidRDefault="002B0354" w:rsidP="001A0133">
      <w:pPr>
        <w:pStyle w:val="PNDB"/>
        <w:rPr>
          <w:lang w:val="en-US"/>
        </w:rPr>
      </w:pPr>
      <w:r w:rsidRPr="0002792A">
        <w:rPr>
          <w:b/>
          <w:bCs/>
          <w:lang w:val="en-US"/>
        </w:rPr>
        <w:t>Research vessel</w:t>
      </w:r>
      <w:r w:rsidR="001A0133" w:rsidRPr="0002792A">
        <w:rPr>
          <w:b/>
          <w:bCs/>
          <w:lang w:val="en-US"/>
        </w:rPr>
        <w:t>:</w:t>
      </w:r>
      <w:r w:rsidR="00C76559" w:rsidRPr="0002792A">
        <w:rPr>
          <w:lang w:val="en-US"/>
        </w:rPr>
        <w:t xml:space="preserve"> </w:t>
      </w:r>
      <w:r w:rsidRPr="0002792A">
        <w:rPr>
          <w:lang w:val="en-US"/>
        </w:rPr>
        <w:t>R</w:t>
      </w:r>
      <w:r w:rsidR="000065D1" w:rsidRPr="0002792A">
        <w:rPr>
          <w:lang w:val="en-US"/>
        </w:rPr>
        <w:t>/</w:t>
      </w:r>
      <w:r w:rsidRPr="0002792A">
        <w:rPr>
          <w:lang w:val="en-US"/>
        </w:rPr>
        <w:t>V</w:t>
      </w:r>
      <w:r w:rsidR="000065D1" w:rsidRPr="0002792A">
        <w:rPr>
          <w:lang w:val="en-US"/>
        </w:rPr>
        <w:t xml:space="preserve"> Miguel Oliver, </w:t>
      </w:r>
      <w:r w:rsidR="001F417E" w:rsidRPr="0002792A">
        <w:rPr>
          <w:lang w:val="en-US"/>
        </w:rPr>
        <w:t>70 meters length, 14.40 m. breadth, 2495 GT and 2 * 1000kW</w:t>
      </w:r>
      <w:r w:rsidR="000065D1" w:rsidRPr="0002792A">
        <w:rPr>
          <w:lang w:val="en-US"/>
        </w:rPr>
        <w:t>.</w:t>
      </w:r>
    </w:p>
    <w:p w:rsidR="001A0133" w:rsidRPr="0002792A" w:rsidRDefault="00002C33" w:rsidP="001A0133">
      <w:pPr>
        <w:pStyle w:val="PNDB"/>
        <w:rPr>
          <w:lang w:val="en-US"/>
        </w:rPr>
      </w:pPr>
      <w:r w:rsidRPr="0002792A">
        <w:rPr>
          <w:b/>
          <w:bCs/>
          <w:lang w:val="en-US"/>
        </w:rPr>
        <w:t>Equipment and Sampling gears</w:t>
      </w:r>
      <w:r w:rsidR="001A0133" w:rsidRPr="0002792A">
        <w:rPr>
          <w:b/>
          <w:bCs/>
          <w:lang w:val="en-US"/>
        </w:rPr>
        <w:t>:</w:t>
      </w:r>
      <w:r w:rsidR="001A0133" w:rsidRPr="0002792A">
        <w:rPr>
          <w:bCs/>
          <w:lang w:val="en-US"/>
        </w:rPr>
        <w:t xml:space="preserve"> </w:t>
      </w:r>
      <w:r w:rsidR="001F417E" w:rsidRPr="0002792A">
        <w:rPr>
          <w:bCs/>
          <w:lang w:val="en-US"/>
        </w:rPr>
        <w:t>“Tuneado” pelagic gear (formerly onboard B/O Cornide de Saavedra).</w:t>
      </w:r>
      <w:r w:rsidRPr="0002792A">
        <w:rPr>
          <w:bCs/>
          <w:lang w:val="en-US"/>
        </w:rPr>
        <w:t xml:space="preserve"> </w:t>
      </w:r>
      <w:proofErr w:type="gramStart"/>
      <w:r w:rsidRPr="0002792A">
        <w:rPr>
          <w:lang w:val="en-US"/>
        </w:rPr>
        <w:t>EK-60 scientific echo-sounder.</w:t>
      </w:r>
      <w:proofErr w:type="gramEnd"/>
      <w:r w:rsidRPr="0002792A">
        <w:rPr>
          <w:lang w:val="en-US"/>
        </w:rPr>
        <w:t xml:space="preserve"> CTD (with coupled multisensors)-LADCP casts (coupled to an oceanographic rosette). </w:t>
      </w:r>
      <w:proofErr w:type="gramStart"/>
      <w:r w:rsidRPr="0002792A">
        <w:rPr>
          <w:lang w:val="en-US"/>
        </w:rPr>
        <w:t>VMADCP and ThermoSal-F.</w:t>
      </w:r>
      <w:proofErr w:type="gramEnd"/>
      <w:r w:rsidRPr="0002792A">
        <w:rPr>
          <w:lang w:val="en-US"/>
        </w:rPr>
        <w:t xml:space="preserve"> </w:t>
      </w:r>
      <w:proofErr w:type="gramStart"/>
      <w:r w:rsidRPr="0002792A">
        <w:rPr>
          <w:i/>
          <w:lang w:val="en-US"/>
        </w:rPr>
        <w:t>Aanderaa</w:t>
      </w:r>
      <w:r w:rsidRPr="0002792A">
        <w:rPr>
          <w:lang w:val="en-US"/>
        </w:rPr>
        <w:t xml:space="preserve"> weather station.</w:t>
      </w:r>
      <w:proofErr w:type="gramEnd"/>
      <w:r w:rsidRPr="0002792A">
        <w:rPr>
          <w:lang w:val="en-US"/>
        </w:rPr>
        <w:t xml:space="preserve"> </w:t>
      </w:r>
      <w:proofErr w:type="gramStart"/>
      <w:r w:rsidRPr="0002792A">
        <w:rPr>
          <w:lang w:val="en-US"/>
        </w:rPr>
        <w:t>Continuous Underway Fish Egg Sampler.</w:t>
      </w:r>
      <w:proofErr w:type="gramEnd"/>
      <w:r w:rsidRPr="0002792A">
        <w:rPr>
          <w:lang w:val="en-US"/>
        </w:rPr>
        <w:t xml:space="preserve"> </w:t>
      </w:r>
      <w:proofErr w:type="gramStart"/>
      <w:r w:rsidRPr="0002792A">
        <w:rPr>
          <w:lang w:val="en-US"/>
        </w:rPr>
        <w:t>Bongo 90 net.</w:t>
      </w:r>
      <w:proofErr w:type="gramEnd"/>
    </w:p>
    <w:p w:rsidR="001F417E" w:rsidRPr="0002792A" w:rsidRDefault="001F417E" w:rsidP="001A0133">
      <w:pPr>
        <w:pStyle w:val="PNDB"/>
        <w:rPr>
          <w:lang w:val="en-US"/>
        </w:rPr>
      </w:pPr>
      <w:r w:rsidRPr="0002792A">
        <w:rPr>
          <w:b/>
          <w:bCs/>
          <w:lang w:val="en-US"/>
        </w:rPr>
        <w:t>Number of hauls</w:t>
      </w:r>
      <w:r w:rsidR="001A0133" w:rsidRPr="0002792A">
        <w:rPr>
          <w:lang w:val="en-US"/>
        </w:rPr>
        <w:t xml:space="preserve">: </w:t>
      </w:r>
      <w:r w:rsidRPr="0002792A">
        <w:rPr>
          <w:bCs/>
          <w:lang w:val="en-US"/>
        </w:rPr>
        <w:t>opportunistic. Not based on a sampling scheme previously designed.</w:t>
      </w:r>
    </w:p>
    <w:p w:rsidR="001A0133" w:rsidRPr="0002792A" w:rsidRDefault="001F417E" w:rsidP="001A0133">
      <w:pPr>
        <w:pStyle w:val="PNDB"/>
        <w:rPr>
          <w:b/>
          <w:bCs/>
          <w:lang w:val="en-US"/>
        </w:rPr>
      </w:pPr>
      <w:r w:rsidRPr="0002792A">
        <w:rPr>
          <w:b/>
          <w:bCs/>
          <w:lang w:val="en-US"/>
        </w:rPr>
        <w:t>Samplings</w:t>
      </w:r>
    </w:p>
    <w:p w:rsidR="001F417E" w:rsidRPr="0002792A" w:rsidRDefault="00C476BB" w:rsidP="00EB41EF">
      <w:pPr>
        <w:pStyle w:val="PNDB"/>
        <w:rPr>
          <w:bCs/>
          <w:lang w:val="en-US"/>
        </w:rPr>
      </w:pPr>
      <w:r w:rsidRPr="0002792A">
        <w:rPr>
          <w:bCs/>
          <w:lang w:val="en-US"/>
        </w:rPr>
        <w:t>A</w:t>
      </w:r>
      <w:r w:rsidR="001F417E" w:rsidRPr="0002792A">
        <w:rPr>
          <w:bCs/>
          <w:lang w:val="en-US"/>
        </w:rPr>
        <w:t xml:space="preserve">coustics: the acoustic sampling was carried out by day, at an approximate speed of 10 knots, over a sampling grid based on a systematic sampling design composed by 21 parallel transects, normal to the shoreline, 8 nm equally-spaced, which extend between the 20 and 200 m isobaths </w:t>
      </w:r>
      <w:r w:rsidR="00BC14B8" w:rsidRPr="0002792A">
        <w:rPr>
          <w:bCs/>
          <w:lang w:val="en-US"/>
        </w:rPr>
        <w:t>(</w:t>
      </w:r>
      <w:r w:rsidR="007F176D">
        <w:fldChar w:fldCharType="begin"/>
      </w:r>
      <w:r w:rsidR="007F176D" w:rsidRPr="00993611">
        <w:rPr>
          <w:lang w:val="en-GB"/>
        </w:rPr>
        <w:instrText xml:space="preserve"> REF _Ref415661028 \h  \* MERGEFORMAT </w:instrText>
      </w:r>
      <w:r w:rsidR="007F176D">
        <w:fldChar w:fldCharType="separate"/>
      </w:r>
      <w:r w:rsidR="001A2E1A" w:rsidRPr="0002792A">
        <w:rPr>
          <w:rStyle w:val="Tablasyfiguras"/>
          <w:b w:val="0"/>
          <w:bCs w:val="0"/>
          <w:lang w:val="en-US"/>
        </w:rPr>
        <w:t xml:space="preserve">Figure </w:t>
      </w:r>
      <w:r w:rsidR="001A2E1A" w:rsidRPr="0002792A">
        <w:rPr>
          <w:rStyle w:val="Tablasyfiguras"/>
          <w:b w:val="0"/>
          <w:bCs w:val="0"/>
          <w:noProof/>
          <w:lang w:val="en-US"/>
        </w:rPr>
        <w:t>22</w:t>
      </w:r>
      <w:r w:rsidR="007F176D">
        <w:fldChar w:fldCharType="end"/>
      </w:r>
      <w:r w:rsidR="00EB41EF" w:rsidRPr="0002792A">
        <w:rPr>
          <w:bCs/>
          <w:lang w:val="en-US"/>
        </w:rPr>
        <w:t>)</w:t>
      </w:r>
      <w:r w:rsidR="001F417E" w:rsidRPr="0002792A">
        <w:rPr>
          <w:bCs/>
          <w:lang w:val="en-US"/>
        </w:rPr>
        <w:t xml:space="preserve">. </w:t>
      </w:r>
      <w:r w:rsidR="00BC14B8" w:rsidRPr="0002792A">
        <w:rPr>
          <w:bCs/>
          <w:lang w:val="en-US"/>
        </w:rPr>
        <w:t>The whole 21-transect sampling grid was sampled</w:t>
      </w:r>
      <w:r w:rsidR="007379AC" w:rsidRPr="0002792A">
        <w:rPr>
          <w:bCs/>
          <w:lang w:val="en-US"/>
        </w:rPr>
        <w:t>.</w:t>
      </w:r>
    </w:p>
    <w:p w:rsidR="00C76559" w:rsidRPr="0002792A" w:rsidRDefault="00C476BB" w:rsidP="001A0133">
      <w:pPr>
        <w:pStyle w:val="PNDB"/>
        <w:rPr>
          <w:noProof/>
          <w:highlight w:val="yellow"/>
        </w:rPr>
      </w:pPr>
      <w:r w:rsidRPr="0002792A">
        <w:rPr>
          <w:noProof/>
          <w:lang w:val="en-GB" w:eastAsia="en-GB"/>
        </w:rPr>
        <w:lastRenderedPageBreak/>
        <w:drawing>
          <wp:inline distT="0" distB="0" distL="0" distR="0">
            <wp:extent cx="3741275" cy="2645669"/>
            <wp:effectExtent l="19050" t="0" r="0" b="0"/>
            <wp:docPr id="3" name="Imagen 1" descr="ECOCADIZ201607_RAD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CADIZ201607_RADIALES"/>
                    <pic:cNvPicPr>
                      <a:picLocks noChangeAspect="1" noChangeArrowheads="1"/>
                    </pic:cNvPicPr>
                  </pic:nvPicPr>
                  <pic:blipFill>
                    <a:blip r:embed="rId76" cstate="print"/>
                    <a:srcRect/>
                    <a:stretch>
                      <a:fillRect/>
                    </a:stretch>
                  </pic:blipFill>
                  <pic:spPr bwMode="auto">
                    <a:xfrm>
                      <a:off x="0" y="0"/>
                      <a:ext cx="3741275" cy="2645669"/>
                    </a:xfrm>
                    <a:prstGeom prst="rect">
                      <a:avLst/>
                    </a:prstGeom>
                    <a:noFill/>
                    <a:ln w="9525">
                      <a:noFill/>
                      <a:miter lim="800000"/>
                      <a:headEnd/>
                      <a:tailEnd/>
                    </a:ln>
                  </pic:spPr>
                </pic:pic>
              </a:graphicData>
            </a:graphic>
          </wp:inline>
        </w:drawing>
      </w:r>
    </w:p>
    <w:p w:rsidR="00C76559" w:rsidRPr="0002792A" w:rsidRDefault="00C76559" w:rsidP="00C76559">
      <w:pPr>
        <w:pStyle w:val="PNDB"/>
        <w:rPr>
          <w:rStyle w:val="Tablasyfiguras"/>
          <w:b w:val="0"/>
          <w:bCs w:val="0"/>
          <w:lang w:val="en-US"/>
        </w:rPr>
      </w:pPr>
      <w:bookmarkStart w:id="491" w:name="_Ref415661028"/>
      <w:r w:rsidRPr="0002792A">
        <w:rPr>
          <w:rStyle w:val="Tablasyfiguras"/>
          <w:b w:val="0"/>
          <w:bCs w:val="0"/>
          <w:lang w:val="en-US"/>
        </w:rPr>
        <w:t>Figur</w:t>
      </w:r>
      <w:r w:rsidR="00247D0D" w:rsidRPr="0002792A">
        <w:rPr>
          <w:rStyle w:val="Tablasyfiguras"/>
          <w:b w:val="0"/>
          <w:bCs w:val="0"/>
          <w:lang w:val="en-US"/>
        </w:rPr>
        <w:t>e</w:t>
      </w:r>
      <w:r w:rsidRPr="0002792A">
        <w:rPr>
          <w:rStyle w:val="Tablasyfiguras"/>
          <w:b w:val="0"/>
          <w:bCs w:val="0"/>
          <w:lang w:val="en-US"/>
        </w:rPr>
        <w:t xml:space="preserve"> </w:t>
      </w:r>
      <w:r w:rsidR="005D0934" w:rsidRPr="0002792A">
        <w:rPr>
          <w:rStyle w:val="Tablasyfiguras"/>
          <w:b w:val="0"/>
          <w:bCs w:val="0"/>
        </w:rPr>
        <w:fldChar w:fldCharType="begin"/>
      </w:r>
      <w:r w:rsidRPr="0002792A">
        <w:rPr>
          <w:rStyle w:val="Tablasyfiguras"/>
          <w:b w:val="0"/>
          <w:bCs w:val="0"/>
          <w:lang w:val="en-US"/>
        </w:rPr>
        <w:instrText xml:space="preserve"> SEQ Figura \* ARABIC </w:instrText>
      </w:r>
      <w:r w:rsidR="005D0934" w:rsidRPr="0002792A">
        <w:rPr>
          <w:rStyle w:val="Tablasyfiguras"/>
          <w:b w:val="0"/>
          <w:bCs w:val="0"/>
        </w:rPr>
        <w:fldChar w:fldCharType="separate"/>
      </w:r>
      <w:r w:rsidR="001A2E1A" w:rsidRPr="0002792A">
        <w:rPr>
          <w:rStyle w:val="Tablasyfiguras"/>
          <w:b w:val="0"/>
          <w:bCs w:val="0"/>
          <w:noProof/>
          <w:lang w:val="en-US"/>
        </w:rPr>
        <w:t>22</w:t>
      </w:r>
      <w:r w:rsidR="005D0934" w:rsidRPr="0002792A">
        <w:rPr>
          <w:rStyle w:val="Tablasyfiguras"/>
          <w:b w:val="0"/>
          <w:bCs w:val="0"/>
        </w:rPr>
        <w:fldChar w:fldCharType="end"/>
      </w:r>
      <w:bookmarkEnd w:id="491"/>
      <w:r w:rsidRPr="0002792A">
        <w:rPr>
          <w:rStyle w:val="Tablasyfiguras"/>
          <w:b w:val="0"/>
          <w:bCs w:val="0"/>
          <w:lang w:val="en-US"/>
        </w:rPr>
        <w:t>: ECOCADIZ 201</w:t>
      </w:r>
      <w:r w:rsidR="00C476BB" w:rsidRPr="0002792A">
        <w:rPr>
          <w:rStyle w:val="Tablasyfiguras"/>
          <w:b w:val="0"/>
          <w:bCs w:val="0"/>
          <w:lang w:val="en-US"/>
        </w:rPr>
        <w:t>6</w:t>
      </w:r>
      <w:r w:rsidRPr="0002792A">
        <w:rPr>
          <w:rStyle w:val="Tablasyfiguras"/>
          <w:b w:val="0"/>
          <w:bCs w:val="0"/>
          <w:lang w:val="en-US"/>
        </w:rPr>
        <w:t>-07</w:t>
      </w:r>
      <w:r w:rsidR="00247D0D" w:rsidRPr="0002792A">
        <w:rPr>
          <w:rStyle w:val="Tablasyfiguras"/>
          <w:b w:val="0"/>
          <w:bCs w:val="0"/>
          <w:lang w:val="en-US"/>
        </w:rPr>
        <w:t xml:space="preserve"> survey</w:t>
      </w:r>
      <w:r w:rsidRPr="0002792A">
        <w:rPr>
          <w:rStyle w:val="Tablasyfiguras"/>
          <w:b w:val="0"/>
          <w:bCs w:val="0"/>
          <w:lang w:val="en-US"/>
        </w:rPr>
        <w:t xml:space="preserve">. </w:t>
      </w:r>
      <w:r w:rsidR="001F417E" w:rsidRPr="0002792A">
        <w:rPr>
          <w:rStyle w:val="Tablasyfiguras"/>
          <w:b w:val="0"/>
          <w:bCs w:val="0"/>
          <w:lang w:val="en-US"/>
        </w:rPr>
        <w:t>Location of the acoustic transects sampled during the survey</w:t>
      </w:r>
      <w:r w:rsidRPr="0002792A">
        <w:rPr>
          <w:rStyle w:val="Tablasyfiguras"/>
          <w:b w:val="0"/>
          <w:bCs w:val="0"/>
          <w:lang w:val="en-US"/>
        </w:rPr>
        <w:t>.</w:t>
      </w:r>
    </w:p>
    <w:p w:rsidR="00C76559" w:rsidRPr="0002792A" w:rsidRDefault="00C76559" w:rsidP="001A0133">
      <w:pPr>
        <w:pStyle w:val="PNDB"/>
        <w:rPr>
          <w:bCs/>
          <w:lang w:val="en-US"/>
        </w:rPr>
      </w:pPr>
    </w:p>
    <w:p w:rsidR="00E0659B" w:rsidRPr="0002792A" w:rsidRDefault="007565F5" w:rsidP="001A0133">
      <w:pPr>
        <w:pStyle w:val="PNDB"/>
        <w:rPr>
          <w:bCs/>
          <w:lang w:val="en-US"/>
        </w:rPr>
      </w:pPr>
      <w:r w:rsidRPr="0002792A">
        <w:rPr>
          <w:bCs/>
          <w:lang w:val="en-US"/>
        </w:rPr>
        <w:t xml:space="preserve">Groundtruthing hauls: groundtruthing hauls were carried out by day at a speed of 4 knots with a double objective: 1) to enable the echo-trace identification and further allocation of the total backscattering energy to species and sizes; 2) to provide the required samples for biologically characterizing the assessed species (anchovy, sardine, horse mackerel, Mediterranean horse mackerel, Blue jack mackerel, mackerel, chub mackerel and bogue). Location and number of these hauls was therefore opportunistic, although they are attempted to be carried out all over the sampled bathymetric range in order to obtain a better characterization of the pelagic fish assemblage. Performance and behaviour of the gear during the haul was monitored with a Simrad™ FS 20/25 trawl sonar system. The number of valid hauls was of </w:t>
      </w:r>
      <w:r w:rsidR="009D7F2B" w:rsidRPr="0002792A">
        <w:rPr>
          <w:bCs/>
          <w:lang w:val="en-US"/>
        </w:rPr>
        <w:t>26</w:t>
      </w:r>
      <w:r w:rsidRPr="0002792A">
        <w:rPr>
          <w:bCs/>
          <w:lang w:val="en-US"/>
        </w:rPr>
        <w:t xml:space="preserve"> from a total of 2</w:t>
      </w:r>
      <w:r w:rsidR="009D7F2B" w:rsidRPr="0002792A">
        <w:rPr>
          <w:bCs/>
          <w:lang w:val="en-US"/>
        </w:rPr>
        <w:t>6</w:t>
      </w:r>
      <w:r w:rsidRPr="0002792A">
        <w:rPr>
          <w:bCs/>
          <w:lang w:val="en-US"/>
        </w:rPr>
        <w:t xml:space="preserve"> </w:t>
      </w:r>
      <w:r w:rsidR="00C76559" w:rsidRPr="0002792A">
        <w:rPr>
          <w:bCs/>
          <w:lang w:val="en-US"/>
        </w:rPr>
        <w:t>(</w:t>
      </w:r>
      <w:r w:rsidR="007F176D">
        <w:fldChar w:fldCharType="begin"/>
      </w:r>
      <w:r w:rsidR="007F176D" w:rsidRPr="00993611">
        <w:rPr>
          <w:lang w:val="en-GB"/>
        </w:rPr>
        <w:instrText xml:space="preserve"> REF _Ref415661157 \h  \* MERGEFORMAT </w:instrText>
      </w:r>
      <w:r w:rsidR="007F176D">
        <w:fldChar w:fldCharType="separate"/>
      </w:r>
      <w:r w:rsidR="001A2E1A" w:rsidRPr="0002792A">
        <w:rPr>
          <w:rStyle w:val="Tablasyfiguras"/>
          <w:b w:val="0"/>
          <w:bCs w:val="0"/>
          <w:lang w:val="en-US"/>
        </w:rPr>
        <w:t xml:space="preserve">Figure </w:t>
      </w:r>
      <w:r w:rsidR="001A2E1A" w:rsidRPr="0002792A">
        <w:rPr>
          <w:rStyle w:val="Tablasyfiguras"/>
          <w:b w:val="0"/>
          <w:bCs w:val="0"/>
          <w:noProof/>
          <w:lang w:val="en-US"/>
        </w:rPr>
        <w:t>23</w:t>
      </w:r>
      <w:r w:rsidR="007F176D">
        <w:fldChar w:fldCharType="end"/>
      </w:r>
      <w:r w:rsidR="00C76559" w:rsidRPr="0002792A">
        <w:rPr>
          <w:bCs/>
          <w:lang w:val="en-US"/>
        </w:rPr>
        <w:t xml:space="preserve"> </w:t>
      </w:r>
      <w:r w:rsidR="00BC14B8" w:rsidRPr="0002792A">
        <w:rPr>
          <w:bCs/>
          <w:lang w:val="en-US"/>
        </w:rPr>
        <w:t>and</w:t>
      </w:r>
      <w:r w:rsidR="00C76559" w:rsidRPr="0002792A">
        <w:rPr>
          <w:bCs/>
          <w:lang w:val="en-US"/>
        </w:rPr>
        <w:t xml:space="preserve"> </w:t>
      </w:r>
      <w:r w:rsidR="007F176D">
        <w:fldChar w:fldCharType="begin"/>
      </w:r>
      <w:r w:rsidR="007F176D" w:rsidRPr="00993611">
        <w:rPr>
          <w:lang w:val="en-GB"/>
        </w:rPr>
        <w:instrText xml:space="preserve"> REF _Ref415661157 \h  \* MERGEFORMAT </w:instrText>
      </w:r>
      <w:r w:rsidR="007F176D">
        <w:fldChar w:fldCharType="separate"/>
      </w:r>
      <w:r w:rsidR="001A2E1A" w:rsidRPr="0002792A">
        <w:rPr>
          <w:rStyle w:val="Tablasyfiguras"/>
          <w:b w:val="0"/>
          <w:bCs w:val="0"/>
          <w:lang w:val="en-US"/>
        </w:rPr>
        <w:t xml:space="preserve">Figure </w:t>
      </w:r>
      <w:r w:rsidR="001A2E1A" w:rsidRPr="0002792A">
        <w:rPr>
          <w:rStyle w:val="Tablasyfiguras"/>
          <w:b w:val="0"/>
          <w:bCs w:val="0"/>
          <w:noProof/>
          <w:lang w:val="en-US"/>
        </w:rPr>
        <w:t>23</w:t>
      </w:r>
      <w:r w:rsidR="007F176D">
        <w:fldChar w:fldCharType="end"/>
      </w:r>
      <w:r w:rsidR="00C76559" w:rsidRPr="0002792A">
        <w:rPr>
          <w:bCs/>
          <w:lang w:val="en-US"/>
        </w:rPr>
        <w:t>)</w:t>
      </w:r>
    </w:p>
    <w:p w:rsidR="00E0659B" w:rsidRPr="0002792A" w:rsidRDefault="00E0659B" w:rsidP="001A0133">
      <w:pPr>
        <w:pStyle w:val="PNDB"/>
        <w:rPr>
          <w:bCs/>
          <w:highlight w:val="yellow"/>
          <w:lang w:val="en-US"/>
        </w:rPr>
        <w:sectPr w:rsidR="00E0659B" w:rsidRPr="0002792A" w:rsidSect="00905D2D">
          <w:type w:val="continuous"/>
          <w:pgSz w:w="11906" w:h="16838" w:code="9"/>
          <w:pgMar w:top="2835" w:right="1134" w:bottom="1418" w:left="1418" w:header="709" w:footer="709" w:gutter="0"/>
          <w:cols w:space="708"/>
          <w:docGrid w:linePitch="360"/>
        </w:sectPr>
      </w:pPr>
    </w:p>
    <w:p w:rsidR="00C76559" w:rsidRPr="0002792A" w:rsidRDefault="00C476BB" w:rsidP="001A0133">
      <w:pPr>
        <w:pStyle w:val="PNDB"/>
        <w:rPr>
          <w:noProof/>
          <w:highlight w:val="yellow"/>
        </w:rPr>
      </w:pPr>
      <w:r w:rsidRPr="0002792A">
        <w:rPr>
          <w:noProof/>
          <w:lang w:val="en-GB" w:eastAsia="en-GB"/>
        </w:rPr>
        <w:lastRenderedPageBreak/>
        <w:drawing>
          <wp:inline distT="0" distB="0" distL="0" distR="0">
            <wp:extent cx="2534369" cy="1792295"/>
            <wp:effectExtent l="19050" t="0" r="0" b="0"/>
            <wp:docPr id="5" name="Imagen 13" descr="ECO201607_HAU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CO201607_HAULS"/>
                    <pic:cNvPicPr>
                      <a:picLocks noChangeAspect="1" noChangeArrowheads="1"/>
                    </pic:cNvPicPr>
                  </pic:nvPicPr>
                  <pic:blipFill>
                    <a:blip r:embed="rId77" cstate="print"/>
                    <a:srcRect/>
                    <a:stretch>
                      <a:fillRect/>
                    </a:stretch>
                  </pic:blipFill>
                  <pic:spPr bwMode="auto">
                    <a:xfrm>
                      <a:off x="0" y="0"/>
                      <a:ext cx="2534602" cy="1792460"/>
                    </a:xfrm>
                    <a:prstGeom prst="rect">
                      <a:avLst/>
                    </a:prstGeom>
                    <a:noFill/>
                    <a:ln w="9525">
                      <a:noFill/>
                      <a:miter lim="800000"/>
                      <a:headEnd/>
                      <a:tailEnd/>
                    </a:ln>
                  </pic:spPr>
                </pic:pic>
              </a:graphicData>
            </a:graphic>
          </wp:inline>
        </w:drawing>
      </w:r>
    </w:p>
    <w:p w:rsidR="00C76559" w:rsidRPr="0002792A" w:rsidRDefault="00C76559" w:rsidP="00C76559">
      <w:pPr>
        <w:pStyle w:val="PNDB"/>
        <w:rPr>
          <w:rStyle w:val="Tablasyfiguras"/>
          <w:b w:val="0"/>
          <w:bCs w:val="0"/>
        </w:rPr>
      </w:pPr>
      <w:bookmarkStart w:id="492" w:name="_Ref415661157"/>
      <w:r w:rsidRPr="0002792A">
        <w:rPr>
          <w:rStyle w:val="Tablasyfiguras"/>
          <w:b w:val="0"/>
          <w:bCs w:val="0"/>
          <w:lang w:val="en-US"/>
        </w:rPr>
        <w:t>Figur</w:t>
      </w:r>
      <w:r w:rsidR="00247D0D" w:rsidRPr="0002792A">
        <w:rPr>
          <w:rStyle w:val="Tablasyfiguras"/>
          <w:b w:val="0"/>
          <w:bCs w:val="0"/>
          <w:lang w:val="en-US"/>
        </w:rPr>
        <w:t>e</w:t>
      </w:r>
      <w:r w:rsidRPr="0002792A">
        <w:rPr>
          <w:rStyle w:val="Tablasyfiguras"/>
          <w:b w:val="0"/>
          <w:bCs w:val="0"/>
          <w:lang w:val="en-US"/>
        </w:rPr>
        <w:t xml:space="preserve"> </w:t>
      </w:r>
      <w:r w:rsidR="005D0934" w:rsidRPr="0002792A">
        <w:rPr>
          <w:rStyle w:val="Tablasyfiguras"/>
          <w:b w:val="0"/>
          <w:bCs w:val="0"/>
        </w:rPr>
        <w:fldChar w:fldCharType="begin"/>
      </w:r>
      <w:r w:rsidRPr="0002792A">
        <w:rPr>
          <w:rStyle w:val="Tablasyfiguras"/>
          <w:b w:val="0"/>
          <w:bCs w:val="0"/>
          <w:lang w:val="en-US"/>
        </w:rPr>
        <w:instrText xml:space="preserve"> SEQ Figura \* ARABIC </w:instrText>
      </w:r>
      <w:r w:rsidR="005D0934" w:rsidRPr="0002792A">
        <w:rPr>
          <w:rStyle w:val="Tablasyfiguras"/>
          <w:b w:val="0"/>
          <w:bCs w:val="0"/>
        </w:rPr>
        <w:fldChar w:fldCharType="separate"/>
      </w:r>
      <w:r w:rsidR="001A2E1A" w:rsidRPr="0002792A">
        <w:rPr>
          <w:rStyle w:val="Tablasyfiguras"/>
          <w:b w:val="0"/>
          <w:bCs w:val="0"/>
          <w:noProof/>
          <w:lang w:val="en-US"/>
        </w:rPr>
        <w:t>23</w:t>
      </w:r>
      <w:r w:rsidR="005D0934" w:rsidRPr="0002792A">
        <w:rPr>
          <w:rStyle w:val="Tablasyfiguras"/>
          <w:b w:val="0"/>
          <w:bCs w:val="0"/>
        </w:rPr>
        <w:fldChar w:fldCharType="end"/>
      </w:r>
      <w:bookmarkEnd w:id="492"/>
      <w:r w:rsidRPr="0002792A">
        <w:rPr>
          <w:rStyle w:val="Tablasyfiguras"/>
          <w:b w:val="0"/>
          <w:bCs w:val="0"/>
          <w:lang w:val="en-US"/>
        </w:rPr>
        <w:t>: ECOCADIZ 201</w:t>
      </w:r>
      <w:r w:rsidR="00C476BB" w:rsidRPr="0002792A">
        <w:rPr>
          <w:rStyle w:val="Tablasyfiguras"/>
          <w:b w:val="0"/>
          <w:bCs w:val="0"/>
          <w:lang w:val="en-US"/>
        </w:rPr>
        <w:t>6</w:t>
      </w:r>
      <w:r w:rsidRPr="0002792A">
        <w:rPr>
          <w:rStyle w:val="Tablasyfiguras"/>
          <w:b w:val="0"/>
          <w:bCs w:val="0"/>
          <w:lang w:val="en-US"/>
        </w:rPr>
        <w:t xml:space="preserve">-07. </w:t>
      </w:r>
      <w:r w:rsidR="007565F5" w:rsidRPr="0002792A">
        <w:rPr>
          <w:rStyle w:val="Tablasyfiguras"/>
          <w:b w:val="0"/>
          <w:bCs w:val="0"/>
          <w:lang w:val="en-US"/>
        </w:rPr>
        <w:t xml:space="preserve">Location of ground-truthing fishing hauls. </w:t>
      </w:r>
      <w:r w:rsidR="007565F5" w:rsidRPr="0002792A">
        <w:rPr>
          <w:rStyle w:val="Tablasyfiguras"/>
          <w:b w:val="0"/>
          <w:bCs w:val="0"/>
        </w:rPr>
        <w:t>Null hauls in red</w:t>
      </w:r>
      <w:r w:rsidRPr="0002792A">
        <w:rPr>
          <w:rStyle w:val="Tablasyfiguras"/>
          <w:b w:val="0"/>
          <w:bCs w:val="0"/>
        </w:rPr>
        <w:t>.</w:t>
      </w:r>
    </w:p>
    <w:p w:rsidR="00C76559" w:rsidRPr="0002792A" w:rsidRDefault="00C476BB" w:rsidP="001A0133">
      <w:pPr>
        <w:pStyle w:val="PNDB"/>
        <w:rPr>
          <w:bCs/>
          <w:highlight w:val="yellow"/>
        </w:rPr>
      </w:pPr>
      <w:r w:rsidRPr="0002792A">
        <w:rPr>
          <w:bCs/>
          <w:noProof/>
          <w:lang w:val="en-GB" w:eastAsia="en-GB"/>
        </w:rPr>
        <w:lastRenderedPageBreak/>
        <w:drawing>
          <wp:inline distT="0" distB="0" distL="0" distR="0">
            <wp:extent cx="2532317" cy="1790844"/>
            <wp:effectExtent l="19050" t="0" r="1333" b="0"/>
            <wp:docPr id="6" name="Imagen 16" descr="ECO201607_YIELD_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CO201607_YIELD_NUMBER"/>
                    <pic:cNvPicPr>
                      <a:picLocks noChangeAspect="1" noChangeArrowheads="1"/>
                    </pic:cNvPicPr>
                  </pic:nvPicPr>
                  <pic:blipFill>
                    <a:blip r:embed="rId78" cstate="print"/>
                    <a:srcRect/>
                    <a:stretch>
                      <a:fillRect/>
                    </a:stretch>
                  </pic:blipFill>
                  <pic:spPr bwMode="auto">
                    <a:xfrm>
                      <a:off x="0" y="0"/>
                      <a:ext cx="2534049" cy="1792069"/>
                    </a:xfrm>
                    <a:prstGeom prst="rect">
                      <a:avLst/>
                    </a:prstGeom>
                    <a:noFill/>
                    <a:ln w="9525">
                      <a:noFill/>
                      <a:miter lim="800000"/>
                      <a:headEnd/>
                      <a:tailEnd/>
                    </a:ln>
                  </pic:spPr>
                </pic:pic>
              </a:graphicData>
            </a:graphic>
          </wp:inline>
        </w:drawing>
      </w:r>
    </w:p>
    <w:p w:rsidR="00E0659B" w:rsidRPr="0002792A" w:rsidRDefault="00C76559" w:rsidP="001A0133">
      <w:pPr>
        <w:pStyle w:val="PNDB"/>
        <w:rPr>
          <w:rStyle w:val="Tablasyfiguras"/>
          <w:b w:val="0"/>
          <w:bCs w:val="0"/>
          <w:lang w:val="en-US"/>
        </w:rPr>
      </w:pPr>
      <w:bookmarkStart w:id="493" w:name="_Ref415661163"/>
      <w:r w:rsidRPr="0002792A">
        <w:rPr>
          <w:rStyle w:val="Tablasyfiguras"/>
          <w:b w:val="0"/>
          <w:bCs w:val="0"/>
          <w:lang w:val="en-US"/>
        </w:rPr>
        <w:t>Figur</w:t>
      </w:r>
      <w:r w:rsidR="00247D0D" w:rsidRPr="0002792A">
        <w:rPr>
          <w:rStyle w:val="Tablasyfiguras"/>
          <w:b w:val="0"/>
          <w:bCs w:val="0"/>
          <w:lang w:val="en-US"/>
        </w:rPr>
        <w:t>e</w:t>
      </w:r>
      <w:r w:rsidRPr="0002792A">
        <w:rPr>
          <w:rStyle w:val="Tablasyfiguras"/>
          <w:b w:val="0"/>
          <w:bCs w:val="0"/>
          <w:lang w:val="en-US"/>
        </w:rPr>
        <w:t xml:space="preserve"> </w:t>
      </w:r>
      <w:r w:rsidR="005D0934" w:rsidRPr="0002792A">
        <w:rPr>
          <w:rStyle w:val="Tablasyfiguras"/>
          <w:b w:val="0"/>
          <w:bCs w:val="0"/>
        </w:rPr>
        <w:fldChar w:fldCharType="begin"/>
      </w:r>
      <w:r w:rsidRPr="0002792A">
        <w:rPr>
          <w:rStyle w:val="Tablasyfiguras"/>
          <w:b w:val="0"/>
          <w:bCs w:val="0"/>
          <w:lang w:val="en-US"/>
        </w:rPr>
        <w:instrText xml:space="preserve"> SEQ Figura \* ARABIC </w:instrText>
      </w:r>
      <w:r w:rsidR="005D0934" w:rsidRPr="0002792A">
        <w:rPr>
          <w:rStyle w:val="Tablasyfiguras"/>
          <w:b w:val="0"/>
          <w:bCs w:val="0"/>
        </w:rPr>
        <w:fldChar w:fldCharType="separate"/>
      </w:r>
      <w:r w:rsidR="001A2E1A" w:rsidRPr="0002792A">
        <w:rPr>
          <w:rStyle w:val="Tablasyfiguras"/>
          <w:b w:val="0"/>
          <w:bCs w:val="0"/>
          <w:noProof/>
          <w:lang w:val="en-US"/>
        </w:rPr>
        <w:t>24</w:t>
      </w:r>
      <w:r w:rsidR="005D0934" w:rsidRPr="0002792A">
        <w:rPr>
          <w:rStyle w:val="Tablasyfiguras"/>
          <w:b w:val="0"/>
          <w:bCs w:val="0"/>
        </w:rPr>
        <w:fldChar w:fldCharType="end"/>
      </w:r>
      <w:bookmarkEnd w:id="493"/>
      <w:r w:rsidRPr="0002792A">
        <w:rPr>
          <w:rStyle w:val="Tablasyfiguras"/>
          <w:b w:val="0"/>
          <w:bCs w:val="0"/>
          <w:lang w:val="en-US"/>
        </w:rPr>
        <w:t>: ECOCADIZ 201</w:t>
      </w:r>
      <w:r w:rsidR="00C476BB" w:rsidRPr="0002792A">
        <w:rPr>
          <w:rStyle w:val="Tablasyfiguras"/>
          <w:b w:val="0"/>
          <w:bCs w:val="0"/>
          <w:lang w:val="en-US"/>
        </w:rPr>
        <w:t>6</w:t>
      </w:r>
      <w:r w:rsidRPr="0002792A">
        <w:rPr>
          <w:rStyle w:val="Tablasyfiguras"/>
          <w:b w:val="0"/>
          <w:bCs w:val="0"/>
          <w:lang w:val="en-US"/>
        </w:rPr>
        <w:t xml:space="preserve">-07. </w:t>
      </w:r>
      <w:r w:rsidR="007565F5" w:rsidRPr="0002792A">
        <w:rPr>
          <w:rStyle w:val="Tablasyfiguras"/>
          <w:b w:val="0"/>
          <w:bCs w:val="0"/>
          <w:lang w:val="en-US"/>
        </w:rPr>
        <w:t>. Species composition (percentages in number) in fishing hauls</w:t>
      </w:r>
      <w:r w:rsidR="00B8720F" w:rsidRPr="0002792A">
        <w:rPr>
          <w:rStyle w:val="Tablasyfiguras"/>
          <w:b w:val="0"/>
          <w:bCs w:val="0"/>
          <w:lang w:val="en-US"/>
        </w:rPr>
        <w:t>.</w:t>
      </w:r>
    </w:p>
    <w:p w:rsidR="00B8720F" w:rsidRPr="0002792A" w:rsidRDefault="00B8720F" w:rsidP="001A0133">
      <w:pPr>
        <w:pStyle w:val="PNDB"/>
        <w:rPr>
          <w:rStyle w:val="Tablasyfiguras"/>
          <w:b w:val="0"/>
          <w:bCs w:val="0"/>
          <w:lang w:val="en-US"/>
        </w:rPr>
        <w:sectPr w:rsidR="00B8720F" w:rsidRPr="0002792A" w:rsidSect="00E0659B">
          <w:type w:val="continuous"/>
          <w:pgSz w:w="11906" w:h="16838" w:code="9"/>
          <w:pgMar w:top="2835" w:right="1134" w:bottom="1418" w:left="1418" w:header="709" w:footer="709" w:gutter="0"/>
          <w:cols w:num="2" w:space="708"/>
          <w:docGrid w:linePitch="360"/>
        </w:sectPr>
      </w:pPr>
    </w:p>
    <w:p w:rsidR="00E0659B" w:rsidRPr="0002792A" w:rsidRDefault="00E0659B" w:rsidP="001A0133">
      <w:pPr>
        <w:pStyle w:val="PNDB"/>
        <w:rPr>
          <w:bCs/>
          <w:highlight w:val="yellow"/>
          <w:lang w:val="en-US"/>
        </w:rPr>
        <w:sectPr w:rsidR="00E0659B" w:rsidRPr="0002792A" w:rsidSect="00905D2D">
          <w:type w:val="continuous"/>
          <w:pgSz w:w="11906" w:h="16838" w:code="9"/>
          <w:pgMar w:top="2835" w:right="1134" w:bottom="1418" w:left="1418" w:header="709" w:footer="709" w:gutter="0"/>
          <w:cols w:space="708"/>
          <w:docGrid w:linePitch="360"/>
        </w:sectPr>
      </w:pPr>
    </w:p>
    <w:p w:rsidR="00B8720F" w:rsidRPr="0002792A" w:rsidRDefault="00B8720F" w:rsidP="00B8720F">
      <w:pPr>
        <w:pStyle w:val="PNDB"/>
        <w:rPr>
          <w:bCs/>
          <w:lang w:val="en-US"/>
        </w:rPr>
      </w:pPr>
      <w:r w:rsidRPr="0002792A">
        <w:rPr>
          <w:bCs/>
          <w:lang w:val="en-US"/>
        </w:rPr>
        <w:lastRenderedPageBreak/>
        <w:t>Ichthyoplankton sampling:</w:t>
      </w:r>
    </w:p>
    <w:p w:rsidR="00E0659B" w:rsidRPr="0002792A" w:rsidRDefault="00B8720F" w:rsidP="00B8720F">
      <w:pPr>
        <w:pStyle w:val="PNDB"/>
        <w:rPr>
          <w:bCs/>
          <w:lang w:val="en-US"/>
        </w:rPr>
      </w:pPr>
      <w:r w:rsidRPr="0002792A">
        <w:rPr>
          <w:bCs/>
          <w:lang w:val="en-US"/>
        </w:rPr>
        <w:t xml:space="preserve">CUFES™ sampling was carried by day during the acoustic tracking to continuously monitor the anchovy egg abundance. </w:t>
      </w:r>
      <w:r w:rsidR="00491189" w:rsidRPr="0002792A">
        <w:rPr>
          <w:bCs/>
          <w:lang w:val="en-US"/>
        </w:rPr>
        <w:t xml:space="preserve">The minimum number of stations is about 120, but the final number of sampled stations may vary according to the extension of the anchovy spawning area each year. </w:t>
      </w:r>
      <w:r w:rsidRPr="0002792A">
        <w:rPr>
          <w:bCs/>
          <w:lang w:val="en-US"/>
        </w:rPr>
        <w:t xml:space="preserve">A total of </w:t>
      </w:r>
      <w:r w:rsidR="00522D7F" w:rsidRPr="0002792A">
        <w:rPr>
          <w:bCs/>
          <w:lang w:val="en-US"/>
        </w:rPr>
        <w:t>136</w:t>
      </w:r>
      <w:r w:rsidRPr="0002792A">
        <w:rPr>
          <w:bCs/>
          <w:lang w:val="en-US"/>
        </w:rPr>
        <w:t xml:space="preserve"> CUFES™ </w:t>
      </w:r>
      <w:r w:rsidRPr="0002792A">
        <w:rPr>
          <w:bCs/>
          <w:lang w:val="en-US"/>
        </w:rPr>
        <w:lastRenderedPageBreak/>
        <w:t>stations were finally sampled (</w:t>
      </w:r>
      <w:r w:rsidR="007F176D">
        <w:fldChar w:fldCharType="begin"/>
      </w:r>
      <w:r w:rsidR="007F176D" w:rsidRPr="00993611">
        <w:rPr>
          <w:lang w:val="en-GB"/>
        </w:rPr>
        <w:instrText xml:space="preserve"> REF _Ref415661275 \h  \* MERGEFORMAT </w:instrText>
      </w:r>
      <w:r w:rsidR="007F176D">
        <w:fldChar w:fldCharType="separate"/>
      </w:r>
      <w:r w:rsidR="001A2E1A" w:rsidRPr="0002792A">
        <w:rPr>
          <w:rStyle w:val="Tablasyfiguras"/>
          <w:b w:val="0"/>
          <w:bCs w:val="0"/>
          <w:lang w:val="en-US"/>
        </w:rPr>
        <w:t xml:space="preserve">Figure </w:t>
      </w:r>
      <w:r w:rsidR="001A2E1A" w:rsidRPr="0002792A">
        <w:rPr>
          <w:rStyle w:val="Tablasyfiguras"/>
          <w:b w:val="0"/>
          <w:bCs w:val="0"/>
          <w:noProof/>
          <w:lang w:val="en-US"/>
        </w:rPr>
        <w:t>25</w:t>
      </w:r>
      <w:r w:rsidR="007F176D">
        <w:fldChar w:fldCharType="end"/>
      </w:r>
      <w:r w:rsidRPr="0002792A">
        <w:rPr>
          <w:bCs/>
          <w:lang w:val="en-US"/>
        </w:rPr>
        <w:t>). Four (4) Bongo 90 coastal stations were also carried out at sunset in the surroundings of the Guadiana (2 stations) and Guadalqu</w:t>
      </w:r>
      <w:r w:rsidR="00C476BB" w:rsidRPr="0002792A">
        <w:rPr>
          <w:bCs/>
          <w:lang w:val="en-US"/>
        </w:rPr>
        <w:t>ivir (1</w:t>
      </w:r>
      <w:r w:rsidRPr="0002792A">
        <w:rPr>
          <w:bCs/>
          <w:lang w:val="en-US"/>
        </w:rPr>
        <w:t xml:space="preserve"> station) river mouths to collect anchovy larvae for genetics studies (</w:t>
      </w:r>
      <w:r w:rsidR="007F176D">
        <w:fldChar w:fldCharType="begin"/>
      </w:r>
      <w:r w:rsidR="007F176D" w:rsidRPr="00993611">
        <w:rPr>
          <w:lang w:val="en-GB"/>
        </w:rPr>
        <w:instrText xml:space="preserve"> REF _Ref416694849 \h  \* MERGEFORMAT </w:instrText>
      </w:r>
      <w:r w:rsidR="007F176D">
        <w:fldChar w:fldCharType="separate"/>
      </w:r>
      <w:r w:rsidR="001A2E1A" w:rsidRPr="0002792A">
        <w:rPr>
          <w:rStyle w:val="Tablasyfiguras"/>
          <w:b w:val="0"/>
          <w:bCs w:val="0"/>
          <w:lang w:val="en-US"/>
        </w:rPr>
        <w:t xml:space="preserve">Figure </w:t>
      </w:r>
      <w:r w:rsidR="001A2E1A" w:rsidRPr="0002792A">
        <w:rPr>
          <w:rStyle w:val="Tablasyfiguras"/>
          <w:b w:val="0"/>
          <w:bCs w:val="0"/>
          <w:noProof/>
          <w:lang w:val="en-US"/>
        </w:rPr>
        <w:t>26</w:t>
      </w:r>
      <w:r w:rsidR="007F176D">
        <w:fldChar w:fldCharType="end"/>
      </w:r>
      <w:r w:rsidRPr="0002792A">
        <w:rPr>
          <w:bCs/>
          <w:lang w:val="en-US"/>
        </w:rPr>
        <w:t>).</w:t>
      </w:r>
      <w:r w:rsidR="009D7F2B" w:rsidRPr="0002792A">
        <w:rPr>
          <w:lang w:val="en-US"/>
        </w:rPr>
        <w:t xml:space="preserve"> Twenty three (23) </w:t>
      </w:r>
      <w:r w:rsidR="009D7F2B" w:rsidRPr="0002792A">
        <w:rPr>
          <w:i/>
          <w:lang w:val="en-US"/>
        </w:rPr>
        <w:t>Manta trawl</w:t>
      </w:r>
      <w:r w:rsidR="009D7F2B" w:rsidRPr="0002792A">
        <w:rPr>
          <w:lang w:val="en-US"/>
        </w:rPr>
        <w:t xml:space="preserve"> hauls were also carried out to characterize the distribution pattern of micro-plastics over</w:t>
      </w:r>
      <w:r w:rsidR="00196A1C" w:rsidRPr="0002792A">
        <w:rPr>
          <w:lang w:val="en-US"/>
        </w:rPr>
        <w:t xml:space="preserve"> </w:t>
      </w:r>
      <w:r w:rsidR="009D7F2B" w:rsidRPr="0002792A">
        <w:rPr>
          <w:lang w:val="en-US"/>
        </w:rPr>
        <w:t xml:space="preserve">the shelf </w:t>
      </w:r>
      <w:r w:rsidR="009D7F2B" w:rsidRPr="0002792A">
        <w:rPr>
          <w:bCs/>
          <w:lang w:val="en-US"/>
        </w:rPr>
        <w:t>(</w:t>
      </w:r>
      <w:r w:rsidR="007F176D">
        <w:fldChar w:fldCharType="begin"/>
      </w:r>
      <w:r w:rsidR="007F176D" w:rsidRPr="00993611">
        <w:rPr>
          <w:lang w:val="en-GB"/>
        </w:rPr>
        <w:instrText xml:space="preserve"> REF _Ref416694849 \h  \* MERGEFORMAT </w:instrText>
      </w:r>
      <w:r w:rsidR="007F176D">
        <w:fldChar w:fldCharType="separate"/>
      </w:r>
      <w:r w:rsidR="001A2E1A" w:rsidRPr="0002792A">
        <w:rPr>
          <w:rStyle w:val="Tablasyfiguras"/>
          <w:b w:val="0"/>
          <w:bCs w:val="0"/>
          <w:lang w:val="en-US"/>
        </w:rPr>
        <w:t xml:space="preserve">Figure </w:t>
      </w:r>
      <w:r w:rsidR="001A2E1A" w:rsidRPr="0002792A">
        <w:rPr>
          <w:rStyle w:val="Tablasyfiguras"/>
          <w:b w:val="0"/>
          <w:bCs w:val="0"/>
          <w:noProof/>
          <w:lang w:val="en-US"/>
        </w:rPr>
        <w:t>26</w:t>
      </w:r>
      <w:r w:rsidR="007F176D">
        <w:fldChar w:fldCharType="end"/>
      </w:r>
      <w:r w:rsidR="009D7F2B" w:rsidRPr="0002792A">
        <w:rPr>
          <w:bCs/>
          <w:lang w:val="en-US"/>
        </w:rPr>
        <w:t>).</w:t>
      </w:r>
    </w:p>
    <w:p w:rsidR="00B8720F" w:rsidRPr="0002792A" w:rsidRDefault="00B8720F" w:rsidP="00B8720F">
      <w:pPr>
        <w:pStyle w:val="PNDB"/>
        <w:rPr>
          <w:noProof/>
          <w:lang w:val="en-US"/>
        </w:rPr>
      </w:pPr>
      <w:r w:rsidRPr="0002792A">
        <w:rPr>
          <w:noProof/>
          <w:lang w:val="en-US"/>
        </w:rPr>
        <w:t>Census of top predators: information on presence and abundance of sea birds, turtles and cetaceans was also recorded during the acoustic sampling by one onboard observer.</w:t>
      </w:r>
    </w:p>
    <w:p w:rsidR="00B8720F" w:rsidRPr="0002792A" w:rsidRDefault="00B8720F" w:rsidP="00B8720F">
      <w:pPr>
        <w:pStyle w:val="PNDB"/>
        <w:rPr>
          <w:noProof/>
          <w:lang w:val="en-US"/>
        </w:rPr>
      </w:pPr>
      <w:r w:rsidRPr="0002792A">
        <w:rPr>
          <w:noProof/>
          <w:lang w:val="en-US"/>
        </w:rPr>
        <w:t xml:space="preserve">Sampling of Oceanographic and Climatic variables: </w:t>
      </w:r>
      <w:r w:rsidR="00491189" w:rsidRPr="0002792A">
        <w:rPr>
          <w:noProof/>
          <w:lang w:val="en-US"/>
        </w:rPr>
        <w:t>The sampling grids sampled in summer and autumn acoustic surveys are different according to the respective surveys' objectives. The final number of sampled stations is adaptatively defined each survey according to the observed processes in real time. 157 stations are considered as a achieved target for the oceanographic characterization of the surveyed area in this survey. A</w:t>
      </w:r>
      <w:r w:rsidRPr="0002792A">
        <w:rPr>
          <w:noProof/>
          <w:lang w:val="en-US"/>
        </w:rPr>
        <w:t xml:space="preserve"> Sea-bird Electronics™ SBE 21 SEACAT thermosalinograph and a Turner™ 10 AU 005 CE Field fluorometer were used during the acoustic tracking to continuously collect some hydrographical variables (sub-surface sea temperature, salinity, and in vivo fluorescence). Vertical profiles of hydrographical variables were also recorded by night from 157 CTDO2-LADCP casts distributed into 12 transects by using Sea-bird Electronics™ SBE 911+ SEACAT (with coupled Datasonics™ altimeter, SBE 43 oximeter, WetLabs™ ECO-FL-NTU fluorimeter and WetLabs™ C-Star 25 cm transmissometer sensors) and LADCP T-RDI™ WHS 300 kHz profilers coupled to a oceanographic rosette without bottles (Figure 24). The maximum sampling depth was 1446 m. VMADCP RDI™ 150 kHz records were also continuously recorded by night between CTD stations. Weather variables were also continuously recorded by an Aanderaa™ weather station.</w:t>
      </w:r>
    </w:p>
    <w:p w:rsidR="00533507" w:rsidRPr="0002792A" w:rsidRDefault="00533507" w:rsidP="00533507">
      <w:pPr>
        <w:pStyle w:val="PNDB"/>
        <w:rPr>
          <w:bCs/>
          <w:highlight w:val="yellow"/>
          <w:lang w:val="en-US"/>
        </w:rPr>
      </w:pPr>
    </w:p>
    <w:p w:rsidR="00533507" w:rsidRPr="0002792A" w:rsidRDefault="00533507" w:rsidP="00533507">
      <w:pPr>
        <w:pStyle w:val="PNDB"/>
        <w:rPr>
          <w:bCs/>
          <w:highlight w:val="yellow"/>
          <w:lang w:val="en-US"/>
        </w:rPr>
        <w:sectPr w:rsidR="00533507" w:rsidRPr="0002792A" w:rsidSect="00905D2D">
          <w:type w:val="continuous"/>
          <w:pgSz w:w="11906" w:h="16838" w:code="9"/>
          <w:pgMar w:top="2835" w:right="1134" w:bottom="1418" w:left="1418" w:header="709" w:footer="709" w:gutter="0"/>
          <w:cols w:space="708"/>
          <w:docGrid w:linePitch="360"/>
        </w:sectPr>
      </w:pPr>
    </w:p>
    <w:p w:rsidR="00C76559" w:rsidRPr="0002792A" w:rsidRDefault="009D7F2B" w:rsidP="001A0133">
      <w:pPr>
        <w:pStyle w:val="PNDB"/>
        <w:rPr>
          <w:noProof/>
          <w:highlight w:val="yellow"/>
          <w:lang w:val="en-US"/>
        </w:rPr>
      </w:pPr>
      <w:r w:rsidRPr="0002792A">
        <w:rPr>
          <w:noProof/>
          <w:lang w:val="en-GB" w:eastAsia="en-GB"/>
        </w:rPr>
        <w:lastRenderedPageBreak/>
        <w:drawing>
          <wp:inline distT="0" distB="0" distL="0" distR="0">
            <wp:extent cx="2475709" cy="1750715"/>
            <wp:effectExtent l="19050" t="0" r="791" b="0"/>
            <wp:docPr id="7" name="Imagen 19" descr="ECO201607_ICHTYO_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CO201607_ICHTYO_OPERATIONS"/>
                    <pic:cNvPicPr>
                      <a:picLocks noChangeAspect="1" noChangeArrowheads="1"/>
                    </pic:cNvPicPr>
                  </pic:nvPicPr>
                  <pic:blipFill>
                    <a:blip r:embed="rId79" cstate="print"/>
                    <a:srcRect/>
                    <a:stretch>
                      <a:fillRect/>
                    </a:stretch>
                  </pic:blipFill>
                  <pic:spPr bwMode="auto">
                    <a:xfrm>
                      <a:off x="0" y="0"/>
                      <a:ext cx="2475936" cy="1750876"/>
                    </a:xfrm>
                    <a:prstGeom prst="rect">
                      <a:avLst/>
                    </a:prstGeom>
                    <a:noFill/>
                    <a:ln w="9525">
                      <a:noFill/>
                      <a:miter lim="800000"/>
                      <a:headEnd/>
                      <a:tailEnd/>
                    </a:ln>
                  </pic:spPr>
                </pic:pic>
              </a:graphicData>
            </a:graphic>
          </wp:inline>
        </w:drawing>
      </w:r>
    </w:p>
    <w:p w:rsidR="00533507" w:rsidRPr="0002792A" w:rsidRDefault="00C76559" w:rsidP="00C76559">
      <w:pPr>
        <w:pStyle w:val="PNDB"/>
        <w:rPr>
          <w:rStyle w:val="Tablasyfiguras"/>
          <w:b w:val="0"/>
          <w:bCs w:val="0"/>
          <w:lang w:val="en-US"/>
        </w:rPr>
      </w:pPr>
      <w:bookmarkStart w:id="494" w:name="_Ref415661275"/>
      <w:r w:rsidRPr="0002792A">
        <w:rPr>
          <w:rStyle w:val="Tablasyfiguras"/>
          <w:b w:val="0"/>
          <w:bCs w:val="0"/>
          <w:lang w:val="en-US"/>
        </w:rPr>
        <w:t>Figur</w:t>
      </w:r>
      <w:r w:rsidR="005E47C8" w:rsidRPr="0002792A">
        <w:rPr>
          <w:rStyle w:val="Tablasyfiguras"/>
          <w:b w:val="0"/>
          <w:bCs w:val="0"/>
          <w:lang w:val="en-US"/>
        </w:rPr>
        <w:t>e</w:t>
      </w:r>
      <w:r w:rsidRPr="0002792A">
        <w:rPr>
          <w:rStyle w:val="Tablasyfiguras"/>
          <w:b w:val="0"/>
          <w:bCs w:val="0"/>
          <w:lang w:val="en-US"/>
        </w:rPr>
        <w:t xml:space="preserve"> </w:t>
      </w:r>
      <w:r w:rsidR="005D0934" w:rsidRPr="0002792A">
        <w:rPr>
          <w:rStyle w:val="Tablasyfiguras"/>
          <w:b w:val="0"/>
          <w:bCs w:val="0"/>
        </w:rPr>
        <w:fldChar w:fldCharType="begin"/>
      </w:r>
      <w:r w:rsidRPr="0002792A">
        <w:rPr>
          <w:rStyle w:val="Tablasyfiguras"/>
          <w:b w:val="0"/>
          <w:bCs w:val="0"/>
          <w:lang w:val="en-US"/>
        </w:rPr>
        <w:instrText xml:space="preserve"> SEQ Figura \* ARABIC </w:instrText>
      </w:r>
      <w:r w:rsidR="005D0934" w:rsidRPr="0002792A">
        <w:rPr>
          <w:rStyle w:val="Tablasyfiguras"/>
          <w:b w:val="0"/>
          <w:bCs w:val="0"/>
        </w:rPr>
        <w:fldChar w:fldCharType="separate"/>
      </w:r>
      <w:r w:rsidR="001A2E1A" w:rsidRPr="0002792A">
        <w:rPr>
          <w:rStyle w:val="Tablasyfiguras"/>
          <w:b w:val="0"/>
          <w:bCs w:val="0"/>
          <w:noProof/>
          <w:lang w:val="en-US"/>
        </w:rPr>
        <w:t>25</w:t>
      </w:r>
      <w:r w:rsidR="005D0934" w:rsidRPr="0002792A">
        <w:rPr>
          <w:rStyle w:val="Tablasyfiguras"/>
          <w:b w:val="0"/>
          <w:bCs w:val="0"/>
        </w:rPr>
        <w:fldChar w:fldCharType="end"/>
      </w:r>
      <w:bookmarkEnd w:id="494"/>
      <w:r w:rsidRPr="0002792A">
        <w:rPr>
          <w:rStyle w:val="Tablasyfiguras"/>
          <w:b w:val="0"/>
          <w:bCs w:val="0"/>
          <w:lang w:val="en-US"/>
        </w:rPr>
        <w:t>: ECOCADIZ 201</w:t>
      </w:r>
      <w:r w:rsidR="00B8720F" w:rsidRPr="0002792A">
        <w:rPr>
          <w:rStyle w:val="Tablasyfiguras"/>
          <w:b w:val="0"/>
          <w:bCs w:val="0"/>
          <w:lang w:val="en-US"/>
        </w:rPr>
        <w:t>5</w:t>
      </w:r>
      <w:r w:rsidRPr="0002792A">
        <w:rPr>
          <w:rStyle w:val="Tablasyfiguras"/>
          <w:b w:val="0"/>
          <w:bCs w:val="0"/>
          <w:lang w:val="en-US"/>
        </w:rPr>
        <w:t xml:space="preserve">-07. </w:t>
      </w:r>
      <w:r w:rsidR="00B8720F" w:rsidRPr="0002792A">
        <w:rPr>
          <w:rStyle w:val="Tablasyfiguras"/>
          <w:b w:val="0"/>
          <w:lang w:val="en-US"/>
        </w:rPr>
        <w:t xml:space="preserve">Location of CUFES and Bongo-90 </w:t>
      </w:r>
      <w:r w:rsidR="009D7F2B" w:rsidRPr="0002792A">
        <w:rPr>
          <w:rStyle w:val="Tablasyfiguras"/>
          <w:b w:val="0"/>
          <w:lang w:val="en-US"/>
        </w:rPr>
        <w:t xml:space="preserve">and Manta trawl </w:t>
      </w:r>
      <w:r w:rsidR="00B8720F" w:rsidRPr="0002792A">
        <w:rPr>
          <w:rStyle w:val="Tablasyfiguras"/>
          <w:b w:val="0"/>
          <w:lang w:val="en-US"/>
        </w:rPr>
        <w:t>sampling stations</w:t>
      </w:r>
      <w:r w:rsidRPr="0002792A">
        <w:rPr>
          <w:rStyle w:val="Tablasyfiguras"/>
          <w:b w:val="0"/>
          <w:bCs w:val="0"/>
          <w:lang w:val="en-US"/>
        </w:rPr>
        <w:t>.</w:t>
      </w:r>
    </w:p>
    <w:p w:rsidR="00533507" w:rsidRPr="0002792A" w:rsidRDefault="009D7F2B" w:rsidP="008D452E">
      <w:pPr>
        <w:pStyle w:val="PNDB"/>
        <w:rPr>
          <w:highlight w:val="yellow"/>
          <w:lang w:val="en-US"/>
        </w:rPr>
      </w:pPr>
      <w:r w:rsidRPr="0002792A">
        <w:rPr>
          <w:noProof/>
          <w:lang w:val="en-GB" w:eastAsia="en-GB"/>
        </w:rPr>
        <w:lastRenderedPageBreak/>
        <w:drawing>
          <wp:inline distT="0" distB="0" distL="0" distR="0">
            <wp:extent cx="2536166" cy="1793468"/>
            <wp:effectExtent l="19050" t="0" r="0" b="0"/>
            <wp:docPr id="22" name="Imagen 22" descr="ECO201607_CTD_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CO201607_CTD_OPERATIONS"/>
                    <pic:cNvPicPr>
                      <a:picLocks noChangeAspect="1" noChangeArrowheads="1"/>
                    </pic:cNvPicPr>
                  </pic:nvPicPr>
                  <pic:blipFill>
                    <a:blip r:embed="rId80" cstate="print"/>
                    <a:srcRect/>
                    <a:stretch>
                      <a:fillRect/>
                    </a:stretch>
                  </pic:blipFill>
                  <pic:spPr bwMode="auto">
                    <a:xfrm>
                      <a:off x="0" y="0"/>
                      <a:ext cx="2536399" cy="1793633"/>
                    </a:xfrm>
                    <a:prstGeom prst="rect">
                      <a:avLst/>
                    </a:prstGeom>
                    <a:noFill/>
                    <a:ln w="9525">
                      <a:noFill/>
                      <a:miter lim="800000"/>
                      <a:headEnd/>
                      <a:tailEnd/>
                    </a:ln>
                  </pic:spPr>
                </pic:pic>
              </a:graphicData>
            </a:graphic>
          </wp:inline>
        </w:drawing>
      </w:r>
    </w:p>
    <w:p w:rsidR="00D62373" w:rsidRPr="0002792A" w:rsidRDefault="00D62373" w:rsidP="00D62373">
      <w:pPr>
        <w:pStyle w:val="PNDB"/>
        <w:rPr>
          <w:rStyle w:val="Tablasyfiguras"/>
          <w:b w:val="0"/>
          <w:bCs w:val="0"/>
          <w:lang w:val="en-US"/>
        </w:rPr>
      </w:pPr>
      <w:bookmarkStart w:id="495" w:name="_Ref416694849"/>
      <w:bookmarkStart w:id="496" w:name="_Ref416694842"/>
      <w:r w:rsidRPr="0002792A">
        <w:rPr>
          <w:rStyle w:val="Tablasyfiguras"/>
          <w:b w:val="0"/>
          <w:bCs w:val="0"/>
          <w:lang w:val="en-US"/>
        </w:rPr>
        <w:t>Figur</w:t>
      </w:r>
      <w:r w:rsidR="005E47C8" w:rsidRPr="0002792A">
        <w:rPr>
          <w:rStyle w:val="Tablasyfiguras"/>
          <w:b w:val="0"/>
          <w:bCs w:val="0"/>
          <w:lang w:val="en-US"/>
        </w:rPr>
        <w:t>e</w:t>
      </w:r>
      <w:r w:rsidRPr="0002792A">
        <w:rPr>
          <w:rStyle w:val="Tablasyfiguras"/>
          <w:b w:val="0"/>
          <w:bCs w:val="0"/>
          <w:lang w:val="en-US"/>
        </w:rPr>
        <w:t xml:space="preserve"> </w:t>
      </w:r>
      <w:r w:rsidR="005D0934" w:rsidRPr="0002792A">
        <w:rPr>
          <w:rStyle w:val="Tablasyfiguras"/>
          <w:b w:val="0"/>
          <w:bCs w:val="0"/>
        </w:rPr>
        <w:fldChar w:fldCharType="begin"/>
      </w:r>
      <w:r w:rsidRPr="0002792A">
        <w:rPr>
          <w:rStyle w:val="Tablasyfiguras"/>
          <w:b w:val="0"/>
          <w:bCs w:val="0"/>
          <w:lang w:val="en-US"/>
        </w:rPr>
        <w:instrText xml:space="preserve"> SEQ Figura \* ARABIC </w:instrText>
      </w:r>
      <w:r w:rsidR="005D0934" w:rsidRPr="0002792A">
        <w:rPr>
          <w:rStyle w:val="Tablasyfiguras"/>
          <w:b w:val="0"/>
          <w:bCs w:val="0"/>
        </w:rPr>
        <w:fldChar w:fldCharType="separate"/>
      </w:r>
      <w:r w:rsidR="001A2E1A" w:rsidRPr="0002792A">
        <w:rPr>
          <w:rStyle w:val="Tablasyfiguras"/>
          <w:b w:val="0"/>
          <w:bCs w:val="0"/>
          <w:noProof/>
          <w:lang w:val="en-US"/>
        </w:rPr>
        <w:t>26</w:t>
      </w:r>
      <w:r w:rsidR="005D0934" w:rsidRPr="0002792A">
        <w:rPr>
          <w:rStyle w:val="Tablasyfiguras"/>
          <w:b w:val="0"/>
          <w:bCs w:val="0"/>
        </w:rPr>
        <w:fldChar w:fldCharType="end"/>
      </w:r>
      <w:bookmarkEnd w:id="495"/>
      <w:r w:rsidRPr="0002792A">
        <w:rPr>
          <w:rStyle w:val="Tablasyfiguras"/>
          <w:b w:val="0"/>
          <w:bCs w:val="0"/>
          <w:lang w:val="en-US"/>
        </w:rPr>
        <w:t>: ECOCADIZ 201</w:t>
      </w:r>
      <w:r w:rsidR="00B8720F" w:rsidRPr="0002792A">
        <w:rPr>
          <w:rStyle w:val="Tablasyfiguras"/>
          <w:b w:val="0"/>
          <w:bCs w:val="0"/>
          <w:lang w:val="en-US"/>
        </w:rPr>
        <w:t>5</w:t>
      </w:r>
      <w:r w:rsidRPr="0002792A">
        <w:rPr>
          <w:rStyle w:val="Tablasyfiguras"/>
          <w:b w:val="0"/>
          <w:bCs w:val="0"/>
          <w:lang w:val="en-US"/>
        </w:rPr>
        <w:t xml:space="preserve">-07. </w:t>
      </w:r>
      <w:proofErr w:type="gramStart"/>
      <w:r w:rsidR="00B8720F" w:rsidRPr="0002792A">
        <w:rPr>
          <w:rStyle w:val="Tablasyfiguras"/>
          <w:b w:val="0"/>
          <w:bCs w:val="0"/>
          <w:lang w:val="en-US"/>
        </w:rPr>
        <w:t>Location of CTD-LADCP stations</w:t>
      </w:r>
      <w:r w:rsidRPr="0002792A">
        <w:rPr>
          <w:rStyle w:val="Tablasyfiguras"/>
          <w:b w:val="0"/>
          <w:bCs w:val="0"/>
          <w:lang w:val="en-US"/>
        </w:rPr>
        <w:t>.</w:t>
      </w:r>
      <w:bookmarkEnd w:id="496"/>
      <w:proofErr w:type="gramEnd"/>
    </w:p>
    <w:p w:rsidR="00533507" w:rsidRPr="0002792A" w:rsidRDefault="00533507" w:rsidP="001A0133">
      <w:pPr>
        <w:pStyle w:val="PNDB"/>
        <w:rPr>
          <w:noProof/>
          <w:highlight w:val="yellow"/>
          <w:lang w:val="en-US"/>
        </w:rPr>
      </w:pPr>
    </w:p>
    <w:p w:rsidR="00533507" w:rsidRPr="0002792A" w:rsidRDefault="00533507" w:rsidP="001A0133">
      <w:pPr>
        <w:pStyle w:val="PNDB"/>
        <w:rPr>
          <w:noProof/>
          <w:highlight w:val="yellow"/>
          <w:lang w:val="en-US"/>
        </w:rPr>
        <w:sectPr w:rsidR="00533507" w:rsidRPr="0002792A" w:rsidSect="00533507">
          <w:type w:val="continuous"/>
          <w:pgSz w:w="11906" w:h="16838" w:code="9"/>
          <w:pgMar w:top="2835" w:right="1134" w:bottom="1418" w:left="1418" w:header="709" w:footer="709" w:gutter="0"/>
          <w:cols w:num="2" w:space="708"/>
          <w:docGrid w:linePitch="360"/>
        </w:sectPr>
      </w:pPr>
    </w:p>
    <w:p w:rsidR="001A0133" w:rsidRPr="0002792A" w:rsidRDefault="00B8720F" w:rsidP="001A0133">
      <w:pPr>
        <w:pStyle w:val="PNDB"/>
        <w:rPr>
          <w:lang w:val="en-US"/>
        </w:rPr>
      </w:pPr>
      <w:r w:rsidRPr="0002792A">
        <w:rPr>
          <w:b/>
          <w:bCs/>
          <w:lang w:val="en-US"/>
        </w:rPr>
        <w:lastRenderedPageBreak/>
        <w:t>Species</w:t>
      </w:r>
      <w:r w:rsidR="001A0133" w:rsidRPr="0002792A">
        <w:rPr>
          <w:b/>
          <w:bCs/>
          <w:lang w:val="en-US"/>
        </w:rPr>
        <w:t>:</w:t>
      </w:r>
    </w:p>
    <w:p w:rsidR="00D62373" w:rsidRPr="0002792A" w:rsidRDefault="00B8720F" w:rsidP="001A0133">
      <w:pPr>
        <w:pStyle w:val="PNDB"/>
        <w:rPr>
          <w:szCs w:val="20"/>
          <w:lang w:val="en-US"/>
        </w:rPr>
      </w:pPr>
      <w:r w:rsidRPr="0002792A">
        <w:rPr>
          <w:szCs w:val="20"/>
          <w:lang w:val="en-US"/>
        </w:rPr>
        <w:t>The occurrence frequency, total weight and number of the most frequent captured species during the survey as well as the number of otoliths collected are described in the following text tables below</w:t>
      </w:r>
      <w:r w:rsidR="009D7F2B" w:rsidRPr="0002792A">
        <w:rPr>
          <w:szCs w:val="20"/>
          <w:lang w:val="en-US"/>
        </w:rPr>
        <w:t xml:space="preserve"> (assessed species in bold)</w:t>
      </w:r>
    </w:p>
    <w:tbl>
      <w:tblPr>
        <w:tblW w:w="0" w:type="auto"/>
        <w:jc w:val="center"/>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59"/>
        <w:gridCol w:w="1652"/>
        <w:gridCol w:w="1323"/>
        <w:gridCol w:w="1412"/>
        <w:gridCol w:w="1154"/>
      </w:tblGrid>
      <w:tr w:rsidR="00B8720F" w:rsidRPr="0002792A" w:rsidTr="007830FB">
        <w:trPr>
          <w:trHeight w:val="255"/>
          <w:jc w:val="center"/>
        </w:trPr>
        <w:tc>
          <w:tcPr>
            <w:tcW w:w="0" w:type="auto"/>
            <w:shd w:val="clear" w:color="auto" w:fill="auto"/>
            <w:noWrap/>
            <w:hideMark/>
          </w:tcPr>
          <w:p w:rsidR="00B8720F" w:rsidRPr="0002792A" w:rsidRDefault="00B8720F" w:rsidP="007830FB">
            <w:pPr>
              <w:rPr>
                <w:rStyle w:val="Tablasyfiguras"/>
              </w:rPr>
            </w:pPr>
            <w:r w:rsidRPr="0002792A">
              <w:rPr>
                <w:rStyle w:val="Tablasyfiguras"/>
              </w:rPr>
              <w:t>Species</w:t>
            </w:r>
          </w:p>
        </w:tc>
        <w:tc>
          <w:tcPr>
            <w:tcW w:w="0" w:type="auto"/>
            <w:shd w:val="clear" w:color="auto" w:fill="auto"/>
            <w:noWrap/>
            <w:hideMark/>
          </w:tcPr>
          <w:p w:rsidR="00B8720F" w:rsidRPr="0002792A" w:rsidRDefault="00B8720F" w:rsidP="007830FB">
            <w:pPr>
              <w:rPr>
                <w:rStyle w:val="Tablasyfiguras"/>
              </w:rPr>
            </w:pPr>
            <w:r w:rsidRPr="0002792A">
              <w:rPr>
                <w:rStyle w:val="Tablasyfiguras"/>
              </w:rPr>
              <w:t># of fishing stations</w:t>
            </w:r>
          </w:p>
        </w:tc>
        <w:tc>
          <w:tcPr>
            <w:tcW w:w="0" w:type="auto"/>
            <w:shd w:val="clear" w:color="auto" w:fill="auto"/>
            <w:noWrap/>
            <w:hideMark/>
          </w:tcPr>
          <w:p w:rsidR="00B8720F" w:rsidRPr="0002792A" w:rsidRDefault="00B8720F" w:rsidP="007830FB">
            <w:pPr>
              <w:rPr>
                <w:rStyle w:val="Tablasyfiguras"/>
              </w:rPr>
            </w:pPr>
            <w:r w:rsidRPr="0002792A">
              <w:rPr>
                <w:rStyle w:val="Tablasyfiguras"/>
              </w:rPr>
              <w:t>Occurrence (%)</w:t>
            </w:r>
          </w:p>
        </w:tc>
        <w:tc>
          <w:tcPr>
            <w:tcW w:w="0" w:type="auto"/>
            <w:shd w:val="clear" w:color="auto" w:fill="auto"/>
            <w:noWrap/>
            <w:hideMark/>
          </w:tcPr>
          <w:p w:rsidR="00B8720F" w:rsidRPr="0002792A" w:rsidRDefault="00B8720F" w:rsidP="007830FB">
            <w:pPr>
              <w:rPr>
                <w:rStyle w:val="Tablasyfiguras"/>
              </w:rPr>
            </w:pPr>
            <w:r w:rsidRPr="0002792A">
              <w:rPr>
                <w:rStyle w:val="Tablasyfiguras"/>
              </w:rPr>
              <w:t>Total weight (kg)</w:t>
            </w:r>
          </w:p>
        </w:tc>
        <w:tc>
          <w:tcPr>
            <w:tcW w:w="0" w:type="auto"/>
            <w:shd w:val="clear" w:color="auto" w:fill="auto"/>
            <w:noWrap/>
            <w:hideMark/>
          </w:tcPr>
          <w:p w:rsidR="00B8720F" w:rsidRPr="0002792A" w:rsidRDefault="00B8720F" w:rsidP="007830FB">
            <w:pPr>
              <w:rPr>
                <w:rStyle w:val="Tablasyfiguras"/>
              </w:rPr>
            </w:pPr>
            <w:r w:rsidRPr="0002792A">
              <w:rPr>
                <w:rStyle w:val="Tablasyfiguras"/>
              </w:rPr>
              <w:t>Total number</w:t>
            </w:r>
          </w:p>
        </w:tc>
      </w:tr>
      <w:tr w:rsidR="009D7F2B" w:rsidRPr="0002792A" w:rsidTr="007830FB">
        <w:trPr>
          <w:trHeight w:val="255"/>
          <w:jc w:val="center"/>
        </w:trPr>
        <w:tc>
          <w:tcPr>
            <w:tcW w:w="0" w:type="auto"/>
            <w:shd w:val="clear" w:color="auto" w:fill="auto"/>
            <w:noWrap/>
            <w:hideMark/>
          </w:tcPr>
          <w:p w:rsidR="009D7F2B" w:rsidRPr="0002792A" w:rsidRDefault="00094972" w:rsidP="007830FB">
            <w:pPr>
              <w:rPr>
                <w:rStyle w:val="Tablasyfiguras"/>
                <w:bCs w:val="0"/>
                <w:i/>
                <w:iCs/>
              </w:rPr>
            </w:pPr>
            <w:r w:rsidRPr="0002792A">
              <w:rPr>
                <w:rStyle w:val="Tablasyfiguras"/>
                <w:bCs w:val="0"/>
                <w:i/>
                <w:iCs/>
              </w:rPr>
              <w:t>Scomber colias</w:t>
            </w:r>
          </w:p>
        </w:tc>
        <w:tc>
          <w:tcPr>
            <w:tcW w:w="0" w:type="auto"/>
            <w:shd w:val="clear" w:color="auto" w:fill="auto"/>
            <w:noWrap/>
            <w:hideMark/>
          </w:tcPr>
          <w:p w:rsidR="009D7F2B" w:rsidRPr="0002792A" w:rsidRDefault="00094972" w:rsidP="001E7F4D">
            <w:pPr>
              <w:jc w:val="center"/>
              <w:rPr>
                <w:rStyle w:val="Tablasyfiguras"/>
                <w:b w:val="0"/>
                <w:bCs w:val="0"/>
              </w:rPr>
            </w:pPr>
            <w:r w:rsidRPr="0002792A">
              <w:rPr>
                <w:rStyle w:val="Tablasyfiguras"/>
                <w:b w:val="0"/>
                <w:bCs w:val="0"/>
              </w:rPr>
              <w:t>26</w:t>
            </w:r>
          </w:p>
        </w:tc>
        <w:tc>
          <w:tcPr>
            <w:tcW w:w="0" w:type="auto"/>
            <w:shd w:val="clear" w:color="auto" w:fill="auto"/>
            <w:noWrap/>
            <w:hideMark/>
          </w:tcPr>
          <w:p w:rsidR="009D7F2B" w:rsidRPr="0002792A" w:rsidRDefault="00094972" w:rsidP="001E7F4D">
            <w:pPr>
              <w:jc w:val="center"/>
              <w:rPr>
                <w:rStyle w:val="Tablasyfiguras"/>
                <w:b w:val="0"/>
                <w:bCs w:val="0"/>
              </w:rPr>
            </w:pPr>
            <w:r w:rsidRPr="0002792A">
              <w:rPr>
                <w:rStyle w:val="Tablasyfiguras"/>
                <w:b w:val="0"/>
                <w:bCs w:val="0"/>
              </w:rPr>
              <w:t>100</w:t>
            </w:r>
          </w:p>
        </w:tc>
        <w:tc>
          <w:tcPr>
            <w:tcW w:w="0" w:type="auto"/>
            <w:shd w:val="clear" w:color="auto" w:fill="auto"/>
            <w:noWrap/>
            <w:hideMark/>
          </w:tcPr>
          <w:p w:rsidR="009D7F2B" w:rsidRPr="0002792A" w:rsidRDefault="00094972" w:rsidP="001E7F4D">
            <w:pPr>
              <w:jc w:val="center"/>
              <w:rPr>
                <w:rStyle w:val="Tablasyfiguras"/>
                <w:b w:val="0"/>
                <w:bCs w:val="0"/>
              </w:rPr>
            </w:pPr>
            <w:r w:rsidRPr="0002792A">
              <w:rPr>
                <w:rStyle w:val="Tablasyfiguras"/>
                <w:b w:val="0"/>
                <w:bCs w:val="0"/>
              </w:rPr>
              <w:t>4479,004</w:t>
            </w:r>
          </w:p>
        </w:tc>
        <w:tc>
          <w:tcPr>
            <w:tcW w:w="0" w:type="auto"/>
            <w:shd w:val="clear" w:color="auto" w:fill="auto"/>
            <w:noWrap/>
            <w:hideMark/>
          </w:tcPr>
          <w:p w:rsidR="009D7F2B" w:rsidRPr="0002792A" w:rsidRDefault="00094972" w:rsidP="001E7F4D">
            <w:pPr>
              <w:jc w:val="center"/>
              <w:rPr>
                <w:rStyle w:val="Tablasyfiguras"/>
                <w:b w:val="0"/>
                <w:bCs w:val="0"/>
              </w:rPr>
            </w:pPr>
            <w:r w:rsidRPr="0002792A">
              <w:rPr>
                <w:rStyle w:val="Tablasyfiguras"/>
                <w:b w:val="0"/>
                <w:bCs w:val="0"/>
              </w:rPr>
              <w:t>68094</w:t>
            </w:r>
          </w:p>
        </w:tc>
      </w:tr>
      <w:tr w:rsidR="009D7F2B" w:rsidRPr="0002792A" w:rsidTr="007830FB">
        <w:trPr>
          <w:trHeight w:val="255"/>
          <w:jc w:val="center"/>
        </w:trPr>
        <w:tc>
          <w:tcPr>
            <w:tcW w:w="0" w:type="auto"/>
            <w:shd w:val="clear" w:color="auto" w:fill="auto"/>
            <w:noWrap/>
            <w:hideMark/>
          </w:tcPr>
          <w:p w:rsidR="009D7F2B" w:rsidRPr="0002792A" w:rsidRDefault="00094972" w:rsidP="007830FB">
            <w:pPr>
              <w:rPr>
                <w:rStyle w:val="Tablasyfiguras"/>
                <w:b w:val="0"/>
                <w:bCs w:val="0"/>
                <w:i/>
                <w:iCs/>
              </w:rPr>
            </w:pPr>
            <w:r w:rsidRPr="0002792A">
              <w:rPr>
                <w:rStyle w:val="Tablasyfiguras"/>
                <w:b w:val="0"/>
                <w:bCs w:val="0"/>
                <w:i/>
                <w:iCs/>
              </w:rPr>
              <w:t>Merluccius merluccius</w:t>
            </w:r>
          </w:p>
        </w:tc>
        <w:tc>
          <w:tcPr>
            <w:tcW w:w="0" w:type="auto"/>
            <w:shd w:val="clear" w:color="auto" w:fill="auto"/>
            <w:noWrap/>
            <w:hideMark/>
          </w:tcPr>
          <w:p w:rsidR="009D7F2B" w:rsidRPr="0002792A" w:rsidRDefault="00094972" w:rsidP="001E7F4D">
            <w:pPr>
              <w:jc w:val="center"/>
              <w:rPr>
                <w:rStyle w:val="Tablasyfiguras"/>
                <w:b w:val="0"/>
                <w:bCs w:val="0"/>
              </w:rPr>
            </w:pPr>
            <w:r w:rsidRPr="0002792A">
              <w:rPr>
                <w:rStyle w:val="Tablasyfiguras"/>
                <w:b w:val="0"/>
                <w:bCs w:val="0"/>
              </w:rPr>
              <w:t>22</w:t>
            </w:r>
          </w:p>
        </w:tc>
        <w:tc>
          <w:tcPr>
            <w:tcW w:w="0" w:type="auto"/>
            <w:shd w:val="clear" w:color="auto" w:fill="auto"/>
            <w:noWrap/>
            <w:hideMark/>
          </w:tcPr>
          <w:p w:rsidR="009D7F2B" w:rsidRPr="0002792A" w:rsidRDefault="00094972" w:rsidP="001E7F4D">
            <w:pPr>
              <w:jc w:val="center"/>
              <w:rPr>
                <w:rStyle w:val="Tablasyfiguras"/>
                <w:b w:val="0"/>
                <w:bCs w:val="0"/>
              </w:rPr>
            </w:pPr>
            <w:r w:rsidRPr="0002792A">
              <w:rPr>
                <w:rStyle w:val="Tablasyfiguras"/>
                <w:b w:val="0"/>
                <w:bCs w:val="0"/>
              </w:rPr>
              <w:t>85</w:t>
            </w:r>
          </w:p>
        </w:tc>
        <w:tc>
          <w:tcPr>
            <w:tcW w:w="0" w:type="auto"/>
            <w:shd w:val="clear" w:color="auto" w:fill="auto"/>
            <w:noWrap/>
            <w:hideMark/>
          </w:tcPr>
          <w:p w:rsidR="009D7F2B" w:rsidRPr="0002792A" w:rsidRDefault="00094972" w:rsidP="001E7F4D">
            <w:pPr>
              <w:jc w:val="center"/>
              <w:rPr>
                <w:rStyle w:val="Tablasyfiguras"/>
                <w:b w:val="0"/>
                <w:bCs w:val="0"/>
              </w:rPr>
            </w:pPr>
            <w:r w:rsidRPr="0002792A">
              <w:rPr>
                <w:rStyle w:val="Tablasyfiguras"/>
                <w:b w:val="0"/>
                <w:bCs w:val="0"/>
              </w:rPr>
              <w:t>126,583</w:t>
            </w:r>
          </w:p>
        </w:tc>
        <w:tc>
          <w:tcPr>
            <w:tcW w:w="0" w:type="auto"/>
            <w:shd w:val="clear" w:color="auto" w:fill="auto"/>
            <w:noWrap/>
            <w:hideMark/>
          </w:tcPr>
          <w:p w:rsidR="009D7F2B" w:rsidRPr="0002792A" w:rsidRDefault="00094972" w:rsidP="001E7F4D">
            <w:pPr>
              <w:jc w:val="center"/>
              <w:rPr>
                <w:rStyle w:val="Tablasyfiguras"/>
                <w:b w:val="0"/>
                <w:bCs w:val="0"/>
              </w:rPr>
            </w:pPr>
            <w:r w:rsidRPr="0002792A">
              <w:rPr>
                <w:rStyle w:val="Tablasyfiguras"/>
                <w:b w:val="0"/>
                <w:bCs w:val="0"/>
              </w:rPr>
              <w:t>983</w:t>
            </w:r>
          </w:p>
        </w:tc>
      </w:tr>
      <w:tr w:rsidR="00555BE4" w:rsidRPr="0002792A" w:rsidTr="007830FB">
        <w:trPr>
          <w:trHeight w:val="255"/>
          <w:jc w:val="center"/>
        </w:trPr>
        <w:tc>
          <w:tcPr>
            <w:tcW w:w="0" w:type="auto"/>
            <w:shd w:val="clear" w:color="auto" w:fill="auto"/>
            <w:noWrap/>
            <w:hideMark/>
          </w:tcPr>
          <w:p w:rsidR="00555BE4" w:rsidRPr="0002792A" w:rsidRDefault="00094972" w:rsidP="007830FB">
            <w:pPr>
              <w:rPr>
                <w:rStyle w:val="Tablasyfiguras"/>
                <w:b w:val="0"/>
                <w:bCs w:val="0"/>
                <w:i/>
                <w:iCs/>
              </w:rPr>
            </w:pPr>
            <w:r w:rsidRPr="0002792A">
              <w:rPr>
                <w:rStyle w:val="Tablasyfiguras"/>
                <w:b w:val="0"/>
                <w:bCs w:val="0"/>
                <w:i/>
                <w:iCs/>
              </w:rPr>
              <w:t>Loligo media</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22</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85</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7,767</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856</w:t>
            </w:r>
          </w:p>
        </w:tc>
      </w:tr>
      <w:tr w:rsidR="00555BE4" w:rsidRPr="0002792A" w:rsidTr="007830FB">
        <w:trPr>
          <w:trHeight w:val="255"/>
          <w:jc w:val="center"/>
        </w:trPr>
        <w:tc>
          <w:tcPr>
            <w:tcW w:w="0" w:type="auto"/>
            <w:shd w:val="clear" w:color="auto" w:fill="auto"/>
            <w:noWrap/>
            <w:hideMark/>
          </w:tcPr>
          <w:p w:rsidR="00555BE4" w:rsidRPr="0002792A" w:rsidRDefault="00094972" w:rsidP="007830FB">
            <w:pPr>
              <w:rPr>
                <w:rStyle w:val="Tablasyfiguras"/>
                <w:bCs w:val="0"/>
                <w:i/>
                <w:iCs/>
              </w:rPr>
            </w:pPr>
            <w:r w:rsidRPr="0002792A">
              <w:rPr>
                <w:rStyle w:val="Tablasyfiguras"/>
                <w:bCs w:val="0"/>
                <w:i/>
                <w:iCs/>
              </w:rPr>
              <w:t>Engraulis encrasicolus</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22</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85</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2972,308</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270738</w:t>
            </w:r>
          </w:p>
        </w:tc>
      </w:tr>
      <w:tr w:rsidR="00555BE4" w:rsidRPr="0002792A" w:rsidTr="007830FB">
        <w:trPr>
          <w:trHeight w:val="255"/>
          <w:jc w:val="center"/>
        </w:trPr>
        <w:tc>
          <w:tcPr>
            <w:tcW w:w="0" w:type="auto"/>
            <w:shd w:val="clear" w:color="auto" w:fill="auto"/>
            <w:noWrap/>
            <w:hideMark/>
          </w:tcPr>
          <w:p w:rsidR="00555BE4" w:rsidRPr="0002792A" w:rsidRDefault="00094972" w:rsidP="007830FB">
            <w:pPr>
              <w:rPr>
                <w:rStyle w:val="Tablasyfiguras"/>
                <w:bCs w:val="0"/>
                <w:i/>
                <w:iCs/>
              </w:rPr>
            </w:pPr>
            <w:r w:rsidRPr="0002792A">
              <w:rPr>
                <w:rStyle w:val="Tablasyfiguras"/>
                <w:bCs w:val="0"/>
                <w:i/>
                <w:iCs/>
              </w:rPr>
              <w:t>Scomber scombrus</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22</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85</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839,369</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25217</w:t>
            </w:r>
          </w:p>
        </w:tc>
      </w:tr>
      <w:tr w:rsidR="00555BE4" w:rsidRPr="0002792A" w:rsidTr="007830FB">
        <w:trPr>
          <w:trHeight w:val="255"/>
          <w:jc w:val="center"/>
        </w:trPr>
        <w:tc>
          <w:tcPr>
            <w:tcW w:w="0" w:type="auto"/>
            <w:shd w:val="clear" w:color="auto" w:fill="auto"/>
            <w:noWrap/>
            <w:hideMark/>
          </w:tcPr>
          <w:p w:rsidR="00555BE4" w:rsidRPr="0002792A" w:rsidRDefault="00555BE4" w:rsidP="007830FB">
            <w:pPr>
              <w:rPr>
                <w:rStyle w:val="Tablasyfiguras"/>
                <w:bCs w:val="0"/>
                <w:i/>
                <w:iCs/>
              </w:rPr>
            </w:pPr>
            <w:r w:rsidRPr="0002792A">
              <w:rPr>
                <w:rStyle w:val="Tablasyfiguras"/>
                <w:bCs w:val="0"/>
                <w:i/>
                <w:iCs/>
              </w:rPr>
              <w:t>Trachurus trachurus</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17</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65</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518,1998</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4269</w:t>
            </w:r>
          </w:p>
        </w:tc>
      </w:tr>
      <w:tr w:rsidR="00555BE4" w:rsidRPr="0002792A" w:rsidTr="007830FB">
        <w:trPr>
          <w:trHeight w:val="255"/>
          <w:jc w:val="center"/>
        </w:trPr>
        <w:tc>
          <w:tcPr>
            <w:tcW w:w="0" w:type="auto"/>
            <w:shd w:val="clear" w:color="auto" w:fill="auto"/>
            <w:noWrap/>
            <w:hideMark/>
          </w:tcPr>
          <w:p w:rsidR="00555BE4" w:rsidRPr="0002792A" w:rsidRDefault="00094972" w:rsidP="007830FB">
            <w:pPr>
              <w:rPr>
                <w:rStyle w:val="Tablasyfiguras"/>
                <w:bCs w:val="0"/>
                <w:i/>
                <w:iCs/>
              </w:rPr>
            </w:pPr>
            <w:r w:rsidRPr="0002792A">
              <w:rPr>
                <w:rStyle w:val="Tablasyfiguras"/>
                <w:bCs w:val="0"/>
                <w:i/>
                <w:iCs/>
              </w:rPr>
              <w:lastRenderedPageBreak/>
              <w:t>Boops boops</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16</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62</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70,846</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554</w:t>
            </w:r>
          </w:p>
        </w:tc>
      </w:tr>
      <w:tr w:rsidR="00555BE4" w:rsidRPr="0002792A" w:rsidTr="007830FB">
        <w:trPr>
          <w:trHeight w:val="255"/>
          <w:jc w:val="center"/>
        </w:trPr>
        <w:tc>
          <w:tcPr>
            <w:tcW w:w="0" w:type="auto"/>
            <w:shd w:val="clear" w:color="auto" w:fill="auto"/>
            <w:noWrap/>
            <w:hideMark/>
          </w:tcPr>
          <w:p w:rsidR="00555BE4" w:rsidRPr="0002792A" w:rsidRDefault="00094972" w:rsidP="007830FB">
            <w:pPr>
              <w:rPr>
                <w:rStyle w:val="Tablasyfiguras"/>
                <w:bCs w:val="0"/>
                <w:i/>
                <w:iCs/>
              </w:rPr>
            </w:pPr>
            <w:r w:rsidRPr="0002792A">
              <w:rPr>
                <w:rStyle w:val="Tablasyfiguras"/>
                <w:bCs w:val="0"/>
                <w:i/>
                <w:iCs/>
              </w:rPr>
              <w:t>Sardina pilchardus</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15</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58</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1282,094</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116193</w:t>
            </w:r>
          </w:p>
        </w:tc>
      </w:tr>
      <w:tr w:rsidR="00555BE4" w:rsidRPr="0002792A" w:rsidTr="007830FB">
        <w:trPr>
          <w:trHeight w:val="255"/>
          <w:jc w:val="center"/>
        </w:trPr>
        <w:tc>
          <w:tcPr>
            <w:tcW w:w="0" w:type="auto"/>
            <w:shd w:val="clear" w:color="auto" w:fill="auto"/>
            <w:noWrap/>
            <w:hideMark/>
          </w:tcPr>
          <w:p w:rsidR="00555BE4" w:rsidRPr="0002792A" w:rsidRDefault="00094972" w:rsidP="007830FB">
            <w:pPr>
              <w:rPr>
                <w:rStyle w:val="Tablasyfiguras"/>
                <w:b w:val="0"/>
                <w:bCs w:val="0"/>
                <w:i/>
                <w:iCs/>
              </w:rPr>
            </w:pPr>
            <w:r w:rsidRPr="0002792A">
              <w:rPr>
                <w:rStyle w:val="Tablasyfiguras"/>
                <w:b w:val="0"/>
                <w:bCs w:val="0"/>
                <w:i/>
                <w:iCs/>
              </w:rPr>
              <w:t>Trachurus picturatus</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12</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46</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714,365</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9892</w:t>
            </w:r>
          </w:p>
        </w:tc>
      </w:tr>
      <w:tr w:rsidR="00555BE4" w:rsidRPr="0002792A" w:rsidTr="007830FB">
        <w:trPr>
          <w:trHeight w:val="255"/>
          <w:jc w:val="center"/>
        </w:trPr>
        <w:tc>
          <w:tcPr>
            <w:tcW w:w="0" w:type="auto"/>
            <w:shd w:val="clear" w:color="auto" w:fill="auto"/>
            <w:noWrap/>
            <w:hideMark/>
          </w:tcPr>
          <w:p w:rsidR="00555BE4" w:rsidRPr="0002792A" w:rsidRDefault="00094972" w:rsidP="00094972">
            <w:pPr>
              <w:rPr>
                <w:rStyle w:val="Tablasyfiguras"/>
                <w:b w:val="0"/>
                <w:bCs w:val="0"/>
                <w:i/>
                <w:iCs/>
              </w:rPr>
            </w:pPr>
            <w:r w:rsidRPr="0002792A">
              <w:rPr>
                <w:rStyle w:val="Tablasyfiguras"/>
                <w:b w:val="0"/>
                <w:bCs w:val="0"/>
                <w:i/>
                <w:iCs/>
              </w:rPr>
              <w:t>Diplodus vulgaris</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7</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27</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122,202</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628</w:t>
            </w:r>
          </w:p>
        </w:tc>
      </w:tr>
      <w:tr w:rsidR="00555BE4" w:rsidRPr="0002792A" w:rsidTr="007830FB">
        <w:trPr>
          <w:trHeight w:val="255"/>
          <w:jc w:val="center"/>
        </w:trPr>
        <w:tc>
          <w:tcPr>
            <w:tcW w:w="0" w:type="auto"/>
            <w:shd w:val="clear" w:color="auto" w:fill="auto"/>
            <w:noWrap/>
            <w:hideMark/>
          </w:tcPr>
          <w:p w:rsidR="00555BE4" w:rsidRPr="0002792A" w:rsidRDefault="00094972" w:rsidP="007830FB">
            <w:pPr>
              <w:rPr>
                <w:rStyle w:val="Tablasyfiguras"/>
                <w:bCs w:val="0"/>
                <w:i/>
                <w:iCs/>
              </w:rPr>
            </w:pPr>
            <w:r w:rsidRPr="0002792A">
              <w:rPr>
                <w:rStyle w:val="Tablasyfiguras"/>
                <w:bCs w:val="0"/>
                <w:i/>
                <w:iCs/>
              </w:rPr>
              <w:t>Trachurus mediterraneus</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7</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27</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260,885</w:t>
            </w:r>
          </w:p>
        </w:tc>
        <w:tc>
          <w:tcPr>
            <w:tcW w:w="0" w:type="auto"/>
            <w:shd w:val="clear" w:color="auto" w:fill="auto"/>
            <w:noWrap/>
            <w:hideMark/>
          </w:tcPr>
          <w:p w:rsidR="00555BE4" w:rsidRPr="0002792A" w:rsidRDefault="00094972" w:rsidP="001E7F4D">
            <w:pPr>
              <w:jc w:val="center"/>
              <w:rPr>
                <w:rStyle w:val="Tablasyfiguras"/>
                <w:b w:val="0"/>
                <w:bCs w:val="0"/>
              </w:rPr>
            </w:pPr>
            <w:r w:rsidRPr="0002792A">
              <w:rPr>
                <w:rStyle w:val="Tablasyfiguras"/>
                <w:b w:val="0"/>
                <w:bCs w:val="0"/>
              </w:rPr>
              <w:t>1217</w:t>
            </w:r>
          </w:p>
        </w:tc>
      </w:tr>
      <w:tr w:rsidR="00555BE4" w:rsidRPr="0002792A" w:rsidTr="007830FB">
        <w:trPr>
          <w:trHeight w:val="255"/>
          <w:jc w:val="center"/>
        </w:trPr>
        <w:tc>
          <w:tcPr>
            <w:tcW w:w="0" w:type="auto"/>
            <w:shd w:val="clear" w:color="auto" w:fill="auto"/>
            <w:noWrap/>
            <w:hideMark/>
          </w:tcPr>
          <w:p w:rsidR="00555BE4" w:rsidRPr="0002792A" w:rsidRDefault="00DC6EA8" w:rsidP="007830FB">
            <w:pPr>
              <w:rPr>
                <w:rStyle w:val="Tablasyfiguras"/>
                <w:b w:val="0"/>
                <w:bCs w:val="0"/>
                <w:i/>
                <w:iCs/>
              </w:rPr>
            </w:pPr>
            <w:r w:rsidRPr="0002792A">
              <w:rPr>
                <w:rStyle w:val="Tablasyfiguras"/>
                <w:b w:val="0"/>
                <w:bCs w:val="0"/>
                <w:i/>
                <w:iCs/>
              </w:rPr>
              <w:t>Pagellus erythrinus</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7</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27</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37,411</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189</w:t>
            </w:r>
          </w:p>
        </w:tc>
      </w:tr>
      <w:tr w:rsidR="00555BE4" w:rsidRPr="0002792A" w:rsidTr="007830FB">
        <w:trPr>
          <w:trHeight w:val="255"/>
          <w:jc w:val="center"/>
        </w:trPr>
        <w:tc>
          <w:tcPr>
            <w:tcW w:w="0" w:type="auto"/>
            <w:shd w:val="clear" w:color="auto" w:fill="auto"/>
            <w:noWrap/>
            <w:hideMark/>
          </w:tcPr>
          <w:p w:rsidR="00555BE4" w:rsidRPr="0002792A" w:rsidRDefault="00DC6EA8" w:rsidP="007830FB">
            <w:pPr>
              <w:rPr>
                <w:rStyle w:val="Tablasyfiguras"/>
                <w:b w:val="0"/>
                <w:bCs w:val="0"/>
                <w:i/>
                <w:iCs/>
              </w:rPr>
            </w:pPr>
            <w:r w:rsidRPr="0002792A">
              <w:rPr>
                <w:rStyle w:val="Tablasyfiguras"/>
                <w:b w:val="0"/>
                <w:bCs w:val="0"/>
                <w:i/>
                <w:iCs/>
              </w:rPr>
              <w:t>Diplodus annularis</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6</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23</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2,648</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46</w:t>
            </w:r>
          </w:p>
        </w:tc>
      </w:tr>
      <w:tr w:rsidR="00555BE4" w:rsidRPr="0002792A" w:rsidTr="007830FB">
        <w:trPr>
          <w:trHeight w:val="255"/>
          <w:jc w:val="center"/>
        </w:trPr>
        <w:tc>
          <w:tcPr>
            <w:tcW w:w="0" w:type="auto"/>
            <w:shd w:val="clear" w:color="auto" w:fill="auto"/>
            <w:noWrap/>
            <w:hideMark/>
          </w:tcPr>
          <w:p w:rsidR="00555BE4" w:rsidRPr="0002792A" w:rsidRDefault="00DC6EA8" w:rsidP="007830FB">
            <w:pPr>
              <w:rPr>
                <w:rStyle w:val="Tablasyfiguras"/>
                <w:b w:val="0"/>
                <w:bCs w:val="0"/>
                <w:i/>
                <w:iCs/>
              </w:rPr>
            </w:pPr>
            <w:r w:rsidRPr="0002792A">
              <w:rPr>
                <w:rStyle w:val="Tablasyfiguras"/>
                <w:b w:val="0"/>
                <w:bCs w:val="0"/>
                <w:i/>
                <w:iCs/>
              </w:rPr>
              <w:t>Diplodus bellottii</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6</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2</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2,638</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40</w:t>
            </w:r>
          </w:p>
        </w:tc>
      </w:tr>
      <w:tr w:rsidR="00555BE4" w:rsidRPr="0002792A" w:rsidTr="007830FB">
        <w:trPr>
          <w:trHeight w:val="255"/>
          <w:jc w:val="center"/>
        </w:trPr>
        <w:tc>
          <w:tcPr>
            <w:tcW w:w="0" w:type="auto"/>
            <w:shd w:val="clear" w:color="auto" w:fill="auto"/>
            <w:noWrap/>
            <w:hideMark/>
          </w:tcPr>
          <w:p w:rsidR="00555BE4" w:rsidRPr="0002792A" w:rsidRDefault="00DC6EA8" w:rsidP="00DC6EA8">
            <w:pPr>
              <w:rPr>
                <w:rStyle w:val="Tablasyfiguras"/>
                <w:b w:val="0"/>
                <w:bCs w:val="0"/>
                <w:i/>
                <w:iCs/>
              </w:rPr>
            </w:pPr>
            <w:r w:rsidRPr="0002792A">
              <w:rPr>
                <w:rStyle w:val="Tablasyfiguras"/>
                <w:b w:val="0"/>
                <w:bCs w:val="0"/>
                <w:i/>
                <w:iCs/>
              </w:rPr>
              <w:t xml:space="preserve">Illex Coindetii </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4</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15</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0,486</w:t>
            </w:r>
          </w:p>
        </w:tc>
        <w:tc>
          <w:tcPr>
            <w:tcW w:w="0" w:type="auto"/>
            <w:shd w:val="clear" w:color="auto" w:fill="auto"/>
            <w:noWrap/>
            <w:hideMark/>
          </w:tcPr>
          <w:p w:rsidR="00555BE4" w:rsidRPr="0002792A" w:rsidRDefault="00DC6EA8" w:rsidP="001E7F4D">
            <w:pPr>
              <w:jc w:val="center"/>
              <w:rPr>
                <w:rStyle w:val="Tablasyfiguras"/>
                <w:b w:val="0"/>
                <w:bCs w:val="0"/>
              </w:rPr>
            </w:pPr>
            <w:r w:rsidRPr="0002792A">
              <w:rPr>
                <w:rStyle w:val="Tablasyfiguras"/>
                <w:b w:val="0"/>
                <w:bCs w:val="0"/>
              </w:rPr>
              <w:t>4</w:t>
            </w:r>
          </w:p>
        </w:tc>
      </w:tr>
      <w:tr w:rsidR="00DC6EA8" w:rsidRPr="0002792A" w:rsidTr="007830FB">
        <w:trPr>
          <w:trHeight w:val="255"/>
          <w:jc w:val="center"/>
        </w:trPr>
        <w:tc>
          <w:tcPr>
            <w:tcW w:w="0" w:type="auto"/>
            <w:shd w:val="clear" w:color="auto" w:fill="auto"/>
            <w:noWrap/>
            <w:hideMark/>
          </w:tcPr>
          <w:p w:rsidR="00DC6EA8" w:rsidRPr="0002792A" w:rsidRDefault="00DC6EA8" w:rsidP="005A7014">
            <w:pPr>
              <w:rPr>
                <w:rStyle w:val="Tablasyfiguras"/>
                <w:b w:val="0"/>
                <w:bCs w:val="0"/>
                <w:i/>
                <w:iCs/>
              </w:rPr>
            </w:pPr>
            <w:r w:rsidRPr="0002792A">
              <w:rPr>
                <w:rStyle w:val="Tablasyfiguras"/>
                <w:b w:val="0"/>
                <w:bCs w:val="0"/>
                <w:i/>
                <w:iCs/>
              </w:rPr>
              <w:t xml:space="preserve">Alosa fallax </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4</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15</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1,319</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7</w:t>
            </w:r>
          </w:p>
        </w:tc>
      </w:tr>
      <w:tr w:rsidR="00DC6EA8" w:rsidRPr="0002792A" w:rsidTr="007830FB">
        <w:trPr>
          <w:trHeight w:val="255"/>
          <w:jc w:val="center"/>
        </w:trPr>
        <w:tc>
          <w:tcPr>
            <w:tcW w:w="0" w:type="auto"/>
            <w:shd w:val="clear" w:color="auto" w:fill="auto"/>
            <w:noWrap/>
            <w:hideMark/>
          </w:tcPr>
          <w:p w:rsidR="00DC6EA8" w:rsidRPr="0002792A" w:rsidRDefault="00DC6EA8" w:rsidP="007830FB">
            <w:pPr>
              <w:rPr>
                <w:rStyle w:val="Tablasyfiguras"/>
                <w:b w:val="0"/>
                <w:bCs w:val="0"/>
                <w:i/>
                <w:iCs/>
              </w:rPr>
            </w:pPr>
            <w:r w:rsidRPr="0002792A">
              <w:rPr>
                <w:rStyle w:val="Tablasyfiguras"/>
                <w:b w:val="0"/>
                <w:bCs w:val="0"/>
                <w:i/>
                <w:iCs/>
              </w:rPr>
              <w:t>Chelidonichthys lucerna</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4</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15</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2,284</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9</w:t>
            </w:r>
          </w:p>
        </w:tc>
      </w:tr>
      <w:tr w:rsidR="00DC6EA8" w:rsidRPr="0002792A" w:rsidTr="007830FB">
        <w:trPr>
          <w:trHeight w:val="255"/>
          <w:jc w:val="center"/>
        </w:trPr>
        <w:tc>
          <w:tcPr>
            <w:tcW w:w="0" w:type="auto"/>
            <w:shd w:val="clear" w:color="auto" w:fill="auto"/>
            <w:noWrap/>
            <w:hideMark/>
          </w:tcPr>
          <w:p w:rsidR="00DC6EA8" w:rsidRPr="0002792A" w:rsidRDefault="00DC6EA8" w:rsidP="007830FB">
            <w:pPr>
              <w:rPr>
                <w:rStyle w:val="Tablasyfiguras"/>
                <w:b w:val="0"/>
                <w:bCs w:val="0"/>
                <w:i/>
                <w:iCs/>
              </w:rPr>
            </w:pPr>
            <w:r w:rsidRPr="0002792A">
              <w:rPr>
                <w:rStyle w:val="Tablasyfiguras"/>
                <w:b w:val="0"/>
                <w:bCs w:val="0"/>
                <w:i/>
                <w:iCs/>
              </w:rPr>
              <w:t>Pagellus acarne</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4</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15</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21,32</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77</w:t>
            </w:r>
          </w:p>
        </w:tc>
      </w:tr>
      <w:tr w:rsidR="00DC6EA8" w:rsidRPr="0002792A" w:rsidTr="007830FB">
        <w:trPr>
          <w:trHeight w:val="255"/>
          <w:jc w:val="center"/>
        </w:trPr>
        <w:tc>
          <w:tcPr>
            <w:tcW w:w="0" w:type="auto"/>
            <w:shd w:val="clear" w:color="auto" w:fill="auto"/>
            <w:noWrap/>
            <w:hideMark/>
          </w:tcPr>
          <w:p w:rsidR="00DC6EA8" w:rsidRPr="0002792A" w:rsidRDefault="00DC6EA8" w:rsidP="007830FB">
            <w:pPr>
              <w:rPr>
                <w:rStyle w:val="Tablasyfiguras"/>
                <w:b w:val="0"/>
                <w:bCs w:val="0"/>
                <w:i/>
                <w:iCs/>
              </w:rPr>
            </w:pPr>
            <w:r w:rsidRPr="0002792A">
              <w:rPr>
                <w:rStyle w:val="Tablasyfiguras"/>
                <w:b w:val="0"/>
                <w:bCs w:val="0"/>
                <w:i/>
                <w:iCs/>
              </w:rPr>
              <w:t>Spicara flesuosa</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4</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15</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2,461</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43</w:t>
            </w:r>
          </w:p>
        </w:tc>
      </w:tr>
      <w:tr w:rsidR="00DC6EA8" w:rsidRPr="0002792A" w:rsidTr="007830FB">
        <w:trPr>
          <w:trHeight w:val="255"/>
          <w:jc w:val="center"/>
        </w:trPr>
        <w:tc>
          <w:tcPr>
            <w:tcW w:w="0" w:type="auto"/>
            <w:shd w:val="clear" w:color="auto" w:fill="auto"/>
            <w:noWrap/>
            <w:hideMark/>
          </w:tcPr>
          <w:p w:rsidR="00DC6EA8" w:rsidRPr="0002792A" w:rsidRDefault="00DC6EA8" w:rsidP="007830FB">
            <w:pPr>
              <w:rPr>
                <w:rStyle w:val="Tablasyfiguras"/>
                <w:b w:val="0"/>
                <w:bCs w:val="0"/>
                <w:i/>
                <w:iCs/>
              </w:rPr>
            </w:pPr>
            <w:r w:rsidRPr="0002792A">
              <w:rPr>
                <w:rStyle w:val="Tablasyfiguras"/>
                <w:b w:val="0"/>
                <w:bCs w:val="0"/>
                <w:i/>
                <w:iCs/>
              </w:rPr>
              <w:t>Macroramphosus scolopax</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3</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12</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0,254</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7</w:t>
            </w:r>
          </w:p>
        </w:tc>
      </w:tr>
      <w:tr w:rsidR="00DC6EA8" w:rsidRPr="0002792A" w:rsidTr="007830FB">
        <w:trPr>
          <w:trHeight w:val="255"/>
          <w:jc w:val="center"/>
        </w:trPr>
        <w:tc>
          <w:tcPr>
            <w:tcW w:w="0" w:type="auto"/>
            <w:shd w:val="clear" w:color="auto" w:fill="auto"/>
            <w:noWrap/>
            <w:hideMark/>
          </w:tcPr>
          <w:p w:rsidR="00DC6EA8" w:rsidRPr="0002792A" w:rsidRDefault="00DC6EA8" w:rsidP="007830FB">
            <w:pPr>
              <w:rPr>
                <w:rStyle w:val="Tablasyfiguras"/>
                <w:bCs w:val="0"/>
                <w:i/>
                <w:iCs/>
              </w:rPr>
            </w:pPr>
            <w:r w:rsidRPr="0002792A">
              <w:rPr>
                <w:rStyle w:val="Tablasyfiguras"/>
                <w:bCs w:val="0"/>
                <w:i/>
                <w:iCs/>
              </w:rPr>
              <w:t>Micromesistius poutassou</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3</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12</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0,476</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5</w:t>
            </w:r>
          </w:p>
        </w:tc>
      </w:tr>
      <w:tr w:rsidR="00DC6EA8" w:rsidRPr="0002792A" w:rsidTr="007830FB">
        <w:trPr>
          <w:trHeight w:val="255"/>
          <w:jc w:val="center"/>
        </w:trPr>
        <w:tc>
          <w:tcPr>
            <w:tcW w:w="0" w:type="auto"/>
            <w:shd w:val="clear" w:color="auto" w:fill="auto"/>
            <w:noWrap/>
            <w:hideMark/>
          </w:tcPr>
          <w:p w:rsidR="00DC6EA8" w:rsidRPr="0002792A" w:rsidRDefault="00DC6EA8" w:rsidP="007830FB">
            <w:pPr>
              <w:rPr>
                <w:rStyle w:val="Tablasyfiguras"/>
                <w:b w:val="0"/>
                <w:bCs w:val="0"/>
                <w:i/>
                <w:iCs/>
              </w:rPr>
            </w:pPr>
            <w:r w:rsidRPr="0002792A">
              <w:rPr>
                <w:rStyle w:val="Tablasyfiguras"/>
                <w:b w:val="0"/>
                <w:bCs w:val="0"/>
                <w:i/>
                <w:iCs/>
              </w:rPr>
              <w:t>Loligo vulgaris</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3</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12</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1,837</w:t>
            </w:r>
          </w:p>
        </w:tc>
        <w:tc>
          <w:tcPr>
            <w:tcW w:w="0" w:type="auto"/>
            <w:shd w:val="clear" w:color="auto" w:fill="auto"/>
            <w:noWrap/>
            <w:hideMark/>
          </w:tcPr>
          <w:p w:rsidR="00DC6EA8" w:rsidRPr="0002792A" w:rsidRDefault="00DC6EA8" w:rsidP="001E7F4D">
            <w:pPr>
              <w:jc w:val="center"/>
              <w:rPr>
                <w:rStyle w:val="Tablasyfiguras"/>
                <w:b w:val="0"/>
                <w:bCs w:val="0"/>
              </w:rPr>
            </w:pPr>
            <w:r w:rsidRPr="0002792A">
              <w:rPr>
                <w:rStyle w:val="Tablasyfiguras"/>
                <w:b w:val="0"/>
                <w:bCs w:val="0"/>
              </w:rPr>
              <w:t>19</w:t>
            </w:r>
          </w:p>
        </w:tc>
      </w:tr>
      <w:tr w:rsidR="00DC6EA8" w:rsidRPr="0002792A" w:rsidTr="007830FB">
        <w:trPr>
          <w:trHeight w:val="255"/>
          <w:jc w:val="center"/>
        </w:trPr>
        <w:tc>
          <w:tcPr>
            <w:tcW w:w="0" w:type="auto"/>
            <w:shd w:val="clear" w:color="auto" w:fill="auto"/>
            <w:noWrap/>
            <w:hideMark/>
          </w:tcPr>
          <w:p w:rsidR="00DC6EA8" w:rsidRPr="0002792A" w:rsidRDefault="00DC6EA8" w:rsidP="007830FB">
            <w:pPr>
              <w:rPr>
                <w:rStyle w:val="Tablasyfiguras"/>
                <w:b w:val="0"/>
                <w:bCs w:val="0"/>
                <w:i/>
                <w:iCs/>
              </w:rPr>
            </w:pPr>
            <w:r w:rsidRPr="0002792A">
              <w:rPr>
                <w:rStyle w:val="Tablasyfiguras"/>
                <w:b w:val="0"/>
                <w:bCs w:val="0"/>
                <w:i/>
                <w:iCs/>
              </w:rPr>
              <w:t>Pagellus bellotii bellotii</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3</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12</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5,521</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39</w:t>
            </w:r>
          </w:p>
        </w:tc>
      </w:tr>
      <w:tr w:rsidR="00DC6EA8" w:rsidRPr="0002792A" w:rsidTr="007830FB">
        <w:trPr>
          <w:trHeight w:val="255"/>
          <w:jc w:val="center"/>
        </w:trPr>
        <w:tc>
          <w:tcPr>
            <w:tcW w:w="0" w:type="auto"/>
            <w:shd w:val="clear" w:color="auto" w:fill="auto"/>
            <w:noWrap/>
            <w:hideMark/>
          </w:tcPr>
          <w:p w:rsidR="00DC6EA8" w:rsidRPr="0002792A" w:rsidRDefault="00E96414" w:rsidP="007830FB">
            <w:pPr>
              <w:rPr>
                <w:rStyle w:val="Tablasyfiguras"/>
                <w:b w:val="0"/>
                <w:bCs w:val="0"/>
                <w:i/>
                <w:iCs/>
              </w:rPr>
            </w:pPr>
            <w:r w:rsidRPr="0002792A">
              <w:rPr>
                <w:rStyle w:val="Tablasyfiguras"/>
                <w:b w:val="0"/>
                <w:bCs w:val="0"/>
                <w:i/>
                <w:iCs/>
              </w:rPr>
              <w:t>Scorpaena notata</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3</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12</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0,278</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3</w:t>
            </w:r>
          </w:p>
        </w:tc>
      </w:tr>
      <w:tr w:rsidR="00DC6EA8" w:rsidRPr="0002792A" w:rsidTr="007830FB">
        <w:trPr>
          <w:trHeight w:val="255"/>
          <w:jc w:val="center"/>
        </w:trPr>
        <w:tc>
          <w:tcPr>
            <w:tcW w:w="0" w:type="auto"/>
            <w:shd w:val="clear" w:color="auto" w:fill="auto"/>
            <w:noWrap/>
            <w:hideMark/>
          </w:tcPr>
          <w:p w:rsidR="00DC6EA8" w:rsidRPr="0002792A" w:rsidRDefault="00E96414" w:rsidP="007830FB">
            <w:pPr>
              <w:rPr>
                <w:rStyle w:val="Tablasyfiguras"/>
                <w:b w:val="0"/>
                <w:bCs w:val="0"/>
                <w:i/>
                <w:iCs/>
              </w:rPr>
            </w:pPr>
            <w:r w:rsidRPr="0002792A">
              <w:rPr>
                <w:rStyle w:val="Tablasyfiguras"/>
                <w:b w:val="0"/>
                <w:bCs w:val="0"/>
                <w:i/>
                <w:iCs/>
              </w:rPr>
              <w:t>Parastichopus regalis</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2</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8</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5,433</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22</w:t>
            </w:r>
          </w:p>
        </w:tc>
      </w:tr>
      <w:tr w:rsidR="00DC6EA8" w:rsidRPr="0002792A" w:rsidTr="007830FB">
        <w:trPr>
          <w:trHeight w:val="255"/>
          <w:jc w:val="center"/>
        </w:trPr>
        <w:tc>
          <w:tcPr>
            <w:tcW w:w="0" w:type="auto"/>
            <w:shd w:val="clear" w:color="auto" w:fill="auto"/>
            <w:noWrap/>
            <w:hideMark/>
          </w:tcPr>
          <w:p w:rsidR="00DC6EA8" w:rsidRPr="0002792A" w:rsidRDefault="00E96414" w:rsidP="007830FB">
            <w:pPr>
              <w:rPr>
                <w:rStyle w:val="Tablasyfiguras"/>
                <w:b w:val="0"/>
                <w:bCs w:val="0"/>
                <w:i/>
                <w:iCs/>
              </w:rPr>
            </w:pPr>
            <w:r w:rsidRPr="0002792A">
              <w:rPr>
                <w:rStyle w:val="Tablasyfiguras"/>
                <w:b w:val="0"/>
                <w:bCs w:val="0"/>
                <w:i/>
                <w:iCs/>
              </w:rPr>
              <w:t>Sardinella aurita</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2</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8</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0,435</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2</w:t>
            </w:r>
          </w:p>
        </w:tc>
      </w:tr>
      <w:tr w:rsidR="00DC6EA8" w:rsidRPr="0002792A" w:rsidTr="007830FB">
        <w:trPr>
          <w:trHeight w:val="255"/>
          <w:jc w:val="center"/>
        </w:trPr>
        <w:tc>
          <w:tcPr>
            <w:tcW w:w="0" w:type="auto"/>
            <w:shd w:val="clear" w:color="auto" w:fill="auto"/>
            <w:noWrap/>
            <w:hideMark/>
          </w:tcPr>
          <w:p w:rsidR="00DC6EA8" w:rsidRPr="0002792A" w:rsidRDefault="00E96414" w:rsidP="00E96414">
            <w:pPr>
              <w:rPr>
                <w:rStyle w:val="Tablasyfiguras"/>
                <w:b w:val="0"/>
                <w:bCs w:val="0"/>
                <w:i/>
                <w:iCs/>
              </w:rPr>
            </w:pPr>
            <w:r w:rsidRPr="0002792A">
              <w:rPr>
                <w:rStyle w:val="Tablasyfiguras"/>
                <w:b w:val="0"/>
                <w:bCs w:val="0"/>
                <w:i/>
                <w:iCs/>
              </w:rPr>
              <w:t>Capros aper</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2</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8</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14,092</w:t>
            </w:r>
          </w:p>
        </w:tc>
        <w:tc>
          <w:tcPr>
            <w:tcW w:w="0" w:type="auto"/>
            <w:shd w:val="clear" w:color="auto" w:fill="auto"/>
            <w:noWrap/>
            <w:hideMark/>
          </w:tcPr>
          <w:p w:rsidR="00DC6EA8" w:rsidRPr="0002792A" w:rsidRDefault="00E96414" w:rsidP="001E7F4D">
            <w:pPr>
              <w:jc w:val="center"/>
              <w:rPr>
                <w:rStyle w:val="Tablasyfiguras"/>
                <w:b w:val="0"/>
                <w:bCs w:val="0"/>
              </w:rPr>
            </w:pPr>
            <w:r w:rsidRPr="0002792A">
              <w:rPr>
                <w:rStyle w:val="Tablasyfiguras"/>
                <w:b w:val="0"/>
                <w:bCs w:val="0"/>
              </w:rPr>
              <w:t>805</w:t>
            </w:r>
          </w:p>
        </w:tc>
      </w:tr>
    </w:tbl>
    <w:p w:rsidR="00D62373" w:rsidRPr="0002792A" w:rsidRDefault="00D62373" w:rsidP="001A0133">
      <w:pPr>
        <w:pStyle w:val="PNDB"/>
      </w:pPr>
    </w:p>
    <w:tbl>
      <w:tblPr>
        <w:tblW w:w="0" w:type="auto"/>
        <w:jc w:val="center"/>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41"/>
        <w:gridCol w:w="852"/>
      </w:tblGrid>
      <w:tr w:rsidR="00555BE4" w:rsidRPr="0002792A" w:rsidTr="007830FB">
        <w:trPr>
          <w:trHeight w:val="255"/>
          <w:jc w:val="center"/>
        </w:trPr>
        <w:tc>
          <w:tcPr>
            <w:tcW w:w="0" w:type="auto"/>
            <w:shd w:val="clear" w:color="auto" w:fill="auto"/>
            <w:noWrap/>
            <w:hideMark/>
          </w:tcPr>
          <w:p w:rsidR="00555BE4" w:rsidRPr="0002792A" w:rsidRDefault="00555BE4" w:rsidP="007830FB">
            <w:pPr>
              <w:rPr>
                <w:rStyle w:val="Tablasyfiguras"/>
              </w:rPr>
            </w:pPr>
            <w:r w:rsidRPr="0002792A">
              <w:rPr>
                <w:rStyle w:val="Tablasyfiguras"/>
              </w:rPr>
              <w:t>Species</w:t>
            </w:r>
          </w:p>
        </w:tc>
        <w:tc>
          <w:tcPr>
            <w:tcW w:w="0" w:type="auto"/>
            <w:shd w:val="clear" w:color="auto" w:fill="auto"/>
            <w:noWrap/>
            <w:hideMark/>
          </w:tcPr>
          <w:p w:rsidR="00555BE4" w:rsidRPr="0002792A" w:rsidRDefault="00555BE4" w:rsidP="007830FB">
            <w:pPr>
              <w:rPr>
                <w:rStyle w:val="Tablasyfiguras"/>
              </w:rPr>
            </w:pPr>
            <w:r w:rsidRPr="0002792A">
              <w:rPr>
                <w:rStyle w:val="Tablasyfiguras"/>
              </w:rPr>
              <w:t># otoliths</w:t>
            </w:r>
          </w:p>
        </w:tc>
      </w:tr>
      <w:tr w:rsidR="00555BE4" w:rsidRPr="0002792A" w:rsidTr="007830FB">
        <w:trPr>
          <w:trHeight w:val="255"/>
          <w:jc w:val="center"/>
        </w:trPr>
        <w:tc>
          <w:tcPr>
            <w:tcW w:w="0" w:type="auto"/>
            <w:shd w:val="clear" w:color="auto" w:fill="auto"/>
            <w:noWrap/>
            <w:vAlign w:val="center"/>
            <w:hideMark/>
          </w:tcPr>
          <w:p w:rsidR="00555BE4" w:rsidRPr="0002792A" w:rsidRDefault="00555BE4" w:rsidP="007830FB">
            <w:pPr>
              <w:rPr>
                <w:rStyle w:val="Tablasyfiguras"/>
                <w:b w:val="0"/>
                <w:bCs w:val="0"/>
                <w:i/>
                <w:iCs/>
              </w:rPr>
            </w:pPr>
            <w:r w:rsidRPr="0002792A">
              <w:rPr>
                <w:rStyle w:val="Tablasyfiguras"/>
                <w:b w:val="0"/>
                <w:bCs w:val="0"/>
                <w:i/>
                <w:iCs/>
              </w:rPr>
              <w:t>Engraulis encrasicolus</w:t>
            </w:r>
          </w:p>
        </w:tc>
        <w:tc>
          <w:tcPr>
            <w:tcW w:w="0" w:type="auto"/>
            <w:shd w:val="clear" w:color="auto" w:fill="auto"/>
            <w:noWrap/>
            <w:vAlign w:val="center"/>
            <w:hideMark/>
          </w:tcPr>
          <w:p w:rsidR="00555BE4" w:rsidRPr="0002792A" w:rsidRDefault="00E96414" w:rsidP="008F3F78">
            <w:pPr>
              <w:rPr>
                <w:rStyle w:val="Tablasyfiguras"/>
                <w:b w:val="0"/>
                <w:bCs w:val="0"/>
              </w:rPr>
            </w:pPr>
            <w:r w:rsidRPr="0002792A">
              <w:rPr>
                <w:rStyle w:val="Tablasyfiguras"/>
                <w:b w:val="0"/>
                <w:bCs w:val="0"/>
              </w:rPr>
              <w:t>1071</w:t>
            </w:r>
          </w:p>
        </w:tc>
      </w:tr>
      <w:tr w:rsidR="00555BE4" w:rsidRPr="0002792A" w:rsidTr="007830FB">
        <w:trPr>
          <w:trHeight w:val="255"/>
          <w:jc w:val="center"/>
        </w:trPr>
        <w:tc>
          <w:tcPr>
            <w:tcW w:w="0" w:type="auto"/>
            <w:shd w:val="clear" w:color="auto" w:fill="auto"/>
            <w:noWrap/>
            <w:vAlign w:val="center"/>
            <w:hideMark/>
          </w:tcPr>
          <w:p w:rsidR="00555BE4" w:rsidRPr="0002792A" w:rsidRDefault="00555BE4" w:rsidP="007830FB">
            <w:pPr>
              <w:rPr>
                <w:rStyle w:val="Tablasyfiguras"/>
                <w:b w:val="0"/>
                <w:bCs w:val="0"/>
                <w:i/>
                <w:iCs/>
              </w:rPr>
            </w:pPr>
            <w:r w:rsidRPr="0002792A">
              <w:rPr>
                <w:rStyle w:val="Tablasyfiguras"/>
                <w:b w:val="0"/>
                <w:bCs w:val="0"/>
                <w:i/>
                <w:iCs/>
              </w:rPr>
              <w:t>Sardina pilchardus</w:t>
            </w:r>
          </w:p>
        </w:tc>
        <w:tc>
          <w:tcPr>
            <w:tcW w:w="0" w:type="auto"/>
            <w:shd w:val="clear" w:color="auto" w:fill="auto"/>
            <w:noWrap/>
            <w:vAlign w:val="center"/>
            <w:hideMark/>
          </w:tcPr>
          <w:p w:rsidR="00555BE4" w:rsidRPr="0002792A" w:rsidRDefault="00E96414" w:rsidP="008F3F78">
            <w:pPr>
              <w:rPr>
                <w:rStyle w:val="Tablasyfiguras"/>
                <w:b w:val="0"/>
                <w:bCs w:val="0"/>
              </w:rPr>
            </w:pPr>
            <w:r w:rsidRPr="0002792A">
              <w:rPr>
                <w:rStyle w:val="Tablasyfiguras"/>
                <w:b w:val="0"/>
                <w:bCs w:val="0"/>
              </w:rPr>
              <w:t>371</w:t>
            </w:r>
          </w:p>
        </w:tc>
      </w:tr>
    </w:tbl>
    <w:p w:rsidR="00555BE4" w:rsidRPr="0002792A" w:rsidRDefault="00555BE4" w:rsidP="001A0133">
      <w:pPr>
        <w:pStyle w:val="PNDB"/>
      </w:pPr>
    </w:p>
    <w:p w:rsidR="00D62373" w:rsidRPr="00993611" w:rsidRDefault="00555BE4" w:rsidP="001A0133">
      <w:pPr>
        <w:pStyle w:val="PNDB"/>
      </w:pPr>
      <w:r w:rsidRPr="00993611">
        <w:rPr>
          <w:b/>
          <w:bCs/>
        </w:rPr>
        <w:t>Data storage</w:t>
      </w:r>
      <w:r w:rsidR="001A0133" w:rsidRPr="00993611">
        <w:rPr>
          <w:b/>
          <w:bCs/>
        </w:rPr>
        <w:t>:</w:t>
      </w:r>
      <w:r w:rsidRPr="00993611">
        <w:rPr>
          <w:b/>
          <w:bCs/>
        </w:rPr>
        <w:t xml:space="preserve"> </w:t>
      </w:r>
      <w:r w:rsidRPr="00993611">
        <w:t>survey data are stored by the IEO in its ad-hoc fishery data base SIRENO (</w:t>
      </w:r>
      <w:r w:rsidR="000632E5" w:rsidRPr="00993611">
        <w:t>Seguimiento Informático de los Recursos Naturales Oceánicos</w:t>
      </w:r>
      <w:r w:rsidRPr="00993611">
        <w:t>)</w:t>
      </w:r>
      <w:r w:rsidR="00CC5C33" w:rsidRPr="00993611">
        <w:t>.</w:t>
      </w:r>
    </w:p>
    <w:p w:rsidR="001A0133" w:rsidRPr="0002792A" w:rsidRDefault="002736F0" w:rsidP="001A0133">
      <w:pPr>
        <w:pStyle w:val="PNDB"/>
        <w:rPr>
          <w:lang w:val="en-US"/>
        </w:rPr>
      </w:pPr>
      <w:r w:rsidRPr="0002792A">
        <w:rPr>
          <w:b/>
          <w:bCs/>
          <w:lang w:val="en-US"/>
        </w:rPr>
        <w:t>Deviations</w:t>
      </w:r>
      <w:r w:rsidR="001A0133" w:rsidRPr="0002792A">
        <w:rPr>
          <w:b/>
          <w:bCs/>
          <w:lang w:val="en-US"/>
        </w:rPr>
        <w:t>:</w:t>
      </w:r>
    </w:p>
    <w:p w:rsidR="00D62373" w:rsidRPr="0002792A" w:rsidRDefault="00E96414" w:rsidP="001A0133">
      <w:pPr>
        <w:pStyle w:val="PNDB"/>
        <w:rPr>
          <w:highlight w:val="yellow"/>
          <w:lang w:val="en-US"/>
        </w:rPr>
      </w:pPr>
      <w:r w:rsidRPr="0002792A">
        <w:rPr>
          <w:lang w:val="en-US"/>
        </w:rPr>
        <w:t>I</w:t>
      </w:r>
      <w:r w:rsidR="00555BE4" w:rsidRPr="0002792A">
        <w:rPr>
          <w:lang w:val="en-US"/>
        </w:rPr>
        <w:t>n general terms, no departure from the Proposal is noteworthy. Regarding acoustic sampling all the foreseen objectives were achieved. The number of valid ground-truthing hauls (</w:t>
      </w:r>
      <w:r w:rsidRPr="0002792A">
        <w:rPr>
          <w:lang w:val="en-US"/>
        </w:rPr>
        <w:t>26</w:t>
      </w:r>
      <w:r w:rsidR="00555BE4" w:rsidRPr="0002792A">
        <w:rPr>
          <w:lang w:val="en-US"/>
        </w:rPr>
        <w:t xml:space="preserve">) was considered sufficient and representative for the purposes of acoustic assessment and biological characterization of the assessed species. Nevertheless, problems still persist with the conduction of fishing hauls in waters comprised between the 20 and 35-40 m isobaths because of the size of the fishing gear, but mainly by the fact that this coastal fringe </w:t>
      </w:r>
      <w:r w:rsidRPr="0002792A">
        <w:rPr>
          <w:lang w:val="en-US"/>
        </w:rPr>
        <w:t>is usually</w:t>
      </w:r>
      <w:r w:rsidR="00555BE4" w:rsidRPr="0002792A">
        <w:rPr>
          <w:lang w:val="en-US"/>
        </w:rPr>
        <w:t xml:space="preserve"> full of fixed artisanal gears (octopus pots, hooks, nets, etc.), from the Guadalquivir river mouth area to Cape San Vicente, a problem which makes very difficult the pelagic/bottom trawl fishing. Furthermore, in the western Algarve, fishing hauls are even harder to be conducted because the occurrence of very hard and irregular bottoms, which threaten the integrity of the fishing gear, since this gear must be working in contact with the bottom in most cases. </w:t>
      </w:r>
      <w:r w:rsidRPr="0002792A">
        <w:rPr>
          <w:lang w:val="en-US"/>
        </w:rPr>
        <w:t xml:space="preserve">Presence and abundance of micro-plastics over the surveyed area has been sampled for the first time during the present survey. </w:t>
      </w:r>
      <w:proofErr w:type="gramStart"/>
      <w:r w:rsidR="00555BE4" w:rsidRPr="0002792A">
        <w:rPr>
          <w:lang w:val="en-US"/>
        </w:rPr>
        <w:t xml:space="preserve">All the foreseen objectives of the ichthyoplankton </w:t>
      </w:r>
      <w:r w:rsidRPr="0002792A">
        <w:rPr>
          <w:lang w:val="en-US"/>
        </w:rPr>
        <w:t>and micro-plastics (CUFES,</w:t>
      </w:r>
      <w:r w:rsidR="00555BE4" w:rsidRPr="0002792A">
        <w:rPr>
          <w:lang w:val="en-US"/>
        </w:rPr>
        <w:t xml:space="preserve"> Bongo</w:t>
      </w:r>
      <w:r w:rsidRPr="0002792A">
        <w:rPr>
          <w:lang w:val="en-US"/>
        </w:rPr>
        <w:t xml:space="preserve"> and Manta Trawl</w:t>
      </w:r>
      <w:r w:rsidR="00555BE4" w:rsidRPr="0002792A">
        <w:rPr>
          <w:lang w:val="en-US"/>
        </w:rPr>
        <w:t>), as well as those ones of the census of apical predators</w:t>
      </w:r>
      <w:r w:rsidRPr="0002792A">
        <w:rPr>
          <w:lang w:val="en-US"/>
        </w:rPr>
        <w:t>,</w:t>
      </w:r>
      <w:r w:rsidR="00555BE4" w:rsidRPr="0002792A">
        <w:rPr>
          <w:lang w:val="en-US"/>
        </w:rPr>
        <w:t xml:space="preserve"> were achieved.</w:t>
      </w:r>
      <w:proofErr w:type="gramEnd"/>
      <w:r w:rsidR="00555BE4" w:rsidRPr="0002792A">
        <w:rPr>
          <w:lang w:val="en-US"/>
        </w:rPr>
        <w:t xml:space="preserve"> The sampling intensity in the collection of oceanographic variables was also very high (</w:t>
      </w:r>
      <w:r w:rsidRPr="0002792A">
        <w:rPr>
          <w:lang w:val="en-US"/>
        </w:rPr>
        <w:t>201</w:t>
      </w:r>
      <w:r w:rsidR="00555BE4" w:rsidRPr="0002792A">
        <w:rPr>
          <w:lang w:val="en-US"/>
        </w:rPr>
        <w:t xml:space="preserve"> casts plus continuous TSG-F records), which has had a positive effect in the achievement of the foreseen objectives and the quality of the gathered information</w:t>
      </w:r>
      <w:r w:rsidR="002774F2" w:rsidRPr="0002792A">
        <w:rPr>
          <w:lang w:val="en-US"/>
        </w:rPr>
        <w:t>.</w:t>
      </w:r>
    </w:p>
    <w:p w:rsidR="001A0133" w:rsidRPr="0002792A" w:rsidRDefault="001A0133" w:rsidP="001A0133">
      <w:pPr>
        <w:pStyle w:val="PNDBtitulo4"/>
        <w:rPr>
          <w:lang w:val="en-US"/>
        </w:rPr>
      </w:pPr>
      <w:r w:rsidRPr="0002792A">
        <w:rPr>
          <w:lang w:val="en-US"/>
        </w:rPr>
        <w:lastRenderedPageBreak/>
        <w:t xml:space="preserve">III.G.2 </w:t>
      </w:r>
      <w:r w:rsidR="00B1276A" w:rsidRPr="0002792A">
        <w:rPr>
          <w:szCs w:val="22"/>
          <w:lang w:val="en-US"/>
        </w:rPr>
        <w:t>Data quality: Results and deviation from NP proposal</w:t>
      </w:r>
      <w:r w:rsidRPr="0002792A">
        <w:rPr>
          <w:lang w:val="en-US"/>
        </w:rPr>
        <w:t>.</w:t>
      </w:r>
    </w:p>
    <w:p w:rsidR="001A0133" w:rsidRPr="0002792A" w:rsidRDefault="00555BE4" w:rsidP="001A0133">
      <w:pPr>
        <w:pStyle w:val="PNDB"/>
        <w:rPr>
          <w:highlight w:val="yellow"/>
          <w:lang w:val="en-US"/>
        </w:rPr>
      </w:pPr>
      <w:r w:rsidRPr="0002792A">
        <w:rPr>
          <w:lang w:val="en-US"/>
        </w:rPr>
        <w:t>Survey’s data and estimates are utilized in the ICES expert groups of both stock assessment of pelagic fish species (WGHANSA, WGWIDE) and acoustic and egg surveys for anchovy and sardine in ICES areas VII, VIII and IX (WGACEGG). The latter expert group revises the results and establishes standardized protocols to properly conduct both this survey and other ones of similar methodology in the above ICES areas. The acoustic estimates from this series are of a special importance for the anchovy stock in Division IXa since the assessment is at present a qualitative one, based on the observed trends exhibited by the indices derived from both this survey series and from their counterparts conducted by other institutions in the same Division</w:t>
      </w:r>
      <w:r w:rsidR="002774F2" w:rsidRPr="0002792A">
        <w:rPr>
          <w:lang w:val="en-US"/>
        </w:rPr>
        <w:t>.</w:t>
      </w:r>
    </w:p>
    <w:p w:rsidR="00555BE4" w:rsidRPr="0002792A" w:rsidRDefault="00555BE4" w:rsidP="001A0133">
      <w:pPr>
        <w:pStyle w:val="PNDB"/>
        <w:rPr>
          <w:lang w:val="en-US"/>
        </w:rPr>
      </w:pPr>
      <w:r w:rsidRPr="0002792A">
        <w:rPr>
          <w:lang w:val="en-US"/>
        </w:rPr>
        <w:t>Recommendations given by the Expert Group for the planning of these surveys (ICES WGACEGG) are adopted in the survey protocols.</w:t>
      </w:r>
    </w:p>
    <w:p w:rsidR="001A0133" w:rsidRPr="0002792A" w:rsidRDefault="001A0133" w:rsidP="001A0133">
      <w:pPr>
        <w:pStyle w:val="PNDB"/>
        <w:rPr>
          <w:lang w:val="en-US"/>
        </w:rPr>
      </w:pPr>
      <w:r w:rsidRPr="0002792A">
        <w:rPr>
          <w:b/>
          <w:bCs/>
          <w:lang w:val="en-US"/>
        </w:rPr>
        <w:t>Desviaciones:</w:t>
      </w:r>
      <w:r w:rsidR="002774F2" w:rsidRPr="0002792A">
        <w:rPr>
          <w:lang w:val="en-US"/>
        </w:rPr>
        <w:t xml:space="preserve"> </w:t>
      </w:r>
      <w:r w:rsidR="00555BE4" w:rsidRPr="0002792A">
        <w:rPr>
          <w:lang w:val="en-US"/>
        </w:rPr>
        <w:t>No departure from the Proposal is noteworthy</w:t>
      </w:r>
      <w:r w:rsidR="002774F2" w:rsidRPr="0002792A">
        <w:rPr>
          <w:lang w:val="en-US"/>
        </w:rPr>
        <w:t>.</w:t>
      </w:r>
    </w:p>
    <w:p w:rsidR="001A0133" w:rsidRPr="0002792A" w:rsidRDefault="001A0133" w:rsidP="001A0133">
      <w:pPr>
        <w:pStyle w:val="PNDBtitulo4"/>
        <w:rPr>
          <w:lang w:val="en-US"/>
        </w:rPr>
      </w:pPr>
      <w:proofErr w:type="gramStart"/>
      <w:r w:rsidRPr="0002792A">
        <w:rPr>
          <w:lang w:val="en-US"/>
        </w:rPr>
        <w:t>III.G.</w:t>
      </w:r>
      <w:r w:rsidR="00B1276A" w:rsidRPr="0002792A">
        <w:rPr>
          <w:lang w:val="en-US"/>
        </w:rPr>
        <w:t>3</w:t>
      </w:r>
      <w:r w:rsidRPr="0002792A">
        <w:rPr>
          <w:lang w:val="en-US"/>
        </w:rPr>
        <w:t xml:space="preserve"> </w:t>
      </w:r>
      <w:r w:rsidR="00B1276A" w:rsidRPr="0002792A">
        <w:rPr>
          <w:szCs w:val="22"/>
          <w:lang w:val="en-US"/>
        </w:rPr>
        <w:t>Actions to avoid deviations</w:t>
      </w:r>
      <w:r w:rsidRPr="0002792A">
        <w:rPr>
          <w:lang w:val="en-US"/>
        </w:rPr>
        <w:t>.</w:t>
      </w:r>
      <w:proofErr w:type="gramEnd"/>
    </w:p>
    <w:p w:rsidR="00773855" w:rsidRPr="0002792A" w:rsidRDefault="001A0133" w:rsidP="001A0133">
      <w:pPr>
        <w:pStyle w:val="PNDB"/>
        <w:rPr>
          <w:lang w:val="en-US"/>
        </w:rPr>
      </w:pPr>
      <w:r w:rsidRPr="0002792A">
        <w:rPr>
          <w:lang w:val="en-US"/>
        </w:rPr>
        <w:t>No</w:t>
      </w:r>
      <w:r w:rsidR="00555BE4" w:rsidRPr="0002792A">
        <w:rPr>
          <w:lang w:val="en-US"/>
        </w:rPr>
        <w:t>t</w:t>
      </w:r>
      <w:r w:rsidRPr="0002792A">
        <w:rPr>
          <w:lang w:val="en-US"/>
        </w:rPr>
        <w:t xml:space="preserve"> a</w:t>
      </w:r>
      <w:r w:rsidR="00555BE4" w:rsidRPr="0002792A">
        <w:rPr>
          <w:lang w:val="en-US"/>
        </w:rPr>
        <w:t>p</w:t>
      </w:r>
      <w:r w:rsidRPr="0002792A">
        <w:rPr>
          <w:lang w:val="en-US"/>
        </w:rPr>
        <w:t>plicable.</w:t>
      </w:r>
    </w:p>
    <w:p w:rsidR="001A0133" w:rsidRPr="0002792A" w:rsidRDefault="00773855" w:rsidP="001A0133">
      <w:pPr>
        <w:pStyle w:val="PNDBtitulo3"/>
        <w:rPr>
          <w:lang w:val="en-US"/>
        </w:rPr>
      </w:pPr>
      <w:r w:rsidRPr="0002792A">
        <w:rPr>
          <w:highlight w:val="yellow"/>
          <w:lang w:val="en-US"/>
        </w:rPr>
        <w:br w:type="page"/>
      </w:r>
      <w:bookmarkStart w:id="497" w:name="_Toc483826478"/>
      <w:r w:rsidR="001A0133" w:rsidRPr="0002792A">
        <w:rPr>
          <w:lang w:val="en-US"/>
        </w:rPr>
        <w:lastRenderedPageBreak/>
        <w:t>ECOCADIZ-</w:t>
      </w:r>
      <w:r w:rsidR="00862C7C" w:rsidRPr="0002792A">
        <w:rPr>
          <w:lang w:val="en-US"/>
        </w:rPr>
        <w:t>RECLUTAS</w:t>
      </w:r>
      <w:bookmarkEnd w:id="497"/>
    </w:p>
    <w:p w:rsidR="001A0133" w:rsidRPr="0002792A" w:rsidRDefault="001A0133" w:rsidP="001A0133">
      <w:pPr>
        <w:pStyle w:val="PNDBtitulo4"/>
        <w:rPr>
          <w:lang w:val="en-US"/>
        </w:rPr>
      </w:pPr>
      <w:r w:rsidRPr="0002792A">
        <w:rPr>
          <w:lang w:val="en-US"/>
        </w:rPr>
        <w:t xml:space="preserve">III.G.1 </w:t>
      </w:r>
      <w:r w:rsidR="00646D25" w:rsidRPr="0002792A">
        <w:rPr>
          <w:lang w:val="en-US"/>
        </w:rPr>
        <w:t>Achievements: Results and deviation from NP proposal</w:t>
      </w:r>
    </w:p>
    <w:p w:rsidR="001A0133" w:rsidRPr="0002792A" w:rsidRDefault="00862C7C" w:rsidP="001A0133">
      <w:pPr>
        <w:pStyle w:val="PNDB"/>
        <w:rPr>
          <w:b/>
          <w:bCs/>
        </w:rPr>
      </w:pPr>
      <w:r w:rsidRPr="0002792A">
        <w:rPr>
          <w:b/>
          <w:bCs/>
        </w:rPr>
        <w:t>Objectives</w:t>
      </w:r>
      <w:r w:rsidR="001A0133" w:rsidRPr="0002792A">
        <w:rPr>
          <w:b/>
          <w:bCs/>
        </w:rPr>
        <w:t>:</w:t>
      </w:r>
    </w:p>
    <w:p w:rsidR="002774F2" w:rsidRPr="0002792A" w:rsidRDefault="00862C7C" w:rsidP="002774F2">
      <w:pPr>
        <w:pStyle w:val="PNDB"/>
      </w:pPr>
      <w:r w:rsidRPr="0002792A">
        <w:t>Main</w:t>
      </w:r>
      <w:r w:rsidR="002774F2" w:rsidRPr="0002792A">
        <w:t>:</w:t>
      </w:r>
    </w:p>
    <w:p w:rsidR="002774F2" w:rsidRPr="0002792A" w:rsidRDefault="002774F2" w:rsidP="002774F2">
      <w:pPr>
        <w:pStyle w:val="PNDB"/>
        <w:numPr>
          <w:ilvl w:val="0"/>
          <w:numId w:val="1"/>
        </w:numPr>
        <w:rPr>
          <w:lang w:val="en-US"/>
        </w:rPr>
      </w:pPr>
      <w:r w:rsidRPr="0002792A">
        <w:rPr>
          <w:lang w:val="en-US"/>
        </w:rPr>
        <w:t>-</w:t>
      </w:r>
      <w:r w:rsidR="00862C7C" w:rsidRPr="0002792A">
        <w:rPr>
          <w:lang w:val="en-US"/>
        </w:rPr>
        <w:t>To estimate by hydroacoustics (echo-integration) and map the abundance and biomass of the main neritic pelagic species inhabiting the Gulf of Cadiz shelf waters, especially in those waters considered according to previous studies as recruitment areas of the Gulf of Cadiz anchovy and sardine (MSFD Descriptor 1, Indicators 1.1.1, 1.1.2, 1.2.1, 1.4.1, 1.5.1, 1.6.1, 1.6.2, 1.7.1; MSFD Descriptor 3, Indicators 3.1.2, 3.2.2; MSFD Descriptor 4, Indicators 4.3.1).</w:t>
      </w:r>
    </w:p>
    <w:p w:rsidR="002774F2" w:rsidRPr="0002792A" w:rsidRDefault="002774F2" w:rsidP="002774F2">
      <w:pPr>
        <w:pStyle w:val="PNDB"/>
        <w:numPr>
          <w:ilvl w:val="0"/>
          <w:numId w:val="1"/>
        </w:numPr>
        <w:rPr>
          <w:lang w:val="en-US"/>
        </w:rPr>
      </w:pPr>
      <w:r w:rsidRPr="0002792A">
        <w:rPr>
          <w:lang w:val="en-US"/>
        </w:rPr>
        <w:t>-</w:t>
      </w:r>
      <w:r w:rsidR="00862C7C" w:rsidRPr="0002792A">
        <w:rPr>
          <w:lang w:val="en-US"/>
        </w:rPr>
        <w:t>To characterize the biology of the above species in relation to their main habitats (either feeding, spawning, nursery or recruitment habitat depending on the species), especially according to the size composition and/or age structure, and to the maturity, repletion and condition status (MSFD Descriptor 1, Indicators 1.3.1, 1.6.1, 1.7.1; MSFD Descriptor 3, Indicators 3.3.1, 3.3.2, 3.3.3, 3.3.4; MSFD Descriptor 4, Indicators 4.2.1).</w:t>
      </w:r>
    </w:p>
    <w:p w:rsidR="002774F2" w:rsidRPr="0002792A" w:rsidRDefault="002774F2" w:rsidP="002774F2">
      <w:pPr>
        <w:pStyle w:val="PNDB"/>
        <w:numPr>
          <w:ilvl w:val="0"/>
          <w:numId w:val="1"/>
        </w:numPr>
        <w:rPr>
          <w:lang w:val="en-US"/>
        </w:rPr>
      </w:pPr>
      <w:r w:rsidRPr="0002792A">
        <w:rPr>
          <w:lang w:val="en-US"/>
        </w:rPr>
        <w:t>-</w:t>
      </w:r>
      <w:r w:rsidR="00862C7C" w:rsidRPr="0002792A">
        <w:rPr>
          <w:lang w:val="en-US"/>
        </w:rPr>
        <w:t>To detect, identify and capture those echo-traces corresponding to anchovy (and sardine) recruits in the insonified water column</w:t>
      </w:r>
      <w:r w:rsidRPr="0002792A">
        <w:rPr>
          <w:lang w:val="en-US"/>
        </w:rPr>
        <w:t>.</w:t>
      </w:r>
    </w:p>
    <w:p w:rsidR="002774F2" w:rsidRPr="0002792A" w:rsidRDefault="002774F2" w:rsidP="002774F2">
      <w:pPr>
        <w:pStyle w:val="PNDB"/>
        <w:numPr>
          <w:ilvl w:val="0"/>
          <w:numId w:val="1"/>
        </w:numPr>
        <w:rPr>
          <w:lang w:val="en-US"/>
        </w:rPr>
      </w:pPr>
      <w:r w:rsidRPr="0002792A">
        <w:rPr>
          <w:lang w:val="en-US"/>
        </w:rPr>
        <w:t>-</w:t>
      </w:r>
      <w:r w:rsidR="00862C7C" w:rsidRPr="0002792A">
        <w:rPr>
          <w:lang w:val="en-US"/>
        </w:rPr>
        <w:t>To delimit the extension of anchovy (and sardine) recruitment area in the surveyed area from the spatial distribution of this population fraction</w:t>
      </w:r>
      <w:r w:rsidRPr="0002792A">
        <w:rPr>
          <w:lang w:val="en-US"/>
        </w:rPr>
        <w:t>.</w:t>
      </w:r>
    </w:p>
    <w:p w:rsidR="002774F2" w:rsidRPr="0002792A" w:rsidRDefault="002774F2" w:rsidP="002774F2">
      <w:pPr>
        <w:pStyle w:val="PNDB"/>
        <w:numPr>
          <w:ilvl w:val="0"/>
          <w:numId w:val="1"/>
        </w:numPr>
        <w:rPr>
          <w:lang w:val="en-US"/>
        </w:rPr>
      </w:pPr>
      <w:r w:rsidRPr="0002792A">
        <w:rPr>
          <w:lang w:val="en-US"/>
        </w:rPr>
        <w:t>-</w:t>
      </w:r>
      <w:r w:rsidR="00862C7C" w:rsidRPr="0002792A">
        <w:rPr>
          <w:lang w:val="en-US"/>
        </w:rPr>
        <w:t>To identify those environmental and biological factors regulating the recruitment process of the small pelagic fish species in the recruitment areas from the oceanographic and environmental characterization of the surveyed area: thermo-haline properties, dissolved oxygen, fluorescence and transmissivity of the shelf waters by continuous (surface layer) and discrete (vertical casts) sampling; patterns of distribution and circulation of the water masses; weather conditions (MSFD Descriptor 1, Indicators 1.6.3; MSDF Descriptor 5, Indicators 5.2.1, 5.2.2, 5.3.2; MSFD Descriptor 7, Indicators 7.1.1, 7.2.1, 7.2.2).</w:t>
      </w:r>
    </w:p>
    <w:p w:rsidR="002774F2" w:rsidRPr="0002792A" w:rsidRDefault="00862C7C" w:rsidP="002774F2">
      <w:pPr>
        <w:pStyle w:val="PNDB"/>
      </w:pPr>
      <w:r w:rsidRPr="0002792A">
        <w:t>Secondary</w:t>
      </w:r>
      <w:r w:rsidR="002774F2" w:rsidRPr="0002792A">
        <w:t>:</w:t>
      </w:r>
    </w:p>
    <w:p w:rsidR="002774F2" w:rsidRPr="0002792A" w:rsidRDefault="002774F2" w:rsidP="002774F2">
      <w:pPr>
        <w:pStyle w:val="PNDB"/>
        <w:numPr>
          <w:ilvl w:val="0"/>
          <w:numId w:val="1"/>
        </w:numPr>
        <w:rPr>
          <w:lang w:val="en-US"/>
        </w:rPr>
      </w:pPr>
      <w:r w:rsidRPr="0002792A">
        <w:rPr>
          <w:lang w:val="en-US"/>
        </w:rPr>
        <w:t>-</w:t>
      </w:r>
      <w:r w:rsidR="00862C7C" w:rsidRPr="0002792A">
        <w:rPr>
          <w:lang w:val="en-US"/>
        </w:rPr>
        <w:t>To describe differential patterns by age group in the diurnal component of the nictemeral behavior of anchovy and sardine in relation to their respective aggregation and schooling patterns</w:t>
      </w:r>
      <w:r w:rsidRPr="0002792A">
        <w:rPr>
          <w:lang w:val="en-US"/>
        </w:rPr>
        <w:t xml:space="preserve">. </w:t>
      </w:r>
    </w:p>
    <w:p w:rsidR="002774F2" w:rsidRPr="0002792A" w:rsidRDefault="002774F2" w:rsidP="002774F2">
      <w:pPr>
        <w:pStyle w:val="PNDB"/>
        <w:numPr>
          <w:ilvl w:val="0"/>
          <w:numId w:val="1"/>
        </w:numPr>
        <w:rPr>
          <w:lang w:val="en-US"/>
        </w:rPr>
      </w:pPr>
      <w:r w:rsidRPr="0002792A">
        <w:rPr>
          <w:lang w:val="en-US"/>
        </w:rPr>
        <w:t>-</w:t>
      </w:r>
      <w:r w:rsidR="00862C7C" w:rsidRPr="0002792A">
        <w:rPr>
          <w:lang w:val="en-US"/>
        </w:rPr>
        <w:t>To map the abundance and biomass of floating macro-litter (MSFD Descriptor 10, Indicator 10.1.2).</w:t>
      </w:r>
    </w:p>
    <w:p w:rsidR="002774F2" w:rsidRPr="0002792A" w:rsidRDefault="00BE0ACD" w:rsidP="002774F2">
      <w:pPr>
        <w:pStyle w:val="PNDB"/>
        <w:rPr>
          <w:lang w:val="en-US"/>
        </w:rPr>
      </w:pPr>
      <w:r w:rsidRPr="0002792A">
        <w:rPr>
          <w:b/>
          <w:bCs/>
          <w:szCs w:val="20"/>
          <w:lang w:val="en-US"/>
        </w:rPr>
        <w:t>Sampled area</w:t>
      </w:r>
      <w:r w:rsidR="001A0133" w:rsidRPr="0002792A">
        <w:rPr>
          <w:b/>
          <w:bCs/>
          <w:lang w:val="en-US"/>
        </w:rPr>
        <w:t>:</w:t>
      </w:r>
      <w:r w:rsidR="00C31017" w:rsidRPr="0002792A">
        <w:rPr>
          <w:bCs/>
          <w:lang w:val="en-US"/>
        </w:rPr>
        <w:t xml:space="preserve"> </w:t>
      </w:r>
      <w:r w:rsidRPr="0002792A">
        <w:rPr>
          <w:bCs/>
          <w:szCs w:val="20"/>
          <w:lang w:val="en-US"/>
        </w:rPr>
        <w:t>Portuguese and Spanish waters off the Gulf of Cadiz (Cape Trafalgar-Cape San Vicente). ICES Subdivision IXa South</w:t>
      </w:r>
    </w:p>
    <w:p w:rsidR="001A0133" w:rsidRPr="0002792A" w:rsidRDefault="00BE0ACD" w:rsidP="001A0133">
      <w:pPr>
        <w:pStyle w:val="PNDB"/>
        <w:rPr>
          <w:lang w:val="en-US"/>
        </w:rPr>
      </w:pPr>
      <w:r w:rsidRPr="0002792A">
        <w:rPr>
          <w:b/>
          <w:bCs/>
          <w:lang w:val="en-US"/>
        </w:rPr>
        <w:t>Dates</w:t>
      </w:r>
      <w:r w:rsidR="001A0133" w:rsidRPr="0002792A">
        <w:rPr>
          <w:b/>
          <w:bCs/>
          <w:lang w:val="en-US"/>
        </w:rPr>
        <w:t>:</w:t>
      </w:r>
      <w:r w:rsidR="00C31017" w:rsidRPr="0002792A">
        <w:rPr>
          <w:lang w:val="en-US"/>
        </w:rPr>
        <w:t xml:space="preserve"> </w:t>
      </w:r>
      <w:r w:rsidR="001F1ADE" w:rsidRPr="0002792A">
        <w:rPr>
          <w:lang w:val="en-US"/>
        </w:rPr>
        <w:t>16</w:t>
      </w:r>
      <w:r w:rsidRPr="0002792A">
        <w:rPr>
          <w:lang w:val="en-US"/>
        </w:rPr>
        <w:t xml:space="preserve">th </w:t>
      </w:r>
      <w:r w:rsidR="001F1ADE" w:rsidRPr="0002792A">
        <w:rPr>
          <w:lang w:val="en-US"/>
        </w:rPr>
        <w:t>October– 3rd</w:t>
      </w:r>
      <w:r w:rsidRPr="0002792A">
        <w:rPr>
          <w:lang w:val="en-US"/>
        </w:rPr>
        <w:t xml:space="preserve"> </w:t>
      </w:r>
      <w:r w:rsidR="001F1ADE" w:rsidRPr="0002792A">
        <w:rPr>
          <w:lang w:val="en-US"/>
        </w:rPr>
        <w:t>November</w:t>
      </w:r>
      <w:r w:rsidRPr="0002792A">
        <w:rPr>
          <w:lang w:val="en-US"/>
        </w:rPr>
        <w:t xml:space="preserve"> 201</w:t>
      </w:r>
      <w:r w:rsidR="001F1ADE" w:rsidRPr="0002792A">
        <w:rPr>
          <w:lang w:val="en-US"/>
        </w:rPr>
        <w:t>6</w:t>
      </w:r>
      <w:r w:rsidR="00B2580B" w:rsidRPr="0002792A">
        <w:rPr>
          <w:lang w:val="en-US"/>
        </w:rPr>
        <w:t>.</w:t>
      </w:r>
    </w:p>
    <w:p w:rsidR="001A0133" w:rsidRPr="0002792A" w:rsidRDefault="00BE0ACD" w:rsidP="001A0133">
      <w:pPr>
        <w:pStyle w:val="PNDB"/>
        <w:rPr>
          <w:lang w:val="en-US"/>
        </w:rPr>
      </w:pPr>
      <w:r w:rsidRPr="0002792A">
        <w:rPr>
          <w:b/>
          <w:bCs/>
          <w:lang w:val="en-US"/>
        </w:rPr>
        <w:t>Duratio</w:t>
      </w:r>
      <w:r w:rsidR="001A0133" w:rsidRPr="0002792A">
        <w:rPr>
          <w:b/>
          <w:bCs/>
          <w:lang w:val="en-US"/>
        </w:rPr>
        <w:t>n:</w:t>
      </w:r>
      <w:r w:rsidR="00C31017" w:rsidRPr="0002792A">
        <w:rPr>
          <w:lang w:val="en-US"/>
        </w:rPr>
        <w:t xml:space="preserve"> </w:t>
      </w:r>
      <w:r w:rsidRPr="0002792A">
        <w:rPr>
          <w:lang w:val="en-US"/>
        </w:rPr>
        <w:t xml:space="preserve">total duration of </w:t>
      </w:r>
      <w:r w:rsidR="001F1ADE" w:rsidRPr="0002792A">
        <w:rPr>
          <w:lang w:val="en-US"/>
        </w:rPr>
        <w:t>19</w:t>
      </w:r>
      <w:r w:rsidRPr="0002792A">
        <w:rPr>
          <w:lang w:val="en-US"/>
        </w:rPr>
        <w:t xml:space="preserve"> days, with 17 effective days of survey (working at sea), 2 days for embarkment/disembarkment of equipment and personnel, 1 day for refuelling and provisioning.</w:t>
      </w:r>
    </w:p>
    <w:p w:rsidR="002774F2" w:rsidRPr="0002792A" w:rsidRDefault="001A0133" w:rsidP="002774F2">
      <w:pPr>
        <w:pStyle w:val="PNDB"/>
        <w:rPr>
          <w:highlight w:val="yellow"/>
          <w:lang w:val="en-US"/>
        </w:rPr>
      </w:pPr>
      <w:r w:rsidRPr="0002792A">
        <w:rPr>
          <w:b/>
          <w:bCs/>
          <w:lang w:val="en-US"/>
        </w:rPr>
        <w:t>Met</w:t>
      </w:r>
      <w:r w:rsidR="00BE0ACD" w:rsidRPr="0002792A">
        <w:rPr>
          <w:b/>
          <w:bCs/>
          <w:lang w:val="en-US"/>
        </w:rPr>
        <w:t>h</w:t>
      </w:r>
      <w:r w:rsidRPr="0002792A">
        <w:rPr>
          <w:b/>
          <w:bCs/>
          <w:lang w:val="en-US"/>
        </w:rPr>
        <w:t>odolog</w:t>
      </w:r>
      <w:r w:rsidR="00BE0ACD" w:rsidRPr="0002792A">
        <w:rPr>
          <w:b/>
          <w:bCs/>
          <w:lang w:val="en-US"/>
        </w:rPr>
        <w:t>y</w:t>
      </w:r>
      <w:r w:rsidRPr="0002792A">
        <w:rPr>
          <w:b/>
          <w:bCs/>
          <w:lang w:val="en-US"/>
        </w:rPr>
        <w:t>:</w:t>
      </w:r>
      <w:r w:rsidR="00B2580B" w:rsidRPr="0002792A">
        <w:rPr>
          <w:lang w:val="en-US"/>
        </w:rPr>
        <w:t xml:space="preserve"> </w:t>
      </w:r>
      <w:r w:rsidR="00BE0ACD" w:rsidRPr="0002792A">
        <w:rPr>
          <w:lang w:val="en-US"/>
        </w:rPr>
        <w:t>estimation of the abundance and biomass of the survey target species by vertical echo-integration, during daylight, along to a systematic grid composed by (21) transects, between 20 – 200 m isobaths, 8 nm-equally spaced and normal to the shoreline, with a Simrad™ EK-60 scientific echo-sounder working in a multi-frequency fashion (18, 38, 70, 120, 200 and 333 kHz). The echo-traces identification</w:t>
      </w:r>
      <w:r w:rsidR="005A7014" w:rsidRPr="0002792A">
        <w:rPr>
          <w:lang w:val="en-US"/>
        </w:rPr>
        <w:t>,</w:t>
      </w:r>
      <w:r w:rsidR="00BE0ACD" w:rsidRPr="0002792A">
        <w:rPr>
          <w:lang w:val="en-US"/>
        </w:rPr>
        <w:t xml:space="preserve"> determination of the </w:t>
      </w:r>
      <w:r w:rsidR="005A7014" w:rsidRPr="0002792A">
        <w:rPr>
          <w:lang w:val="en-US"/>
        </w:rPr>
        <w:t>lenght</w:t>
      </w:r>
      <w:r w:rsidR="00BE0ACD" w:rsidRPr="0002792A">
        <w:rPr>
          <w:lang w:val="en-US"/>
        </w:rPr>
        <w:t xml:space="preserve"> and age composition and other biological aspects of the assessed species was carried out from the results from opportunistic ground-truthing fishing hauls. Hydrographic characterization of the surveyed area was carried out by night through the sampling of a systematic grid of discrete CTD (with coupled multisensors)-LADCP casts (coupled to an oceanographic </w:t>
      </w:r>
      <w:r w:rsidR="00BE0ACD" w:rsidRPr="0002792A">
        <w:rPr>
          <w:lang w:val="en-US"/>
        </w:rPr>
        <w:lastRenderedPageBreak/>
        <w:t xml:space="preserve">rosette) and along-transect sub-superficial continuous sampling with VMADCP and TSG-F. The climatic characterization of the surveyed area was obtained from the analysis of continuous records of weather variables by an </w:t>
      </w:r>
      <w:r w:rsidR="00BE0ACD" w:rsidRPr="0002792A">
        <w:rPr>
          <w:i/>
          <w:lang w:val="en-US"/>
        </w:rPr>
        <w:t>Aanderaa</w:t>
      </w:r>
      <w:r w:rsidR="00BE0ACD" w:rsidRPr="0002792A">
        <w:rPr>
          <w:lang w:val="en-US"/>
        </w:rPr>
        <w:t xml:space="preserve"> weather station</w:t>
      </w:r>
      <w:r w:rsidR="00B2580B" w:rsidRPr="0002792A">
        <w:rPr>
          <w:lang w:val="en-US"/>
        </w:rPr>
        <w:t>.</w:t>
      </w:r>
    </w:p>
    <w:p w:rsidR="002774F2" w:rsidRPr="00993611" w:rsidRDefault="00BE0ACD" w:rsidP="002774F2">
      <w:pPr>
        <w:pStyle w:val="PNDB"/>
        <w:rPr>
          <w:lang w:val="pt-PT"/>
        </w:rPr>
      </w:pPr>
      <w:r w:rsidRPr="00993611">
        <w:rPr>
          <w:b/>
          <w:bCs/>
          <w:lang w:val="pt-PT"/>
        </w:rPr>
        <w:t>Research vessel</w:t>
      </w:r>
      <w:r w:rsidR="001A0133" w:rsidRPr="00993611">
        <w:rPr>
          <w:b/>
          <w:bCs/>
          <w:lang w:val="pt-PT"/>
        </w:rPr>
        <w:t>:</w:t>
      </w:r>
      <w:r w:rsidRPr="00993611">
        <w:rPr>
          <w:lang w:val="pt-PT"/>
        </w:rPr>
        <w:t xml:space="preserve"> R</w:t>
      </w:r>
      <w:r w:rsidR="00B2580B" w:rsidRPr="00993611">
        <w:rPr>
          <w:lang w:val="pt-PT"/>
        </w:rPr>
        <w:t>/</w:t>
      </w:r>
      <w:r w:rsidRPr="00993611">
        <w:rPr>
          <w:lang w:val="pt-PT"/>
        </w:rPr>
        <w:t>V</w:t>
      </w:r>
      <w:r w:rsidR="00B2580B" w:rsidRPr="00993611">
        <w:rPr>
          <w:lang w:val="pt-PT"/>
        </w:rPr>
        <w:t xml:space="preserve"> Ramón Margalef.</w:t>
      </w:r>
    </w:p>
    <w:p w:rsidR="001A0133" w:rsidRPr="0002792A" w:rsidRDefault="00002C33" w:rsidP="001A0133">
      <w:pPr>
        <w:pStyle w:val="PNDB"/>
        <w:rPr>
          <w:lang w:val="en-US"/>
        </w:rPr>
      </w:pPr>
      <w:r w:rsidRPr="0002792A">
        <w:rPr>
          <w:b/>
          <w:bCs/>
          <w:lang w:val="en-US"/>
        </w:rPr>
        <w:t>Equipment and Sampling gears</w:t>
      </w:r>
      <w:r w:rsidR="001A0133" w:rsidRPr="0002792A">
        <w:rPr>
          <w:b/>
          <w:bCs/>
          <w:lang w:val="en-US"/>
        </w:rPr>
        <w:t>:</w:t>
      </w:r>
      <w:r w:rsidR="001A0133" w:rsidRPr="0002792A">
        <w:rPr>
          <w:bCs/>
          <w:lang w:val="en-US"/>
        </w:rPr>
        <w:t xml:space="preserve"> </w:t>
      </w:r>
      <w:r w:rsidR="00BE0ACD" w:rsidRPr="0002792A">
        <w:rPr>
          <w:bCs/>
          <w:lang w:val="en-US"/>
        </w:rPr>
        <w:t>Gloria HOD 352 pelagic trawl gear</w:t>
      </w:r>
      <w:r w:rsidRPr="0002792A">
        <w:rPr>
          <w:bCs/>
          <w:lang w:val="en-US"/>
        </w:rPr>
        <w:t xml:space="preserve">. </w:t>
      </w:r>
      <w:proofErr w:type="gramStart"/>
      <w:r w:rsidRPr="0002792A">
        <w:rPr>
          <w:lang w:val="en-US"/>
        </w:rPr>
        <w:t>EK-60 scientific echo-sounder.</w:t>
      </w:r>
      <w:proofErr w:type="gramEnd"/>
      <w:r w:rsidRPr="0002792A">
        <w:rPr>
          <w:lang w:val="en-US"/>
        </w:rPr>
        <w:t xml:space="preserve"> CTD (with coupled multisensors)-LADCP casts (coupled to an oceanographic rosette). </w:t>
      </w:r>
      <w:proofErr w:type="gramStart"/>
      <w:r w:rsidRPr="0002792A">
        <w:rPr>
          <w:lang w:val="en-US"/>
        </w:rPr>
        <w:t>VMADCP and ThermoSal-F.</w:t>
      </w:r>
      <w:proofErr w:type="gramEnd"/>
      <w:r w:rsidRPr="0002792A">
        <w:rPr>
          <w:lang w:val="en-US"/>
        </w:rPr>
        <w:t xml:space="preserve"> </w:t>
      </w:r>
      <w:proofErr w:type="gramStart"/>
      <w:r w:rsidRPr="0002792A">
        <w:rPr>
          <w:i/>
          <w:lang w:val="en-US"/>
        </w:rPr>
        <w:t>Aanderaa</w:t>
      </w:r>
      <w:r w:rsidRPr="0002792A">
        <w:rPr>
          <w:lang w:val="en-US"/>
        </w:rPr>
        <w:t xml:space="preserve"> weather station.</w:t>
      </w:r>
      <w:proofErr w:type="gramEnd"/>
    </w:p>
    <w:p w:rsidR="001A0133" w:rsidRPr="0002792A" w:rsidRDefault="00BE0ACD" w:rsidP="001A0133">
      <w:pPr>
        <w:pStyle w:val="PNDB"/>
        <w:rPr>
          <w:lang w:val="en-US"/>
        </w:rPr>
      </w:pPr>
      <w:r w:rsidRPr="0002792A">
        <w:rPr>
          <w:b/>
          <w:bCs/>
          <w:lang w:val="en-US"/>
        </w:rPr>
        <w:t>Number of hauls</w:t>
      </w:r>
      <w:r w:rsidR="001A0133" w:rsidRPr="0002792A">
        <w:rPr>
          <w:lang w:val="en-US"/>
        </w:rPr>
        <w:t xml:space="preserve">: </w:t>
      </w:r>
      <w:r w:rsidRPr="0002792A">
        <w:rPr>
          <w:lang w:val="en-US"/>
        </w:rPr>
        <w:t>opportunistic. Not based on a sampling scheme previously designed</w:t>
      </w:r>
      <w:r w:rsidR="00B2580B" w:rsidRPr="0002792A">
        <w:rPr>
          <w:lang w:val="en-US"/>
        </w:rPr>
        <w:t>.</w:t>
      </w:r>
    </w:p>
    <w:p w:rsidR="00BE0ACD" w:rsidRPr="0002792A" w:rsidRDefault="00BE0ACD" w:rsidP="001A0133">
      <w:pPr>
        <w:pStyle w:val="PNDB"/>
        <w:rPr>
          <w:lang w:val="en-US"/>
        </w:rPr>
      </w:pPr>
      <w:r w:rsidRPr="0002792A">
        <w:rPr>
          <w:b/>
          <w:lang w:val="en-US"/>
        </w:rPr>
        <w:t>Number of transects</w:t>
      </w:r>
      <w:r w:rsidR="005E47C8" w:rsidRPr="0002792A">
        <w:rPr>
          <w:lang w:val="en-US"/>
        </w:rPr>
        <w:t>: 21</w:t>
      </w:r>
      <w:r w:rsidR="005E47C8" w:rsidRPr="0002792A">
        <w:rPr>
          <w:bCs/>
          <w:lang w:val="en-US"/>
        </w:rPr>
        <w:t xml:space="preserve">. </w:t>
      </w:r>
      <w:proofErr w:type="gramStart"/>
      <w:r w:rsidR="005E47C8" w:rsidRPr="0002792A">
        <w:rPr>
          <w:bCs/>
          <w:lang w:val="en-US"/>
        </w:rPr>
        <w:t>(</w:t>
      </w:r>
      <w:r w:rsidR="007F176D">
        <w:fldChar w:fldCharType="begin"/>
      </w:r>
      <w:proofErr w:type="gramEnd"/>
      <w:r w:rsidR="007F176D" w:rsidRPr="00993611">
        <w:rPr>
          <w:lang w:val="en-GB"/>
        </w:rPr>
        <w:instrText xml:space="preserve"> REF _Ref416697286 \h  \* MERGEFORMAT </w:instrText>
      </w:r>
      <w:proofErr w:type="gramStart"/>
      <w:r w:rsidR="007F176D">
        <w:fldChar w:fldCharType="separate"/>
      </w:r>
      <w:r w:rsidR="001A2E1A" w:rsidRPr="0002792A">
        <w:rPr>
          <w:rStyle w:val="Tablasyfiguras"/>
          <w:b w:val="0"/>
          <w:bCs w:val="0"/>
          <w:lang w:val="en-US"/>
        </w:rPr>
        <w:t xml:space="preserve">Figure </w:t>
      </w:r>
      <w:r w:rsidR="001A2E1A" w:rsidRPr="0002792A">
        <w:rPr>
          <w:rStyle w:val="Tablasyfiguras"/>
          <w:b w:val="0"/>
          <w:bCs w:val="0"/>
          <w:noProof/>
          <w:lang w:val="en-US"/>
        </w:rPr>
        <w:t>27</w:t>
      </w:r>
      <w:r w:rsidR="007F176D">
        <w:fldChar w:fldCharType="end"/>
      </w:r>
      <w:r w:rsidR="005E47C8" w:rsidRPr="0002792A">
        <w:rPr>
          <w:bCs/>
          <w:lang w:val="en-US"/>
        </w:rPr>
        <w:t>).</w:t>
      </w:r>
      <w:proofErr w:type="gramEnd"/>
    </w:p>
    <w:p w:rsidR="001A0133" w:rsidRPr="0002792A" w:rsidRDefault="00BE0ACD" w:rsidP="001A0133">
      <w:pPr>
        <w:pStyle w:val="PNDB"/>
        <w:rPr>
          <w:b/>
          <w:bCs/>
          <w:lang w:val="en-US"/>
        </w:rPr>
      </w:pPr>
      <w:r w:rsidRPr="0002792A">
        <w:rPr>
          <w:b/>
          <w:bCs/>
          <w:lang w:val="en-US"/>
        </w:rPr>
        <w:t>Samplings</w:t>
      </w:r>
    </w:p>
    <w:p w:rsidR="00B2580B" w:rsidRPr="0002792A" w:rsidRDefault="00BE0ACD" w:rsidP="001A0133">
      <w:pPr>
        <w:pStyle w:val="PNDB"/>
        <w:rPr>
          <w:bCs/>
          <w:lang w:val="en-US"/>
        </w:rPr>
      </w:pPr>
      <w:r w:rsidRPr="0002792A">
        <w:rPr>
          <w:bCs/>
          <w:lang w:val="en-US"/>
        </w:rPr>
        <w:t xml:space="preserve">Acoustics: the acoustic sampling was carried out by day, at an approximate speed of 10 knots, over a sampling grid based on a systematic sampling design composed by 21 parallel transects, normal to the shoreline, 8 nm equally-spaced, which extend between the 20 and 200 m isobaths. </w:t>
      </w:r>
      <w:r w:rsidR="00196A1C" w:rsidRPr="0002792A">
        <w:rPr>
          <w:bCs/>
          <w:lang w:val="en-US"/>
        </w:rPr>
        <w:t>The complete grid of acoustic sampling (21 transects) was not possible to be sampled because of the realization of joint NATO naval exercises in the spanish waters during a great part of the survey</w:t>
      </w:r>
      <w:proofErr w:type="gramStart"/>
      <w:r w:rsidR="00196A1C" w:rsidRPr="0002792A">
        <w:rPr>
          <w:bCs/>
          <w:lang w:val="en-US"/>
        </w:rPr>
        <w:t>.</w:t>
      </w:r>
      <w:r w:rsidR="00B2580B" w:rsidRPr="0002792A">
        <w:rPr>
          <w:bCs/>
          <w:lang w:val="en-US"/>
        </w:rPr>
        <w:t>(</w:t>
      </w:r>
      <w:proofErr w:type="gramEnd"/>
      <w:r w:rsidR="005D0934" w:rsidRPr="0002792A">
        <w:fldChar w:fldCharType="begin"/>
      </w:r>
      <w:r w:rsidR="00BC14B8" w:rsidRPr="0002792A">
        <w:rPr>
          <w:bCs/>
          <w:lang w:val="en-US"/>
        </w:rPr>
        <w:instrText xml:space="preserve"> REF _Ref416697286 \h </w:instrText>
      </w:r>
      <w:r w:rsidR="0002792A" w:rsidRPr="0002792A">
        <w:rPr>
          <w:lang w:val="en-US"/>
        </w:rPr>
        <w:instrText xml:space="preserve"> \* MERGEFORMAT </w:instrText>
      </w:r>
      <w:r w:rsidR="005D0934" w:rsidRPr="0002792A">
        <w:fldChar w:fldCharType="separate"/>
      </w:r>
      <w:r w:rsidR="001A2E1A" w:rsidRPr="0002792A">
        <w:rPr>
          <w:rStyle w:val="Tablasyfiguras"/>
          <w:b w:val="0"/>
          <w:bCs w:val="0"/>
          <w:lang w:val="en-US"/>
        </w:rPr>
        <w:t xml:space="preserve">Figure </w:t>
      </w:r>
      <w:r w:rsidR="001A2E1A" w:rsidRPr="0002792A">
        <w:rPr>
          <w:rStyle w:val="Tablasyfiguras"/>
          <w:b w:val="0"/>
          <w:bCs w:val="0"/>
          <w:noProof/>
          <w:lang w:val="en-US"/>
        </w:rPr>
        <w:t>27</w:t>
      </w:r>
      <w:r w:rsidR="005D0934" w:rsidRPr="0002792A">
        <w:fldChar w:fldCharType="end"/>
      </w:r>
      <w:r w:rsidR="00B2580B" w:rsidRPr="0002792A">
        <w:rPr>
          <w:bCs/>
          <w:lang w:val="en-US"/>
        </w:rPr>
        <w:t>).</w:t>
      </w:r>
      <w:r w:rsidR="00B2580B" w:rsidRPr="0002792A">
        <w:rPr>
          <w:noProof/>
          <w:lang w:val="en-US"/>
        </w:rPr>
        <w:t xml:space="preserve"> </w:t>
      </w:r>
    </w:p>
    <w:p w:rsidR="00B2580B" w:rsidRPr="0002792A" w:rsidRDefault="001F1ADE" w:rsidP="00B2580B">
      <w:pPr>
        <w:pStyle w:val="PNDB"/>
        <w:rPr>
          <w:noProof/>
          <w:highlight w:val="yellow"/>
        </w:rPr>
      </w:pPr>
      <w:r w:rsidRPr="0002792A">
        <w:rPr>
          <w:noProof/>
          <w:lang w:val="en-GB" w:eastAsia="en-GB"/>
        </w:rPr>
        <w:drawing>
          <wp:inline distT="0" distB="0" distL="0" distR="0">
            <wp:extent cx="4859439" cy="3437894"/>
            <wp:effectExtent l="19050" t="0" r="0" b="0"/>
            <wp:docPr id="8" name="Imagen 1" descr="Z:\PEQUEPEL\CAMPANAS\ECOCADIZ-R-2016\DATOS\INFORME_CAMPANA\MAPAS\ECOR2016_TRANSEC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PEQUEPEL\CAMPANAS\ECOCADIZ-R-2016\DATOS\INFORME_CAMPANA\MAPAS\ECOR2016_TRANSECTS.png"/>
                    <pic:cNvPicPr>
                      <a:picLocks noChangeAspect="1" noChangeArrowheads="1"/>
                    </pic:cNvPicPr>
                  </pic:nvPicPr>
                  <pic:blipFill>
                    <a:blip r:embed="rId81" cstate="print"/>
                    <a:srcRect/>
                    <a:stretch>
                      <a:fillRect/>
                    </a:stretch>
                  </pic:blipFill>
                  <pic:spPr bwMode="auto">
                    <a:xfrm>
                      <a:off x="0" y="0"/>
                      <a:ext cx="4859439" cy="3437894"/>
                    </a:xfrm>
                    <a:prstGeom prst="rect">
                      <a:avLst/>
                    </a:prstGeom>
                    <a:noFill/>
                    <a:ln w="9525">
                      <a:noFill/>
                      <a:miter lim="800000"/>
                      <a:headEnd/>
                      <a:tailEnd/>
                    </a:ln>
                  </pic:spPr>
                </pic:pic>
              </a:graphicData>
            </a:graphic>
          </wp:inline>
        </w:drawing>
      </w:r>
    </w:p>
    <w:p w:rsidR="00B2580B" w:rsidRPr="0002792A" w:rsidRDefault="00B2580B" w:rsidP="00B2580B">
      <w:pPr>
        <w:pStyle w:val="PNDB"/>
        <w:rPr>
          <w:rStyle w:val="Tablasyfiguras"/>
          <w:b w:val="0"/>
          <w:bCs w:val="0"/>
          <w:lang w:val="en-US"/>
        </w:rPr>
      </w:pPr>
      <w:bookmarkStart w:id="498" w:name="_Ref416697286"/>
      <w:r w:rsidRPr="0002792A">
        <w:rPr>
          <w:rStyle w:val="Tablasyfiguras"/>
          <w:b w:val="0"/>
          <w:bCs w:val="0"/>
          <w:lang w:val="en-US"/>
        </w:rPr>
        <w:t>Figur</w:t>
      </w:r>
      <w:r w:rsidR="005E47C8" w:rsidRPr="0002792A">
        <w:rPr>
          <w:rStyle w:val="Tablasyfiguras"/>
          <w:b w:val="0"/>
          <w:bCs w:val="0"/>
          <w:lang w:val="en-US"/>
        </w:rPr>
        <w:t>e</w:t>
      </w:r>
      <w:r w:rsidRPr="0002792A">
        <w:rPr>
          <w:rStyle w:val="Tablasyfiguras"/>
          <w:b w:val="0"/>
          <w:bCs w:val="0"/>
          <w:lang w:val="en-US"/>
        </w:rPr>
        <w:t xml:space="preserve"> </w:t>
      </w:r>
      <w:r w:rsidR="005D0934" w:rsidRPr="0002792A">
        <w:rPr>
          <w:rStyle w:val="Tablasyfiguras"/>
          <w:b w:val="0"/>
          <w:bCs w:val="0"/>
        </w:rPr>
        <w:fldChar w:fldCharType="begin"/>
      </w:r>
      <w:r w:rsidRPr="0002792A">
        <w:rPr>
          <w:rStyle w:val="Tablasyfiguras"/>
          <w:b w:val="0"/>
          <w:bCs w:val="0"/>
          <w:lang w:val="en-US"/>
        </w:rPr>
        <w:instrText xml:space="preserve"> SEQ Figura \* ARABIC </w:instrText>
      </w:r>
      <w:r w:rsidR="005D0934" w:rsidRPr="0002792A">
        <w:rPr>
          <w:rStyle w:val="Tablasyfiguras"/>
          <w:b w:val="0"/>
          <w:bCs w:val="0"/>
        </w:rPr>
        <w:fldChar w:fldCharType="separate"/>
      </w:r>
      <w:r w:rsidR="001A2E1A" w:rsidRPr="0002792A">
        <w:rPr>
          <w:rStyle w:val="Tablasyfiguras"/>
          <w:b w:val="0"/>
          <w:bCs w:val="0"/>
          <w:noProof/>
          <w:lang w:val="en-US"/>
        </w:rPr>
        <w:t>27</w:t>
      </w:r>
      <w:r w:rsidR="005D0934" w:rsidRPr="0002792A">
        <w:rPr>
          <w:rStyle w:val="Tablasyfiguras"/>
          <w:b w:val="0"/>
          <w:bCs w:val="0"/>
        </w:rPr>
        <w:fldChar w:fldCharType="end"/>
      </w:r>
      <w:bookmarkEnd w:id="498"/>
      <w:r w:rsidRPr="0002792A">
        <w:rPr>
          <w:rStyle w:val="Tablasyfiguras"/>
          <w:b w:val="0"/>
          <w:bCs w:val="0"/>
          <w:lang w:val="en-US"/>
        </w:rPr>
        <w:t>: ECOCADIZ-RECLUTAS 201</w:t>
      </w:r>
      <w:r w:rsidR="001F1ADE" w:rsidRPr="0002792A">
        <w:rPr>
          <w:rStyle w:val="Tablasyfiguras"/>
          <w:b w:val="0"/>
          <w:bCs w:val="0"/>
          <w:lang w:val="en-US"/>
        </w:rPr>
        <w:t>6</w:t>
      </w:r>
      <w:r w:rsidRPr="0002792A">
        <w:rPr>
          <w:rStyle w:val="Tablasyfiguras"/>
          <w:b w:val="0"/>
          <w:bCs w:val="0"/>
          <w:lang w:val="en-US"/>
        </w:rPr>
        <w:t xml:space="preserve">-10. </w:t>
      </w:r>
      <w:r w:rsidR="00BE0ACD" w:rsidRPr="0002792A">
        <w:rPr>
          <w:rStyle w:val="Tablasyfiguras"/>
          <w:b w:val="0"/>
          <w:bCs w:val="0"/>
          <w:lang w:val="en-US"/>
        </w:rPr>
        <w:t>Location of the acoustic transects sampled during the survey</w:t>
      </w:r>
      <w:r w:rsidRPr="0002792A">
        <w:rPr>
          <w:rStyle w:val="Tablasyfiguras"/>
          <w:b w:val="0"/>
          <w:bCs w:val="0"/>
          <w:lang w:val="en-US"/>
        </w:rPr>
        <w:t>.</w:t>
      </w:r>
      <w:r w:rsidR="001F1ADE" w:rsidRPr="0002792A">
        <w:rPr>
          <w:rStyle w:val="Tablasyfiguras"/>
          <w:b w:val="0"/>
          <w:bCs w:val="0"/>
          <w:lang w:val="en-US"/>
        </w:rPr>
        <w:t xml:space="preserve"> Transect R-06 was not sampled.</w:t>
      </w:r>
    </w:p>
    <w:p w:rsidR="00491189" w:rsidRPr="0002792A" w:rsidRDefault="00BE0ACD" w:rsidP="001A0133">
      <w:pPr>
        <w:pStyle w:val="PNDB"/>
        <w:rPr>
          <w:bCs/>
          <w:highlight w:val="yellow"/>
          <w:lang w:val="en-US"/>
        </w:rPr>
      </w:pPr>
      <w:r w:rsidRPr="0002792A">
        <w:rPr>
          <w:bCs/>
          <w:lang w:val="en-US"/>
        </w:rPr>
        <w:t xml:space="preserve">Groundtruthing hauls: groundtruthing hauls were carried out by day at a mean speed of 4 knots with a double objective: 1) to enable the echo-trace identification and further allocation of the total backscattering energy to species and sizes; 2) to provide the required samples for biologically characterizing the assessed species (anchovy, sardine, horse mackerel, Mediterranean horse mackerel, Blue jack mackerel, mackerel, chub mackerel and bogue). Location and number of these hauls was therefore opportunistic, although they were attempted to be carried out all over the sampled bathymetric range in order to obtain a better characterization of the pelagic fish assemblage. Performance and </w:t>
      </w:r>
      <w:r w:rsidRPr="0002792A">
        <w:rPr>
          <w:bCs/>
          <w:lang w:val="en-US"/>
        </w:rPr>
        <w:lastRenderedPageBreak/>
        <w:t xml:space="preserve">behaviour of the gear during the haul was monitored with a Simrad™ FS 20/25 trawl sonar system. </w:t>
      </w:r>
      <w:r w:rsidR="00491189" w:rsidRPr="0002792A">
        <w:rPr>
          <w:bCs/>
          <w:lang w:val="en-US"/>
        </w:rPr>
        <w:t xml:space="preserve">The conduction of groundtruthing fishing hauls is opportunistic and not subject to a predefined sampling scheme. 20 hauls is considered as an acceptable goal to be achieved in each survey. </w:t>
      </w:r>
      <w:r w:rsidR="00B219D2" w:rsidRPr="0002792A">
        <w:rPr>
          <w:bCs/>
          <w:lang w:val="en-US"/>
        </w:rPr>
        <w:t>During the survey were performed a total of 16 fishing hauls, 15 hauls were valid</w:t>
      </w:r>
      <w:r w:rsidRPr="0002792A">
        <w:rPr>
          <w:bCs/>
          <w:lang w:val="en-US"/>
        </w:rPr>
        <w:t xml:space="preserve"> (</w:t>
      </w:r>
      <w:r w:rsidR="007F176D">
        <w:fldChar w:fldCharType="begin"/>
      </w:r>
      <w:r w:rsidR="007F176D" w:rsidRPr="00993611">
        <w:rPr>
          <w:lang w:val="en-GB"/>
        </w:rPr>
        <w:instrText xml:space="preserve"> REF _Ref416697465 \h  \* MERGEFORMAT </w:instrText>
      </w:r>
      <w:r w:rsidR="007F176D">
        <w:fldChar w:fldCharType="separate"/>
      </w:r>
      <w:r w:rsidR="001A2E1A" w:rsidRPr="0002792A">
        <w:rPr>
          <w:rStyle w:val="Tablasyfiguras"/>
          <w:b w:val="0"/>
          <w:bCs w:val="0"/>
          <w:lang w:val="en-US"/>
        </w:rPr>
        <w:t xml:space="preserve">Figure </w:t>
      </w:r>
      <w:r w:rsidR="001A2E1A" w:rsidRPr="0002792A">
        <w:rPr>
          <w:rStyle w:val="Tablasyfiguras"/>
          <w:b w:val="0"/>
          <w:bCs w:val="0"/>
          <w:noProof/>
          <w:lang w:val="en-US"/>
        </w:rPr>
        <w:t>28</w:t>
      </w:r>
      <w:r w:rsidR="007F176D">
        <w:fldChar w:fldCharType="end"/>
      </w:r>
      <w:r w:rsidR="00BC14B8" w:rsidRPr="0002792A">
        <w:rPr>
          <w:lang w:val="en-US"/>
        </w:rPr>
        <w:t xml:space="preserve"> </w:t>
      </w:r>
      <w:r w:rsidR="00BC14B8" w:rsidRPr="0002792A">
        <w:rPr>
          <w:bCs/>
          <w:lang w:val="en-US"/>
        </w:rPr>
        <w:t>and</w:t>
      </w:r>
      <w:r w:rsidRPr="0002792A">
        <w:rPr>
          <w:bCs/>
          <w:lang w:val="en-US"/>
        </w:rPr>
        <w:t xml:space="preserve"> </w:t>
      </w:r>
      <w:r w:rsidR="007F176D">
        <w:fldChar w:fldCharType="begin"/>
      </w:r>
      <w:r w:rsidR="007F176D" w:rsidRPr="00993611">
        <w:rPr>
          <w:lang w:val="en-GB"/>
        </w:rPr>
        <w:instrText xml:space="preserve"> REF _Ref416697562 \h  \* MERGEFORMAT </w:instrText>
      </w:r>
      <w:r w:rsidR="007F176D">
        <w:fldChar w:fldCharType="separate"/>
      </w:r>
      <w:r w:rsidR="001A2E1A" w:rsidRPr="0002792A">
        <w:rPr>
          <w:rStyle w:val="Tablasyfiguras"/>
          <w:b w:val="0"/>
          <w:bCs w:val="0"/>
          <w:lang w:val="en-US"/>
        </w:rPr>
        <w:t xml:space="preserve">Figure </w:t>
      </w:r>
      <w:r w:rsidR="001A2E1A" w:rsidRPr="0002792A">
        <w:rPr>
          <w:rStyle w:val="Tablasyfiguras"/>
          <w:b w:val="0"/>
          <w:bCs w:val="0"/>
          <w:noProof/>
          <w:lang w:val="en-US"/>
        </w:rPr>
        <w:t>29</w:t>
      </w:r>
      <w:r w:rsidR="007F176D">
        <w:fldChar w:fldCharType="end"/>
      </w:r>
      <w:r w:rsidRPr="0002792A">
        <w:rPr>
          <w:bCs/>
          <w:lang w:val="en-US"/>
        </w:rPr>
        <w:t>). Four additional test hauls were carried out before the effective start of the survey to properly adjust the fishing gear, doors and sensors.</w:t>
      </w:r>
    </w:p>
    <w:p w:rsidR="00533507" w:rsidRPr="0002792A" w:rsidRDefault="00533507" w:rsidP="001A0133">
      <w:pPr>
        <w:pStyle w:val="PNDB"/>
        <w:rPr>
          <w:bCs/>
          <w:highlight w:val="yellow"/>
          <w:lang w:val="en-US"/>
        </w:rPr>
      </w:pPr>
    </w:p>
    <w:p w:rsidR="007906B5" w:rsidRPr="0002792A" w:rsidRDefault="007906B5" w:rsidP="001A0133">
      <w:pPr>
        <w:pStyle w:val="PNDB"/>
        <w:rPr>
          <w:bCs/>
          <w:highlight w:val="yellow"/>
          <w:lang w:val="en-US"/>
        </w:rPr>
        <w:sectPr w:rsidR="007906B5" w:rsidRPr="0002792A" w:rsidSect="00905D2D">
          <w:type w:val="continuous"/>
          <w:pgSz w:w="11906" w:h="16838" w:code="9"/>
          <w:pgMar w:top="2835" w:right="1134" w:bottom="1418" w:left="1418" w:header="709" w:footer="709" w:gutter="0"/>
          <w:cols w:space="708"/>
          <w:docGrid w:linePitch="360"/>
        </w:sectPr>
      </w:pPr>
    </w:p>
    <w:p w:rsidR="00B2580B" w:rsidRPr="0002792A" w:rsidRDefault="00B219D2" w:rsidP="001A0133">
      <w:pPr>
        <w:pStyle w:val="PNDB"/>
        <w:rPr>
          <w:bCs/>
          <w:highlight w:val="yellow"/>
        </w:rPr>
      </w:pPr>
      <w:r w:rsidRPr="0002792A">
        <w:rPr>
          <w:bCs/>
          <w:noProof/>
          <w:lang w:val="en-GB" w:eastAsia="en-GB"/>
        </w:rPr>
        <w:lastRenderedPageBreak/>
        <w:drawing>
          <wp:inline distT="0" distB="0" distL="0" distR="0">
            <wp:extent cx="2675842" cy="1893600"/>
            <wp:effectExtent l="19050" t="0" r="0" b="0"/>
            <wp:docPr id="47" name="Imagen 2" descr="Z:\PEQUEPEL\CAMPANAS\ECOCADIZ-R-2016\DATOS\INFORME_CAMPANA\MAPAS\ECOR2016_HAU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PEQUEPEL\CAMPANAS\ECOCADIZ-R-2016\DATOS\INFORME_CAMPANA\MAPAS\ECOR2016_HAULS.png"/>
                    <pic:cNvPicPr>
                      <a:picLocks noChangeAspect="1" noChangeArrowheads="1"/>
                    </pic:cNvPicPr>
                  </pic:nvPicPr>
                  <pic:blipFill>
                    <a:blip r:embed="rId82" cstate="print"/>
                    <a:srcRect/>
                    <a:stretch>
                      <a:fillRect/>
                    </a:stretch>
                  </pic:blipFill>
                  <pic:spPr bwMode="auto">
                    <a:xfrm>
                      <a:off x="0" y="0"/>
                      <a:ext cx="2676088" cy="1893774"/>
                    </a:xfrm>
                    <a:prstGeom prst="rect">
                      <a:avLst/>
                    </a:prstGeom>
                    <a:noFill/>
                    <a:ln w="9525">
                      <a:noFill/>
                      <a:miter lim="800000"/>
                      <a:headEnd/>
                      <a:tailEnd/>
                    </a:ln>
                  </pic:spPr>
                </pic:pic>
              </a:graphicData>
            </a:graphic>
          </wp:inline>
        </w:drawing>
      </w:r>
    </w:p>
    <w:p w:rsidR="00B2580B" w:rsidRPr="0002792A" w:rsidRDefault="00B2580B" w:rsidP="00B2580B">
      <w:pPr>
        <w:pStyle w:val="PNDB"/>
        <w:rPr>
          <w:rStyle w:val="Tablasyfiguras"/>
          <w:b w:val="0"/>
          <w:bCs w:val="0"/>
          <w:lang w:val="en-US"/>
        </w:rPr>
      </w:pPr>
      <w:bookmarkStart w:id="499" w:name="_Ref416697465"/>
      <w:r w:rsidRPr="0002792A">
        <w:rPr>
          <w:rStyle w:val="Tablasyfiguras"/>
          <w:b w:val="0"/>
          <w:bCs w:val="0"/>
          <w:lang w:val="en-US"/>
        </w:rPr>
        <w:t>Figur</w:t>
      </w:r>
      <w:r w:rsidR="005E47C8" w:rsidRPr="0002792A">
        <w:rPr>
          <w:rStyle w:val="Tablasyfiguras"/>
          <w:b w:val="0"/>
          <w:bCs w:val="0"/>
          <w:lang w:val="en-US"/>
        </w:rPr>
        <w:t>e</w:t>
      </w:r>
      <w:r w:rsidRPr="0002792A">
        <w:rPr>
          <w:rStyle w:val="Tablasyfiguras"/>
          <w:b w:val="0"/>
          <w:bCs w:val="0"/>
          <w:lang w:val="en-US"/>
        </w:rPr>
        <w:t xml:space="preserve"> </w:t>
      </w:r>
      <w:r w:rsidR="005D0934" w:rsidRPr="0002792A">
        <w:rPr>
          <w:rStyle w:val="Tablasyfiguras"/>
          <w:b w:val="0"/>
          <w:bCs w:val="0"/>
        </w:rPr>
        <w:fldChar w:fldCharType="begin"/>
      </w:r>
      <w:r w:rsidRPr="0002792A">
        <w:rPr>
          <w:rStyle w:val="Tablasyfiguras"/>
          <w:b w:val="0"/>
          <w:bCs w:val="0"/>
          <w:lang w:val="en-US"/>
        </w:rPr>
        <w:instrText xml:space="preserve"> SEQ Figura \* ARABIC </w:instrText>
      </w:r>
      <w:r w:rsidR="005D0934" w:rsidRPr="0002792A">
        <w:rPr>
          <w:rStyle w:val="Tablasyfiguras"/>
          <w:b w:val="0"/>
          <w:bCs w:val="0"/>
        </w:rPr>
        <w:fldChar w:fldCharType="separate"/>
      </w:r>
      <w:r w:rsidR="001A2E1A" w:rsidRPr="0002792A">
        <w:rPr>
          <w:rStyle w:val="Tablasyfiguras"/>
          <w:b w:val="0"/>
          <w:bCs w:val="0"/>
          <w:noProof/>
          <w:lang w:val="en-US"/>
        </w:rPr>
        <w:t>28</w:t>
      </w:r>
      <w:r w:rsidR="005D0934" w:rsidRPr="0002792A">
        <w:rPr>
          <w:rStyle w:val="Tablasyfiguras"/>
          <w:b w:val="0"/>
          <w:bCs w:val="0"/>
        </w:rPr>
        <w:fldChar w:fldCharType="end"/>
      </w:r>
      <w:bookmarkEnd w:id="499"/>
      <w:r w:rsidRPr="0002792A">
        <w:rPr>
          <w:rStyle w:val="Tablasyfiguras"/>
          <w:b w:val="0"/>
          <w:bCs w:val="0"/>
          <w:lang w:val="en-US"/>
        </w:rPr>
        <w:t>: ECOCADIZ-RECLUTAS 201</w:t>
      </w:r>
      <w:r w:rsidR="00B219D2" w:rsidRPr="0002792A">
        <w:rPr>
          <w:rStyle w:val="Tablasyfiguras"/>
          <w:b w:val="0"/>
          <w:bCs w:val="0"/>
          <w:lang w:val="en-US"/>
        </w:rPr>
        <w:t>6</w:t>
      </w:r>
      <w:r w:rsidRPr="0002792A">
        <w:rPr>
          <w:rStyle w:val="Tablasyfiguras"/>
          <w:b w:val="0"/>
          <w:bCs w:val="0"/>
          <w:lang w:val="en-US"/>
        </w:rPr>
        <w:t xml:space="preserve">-10. </w:t>
      </w:r>
      <w:r w:rsidR="00BE0ACD" w:rsidRPr="0002792A">
        <w:rPr>
          <w:rStyle w:val="Tablasyfiguras"/>
          <w:b w:val="0"/>
          <w:bCs w:val="0"/>
          <w:lang w:val="en-US"/>
        </w:rPr>
        <w:t>Location of ground-truthing fishing hauls. Null hauls in red. Test hauls in orange.</w:t>
      </w:r>
    </w:p>
    <w:p w:rsidR="00B2580B" w:rsidRPr="0002792A" w:rsidRDefault="00B219D2" w:rsidP="001A0133">
      <w:pPr>
        <w:pStyle w:val="PNDB"/>
        <w:rPr>
          <w:bCs/>
          <w:highlight w:val="yellow"/>
          <w:lang w:val="en-US"/>
        </w:rPr>
      </w:pPr>
      <w:r w:rsidRPr="0002792A">
        <w:rPr>
          <w:bCs/>
          <w:noProof/>
          <w:lang w:val="en-GB" w:eastAsia="en-GB"/>
        </w:rPr>
        <w:lastRenderedPageBreak/>
        <w:drawing>
          <wp:inline distT="0" distB="0" distL="0" distR="0">
            <wp:extent cx="2636232" cy="1864231"/>
            <wp:effectExtent l="19050" t="0" r="0" b="0"/>
            <wp:docPr id="48" name="Imagen 3" descr="C:\datos\Proyecto PELCOSAT\Campaña ECOCÁDIZ-RECLUTAS 2016-10\Campaña ECOCADIZ-RECLUTAS 2016-10_Informe de Resultados\EVALUACIÓN\INFORME_CAMPANA\MAPAS\ECOR2016_YIELD_NUMB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atos\Proyecto PELCOSAT\Campaña ECOCÁDIZ-RECLUTAS 2016-10\Campaña ECOCADIZ-RECLUTAS 2016-10_Informe de Resultados\EVALUACIÓN\INFORME_CAMPANA\MAPAS\ECOR2016_YIELD_NUMBER.png"/>
                    <pic:cNvPicPr>
                      <a:picLocks noChangeAspect="1" noChangeArrowheads="1"/>
                    </pic:cNvPicPr>
                  </pic:nvPicPr>
                  <pic:blipFill>
                    <a:blip r:embed="rId83" cstate="print"/>
                    <a:srcRect/>
                    <a:stretch>
                      <a:fillRect/>
                    </a:stretch>
                  </pic:blipFill>
                  <pic:spPr bwMode="auto">
                    <a:xfrm>
                      <a:off x="0" y="0"/>
                      <a:ext cx="2636474" cy="1864402"/>
                    </a:xfrm>
                    <a:prstGeom prst="rect">
                      <a:avLst/>
                    </a:prstGeom>
                    <a:noFill/>
                    <a:ln w="9525">
                      <a:noFill/>
                      <a:miter lim="800000"/>
                      <a:headEnd/>
                      <a:tailEnd/>
                    </a:ln>
                  </pic:spPr>
                </pic:pic>
              </a:graphicData>
            </a:graphic>
          </wp:inline>
        </w:drawing>
      </w:r>
    </w:p>
    <w:p w:rsidR="007906B5" w:rsidRPr="0002792A" w:rsidRDefault="007906B5" w:rsidP="007906B5">
      <w:pPr>
        <w:pStyle w:val="PNDB"/>
        <w:rPr>
          <w:rStyle w:val="Tablasyfiguras"/>
          <w:b w:val="0"/>
          <w:bCs w:val="0"/>
          <w:lang w:val="en-US"/>
        </w:rPr>
      </w:pPr>
      <w:bookmarkStart w:id="500" w:name="_Ref416697562"/>
      <w:r w:rsidRPr="0002792A">
        <w:rPr>
          <w:rStyle w:val="Tablasyfiguras"/>
          <w:b w:val="0"/>
          <w:bCs w:val="0"/>
          <w:lang w:val="en-US"/>
        </w:rPr>
        <w:t>Figur</w:t>
      </w:r>
      <w:r w:rsidR="005E47C8" w:rsidRPr="0002792A">
        <w:rPr>
          <w:rStyle w:val="Tablasyfiguras"/>
          <w:b w:val="0"/>
          <w:bCs w:val="0"/>
          <w:lang w:val="en-US"/>
        </w:rPr>
        <w:t>e</w:t>
      </w:r>
      <w:r w:rsidRPr="0002792A">
        <w:rPr>
          <w:rStyle w:val="Tablasyfiguras"/>
          <w:b w:val="0"/>
          <w:bCs w:val="0"/>
          <w:lang w:val="en-US"/>
        </w:rPr>
        <w:t xml:space="preserve"> </w:t>
      </w:r>
      <w:r w:rsidR="005D0934" w:rsidRPr="0002792A">
        <w:rPr>
          <w:rStyle w:val="Tablasyfiguras"/>
          <w:b w:val="0"/>
          <w:bCs w:val="0"/>
        </w:rPr>
        <w:fldChar w:fldCharType="begin"/>
      </w:r>
      <w:r w:rsidRPr="0002792A">
        <w:rPr>
          <w:rStyle w:val="Tablasyfiguras"/>
          <w:b w:val="0"/>
          <w:bCs w:val="0"/>
          <w:lang w:val="en-US"/>
        </w:rPr>
        <w:instrText xml:space="preserve"> SEQ Figura \* ARABIC </w:instrText>
      </w:r>
      <w:r w:rsidR="005D0934" w:rsidRPr="0002792A">
        <w:rPr>
          <w:rStyle w:val="Tablasyfiguras"/>
          <w:b w:val="0"/>
          <w:bCs w:val="0"/>
        </w:rPr>
        <w:fldChar w:fldCharType="separate"/>
      </w:r>
      <w:r w:rsidR="001A2E1A" w:rsidRPr="0002792A">
        <w:rPr>
          <w:rStyle w:val="Tablasyfiguras"/>
          <w:b w:val="0"/>
          <w:bCs w:val="0"/>
          <w:noProof/>
          <w:lang w:val="en-US"/>
        </w:rPr>
        <w:t>29</w:t>
      </w:r>
      <w:r w:rsidR="005D0934" w:rsidRPr="0002792A">
        <w:rPr>
          <w:rStyle w:val="Tablasyfiguras"/>
          <w:b w:val="0"/>
          <w:bCs w:val="0"/>
        </w:rPr>
        <w:fldChar w:fldCharType="end"/>
      </w:r>
      <w:bookmarkEnd w:id="500"/>
      <w:r w:rsidRPr="0002792A">
        <w:rPr>
          <w:rStyle w:val="Tablasyfiguras"/>
          <w:b w:val="0"/>
          <w:bCs w:val="0"/>
          <w:lang w:val="en-US"/>
        </w:rPr>
        <w:t>: ECOCADIZ-RECLUTAS 201</w:t>
      </w:r>
      <w:r w:rsidR="00B219D2" w:rsidRPr="0002792A">
        <w:rPr>
          <w:rStyle w:val="Tablasyfiguras"/>
          <w:b w:val="0"/>
          <w:bCs w:val="0"/>
          <w:lang w:val="en-US"/>
        </w:rPr>
        <w:t>6</w:t>
      </w:r>
      <w:r w:rsidRPr="0002792A">
        <w:rPr>
          <w:rStyle w:val="Tablasyfiguras"/>
          <w:b w:val="0"/>
          <w:bCs w:val="0"/>
          <w:lang w:val="en-US"/>
        </w:rPr>
        <w:t xml:space="preserve">-10. </w:t>
      </w:r>
      <w:r w:rsidR="00BE0ACD" w:rsidRPr="0002792A">
        <w:rPr>
          <w:rStyle w:val="Tablasyfiguras"/>
          <w:b w:val="0"/>
          <w:bCs w:val="0"/>
          <w:lang w:val="en-US"/>
        </w:rPr>
        <w:t>Species composition (percentages in number) in fishing hauls.</w:t>
      </w:r>
    </w:p>
    <w:p w:rsidR="00DB320B" w:rsidRPr="0002792A" w:rsidRDefault="00DB320B" w:rsidP="007906B5">
      <w:pPr>
        <w:pStyle w:val="PNDB"/>
        <w:rPr>
          <w:rStyle w:val="Tablasyfiguras"/>
          <w:b w:val="0"/>
          <w:bCs w:val="0"/>
          <w:lang w:val="en-US"/>
        </w:rPr>
        <w:sectPr w:rsidR="00DB320B" w:rsidRPr="0002792A" w:rsidSect="00533507">
          <w:type w:val="continuous"/>
          <w:pgSz w:w="11906" w:h="16838" w:code="9"/>
          <w:pgMar w:top="2835" w:right="1134" w:bottom="1418" w:left="1418" w:header="709" w:footer="709" w:gutter="0"/>
          <w:cols w:num="2" w:space="708"/>
          <w:docGrid w:linePitch="360"/>
        </w:sectPr>
      </w:pPr>
    </w:p>
    <w:p w:rsidR="00533507" w:rsidRPr="0002792A" w:rsidRDefault="00533507" w:rsidP="007906B5">
      <w:pPr>
        <w:pStyle w:val="PNDB"/>
        <w:rPr>
          <w:rStyle w:val="Tablasyfiguras"/>
          <w:b w:val="0"/>
          <w:bCs w:val="0"/>
          <w:lang w:val="en-US"/>
        </w:rPr>
      </w:pPr>
    </w:p>
    <w:p w:rsidR="00533507" w:rsidRPr="0002792A" w:rsidRDefault="00B219D2" w:rsidP="007906B5">
      <w:pPr>
        <w:pStyle w:val="PNDB"/>
        <w:rPr>
          <w:rStyle w:val="Tablasyfiguras"/>
          <w:b w:val="0"/>
          <w:bCs w:val="0"/>
        </w:rPr>
      </w:pPr>
      <w:r w:rsidRPr="0002792A">
        <w:rPr>
          <w:noProof/>
          <w:lang w:val="en-GB" w:eastAsia="en-GB"/>
        </w:rPr>
        <w:drawing>
          <wp:inline distT="0" distB="0" distL="0" distR="0">
            <wp:extent cx="2745105" cy="1940752"/>
            <wp:effectExtent l="19050" t="0" r="0" b="0"/>
            <wp:docPr id="49" name="Imagen 1" descr="Z:\PEQUEPEL\CAMPANAS\ECOCADIZ-R-2016\DATOS\INFORME_CAMPANA\MAPAS\ECOR2016_HYDROLOG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PEQUEPEL\CAMPANAS\ECOCADIZ-R-2016\DATOS\INFORME_CAMPANA\MAPAS\ECOR2016_HYDROLOGY.png"/>
                    <pic:cNvPicPr>
                      <a:picLocks noChangeAspect="1" noChangeArrowheads="1"/>
                    </pic:cNvPicPr>
                  </pic:nvPicPr>
                  <pic:blipFill>
                    <a:blip r:embed="rId84" cstate="print"/>
                    <a:srcRect/>
                    <a:stretch>
                      <a:fillRect/>
                    </a:stretch>
                  </pic:blipFill>
                  <pic:spPr bwMode="auto">
                    <a:xfrm>
                      <a:off x="0" y="0"/>
                      <a:ext cx="2745105" cy="1940752"/>
                    </a:xfrm>
                    <a:prstGeom prst="rect">
                      <a:avLst/>
                    </a:prstGeom>
                    <a:noFill/>
                    <a:ln w="9525">
                      <a:noFill/>
                      <a:miter lim="800000"/>
                      <a:headEnd/>
                      <a:tailEnd/>
                    </a:ln>
                  </pic:spPr>
                </pic:pic>
              </a:graphicData>
            </a:graphic>
          </wp:inline>
        </w:drawing>
      </w:r>
    </w:p>
    <w:p w:rsidR="00DB320B" w:rsidRPr="0002792A" w:rsidRDefault="00DB320B" w:rsidP="00DB320B">
      <w:pPr>
        <w:pStyle w:val="PNDB"/>
        <w:rPr>
          <w:rStyle w:val="Tablasyfiguras"/>
          <w:lang w:val="en-US"/>
        </w:rPr>
      </w:pPr>
      <w:bookmarkStart w:id="501" w:name="_Ref416698847"/>
      <w:r w:rsidRPr="0002792A">
        <w:rPr>
          <w:rStyle w:val="Tablasyfiguras"/>
          <w:b w:val="0"/>
          <w:bCs w:val="0"/>
          <w:lang w:val="en-US"/>
        </w:rPr>
        <w:t>Figur</w:t>
      </w:r>
      <w:r w:rsidR="005E47C8" w:rsidRPr="0002792A">
        <w:rPr>
          <w:rStyle w:val="Tablasyfiguras"/>
          <w:b w:val="0"/>
          <w:bCs w:val="0"/>
          <w:lang w:val="en-US"/>
        </w:rPr>
        <w:t>e</w:t>
      </w:r>
      <w:r w:rsidRPr="0002792A">
        <w:rPr>
          <w:rStyle w:val="Tablasyfiguras"/>
          <w:b w:val="0"/>
          <w:bCs w:val="0"/>
          <w:lang w:val="en-US"/>
        </w:rPr>
        <w:t xml:space="preserve"> </w:t>
      </w:r>
      <w:r w:rsidR="005D0934" w:rsidRPr="0002792A">
        <w:rPr>
          <w:rStyle w:val="Tablasyfiguras"/>
          <w:b w:val="0"/>
          <w:bCs w:val="0"/>
        </w:rPr>
        <w:fldChar w:fldCharType="begin"/>
      </w:r>
      <w:r w:rsidRPr="0002792A">
        <w:rPr>
          <w:rStyle w:val="Tablasyfiguras"/>
          <w:b w:val="0"/>
          <w:bCs w:val="0"/>
          <w:lang w:val="en-US"/>
        </w:rPr>
        <w:instrText xml:space="preserve"> SEQ Figura \* ARABIC </w:instrText>
      </w:r>
      <w:r w:rsidR="005D0934" w:rsidRPr="0002792A">
        <w:rPr>
          <w:rStyle w:val="Tablasyfiguras"/>
          <w:b w:val="0"/>
          <w:bCs w:val="0"/>
        </w:rPr>
        <w:fldChar w:fldCharType="separate"/>
      </w:r>
      <w:r w:rsidR="001A2E1A" w:rsidRPr="0002792A">
        <w:rPr>
          <w:rStyle w:val="Tablasyfiguras"/>
          <w:b w:val="0"/>
          <w:bCs w:val="0"/>
          <w:noProof/>
          <w:lang w:val="en-US"/>
        </w:rPr>
        <w:t>30</w:t>
      </w:r>
      <w:r w:rsidR="005D0934" w:rsidRPr="0002792A">
        <w:rPr>
          <w:rStyle w:val="Tablasyfiguras"/>
          <w:b w:val="0"/>
          <w:bCs w:val="0"/>
        </w:rPr>
        <w:fldChar w:fldCharType="end"/>
      </w:r>
      <w:bookmarkEnd w:id="501"/>
      <w:r w:rsidRPr="0002792A">
        <w:rPr>
          <w:rStyle w:val="Tablasyfiguras"/>
          <w:b w:val="0"/>
          <w:bCs w:val="0"/>
          <w:lang w:val="en-US"/>
        </w:rPr>
        <w:t>: ECOCADIZ-RECLUTAS 201</w:t>
      </w:r>
      <w:r w:rsidR="00B219D2" w:rsidRPr="0002792A">
        <w:rPr>
          <w:rStyle w:val="Tablasyfiguras"/>
          <w:b w:val="0"/>
          <w:bCs w:val="0"/>
          <w:lang w:val="en-US"/>
        </w:rPr>
        <w:t>6</w:t>
      </w:r>
      <w:r w:rsidRPr="0002792A">
        <w:rPr>
          <w:rStyle w:val="Tablasyfiguras"/>
          <w:b w:val="0"/>
          <w:bCs w:val="0"/>
          <w:lang w:val="en-US"/>
        </w:rPr>
        <w:t xml:space="preserve">-10. </w:t>
      </w:r>
      <w:r w:rsidR="00CC5C33" w:rsidRPr="0002792A">
        <w:rPr>
          <w:rStyle w:val="Tablasyfiguras"/>
          <w:b w:val="0"/>
          <w:bCs w:val="0"/>
          <w:lang w:val="en-US"/>
        </w:rPr>
        <w:t>Location of CTD-LADCP stations</w:t>
      </w:r>
    </w:p>
    <w:p w:rsidR="00533507" w:rsidRPr="0002792A" w:rsidRDefault="00533507" w:rsidP="001A0133">
      <w:pPr>
        <w:pStyle w:val="PNDB"/>
        <w:rPr>
          <w:bCs/>
          <w:lang w:val="en-US"/>
        </w:rPr>
        <w:sectPr w:rsidR="00533507" w:rsidRPr="0002792A" w:rsidSect="00533507">
          <w:type w:val="continuous"/>
          <w:pgSz w:w="11906" w:h="16838" w:code="9"/>
          <w:pgMar w:top="2835" w:right="1134" w:bottom="1418" w:left="1418" w:header="709" w:footer="709" w:gutter="0"/>
          <w:cols w:num="2" w:space="708"/>
          <w:docGrid w:linePitch="360"/>
        </w:sectPr>
      </w:pPr>
    </w:p>
    <w:p w:rsidR="00CC5C33" w:rsidRPr="0002792A" w:rsidRDefault="00CC5C33" w:rsidP="00CC5C33">
      <w:pPr>
        <w:pStyle w:val="PNDB"/>
        <w:rPr>
          <w:bCs/>
          <w:lang w:val="en-US"/>
        </w:rPr>
      </w:pPr>
      <w:r w:rsidRPr="0002792A">
        <w:rPr>
          <w:bCs/>
          <w:lang w:val="en-US"/>
        </w:rPr>
        <w:lastRenderedPageBreak/>
        <w:t>Ichthyoplankton sampling: given the dates and objectives of the survey no CUFES sampling was planned to be carried out.</w:t>
      </w:r>
    </w:p>
    <w:p w:rsidR="00CC5C33" w:rsidRPr="0002792A" w:rsidRDefault="00CC5C33" w:rsidP="00CC5C33">
      <w:pPr>
        <w:pStyle w:val="PNDB"/>
        <w:rPr>
          <w:bCs/>
          <w:lang w:val="en-US"/>
        </w:rPr>
      </w:pPr>
      <w:r w:rsidRPr="0002792A">
        <w:rPr>
          <w:bCs/>
          <w:lang w:val="en-US"/>
        </w:rPr>
        <w:t>Census of top predators: information on presence and abundance of sea birds, turtles and cetaceans was not recorded during the present survey because of the R/V’s reduced accommodation capacity.</w:t>
      </w:r>
    </w:p>
    <w:p w:rsidR="00B2580B" w:rsidRPr="0002792A" w:rsidRDefault="00CC5C33" w:rsidP="001A0133">
      <w:pPr>
        <w:pStyle w:val="PNDB"/>
        <w:rPr>
          <w:highlight w:val="yellow"/>
          <w:lang w:val="en-US"/>
        </w:rPr>
      </w:pPr>
      <w:r w:rsidRPr="0002792A">
        <w:rPr>
          <w:bCs/>
          <w:lang w:val="en-US"/>
        </w:rPr>
        <w:t xml:space="preserve">Sampling of Oceanographic and Climatic variables: </w:t>
      </w:r>
      <w:r w:rsidR="00491189" w:rsidRPr="0002792A">
        <w:rPr>
          <w:bCs/>
          <w:lang w:val="en-US"/>
        </w:rPr>
        <w:t xml:space="preserve">The sampling grids sampled in summer and autumn acoustic surveys are different according to the respective surveys' objectives. The final number of sampled stations is adaptatively defined each survey according to </w:t>
      </w:r>
      <w:r w:rsidR="00B219D2" w:rsidRPr="0002792A">
        <w:rPr>
          <w:bCs/>
          <w:lang w:val="en-US"/>
        </w:rPr>
        <w:t>the observed processes in real it</w:t>
      </w:r>
      <w:r w:rsidR="00491189" w:rsidRPr="0002792A">
        <w:rPr>
          <w:bCs/>
          <w:lang w:val="en-US"/>
        </w:rPr>
        <w:t xml:space="preserve">em. 171 stations are considered as </w:t>
      </w:r>
      <w:proofErr w:type="gramStart"/>
      <w:r w:rsidR="00491189" w:rsidRPr="0002792A">
        <w:rPr>
          <w:bCs/>
          <w:lang w:val="en-US"/>
        </w:rPr>
        <w:t>a</w:t>
      </w:r>
      <w:proofErr w:type="gramEnd"/>
      <w:r w:rsidR="00491189" w:rsidRPr="0002792A">
        <w:rPr>
          <w:bCs/>
          <w:lang w:val="en-US"/>
        </w:rPr>
        <w:t xml:space="preserve"> achieved target for the oceanographic characterization of the surveyed area in this survey. A</w:t>
      </w:r>
      <w:r w:rsidRPr="0002792A">
        <w:rPr>
          <w:bCs/>
          <w:lang w:val="en-US"/>
        </w:rPr>
        <w:t xml:space="preserve"> Sea-bird Electronics™ SBE 21 SEACAT thermosalinograph and a Turner™ 10 AU 005 CE Field fluorometer were used during the acoustic tracking to continuously collect some </w:t>
      </w:r>
      <w:r w:rsidRPr="0002792A">
        <w:rPr>
          <w:bCs/>
          <w:lang w:val="en-US"/>
        </w:rPr>
        <w:lastRenderedPageBreak/>
        <w:t xml:space="preserve">hydrographical variables (sub-surface sea temperature, salinity, and in vivo fluorescence). Vertical profiles of hydrographical variables were also recorded by night from </w:t>
      </w:r>
      <w:r w:rsidR="00B219D2" w:rsidRPr="0002792A">
        <w:rPr>
          <w:bCs/>
          <w:lang w:val="en-US"/>
        </w:rPr>
        <w:t>154</w:t>
      </w:r>
      <w:r w:rsidRPr="0002792A">
        <w:rPr>
          <w:bCs/>
          <w:lang w:val="en-US"/>
        </w:rPr>
        <w:t xml:space="preserve"> CTDO2-LADCP casts distributed into 2</w:t>
      </w:r>
      <w:r w:rsidR="00B219D2" w:rsidRPr="0002792A">
        <w:rPr>
          <w:bCs/>
          <w:lang w:val="en-US"/>
        </w:rPr>
        <w:t>1</w:t>
      </w:r>
      <w:r w:rsidRPr="0002792A">
        <w:rPr>
          <w:bCs/>
          <w:lang w:val="en-US"/>
        </w:rPr>
        <w:t xml:space="preserve"> transects by using Sea-bird Electronics™ SBE 911+ SEACAT (with coupled Datasonics™ altimeter, SBE 43 oximeter, WetLabs™ ECO-FL-NTU fluorimeter and WetLabs™ C-Star 25 cm transmissometer sensors) </w:t>
      </w:r>
      <w:r w:rsidR="00B219D2" w:rsidRPr="0002792A">
        <w:rPr>
          <w:bCs/>
          <w:lang w:val="en-US"/>
        </w:rPr>
        <w:t xml:space="preserve">coupled to a oceanographic rosette without bottles. The usual </w:t>
      </w:r>
      <w:r w:rsidRPr="0002792A">
        <w:rPr>
          <w:bCs/>
          <w:lang w:val="en-US"/>
        </w:rPr>
        <w:t xml:space="preserve">LADCP T-RDI™ WHS 300 kHz profilers coupled to </w:t>
      </w:r>
      <w:r w:rsidR="00B219D2" w:rsidRPr="0002792A">
        <w:rPr>
          <w:bCs/>
          <w:lang w:val="en-US"/>
        </w:rPr>
        <w:t>the abovementioned sampling system</w:t>
      </w:r>
      <w:r w:rsidRPr="0002792A">
        <w:rPr>
          <w:bCs/>
          <w:lang w:val="en-US"/>
        </w:rPr>
        <w:t xml:space="preserve"> </w:t>
      </w:r>
      <w:r w:rsidR="00B219D2" w:rsidRPr="0002792A">
        <w:rPr>
          <w:bCs/>
          <w:lang w:val="en-US"/>
        </w:rPr>
        <w:t xml:space="preserve">was not available for the present survey </w:t>
      </w:r>
      <w:r w:rsidRPr="0002792A">
        <w:rPr>
          <w:bCs/>
          <w:lang w:val="en-US"/>
        </w:rPr>
        <w:t>(</w:t>
      </w:r>
      <w:r w:rsidR="007F176D">
        <w:fldChar w:fldCharType="begin"/>
      </w:r>
      <w:r w:rsidR="007F176D" w:rsidRPr="00993611">
        <w:rPr>
          <w:lang w:val="en-GB"/>
        </w:rPr>
        <w:instrText xml:space="preserve"> REF _Ref416698847 \h  \* MERGEFORMAT </w:instrText>
      </w:r>
      <w:r w:rsidR="007F176D">
        <w:fldChar w:fldCharType="separate"/>
      </w:r>
      <w:r w:rsidR="001A2E1A" w:rsidRPr="0002792A">
        <w:rPr>
          <w:rStyle w:val="Tablasyfiguras"/>
          <w:b w:val="0"/>
          <w:bCs w:val="0"/>
          <w:lang w:val="en-US"/>
        </w:rPr>
        <w:t xml:space="preserve">Figure </w:t>
      </w:r>
      <w:r w:rsidR="001A2E1A" w:rsidRPr="0002792A">
        <w:rPr>
          <w:rStyle w:val="Tablasyfiguras"/>
          <w:b w:val="0"/>
          <w:bCs w:val="0"/>
          <w:noProof/>
          <w:lang w:val="en-US"/>
        </w:rPr>
        <w:t>30</w:t>
      </w:r>
      <w:r w:rsidR="007F176D">
        <w:fldChar w:fldCharType="end"/>
      </w:r>
      <w:r w:rsidRPr="0002792A">
        <w:rPr>
          <w:bCs/>
          <w:lang w:val="en-US"/>
        </w:rPr>
        <w:t>). The maximum sampling depth was 7</w:t>
      </w:r>
      <w:r w:rsidR="00B219D2" w:rsidRPr="0002792A">
        <w:rPr>
          <w:bCs/>
          <w:lang w:val="en-US"/>
        </w:rPr>
        <w:t>45</w:t>
      </w:r>
      <w:r w:rsidRPr="0002792A">
        <w:rPr>
          <w:bCs/>
          <w:lang w:val="en-US"/>
        </w:rPr>
        <w:t xml:space="preserve"> m. VMADCP RDI™ 150 kHz records were also continuously recorded by night between CTD stations. Weather variables were also continuously recorded by an Aanderaa™ weather station. </w:t>
      </w:r>
      <w:r w:rsidR="0007484E" w:rsidRPr="0002792A">
        <w:rPr>
          <w:bCs/>
          <w:lang w:val="en-US"/>
        </w:rPr>
        <w:t>17 stations were impossible to be sampled due to consecutive Spanish/NATO Navy exercises.</w:t>
      </w:r>
    </w:p>
    <w:p w:rsidR="00CC5C33" w:rsidRPr="0002792A" w:rsidRDefault="00CC5C33" w:rsidP="001A0133">
      <w:pPr>
        <w:pStyle w:val="PNDB"/>
        <w:rPr>
          <w:b/>
          <w:bCs/>
          <w:lang w:val="en-US"/>
        </w:rPr>
      </w:pPr>
      <w:r w:rsidRPr="0002792A">
        <w:rPr>
          <w:b/>
          <w:bCs/>
          <w:lang w:val="en-US"/>
        </w:rPr>
        <w:t>Species</w:t>
      </w:r>
      <w:r w:rsidR="007906B5" w:rsidRPr="0002792A">
        <w:rPr>
          <w:b/>
          <w:bCs/>
          <w:lang w:val="en-US"/>
        </w:rPr>
        <w:t>:</w:t>
      </w:r>
    </w:p>
    <w:p w:rsidR="007906B5" w:rsidRPr="0002792A" w:rsidRDefault="00CC5C33" w:rsidP="001A0133">
      <w:pPr>
        <w:pStyle w:val="PNDB"/>
        <w:rPr>
          <w:bCs/>
          <w:lang w:val="en-US"/>
        </w:rPr>
      </w:pPr>
      <w:r w:rsidRPr="0002792A">
        <w:rPr>
          <w:bCs/>
          <w:lang w:val="en-US"/>
        </w:rPr>
        <w:t>The occurrence frequency, total weight and number of the most frequent captured species during the survey as well as the number of otoliths collected are described in the following text tables below:</w:t>
      </w:r>
    </w:p>
    <w:tbl>
      <w:tblPr>
        <w:tblW w:w="0" w:type="auto"/>
        <w:jc w:val="center"/>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70"/>
        <w:gridCol w:w="1652"/>
        <w:gridCol w:w="1323"/>
        <w:gridCol w:w="1412"/>
        <w:gridCol w:w="1154"/>
      </w:tblGrid>
      <w:tr w:rsidR="00CC5C33" w:rsidRPr="0002792A" w:rsidTr="007830FB">
        <w:trPr>
          <w:trHeight w:val="255"/>
          <w:jc w:val="center"/>
        </w:trPr>
        <w:tc>
          <w:tcPr>
            <w:tcW w:w="0" w:type="auto"/>
            <w:shd w:val="clear" w:color="auto" w:fill="auto"/>
            <w:noWrap/>
            <w:hideMark/>
          </w:tcPr>
          <w:p w:rsidR="00CC5C33" w:rsidRPr="0002792A" w:rsidRDefault="00CC5C33" w:rsidP="007830FB">
            <w:pPr>
              <w:rPr>
                <w:rStyle w:val="Tablasyfiguras"/>
              </w:rPr>
            </w:pPr>
            <w:r w:rsidRPr="0002792A">
              <w:rPr>
                <w:rStyle w:val="Tablasyfiguras"/>
              </w:rPr>
              <w:t>Species</w:t>
            </w:r>
          </w:p>
        </w:tc>
        <w:tc>
          <w:tcPr>
            <w:tcW w:w="0" w:type="auto"/>
            <w:shd w:val="clear" w:color="auto" w:fill="auto"/>
            <w:noWrap/>
            <w:hideMark/>
          </w:tcPr>
          <w:p w:rsidR="00CC5C33" w:rsidRPr="0002792A" w:rsidRDefault="00CC5C33" w:rsidP="007830FB">
            <w:pPr>
              <w:rPr>
                <w:rStyle w:val="Tablasyfiguras"/>
              </w:rPr>
            </w:pPr>
            <w:r w:rsidRPr="0002792A">
              <w:rPr>
                <w:rStyle w:val="Tablasyfiguras"/>
              </w:rPr>
              <w:t># of fishing stations</w:t>
            </w:r>
          </w:p>
        </w:tc>
        <w:tc>
          <w:tcPr>
            <w:tcW w:w="0" w:type="auto"/>
            <w:shd w:val="clear" w:color="auto" w:fill="auto"/>
            <w:noWrap/>
            <w:hideMark/>
          </w:tcPr>
          <w:p w:rsidR="00CC5C33" w:rsidRPr="0002792A" w:rsidRDefault="00CC5C33" w:rsidP="007830FB">
            <w:pPr>
              <w:rPr>
                <w:rStyle w:val="Tablasyfiguras"/>
              </w:rPr>
            </w:pPr>
            <w:r w:rsidRPr="0002792A">
              <w:rPr>
                <w:rStyle w:val="Tablasyfiguras"/>
              </w:rPr>
              <w:t>Occurrence (%)</w:t>
            </w:r>
          </w:p>
        </w:tc>
        <w:tc>
          <w:tcPr>
            <w:tcW w:w="0" w:type="auto"/>
            <w:shd w:val="clear" w:color="auto" w:fill="auto"/>
            <w:noWrap/>
            <w:hideMark/>
          </w:tcPr>
          <w:p w:rsidR="00CC5C33" w:rsidRPr="0002792A" w:rsidRDefault="00CC5C33" w:rsidP="007830FB">
            <w:pPr>
              <w:rPr>
                <w:rStyle w:val="Tablasyfiguras"/>
              </w:rPr>
            </w:pPr>
            <w:r w:rsidRPr="0002792A">
              <w:rPr>
                <w:rStyle w:val="Tablasyfiguras"/>
              </w:rPr>
              <w:t>Total weight (kg)</w:t>
            </w:r>
          </w:p>
        </w:tc>
        <w:tc>
          <w:tcPr>
            <w:tcW w:w="0" w:type="auto"/>
            <w:shd w:val="clear" w:color="auto" w:fill="auto"/>
            <w:noWrap/>
            <w:hideMark/>
          </w:tcPr>
          <w:p w:rsidR="00CC5C33" w:rsidRPr="0002792A" w:rsidRDefault="00CC5C33" w:rsidP="007830FB">
            <w:pPr>
              <w:rPr>
                <w:rStyle w:val="Tablasyfiguras"/>
              </w:rPr>
            </w:pPr>
            <w:r w:rsidRPr="0002792A">
              <w:rPr>
                <w:rStyle w:val="Tablasyfiguras"/>
              </w:rPr>
              <w:t>Total number</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i/>
                <w:iCs/>
              </w:rPr>
            </w:pPr>
            <w:r w:rsidRPr="0002792A">
              <w:rPr>
                <w:rStyle w:val="Tablasyfiguras"/>
                <w:i/>
                <w:iCs/>
              </w:rPr>
              <w:t>Sardina pilchardus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14</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82</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1500,935</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59169</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i/>
                <w:iCs/>
              </w:rPr>
            </w:pPr>
            <w:r w:rsidRPr="0002792A">
              <w:rPr>
                <w:rStyle w:val="Tablasyfiguras"/>
                <w:i/>
                <w:iCs/>
              </w:rPr>
              <w:t>Scomber colias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12</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71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2011,670</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61749</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i/>
                <w:iCs/>
              </w:rPr>
            </w:pPr>
            <w:r w:rsidRPr="0002792A">
              <w:rPr>
                <w:rStyle w:val="Tablasyfiguras"/>
                <w:i/>
                <w:iCs/>
              </w:rPr>
              <w:t>Engraulis encrasicolus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12</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71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1035,366</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82072</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Merluccius merluccius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65</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6,055</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48</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Mola mola</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10</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59</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170,944</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60</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i/>
                <w:iCs/>
              </w:rPr>
            </w:pPr>
            <w:r w:rsidRPr="0002792A">
              <w:rPr>
                <w:rStyle w:val="Tablasyfiguras"/>
                <w:i/>
                <w:iCs/>
              </w:rPr>
              <w:t>Scomber scombrus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9</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53</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22,931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105</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i/>
                <w:iCs/>
              </w:rPr>
            </w:pPr>
            <w:r w:rsidRPr="0002792A">
              <w:rPr>
                <w:rStyle w:val="Tablasyfiguras"/>
                <w:i/>
                <w:iCs/>
              </w:rPr>
              <w:t>Trachurus trachurus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7</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41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57,848</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573</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i/>
                <w:iCs/>
              </w:rPr>
            </w:pPr>
            <w:r w:rsidRPr="0002792A">
              <w:rPr>
                <w:rStyle w:val="Tablasyfiguras"/>
                <w:i/>
                <w:iCs/>
              </w:rPr>
              <w:t>Trachurus mediterraneus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6</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35</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101,157</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593</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i/>
                <w:iCs/>
              </w:rPr>
            </w:pPr>
            <w:r w:rsidRPr="0002792A">
              <w:rPr>
                <w:rStyle w:val="Tablasyfiguras"/>
                <w:i/>
                <w:iCs/>
              </w:rPr>
              <w:t>Boops boops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5</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29</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29,275</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270</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i/>
                <w:iCs/>
              </w:rPr>
            </w:pPr>
            <w:r w:rsidRPr="0002792A">
              <w:rPr>
                <w:rStyle w:val="Tablasyfiguras"/>
                <w:i/>
                <w:iCs/>
              </w:rPr>
              <w:t>Trachurus picturatus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5</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29</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123,889</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1770</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Spondyliosoma cantharus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4</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24</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9,797</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62</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Spicara flexuosa</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3</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18</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0,318</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4</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Pagellus erythrinus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3</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18</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2,739</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16</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Loligo media</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3</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18</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0,883</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172</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Loligo vulgaris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3</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18</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1,027</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13</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Diplodus annularis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12</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0,148</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Sarda sarda</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12</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4,060</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7</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Lepidopus caudatus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12</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0,022</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Pomatomus saltatrix</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12</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7,973</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23</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Pagellus bellottii bellottii</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6</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0,330</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Diplodus vulgaris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6</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0,091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Pteromylaeus bovinus</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6</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41,32</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Zeus faber</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6</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0,853</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Diplodus bellottii</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6</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0,112</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Maurolicus muelleri</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6</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0,001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Rhizostoma pulmo</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6</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5,610</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2</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Capros aper</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6</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0,007</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w:t>
            </w:r>
          </w:p>
        </w:tc>
      </w:tr>
      <w:tr w:rsidR="001E7F4D" w:rsidRPr="0002792A" w:rsidTr="005A7014">
        <w:trPr>
          <w:trHeight w:val="255"/>
          <w:jc w:val="center"/>
        </w:trPr>
        <w:tc>
          <w:tcPr>
            <w:tcW w:w="0" w:type="auto"/>
            <w:shd w:val="clear" w:color="auto" w:fill="auto"/>
            <w:noWrap/>
            <w:vAlign w:val="bottom"/>
            <w:hideMark/>
          </w:tcPr>
          <w:p w:rsidR="001E7F4D" w:rsidRPr="0002792A" w:rsidRDefault="001E7F4D" w:rsidP="00ED075E">
            <w:pPr>
              <w:jc w:val="left"/>
              <w:rPr>
                <w:rStyle w:val="Tablasyfiguras"/>
                <w:b w:val="0"/>
                <w:bCs w:val="0"/>
                <w:i/>
                <w:iCs/>
              </w:rPr>
            </w:pPr>
            <w:r w:rsidRPr="0002792A">
              <w:rPr>
                <w:rStyle w:val="Tablasyfiguras"/>
                <w:b w:val="0"/>
                <w:bCs w:val="0"/>
                <w:i/>
                <w:iCs/>
              </w:rPr>
              <w:t>Stromateus fiatola</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6</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0,630</w:t>
            </w:r>
          </w:p>
        </w:tc>
        <w:tc>
          <w:tcPr>
            <w:tcW w:w="0" w:type="auto"/>
            <w:shd w:val="clear" w:color="auto" w:fill="auto"/>
            <w:noWrap/>
            <w:vAlign w:val="bottom"/>
            <w:hideMark/>
          </w:tcPr>
          <w:p w:rsidR="001E7F4D" w:rsidRPr="0002792A" w:rsidRDefault="001E7F4D" w:rsidP="001E7F4D">
            <w:pPr>
              <w:jc w:val="center"/>
              <w:rPr>
                <w:rStyle w:val="Tablasyfiguras"/>
                <w:b w:val="0"/>
                <w:bCs w:val="0"/>
              </w:rPr>
            </w:pPr>
            <w:r w:rsidRPr="0002792A">
              <w:rPr>
                <w:rStyle w:val="Tablasyfiguras"/>
                <w:b w:val="0"/>
                <w:bCs w:val="0"/>
              </w:rPr>
              <w:t>1</w:t>
            </w:r>
          </w:p>
        </w:tc>
      </w:tr>
    </w:tbl>
    <w:p w:rsidR="007906B5" w:rsidRPr="0002792A" w:rsidRDefault="007906B5" w:rsidP="001E7F4D">
      <w:pPr>
        <w:pStyle w:val="PNDB"/>
        <w:jc w:val="center"/>
        <w:rPr>
          <w:bCs/>
          <w:highlight w:val="yellow"/>
        </w:rPr>
      </w:pPr>
    </w:p>
    <w:tbl>
      <w:tblPr>
        <w:tblW w:w="0" w:type="auto"/>
        <w:jc w:val="center"/>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41"/>
        <w:gridCol w:w="852"/>
      </w:tblGrid>
      <w:tr w:rsidR="00CC5C33" w:rsidRPr="0002792A" w:rsidTr="007830FB">
        <w:trPr>
          <w:trHeight w:val="255"/>
          <w:jc w:val="center"/>
        </w:trPr>
        <w:tc>
          <w:tcPr>
            <w:tcW w:w="0" w:type="auto"/>
            <w:shd w:val="clear" w:color="auto" w:fill="auto"/>
            <w:noWrap/>
            <w:hideMark/>
          </w:tcPr>
          <w:p w:rsidR="00CC5C33" w:rsidRPr="0002792A" w:rsidRDefault="00CC5C33" w:rsidP="007830FB">
            <w:pPr>
              <w:rPr>
                <w:rStyle w:val="Tablasyfiguras"/>
              </w:rPr>
            </w:pPr>
            <w:r w:rsidRPr="0002792A">
              <w:rPr>
                <w:rStyle w:val="Tablasyfiguras"/>
              </w:rPr>
              <w:t>Species</w:t>
            </w:r>
          </w:p>
        </w:tc>
        <w:tc>
          <w:tcPr>
            <w:tcW w:w="0" w:type="auto"/>
            <w:shd w:val="clear" w:color="auto" w:fill="auto"/>
            <w:noWrap/>
            <w:hideMark/>
          </w:tcPr>
          <w:p w:rsidR="00CC5C33" w:rsidRPr="0002792A" w:rsidRDefault="00CC5C33" w:rsidP="007830FB">
            <w:pPr>
              <w:rPr>
                <w:rStyle w:val="Tablasyfiguras"/>
              </w:rPr>
            </w:pPr>
            <w:r w:rsidRPr="0002792A">
              <w:rPr>
                <w:rStyle w:val="Tablasyfiguras"/>
              </w:rPr>
              <w:t># otoliths</w:t>
            </w:r>
          </w:p>
        </w:tc>
      </w:tr>
      <w:tr w:rsidR="007906B5" w:rsidRPr="0002792A" w:rsidTr="00C82CE0">
        <w:trPr>
          <w:trHeight w:val="255"/>
          <w:jc w:val="center"/>
        </w:trPr>
        <w:tc>
          <w:tcPr>
            <w:tcW w:w="0" w:type="auto"/>
            <w:shd w:val="clear" w:color="auto" w:fill="auto"/>
            <w:noWrap/>
            <w:vAlign w:val="center"/>
            <w:hideMark/>
          </w:tcPr>
          <w:p w:rsidR="007906B5" w:rsidRPr="0002792A" w:rsidRDefault="007906B5" w:rsidP="00C82CE0">
            <w:pPr>
              <w:rPr>
                <w:rStyle w:val="Tablasyfiguras"/>
                <w:b w:val="0"/>
                <w:bCs w:val="0"/>
                <w:i/>
                <w:iCs/>
              </w:rPr>
            </w:pPr>
            <w:r w:rsidRPr="0002792A">
              <w:rPr>
                <w:rStyle w:val="Tablasyfiguras"/>
                <w:b w:val="0"/>
                <w:bCs w:val="0"/>
                <w:i/>
                <w:iCs/>
              </w:rPr>
              <w:t>Engraulis encrasicolus</w:t>
            </w:r>
          </w:p>
        </w:tc>
        <w:tc>
          <w:tcPr>
            <w:tcW w:w="0" w:type="auto"/>
            <w:shd w:val="clear" w:color="auto" w:fill="auto"/>
            <w:noWrap/>
            <w:vAlign w:val="center"/>
            <w:hideMark/>
          </w:tcPr>
          <w:p w:rsidR="007906B5" w:rsidRPr="0002792A" w:rsidRDefault="001E7F4D" w:rsidP="00724053">
            <w:pPr>
              <w:rPr>
                <w:rStyle w:val="Tablasyfiguras"/>
                <w:b w:val="0"/>
                <w:bCs w:val="0"/>
              </w:rPr>
            </w:pPr>
            <w:r w:rsidRPr="0002792A">
              <w:rPr>
                <w:rStyle w:val="Tablasyfiguras"/>
                <w:b w:val="0"/>
                <w:bCs w:val="0"/>
              </w:rPr>
              <w:t>634</w:t>
            </w:r>
          </w:p>
        </w:tc>
      </w:tr>
      <w:tr w:rsidR="007906B5" w:rsidRPr="0002792A" w:rsidTr="00C82CE0">
        <w:trPr>
          <w:trHeight w:val="255"/>
          <w:jc w:val="center"/>
        </w:trPr>
        <w:tc>
          <w:tcPr>
            <w:tcW w:w="0" w:type="auto"/>
            <w:shd w:val="clear" w:color="auto" w:fill="auto"/>
            <w:noWrap/>
            <w:vAlign w:val="center"/>
            <w:hideMark/>
          </w:tcPr>
          <w:p w:rsidR="007906B5" w:rsidRPr="0002792A" w:rsidRDefault="007906B5" w:rsidP="00C82CE0">
            <w:pPr>
              <w:rPr>
                <w:rStyle w:val="Tablasyfiguras"/>
                <w:b w:val="0"/>
                <w:bCs w:val="0"/>
                <w:i/>
                <w:iCs/>
              </w:rPr>
            </w:pPr>
            <w:r w:rsidRPr="0002792A">
              <w:rPr>
                <w:rStyle w:val="Tablasyfiguras"/>
                <w:b w:val="0"/>
                <w:bCs w:val="0"/>
                <w:i/>
                <w:iCs/>
              </w:rPr>
              <w:lastRenderedPageBreak/>
              <w:t>Sardina pilchardus</w:t>
            </w:r>
          </w:p>
        </w:tc>
        <w:tc>
          <w:tcPr>
            <w:tcW w:w="0" w:type="auto"/>
            <w:shd w:val="clear" w:color="auto" w:fill="auto"/>
            <w:noWrap/>
            <w:vAlign w:val="center"/>
            <w:hideMark/>
          </w:tcPr>
          <w:p w:rsidR="007906B5" w:rsidRPr="0002792A" w:rsidRDefault="001E7F4D" w:rsidP="00724053">
            <w:pPr>
              <w:rPr>
                <w:rStyle w:val="Tablasyfiguras"/>
                <w:b w:val="0"/>
                <w:bCs w:val="0"/>
              </w:rPr>
            </w:pPr>
            <w:r w:rsidRPr="0002792A">
              <w:rPr>
                <w:rStyle w:val="Tablasyfiguras"/>
                <w:b w:val="0"/>
                <w:bCs w:val="0"/>
              </w:rPr>
              <w:t>576</w:t>
            </w:r>
          </w:p>
        </w:tc>
      </w:tr>
    </w:tbl>
    <w:p w:rsidR="007906B5" w:rsidRPr="0002792A" w:rsidRDefault="007906B5" w:rsidP="001A0133">
      <w:pPr>
        <w:pStyle w:val="PNDB"/>
        <w:rPr>
          <w:bCs/>
          <w:highlight w:val="yellow"/>
        </w:rPr>
      </w:pPr>
    </w:p>
    <w:p w:rsidR="001A0133" w:rsidRPr="00993611" w:rsidRDefault="00CC5C33" w:rsidP="001A0133">
      <w:pPr>
        <w:pStyle w:val="PNDB"/>
      </w:pPr>
      <w:r w:rsidRPr="00993611">
        <w:rPr>
          <w:b/>
          <w:bCs/>
        </w:rPr>
        <w:t xml:space="preserve">Data storage: </w:t>
      </w:r>
      <w:r w:rsidRPr="00993611">
        <w:t>survey data are stored by the IEO in its ad-hoc fishery data base SIRENO (</w:t>
      </w:r>
      <w:r w:rsidR="000632E5" w:rsidRPr="00993611">
        <w:t>Seguimiento Informático de los Recursos Naturales Oceánicos)</w:t>
      </w:r>
      <w:r w:rsidRPr="00993611">
        <w:t>.</w:t>
      </w:r>
    </w:p>
    <w:p w:rsidR="001E7F4D" w:rsidRPr="0002792A" w:rsidRDefault="002736F0" w:rsidP="001E7F4D">
      <w:pPr>
        <w:pStyle w:val="PNDB"/>
        <w:rPr>
          <w:bCs/>
          <w:lang w:val="en-US"/>
        </w:rPr>
      </w:pPr>
      <w:r w:rsidRPr="0002792A">
        <w:rPr>
          <w:b/>
          <w:bCs/>
          <w:lang w:val="en-US"/>
        </w:rPr>
        <w:t>Deviations</w:t>
      </w:r>
      <w:r w:rsidR="001A0133" w:rsidRPr="0002792A">
        <w:rPr>
          <w:b/>
          <w:bCs/>
          <w:lang w:val="en-US"/>
        </w:rPr>
        <w:t>:</w:t>
      </w:r>
      <w:r w:rsidR="001A0133" w:rsidRPr="0002792A">
        <w:rPr>
          <w:bCs/>
          <w:lang w:val="en-US"/>
        </w:rPr>
        <w:t xml:space="preserve"> </w:t>
      </w:r>
      <w:r w:rsidR="001E7F4D" w:rsidRPr="0002792A">
        <w:rPr>
          <w:bCs/>
          <w:lang w:val="en-US"/>
        </w:rPr>
        <w:t>t</w:t>
      </w:r>
      <w:r w:rsidR="001E7F4D" w:rsidRPr="0002792A">
        <w:rPr>
          <w:lang w:val="en-US"/>
        </w:rPr>
        <w:t>he complete grid of acoustic sampling (21 transects) was not possible to be sampled. Transect RA06 was not acoustically sampled for the following reasons. The sampling scheme followed to accomplish this grid was highly conditioned by the realization of joint NATO naval exercises in the Spanish waters during a great part of the survey. The consecutive implementation of different naval exercises’ polygons conditioned the order of realization of the acoustic transects during the survey’s first and second legs. Thus, the acoustic sampling started by the coastal end of the transect R01 on 22</w:t>
      </w:r>
      <w:r w:rsidR="001E7F4D" w:rsidRPr="0002792A">
        <w:rPr>
          <w:vertAlign w:val="superscript"/>
          <w:lang w:val="en-US"/>
        </w:rPr>
        <w:t>nd</w:t>
      </w:r>
      <w:r w:rsidR="001E7F4D" w:rsidRPr="0002792A">
        <w:rPr>
          <w:lang w:val="en-US"/>
        </w:rPr>
        <w:t xml:space="preserve"> October and proceeded westward up to the R05 on 24</w:t>
      </w:r>
      <w:r w:rsidR="001E7F4D" w:rsidRPr="0002792A">
        <w:rPr>
          <w:vertAlign w:val="superscript"/>
          <w:lang w:val="en-US"/>
        </w:rPr>
        <w:t>th</w:t>
      </w:r>
      <w:r w:rsidR="001E7F4D" w:rsidRPr="0002792A">
        <w:rPr>
          <w:lang w:val="en-US"/>
        </w:rPr>
        <w:t>. The acoustic sampling stopped on 24</w:t>
      </w:r>
      <w:r w:rsidR="001E7F4D" w:rsidRPr="0002792A">
        <w:rPr>
          <w:vertAlign w:val="superscript"/>
          <w:lang w:val="en-US"/>
        </w:rPr>
        <w:t>th</w:t>
      </w:r>
      <w:r w:rsidR="001E7F4D" w:rsidRPr="0002792A">
        <w:rPr>
          <w:lang w:val="en-US"/>
        </w:rPr>
        <w:t>-25</w:t>
      </w:r>
      <w:r w:rsidR="001E7F4D" w:rsidRPr="0002792A">
        <w:rPr>
          <w:vertAlign w:val="superscript"/>
          <w:lang w:val="en-US"/>
        </w:rPr>
        <w:t>th</w:t>
      </w:r>
      <w:r w:rsidR="001E7F4D" w:rsidRPr="0002792A">
        <w:rPr>
          <w:lang w:val="en-US"/>
        </w:rPr>
        <w:t xml:space="preserve"> October in order to satisfy the R/V’s refueling and provisioning needs. The second leg proceeded between 26</w:t>
      </w:r>
      <w:r w:rsidR="001E7F4D" w:rsidRPr="0002792A">
        <w:rPr>
          <w:vertAlign w:val="superscript"/>
          <w:lang w:val="en-US"/>
        </w:rPr>
        <w:t>th</w:t>
      </w:r>
      <w:r w:rsidR="001E7F4D" w:rsidRPr="0002792A">
        <w:rPr>
          <w:lang w:val="en-US"/>
        </w:rPr>
        <w:t xml:space="preserve"> and 30</w:t>
      </w:r>
      <w:r w:rsidR="001E7F4D" w:rsidRPr="0002792A">
        <w:rPr>
          <w:vertAlign w:val="superscript"/>
          <w:lang w:val="en-US"/>
        </w:rPr>
        <w:t>th</w:t>
      </w:r>
      <w:r w:rsidR="001E7F4D" w:rsidRPr="0002792A">
        <w:rPr>
          <w:lang w:val="en-US"/>
        </w:rPr>
        <w:t xml:space="preserve"> October by acoustically sampling the R10 to R21 transects in the usual E-W direction. On 1</w:t>
      </w:r>
      <w:r w:rsidR="001E7F4D" w:rsidRPr="0002792A">
        <w:rPr>
          <w:vertAlign w:val="superscript"/>
          <w:lang w:val="en-US"/>
        </w:rPr>
        <w:t>st</w:t>
      </w:r>
      <w:r w:rsidR="001E7F4D" w:rsidRPr="0002792A">
        <w:rPr>
          <w:lang w:val="en-US"/>
        </w:rPr>
        <w:t xml:space="preserve"> November the acoustic sampling came back again to the Spanish waters to sample the remaining transects R09 to R06. These transects were sampled in the W-E direction but, again, the execution of new naval exercises finally prevented from sampling the R06 transect.</w:t>
      </w:r>
    </w:p>
    <w:p w:rsidR="001E7F4D" w:rsidRPr="0002792A" w:rsidRDefault="001E7F4D" w:rsidP="001E7F4D">
      <w:pPr>
        <w:pStyle w:val="PNDB"/>
        <w:rPr>
          <w:bCs/>
          <w:lang w:val="en-US"/>
        </w:rPr>
      </w:pPr>
      <w:r w:rsidRPr="0002792A">
        <w:rPr>
          <w:bCs/>
          <w:lang w:val="en-US"/>
        </w:rPr>
        <w:t>Given the hardness and irregular nature of the Portuguese shelf bottoms and the relative fragility of the fishing gear used, a great part of the hauls conducted in those waters were carried out after a previous exploration of the bottom nature. The above-mentioned limitations imposed by the Navy exercises also resulted in a lower number of fishing hauls and CTD profiles than expected (2 CTD transects were not sampled and fishing hauls in transects RA06 and RA07 were not possible to be performed).</w:t>
      </w:r>
    </w:p>
    <w:p w:rsidR="001E7F4D" w:rsidRPr="0002792A" w:rsidRDefault="001E7F4D" w:rsidP="001E7F4D">
      <w:pPr>
        <w:pStyle w:val="PNDB"/>
        <w:rPr>
          <w:bCs/>
          <w:lang w:val="en-US"/>
        </w:rPr>
      </w:pPr>
      <w:r w:rsidRPr="0002792A">
        <w:rPr>
          <w:bCs/>
          <w:lang w:val="en-US"/>
        </w:rPr>
        <w:t xml:space="preserve">CUFES sampling to characterize the Gulf of Cadiz anchovy spawning area was not planned to be carried out in the present survey because of the survey dates. </w:t>
      </w:r>
    </w:p>
    <w:p w:rsidR="001A0133" w:rsidRPr="0002792A" w:rsidRDefault="001E7F4D" w:rsidP="001E7F4D">
      <w:pPr>
        <w:pStyle w:val="PNDB"/>
        <w:rPr>
          <w:highlight w:val="yellow"/>
          <w:lang w:val="en-US"/>
        </w:rPr>
      </w:pPr>
      <w:r w:rsidRPr="0002792A">
        <w:rPr>
          <w:bCs/>
          <w:lang w:val="en-US"/>
        </w:rPr>
        <w:t>Reduced accommodation capacities of the R/V prevented from the embarkment of an observer onboard for the census of top predators.</w:t>
      </w:r>
    </w:p>
    <w:p w:rsidR="001A0133" w:rsidRPr="0002792A" w:rsidRDefault="001A0133" w:rsidP="001A0133">
      <w:pPr>
        <w:pStyle w:val="PNDBtitulo4"/>
        <w:rPr>
          <w:lang w:val="en-US"/>
        </w:rPr>
      </w:pPr>
      <w:r w:rsidRPr="0002792A">
        <w:rPr>
          <w:lang w:val="en-US"/>
        </w:rPr>
        <w:t xml:space="preserve">III.G.2 </w:t>
      </w:r>
      <w:r w:rsidR="00B1276A" w:rsidRPr="0002792A">
        <w:rPr>
          <w:szCs w:val="22"/>
          <w:lang w:val="en-US"/>
        </w:rPr>
        <w:t>Data quality: Results and deviation from NP proposal</w:t>
      </w:r>
      <w:r w:rsidRPr="0002792A">
        <w:rPr>
          <w:lang w:val="en-US"/>
        </w:rPr>
        <w:t>.</w:t>
      </w:r>
    </w:p>
    <w:p w:rsidR="001A0133" w:rsidRPr="0002792A" w:rsidRDefault="00CC5C33" w:rsidP="001A0133">
      <w:pPr>
        <w:pStyle w:val="PNDB"/>
        <w:rPr>
          <w:lang w:val="en-US"/>
        </w:rPr>
      </w:pPr>
      <w:r w:rsidRPr="0002792A">
        <w:rPr>
          <w:lang w:val="en-US"/>
        </w:rPr>
        <w:t>Survey’s data and estimates are utilized in the ICES expert groups of both stock assessment of pelagic fish species (WGHANSA, WGWIDE) and acoustic and egg surveys for anchovy and sardine in ICES areas VII, VIII and IX (WGACEGG). The latter expert group revises the results and establishes standardized protocols to properly conduct both this survey and other ones of similar methodology in the above ICES areas. The acoustic estimates from this series are of a special importance for the anchovy stock in Division IXa since the assessment is at present a qualitative one, based on the observed trends exhibited by the indices derived from both this survey series and from their counterparts conducted by other institutions in the same Division</w:t>
      </w:r>
      <w:r w:rsidR="000F1C33" w:rsidRPr="0002792A">
        <w:rPr>
          <w:lang w:val="en-US"/>
        </w:rPr>
        <w:t>.</w:t>
      </w:r>
    </w:p>
    <w:p w:rsidR="00CC5C33" w:rsidRPr="0002792A" w:rsidRDefault="00CC5C33" w:rsidP="001A0133">
      <w:pPr>
        <w:pStyle w:val="PNDB"/>
        <w:rPr>
          <w:lang w:val="en-US"/>
        </w:rPr>
      </w:pPr>
      <w:r w:rsidRPr="0002792A">
        <w:rPr>
          <w:lang w:val="en-US"/>
        </w:rPr>
        <w:t>Recommendations given by the Expert Group for the planning of these surveys (ICES WGACEGG) are adopted in the survey protocols.</w:t>
      </w:r>
    </w:p>
    <w:p w:rsidR="001A0133" w:rsidRPr="0002792A" w:rsidRDefault="002736F0" w:rsidP="001A0133">
      <w:pPr>
        <w:pStyle w:val="PNDB"/>
        <w:rPr>
          <w:lang w:val="en-US"/>
        </w:rPr>
      </w:pPr>
      <w:r w:rsidRPr="0002792A">
        <w:rPr>
          <w:b/>
          <w:bCs/>
          <w:lang w:val="en-US"/>
        </w:rPr>
        <w:t>Deviations</w:t>
      </w:r>
      <w:r w:rsidR="001A0133" w:rsidRPr="0002792A">
        <w:rPr>
          <w:b/>
          <w:bCs/>
          <w:lang w:val="en-US"/>
        </w:rPr>
        <w:t>:</w:t>
      </w:r>
      <w:r w:rsidR="00DB320B" w:rsidRPr="0002792A">
        <w:rPr>
          <w:lang w:val="en-US"/>
        </w:rPr>
        <w:t xml:space="preserve"> </w:t>
      </w:r>
      <w:r w:rsidR="00CC5C33" w:rsidRPr="0002792A">
        <w:rPr>
          <w:lang w:val="en-US"/>
        </w:rPr>
        <w:t>No departure from the Proposal is noteworthy</w:t>
      </w:r>
      <w:r w:rsidR="00DB320B" w:rsidRPr="0002792A">
        <w:rPr>
          <w:lang w:val="en-US"/>
        </w:rPr>
        <w:t>.</w:t>
      </w:r>
    </w:p>
    <w:p w:rsidR="001A0133" w:rsidRPr="0002792A" w:rsidRDefault="001A0133" w:rsidP="001A0133">
      <w:pPr>
        <w:pStyle w:val="PNDBtitulo4"/>
        <w:rPr>
          <w:lang w:val="en-US"/>
        </w:rPr>
      </w:pPr>
      <w:proofErr w:type="gramStart"/>
      <w:r w:rsidRPr="0002792A">
        <w:rPr>
          <w:lang w:val="en-US"/>
        </w:rPr>
        <w:t xml:space="preserve">III.G.4 </w:t>
      </w:r>
      <w:r w:rsidR="00B1276A" w:rsidRPr="0002792A">
        <w:rPr>
          <w:szCs w:val="22"/>
          <w:lang w:val="en-US"/>
        </w:rPr>
        <w:t>Actions to avoid deviations</w:t>
      </w:r>
      <w:r w:rsidRPr="0002792A">
        <w:rPr>
          <w:lang w:val="en-US"/>
        </w:rPr>
        <w:t>.</w:t>
      </w:r>
      <w:proofErr w:type="gramEnd"/>
    </w:p>
    <w:p w:rsidR="001A0133" w:rsidRPr="0002792A" w:rsidRDefault="001A0133" w:rsidP="001A0133">
      <w:pPr>
        <w:pStyle w:val="PNDB"/>
        <w:rPr>
          <w:lang w:val="en-US"/>
        </w:rPr>
      </w:pPr>
      <w:r w:rsidRPr="0002792A">
        <w:rPr>
          <w:lang w:val="en-US"/>
        </w:rPr>
        <w:t>No</w:t>
      </w:r>
      <w:r w:rsidR="00CC5C33" w:rsidRPr="0002792A">
        <w:rPr>
          <w:lang w:val="en-US"/>
        </w:rPr>
        <w:t>t</w:t>
      </w:r>
      <w:r w:rsidRPr="0002792A">
        <w:rPr>
          <w:lang w:val="en-US"/>
        </w:rPr>
        <w:t xml:space="preserve"> a</w:t>
      </w:r>
      <w:r w:rsidR="00CC5C33" w:rsidRPr="0002792A">
        <w:rPr>
          <w:lang w:val="en-US"/>
        </w:rPr>
        <w:t>p</w:t>
      </w:r>
      <w:r w:rsidRPr="0002792A">
        <w:rPr>
          <w:lang w:val="en-US"/>
        </w:rPr>
        <w:t>plicable.</w:t>
      </w:r>
    </w:p>
    <w:p w:rsidR="001A0133" w:rsidRPr="0002792A" w:rsidRDefault="00773855" w:rsidP="001A0133">
      <w:pPr>
        <w:pStyle w:val="PNDBtitulo3"/>
        <w:rPr>
          <w:lang w:val="en-US"/>
        </w:rPr>
      </w:pPr>
      <w:r w:rsidRPr="0002792A">
        <w:rPr>
          <w:highlight w:val="yellow"/>
          <w:lang w:val="en-US"/>
        </w:rPr>
        <w:br w:type="page"/>
      </w:r>
      <w:bookmarkStart w:id="502" w:name="_Toc483826479"/>
      <w:r w:rsidR="001A0133" w:rsidRPr="0002792A">
        <w:rPr>
          <w:lang w:val="en-US"/>
        </w:rPr>
        <w:lastRenderedPageBreak/>
        <w:t>IBTS 1th. Quarter (IXa sur)</w:t>
      </w:r>
      <w:bookmarkEnd w:id="502"/>
      <w:r w:rsidR="001A0133" w:rsidRPr="0002792A">
        <w:rPr>
          <w:lang w:val="en-US"/>
        </w:rPr>
        <w:t xml:space="preserve"> </w:t>
      </w:r>
    </w:p>
    <w:p w:rsidR="001A0133" w:rsidRPr="0002792A" w:rsidRDefault="001A0133" w:rsidP="001A0133">
      <w:pPr>
        <w:pStyle w:val="PNDBtitulo4"/>
        <w:rPr>
          <w:lang w:val="en-US"/>
        </w:rPr>
      </w:pPr>
      <w:r w:rsidRPr="0002792A">
        <w:rPr>
          <w:lang w:val="en-US"/>
        </w:rPr>
        <w:t xml:space="preserve">III.G.1 </w:t>
      </w:r>
      <w:r w:rsidR="00646D25" w:rsidRPr="0002792A">
        <w:rPr>
          <w:lang w:val="en-US"/>
        </w:rPr>
        <w:t>Achievements: Results and deviation from NP proposal</w:t>
      </w:r>
    </w:p>
    <w:p w:rsidR="001A0133" w:rsidRPr="0002792A" w:rsidRDefault="001A0133" w:rsidP="001A0133">
      <w:pPr>
        <w:pStyle w:val="PNDB"/>
        <w:rPr>
          <w:b/>
          <w:bCs/>
        </w:rPr>
      </w:pPr>
      <w:r w:rsidRPr="0002792A">
        <w:rPr>
          <w:b/>
          <w:bCs/>
        </w:rPr>
        <w:t>Obje</w:t>
      </w:r>
      <w:r w:rsidR="007830FB" w:rsidRPr="0002792A">
        <w:rPr>
          <w:b/>
          <w:bCs/>
        </w:rPr>
        <w:t>ctive</w:t>
      </w:r>
      <w:r w:rsidRPr="0002792A">
        <w:rPr>
          <w:b/>
          <w:bCs/>
        </w:rPr>
        <w:t>s:</w:t>
      </w:r>
    </w:p>
    <w:p w:rsidR="007830FB" w:rsidRPr="0002792A" w:rsidRDefault="007830FB" w:rsidP="007830FB">
      <w:pPr>
        <w:pStyle w:val="PNDB"/>
        <w:numPr>
          <w:ilvl w:val="0"/>
          <w:numId w:val="1"/>
        </w:numPr>
        <w:rPr>
          <w:bCs/>
          <w:lang w:val="en-US"/>
        </w:rPr>
      </w:pPr>
      <w:r w:rsidRPr="0002792A">
        <w:rPr>
          <w:bCs/>
          <w:lang w:val="en-US"/>
        </w:rPr>
        <w:t>Estimate distribution and relative abundance of the main commercial species and provide recruitment indices</w:t>
      </w:r>
    </w:p>
    <w:p w:rsidR="007830FB" w:rsidRPr="0002792A" w:rsidRDefault="007830FB" w:rsidP="007830FB">
      <w:pPr>
        <w:pStyle w:val="PNDB"/>
        <w:numPr>
          <w:ilvl w:val="0"/>
          <w:numId w:val="1"/>
        </w:numPr>
        <w:rPr>
          <w:bCs/>
          <w:lang w:val="en-US"/>
        </w:rPr>
      </w:pPr>
      <w:r w:rsidRPr="0002792A">
        <w:rPr>
          <w:bCs/>
          <w:lang w:val="en-US"/>
        </w:rPr>
        <w:t>Estimate changes in the stocks of commercial fish species independently of commercial fisheries data</w:t>
      </w:r>
    </w:p>
    <w:p w:rsidR="007830FB" w:rsidRPr="0002792A" w:rsidRDefault="007830FB" w:rsidP="007830FB">
      <w:pPr>
        <w:pStyle w:val="PNDB"/>
        <w:numPr>
          <w:ilvl w:val="0"/>
          <w:numId w:val="1"/>
        </w:numPr>
        <w:rPr>
          <w:bCs/>
          <w:lang w:val="en-US"/>
        </w:rPr>
      </w:pPr>
      <w:r w:rsidRPr="0002792A">
        <w:rPr>
          <w:bCs/>
          <w:lang w:val="en-US"/>
        </w:rPr>
        <w:t>Monitoring of distribution and relative abundance of all fish and invertebrates species</w:t>
      </w:r>
    </w:p>
    <w:p w:rsidR="007830FB" w:rsidRPr="0002792A" w:rsidRDefault="007830FB" w:rsidP="007830FB">
      <w:pPr>
        <w:pStyle w:val="PNDB"/>
        <w:numPr>
          <w:ilvl w:val="0"/>
          <w:numId w:val="1"/>
        </w:numPr>
        <w:rPr>
          <w:bCs/>
          <w:lang w:val="en-US"/>
        </w:rPr>
      </w:pPr>
      <w:r w:rsidRPr="0002792A">
        <w:rPr>
          <w:bCs/>
          <w:lang w:val="en-US"/>
        </w:rPr>
        <w:t>Collect data for the determination of biological parameters for selected species</w:t>
      </w:r>
    </w:p>
    <w:p w:rsidR="007830FB" w:rsidRPr="0002792A" w:rsidRDefault="007830FB" w:rsidP="007830FB">
      <w:pPr>
        <w:pStyle w:val="PNDB"/>
        <w:numPr>
          <w:ilvl w:val="0"/>
          <w:numId w:val="1"/>
        </w:numPr>
        <w:rPr>
          <w:bCs/>
          <w:lang w:val="en-US"/>
        </w:rPr>
      </w:pPr>
      <w:r w:rsidRPr="0002792A">
        <w:rPr>
          <w:bCs/>
          <w:lang w:val="en-US"/>
        </w:rPr>
        <w:t>Collect hydrographical and environmental information.</w:t>
      </w:r>
    </w:p>
    <w:p w:rsidR="001A0133" w:rsidRPr="0002792A" w:rsidRDefault="007830FB" w:rsidP="001A0133">
      <w:pPr>
        <w:pStyle w:val="PNDB"/>
        <w:rPr>
          <w:bCs/>
        </w:rPr>
      </w:pPr>
      <w:r w:rsidRPr="0002792A">
        <w:rPr>
          <w:b/>
          <w:bCs/>
          <w:lang w:val="en-US"/>
        </w:rPr>
        <w:t>Sampling area</w:t>
      </w:r>
      <w:r w:rsidR="001A0133" w:rsidRPr="0002792A">
        <w:rPr>
          <w:b/>
          <w:bCs/>
          <w:lang w:val="en-US"/>
        </w:rPr>
        <w:t>:</w:t>
      </w:r>
      <w:r w:rsidR="008D452E" w:rsidRPr="0002792A">
        <w:rPr>
          <w:bCs/>
          <w:lang w:val="en-US"/>
        </w:rPr>
        <w:t xml:space="preserve"> </w:t>
      </w:r>
      <w:r w:rsidRPr="0002792A">
        <w:rPr>
          <w:bCs/>
          <w:lang w:val="en-US"/>
        </w:rPr>
        <w:t xml:space="preserve">The Southern Spanish Groundfish Survey on the Gulf of Cadiz (SP-GCGFS) is conducted in the southern part of ICES Division IXa, the Gulf of Cádiz. The covered area extends from 15 m to 800 m depth, during spring (March) and autumn (November). </w:t>
      </w:r>
      <w:r w:rsidR="008D452E" w:rsidRPr="0002792A">
        <w:rPr>
          <w:bCs/>
        </w:rPr>
        <w:t>(</w:t>
      </w:r>
      <w:r w:rsidR="007F176D">
        <w:fldChar w:fldCharType="begin"/>
      </w:r>
      <w:r w:rsidR="007F176D">
        <w:instrText xml:space="preserve"> REF _Ref416768416 \h  \* MERGEFORMAT </w:instrText>
      </w:r>
      <w:r w:rsidR="007F176D">
        <w:fldChar w:fldCharType="separate"/>
      </w:r>
      <w:r w:rsidR="001A2E1A" w:rsidRPr="0002792A">
        <w:rPr>
          <w:rStyle w:val="Tablasyfiguras"/>
          <w:b w:val="0"/>
          <w:bCs w:val="0"/>
        </w:rPr>
        <w:t xml:space="preserve">Figure </w:t>
      </w:r>
      <w:r w:rsidR="001A2E1A" w:rsidRPr="0002792A">
        <w:rPr>
          <w:rStyle w:val="Tablasyfiguras"/>
          <w:b w:val="0"/>
          <w:bCs w:val="0"/>
          <w:noProof/>
        </w:rPr>
        <w:t>31</w:t>
      </w:r>
      <w:r w:rsidR="007F176D">
        <w:fldChar w:fldCharType="end"/>
      </w:r>
      <w:r w:rsidR="008D452E" w:rsidRPr="0002792A">
        <w:rPr>
          <w:bCs/>
        </w:rPr>
        <w:t>).</w:t>
      </w:r>
    </w:p>
    <w:p w:rsidR="008D452E" w:rsidRPr="0002792A" w:rsidRDefault="00C86E16" w:rsidP="001A0133">
      <w:pPr>
        <w:pStyle w:val="PNDB"/>
        <w:rPr>
          <w:noProof/>
          <w:highlight w:val="yellow"/>
        </w:rPr>
      </w:pPr>
      <w:r w:rsidRPr="0002792A">
        <w:rPr>
          <w:noProof/>
          <w:lang w:val="en-GB" w:eastAsia="en-GB"/>
        </w:rPr>
        <w:drawing>
          <wp:inline distT="0" distB="0" distL="0" distR="0">
            <wp:extent cx="5400040" cy="3819204"/>
            <wp:effectExtent l="19050" t="0" r="0" b="0"/>
            <wp:docPr id="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cstate="print"/>
                    <a:srcRect/>
                    <a:stretch>
                      <a:fillRect/>
                    </a:stretch>
                  </pic:blipFill>
                  <pic:spPr bwMode="auto">
                    <a:xfrm>
                      <a:off x="0" y="0"/>
                      <a:ext cx="5400040" cy="3819204"/>
                    </a:xfrm>
                    <a:prstGeom prst="rect">
                      <a:avLst/>
                    </a:prstGeom>
                    <a:noFill/>
                    <a:ln w="9525">
                      <a:noFill/>
                      <a:miter lim="800000"/>
                      <a:headEnd/>
                      <a:tailEnd/>
                    </a:ln>
                  </pic:spPr>
                </pic:pic>
              </a:graphicData>
            </a:graphic>
          </wp:inline>
        </w:drawing>
      </w:r>
    </w:p>
    <w:p w:rsidR="008D452E" w:rsidRPr="0002792A" w:rsidRDefault="008D452E" w:rsidP="008D452E">
      <w:pPr>
        <w:pStyle w:val="PNDB"/>
        <w:rPr>
          <w:rStyle w:val="Tablasyfiguras"/>
          <w:b w:val="0"/>
          <w:bCs w:val="0"/>
          <w:lang w:val="en-US"/>
        </w:rPr>
      </w:pPr>
      <w:bookmarkStart w:id="503" w:name="_Ref416768416"/>
      <w:r w:rsidRPr="0002792A">
        <w:rPr>
          <w:rStyle w:val="Tablasyfiguras"/>
          <w:b w:val="0"/>
          <w:bCs w:val="0"/>
          <w:lang w:val="en-US"/>
        </w:rPr>
        <w:t>Figur</w:t>
      </w:r>
      <w:r w:rsidR="005E47C8" w:rsidRPr="0002792A">
        <w:rPr>
          <w:rStyle w:val="Tablasyfiguras"/>
          <w:b w:val="0"/>
          <w:bCs w:val="0"/>
          <w:lang w:val="en-US"/>
        </w:rPr>
        <w:t>e</w:t>
      </w:r>
      <w:r w:rsidRPr="0002792A">
        <w:rPr>
          <w:rStyle w:val="Tablasyfiguras"/>
          <w:b w:val="0"/>
          <w:bCs w:val="0"/>
          <w:lang w:val="en-US"/>
        </w:rPr>
        <w:t xml:space="preserve"> </w:t>
      </w:r>
      <w:r w:rsidR="005D0934" w:rsidRPr="0002792A">
        <w:rPr>
          <w:rStyle w:val="Tablasyfiguras"/>
          <w:b w:val="0"/>
          <w:bCs w:val="0"/>
        </w:rPr>
        <w:fldChar w:fldCharType="begin"/>
      </w:r>
      <w:r w:rsidRPr="0002792A">
        <w:rPr>
          <w:rStyle w:val="Tablasyfiguras"/>
          <w:b w:val="0"/>
          <w:bCs w:val="0"/>
          <w:lang w:val="en-US"/>
        </w:rPr>
        <w:instrText xml:space="preserve"> SEQ Figura \* ARABIC </w:instrText>
      </w:r>
      <w:r w:rsidR="005D0934" w:rsidRPr="0002792A">
        <w:rPr>
          <w:rStyle w:val="Tablasyfiguras"/>
          <w:b w:val="0"/>
          <w:bCs w:val="0"/>
        </w:rPr>
        <w:fldChar w:fldCharType="separate"/>
      </w:r>
      <w:r w:rsidR="001A2E1A" w:rsidRPr="0002792A">
        <w:rPr>
          <w:rStyle w:val="Tablasyfiguras"/>
          <w:b w:val="0"/>
          <w:bCs w:val="0"/>
          <w:noProof/>
          <w:lang w:val="en-US"/>
        </w:rPr>
        <w:t>31</w:t>
      </w:r>
      <w:r w:rsidR="005D0934" w:rsidRPr="0002792A">
        <w:rPr>
          <w:rStyle w:val="Tablasyfiguras"/>
          <w:b w:val="0"/>
          <w:bCs w:val="0"/>
        </w:rPr>
        <w:fldChar w:fldCharType="end"/>
      </w:r>
      <w:bookmarkEnd w:id="503"/>
      <w:r w:rsidRPr="0002792A">
        <w:rPr>
          <w:rStyle w:val="Tablasyfiguras"/>
          <w:b w:val="0"/>
          <w:bCs w:val="0"/>
          <w:lang w:val="en-US"/>
        </w:rPr>
        <w:t xml:space="preserve">: </w:t>
      </w:r>
      <w:r w:rsidR="007830FB" w:rsidRPr="0002792A">
        <w:rPr>
          <w:rStyle w:val="Tablasyfiguras"/>
          <w:b w:val="0"/>
          <w:bCs w:val="0"/>
          <w:lang w:val="en-US"/>
        </w:rPr>
        <w:t xml:space="preserve"> Sampling area with haul and CTD station carry out during a survey IBTS IXa </w:t>
      </w:r>
      <w:r w:rsidR="00C86E16" w:rsidRPr="0002792A">
        <w:rPr>
          <w:rStyle w:val="Tablasyfiguras"/>
          <w:b w:val="0"/>
          <w:bCs w:val="0"/>
          <w:lang w:val="en-US"/>
        </w:rPr>
        <w:t xml:space="preserve">South in 1th Quarter. </w:t>
      </w:r>
      <w:proofErr w:type="gramStart"/>
      <w:r w:rsidR="00C86E16" w:rsidRPr="0002792A">
        <w:rPr>
          <w:rStyle w:val="Tablasyfiguras"/>
          <w:b w:val="0"/>
          <w:bCs w:val="0"/>
          <w:lang w:val="en-US"/>
        </w:rPr>
        <w:t>(ARSA 0316</w:t>
      </w:r>
      <w:r w:rsidRPr="0002792A">
        <w:rPr>
          <w:rStyle w:val="Tablasyfiguras"/>
          <w:b w:val="0"/>
          <w:bCs w:val="0"/>
          <w:lang w:val="en-US"/>
        </w:rPr>
        <w:t>.</w:t>
      </w:r>
      <w:proofErr w:type="gramEnd"/>
    </w:p>
    <w:p w:rsidR="001A0133" w:rsidRPr="0002792A" w:rsidRDefault="007830FB" w:rsidP="001A0133">
      <w:pPr>
        <w:pStyle w:val="PNDB"/>
        <w:rPr>
          <w:lang w:val="en-US"/>
        </w:rPr>
      </w:pPr>
      <w:r w:rsidRPr="0002792A">
        <w:rPr>
          <w:b/>
          <w:bCs/>
          <w:lang w:val="en-US"/>
        </w:rPr>
        <w:t>Dates</w:t>
      </w:r>
      <w:r w:rsidR="001A0133" w:rsidRPr="0002792A">
        <w:rPr>
          <w:b/>
          <w:bCs/>
          <w:lang w:val="en-US"/>
        </w:rPr>
        <w:t>:</w:t>
      </w:r>
      <w:r w:rsidR="008D452E" w:rsidRPr="0002792A">
        <w:rPr>
          <w:lang w:val="en-US"/>
        </w:rPr>
        <w:t xml:space="preserve"> </w:t>
      </w:r>
      <w:r w:rsidRPr="0002792A">
        <w:rPr>
          <w:lang w:val="en-US"/>
        </w:rPr>
        <w:t>2</w:t>
      </w:r>
      <w:r w:rsidR="00C86E16" w:rsidRPr="0002792A">
        <w:rPr>
          <w:lang w:val="en-US"/>
        </w:rPr>
        <w:t>1</w:t>
      </w:r>
      <w:r w:rsidRPr="0002792A">
        <w:rPr>
          <w:lang w:val="en-US"/>
        </w:rPr>
        <w:t>th February -0</w:t>
      </w:r>
      <w:r w:rsidR="00C86E16" w:rsidRPr="0002792A">
        <w:rPr>
          <w:lang w:val="en-US"/>
        </w:rPr>
        <w:t>6</w:t>
      </w:r>
      <w:r w:rsidRPr="0002792A">
        <w:rPr>
          <w:lang w:val="en-US"/>
        </w:rPr>
        <w:t>th March 201</w:t>
      </w:r>
      <w:r w:rsidR="00C86E16" w:rsidRPr="0002792A">
        <w:rPr>
          <w:lang w:val="en-US"/>
        </w:rPr>
        <w:t>6</w:t>
      </w:r>
      <w:r w:rsidR="008D452E" w:rsidRPr="0002792A">
        <w:rPr>
          <w:lang w:val="en-US"/>
        </w:rPr>
        <w:t>.</w:t>
      </w:r>
    </w:p>
    <w:p w:rsidR="001A0133" w:rsidRPr="0002792A" w:rsidRDefault="007830FB" w:rsidP="001A0133">
      <w:pPr>
        <w:pStyle w:val="PNDB"/>
        <w:rPr>
          <w:lang w:val="en-US"/>
        </w:rPr>
      </w:pPr>
      <w:r w:rsidRPr="0002792A">
        <w:rPr>
          <w:b/>
          <w:bCs/>
          <w:lang w:val="en-US"/>
        </w:rPr>
        <w:t>Duratio</w:t>
      </w:r>
      <w:r w:rsidR="001A0133" w:rsidRPr="0002792A">
        <w:rPr>
          <w:b/>
          <w:bCs/>
          <w:lang w:val="en-US"/>
        </w:rPr>
        <w:t>n:</w:t>
      </w:r>
      <w:r w:rsidR="008D452E" w:rsidRPr="0002792A">
        <w:rPr>
          <w:lang w:val="en-US"/>
        </w:rPr>
        <w:t xml:space="preserve"> </w:t>
      </w:r>
      <w:r w:rsidR="00C86E16" w:rsidRPr="0002792A">
        <w:rPr>
          <w:lang w:val="en-US"/>
        </w:rPr>
        <w:t>14</w:t>
      </w:r>
      <w:r w:rsidRPr="0002792A">
        <w:rPr>
          <w:lang w:val="en-US"/>
        </w:rPr>
        <w:t xml:space="preserve"> days</w:t>
      </w:r>
      <w:r w:rsidR="008D452E" w:rsidRPr="0002792A">
        <w:rPr>
          <w:lang w:val="en-US"/>
        </w:rPr>
        <w:t>.</w:t>
      </w:r>
    </w:p>
    <w:p w:rsidR="001A0133" w:rsidRPr="0002792A" w:rsidRDefault="001A0133" w:rsidP="001A0133">
      <w:pPr>
        <w:pStyle w:val="PNDB"/>
        <w:rPr>
          <w:lang w:val="en-US"/>
        </w:rPr>
      </w:pPr>
      <w:r w:rsidRPr="0002792A">
        <w:rPr>
          <w:b/>
          <w:bCs/>
          <w:lang w:val="en-US"/>
        </w:rPr>
        <w:t>Met</w:t>
      </w:r>
      <w:r w:rsidR="007830FB" w:rsidRPr="0002792A">
        <w:rPr>
          <w:b/>
          <w:bCs/>
          <w:lang w:val="en-US"/>
        </w:rPr>
        <w:t>h</w:t>
      </w:r>
      <w:r w:rsidRPr="0002792A">
        <w:rPr>
          <w:b/>
          <w:bCs/>
          <w:lang w:val="en-US"/>
        </w:rPr>
        <w:t>odolog</w:t>
      </w:r>
      <w:r w:rsidR="007830FB" w:rsidRPr="0002792A">
        <w:rPr>
          <w:b/>
          <w:bCs/>
          <w:lang w:val="en-US"/>
        </w:rPr>
        <w:t>y</w:t>
      </w:r>
      <w:r w:rsidRPr="0002792A">
        <w:rPr>
          <w:b/>
          <w:bCs/>
          <w:lang w:val="en-US"/>
        </w:rPr>
        <w:t>:</w:t>
      </w:r>
      <w:r w:rsidR="008D452E" w:rsidRPr="0002792A">
        <w:rPr>
          <w:lang w:val="en-US"/>
        </w:rPr>
        <w:t xml:space="preserve"> </w:t>
      </w:r>
      <w:r w:rsidR="007830FB" w:rsidRPr="0002792A">
        <w:rPr>
          <w:lang w:val="en-US"/>
        </w:rPr>
        <w:t xml:space="preserve">The whole area (7224 km2) has been separated into five depth strata (15-30, 31-100, 101-200, </w:t>
      </w:r>
      <w:proofErr w:type="gramStart"/>
      <w:r w:rsidR="007830FB" w:rsidRPr="0002792A">
        <w:rPr>
          <w:lang w:val="en-US"/>
        </w:rPr>
        <w:t>201</w:t>
      </w:r>
      <w:proofErr w:type="gramEnd"/>
      <w:r w:rsidR="007830FB" w:rsidRPr="0002792A">
        <w:rPr>
          <w:lang w:val="en-US"/>
        </w:rPr>
        <w:t>-500 and 501-800 m). The sampling design is random stratified with proportional allocation with a total of 42 fishing stations</w:t>
      </w:r>
      <w:r w:rsidR="00BD088A" w:rsidRPr="0002792A">
        <w:rPr>
          <w:lang w:val="en-US"/>
        </w:rPr>
        <w:t xml:space="preserve"> and swept-area method.</w:t>
      </w:r>
    </w:p>
    <w:p w:rsidR="001A0133" w:rsidRPr="0002792A" w:rsidRDefault="00455F33" w:rsidP="001A0133">
      <w:pPr>
        <w:pStyle w:val="PNDB"/>
        <w:rPr>
          <w:lang w:val="en-US"/>
        </w:rPr>
      </w:pPr>
      <w:r w:rsidRPr="0002792A">
        <w:rPr>
          <w:b/>
          <w:bCs/>
          <w:lang w:val="en-US"/>
        </w:rPr>
        <w:lastRenderedPageBreak/>
        <w:t xml:space="preserve">Research </w:t>
      </w:r>
      <w:r w:rsidR="007830FB" w:rsidRPr="0002792A">
        <w:rPr>
          <w:b/>
          <w:bCs/>
          <w:lang w:val="en-US"/>
        </w:rPr>
        <w:t>Vessel</w:t>
      </w:r>
      <w:r w:rsidR="001A0133" w:rsidRPr="0002792A">
        <w:rPr>
          <w:b/>
          <w:bCs/>
          <w:lang w:val="en-US"/>
        </w:rPr>
        <w:t>:</w:t>
      </w:r>
      <w:r w:rsidR="008D452E" w:rsidRPr="0002792A">
        <w:rPr>
          <w:lang w:val="en-US"/>
        </w:rPr>
        <w:t xml:space="preserve"> </w:t>
      </w:r>
      <w:r w:rsidRPr="0002792A">
        <w:rPr>
          <w:lang w:val="en-US"/>
        </w:rPr>
        <w:t>R/V Miguel Oliver, otter trawler 70 meters length, 14.40 m. breadth, 2495 GT and 2 * 1000kW</w:t>
      </w:r>
    </w:p>
    <w:p w:rsidR="001A0133" w:rsidRPr="0002792A" w:rsidRDefault="00002C33" w:rsidP="001A0133">
      <w:pPr>
        <w:pStyle w:val="PNDB"/>
        <w:rPr>
          <w:lang w:val="en-US"/>
        </w:rPr>
      </w:pPr>
      <w:r w:rsidRPr="0002792A">
        <w:rPr>
          <w:b/>
          <w:bCs/>
          <w:lang w:val="en-US"/>
        </w:rPr>
        <w:t>Equipment and Sampling gears</w:t>
      </w:r>
      <w:r w:rsidR="001A0133" w:rsidRPr="0002792A">
        <w:rPr>
          <w:b/>
          <w:bCs/>
          <w:lang w:val="en-US"/>
        </w:rPr>
        <w:t>:</w:t>
      </w:r>
      <w:r w:rsidR="001A0133" w:rsidRPr="0002792A">
        <w:rPr>
          <w:bCs/>
          <w:lang w:val="en-US"/>
        </w:rPr>
        <w:t xml:space="preserve"> </w:t>
      </w:r>
      <w:r w:rsidRPr="0002792A">
        <w:rPr>
          <w:bCs/>
          <w:lang w:val="en-US"/>
        </w:rPr>
        <w:t>Baka trawl 44/60 with a 43</w:t>
      </w:r>
      <w:proofErr w:type="gramStart"/>
      <w:r w:rsidRPr="0002792A">
        <w:rPr>
          <w:bCs/>
          <w:lang w:val="en-US"/>
        </w:rPr>
        <w:t>,6</w:t>
      </w:r>
      <w:proofErr w:type="gramEnd"/>
      <w:r w:rsidRPr="0002792A">
        <w:rPr>
          <w:bCs/>
          <w:lang w:val="en-US"/>
        </w:rPr>
        <w:t xml:space="preserve"> m footrope and a 60,1 m headline</w:t>
      </w:r>
      <w:r w:rsidR="008D452E" w:rsidRPr="0002792A">
        <w:rPr>
          <w:bCs/>
          <w:lang w:val="en-US"/>
        </w:rPr>
        <w:t>.</w:t>
      </w:r>
      <w:r w:rsidR="001A0133" w:rsidRPr="0002792A">
        <w:rPr>
          <w:bCs/>
          <w:lang w:val="en-US"/>
        </w:rPr>
        <w:t xml:space="preserve"> </w:t>
      </w:r>
      <w:proofErr w:type="gramStart"/>
      <w:r w:rsidRPr="0002792A">
        <w:rPr>
          <w:bCs/>
          <w:lang w:val="en-US"/>
        </w:rPr>
        <w:t>CTD Seabird-37.</w:t>
      </w:r>
      <w:proofErr w:type="gramEnd"/>
    </w:p>
    <w:p w:rsidR="001A0133" w:rsidRPr="0002792A" w:rsidRDefault="00002C33" w:rsidP="001A0133">
      <w:pPr>
        <w:pStyle w:val="PNDB"/>
        <w:rPr>
          <w:lang w:val="en-US"/>
        </w:rPr>
      </w:pPr>
      <w:r w:rsidRPr="0002792A">
        <w:rPr>
          <w:b/>
          <w:bCs/>
          <w:lang w:val="en-GB"/>
        </w:rPr>
        <w:t>Number of Haul</w:t>
      </w:r>
      <w:r w:rsidR="001B5103" w:rsidRPr="0002792A">
        <w:rPr>
          <w:b/>
          <w:bCs/>
          <w:lang w:val="en-GB"/>
        </w:rPr>
        <w:t>s</w:t>
      </w:r>
      <w:r w:rsidR="001A0133" w:rsidRPr="0002792A">
        <w:rPr>
          <w:lang w:val="en-US"/>
        </w:rPr>
        <w:t xml:space="preserve">: </w:t>
      </w:r>
      <w:r w:rsidRPr="0002792A">
        <w:rPr>
          <w:lang w:val="en-GB"/>
        </w:rPr>
        <w:t>4</w:t>
      </w:r>
      <w:r w:rsidR="00C86E16" w:rsidRPr="0002792A">
        <w:rPr>
          <w:lang w:val="en-GB"/>
        </w:rPr>
        <w:t>5</w:t>
      </w:r>
      <w:r w:rsidRPr="0002792A">
        <w:rPr>
          <w:lang w:val="en-GB"/>
        </w:rPr>
        <w:t xml:space="preserve"> valid haul</w:t>
      </w:r>
      <w:r w:rsidR="001A0133" w:rsidRPr="0002792A">
        <w:rPr>
          <w:lang w:val="en-US"/>
        </w:rPr>
        <w:t>.</w:t>
      </w:r>
    </w:p>
    <w:p w:rsidR="001A0133" w:rsidRPr="0002792A" w:rsidRDefault="00002C33" w:rsidP="001A0133">
      <w:pPr>
        <w:pStyle w:val="PNDB"/>
        <w:rPr>
          <w:b/>
          <w:bCs/>
          <w:lang w:val="en-US"/>
        </w:rPr>
      </w:pPr>
      <w:r w:rsidRPr="0002792A">
        <w:rPr>
          <w:b/>
          <w:bCs/>
          <w:lang w:val="en-US"/>
        </w:rPr>
        <w:t>Samplings</w:t>
      </w:r>
    </w:p>
    <w:p w:rsidR="008D452E" w:rsidRPr="0002792A" w:rsidRDefault="00002C33" w:rsidP="008D452E">
      <w:pPr>
        <w:pStyle w:val="PNDB"/>
        <w:rPr>
          <w:bCs/>
          <w:lang w:val="en-US"/>
        </w:rPr>
      </w:pPr>
      <w:r w:rsidRPr="0002792A">
        <w:rPr>
          <w:bCs/>
          <w:lang w:val="en-US"/>
        </w:rPr>
        <w:t>Hydrographical Sampling: Temperature and salinity data were also collected during each tow with a CTD attached to the gear.</w:t>
      </w:r>
    </w:p>
    <w:p w:rsidR="008D452E" w:rsidRPr="0002792A" w:rsidRDefault="00002C33" w:rsidP="008D452E">
      <w:pPr>
        <w:pStyle w:val="PNDB"/>
        <w:rPr>
          <w:bCs/>
          <w:lang w:val="en-US"/>
        </w:rPr>
      </w:pPr>
      <w:r w:rsidRPr="0002792A">
        <w:rPr>
          <w:bCs/>
          <w:lang w:val="en-US"/>
        </w:rPr>
        <w:t>Biological sampling: A total of 32</w:t>
      </w:r>
      <w:r w:rsidR="00C86E16" w:rsidRPr="0002792A">
        <w:rPr>
          <w:bCs/>
          <w:lang w:val="en-US"/>
        </w:rPr>
        <w:t>5</w:t>
      </w:r>
      <w:r w:rsidRPr="0002792A">
        <w:rPr>
          <w:bCs/>
          <w:lang w:val="en-US"/>
        </w:rPr>
        <w:t xml:space="preserve"> species were captured, </w:t>
      </w:r>
      <w:r w:rsidR="00C86E16" w:rsidRPr="0002792A">
        <w:rPr>
          <w:bCs/>
          <w:lang w:val="en-US"/>
        </w:rPr>
        <w:t>128</w:t>
      </w:r>
      <w:r w:rsidRPr="0002792A">
        <w:rPr>
          <w:bCs/>
          <w:lang w:val="en-US"/>
        </w:rPr>
        <w:t xml:space="preserve"> fish species, 5</w:t>
      </w:r>
      <w:r w:rsidR="00C86E16" w:rsidRPr="0002792A">
        <w:rPr>
          <w:bCs/>
          <w:lang w:val="en-US"/>
        </w:rPr>
        <w:t>3</w:t>
      </w:r>
      <w:r w:rsidRPr="0002792A">
        <w:rPr>
          <w:bCs/>
          <w:lang w:val="en-US"/>
        </w:rPr>
        <w:t xml:space="preserve"> crustaceans, 6</w:t>
      </w:r>
      <w:r w:rsidR="00C86E16" w:rsidRPr="0002792A">
        <w:rPr>
          <w:bCs/>
          <w:lang w:val="en-US"/>
        </w:rPr>
        <w:t>5</w:t>
      </w:r>
      <w:r w:rsidRPr="0002792A">
        <w:rPr>
          <w:bCs/>
          <w:lang w:val="en-US"/>
        </w:rPr>
        <w:t xml:space="preserve"> molluscs, 2</w:t>
      </w:r>
      <w:r w:rsidR="00C86E16" w:rsidRPr="0002792A">
        <w:rPr>
          <w:bCs/>
          <w:lang w:val="en-US"/>
        </w:rPr>
        <w:t>6</w:t>
      </w:r>
      <w:r w:rsidRPr="0002792A">
        <w:rPr>
          <w:bCs/>
          <w:lang w:val="en-US"/>
        </w:rPr>
        <w:t xml:space="preserve"> echinoderms and </w:t>
      </w:r>
      <w:r w:rsidR="00C86E16" w:rsidRPr="0002792A">
        <w:rPr>
          <w:bCs/>
          <w:lang w:val="en-US"/>
        </w:rPr>
        <w:t>53</w:t>
      </w:r>
      <w:r w:rsidRPr="0002792A">
        <w:rPr>
          <w:bCs/>
          <w:lang w:val="en-US"/>
        </w:rPr>
        <w:t xml:space="preserve"> other invertebrates</w:t>
      </w:r>
      <w:r w:rsidR="008D452E" w:rsidRPr="0002792A">
        <w:rPr>
          <w:bCs/>
          <w:lang w:val="en-US"/>
        </w:rPr>
        <w:t>.</w:t>
      </w:r>
    </w:p>
    <w:p w:rsidR="008D452E" w:rsidRPr="0002792A" w:rsidRDefault="00002C33" w:rsidP="008D452E">
      <w:pPr>
        <w:pStyle w:val="PNDB"/>
        <w:rPr>
          <w:bCs/>
          <w:lang w:val="en-US"/>
        </w:rPr>
      </w:pPr>
      <w:r w:rsidRPr="0002792A">
        <w:rPr>
          <w:bCs/>
          <w:lang w:val="en-US"/>
        </w:rPr>
        <w:t>Number of biological samples: Length distribution of all Fish and main species of crustacean and cephalopods</w:t>
      </w:r>
      <w:r w:rsidR="008D452E" w:rsidRPr="0002792A">
        <w:rPr>
          <w:bCs/>
          <w:lang w:val="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9"/>
        <w:gridCol w:w="3564"/>
      </w:tblGrid>
      <w:tr w:rsidR="00300238" w:rsidRPr="00993611" w:rsidTr="000B3AE0">
        <w:trPr>
          <w:jc w:val="center"/>
        </w:trPr>
        <w:tc>
          <w:tcPr>
            <w:tcW w:w="2149" w:type="dxa"/>
          </w:tcPr>
          <w:p w:rsidR="00300238" w:rsidRPr="0002792A" w:rsidRDefault="00300238" w:rsidP="00063A81">
            <w:pPr>
              <w:rPr>
                <w:rStyle w:val="Tablasyfiguras"/>
              </w:rPr>
            </w:pPr>
            <w:r w:rsidRPr="0002792A">
              <w:rPr>
                <w:rStyle w:val="Tablasyfiguras"/>
              </w:rPr>
              <w:t>Scientific name</w:t>
            </w:r>
          </w:p>
        </w:tc>
        <w:tc>
          <w:tcPr>
            <w:tcW w:w="3564" w:type="dxa"/>
          </w:tcPr>
          <w:p w:rsidR="00300238" w:rsidRPr="0002792A" w:rsidRDefault="00300238" w:rsidP="00063A81">
            <w:pPr>
              <w:rPr>
                <w:rStyle w:val="Tablasyfiguras"/>
                <w:lang w:val="en-US"/>
              </w:rPr>
            </w:pPr>
            <w:r w:rsidRPr="0002792A">
              <w:rPr>
                <w:rStyle w:val="Tablasyfiguras"/>
                <w:lang w:val="en-US"/>
              </w:rPr>
              <w:t>Number of biological samples( maturity and age material, *maturity only)</w:t>
            </w:r>
          </w:p>
        </w:tc>
      </w:tr>
      <w:tr w:rsidR="000B3AE0" w:rsidRPr="0002792A" w:rsidTr="000B3AE0">
        <w:trPr>
          <w:trHeight w:val="227"/>
          <w:jc w:val="center"/>
        </w:trPr>
        <w:tc>
          <w:tcPr>
            <w:tcW w:w="2149" w:type="dxa"/>
          </w:tcPr>
          <w:p w:rsidR="000B3AE0" w:rsidRPr="0002792A" w:rsidRDefault="000B3AE0" w:rsidP="000F0816">
            <w:pPr>
              <w:rPr>
                <w:rStyle w:val="Tablasyfiguras"/>
                <w:b w:val="0"/>
                <w:bCs w:val="0"/>
                <w:i/>
                <w:iCs/>
              </w:rPr>
            </w:pPr>
            <w:r w:rsidRPr="0002792A">
              <w:rPr>
                <w:rStyle w:val="Tablasyfiguras"/>
                <w:b w:val="0"/>
                <w:bCs w:val="0"/>
                <w:i/>
                <w:iCs/>
              </w:rPr>
              <w:t>Merluccius merluccius</w:t>
            </w:r>
          </w:p>
        </w:tc>
        <w:tc>
          <w:tcPr>
            <w:tcW w:w="3564" w:type="dxa"/>
          </w:tcPr>
          <w:p w:rsidR="000B3AE0" w:rsidRPr="0002792A" w:rsidRDefault="00C86E16" w:rsidP="00C86E16">
            <w:pPr>
              <w:rPr>
                <w:rStyle w:val="Tablasyfiguras"/>
                <w:b w:val="0"/>
                <w:bCs w:val="0"/>
              </w:rPr>
            </w:pPr>
            <w:r w:rsidRPr="0002792A">
              <w:rPr>
                <w:rStyle w:val="Tablasyfiguras"/>
                <w:b w:val="0"/>
                <w:bCs w:val="0"/>
              </w:rPr>
              <w:t>315 (otolith)</w:t>
            </w:r>
          </w:p>
        </w:tc>
      </w:tr>
      <w:tr w:rsidR="000B3AE0" w:rsidRPr="0002792A" w:rsidTr="000B3AE0">
        <w:trPr>
          <w:trHeight w:val="227"/>
          <w:jc w:val="center"/>
        </w:trPr>
        <w:tc>
          <w:tcPr>
            <w:tcW w:w="2149" w:type="dxa"/>
          </w:tcPr>
          <w:p w:rsidR="000B3AE0" w:rsidRPr="0002792A" w:rsidRDefault="000B3AE0" w:rsidP="000F0816">
            <w:pPr>
              <w:rPr>
                <w:rStyle w:val="Tablasyfiguras"/>
                <w:b w:val="0"/>
                <w:bCs w:val="0"/>
                <w:i/>
                <w:iCs/>
              </w:rPr>
            </w:pPr>
            <w:r w:rsidRPr="0002792A">
              <w:rPr>
                <w:rStyle w:val="Tablasyfiguras"/>
                <w:b w:val="0"/>
                <w:bCs w:val="0"/>
                <w:i/>
                <w:iCs/>
              </w:rPr>
              <w:t>Merluccius merluccius*</w:t>
            </w:r>
          </w:p>
        </w:tc>
        <w:tc>
          <w:tcPr>
            <w:tcW w:w="3564" w:type="dxa"/>
          </w:tcPr>
          <w:p w:rsidR="000B3AE0" w:rsidRPr="0002792A" w:rsidRDefault="00C86E16" w:rsidP="00063A81">
            <w:pPr>
              <w:rPr>
                <w:rStyle w:val="Tablasyfiguras"/>
                <w:b w:val="0"/>
                <w:bCs w:val="0"/>
              </w:rPr>
            </w:pPr>
            <w:r w:rsidRPr="0002792A">
              <w:rPr>
                <w:rStyle w:val="Tablasyfiguras"/>
                <w:b w:val="0"/>
                <w:bCs w:val="0"/>
              </w:rPr>
              <w:t>1199</w:t>
            </w:r>
            <w:r w:rsidR="000B3AE0" w:rsidRPr="0002792A">
              <w:rPr>
                <w:rStyle w:val="Tablasyfiguras"/>
                <w:b w:val="0"/>
                <w:bCs w:val="0"/>
              </w:rPr>
              <w:t>*</w:t>
            </w:r>
          </w:p>
        </w:tc>
      </w:tr>
      <w:tr w:rsidR="000B3AE0" w:rsidRPr="0002792A" w:rsidTr="000B3AE0">
        <w:trPr>
          <w:trHeight w:val="227"/>
          <w:jc w:val="center"/>
        </w:trPr>
        <w:tc>
          <w:tcPr>
            <w:tcW w:w="2149" w:type="dxa"/>
          </w:tcPr>
          <w:p w:rsidR="000B3AE0" w:rsidRPr="0002792A" w:rsidRDefault="000B3AE0" w:rsidP="000F0816">
            <w:pPr>
              <w:rPr>
                <w:rStyle w:val="Tablasyfiguras"/>
                <w:b w:val="0"/>
                <w:bCs w:val="0"/>
                <w:i/>
                <w:iCs/>
              </w:rPr>
            </w:pPr>
            <w:r w:rsidRPr="0002792A">
              <w:rPr>
                <w:rStyle w:val="Tablasyfiguras"/>
                <w:b w:val="0"/>
                <w:bCs w:val="0"/>
                <w:i/>
                <w:iCs/>
              </w:rPr>
              <w:t>Parapenaus longirostris*</w:t>
            </w:r>
          </w:p>
        </w:tc>
        <w:tc>
          <w:tcPr>
            <w:tcW w:w="3564" w:type="dxa"/>
          </w:tcPr>
          <w:p w:rsidR="000B3AE0" w:rsidRPr="0002792A" w:rsidRDefault="00C86E16" w:rsidP="00063A81">
            <w:pPr>
              <w:rPr>
                <w:rStyle w:val="Tablasyfiguras"/>
                <w:b w:val="0"/>
                <w:bCs w:val="0"/>
              </w:rPr>
            </w:pPr>
            <w:r w:rsidRPr="0002792A">
              <w:rPr>
                <w:rStyle w:val="Tablasyfiguras"/>
                <w:b w:val="0"/>
                <w:bCs w:val="0"/>
              </w:rPr>
              <w:t>1564</w:t>
            </w:r>
            <w:r w:rsidR="000B3AE0" w:rsidRPr="0002792A">
              <w:rPr>
                <w:rStyle w:val="Tablasyfiguras"/>
                <w:b w:val="0"/>
                <w:bCs w:val="0"/>
              </w:rPr>
              <w:t>*</w:t>
            </w:r>
          </w:p>
        </w:tc>
      </w:tr>
      <w:tr w:rsidR="000B3AE0" w:rsidRPr="0002792A" w:rsidTr="000B3AE0">
        <w:trPr>
          <w:trHeight w:val="227"/>
          <w:jc w:val="center"/>
        </w:trPr>
        <w:tc>
          <w:tcPr>
            <w:tcW w:w="2149" w:type="dxa"/>
          </w:tcPr>
          <w:p w:rsidR="000B3AE0" w:rsidRPr="0002792A" w:rsidRDefault="000B3AE0" w:rsidP="000F0816">
            <w:pPr>
              <w:rPr>
                <w:rStyle w:val="Tablasyfiguras"/>
                <w:b w:val="0"/>
                <w:bCs w:val="0"/>
                <w:i/>
                <w:iCs/>
              </w:rPr>
            </w:pPr>
            <w:r w:rsidRPr="0002792A">
              <w:rPr>
                <w:rStyle w:val="Tablasyfiguras"/>
                <w:b w:val="0"/>
                <w:bCs w:val="0"/>
                <w:i/>
                <w:iCs/>
              </w:rPr>
              <w:t>Nephrops norvegicus*</w:t>
            </w:r>
          </w:p>
        </w:tc>
        <w:tc>
          <w:tcPr>
            <w:tcW w:w="3564" w:type="dxa"/>
          </w:tcPr>
          <w:p w:rsidR="000B3AE0" w:rsidRPr="0002792A" w:rsidRDefault="00C86E16" w:rsidP="00063A81">
            <w:pPr>
              <w:rPr>
                <w:rStyle w:val="Tablasyfiguras"/>
                <w:b w:val="0"/>
                <w:bCs w:val="0"/>
              </w:rPr>
            </w:pPr>
            <w:r w:rsidRPr="0002792A">
              <w:rPr>
                <w:rStyle w:val="Tablasyfiguras"/>
                <w:b w:val="0"/>
                <w:bCs w:val="0"/>
              </w:rPr>
              <w:t>529</w:t>
            </w:r>
            <w:r w:rsidR="000B3AE0" w:rsidRPr="0002792A">
              <w:rPr>
                <w:rStyle w:val="Tablasyfiguras"/>
                <w:b w:val="0"/>
                <w:bCs w:val="0"/>
              </w:rPr>
              <w:t>*</w:t>
            </w:r>
          </w:p>
        </w:tc>
      </w:tr>
      <w:tr w:rsidR="000B3AE0" w:rsidRPr="0002792A" w:rsidTr="000B3AE0">
        <w:trPr>
          <w:trHeight w:val="227"/>
          <w:jc w:val="center"/>
        </w:trPr>
        <w:tc>
          <w:tcPr>
            <w:tcW w:w="2149" w:type="dxa"/>
          </w:tcPr>
          <w:p w:rsidR="000B3AE0" w:rsidRPr="0002792A" w:rsidRDefault="000B3AE0" w:rsidP="000F0816">
            <w:pPr>
              <w:rPr>
                <w:rStyle w:val="Tablasyfiguras"/>
                <w:b w:val="0"/>
                <w:bCs w:val="0"/>
                <w:i/>
                <w:iCs/>
              </w:rPr>
            </w:pPr>
            <w:r w:rsidRPr="0002792A">
              <w:rPr>
                <w:rStyle w:val="Tablasyfiguras"/>
                <w:b w:val="0"/>
                <w:bCs w:val="0"/>
                <w:i/>
                <w:iCs/>
              </w:rPr>
              <w:t>Octopus vulgaris*</w:t>
            </w:r>
          </w:p>
        </w:tc>
        <w:tc>
          <w:tcPr>
            <w:tcW w:w="3564" w:type="dxa"/>
          </w:tcPr>
          <w:p w:rsidR="000B3AE0" w:rsidRPr="0002792A" w:rsidRDefault="00C86E16" w:rsidP="00063A81">
            <w:pPr>
              <w:rPr>
                <w:rStyle w:val="Tablasyfiguras"/>
                <w:b w:val="0"/>
                <w:bCs w:val="0"/>
              </w:rPr>
            </w:pPr>
            <w:r w:rsidRPr="0002792A">
              <w:rPr>
                <w:rStyle w:val="Tablasyfiguras"/>
                <w:b w:val="0"/>
                <w:bCs w:val="0"/>
              </w:rPr>
              <w:t>153</w:t>
            </w:r>
            <w:r w:rsidR="000B3AE0" w:rsidRPr="0002792A">
              <w:rPr>
                <w:rStyle w:val="Tablasyfiguras"/>
                <w:b w:val="0"/>
                <w:bCs w:val="0"/>
              </w:rPr>
              <w:t>*</w:t>
            </w:r>
          </w:p>
        </w:tc>
      </w:tr>
      <w:tr w:rsidR="000B3AE0" w:rsidRPr="0002792A" w:rsidTr="000B3AE0">
        <w:trPr>
          <w:trHeight w:val="227"/>
          <w:jc w:val="center"/>
        </w:trPr>
        <w:tc>
          <w:tcPr>
            <w:tcW w:w="2149" w:type="dxa"/>
          </w:tcPr>
          <w:p w:rsidR="000B3AE0" w:rsidRPr="0002792A" w:rsidRDefault="000B3AE0" w:rsidP="000F0816">
            <w:pPr>
              <w:rPr>
                <w:rStyle w:val="Tablasyfiguras"/>
                <w:b w:val="0"/>
                <w:bCs w:val="0"/>
                <w:i/>
                <w:iCs/>
              </w:rPr>
            </w:pPr>
            <w:r w:rsidRPr="0002792A">
              <w:rPr>
                <w:rStyle w:val="Tablasyfiguras"/>
                <w:b w:val="0"/>
                <w:bCs w:val="0"/>
                <w:i/>
                <w:iCs/>
              </w:rPr>
              <w:t>Sepia officialis*</w:t>
            </w:r>
          </w:p>
        </w:tc>
        <w:tc>
          <w:tcPr>
            <w:tcW w:w="3564" w:type="dxa"/>
          </w:tcPr>
          <w:p w:rsidR="000B3AE0" w:rsidRPr="0002792A" w:rsidRDefault="00C86E16" w:rsidP="00063A81">
            <w:pPr>
              <w:rPr>
                <w:rStyle w:val="Tablasyfiguras"/>
                <w:b w:val="0"/>
                <w:bCs w:val="0"/>
              </w:rPr>
            </w:pPr>
            <w:r w:rsidRPr="0002792A">
              <w:rPr>
                <w:rStyle w:val="Tablasyfiguras"/>
                <w:b w:val="0"/>
                <w:bCs w:val="0"/>
              </w:rPr>
              <w:t>23</w:t>
            </w:r>
            <w:r w:rsidR="000B3AE0" w:rsidRPr="0002792A">
              <w:rPr>
                <w:rStyle w:val="Tablasyfiguras"/>
                <w:b w:val="0"/>
                <w:bCs w:val="0"/>
              </w:rPr>
              <w:t>9*</w:t>
            </w:r>
          </w:p>
        </w:tc>
      </w:tr>
      <w:tr w:rsidR="00C86E16" w:rsidRPr="0002792A" w:rsidTr="000B3AE0">
        <w:trPr>
          <w:trHeight w:val="227"/>
          <w:jc w:val="center"/>
        </w:trPr>
        <w:tc>
          <w:tcPr>
            <w:tcW w:w="2149" w:type="dxa"/>
          </w:tcPr>
          <w:p w:rsidR="00C86E16" w:rsidRPr="0002792A" w:rsidRDefault="00C86E16" w:rsidP="000F0816">
            <w:pPr>
              <w:rPr>
                <w:rStyle w:val="Tablasyfiguras"/>
                <w:b w:val="0"/>
                <w:bCs w:val="0"/>
                <w:i/>
                <w:iCs/>
              </w:rPr>
            </w:pPr>
            <w:r w:rsidRPr="0002792A">
              <w:rPr>
                <w:rStyle w:val="Tablasyfiguras"/>
                <w:b w:val="0"/>
                <w:bCs w:val="0"/>
                <w:i/>
                <w:iCs/>
              </w:rPr>
              <w:t>Illex coindeti</w:t>
            </w:r>
          </w:p>
        </w:tc>
        <w:tc>
          <w:tcPr>
            <w:tcW w:w="3564" w:type="dxa"/>
          </w:tcPr>
          <w:p w:rsidR="00C86E16" w:rsidRPr="0002792A" w:rsidRDefault="00C86E16" w:rsidP="00063A81">
            <w:pPr>
              <w:rPr>
                <w:rStyle w:val="Tablasyfiguras"/>
                <w:b w:val="0"/>
                <w:bCs w:val="0"/>
              </w:rPr>
            </w:pPr>
            <w:r w:rsidRPr="0002792A">
              <w:rPr>
                <w:rStyle w:val="Tablasyfiguras"/>
                <w:b w:val="0"/>
                <w:bCs w:val="0"/>
              </w:rPr>
              <w:t>201</w:t>
            </w:r>
          </w:p>
        </w:tc>
      </w:tr>
      <w:tr w:rsidR="00C86E16" w:rsidRPr="0002792A" w:rsidTr="000B3AE0">
        <w:trPr>
          <w:trHeight w:val="227"/>
          <w:jc w:val="center"/>
        </w:trPr>
        <w:tc>
          <w:tcPr>
            <w:tcW w:w="2149" w:type="dxa"/>
          </w:tcPr>
          <w:p w:rsidR="00C86E16" w:rsidRPr="0002792A" w:rsidRDefault="00C86E16" w:rsidP="000F0816">
            <w:pPr>
              <w:rPr>
                <w:rStyle w:val="Tablasyfiguras"/>
                <w:b w:val="0"/>
                <w:bCs w:val="0"/>
                <w:i/>
                <w:iCs/>
              </w:rPr>
            </w:pPr>
            <w:r w:rsidRPr="0002792A">
              <w:rPr>
                <w:rStyle w:val="Tablasyfiguras"/>
                <w:b w:val="0"/>
                <w:bCs w:val="0"/>
                <w:i/>
                <w:iCs/>
              </w:rPr>
              <w:t>Todaropsis eblanea</w:t>
            </w:r>
          </w:p>
        </w:tc>
        <w:tc>
          <w:tcPr>
            <w:tcW w:w="3564" w:type="dxa"/>
          </w:tcPr>
          <w:p w:rsidR="00C86E16" w:rsidRPr="0002792A" w:rsidRDefault="00C86E16" w:rsidP="00063A81">
            <w:pPr>
              <w:rPr>
                <w:rStyle w:val="Tablasyfiguras"/>
                <w:b w:val="0"/>
                <w:bCs w:val="0"/>
              </w:rPr>
            </w:pPr>
            <w:r w:rsidRPr="0002792A">
              <w:rPr>
                <w:rStyle w:val="Tablasyfiguras"/>
                <w:b w:val="0"/>
                <w:bCs w:val="0"/>
              </w:rPr>
              <w:t>309</w:t>
            </w:r>
          </w:p>
        </w:tc>
      </w:tr>
    </w:tbl>
    <w:p w:rsidR="000B3AE0" w:rsidRPr="0002792A" w:rsidRDefault="000B3AE0" w:rsidP="001A0133">
      <w:pPr>
        <w:pStyle w:val="PNDB"/>
        <w:rPr>
          <w:b/>
          <w:bCs/>
        </w:rPr>
      </w:pPr>
    </w:p>
    <w:p w:rsidR="001A0133" w:rsidRPr="00993611" w:rsidRDefault="000B3AE0" w:rsidP="001A0133">
      <w:pPr>
        <w:pStyle w:val="PNDB"/>
      </w:pPr>
      <w:r w:rsidRPr="00993611">
        <w:rPr>
          <w:b/>
          <w:bCs/>
        </w:rPr>
        <w:t>Data storage</w:t>
      </w:r>
      <w:r w:rsidR="001A0133" w:rsidRPr="00993611">
        <w:rPr>
          <w:b/>
          <w:bCs/>
        </w:rPr>
        <w:t>:</w:t>
      </w:r>
      <w:r w:rsidR="001A0133" w:rsidRPr="00993611">
        <w:t xml:space="preserve"> </w:t>
      </w:r>
      <w:r w:rsidRPr="00993611">
        <w:t>survey data are stored by the IEO in its ad-hoc fishery data base SIRENO (</w:t>
      </w:r>
      <w:r w:rsidR="000632E5" w:rsidRPr="00993611">
        <w:t>Seguimiento Informático de los Recursos Naturales Oceánicos)</w:t>
      </w:r>
      <w:r w:rsidR="00044A00" w:rsidRPr="00993611">
        <w:t>.</w:t>
      </w:r>
    </w:p>
    <w:p w:rsidR="001A0133" w:rsidRPr="0002792A" w:rsidRDefault="000B3AE0" w:rsidP="001A0133">
      <w:pPr>
        <w:pStyle w:val="PNDB"/>
        <w:rPr>
          <w:lang w:val="en-US"/>
        </w:rPr>
      </w:pPr>
      <w:r w:rsidRPr="0002792A">
        <w:rPr>
          <w:b/>
          <w:bCs/>
          <w:lang w:val="en-US"/>
        </w:rPr>
        <w:t xml:space="preserve">Deviations: </w:t>
      </w:r>
      <w:r w:rsidRPr="0002792A">
        <w:rPr>
          <w:lang w:val="en-US"/>
        </w:rPr>
        <w:t>There were no deviations.</w:t>
      </w:r>
    </w:p>
    <w:p w:rsidR="001A0133" w:rsidRPr="0002792A" w:rsidRDefault="001A0133" w:rsidP="001A0133">
      <w:pPr>
        <w:pStyle w:val="PNDBtitulo4"/>
        <w:rPr>
          <w:lang w:val="en-US"/>
        </w:rPr>
      </w:pPr>
      <w:r w:rsidRPr="0002792A">
        <w:rPr>
          <w:lang w:val="en-US"/>
        </w:rPr>
        <w:t xml:space="preserve">III.G.2 </w:t>
      </w:r>
      <w:r w:rsidR="00B1276A" w:rsidRPr="0002792A">
        <w:rPr>
          <w:szCs w:val="22"/>
          <w:lang w:val="en-US"/>
        </w:rPr>
        <w:t>Data quality: Results and deviation from NP proposal</w:t>
      </w:r>
      <w:r w:rsidRPr="0002792A">
        <w:rPr>
          <w:lang w:val="en-US"/>
        </w:rPr>
        <w:t>.</w:t>
      </w:r>
    </w:p>
    <w:p w:rsidR="00BD088A" w:rsidRPr="0002792A" w:rsidRDefault="00BD088A" w:rsidP="00BD088A">
      <w:pPr>
        <w:pStyle w:val="PNDB"/>
        <w:rPr>
          <w:lang w:val="en-US"/>
        </w:rPr>
      </w:pPr>
      <w:r w:rsidRPr="0002792A">
        <w:rPr>
          <w:lang w:val="en-US"/>
        </w:rPr>
        <w:t>The data obtained are used for calibrating assessment models of demersal species in the ICES Southern area within the group of WGBIE (formerly WGHMM).</w:t>
      </w:r>
    </w:p>
    <w:p w:rsidR="000B3AE0" w:rsidRPr="0002792A" w:rsidRDefault="000B3AE0" w:rsidP="00646D25">
      <w:pPr>
        <w:pStyle w:val="PNDB"/>
        <w:rPr>
          <w:lang w:val="en-US"/>
        </w:rPr>
      </w:pPr>
      <w:r w:rsidRPr="0002792A">
        <w:rPr>
          <w:lang w:val="en-US"/>
        </w:rPr>
        <w:t>Recommendations given by the Expert Group for the planning of these surveys (ICES IBTSWG) are adopted in the survey protocols.</w:t>
      </w:r>
    </w:p>
    <w:p w:rsidR="00044A00" w:rsidRPr="0002792A" w:rsidRDefault="000B3AE0" w:rsidP="00044A00">
      <w:pPr>
        <w:pStyle w:val="PNDB"/>
        <w:rPr>
          <w:lang w:val="en-US"/>
        </w:rPr>
      </w:pPr>
      <w:r w:rsidRPr="0002792A">
        <w:rPr>
          <w:b/>
          <w:bCs/>
          <w:lang w:val="en-US"/>
        </w:rPr>
        <w:t>Deviations</w:t>
      </w:r>
      <w:r w:rsidR="00044A00" w:rsidRPr="0002792A">
        <w:rPr>
          <w:b/>
          <w:bCs/>
          <w:lang w:val="en-US"/>
        </w:rPr>
        <w:t xml:space="preserve">: </w:t>
      </w:r>
      <w:r w:rsidRPr="0002792A">
        <w:rPr>
          <w:lang w:val="en-US"/>
        </w:rPr>
        <w:t>There were no deviations</w:t>
      </w:r>
      <w:r w:rsidR="00803F9E" w:rsidRPr="0002792A">
        <w:rPr>
          <w:lang w:val="en-US"/>
        </w:rPr>
        <w:t>.</w:t>
      </w:r>
    </w:p>
    <w:p w:rsidR="001A0133" w:rsidRPr="0002792A" w:rsidRDefault="001A0133" w:rsidP="001A0133">
      <w:pPr>
        <w:pStyle w:val="PNDBtitulo4"/>
        <w:rPr>
          <w:lang w:val="en-US"/>
        </w:rPr>
      </w:pPr>
      <w:proofErr w:type="gramStart"/>
      <w:r w:rsidRPr="0002792A">
        <w:rPr>
          <w:lang w:val="en-US"/>
        </w:rPr>
        <w:t>III.G.</w:t>
      </w:r>
      <w:r w:rsidR="00646D25" w:rsidRPr="0002792A">
        <w:rPr>
          <w:lang w:val="en-US"/>
        </w:rPr>
        <w:t>3</w:t>
      </w:r>
      <w:r w:rsidRPr="0002792A">
        <w:rPr>
          <w:lang w:val="en-US"/>
        </w:rPr>
        <w:t xml:space="preserve"> </w:t>
      </w:r>
      <w:r w:rsidR="00B1276A" w:rsidRPr="0002792A">
        <w:rPr>
          <w:szCs w:val="22"/>
          <w:lang w:val="en-US"/>
        </w:rPr>
        <w:t>Actions to avoid deviations</w:t>
      </w:r>
      <w:r w:rsidRPr="0002792A">
        <w:rPr>
          <w:lang w:val="en-US"/>
        </w:rPr>
        <w:t>.</w:t>
      </w:r>
      <w:proofErr w:type="gramEnd"/>
    </w:p>
    <w:p w:rsidR="001A0133" w:rsidRPr="0002792A" w:rsidRDefault="001A0133" w:rsidP="001A0133">
      <w:pPr>
        <w:pStyle w:val="PNDB"/>
        <w:rPr>
          <w:lang w:val="en-US"/>
        </w:rPr>
      </w:pPr>
      <w:r w:rsidRPr="0002792A">
        <w:rPr>
          <w:lang w:val="en-US"/>
        </w:rPr>
        <w:t>No</w:t>
      </w:r>
      <w:r w:rsidR="000B3AE0" w:rsidRPr="0002792A">
        <w:rPr>
          <w:lang w:val="en-US"/>
        </w:rPr>
        <w:t>t</w:t>
      </w:r>
      <w:r w:rsidRPr="0002792A">
        <w:rPr>
          <w:lang w:val="en-US"/>
        </w:rPr>
        <w:t xml:space="preserve"> a</w:t>
      </w:r>
      <w:r w:rsidR="000B3AE0" w:rsidRPr="0002792A">
        <w:rPr>
          <w:lang w:val="en-US"/>
        </w:rPr>
        <w:t>p</w:t>
      </w:r>
      <w:r w:rsidRPr="0002792A">
        <w:rPr>
          <w:lang w:val="en-US"/>
        </w:rPr>
        <w:t>plicable.</w:t>
      </w:r>
    </w:p>
    <w:p w:rsidR="001A0133" w:rsidRPr="0002792A" w:rsidRDefault="00773855" w:rsidP="001A0133">
      <w:pPr>
        <w:pStyle w:val="PNDBtitulo3"/>
        <w:rPr>
          <w:lang w:val="en-US"/>
        </w:rPr>
      </w:pPr>
      <w:r w:rsidRPr="0002792A">
        <w:rPr>
          <w:highlight w:val="yellow"/>
          <w:lang w:val="en-US"/>
        </w:rPr>
        <w:br w:type="page"/>
      </w:r>
      <w:bookmarkStart w:id="504" w:name="_Toc483826480"/>
      <w:r w:rsidR="001A0133" w:rsidRPr="0002792A">
        <w:rPr>
          <w:lang w:val="en-US"/>
        </w:rPr>
        <w:lastRenderedPageBreak/>
        <w:t>JUVENA</w:t>
      </w:r>
      <w:bookmarkEnd w:id="504"/>
    </w:p>
    <w:p w:rsidR="001A0133" w:rsidRPr="0002792A" w:rsidRDefault="001A0133" w:rsidP="001A0133">
      <w:pPr>
        <w:pStyle w:val="PNDBtitulo4"/>
        <w:rPr>
          <w:lang w:val="en-US"/>
        </w:rPr>
      </w:pPr>
      <w:r w:rsidRPr="0002792A">
        <w:rPr>
          <w:lang w:val="en-US"/>
        </w:rPr>
        <w:t xml:space="preserve">III.G.1 </w:t>
      </w:r>
      <w:r w:rsidR="00646D25" w:rsidRPr="0002792A">
        <w:rPr>
          <w:lang w:val="en-US"/>
        </w:rPr>
        <w:t>Achievements: Results and deviation from NP proposal</w:t>
      </w:r>
    </w:p>
    <w:p w:rsidR="001A0133" w:rsidRPr="0002792A" w:rsidRDefault="001A0133" w:rsidP="005E47C8">
      <w:pPr>
        <w:pStyle w:val="PNDB"/>
        <w:rPr>
          <w:b/>
          <w:bCs/>
          <w:lang w:val="en-US"/>
        </w:rPr>
      </w:pPr>
      <w:r w:rsidRPr="0002792A">
        <w:rPr>
          <w:b/>
          <w:bCs/>
          <w:lang w:val="en-US"/>
        </w:rPr>
        <w:t>Obje</w:t>
      </w:r>
      <w:r w:rsidR="00124021" w:rsidRPr="0002792A">
        <w:rPr>
          <w:b/>
          <w:bCs/>
          <w:lang w:val="en-US"/>
        </w:rPr>
        <w:t>ctive</w:t>
      </w:r>
      <w:r w:rsidRPr="0002792A">
        <w:rPr>
          <w:b/>
          <w:bCs/>
          <w:lang w:val="en-US"/>
        </w:rPr>
        <w:t>s:</w:t>
      </w:r>
    </w:p>
    <w:p w:rsidR="00265755" w:rsidRPr="0002792A" w:rsidRDefault="00124021" w:rsidP="005E47C8">
      <w:pPr>
        <w:pStyle w:val="PNDB"/>
        <w:rPr>
          <w:lang w:val="en-US"/>
        </w:rPr>
      </w:pPr>
      <w:proofErr w:type="gramStart"/>
      <w:r w:rsidRPr="0002792A">
        <w:rPr>
          <w:lang w:val="en-US"/>
        </w:rPr>
        <w:t>Obtaining an index abundance of juvenile anchovy to predict the recruitment of anchovy (</w:t>
      </w:r>
      <w:r w:rsidRPr="0002792A">
        <w:rPr>
          <w:i/>
          <w:lang w:val="en-US"/>
        </w:rPr>
        <w:t>Engraulis encrasicolus</w:t>
      </w:r>
      <w:r w:rsidRPr="0002792A">
        <w:rPr>
          <w:lang w:val="en-US"/>
        </w:rPr>
        <w:t>) in the Bay of Biscay</w:t>
      </w:r>
      <w:r w:rsidR="00590E3A" w:rsidRPr="0002792A">
        <w:rPr>
          <w:lang w:val="en-US"/>
        </w:rPr>
        <w:t>.</w:t>
      </w:r>
      <w:proofErr w:type="gramEnd"/>
    </w:p>
    <w:p w:rsidR="00590E3A" w:rsidRPr="0002792A" w:rsidRDefault="00590E3A" w:rsidP="005E47C8">
      <w:pPr>
        <w:pStyle w:val="PNDB"/>
        <w:rPr>
          <w:lang w:val="en-US"/>
        </w:rPr>
      </w:pPr>
      <w:r w:rsidRPr="0002792A">
        <w:rPr>
          <w:lang w:val="en-US"/>
        </w:rPr>
        <w:t xml:space="preserve">The specific objectives of the survey are: </w:t>
      </w:r>
    </w:p>
    <w:p w:rsidR="00590E3A" w:rsidRPr="0002792A" w:rsidRDefault="00590E3A" w:rsidP="00B3506E">
      <w:pPr>
        <w:pStyle w:val="PNDB"/>
        <w:numPr>
          <w:ilvl w:val="0"/>
          <w:numId w:val="1"/>
        </w:numPr>
        <w:rPr>
          <w:lang w:val="en-US"/>
        </w:rPr>
      </w:pPr>
      <w:r w:rsidRPr="0002792A">
        <w:rPr>
          <w:lang w:val="en-US"/>
        </w:rPr>
        <w:t xml:space="preserve">The estimation of abundance of juvenile anchovy in </w:t>
      </w:r>
      <w:r w:rsidR="00B3506E" w:rsidRPr="0002792A">
        <w:rPr>
          <w:lang w:val="en-US"/>
        </w:rPr>
        <w:t>autumn</w:t>
      </w:r>
      <w:r w:rsidRPr="0002792A">
        <w:rPr>
          <w:lang w:val="en-US"/>
        </w:rPr>
        <w:t xml:space="preserve"> in the Bay of Biscay based of acoustic-trawl methodology. Use the biomass of juvenile anchovy as a prediction of next year recruitme</w:t>
      </w:r>
      <w:r w:rsidR="00B3506E" w:rsidRPr="0002792A">
        <w:rPr>
          <w:lang w:val="en-US"/>
        </w:rPr>
        <w:t>ntStudy of the biological status of juvenile anchovy and their behavior to the extent that they may affect the recruitment process</w:t>
      </w:r>
      <w:r w:rsidRPr="0002792A">
        <w:rPr>
          <w:lang w:val="en-US"/>
        </w:rPr>
        <w:t>.</w:t>
      </w:r>
    </w:p>
    <w:p w:rsidR="00590E3A" w:rsidRPr="0002792A" w:rsidRDefault="00590E3A" w:rsidP="00B3506E">
      <w:pPr>
        <w:pStyle w:val="PNDB"/>
        <w:numPr>
          <w:ilvl w:val="0"/>
          <w:numId w:val="1"/>
        </w:numPr>
        <w:rPr>
          <w:lang w:val="en-US"/>
        </w:rPr>
      </w:pPr>
      <w:r w:rsidRPr="0002792A">
        <w:rPr>
          <w:lang w:val="en-US"/>
        </w:rPr>
        <w:t>Characterization of the hidrography</w:t>
      </w:r>
      <w:r w:rsidR="00B3506E" w:rsidRPr="0002792A">
        <w:rPr>
          <w:lang w:val="en-US"/>
        </w:rPr>
        <w:t xml:space="preserve"> </w:t>
      </w:r>
      <w:r w:rsidRPr="0002792A">
        <w:rPr>
          <w:lang w:val="en-US"/>
        </w:rPr>
        <w:t>a</w:t>
      </w:r>
      <w:r w:rsidR="00B3506E" w:rsidRPr="0002792A">
        <w:rPr>
          <w:lang w:val="en-US"/>
        </w:rPr>
        <w:t>nd</w:t>
      </w:r>
      <w:r w:rsidRPr="0002792A">
        <w:rPr>
          <w:lang w:val="en-US"/>
        </w:rPr>
        <w:t xml:space="preserve"> abundance and distribution of the components of the pelagic ecosystem</w:t>
      </w:r>
      <w:proofErr w:type="gramStart"/>
      <w:r w:rsidRPr="0002792A">
        <w:rPr>
          <w:lang w:val="en-US"/>
        </w:rPr>
        <w:t>,relevants</w:t>
      </w:r>
      <w:proofErr w:type="gramEnd"/>
      <w:r w:rsidRPr="0002792A">
        <w:rPr>
          <w:lang w:val="en-US"/>
        </w:rPr>
        <w:t xml:space="preserve"> to understand the dynamics of the recruitment process. </w:t>
      </w:r>
    </w:p>
    <w:p w:rsidR="00590E3A" w:rsidRPr="0002792A" w:rsidRDefault="00590E3A" w:rsidP="00B3506E">
      <w:pPr>
        <w:pStyle w:val="PNDB"/>
        <w:numPr>
          <w:ilvl w:val="0"/>
          <w:numId w:val="1"/>
        </w:numPr>
        <w:rPr>
          <w:lang w:val="en-US"/>
        </w:rPr>
      </w:pPr>
      <w:r w:rsidRPr="0002792A">
        <w:rPr>
          <w:lang w:val="en-US"/>
        </w:rPr>
        <w:t>Study of the trophic interactions between large sub-surface predators (cetaceans and tunas) and their preys in the Bay of Biscay as well as the inter-specific i</w:t>
      </w:r>
      <w:r w:rsidR="00B3506E" w:rsidRPr="0002792A">
        <w:rPr>
          <w:lang w:val="en-US"/>
        </w:rPr>
        <w:t>n</w:t>
      </w:r>
      <w:r w:rsidRPr="0002792A">
        <w:rPr>
          <w:lang w:val="en-US"/>
        </w:rPr>
        <w:t xml:space="preserve">teractions between marine birds and sub-surface predators. </w:t>
      </w:r>
    </w:p>
    <w:p w:rsidR="00590E3A" w:rsidRPr="0002792A" w:rsidRDefault="00590E3A" w:rsidP="00B3506E">
      <w:pPr>
        <w:pStyle w:val="PNDB"/>
        <w:numPr>
          <w:ilvl w:val="0"/>
          <w:numId w:val="1"/>
        </w:numPr>
        <w:rPr>
          <w:lang w:val="en-US"/>
        </w:rPr>
      </w:pPr>
      <w:r w:rsidRPr="0002792A">
        <w:rPr>
          <w:lang w:val="en-US"/>
        </w:rPr>
        <w:t xml:space="preserve">Acoustic identification and vertical distribution of mesopelagic species in the </w:t>
      </w:r>
      <w:r w:rsidR="00B3506E" w:rsidRPr="0002792A">
        <w:rPr>
          <w:lang w:val="en-US"/>
        </w:rPr>
        <w:t>Bay</w:t>
      </w:r>
      <w:r w:rsidRPr="0002792A">
        <w:rPr>
          <w:lang w:val="en-US"/>
        </w:rPr>
        <w:t xml:space="preserve"> of Biscay.</w:t>
      </w:r>
    </w:p>
    <w:p w:rsidR="00265755" w:rsidRPr="0002792A" w:rsidRDefault="00590E3A" w:rsidP="005E47C8">
      <w:pPr>
        <w:pStyle w:val="PNDB"/>
        <w:rPr>
          <w:lang w:val="en-US"/>
        </w:rPr>
      </w:pPr>
      <w:r w:rsidRPr="0002792A">
        <w:rPr>
          <w:b/>
          <w:bCs/>
          <w:lang w:val="en-US"/>
        </w:rPr>
        <w:t>Sampling area</w:t>
      </w:r>
      <w:r w:rsidR="001A0133" w:rsidRPr="0002792A">
        <w:rPr>
          <w:b/>
          <w:bCs/>
          <w:lang w:val="en-US"/>
        </w:rPr>
        <w:t>:</w:t>
      </w:r>
      <w:r w:rsidR="00265755" w:rsidRPr="0002792A">
        <w:rPr>
          <w:b/>
          <w:bCs/>
          <w:lang w:val="en-US"/>
        </w:rPr>
        <w:t xml:space="preserve"> </w:t>
      </w:r>
      <w:r w:rsidRPr="0002792A">
        <w:rPr>
          <w:lang w:val="en-US"/>
        </w:rPr>
        <w:t>The sampling area covered the waters of the Bay of Biscay in ICES VIII zone (being 8º40’ W and 47º30’ N the limits</w:t>
      </w:r>
      <w:r w:rsidR="00265755" w:rsidRPr="0002792A">
        <w:rPr>
          <w:lang w:val="en-US"/>
        </w:rPr>
        <w:t>.</w:t>
      </w:r>
    </w:p>
    <w:p w:rsidR="00590E3A" w:rsidRPr="0002792A" w:rsidRDefault="00B3506E" w:rsidP="005E47C8">
      <w:pPr>
        <w:pStyle w:val="PNDB"/>
        <w:rPr>
          <w:highlight w:val="yellow"/>
          <w:lang w:val="en-US"/>
        </w:rPr>
      </w:pPr>
      <w:bookmarkStart w:id="505" w:name="_Toc468436749"/>
      <w:bookmarkStart w:id="506" w:name="_Toc468382324"/>
      <w:r w:rsidRPr="0002792A">
        <w:rPr>
          <w:noProof/>
          <w:lang w:val="en-GB" w:eastAsia="en-GB"/>
        </w:rPr>
        <w:drawing>
          <wp:inline distT="0" distB="0" distL="0" distR="0">
            <wp:extent cx="4791075" cy="3390900"/>
            <wp:effectExtent l="19050" t="19050" r="28575" b="19050"/>
            <wp:docPr id="56"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791075" cy="3390900"/>
                    </a:xfrm>
                    <a:prstGeom prst="rect">
                      <a:avLst/>
                    </a:prstGeom>
                    <a:noFill/>
                    <a:ln w="3175">
                      <a:solidFill>
                        <a:schemeClr val="tx1"/>
                      </a:solidFill>
                    </a:ln>
                  </pic:spPr>
                </pic:pic>
              </a:graphicData>
            </a:graphic>
          </wp:inline>
        </w:drawing>
      </w:r>
      <w:bookmarkEnd w:id="505"/>
      <w:bookmarkEnd w:id="506"/>
    </w:p>
    <w:p w:rsidR="00590E3A" w:rsidRPr="0002792A" w:rsidRDefault="00590E3A" w:rsidP="00590E3A">
      <w:pPr>
        <w:pStyle w:val="PNDB"/>
        <w:rPr>
          <w:rStyle w:val="Tablasyfiguras"/>
          <w:b w:val="0"/>
          <w:bCs w:val="0"/>
          <w:lang w:val="en-US"/>
        </w:rPr>
      </w:pPr>
      <w:bookmarkStart w:id="507" w:name="_Ref449299371"/>
      <w:r w:rsidRPr="0002792A">
        <w:rPr>
          <w:rStyle w:val="Tablasyfiguras"/>
          <w:b w:val="0"/>
          <w:bCs w:val="0"/>
          <w:lang w:val="en-US"/>
        </w:rPr>
        <w:t>Figur</w:t>
      </w:r>
      <w:r w:rsidR="004F6557" w:rsidRPr="0002792A">
        <w:rPr>
          <w:rStyle w:val="Tablasyfiguras"/>
          <w:b w:val="0"/>
          <w:bCs w:val="0"/>
          <w:lang w:val="en-US"/>
        </w:rPr>
        <w:t>e</w:t>
      </w:r>
      <w:r w:rsidRPr="0002792A">
        <w:rPr>
          <w:rStyle w:val="Tablasyfiguras"/>
          <w:b w:val="0"/>
          <w:bCs w:val="0"/>
          <w:lang w:val="en-US"/>
        </w:rPr>
        <w:t xml:space="preserve"> </w:t>
      </w:r>
      <w:r w:rsidR="005D0934" w:rsidRPr="0002792A">
        <w:rPr>
          <w:rStyle w:val="Tablasyfiguras"/>
          <w:b w:val="0"/>
          <w:lang w:val="en-US"/>
        </w:rPr>
        <w:fldChar w:fldCharType="begin"/>
      </w:r>
      <w:r w:rsidRPr="0002792A">
        <w:rPr>
          <w:rStyle w:val="Tablasyfiguras"/>
          <w:b w:val="0"/>
          <w:lang w:val="en-US"/>
        </w:rPr>
        <w:instrText xml:space="preserve"> SEQ Figura \* ARABIC </w:instrText>
      </w:r>
      <w:r w:rsidR="005D0934" w:rsidRPr="0002792A">
        <w:rPr>
          <w:rStyle w:val="Tablasyfiguras"/>
          <w:b w:val="0"/>
          <w:lang w:val="en-US"/>
        </w:rPr>
        <w:fldChar w:fldCharType="separate"/>
      </w:r>
      <w:r w:rsidR="001A2E1A" w:rsidRPr="0002792A">
        <w:rPr>
          <w:rStyle w:val="Tablasyfiguras"/>
          <w:b w:val="0"/>
          <w:noProof/>
          <w:lang w:val="en-US"/>
        </w:rPr>
        <w:t>32</w:t>
      </w:r>
      <w:r w:rsidR="005D0934" w:rsidRPr="0002792A">
        <w:rPr>
          <w:rStyle w:val="Tablasyfiguras"/>
          <w:b w:val="0"/>
          <w:lang w:val="en-US"/>
        </w:rPr>
        <w:fldChar w:fldCharType="end"/>
      </w:r>
      <w:bookmarkEnd w:id="507"/>
      <w:r w:rsidRPr="0002792A">
        <w:rPr>
          <w:rStyle w:val="Tablasyfiguras"/>
          <w:b w:val="0"/>
          <w:bCs w:val="0"/>
          <w:lang w:val="en-US"/>
        </w:rPr>
        <w:t>: Plankton and hydrography stations done along the survey.</w:t>
      </w:r>
    </w:p>
    <w:p w:rsidR="00590E3A" w:rsidRPr="0002792A" w:rsidRDefault="00590E3A" w:rsidP="005E47C8">
      <w:pPr>
        <w:pStyle w:val="PNDB"/>
        <w:rPr>
          <w:highlight w:val="yellow"/>
          <w:lang w:val="en-US"/>
        </w:rPr>
      </w:pPr>
    </w:p>
    <w:p w:rsidR="001A0133" w:rsidRPr="0002792A" w:rsidRDefault="00590E3A" w:rsidP="001A0133">
      <w:pPr>
        <w:pStyle w:val="PNDB"/>
        <w:rPr>
          <w:lang w:val="en-US"/>
        </w:rPr>
      </w:pPr>
      <w:r w:rsidRPr="0002792A">
        <w:rPr>
          <w:b/>
          <w:bCs/>
          <w:lang w:val="en-US"/>
        </w:rPr>
        <w:t>Dates</w:t>
      </w:r>
      <w:r w:rsidR="001A0133" w:rsidRPr="0002792A">
        <w:rPr>
          <w:b/>
          <w:bCs/>
          <w:lang w:val="en-US"/>
        </w:rPr>
        <w:t>:</w:t>
      </w:r>
      <w:r w:rsidR="00265755" w:rsidRPr="0002792A">
        <w:rPr>
          <w:lang w:val="en-US"/>
        </w:rPr>
        <w:t xml:space="preserve"> </w:t>
      </w:r>
      <w:r w:rsidRPr="0002792A">
        <w:rPr>
          <w:lang w:val="en-US"/>
        </w:rPr>
        <w:t>1st-30th September 201</w:t>
      </w:r>
      <w:r w:rsidR="002A4D24" w:rsidRPr="0002792A">
        <w:rPr>
          <w:lang w:val="en-US"/>
        </w:rPr>
        <w:t>6</w:t>
      </w:r>
      <w:r w:rsidR="00265755" w:rsidRPr="0002792A">
        <w:rPr>
          <w:lang w:val="en-US"/>
        </w:rPr>
        <w:t>.</w:t>
      </w:r>
    </w:p>
    <w:p w:rsidR="001A0133" w:rsidRPr="0002792A" w:rsidRDefault="00590E3A" w:rsidP="001A0133">
      <w:pPr>
        <w:pStyle w:val="PNDB"/>
        <w:rPr>
          <w:lang w:val="en-US"/>
        </w:rPr>
      </w:pPr>
      <w:r w:rsidRPr="0002792A">
        <w:rPr>
          <w:b/>
          <w:bCs/>
          <w:lang w:val="en-US"/>
        </w:rPr>
        <w:lastRenderedPageBreak/>
        <w:t>Durat</w:t>
      </w:r>
      <w:r w:rsidR="001A0133" w:rsidRPr="0002792A">
        <w:rPr>
          <w:b/>
          <w:bCs/>
          <w:lang w:val="en-US"/>
        </w:rPr>
        <w:t>i</w:t>
      </w:r>
      <w:r w:rsidRPr="0002792A">
        <w:rPr>
          <w:b/>
          <w:bCs/>
          <w:lang w:val="en-US"/>
        </w:rPr>
        <w:t>o</w:t>
      </w:r>
      <w:r w:rsidR="001A0133" w:rsidRPr="0002792A">
        <w:rPr>
          <w:b/>
          <w:bCs/>
          <w:lang w:val="en-US"/>
        </w:rPr>
        <w:t>n:</w:t>
      </w:r>
      <w:r w:rsidR="00265755" w:rsidRPr="0002792A">
        <w:rPr>
          <w:lang w:val="en-US"/>
        </w:rPr>
        <w:t xml:space="preserve"> 30 </w:t>
      </w:r>
      <w:r w:rsidRPr="0002792A">
        <w:rPr>
          <w:lang w:val="en-US"/>
        </w:rPr>
        <w:t>days</w:t>
      </w:r>
      <w:r w:rsidR="001A0133" w:rsidRPr="0002792A">
        <w:rPr>
          <w:lang w:val="en-US"/>
        </w:rPr>
        <w:t>.</w:t>
      </w:r>
    </w:p>
    <w:p w:rsidR="004E4B0D" w:rsidRPr="0002792A" w:rsidRDefault="001A0133" w:rsidP="005E47C8">
      <w:pPr>
        <w:pStyle w:val="PNDB"/>
        <w:rPr>
          <w:b/>
          <w:bCs/>
          <w:lang w:val="en-US"/>
        </w:rPr>
      </w:pPr>
      <w:r w:rsidRPr="0002792A">
        <w:rPr>
          <w:b/>
          <w:bCs/>
          <w:lang w:val="en-US"/>
        </w:rPr>
        <w:t>Met</w:t>
      </w:r>
      <w:r w:rsidR="00590E3A" w:rsidRPr="0002792A">
        <w:rPr>
          <w:b/>
          <w:bCs/>
          <w:lang w:val="en-US"/>
        </w:rPr>
        <w:t>h</w:t>
      </w:r>
      <w:r w:rsidRPr="0002792A">
        <w:rPr>
          <w:b/>
          <w:bCs/>
          <w:lang w:val="en-US"/>
        </w:rPr>
        <w:t>odolog</w:t>
      </w:r>
      <w:r w:rsidR="00590E3A" w:rsidRPr="0002792A">
        <w:rPr>
          <w:b/>
          <w:bCs/>
          <w:lang w:val="en-US"/>
        </w:rPr>
        <w:t>y</w:t>
      </w:r>
      <w:r w:rsidRPr="0002792A">
        <w:rPr>
          <w:b/>
          <w:bCs/>
          <w:lang w:val="en-US"/>
        </w:rPr>
        <w:t>:</w:t>
      </w:r>
      <w:r w:rsidR="00265755" w:rsidRPr="0002792A">
        <w:rPr>
          <w:b/>
          <w:bCs/>
          <w:lang w:val="en-US"/>
        </w:rPr>
        <w:t xml:space="preserve"> </w:t>
      </w:r>
    </w:p>
    <w:p w:rsidR="002A4D24" w:rsidRPr="0002792A" w:rsidRDefault="002A4D24" w:rsidP="005E47C8">
      <w:pPr>
        <w:pStyle w:val="PNDB"/>
        <w:rPr>
          <w:lang w:val="en-US"/>
        </w:rPr>
      </w:pPr>
      <w:r w:rsidRPr="0002792A">
        <w:rPr>
          <w:lang w:val="en-US"/>
        </w:rPr>
        <w:t xml:space="preserve">The </w:t>
      </w:r>
      <w:r w:rsidR="00F33FC5" w:rsidRPr="0002792A">
        <w:rPr>
          <w:lang w:val="en-US"/>
        </w:rPr>
        <w:t xml:space="preserve">vessels </w:t>
      </w:r>
      <w:r w:rsidRPr="0002792A">
        <w:rPr>
          <w:lang w:val="en-US"/>
        </w:rPr>
        <w:t>the chartered</w:t>
      </w:r>
      <w:r w:rsidR="00F33FC5" w:rsidRPr="0002792A">
        <w:rPr>
          <w:lang w:val="en-US"/>
        </w:rPr>
        <w:t xml:space="preserve"> are</w:t>
      </w:r>
      <w:r w:rsidRPr="0002792A">
        <w:rPr>
          <w:lang w:val="en-US"/>
        </w:rPr>
        <w:t xml:space="preserve"> both equippe</w:t>
      </w:r>
      <w:r w:rsidR="00F33FC5" w:rsidRPr="0002792A">
        <w:rPr>
          <w:lang w:val="en-US"/>
        </w:rPr>
        <w:t xml:space="preserve">d with scientific echosounders </w:t>
      </w:r>
      <w:r w:rsidRPr="0002792A">
        <w:rPr>
          <w:lang w:val="en-US"/>
        </w:rPr>
        <w:t>calibrated using Standard procedures (Foote et al. 1987). For acoustic data processing the IFREMER Movies+ software was used.</w:t>
      </w:r>
    </w:p>
    <w:p w:rsidR="004E4B0D" w:rsidRPr="0002792A" w:rsidRDefault="004E4B0D" w:rsidP="005E47C8">
      <w:pPr>
        <w:pStyle w:val="PNDB"/>
        <w:rPr>
          <w:lang w:val="en-US"/>
        </w:rPr>
      </w:pPr>
      <w:r w:rsidRPr="0002792A">
        <w:rPr>
          <w:lang w:val="en-US"/>
        </w:rPr>
        <w:t>The water column was sampled to depths of 200 m. Acoustic back-scattered energy by surface unit (SA, MacLennan et al. 2002) was recorded for each geo-referenced ESDU (Echointegration Sampling Distance Unit) of 0.1 nautical mile (185.2 m). Fish identity and population size structure was obtained from fishing hauls and echotrace characteristic using a pelagic trawl. Acoustic data, thresholded to -60 dB, was processed using Movies+ software (Ifremer) for biomass estimation and the processed data was represented in maps using ArcGIS. Hydrographic recording was made with CTD casts.</w:t>
      </w:r>
    </w:p>
    <w:p w:rsidR="004E4B0D" w:rsidRPr="0002792A" w:rsidRDefault="004E4B0D" w:rsidP="005E47C8">
      <w:pPr>
        <w:pStyle w:val="PNDB"/>
        <w:rPr>
          <w:highlight w:val="yellow"/>
          <w:lang w:val="en-US"/>
        </w:rPr>
      </w:pPr>
      <w:r w:rsidRPr="0002792A">
        <w:rPr>
          <w:lang w:val="en-US"/>
        </w:rPr>
        <w:t xml:space="preserve">The sampling area covered the waters of the Bay of Biscay (being 8º40’ W and 47º30’ N the limits, </w:t>
      </w:r>
      <w:r w:rsidR="007F176D">
        <w:fldChar w:fldCharType="begin"/>
      </w:r>
      <w:r w:rsidR="007F176D" w:rsidRPr="00993611">
        <w:rPr>
          <w:lang w:val="en-GB"/>
        </w:rPr>
        <w:instrText xml:space="preserve"> REF _Ref449299371 \h  \* MERGEFORMAT </w:instrText>
      </w:r>
      <w:r w:rsidR="007F176D">
        <w:fldChar w:fldCharType="separate"/>
      </w:r>
      <w:r w:rsidR="001A2E1A" w:rsidRPr="0002792A">
        <w:rPr>
          <w:rStyle w:val="Tablasyfiguras"/>
          <w:b w:val="0"/>
          <w:lang w:val="en-US"/>
        </w:rPr>
        <w:t>Figure 32</w:t>
      </w:r>
      <w:r w:rsidR="007F176D">
        <w:fldChar w:fldCharType="end"/>
      </w:r>
      <w:r w:rsidRPr="0002792A">
        <w:rPr>
          <w:lang w:val="en-US"/>
        </w:rPr>
        <w:t>). Sampling was started from the Southern part of the sampling area, the Cantabrian Sea, moving gradually to the North to cover the waters in front of the French Coast. The acoustic sampling was performed during the daytime, when the juveniles are supposed to aggregate in schools (Uriarte 2002 FAIR CT 97-3374) and can be distinguished from plankton structures (</w:t>
      </w:r>
      <w:r w:rsidR="007F176D">
        <w:fldChar w:fldCharType="begin"/>
      </w:r>
      <w:r w:rsidR="007F176D" w:rsidRPr="00993611">
        <w:rPr>
          <w:lang w:val="en-GB"/>
        </w:rPr>
        <w:instrText xml:space="preserve"> REF _Ref417570841 \h  \* MERGEFORMAT </w:instrText>
      </w:r>
      <w:r w:rsidR="007F176D">
        <w:fldChar w:fldCharType="separate"/>
      </w:r>
      <w:r w:rsidR="001A2E1A" w:rsidRPr="0002792A">
        <w:rPr>
          <w:rStyle w:val="Tablasyfiguras"/>
          <w:b w:val="0"/>
          <w:bCs w:val="0"/>
          <w:lang w:val="en-US"/>
        </w:rPr>
        <w:t xml:space="preserve">Figura </w:t>
      </w:r>
      <w:r w:rsidR="001A2E1A" w:rsidRPr="0002792A">
        <w:rPr>
          <w:rStyle w:val="Tablasyfiguras"/>
          <w:b w:val="0"/>
          <w:bCs w:val="0"/>
          <w:noProof/>
          <w:lang w:val="en-US"/>
        </w:rPr>
        <w:t>33</w:t>
      </w:r>
      <w:r w:rsidR="007F176D">
        <w:fldChar w:fldCharType="end"/>
      </w:r>
      <w:r w:rsidRPr="0002792A">
        <w:rPr>
          <w:lang w:val="en-US"/>
        </w:rPr>
        <w:t xml:space="preserve">). </w:t>
      </w:r>
    </w:p>
    <w:p w:rsidR="004E4B0D" w:rsidRPr="0002792A" w:rsidRDefault="004E4B0D" w:rsidP="005E47C8">
      <w:pPr>
        <w:pStyle w:val="PNDB"/>
        <w:rPr>
          <w:lang w:val="en-US"/>
        </w:rPr>
      </w:pPr>
      <w:r w:rsidRPr="0002792A">
        <w:rPr>
          <w:lang w:val="en-US"/>
        </w:rPr>
        <w:t xml:space="preserve">The vessels followed parallel transects, spaced 15 n.mi., perpendicular to the coast along the sampling area, taking into account the expected spatial distribution of anchovy juveniles for these dates, that is, crossing the continental shelf in their way to the coast from offshore waters (Uriarte et al. 2001). </w:t>
      </w:r>
    </w:p>
    <w:p w:rsidR="004E4B0D" w:rsidRPr="0002792A" w:rsidRDefault="004E4B0D" w:rsidP="005E47C8">
      <w:pPr>
        <w:pStyle w:val="PNDB"/>
        <w:rPr>
          <w:lang w:val="en-US"/>
        </w:rPr>
      </w:pPr>
      <w:r w:rsidRPr="0002792A">
        <w:rPr>
          <w:lang w:val="en-US"/>
        </w:rPr>
        <w:t>During the summer, information from the commercial live bait tuna fishery was collected, in order to have knowledge about the spatial distribution and relative abundance of anchovy previous to the beginning of the survey.</w:t>
      </w:r>
    </w:p>
    <w:p w:rsidR="004E4B0D" w:rsidRPr="0002792A" w:rsidRDefault="004E4B0D" w:rsidP="005E47C8">
      <w:pPr>
        <w:pStyle w:val="PNDB"/>
        <w:rPr>
          <w:lang w:val="en-US"/>
        </w:rPr>
      </w:pPr>
      <w:r w:rsidRPr="0002792A">
        <w:rPr>
          <w:lang w:val="en-US"/>
        </w:rPr>
        <w:t xml:space="preserve">In order to characterize the hydrography and plankton distributions, CTDs and WP2 vertical plankton hauls (40 cm diameter of mouth opening and 200 µm of mesh size) are carried out in both vessels. The stations are done in altern transects distanced around 12 nautical miles yielding around 5 stations per transect. Some of the stations will include also Bongo oblique hauls of 80 cm of mouth opening and 500 µm of mesh size to characterize the community of macro-zooplankton. </w:t>
      </w:r>
    </w:p>
    <w:p w:rsidR="004E4B0D" w:rsidRPr="0002792A" w:rsidRDefault="004E4B0D" w:rsidP="005E47C8">
      <w:pPr>
        <w:pStyle w:val="PNDB"/>
        <w:rPr>
          <w:lang w:val="en-US"/>
        </w:rPr>
      </w:pPr>
      <w:r w:rsidRPr="0002792A">
        <w:rPr>
          <w:lang w:val="en-US"/>
        </w:rPr>
        <w:t>Onboard R/V R</w:t>
      </w:r>
      <w:r w:rsidR="002A4D24" w:rsidRPr="0002792A">
        <w:rPr>
          <w:lang w:val="en-US"/>
        </w:rPr>
        <w:t xml:space="preserve">amon </w:t>
      </w:r>
      <w:r w:rsidRPr="0002792A">
        <w:rPr>
          <w:lang w:val="en-US"/>
        </w:rPr>
        <w:t>M</w:t>
      </w:r>
      <w:r w:rsidR="002A4D24" w:rsidRPr="0002792A">
        <w:rPr>
          <w:lang w:val="en-US"/>
        </w:rPr>
        <w:t>argalef</w:t>
      </w:r>
      <w:r w:rsidRPr="0002792A">
        <w:rPr>
          <w:lang w:val="en-US"/>
        </w:rPr>
        <w:t>, along the acoustic samping transects it is obtained also standardized observational information about abundance of large top predators (birds and marine mammals</w:t>
      </w:r>
      <w:r w:rsidR="002A4D24" w:rsidRPr="0002792A">
        <w:rPr>
          <w:lang w:val="en-US"/>
        </w:rPr>
        <w:t>).</w:t>
      </w:r>
    </w:p>
    <w:p w:rsidR="004E4B0D" w:rsidRPr="0002792A" w:rsidRDefault="004E4B0D" w:rsidP="005E47C8">
      <w:pPr>
        <w:pStyle w:val="PNDB"/>
        <w:rPr>
          <w:b/>
          <w:bCs/>
          <w:lang w:val="en-US"/>
        </w:rPr>
      </w:pPr>
      <w:r w:rsidRPr="0002792A">
        <w:rPr>
          <w:b/>
          <w:bCs/>
          <w:lang w:val="en-US"/>
        </w:rPr>
        <w:t>Research vessel:</w:t>
      </w:r>
    </w:p>
    <w:p w:rsidR="004E4B0D" w:rsidRPr="0002792A" w:rsidRDefault="004E4B0D" w:rsidP="005E47C8">
      <w:pPr>
        <w:pStyle w:val="PNDB"/>
        <w:rPr>
          <w:lang w:val="en-US"/>
        </w:rPr>
      </w:pPr>
      <w:r w:rsidRPr="0002792A">
        <w:rPr>
          <w:lang w:val="en-US"/>
        </w:rPr>
        <w:t>R/V Ramón Margalef: acoustics-trawling, plankton-hidrography, top predators.</w:t>
      </w:r>
    </w:p>
    <w:p w:rsidR="004E4B0D" w:rsidRPr="0002792A" w:rsidRDefault="004E4B0D" w:rsidP="005E47C8">
      <w:pPr>
        <w:pStyle w:val="PNDB"/>
        <w:rPr>
          <w:lang w:val="en-US"/>
        </w:rPr>
      </w:pPr>
      <w:r w:rsidRPr="0002792A">
        <w:rPr>
          <w:lang w:val="en-US"/>
        </w:rPr>
        <w:t>R/V Emma Bardán: acoustics-trawling, plankton-hidrography.</w:t>
      </w:r>
    </w:p>
    <w:p w:rsidR="004E4B0D" w:rsidRPr="0002792A" w:rsidRDefault="004E4B0D" w:rsidP="005E47C8">
      <w:pPr>
        <w:pStyle w:val="PNDB"/>
        <w:rPr>
          <w:lang w:val="en-US"/>
        </w:rPr>
      </w:pPr>
      <w:r w:rsidRPr="0002792A">
        <w:rPr>
          <w:rFonts w:eastAsia="Calibri"/>
          <w:b/>
          <w:bCs/>
          <w:lang w:val="en-US"/>
        </w:rPr>
        <w:t>Equipment and Sampling gear</w:t>
      </w:r>
      <w:r w:rsidR="004F6557" w:rsidRPr="0002792A">
        <w:rPr>
          <w:rFonts w:eastAsia="Calibri"/>
          <w:b/>
          <w:bCs/>
          <w:lang w:val="en-US"/>
        </w:rPr>
        <w:t>:</w:t>
      </w:r>
      <w:r w:rsidR="004F6557" w:rsidRPr="0002792A">
        <w:rPr>
          <w:rFonts w:eastAsia="Calibri"/>
          <w:szCs w:val="20"/>
          <w:lang w:val="en-US"/>
        </w:rPr>
        <w:t xml:space="preserve"> Both vessels are </w:t>
      </w:r>
      <w:r w:rsidR="004F6557" w:rsidRPr="0002792A">
        <w:rPr>
          <w:lang w:val="en-US"/>
        </w:rPr>
        <w:t xml:space="preserve">equipped with scientific echosounders. The acoustic equipment included three split beam echo sounders Simrad EK60 (Kongsberg Simrad AS, Kongsberg, Norway; Table 1) calibrated using Standard procedures (Foote et al. 1987). In the Ramon Margalef, the 38 kHz, 120 kHz and </w:t>
      </w:r>
      <w:proofErr w:type="gramStart"/>
      <w:r w:rsidR="004F6557" w:rsidRPr="0002792A">
        <w:rPr>
          <w:lang w:val="en-US"/>
        </w:rPr>
        <w:t>200Khz</w:t>
      </w:r>
      <w:proofErr w:type="gramEnd"/>
      <w:r w:rsidR="004F6557" w:rsidRPr="0002792A">
        <w:rPr>
          <w:lang w:val="en-US"/>
        </w:rPr>
        <w:t xml:space="preserve"> transducers were installed looking vertically downwards, 3 m deep, at the end of a tube attached to the side of the boat, where as at the R/V Emma Bardan the same transducers were inst</w:t>
      </w:r>
      <w:r w:rsidR="00A849D0" w:rsidRPr="0002792A">
        <w:rPr>
          <w:lang w:val="en-US"/>
        </w:rPr>
        <w:t>alled at the hull.</w:t>
      </w:r>
    </w:p>
    <w:p w:rsidR="00A849D0" w:rsidRPr="0002792A" w:rsidRDefault="00A849D0" w:rsidP="00A849D0">
      <w:pPr>
        <w:pStyle w:val="PNDB"/>
        <w:rPr>
          <w:lang w:val="en-US"/>
        </w:rPr>
      </w:pPr>
      <w:r w:rsidRPr="0002792A">
        <w:rPr>
          <w:lang w:val="en-US"/>
        </w:rPr>
        <w:t>For Pelagic trawls, a Hampidjan Gloria 15 m vertical opening with Apollo doors of 350 kg was used.</w:t>
      </w:r>
    </w:p>
    <w:p w:rsidR="00A849D0" w:rsidRPr="0002792A" w:rsidRDefault="00A849D0" w:rsidP="00A849D0">
      <w:pPr>
        <w:pStyle w:val="PNDB"/>
        <w:rPr>
          <w:highlight w:val="yellow"/>
          <w:lang w:val="en-US"/>
        </w:rPr>
      </w:pPr>
      <w:r w:rsidRPr="0002792A">
        <w:rPr>
          <w:lang w:val="en-US"/>
        </w:rPr>
        <w:t>For Plankton: WP2 (40 cm mouth diameter and 200 µm mesh size).</w:t>
      </w:r>
    </w:p>
    <w:p w:rsidR="005D6DDB" w:rsidRPr="0002792A" w:rsidRDefault="005D6DDB" w:rsidP="005E47C8">
      <w:pPr>
        <w:pStyle w:val="PNDB"/>
        <w:rPr>
          <w:highlight w:val="yellow"/>
          <w:lang w:val="en-US"/>
        </w:rPr>
      </w:pPr>
    </w:p>
    <w:p w:rsidR="00627329" w:rsidRPr="0002792A" w:rsidRDefault="00627329" w:rsidP="005E47C8">
      <w:pPr>
        <w:pStyle w:val="PNDB"/>
        <w:rPr>
          <w:noProof/>
          <w:highlight w:val="yellow"/>
          <w:lang w:val="en-US"/>
        </w:rPr>
        <w:sectPr w:rsidR="00627329" w:rsidRPr="0002792A" w:rsidSect="00905D2D">
          <w:type w:val="continuous"/>
          <w:pgSz w:w="11906" w:h="16838" w:code="9"/>
          <w:pgMar w:top="2835" w:right="1134" w:bottom="1418" w:left="1418" w:header="709" w:footer="709" w:gutter="0"/>
          <w:cols w:space="708"/>
          <w:docGrid w:linePitch="360"/>
        </w:sectPr>
      </w:pPr>
      <w:bookmarkStart w:id="508" w:name="_Toc403458919"/>
    </w:p>
    <w:bookmarkEnd w:id="508"/>
    <w:p w:rsidR="005D6DDB" w:rsidRPr="0002792A" w:rsidRDefault="002A4D24" w:rsidP="005E47C8">
      <w:pPr>
        <w:pStyle w:val="PNDB"/>
        <w:rPr>
          <w:highlight w:val="yellow"/>
        </w:rPr>
      </w:pPr>
      <w:r w:rsidRPr="0002792A">
        <w:rPr>
          <w:noProof/>
          <w:lang w:val="en-GB" w:eastAsia="en-GB"/>
        </w:rPr>
        <w:lastRenderedPageBreak/>
        <w:drawing>
          <wp:inline distT="0" distB="0" distL="0" distR="0">
            <wp:extent cx="2745105" cy="1955948"/>
            <wp:effectExtent l="19050" t="0" r="0" b="0"/>
            <wp:docPr id="57" name="Imagen 27" descr="area_nasc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area_nascall"/>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745105" cy="1955948"/>
                    </a:xfrm>
                    <a:prstGeom prst="rect">
                      <a:avLst/>
                    </a:prstGeom>
                    <a:noFill/>
                    <a:ln>
                      <a:noFill/>
                    </a:ln>
                  </pic:spPr>
                </pic:pic>
              </a:graphicData>
            </a:graphic>
          </wp:inline>
        </w:drawing>
      </w:r>
    </w:p>
    <w:p w:rsidR="005D6DDB" w:rsidRPr="0002792A" w:rsidRDefault="005D6DDB" w:rsidP="005D6DDB">
      <w:pPr>
        <w:pStyle w:val="PNDB"/>
        <w:rPr>
          <w:rStyle w:val="Tablasyfiguras"/>
          <w:b w:val="0"/>
          <w:bCs w:val="0"/>
          <w:lang w:val="en-US"/>
        </w:rPr>
      </w:pPr>
      <w:bookmarkStart w:id="509" w:name="_Ref417570841"/>
      <w:r w:rsidRPr="0002792A">
        <w:rPr>
          <w:rStyle w:val="Tablasyfiguras"/>
          <w:b w:val="0"/>
          <w:bCs w:val="0"/>
          <w:lang w:val="en-US"/>
        </w:rPr>
        <w:t xml:space="preserve">Figura </w:t>
      </w:r>
      <w:r w:rsidR="005D0934" w:rsidRPr="0002792A">
        <w:rPr>
          <w:rStyle w:val="Tablasyfiguras"/>
          <w:b w:val="0"/>
          <w:bCs w:val="0"/>
        </w:rPr>
        <w:fldChar w:fldCharType="begin"/>
      </w:r>
      <w:r w:rsidRPr="0002792A">
        <w:rPr>
          <w:rStyle w:val="Tablasyfiguras"/>
          <w:b w:val="0"/>
          <w:bCs w:val="0"/>
          <w:lang w:val="en-US"/>
        </w:rPr>
        <w:instrText xml:space="preserve"> SEQ Figura \* ARABIC </w:instrText>
      </w:r>
      <w:r w:rsidR="005D0934" w:rsidRPr="0002792A">
        <w:rPr>
          <w:rStyle w:val="Tablasyfiguras"/>
          <w:b w:val="0"/>
          <w:bCs w:val="0"/>
        </w:rPr>
        <w:fldChar w:fldCharType="separate"/>
      </w:r>
      <w:r w:rsidR="001A2E1A" w:rsidRPr="0002792A">
        <w:rPr>
          <w:rStyle w:val="Tablasyfiguras"/>
          <w:b w:val="0"/>
          <w:bCs w:val="0"/>
          <w:noProof/>
          <w:lang w:val="en-US"/>
        </w:rPr>
        <w:t>33</w:t>
      </w:r>
      <w:r w:rsidR="005D0934" w:rsidRPr="0002792A">
        <w:rPr>
          <w:rStyle w:val="Tablasyfiguras"/>
          <w:b w:val="0"/>
          <w:bCs w:val="0"/>
        </w:rPr>
        <w:fldChar w:fldCharType="end"/>
      </w:r>
      <w:bookmarkEnd w:id="509"/>
      <w:r w:rsidRPr="0002792A">
        <w:rPr>
          <w:rStyle w:val="Tablasyfiguras"/>
          <w:b w:val="0"/>
          <w:bCs w:val="0"/>
          <w:lang w:val="en-US"/>
        </w:rPr>
        <w:t xml:space="preserve">: </w:t>
      </w:r>
      <w:r w:rsidR="00590E3A" w:rsidRPr="0002792A">
        <w:rPr>
          <w:rStyle w:val="Tablasyfiguras"/>
          <w:b w:val="0"/>
          <w:bCs w:val="0"/>
          <w:lang w:val="en-US"/>
        </w:rPr>
        <w:t>Distribution of acoustic backscattering echointegrated during the JUVENA 2105 survey. The green rectangles represent the positive area strata of anchovy Top: near-surface strata. Bottom: Deep strata. The diameter of the circumferences represents the index of acoustic abundance of all the identified species</w:t>
      </w:r>
    </w:p>
    <w:p w:rsidR="004E4B0D" w:rsidRPr="0002792A" w:rsidRDefault="002A4D24" w:rsidP="005D6DDB">
      <w:pPr>
        <w:pStyle w:val="PNDB"/>
        <w:rPr>
          <w:rStyle w:val="Tablasyfiguras"/>
          <w:b w:val="0"/>
          <w:bCs w:val="0"/>
          <w:lang w:val="en-US"/>
        </w:rPr>
      </w:pPr>
      <w:bookmarkStart w:id="510" w:name="_Toc468436753"/>
      <w:bookmarkStart w:id="511" w:name="_Toc468382328"/>
      <w:r w:rsidRPr="0002792A">
        <w:rPr>
          <w:rStyle w:val="Tablasyfiguras"/>
          <w:b w:val="0"/>
          <w:bCs w:val="0"/>
          <w:noProof/>
          <w:lang w:val="en-GB" w:eastAsia="en-GB"/>
        </w:rPr>
        <w:lastRenderedPageBreak/>
        <w:drawing>
          <wp:inline distT="0" distB="0" distL="0" distR="0">
            <wp:extent cx="2854714" cy="1953491"/>
            <wp:effectExtent l="19050" t="0" r="2786" b="0"/>
            <wp:docPr id="58"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88" cstate="print">
                      <a:extLst>
                        <a:ext uri="{28A0092B-C50C-407E-A947-70E740481C1C}">
                          <a14:useLocalDpi xmlns:a14="http://schemas.microsoft.com/office/drawing/2010/main" val="0"/>
                        </a:ext>
                      </a:extLst>
                    </a:blip>
                    <a:srcRect t="3323"/>
                    <a:stretch>
                      <a:fillRect/>
                    </a:stretch>
                  </pic:blipFill>
                  <pic:spPr bwMode="auto">
                    <a:xfrm>
                      <a:off x="0" y="0"/>
                      <a:ext cx="2856529" cy="1954733"/>
                    </a:xfrm>
                    <a:prstGeom prst="rect">
                      <a:avLst/>
                    </a:prstGeom>
                    <a:noFill/>
                    <a:ln>
                      <a:noFill/>
                    </a:ln>
                  </pic:spPr>
                </pic:pic>
              </a:graphicData>
            </a:graphic>
          </wp:inline>
        </w:drawing>
      </w:r>
      <w:bookmarkEnd w:id="510"/>
      <w:bookmarkEnd w:id="511"/>
    </w:p>
    <w:p w:rsidR="00590E3A" w:rsidRPr="0002792A" w:rsidRDefault="002A4D24" w:rsidP="005D6DDB">
      <w:pPr>
        <w:pStyle w:val="PNDB"/>
        <w:rPr>
          <w:rStyle w:val="Tablasyfiguras"/>
          <w:b w:val="0"/>
          <w:bCs w:val="0"/>
          <w:lang w:val="en-US"/>
        </w:rPr>
      </w:pPr>
      <w:bookmarkStart w:id="512" w:name="_Ref480471057"/>
      <w:r w:rsidRPr="0002792A">
        <w:rPr>
          <w:rStyle w:val="Tablasyfiguras"/>
          <w:b w:val="0"/>
          <w:bCs w:val="0"/>
          <w:lang w:val="en-US"/>
        </w:rPr>
        <w:t xml:space="preserve">Figura </w:t>
      </w:r>
      <w:r w:rsidR="005D0934" w:rsidRPr="0002792A">
        <w:rPr>
          <w:rStyle w:val="Tablasyfiguras"/>
          <w:b w:val="0"/>
          <w:bCs w:val="0"/>
        </w:rPr>
        <w:fldChar w:fldCharType="begin"/>
      </w:r>
      <w:r w:rsidRPr="0002792A">
        <w:rPr>
          <w:rStyle w:val="Tablasyfiguras"/>
          <w:b w:val="0"/>
          <w:bCs w:val="0"/>
          <w:lang w:val="en-US"/>
        </w:rPr>
        <w:instrText xml:space="preserve"> SEQ Figura \* ARABIC </w:instrText>
      </w:r>
      <w:r w:rsidR="005D0934" w:rsidRPr="0002792A">
        <w:rPr>
          <w:rStyle w:val="Tablasyfiguras"/>
          <w:b w:val="0"/>
          <w:bCs w:val="0"/>
        </w:rPr>
        <w:fldChar w:fldCharType="separate"/>
      </w:r>
      <w:r w:rsidR="001A2E1A" w:rsidRPr="0002792A">
        <w:rPr>
          <w:rStyle w:val="Tablasyfiguras"/>
          <w:b w:val="0"/>
          <w:bCs w:val="0"/>
          <w:noProof/>
          <w:lang w:val="en-US"/>
        </w:rPr>
        <w:t>34</w:t>
      </w:r>
      <w:r w:rsidR="005D0934" w:rsidRPr="0002792A">
        <w:rPr>
          <w:rStyle w:val="Tablasyfiguras"/>
          <w:b w:val="0"/>
          <w:bCs w:val="0"/>
        </w:rPr>
        <w:fldChar w:fldCharType="end"/>
      </w:r>
      <w:bookmarkEnd w:id="512"/>
      <w:r w:rsidRPr="0002792A">
        <w:rPr>
          <w:rStyle w:val="Tablasyfiguras"/>
          <w:b w:val="0"/>
          <w:bCs w:val="0"/>
          <w:lang w:val="en-US"/>
        </w:rPr>
        <w:t>: Distribution Spatial location and species composition of the pelagic trawl hauls</w:t>
      </w:r>
    </w:p>
    <w:p w:rsidR="00590E3A" w:rsidRPr="0002792A" w:rsidRDefault="00590E3A" w:rsidP="005D6DDB">
      <w:pPr>
        <w:pStyle w:val="PNDB"/>
        <w:rPr>
          <w:rStyle w:val="Tablasyfiguras"/>
          <w:b w:val="0"/>
          <w:bCs w:val="0"/>
          <w:lang w:val="en-US"/>
        </w:rPr>
      </w:pPr>
    </w:p>
    <w:p w:rsidR="004E4B0D" w:rsidRPr="0002792A" w:rsidRDefault="004E4B0D" w:rsidP="005D6DDB">
      <w:pPr>
        <w:pStyle w:val="PNDB"/>
        <w:rPr>
          <w:rStyle w:val="Tablasyfiguras"/>
          <w:b w:val="0"/>
          <w:bCs w:val="0"/>
          <w:lang w:val="en-US"/>
        </w:rPr>
      </w:pPr>
    </w:p>
    <w:p w:rsidR="00590E3A" w:rsidRPr="0002792A" w:rsidRDefault="00590E3A" w:rsidP="005D6DDB">
      <w:pPr>
        <w:pStyle w:val="PNDB"/>
        <w:rPr>
          <w:rStyle w:val="Tablasyfiguras"/>
          <w:b w:val="0"/>
          <w:bCs w:val="0"/>
          <w:lang w:val="en-US"/>
        </w:rPr>
      </w:pPr>
    </w:p>
    <w:p w:rsidR="004E4B0D" w:rsidRPr="0002792A" w:rsidRDefault="004E4B0D" w:rsidP="005E47C8">
      <w:pPr>
        <w:pStyle w:val="PNDB"/>
        <w:rPr>
          <w:highlight w:val="yellow"/>
          <w:lang w:val="en-US"/>
        </w:rPr>
        <w:sectPr w:rsidR="004E4B0D" w:rsidRPr="0002792A" w:rsidSect="00627329">
          <w:type w:val="continuous"/>
          <w:pgSz w:w="11906" w:h="16838" w:code="9"/>
          <w:pgMar w:top="2835" w:right="1134" w:bottom="1418" w:left="1418" w:header="709" w:footer="709" w:gutter="0"/>
          <w:cols w:num="2" w:space="708"/>
          <w:docGrid w:linePitch="360"/>
        </w:sectPr>
      </w:pPr>
    </w:p>
    <w:p w:rsidR="00627329" w:rsidRPr="0002792A" w:rsidRDefault="00627329" w:rsidP="005E47C8">
      <w:pPr>
        <w:pStyle w:val="PNDB"/>
        <w:rPr>
          <w:highlight w:val="yellow"/>
          <w:lang w:val="en-US"/>
        </w:rPr>
        <w:sectPr w:rsidR="00627329" w:rsidRPr="0002792A" w:rsidSect="00627329">
          <w:type w:val="continuous"/>
          <w:pgSz w:w="11906" w:h="16838" w:code="9"/>
          <w:pgMar w:top="2835" w:right="1134" w:bottom="1418" w:left="1418" w:header="709" w:footer="709" w:gutter="0"/>
          <w:cols w:num="2" w:space="708"/>
          <w:docGrid w:linePitch="360"/>
        </w:sectPr>
      </w:pPr>
    </w:p>
    <w:p w:rsidR="001A0133" w:rsidRPr="0002792A" w:rsidRDefault="004F6557" w:rsidP="005E47C8">
      <w:pPr>
        <w:pStyle w:val="PNDB"/>
        <w:rPr>
          <w:lang w:val="en-US"/>
        </w:rPr>
      </w:pPr>
      <w:r w:rsidRPr="0002792A">
        <w:rPr>
          <w:b/>
          <w:bCs/>
          <w:lang w:val="en-US"/>
        </w:rPr>
        <w:lastRenderedPageBreak/>
        <w:t>Number of hauls</w:t>
      </w:r>
      <w:r w:rsidR="00265755" w:rsidRPr="0002792A">
        <w:rPr>
          <w:lang w:val="en-US"/>
        </w:rPr>
        <w:t>:</w:t>
      </w:r>
    </w:p>
    <w:p w:rsidR="004F6557" w:rsidRPr="0002792A" w:rsidRDefault="00671AAA" w:rsidP="005E47C8">
      <w:pPr>
        <w:pStyle w:val="PNDB"/>
        <w:rPr>
          <w:lang w:val="en-US"/>
        </w:rPr>
      </w:pPr>
      <w:r w:rsidRPr="0002792A">
        <w:rPr>
          <w:lang w:val="en-US"/>
        </w:rPr>
        <w:t xml:space="preserve">Plankton stations: </w:t>
      </w:r>
      <w:r w:rsidR="00F33FC5" w:rsidRPr="0002792A">
        <w:rPr>
          <w:lang w:val="en-US"/>
        </w:rPr>
        <w:t>128</w:t>
      </w:r>
      <w:r w:rsidRPr="0002792A">
        <w:rPr>
          <w:lang w:val="en-US"/>
        </w:rPr>
        <w:t xml:space="preserve"> stations</w:t>
      </w:r>
      <w:r w:rsidR="004F6557" w:rsidRPr="0002792A">
        <w:rPr>
          <w:lang w:val="en-US"/>
        </w:rPr>
        <w:t xml:space="preserve"> (</w:t>
      </w:r>
      <w:r w:rsidR="007F176D">
        <w:fldChar w:fldCharType="begin"/>
      </w:r>
      <w:r w:rsidR="007F176D" w:rsidRPr="00993611">
        <w:rPr>
          <w:lang w:val="en-GB"/>
        </w:rPr>
        <w:instrText xml:space="preserve"> REF _Ref449299371 \h  \* MERGEFORMAT </w:instrText>
      </w:r>
      <w:r w:rsidR="007F176D">
        <w:fldChar w:fldCharType="separate"/>
      </w:r>
      <w:r w:rsidR="001A2E1A" w:rsidRPr="0002792A">
        <w:rPr>
          <w:rStyle w:val="Tablasyfiguras"/>
          <w:b w:val="0"/>
          <w:lang w:val="en-US"/>
        </w:rPr>
        <w:t>Figure 32</w:t>
      </w:r>
      <w:r w:rsidR="007F176D">
        <w:fldChar w:fldCharType="end"/>
      </w:r>
      <w:r w:rsidR="004F6557" w:rsidRPr="0002792A">
        <w:rPr>
          <w:lang w:val="en-US"/>
        </w:rPr>
        <w:t>)</w:t>
      </w:r>
    </w:p>
    <w:p w:rsidR="004F6557" w:rsidRPr="0002792A" w:rsidRDefault="004F6557" w:rsidP="005E47C8">
      <w:pPr>
        <w:pStyle w:val="PNDB"/>
        <w:rPr>
          <w:lang w:val="en-US"/>
        </w:rPr>
      </w:pPr>
      <w:r w:rsidRPr="0002792A">
        <w:rPr>
          <w:lang w:val="en-US"/>
        </w:rPr>
        <w:t xml:space="preserve">Hydrography: </w:t>
      </w:r>
      <w:r w:rsidR="00F33FC5" w:rsidRPr="0002792A">
        <w:rPr>
          <w:lang w:val="en-US"/>
        </w:rPr>
        <w:t>128</w:t>
      </w:r>
      <w:r w:rsidRPr="0002792A">
        <w:rPr>
          <w:lang w:val="en-US"/>
        </w:rPr>
        <w:t xml:space="preserve"> stations (</w:t>
      </w:r>
      <w:r w:rsidR="007F176D">
        <w:fldChar w:fldCharType="begin"/>
      </w:r>
      <w:r w:rsidR="007F176D" w:rsidRPr="00993611">
        <w:rPr>
          <w:lang w:val="en-GB"/>
        </w:rPr>
        <w:instrText xml:space="preserve"> REF _Ref449299371 \h  \* MERGEFORMAT </w:instrText>
      </w:r>
      <w:r w:rsidR="007F176D">
        <w:fldChar w:fldCharType="separate"/>
      </w:r>
      <w:r w:rsidR="001A2E1A" w:rsidRPr="0002792A">
        <w:rPr>
          <w:rStyle w:val="Tablasyfiguras"/>
          <w:b w:val="0"/>
          <w:lang w:val="en-US"/>
        </w:rPr>
        <w:t>Figure 32</w:t>
      </w:r>
      <w:r w:rsidR="007F176D">
        <w:fldChar w:fldCharType="end"/>
      </w:r>
      <w:r w:rsidRPr="0002792A">
        <w:rPr>
          <w:lang w:val="en-US"/>
        </w:rPr>
        <w:t>)</w:t>
      </w:r>
    </w:p>
    <w:p w:rsidR="004F6557" w:rsidRPr="0002792A" w:rsidRDefault="004F6557" w:rsidP="005E47C8">
      <w:pPr>
        <w:pStyle w:val="PNDB"/>
        <w:rPr>
          <w:lang w:val="en-US"/>
        </w:rPr>
      </w:pPr>
      <w:r w:rsidRPr="0002792A">
        <w:rPr>
          <w:lang w:val="en-US"/>
        </w:rPr>
        <w:t>Pelagic trawls: 7</w:t>
      </w:r>
      <w:r w:rsidR="00F33FC5" w:rsidRPr="0002792A">
        <w:rPr>
          <w:lang w:val="en-US"/>
        </w:rPr>
        <w:t>8</w:t>
      </w:r>
      <w:r w:rsidRPr="0002792A">
        <w:rPr>
          <w:lang w:val="en-US"/>
        </w:rPr>
        <w:t xml:space="preserve"> trawls, 58 positive of anchovy (</w:t>
      </w:r>
      <w:r w:rsidR="007F176D">
        <w:fldChar w:fldCharType="begin"/>
      </w:r>
      <w:r w:rsidR="007F176D" w:rsidRPr="00993611">
        <w:rPr>
          <w:lang w:val="en-GB"/>
        </w:rPr>
        <w:instrText xml:space="preserve"> REF _Ref480471057 \h  \* MERGEFORMAT </w:instrText>
      </w:r>
      <w:r w:rsidR="007F176D">
        <w:fldChar w:fldCharType="separate"/>
      </w:r>
      <w:r w:rsidR="001A2E1A" w:rsidRPr="0002792A">
        <w:rPr>
          <w:rStyle w:val="Tablasyfiguras"/>
          <w:b w:val="0"/>
          <w:bCs w:val="0"/>
          <w:lang w:val="en-US"/>
        </w:rPr>
        <w:t xml:space="preserve">Figura </w:t>
      </w:r>
      <w:r w:rsidR="001A2E1A" w:rsidRPr="0002792A">
        <w:rPr>
          <w:rStyle w:val="Tablasyfiguras"/>
          <w:b w:val="0"/>
          <w:bCs w:val="0"/>
          <w:noProof/>
          <w:lang w:val="en-US"/>
        </w:rPr>
        <w:t>34</w:t>
      </w:r>
      <w:r w:rsidR="007F176D">
        <w:fldChar w:fldCharType="end"/>
      </w:r>
      <w:r w:rsidR="00A849D0" w:rsidRPr="0002792A">
        <w:rPr>
          <w:lang w:val="en-US"/>
        </w:rPr>
        <w:t>)</w:t>
      </w:r>
    </w:p>
    <w:p w:rsidR="00627329" w:rsidRPr="0002792A" w:rsidRDefault="00627329" w:rsidP="005E47C8">
      <w:pPr>
        <w:pStyle w:val="PNDB"/>
        <w:rPr>
          <w:noProof/>
          <w:highlight w:val="yellow"/>
          <w:lang w:val="en-US"/>
        </w:rPr>
      </w:pPr>
    </w:p>
    <w:p w:rsidR="001A0133" w:rsidRPr="0002792A" w:rsidRDefault="00671AAA" w:rsidP="005E47C8">
      <w:pPr>
        <w:pStyle w:val="PNDB"/>
        <w:rPr>
          <w:b/>
          <w:bCs/>
          <w:lang w:val="en-US"/>
        </w:rPr>
      </w:pPr>
      <w:r w:rsidRPr="0002792A">
        <w:rPr>
          <w:b/>
          <w:bCs/>
          <w:lang w:val="en-US"/>
        </w:rPr>
        <w:t>Sampling</w:t>
      </w:r>
    </w:p>
    <w:p w:rsidR="00671AAA" w:rsidRPr="0002792A" w:rsidRDefault="00671AAA" w:rsidP="005E47C8">
      <w:pPr>
        <w:pStyle w:val="PNDB"/>
        <w:rPr>
          <w:lang w:val="en-US"/>
        </w:rPr>
      </w:pPr>
      <w:proofErr w:type="gramStart"/>
      <w:r w:rsidRPr="0002792A">
        <w:rPr>
          <w:lang w:val="en-US"/>
        </w:rPr>
        <w:t>Hydrographic sampling.</w:t>
      </w:r>
      <w:proofErr w:type="gramEnd"/>
      <w:r w:rsidR="00961541" w:rsidRPr="0002792A">
        <w:rPr>
          <w:lang w:val="en-US"/>
        </w:rPr>
        <w:t xml:space="preserve"> A systematic sampling was done in each plankton station</w:t>
      </w:r>
    </w:p>
    <w:p w:rsidR="00671AAA" w:rsidRPr="0002792A" w:rsidRDefault="00671AAA" w:rsidP="005E47C8">
      <w:pPr>
        <w:pStyle w:val="PNDB"/>
        <w:rPr>
          <w:lang w:val="en-US"/>
        </w:rPr>
      </w:pPr>
      <w:r w:rsidRPr="0002792A">
        <w:rPr>
          <w:lang w:val="en-US"/>
        </w:rPr>
        <w:t>-CTD cast to obtain temperature, salinity and cholophile in the wáter column down to 200 m depth.</w:t>
      </w:r>
    </w:p>
    <w:p w:rsidR="00671AAA" w:rsidRPr="0002792A" w:rsidRDefault="00671AAA" w:rsidP="005E47C8">
      <w:pPr>
        <w:pStyle w:val="PNDB"/>
        <w:rPr>
          <w:lang w:val="en-US"/>
        </w:rPr>
      </w:pPr>
      <w:r w:rsidRPr="0002792A">
        <w:rPr>
          <w:lang w:val="en-US"/>
        </w:rPr>
        <w:t xml:space="preserve">-Water samples for the calibation of the fluorimeter in several pre-defined stations. </w:t>
      </w:r>
    </w:p>
    <w:p w:rsidR="00265755" w:rsidRPr="0002792A" w:rsidRDefault="00671AAA" w:rsidP="005E47C8">
      <w:pPr>
        <w:pStyle w:val="PNDB"/>
        <w:rPr>
          <w:lang w:val="en-US"/>
        </w:rPr>
      </w:pPr>
      <w:r w:rsidRPr="0002792A">
        <w:rPr>
          <w:lang w:val="en-US"/>
        </w:rPr>
        <w:t>-In addition, there was a continuous recording of near surface temperatur</w:t>
      </w:r>
      <w:r w:rsidR="00961541" w:rsidRPr="0002792A">
        <w:rPr>
          <w:lang w:val="en-US"/>
        </w:rPr>
        <w:t>e</w:t>
      </w:r>
      <w:r w:rsidRPr="0002792A">
        <w:rPr>
          <w:lang w:val="en-US"/>
        </w:rPr>
        <w:t>, salinity, conductivity and fluorescence onboard R/V Ramón Margalef</w:t>
      </w:r>
    </w:p>
    <w:p w:rsidR="00265755" w:rsidRPr="0002792A" w:rsidRDefault="00671AAA" w:rsidP="005E47C8">
      <w:pPr>
        <w:pStyle w:val="PNDB"/>
        <w:rPr>
          <w:lang w:val="en-US"/>
        </w:rPr>
      </w:pPr>
      <w:r w:rsidRPr="0002792A">
        <w:rPr>
          <w:lang w:val="en-US"/>
        </w:rPr>
        <w:t>Biological sampling</w:t>
      </w:r>
      <w:r w:rsidR="00265755" w:rsidRPr="0002792A">
        <w:rPr>
          <w:lang w:val="en-US"/>
        </w:rPr>
        <w:t>:</w:t>
      </w:r>
    </w:p>
    <w:p w:rsidR="00671AAA" w:rsidRPr="0002792A" w:rsidRDefault="00671AAA" w:rsidP="005E47C8">
      <w:pPr>
        <w:pStyle w:val="PNDB"/>
        <w:rPr>
          <w:lang w:val="en-US"/>
        </w:rPr>
      </w:pPr>
      <w:r w:rsidRPr="0002792A">
        <w:rPr>
          <w:lang w:val="en-US"/>
        </w:rPr>
        <w:t xml:space="preserve">-Each fishing haul was classified to species </w:t>
      </w:r>
      <w:r w:rsidR="00961541" w:rsidRPr="0002792A">
        <w:rPr>
          <w:lang w:val="en-US"/>
        </w:rPr>
        <w:t xml:space="preserve">level </w:t>
      </w:r>
      <w:r w:rsidRPr="0002792A">
        <w:rPr>
          <w:lang w:val="en-US"/>
        </w:rPr>
        <w:t xml:space="preserve">and a random sample of each species was measured to produce </w:t>
      </w:r>
      <w:r w:rsidR="00961541" w:rsidRPr="0002792A">
        <w:rPr>
          <w:lang w:val="en-US"/>
        </w:rPr>
        <w:t>lenght</w:t>
      </w:r>
      <w:r w:rsidRPr="0002792A">
        <w:rPr>
          <w:lang w:val="en-US"/>
        </w:rPr>
        <w:t xml:space="preserve"> frequencies of the communities under study. A complete biological sampling of the anchovy juveniles collected </w:t>
      </w:r>
      <w:r w:rsidR="00961541" w:rsidRPr="0002792A">
        <w:rPr>
          <w:lang w:val="en-US"/>
        </w:rPr>
        <w:t>wa</w:t>
      </w:r>
      <w:r w:rsidRPr="0002792A">
        <w:rPr>
          <w:lang w:val="en-US"/>
        </w:rPr>
        <w:t xml:space="preserve">s performed in order to analyze biological parameters of the anchovy juvenile population, as the age, </w:t>
      </w:r>
      <w:r w:rsidR="00961541" w:rsidRPr="0002792A">
        <w:rPr>
          <w:lang w:val="en-US"/>
        </w:rPr>
        <w:t>lenght</w:t>
      </w:r>
      <w:r w:rsidRPr="0002792A">
        <w:rPr>
          <w:lang w:val="en-US"/>
        </w:rPr>
        <w:t xml:space="preserve"> or </w:t>
      </w:r>
      <w:r w:rsidR="00961541" w:rsidRPr="0002792A">
        <w:rPr>
          <w:lang w:val="en-US"/>
        </w:rPr>
        <w:t>lenght</w:t>
      </w:r>
      <w:r w:rsidRPr="0002792A">
        <w:rPr>
          <w:lang w:val="en-US"/>
        </w:rPr>
        <w:t>-weight ratio. Using these and other environmental parameters we will try to obtain, in a long term, indexes of the state of condition of the juvenile population, in order to be able to improve the prediction of the recruitment</w:t>
      </w:r>
      <w:r w:rsidR="00961541" w:rsidRPr="0002792A">
        <w:rPr>
          <w:lang w:val="en-US"/>
        </w:rPr>
        <w:t xml:space="preserve"> strengthness</w:t>
      </w:r>
      <w:r w:rsidRPr="0002792A">
        <w:rPr>
          <w:lang w:val="en-US"/>
        </w:rPr>
        <w:t>.</w:t>
      </w:r>
    </w:p>
    <w:p w:rsidR="00265755" w:rsidRPr="0002792A" w:rsidRDefault="00671AAA" w:rsidP="005E47C8">
      <w:pPr>
        <w:pStyle w:val="PNDB"/>
        <w:rPr>
          <w:lang w:val="en-US"/>
        </w:rPr>
      </w:pPr>
      <w:r w:rsidRPr="0002792A">
        <w:rPr>
          <w:lang w:val="en-US"/>
        </w:rPr>
        <w:t>-Biological sampling was performed on the species described in the following table</w:t>
      </w:r>
      <w:r w:rsidR="00213FE3" w:rsidRPr="0002792A">
        <w:rPr>
          <w:lang w:val="en-US"/>
        </w:rPr>
        <w:t>:</w:t>
      </w:r>
    </w:p>
    <w:tbl>
      <w:tblPr>
        <w:tblW w:w="663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00"/>
        <w:gridCol w:w="1200"/>
        <w:gridCol w:w="2835"/>
      </w:tblGrid>
      <w:tr w:rsidR="00671AAA" w:rsidRPr="0002792A" w:rsidTr="00671AAA">
        <w:trPr>
          <w:trHeight w:val="227"/>
          <w:tblHeader/>
        </w:trPr>
        <w:tc>
          <w:tcPr>
            <w:tcW w:w="2600" w:type="dxa"/>
            <w:shd w:val="clear" w:color="auto" w:fill="8DB3E2" w:themeFill="text2" w:themeFillTint="66"/>
            <w:noWrap/>
            <w:tcMar>
              <w:top w:w="0" w:type="dxa"/>
              <w:left w:w="70" w:type="dxa"/>
              <w:bottom w:w="0" w:type="dxa"/>
              <w:right w:w="70" w:type="dxa"/>
            </w:tcMar>
            <w:vAlign w:val="bottom"/>
            <w:hideMark/>
          </w:tcPr>
          <w:p w:rsidR="00671AAA" w:rsidRPr="0002792A" w:rsidRDefault="00671AAA" w:rsidP="003F4B1C">
            <w:pPr>
              <w:rPr>
                <w:rStyle w:val="Tablasyfiguras"/>
                <w:rFonts w:eastAsiaTheme="minorHAnsi"/>
              </w:rPr>
            </w:pPr>
            <w:r w:rsidRPr="0002792A">
              <w:rPr>
                <w:rStyle w:val="Tablasyfiguras"/>
              </w:rPr>
              <w:t>Species</w:t>
            </w:r>
          </w:p>
        </w:tc>
        <w:tc>
          <w:tcPr>
            <w:tcW w:w="1200" w:type="dxa"/>
            <w:shd w:val="clear" w:color="auto" w:fill="8DB3E2" w:themeFill="text2" w:themeFillTint="66"/>
            <w:noWrap/>
            <w:tcMar>
              <w:top w:w="0" w:type="dxa"/>
              <w:left w:w="70" w:type="dxa"/>
              <w:bottom w:w="0" w:type="dxa"/>
              <w:right w:w="70" w:type="dxa"/>
            </w:tcMar>
            <w:vAlign w:val="bottom"/>
            <w:hideMark/>
          </w:tcPr>
          <w:p w:rsidR="00671AAA" w:rsidRPr="0002792A" w:rsidRDefault="00671AAA" w:rsidP="00DE2392">
            <w:pPr>
              <w:rPr>
                <w:rStyle w:val="Tablasyfiguras"/>
                <w:rFonts w:eastAsiaTheme="minorHAnsi"/>
              </w:rPr>
            </w:pPr>
            <w:r w:rsidRPr="0002792A">
              <w:rPr>
                <w:rStyle w:val="Tablasyfiguras"/>
              </w:rPr>
              <w:t>N ind</w:t>
            </w:r>
          </w:p>
        </w:tc>
        <w:tc>
          <w:tcPr>
            <w:tcW w:w="2835" w:type="dxa"/>
            <w:shd w:val="clear" w:color="auto" w:fill="8DB3E2" w:themeFill="text2" w:themeFillTint="66"/>
            <w:noWrap/>
            <w:tcMar>
              <w:top w:w="0" w:type="dxa"/>
              <w:left w:w="70" w:type="dxa"/>
              <w:bottom w:w="0" w:type="dxa"/>
              <w:right w:w="70" w:type="dxa"/>
            </w:tcMar>
            <w:vAlign w:val="bottom"/>
            <w:hideMark/>
          </w:tcPr>
          <w:p w:rsidR="00671AAA" w:rsidRPr="0002792A" w:rsidRDefault="00671AAA" w:rsidP="003F4B1C">
            <w:pPr>
              <w:rPr>
                <w:rStyle w:val="Tablasyfiguras"/>
                <w:rFonts w:eastAsiaTheme="minorHAnsi"/>
              </w:rPr>
            </w:pPr>
            <w:r w:rsidRPr="0002792A">
              <w:rPr>
                <w:rStyle w:val="Tablasyfiguras"/>
              </w:rPr>
              <w:t>Type of sampling</w:t>
            </w:r>
          </w:p>
        </w:tc>
      </w:tr>
      <w:tr w:rsidR="00671AAA" w:rsidRPr="00993611" w:rsidTr="00671AAA">
        <w:trPr>
          <w:trHeight w:val="227"/>
          <w:tblHeader/>
        </w:trPr>
        <w:tc>
          <w:tcPr>
            <w:tcW w:w="2600" w:type="dxa"/>
            <w:noWrap/>
            <w:tcMar>
              <w:top w:w="0" w:type="dxa"/>
              <w:left w:w="70" w:type="dxa"/>
              <w:bottom w:w="0" w:type="dxa"/>
              <w:right w:w="70" w:type="dxa"/>
            </w:tcMar>
            <w:vAlign w:val="bottom"/>
            <w:hideMark/>
          </w:tcPr>
          <w:p w:rsidR="00671AAA" w:rsidRPr="0002792A" w:rsidRDefault="00671AAA" w:rsidP="003F4B1C">
            <w:pPr>
              <w:rPr>
                <w:rStyle w:val="Tablasyfiguras"/>
                <w:rFonts w:eastAsiaTheme="minorHAnsi"/>
                <w:b w:val="0"/>
                <w:bCs w:val="0"/>
                <w:i/>
                <w:iCs/>
              </w:rPr>
            </w:pPr>
            <w:r w:rsidRPr="0002792A">
              <w:rPr>
                <w:rStyle w:val="Tablasyfiguras"/>
                <w:b w:val="0"/>
                <w:bCs w:val="0"/>
                <w:i/>
                <w:iCs/>
              </w:rPr>
              <w:t>Engraulis encrasicolus</w:t>
            </w:r>
          </w:p>
        </w:tc>
        <w:tc>
          <w:tcPr>
            <w:tcW w:w="1200" w:type="dxa"/>
            <w:noWrap/>
            <w:tcMar>
              <w:top w:w="0" w:type="dxa"/>
              <w:left w:w="70" w:type="dxa"/>
              <w:bottom w:w="0" w:type="dxa"/>
              <w:right w:w="70" w:type="dxa"/>
            </w:tcMar>
            <w:vAlign w:val="bottom"/>
            <w:hideMark/>
          </w:tcPr>
          <w:p w:rsidR="00671AAA" w:rsidRPr="0002792A" w:rsidRDefault="00213FE3" w:rsidP="008F3F78">
            <w:pPr>
              <w:rPr>
                <w:rStyle w:val="Tablasyfiguras"/>
                <w:rFonts w:eastAsiaTheme="minorHAnsi"/>
                <w:b w:val="0"/>
                <w:bCs w:val="0"/>
              </w:rPr>
            </w:pPr>
            <w:r w:rsidRPr="0002792A">
              <w:rPr>
                <w:rStyle w:val="Tablasyfiguras"/>
                <w:b w:val="0"/>
                <w:bCs w:val="0"/>
              </w:rPr>
              <w:t>3647</w:t>
            </w:r>
          </w:p>
        </w:tc>
        <w:tc>
          <w:tcPr>
            <w:tcW w:w="2835" w:type="dxa"/>
            <w:noWrap/>
            <w:tcMar>
              <w:top w:w="0" w:type="dxa"/>
              <w:left w:w="70" w:type="dxa"/>
              <w:bottom w:w="0" w:type="dxa"/>
              <w:right w:w="70" w:type="dxa"/>
            </w:tcMar>
            <w:vAlign w:val="bottom"/>
            <w:hideMark/>
          </w:tcPr>
          <w:p w:rsidR="00671AAA" w:rsidRPr="0002792A" w:rsidRDefault="00671AAA" w:rsidP="003F4B1C">
            <w:pPr>
              <w:rPr>
                <w:rStyle w:val="Tablasyfiguras"/>
                <w:rFonts w:eastAsiaTheme="minorHAnsi"/>
                <w:b w:val="0"/>
                <w:bCs w:val="0"/>
                <w:lang w:val="en-US"/>
              </w:rPr>
            </w:pPr>
            <w:r w:rsidRPr="0002792A">
              <w:rPr>
                <w:rStyle w:val="Tablasyfiguras"/>
                <w:rFonts w:eastAsiaTheme="minorHAnsi"/>
                <w:b w:val="0"/>
                <w:bCs w:val="0"/>
                <w:lang w:val="en-US"/>
              </w:rPr>
              <w:t>Length, weight, gutted weigth, age</w:t>
            </w:r>
          </w:p>
        </w:tc>
      </w:tr>
      <w:tr w:rsidR="00671AAA" w:rsidRPr="0002792A" w:rsidTr="00671AAA">
        <w:trPr>
          <w:trHeight w:val="227"/>
          <w:tblHeader/>
        </w:trPr>
        <w:tc>
          <w:tcPr>
            <w:tcW w:w="2600" w:type="dxa"/>
            <w:noWrap/>
            <w:tcMar>
              <w:top w:w="0" w:type="dxa"/>
              <w:left w:w="70" w:type="dxa"/>
              <w:bottom w:w="0" w:type="dxa"/>
              <w:right w:w="70" w:type="dxa"/>
            </w:tcMar>
            <w:vAlign w:val="bottom"/>
            <w:hideMark/>
          </w:tcPr>
          <w:p w:rsidR="00671AAA" w:rsidRPr="0002792A" w:rsidRDefault="00213FE3" w:rsidP="003F4B1C">
            <w:pPr>
              <w:rPr>
                <w:rStyle w:val="Tablasyfiguras"/>
                <w:rFonts w:eastAsiaTheme="minorHAnsi"/>
                <w:b w:val="0"/>
                <w:bCs w:val="0"/>
                <w:i/>
                <w:iCs/>
              </w:rPr>
            </w:pPr>
            <w:r w:rsidRPr="0002792A">
              <w:rPr>
                <w:rStyle w:val="Tablasyfiguras"/>
                <w:b w:val="0"/>
                <w:bCs w:val="0"/>
                <w:i/>
                <w:iCs/>
              </w:rPr>
              <w:t>Engraulis encrasicolus</w:t>
            </w:r>
          </w:p>
        </w:tc>
        <w:tc>
          <w:tcPr>
            <w:tcW w:w="1200" w:type="dxa"/>
            <w:noWrap/>
            <w:tcMar>
              <w:top w:w="0" w:type="dxa"/>
              <w:left w:w="70" w:type="dxa"/>
              <w:bottom w:w="0" w:type="dxa"/>
              <w:right w:w="70" w:type="dxa"/>
            </w:tcMar>
            <w:vAlign w:val="bottom"/>
            <w:hideMark/>
          </w:tcPr>
          <w:p w:rsidR="00671AAA" w:rsidRPr="0002792A" w:rsidRDefault="00213FE3" w:rsidP="008F3F78">
            <w:pPr>
              <w:rPr>
                <w:rStyle w:val="Tablasyfiguras"/>
                <w:rFonts w:eastAsiaTheme="minorHAnsi"/>
                <w:b w:val="0"/>
                <w:bCs w:val="0"/>
              </w:rPr>
            </w:pPr>
            <w:r w:rsidRPr="0002792A">
              <w:rPr>
                <w:rStyle w:val="Tablasyfiguras"/>
                <w:b w:val="0"/>
                <w:bCs w:val="0"/>
              </w:rPr>
              <w:t>7044</w:t>
            </w:r>
          </w:p>
        </w:tc>
        <w:tc>
          <w:tcPr>
            <w:tcW w:w="2835" w:type="dxa"/>
            <w:noWrap/>
            <w:tcMar>
              <w:top w:w="0" w:type="dxa"/>
              <w:left w:w="70" w:type="dxa"/>
              <w:bottom w:w="0" w:type="dxa"/>
              <w:right w:w="70" w:type="dxa"/>
            </w:tcMar>
            <w:vAlign w:val="bottom"/>
            <w:hideMark/>
          </w:tcPr>
          <w:p w:rsidR="00671AAA" w:rsidRPr="0002792A" w:rsidRDefault="00671AAA" w:rsidP="003F4B1C">
            <w:pPr>
              <w:rPr>
                <w:rStyle w:val="Tablasyfiguras"/>
                <w:rFonts w:eastAsiaTheme="minorHAnsi"/>
                <w:b w:val="0"/>
                <w:bCs w:val="0"/>
              </w:rPr>
            </w:pPr>
            <w:r w:rsidRPr="0002792A">
              <w:rPr>
                <w:rStyle w:val="Tablasyfiguras"/>
                <w:b w:val="0"/>
                <w:bCs w:val="0"/>
              </w:rPr>
              <w:t>Length</w:t>
            </w:r>
          </w:p>
        </w:tc>
      </w:tr>
      <w:tr w:rsidR="00213FE3" w:rsidRPr="0002792A" w:rsidTr="00671AAA">
        <w:trPr>
          <w:trHeight w:val="227"/>
          <w:tblHeader/>
        </w:trPr>
        <w:tc>
          <w:tcPr>
            <w:tcW w:w="2600" w:type="dxa"/>
            <w:noWrap/>
            <w:tcMar>
              <w:top w:w="0" w:type="dxa"/>
              <w:left w:w="70" w:type="dxa"/>
              <w:bottom w:w="0" w:type="dxa"/>
              <w:right w:w="70" w:type="dxa"/>
            </w:tcMar>
            <w:vAlign w:val="bottom"/>
            <w:hideMark/>
          </w:tcPr>
          <w:p w:rsidR="00213FE3" w:rsidRPr="0002792A" w:rsidRDefault="00213FE3" w:rsidP="002B28CC">
            <w:pPr>
              <w:rPr>
                <w:rStyle w:val="Tablasyfiguras"/>
                <w:rFonts w:eastAsiaTheme="minorHAnsi"/>
                <w:b w:val="0"/>
                <w:bCs w:val="0"/>
                <w:i/>
                <w:iCs/>
              </w:rPr>
            </w:pPr>
            <w:r w:rsidRPr="0002792A">
              <w:rPr>
                <w:rStyle w:val="Tablasyfiguras"/>
                <w:b w:val="0"/>
                <w:bCs w:val="0"/>
                <w:i/>
                <w:iCs/>
              </w:rPr>
              <w:t>Sardina pilchardus</w:t>
            </w:r>
          </w:p>
        </w:tc>
        <w:tc>
          <w:tcPr>
            <w:tcW w:w="1200" w:type="dxa"/>
            <w:noWrap/>
            <w:tcMar>
              <w:top w:w="0" w:type="dxa"/>
              <w:left w:w="70" w:type="dxa"/>
              <w:bottom w:w="0" w:type="dxa"/>
              <w:right w:w="70" w:type="dxa"/>
            </w:tcMar>
            <w:vAlign w:val="bottom"/>
            <w:hideMark/>
          </w:tcPr>
          <w:p w:rsidR="00213FE3" w:rsidRPr="0002792A" w:rsidRDefault="00213FE3" w:rsidP="002B28CC">
            <w:pPr>
              <w:rPr>
                <w:rStyle w:val="Tablasyfiguras"/>
                <w:rFonts w:eastAsiaTheme="minorHAnsi"/>
                <w:b w:val="0"/>
                <w:bCs w:val="0"/>
              </w:rPr>
            </w:pPr>
            <w:r w:rsidRPr="0002792A">
              <w:rPr>
                <w:rStyle w:val="Tablasyfiguras"/>
                <w:b w:val="0"/>
                <w:bCs w:val="0"/>
              </w:rPr>
              <w:t>1557</w:t>
            </w:r>
          </w:p>
        </w:tc>
        <w:tc>
          <w:tcPr>
            <w:tcW w:w="2835" w:type="dxa"/>
            <w:noWrap/>
            <w:tcMar>
              <w:top w:w="0" w:type="dxa"/>
              <w:left w:w="70" w:type="dxa"/>
              <w:bottom w:w="0" w:type="dxa"/>
              <w:right w:w="70" w:type="dxa"/>
            </w:tcMar>
            <w:vAlign w:val="bottom"/>
            <w:hideMark/>
          </w:tcPr>
          <w:p w:rsidR="00213FE3" w:rsidRPr="0002792A" w:rsidRDefault="00213FE3" w:rsidP="002B28CC">
            <w:pPr>
              <w:rPr>
                <w:rStyle w:val="Tablasyfiguras"/>
                <w:rFonts w:eastAsiaTheme="minorHAnsi"/>
                <w:b w:val="0"/>
                <w:bCs w:val="0"/>
              </w:rPr>
            </w:pPr>
            <w:r w:rsidRPr="0002792A">
              <w:rPr>
                <w:rStyle w:val="Tablasyfiguras"/>
                <w:b w:val="0"/>
                <w:bCs w:val="0"/>
              </w:rPr>
              <w:t>Length</w:t>
            </w:r>
          </w:p>
        </w:tc>
      </w:tr>
      <w:tr w:rsidR="00213FE3" w:rsidRPr="0002792A" w:rsidTr="00671AAA">
        <w:trPr>
          <w:trHeight w:val="227"/>
          <w:tblHeader/>
        </w:trPr>
        <w:tc>
          <w:tcPr>
            <w:tcW w:w="2600"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i/>
                <w:iCs/>
              </w:rPr>
            </w:pPr>
            <w:r w:rsidRPr="0002792A">
              <w:rPr>
                <w:rStyle w:val="Tablasyfiguras"/>
                <w:b w:val="0"/>
                <w:bCs w:val="0"/>
                <w:i/>
                <w:iCs/>
              </w:rPr>
              <w:t>Sprattu spratus</w:t>
            </w:r>
          </w:p>
        </w:tc>
        <w:tc>
          <w:tcPr>
            <w:tcW w:w="1200" w:type="dxa"/>
            <w:noWrap/>
            <w:tcMar>
              <w:top w:w="0" w:type="dxa"/>
              <w:left w:w="70" w:type="dxa"/>
              <w:bottom w:w="0" w:type="dxa"/>
              <w:right w:w="70" w:type="dxa"/>
            </w:tcMar>
            <w:vAlign w:val="bottom"/>
            <w:hideMark/>
          </w:tcPr>
          <w:p w:rsidR="00213FE3" w:rsidRPr="0002792A" w:rsidRDefault="00213FE3" w:rsidP="008F3F78">
            <w:pPr>
              <w:rPr>
                <w:rStyle w:val="Tablasyfiguras"/>
                <w:rFonts w:eastAsiaTheme="minorHAnsi"/>
                <w:b w:val="0"/>
                <w:bCs w:val="0"/>
              </w:rPr>
            </w:pPr>
            <w:r w:rsidRPr="0002792A">
              <w:rPr>
                <w:rStyle w:val="Tablasyfiguras"/>
                <w:b w:val="0"/>
                <w:bCs w:val="0"/>
              </w:rPr>
              <w:t>176</w:t>
            </w:r>
          </w:p>
        </w:tc>
        <w:tc>
          <w:tcPr>
            <w:tcW w:w="2835"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rPr>
            </w:pPr>
            <w:r w:rsidRPr="0002792A">
              <w:rPr>
                <w:rStyle w:val="Tablasyfiguras"/>
                <w:b w:val="0"/>
                <w:bCs w:val="0"/>
              </w:rPr>
              <w:t>Length</w:t>
            </w:r>
          </w:p>
        </w:tc>
      </w:tr>
      <w:tr w:rsidR="00213FE3" w:rsidRPr="0002792A" w:rsidTr="00671AAA">
        <w:trPr>
          <w:trHeight w:val="227"/>
          <w:tblHeader/>
        </w:trPr>
        <w:tc>
          <w:tcPr>
            <w:tcW w:w="2600"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i/>
                <w:iCs/>
              </w:rPr>
            </w:pPr>
            <w:r w:rsidRPr="0002792A">
              <w:rPr>
                <w:rStyle w:val="Tablasyfiguras"/>
                <w:b w:val="0"/>
                <w:bCs w:val="0"/>
                <w:i/>
                <w:iCs/>
              </w:rPr>
              <w:t>Trachurus trachurus</w:t>
            </w:r>
          </w:p>
        </w:tc>
        <w:tc>
          <w:tcPr>
            <w:tcW w:w="1200" w:type="dxa"/>
            <w:noWrap/>
            <w:tcMar>
              <w:top w:w="0" w:type="dxa"/>
              <w:left w:w="70" w:type="dxa"/>
              <w:bottom w:w="0" w:type="dxa"/>
              <w:right w:w="70" w:type="dxa"/>
            </w:tcMar>
            <w:vAlign w:val="bottom"/>
            <w:hideMark/>
          </w:tcPr>
          <w:p w:rsidR="00213FE3" w:rsidRPr="0002792A" w:rsidRDefault="00213FE3" w:rsidP="008F3F78">
            <w:pPr>
              <w:rPr>
                <w:rStyle w:val="Tablasyfiguras"/>
                <w:rFonts w:eastAsiaTheme="minorHAnsi"/>
                <w:b w:val="0"/>
                <w:bCs w:val="0"/>
              </w:rPr>
            </w:pPr>
            <w:r w:rsidRPr="0002792A">
              <w:rPr>
                <w:rStyle w:val="Tablasyfiguras"/>
                <w:b w:val="0"/>
                <w:bCs w:val="0"/>
              </w:rPr>
              <w:t>1841</w:t>
            </w:r>
          </w:p>
        </w:tc>
        <w:tc>
          <w:tcPr>
            <w:tcW w:w="2835"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rPr>
            </w:pPr>
            <w:r w:rsidRPr="0002792A">
              <w:rPr>
                <w:rStyle w:val="Tablasyfiguras"/>
                <w:b w:val="0"/>
                <w:bCs w:val="0"/>
              </w:rPr>
              <w:t>Length</w:t>
            </w:r>
          </w:p>
        </w:tc>
      </w:tr>
      <w:tr w:rsidR="00213FE3" w:rsidRPr="0002792A" w:rsidTr="00671AAA">
        <w:trPr>
          <w:trHeight w:val="227"/>
          <w:tblHeader/>
        </w:trPr>
        <w:tc>
          <w:tcPr>
            <w:tcW w:w="2600" w:type="dxa"/>
            <w:noWrap/>
            <w:tcMar>
              <w:top w:w="0" w:type="dxa"/>
              <w:left w:w="70" w:type="dxa"/>
              <w:bottom w:w="0" w:type="dxa"/>
              <w:right w:w="70" w:type="dxa"/>
            </w:tcMar>
            <w:vAlign w:val="bottom"/>
            <w:hideMark/>
          </w:tcPr>
          <w:p w:rsidR="00213FE3" w:rsidRPr="0002792A" w:rsidRDefault="00213FE3" w:rsidP="00213FE3">
            <w:pPr>
              <w:rPr>
                <w:rStyle w:val="Tablasyfiguras"/>
                <w:rFonts w:eastAsiaTheme="minorHAnsi"/>
                <w:b w:val="0"/>
                <w:bCs w:val="0"/>
                <w:i/>
                <w:iCs/>
              </w:rPr>
            </w:pPr>
            <w:r w:rsidRPr="0002792A">
              <w:rPr>
                <w:rStyle w:val="Tablasyfiguras"/>
                <w:b w:val="0"/>
                <w:bCs w:val="0"/>
                <w:i/>
                <w:iCs/>
              </w:rPr>
              <w:lastRenderedPageBreak/>
              <w:t>Trachurus mediterraneus</w:t>
            </w:r>
          </w:p>
        </w:tc>
        <w:tc>
          <w:tcPr>
            <w:tcW w:w="1200" w:type="dxa"/>
            <w:noWrap/>
            <w:tcMar>
              <w:top w:w="0" w:type="dxa"/>
              <w:left w:w="70" w:type="dxa"/>
              <w:bottom w:w="0" w:type="dxa"/>
              <w:right w:w="70" w:type="dxa"/>
            </w:tcMar>
            <w:vAlign w:val="bottom"/>
            <w:hideMark/>
          </w:tcPr>
          <w:p w:rsidR="00213FE3" w:rsidRPr="0002792A" w:rsidRDefault="00213FE3" w:rsidP="002B28CC">
            <w:pPr>
              <w:rPr>
                <w:rStyle w:val="Tablasyfiguras"/>
                <w:rFonts w:eastAsiaTheme="minorHAnsi"/>
                <w:b w:val="0"/>
                <w:bCs w:val="0"/>
              </w:rPr>
            </w:pPr>
            <w:r w:rsidRPr="0002792A">
              <w:rPr>
                <w:rStyle w:val="Tablasyfiguras"/>
                <w:b w:val="0"/>
                <w:bCs w:val="0"/>
              </w:rPr>
              <w:t>135</w:t>
            </w:r>
          </w:p>
        </w:tc>
        <w:tc>
          <w:tcPr>
            <w:tcW w:w="2835" w:type="dxa"/>
            <w:noWrap/>
            <w:tcMar>
              <w:top w:w="0" w:type="dxa"/>
              <w:left w:w="70" w:type="dxa"/>
              <w:bottom w:w="0" w:type="dxa"/>
              <w:right w:w="70" w:type="dxa"/>
            </w:tcMar>
            <w:vAlign w:val="bottom"/>
            <w:hideMark/>
          </w:tcPr>
          <w:p w:rsidR="00213FE3" w:rsidRPr="0002792A" w:rsidRDefault="00213FE3" w:rsidP="002B28CC">
            <w:pPr>
              <w:rPr>
                <w:rStyle w:val="Tablasyfiguras"/>
                <w:rFonts w:eastAsiaTheme="minorHAnsi"/>
                <w:b w:val="0"/>
                <w:bCs w:val="0"/>
              </w:rPr>
            </w:pPr>
            <w:r w:rsidRPr="0002792A">
              <w:rPr>
                <w:rStyle w:val="Tablasyfiguras"/>
                <w:b w:val="0"/>
                <w:bCs w:val="0"/>
              </w:rPr>
              <w:t>Length</w:t>
            </w:r>
          </w:p>
        </w:tc>
      </w:tr>
      <w:tr w:rsidR="00213FE3" w:rsidRPr="0002792A" w:rsidTr="00671AAA">
        <w:trPr>
          <w:trHeight w:val="227"/>
          <w:tblHeader/>
        </w:trPr>
        <w:tc>
          <w:tcPr>
            <w:tcW w:w="2600"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i/>
                <w:iCs/>
              </w:rPr>
            </w:pPr>
            <w:r w:rsidRPr="0002792A">
              <w:rPr>
                <w:rStyle w:val="Tablasyfiguras"/>
                <w:b w:val="0"/>
                <w:bCs w:val="0"/>
                <w:i/>
                <w:iCs/>
              </w:rPr>
              <w:t>Scomber scombrus</w:t>
            </w:r>
          </w:p>
        </w:tc>
        <w:tc>
          <w:tcPr>
            <w:tcW w:w="1200" w:type="dxa"/>
            <w:noWrap/>
            <w:tcMar>
              <w:top w:w="0" w:type="dxa"/>
              <w:left w:w="70" w:type="dxa"/>
              <w:bottom w:w="0" w:type="dxa"/>
              <w:right w:w="70" w:type="dxa"/>
            </w:tcMar>
            <w:vAlign w:val="bottom"/>
            <w:hideMark/>
          </w:tcPr>
          <w:p w:rsidR="00213FE3" w:rsidRPr="0002792A" w:rsidRDefault="00213FE3" w:rsidP="008F3F78">
            <w:pPr>
              <w:rPr>
                <w:rStyle w:val="Tablasyfiguras"/>
                <w:rFonts w:eastAsiaTheme="minorHAnsi"/>
                <w:b w:val="0"/>
                <w:bCs w:val="0"/>
              </w:rPr>
            </w:pPr>
            <w:r w:rsidRPr="0002792A">
              <w:rPr>
                <w:rStyle w:val="Tablasyfiguras"/>
                <w:b w:val="0"/>
                <w:bCs w:val="0"/>
              </w:rPr>
              <w:t>626</w:t>
            </w:r>
          </w:p>
        </w:tc>
        <w:tc>
          <w:tcPr>
            <w:tcW w:w="2835"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rPr>
            </w:pPr>
            <w:r w:rsidRPr="0002792A">
              <w:rPr>
                <w:rStyle w:val="Tablasyfiguras"/>
                <w:b w:val="0"/>
                <w:bCs w:val="0"/>
              </w:rPr>
              <w:t>Length</w:t>
            </w:r>
          </w:p>
        </w:tc>
      </w:tr>
      <w:tr w:rsidR="00213FE3" w:rsidRPr="0002792A" w:rsidTr="00671AAA">
        <w:trPr>
          <w:trHeight w:val="227"/>
          <w:tblHeader/>
        </w:trPr>
        <w:tc>
          <w:tcPr>
            <w:tcW w:w="2600" w:type="dxa"/>
            <w:noWrap/>
            <w:tcMar>
              <w:top w:w="0" w:type="dxa"/>
              <w:left w:w="70" w:type="dxa"/>
              <w:bottom w:w="0" w:type="dxa"/>
              <w:right w:w="70" w:type="dxa"/>
            </w:tcMar>
            <w:vAlign w:val="bottom"/>
            <w:hideMark/>
          </w:tcPr>
          <w:p w:rsidR="00213FE3" w:rsidRPr="0002792A" w:rsidRDefault="00213FE3" w:rsidP="00213FE3">
            <w:pPr>
              <w:rPr>
                <w:rStyle w:val="Tablasyfiguras"/>
                <w:rFonts w:eastAsiaTheme="minorHAnsi"/>
                <w:b w:val="0"/>
                <w:bCs w:val="0"/>
                <w:i/>
                <w:iCs/>
              </w:rPr>
            </w:pPr>
            <w:r w:rsidRPr="0002792A">
              <w:rPr>
                <w:rStyle w:val="Tablasyfiguras"/>
                <w:b w:val="0"/>
                <w:bCs w:val="0"/>
                <w:i/>
                <w:iCs/>
              </w:rPr>
              <w:t>Somber colias</w:t>
            </w:r>
          </w:p>
        </w:tc>
        <w:tc>
          <w:tcPr>
            <w:tcW w:w="1200" w:type="dxa"/>
            <w:noWrap/>
            <w:tcMar>
              <w:top w:w="0" w:type="dxa"/>
              <w:left w:w="70" w:type="dxa"/>
              <w:bottom w:w="0" w:type="dxa"/>
              <w:right w:w="70" w:type="dxa"/>
            </w:tcMar>
            <w:vAlign w:val="bottom"/>
            <w:hideMark/>
          </w:tcPr>
          <w:p w:rsidR="00213FE3" w:rsidRPr="0002792A" w:rsidRDefault="00213FE3" w:rsidP="008F3F78">
            <w:pPr>
              <w:rPr>
                <w:rStyle w:val="Tablasyfiguras"/>
                <w:rFonts w:eastAsiaTheme="minorHAnsi"/>
                <w:b w:val="0"/>
                <w:bCs w:val="0"/>
              </w:rPr>
            </w:pPr>
            <w:r w:rsidRPr="0002792A">
              <w:rPr>
                <w:rStyle w:val="Tablasyfiguras"/>
                <w:b w:val="0"/>
                <w:bCs w:val="0"/>
              </w:rPr>
              <w:t>135</w:t>
            </w:r>
          </w:p>
        </w:tc>
        <w:tc>
          <w:tcPr>
            <w:tcW w:w="2835"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rPr>
            </w:pPr>
            <w:r w:rsidRPr="0002792A">
              <w:rPr>
                <w:rStyle w:val="Tablasyfiguras"/>
                <w:b w:val="0"/>
                <w:bCs w:val="0"/>
              </w:rPr>
              <w:t>Length</w:t>
            </w:r>
          </w:p>
        </w:tc>
      </w:tr>
      <w:tr w:rsidR="00213FE3" w:rsidRPr="0002792A" w:rsidTr="00671AAA">
        <w:trPr>
          <w:trHeight w:val="227"/>
          <w:tblHeader/>
        </w:trPr>
        <w:tc>
          <w:tcPr>
            <w:tcW w:w="2600"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i/>
                <w:iCs/>
              </w:rPr>
            </w:pPr>
            <w:r w:rsidRPr="0002792A">
              <w:rPr>
                <w:rStyle w:val="Tablasyfiguras"/>
                <w:b w:val="0"/>
                <w:bCs w:val="0"/>
                <w:i/>
                <w:iCs/>
              </w:rPr>
              <w:t>Sarda Sarda</w:t>
            </w:r>
          </w:p>
        </w:tc>
        <w:tc>
          <w:tcPr>
            <w:tcW w:w="1200" w:type="dxa"/>
            <w:noWrap/>
            <w:tcMar>
              <w:top w:w="0" w:type="dxa"/>
              <w:left w:w="70" w:type="dxa"/>
              <w:bottom w:w="0" w:type="dxa"/>
              <w:right w:w="70" w:type="dxa"/>
            </w:tcMar>
            <w:vAlign w:val="bottom"/>
            <w:hideMark/>
          </w:tcPr>
          <w:p w:rsidR="00213FE3" w:rsidRPr="0002792A" w:rsidRDefault="00213FE3" w:rsidP="008F3F78">
            <w:pPr>
              <w:rPr>
                <w:rStyle w:val="Tablasyfiguras"/>
                <w:rFonts w:eastAsiaTheme="minorHAnsi"/>
                <w:b w:val="0"/>
                <w:bCs w:val="0"/>
              </w:rPr>
            </w:pPr>
            <w:r w:rsidRPr="0002792A">
              <w:rPr>
                <w:rStyle w:val="Tablasyfiguras"/>
                <w:rFonts w:eastAsiaTheme="minorHAnsi"/>
                <w:b w:val="0"/>
                <w:bCs w:val="0"/>
              </w:rPr>
              <w:t>6</w:t>
            </w:r>
          </w:p>
        </w:tc>
        <w:tc>
          <w:tcPr>
            <w:tcW w:w="2835"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rPr>
            </w:pPr>
            <w:r w:rsidRPr="0002792A">
              <w:rPr>
                <w:rStyle w:val="Tablasyfiguras"/>
                <w:b w:val="0"/>
                <w:bCs w:val="0"/>
              </w:rPr>
              <w:t>Length</w:t>
            </w:r>
          </w:p>
        </w:tc>
      </w:tr>
      <w:tr w:rsidR="00213FE3" w:rsidRPr="0002792A" w:rsidTr="00671AAA">
        <w:trPr>
          <w:trHeight w:val="227"/>
          <w:tblHeader/>
        </w:trPr>
        <w:tc>
          <w:tcPr>
            <w:tcW w:w="2600"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i/>
                <w:iCs/>
              </w:rPr>
            </w:pPr>
            <w:r w:rsidRPr="0002792A">
              <w:rPr>
                <w:rStyle w:val="Tablasyfiguras"/>
                <w:b w:val="0"/>
                <w:bCs w:val="0"/>
                <w:i/>
                <w:iCs/>
              </w:rPr>
              <w:t xml:space="preserve">Micromesistius poutassou </w:t>
            </w:r>
          </w:p>
        </w:tc>
        <w:tc>
          <w:tcPr>
            <w:tcW w:w="1200" w:type="dxa"/>
            <w:noWrap/>
            <w:tcMar>
              <w:top w:w="0" w:type="dxa"/>
              <w:left w:w="70" w:type="dxa"/>
              <w:bottom w:w="0" w:type="dxa"/>
              <w:right w:w="70" w:type="dxa"/>
            </w:tcMar>
            <w:vAlign w:val="bottom"/>
            <w:hideMark/>
          </w:tcPr>
          <w:p w:rsidR="00213FE3" w:rsidRPr="0002792A" w:rsidRDefault="00213FE3" w:rsidP="00213FE3">
            <w:pPr>
              <w:rPr>
                <w:rStyle w:val="Tablasyfiguras"/>
                <w:rFonts w:eastAsiaTheme="minorHAnsi"/>
                <w:b w:val="0"/>
                <w:bCs w:val="0"/>
              </w:rPr>
            </w:pPr>
            <w:r w:rsidRPr="0002792A">
              <w:rPr>
                <w:rStyle w:val="Tablasyfiguras"/>
                <w:b w:val="0"/>
                <w:bCs w:val="0"/>
              </w:rPr>
              <w:t>5</w:t>
            </w:r>
          </w:p>
        </w:tc>
        <w:tc>
          <w:tcPr>
            <w:tcW w:w="2835"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rPr>
            </w:pPr>
            <w:r w:rsidRPr="0002792A">
              <w:rPr>
                <w:rStyle w:val="Tablasyfiguras"/>
                <w:b w:val="0"/>
                <w:bCs w:val="0"/>
              </w:rPr>
              <w:t>Length</w:t>
            </w:r>
          </w:p>
        </w:tc>
      </w:tr>
      <w:tr w:rsidR="00213FE3" w:rsidRPr="0002792A" w:rsidTr="00671AAA">
        <w:trPr>
          <w:trHeight w:val="227"/>
          <w:tblHeader/>
        </w:trPr>
        <w:tc>
          <w:tcPr>
            <w:tcW w:w="2600"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i/>
                <w:iCs/>
              </w:rPr>
            </w:pPr>
            <w:r w:rsidRPr="0002792A">
              <w:rPr>
                <w:rStyle w:val="Tablasyfiguras"/>
                <w:b w:val="0"/>
                <w:bCs w:val="0"/>
                <w:i/>
                <w:iCs/>
              </w:rPr>
              <w:t>Merluccius merluccius</w:t>
            </w:r>
          </w:p>
        </w:tc>
        <w:tc>
          <w:tcPr>
            <w:tcW w:w="1200" w:type="dxa"/>
            <w:noWrap/>
            <w:tcMar>
              <w:top w:w="0" w:type="dxa"/>
              <w:left w:w="70" w:type="dxa"/>
              <w:bottom w:w="0" w:type="dxa"/>
              <w:right w:w="70" w:type="dxa"/>
            </w:tcMar>
            <w:vAlign w:val="bottom"/>
            <w:hideMark/>
          </w:tcPr>
          <w:p w:rsidR="00213FE3" w:rsidRPr="0002792A" w:rsidRDefault="00213FE3" w:rsidP="00213FE3">
            <w:pPr>
              <w:rPr>
                <w:rStyle w:val="Tablasyfiguras"/>
                <w:rFonts w:eastAsiaTheme="minorHAnsi"/>
                <w:b w:val="0"/>
                <w:bCs w:val="0"/>
              </w:rPr>
            </w:pPr>
            <w:r w:rsidRPr="0002792A">
              <w:rPr>
                <w:rStyle w:val="Tablasyfiguras"/>
                <w:b w:val="0"/>
                <w:bCs w:val="0"/>
              </w:rPr>
              <w:t>140</w:t>
            </w:r>
          </w:p>
        </w:tc>
        <w:tc>
          <w:tcPr>
            <w:tcW w:w="2835"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rPr>
            </w:pPr>
            <w:r w:rsidRPr="0002792A">
              <w:rPr>
                <w:rStyle w:val="Tablasyfiguras"/>
                <w:b w:val="0"/>
                <w:bCs w:val="0"/>
              </w:rPr>
              <w:t>Length</w:t>
            </w:r>
          </w:p>
        </w:tc>
      </w:tr>
      <w:tr w:rsidR="00213FE3" w:rsidRPr="0002792A" w:rsidTr="00671AAA">
        <w:trPr>
          <w:trHeight w:val="227"/>
          <w:tblHeader/>
        </w:trPr>
        <w:tc>
          <w:tcPr>
            <w:tcW w:w="2600"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i/>
                <w:iCs/>
              </w:rPr>
            </w:pPr>
            <w:r w:rsidRPr="0002792A">
              <w:rPr>
                <w:rStyle w:val="Tablasyfiguras"/>
                <w:b w:val="0"/>
                <w:bCs w:val="0"/>
                <w:i/>
                <w:iCs/>
              </w:rPr>
              <w:t>Capros aper</w:t>
            </w:r>
          </w:p>
        </w:tc>
        <w:tc>
          <w:tcPr>
            <w:tcW w:w="1200" w:type="dxa"/>
            <w:noWrap/>
            <w:tcMar>
              <w:top w:w="0" w:type="dxa"/>
              <w:left w:w="70" w:type="dxa"/>
              <w:bottom w:w="0" w:type="dxa"/>
              <w:right w:w="70" w:type="dxa"/>
            </w:tcMar>
            <w:vAlign w:val="bottom"/>
            <w:hideMark/>
          </w:tcPr>
          <w:p w:rsidR="00213FE3" w:rsidRPr="0002792A" w:rsidRDefault="00213FE3" w:rsidP="008F3F78">
            <w:pPr>
              <w:rPr>
                <w:rStyle w:val="Tablasyfiguras"/>
                <w:rFonts w:eastAsiaTheme="minorHAnsi"/>
                <w:b w:val="0"/>
                <w:bCs w:val="0"/>
              </w:rPr>
            </w:pPr>
            <w:r w:rsidRPr="0002792A">
              <w:rPr>
                <w:rStyle w:val="Tablasyfiguras"/>
                <w:b w:val="0"/>
                <w:bCs w:val="0"/>
              </w:rPr>
              <w:t>19</w:t>
            </w:r>
          </w:p>
        </w:tc>
        <w:tc>
          <w:tcPr>
            <w:tcW w:w="2835"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rPr>
            </w:pPr>
            <w:r w:rsidRPr="0002792A">
              <w:rPr>
                <w:rStyle w:val="Tablasyfiguras"/>
                <w:b w:val="0"/>
                <w:bCs w:val="0"/>
              </w:rPr>
              <w:t>Length</w:t>
            </w:r>
          </w:p>
        </w:tc>
      </w:tr>
      <w:tr w:rsidR="00213FE3" w:rsidRPr="0002792A" w:rsidTr="00671AAA">
        <w:trPr>
          <w:trHeight w:val="227"/>
          <w:tblHeader/>
        </w:trPr>
        <w:tc>
          <w:tcPr>
            <w:tcW w:w="2600"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i/>
                <w:iCs/>
              </w:rPr>
            </w:pPr>
            <w:r w:rsidRPr="0002792A">
              <w:rPr>
                <w:rStyle w:val="Tablasyfiguras"/>
                <w:b w:val="0"/>
                <w:bCs w:val="0"/>
                <w:i/>
                <w:iCs/>
              </w:rPr>
              <w:t>Dicentrarchus labrax</w:t>
            </w:r>
          </w:p>
        </w:tc>
        <w:tc>
          <w:tcPr>
            <w:tcW w:w="1200" w:type="dxa"/>
            <w:noWrap/>
            <w:tcMar>
              <w:top w:w="0" w:type="dxa"/>
              <w:left w:w="70" w:type="dxa"/>
              <w:bottom w:w="0" w:type="dxa"/>
              <w:right w:w="70" w:type="dxa"/>
            </w:tcMar>
            <w:vAlign w:val="bottom"/>
            <w:hideMark/>
          </w:tcPr>
          <w:p w:rsidR="00213FE3" w:rsidRPr="0002792A" w:rsidRDefault="00213FE3" w:rsidP="008F3F78">
            <w:pPr>
              <w:rPr>
                <w:rStyle w:val="Tablasyfiguras"/>
                <w:rFonts w:eastAsiaTheme="minorHAnsi"/>
                <w:b w:val="0"/>
                <w:bCs w:val="0"/>
              </w:rPr>
            </w:pPr>
            <w:r w:rsidRPr="0002792A">
              <w:rPr>
                <w:rStyle w:val="Tablasyfiguras"/>
                <w:b w:val="0"/>
                <w:bCs w:val="0"/>
              </w:rPr>
              <w:t>2</w:t>
            </w:r>
          </w:p>
        </w:tc>
        <w:tc>
          <w:tcPr>
            <w:tcW w:w="2835"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rPr>
            </w:pPr>
            <w:r w:rsidRPr="0002792A">
              <w:rPr>
                <w:rStyle w:val="Tablasyfiguras"/>
                <w:b w:val="0"/>
                <w:bCs w:val="0"/>
              </w:rPr>
              <w:t>Length</w:t>
            </w:r>
          </w:p>
        </w:tc>
      </w:tr>
      <w:tr w:rsidR="00213FE3" w:rsidRPr="0002792A" w:rsidTr="00671AAA">
        <w:trPr>
          <w:trHeight w:val="227"/>
          <w:tblHeader/>
        </w:trPr>
        <w:tc>
          <w:tcPr>
            <w:tcW w:w="2600"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i/>
                <w:iCs/>
              </w:rPr>
            </w:pPr>
            <w:r w:rsidRPr="0002792A">
              <w:rPr>
                <w:rStyle w:val="Tablasyfiguras"/>
                <w:b w:val="0"/>
                <w:bCs w:val="0"/>
                <w:i/>
                <w:iCs/>
              </w:rPr>
              <w:t>Maurolicus muelleri</w:t>
            </w:r>
          </w:p>
        </w:tc>
        <w:tc>
          <w:tcPr>
            <w:tcW w:w="1200" w:type="dxa"/>
            <w:noWrap/>
            <w:tcMar>
              <w:top w:w="0" w:type="dxa"/>
              <w:left w:w="70" w:type="dxa"/>
              <w:bottom w:w="0" w:type="dxa"/>
              <w:right w:w="70" w:type="dxa"/>
            </w:tcMar>
            <w:vAlign w:val="bottom"/>
            <w:hideMark/>
          </w:tcPr>
          <w:p w:rsidR="00213FE3" w:rsidRPr="0002792A" w:rsidRDefault="00213FE3" w:rsidP="008F3F78">
            <w:pPr>
              <w:rPr>
                <w:rStyle w:val="Tablasyfiguras"/>
                <w:rFonts w:eastAsiaTheme="minorHAnsi"/>
                <w:b w:val="0"/>
                <w:bCs w:val="0"/>
              </w:rPr>
            </w:pPr>
            <w:r w:rsidRPr="0002792A">
              <w:rPr>
                <w:rStyle w:val="Tablasyfiguras"/>
                <w:b w:val="0"/>
                <w:bCs w:val="0"/>
              </w:rPr>
              <w:t>1231</w:t>
            </w:r>
          </w:p>
        </w:tc>
        <w:tc>
          <w:tcPr>
            <w:tcW w:w="2835"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rPr>
            </w:pPr>
            <w:r w:rsidRPr="0002792A">
              <w:rPr>
                <w:rStyle w:val="Tablasyfiguras"/>
                <w:b w:val="0"/>
                <w:bCs w:val="0"/>
              </w:rPr>
              <w:t>Length</w:t>
            </w:r>
          </w:p>
        </w:tc>
      </w:tr>
      <w:tr w:rsidR="00213FE3" w:rsidRPr="0002792A" w:rsidTr="00671AAA">
        <w:trPr>
          <w:trHeight w:val="227"/>
          <w:tblHeader/>
        </w:trPr>
        <w:tc>
          <w:tcPr>
            <w:tcW w:w="2600"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i/>
                <w:iCs/>
              </w:rPr>
            </w:pPr>
            <w:r w:rsidRPr="0002792A">
              <w:rPr>
                <w:rStyle w:val="Tablasyfiguras"/>
                <w:b w:val="0"/>
                <w:bCs w:val="0"/>
                <w:i/>
                <w:iCs/>
              </w:rPr>
              <w:t>Loligo Vulgaris</w:t>
            </w:r>
          </w:p>
        </w:tc>
        <w:tc>
          <w:tcPr>
            <w:tcW w:w="1200" w:type="dxa"/>
            <w:noWrap/>
            <w:tcMar>
              <w:top w:w="0" w:type="dxa"/>
              <w:left w:w="70" w:type="dxa"/>
              <w:bottom w:w="0" w:type="dxa"/>
              <w:right w:w="70" w:type="dxa"/>
            </w:tcMar>
            <w:vAlign w:val="bottom"/>
            <w:hideMark/>
          </w:tcPr>
          <w:p w:rsidR="00213FE3" w:rsidRPr="0002792A" w:rsidRDefault="00213FE3" w:rsidP="008F3F78">
            <w:pPr>
              <w:rPr>
                <w:rStyle w:val="Tablasyfiguras"/>
                <w:rFonts w:eastAsiaTheme="minorHAnsi"/>
                <w:b w:val="0"/>
                <w:bCs w:val="0"/>
              </w:rPr>
            </w:pPr>
            <w:r w:rsidRPr="0002792A">
              <w:rPr>
                <w:rStyle w:val="Tablasyfiguras"/>
                <w:b w:val="0"/>
                <w:bCs w:val="0"/>
              </w:rPr>
              <w:t>99</w:t>
            </w:r>
          </w:p>
        </w:tc>
        <w:tc>
          <w:tcPr>
            <w:tcW w:w="2835" w:type="dxa"/>
            <w:noWrap/>
            <w:tcMar>
              <w:top w:w="0" w:type="dxa"/>
              <w:left w:w="70" w:type="dxa"/>
              <w:bottom w:w="0" w:type="dxa"/>
              <w:right w:w="70" w:type="dxa"/>
            </w:tcMar>
            <w:vAlign w:val="bottom"/>
            <w:hideMark/>
          </w:tcPr>
          <w:p w:rsidR="00213FE3" w:rsidRPr="0002792A" w:rsidRDefault="00213FE3" w:rsidP="003F4B1C">
            <w:pPr>
              <w:rPr>
                <w:rStyle w:val="Tablasyfiguras"/>
                <w:rFonts w:eastAsiaTheme="minorHAnsi"/>
                <w:b w:val="0"/>
                <w:bCs w:val="0"/>
              </w:rPr>
            </w:pPr>
            <w:r w:rsidRPr="0002792A">
              <w:rPr>
                <w:rStyle w:val="Tablasyfiguras"/>
                <w:b w:val="0"/>
                <w:bCs w:val="0"/>
              </w:rPr>
              <w:t>Length</w:t>
            </w:r>
          </w:p>
        </w:tc>
      </w:tr>
    </w:tbl>
    <w:p w:rsidR="00671AAA" w:rsidRPr="0002792A" w:rsidRDefault="00213FE3" w:rsidP="00213FE3">
      <w:pPr>
        <w:pStyle w:val="Caption"/>
        <w:rPr>
          <w:rStyle w:val="Tablasyfiguras"/>
          <w:rFonts w:cs="Arial"/>
          <w:szCs w:val="24"/>
          <w:lang w:val="en-US"/>
        </w:rPr>
      </w:pPr>
      <w:r w:rsidRPr="0002792A">
        <w:rPr>
          <w:rStyle w:val="Tablasyfiguras"/>
          <w:rFonts w:cs="Arial"/>
          <w:szCs w:val="24"/>
          <w:lang w:val="en-US"/>
        </w:rPr>
        <w:t xml:space="preserve">Tabla </w:t>
      </w:r>
      <w:r w:rsidR="005D0934" w:rsidRPr="0002792A">
        <w:rPr>
          <w:rStyle w:val="Tablasyfiguras"/>
          <w:rFonts w:cs="Arial"/>
          <w:szCs w:val="24"/>
          <w:lang w:val="en-US"/>
        </w:rPr>
        <w:fldChar w:fldCharType="begin"/>
      </w:r>
      <w:r w:rsidRPr="0002792A">
        <w:rPr>
          <w:rStyle w:val="Tablasyfiguras"/>
          <w:rFonts w:cs="Arial"/>
          <w:szCs w:val="24"/>
          <w:lang w:val="en-US"/>
        </w:rPr>
        <w:instrText xml:space="preserve"> SEQ Tabla \* ARABIC </w:instrText>
      </w:r>
      <w:r w:rsidR="005D0934" w:rsidRPr="0002792A">
        <w:rPr>
          <w:rStyle w:val="Tablasyfiguras"/>
          <w:rFonts w:cs="Arial"/>
          <w:szCs w:val="24"/>
          <w:lang w:val="en-US"/>
        </w:rPr>
        <w:fldChar w:fldCharType="separate"/>
      </w:r>
      <w:r w:rsidR="001A2E1A" w:rsidRPr="0002792A">
        <w:rPr>
          <w:rStyle w:val="Tablasyfiguras"/>
          <w:rFonts w:cs="Arial"/>
          <w:noProof/>
          <w:szCs w:val="24"/>
          <w:lang w:val="en-US"/>
        </w:rPr>
        <w:t>12</w:t>
      </w:r>
      <w:r w:rsidR="005D0934" w:rsidRPr="0002792A">
        <w:rPr>
          <w:rStyle w:val="Tablasyfiguras"/>
          <w:rFonts w:cs="Arial"/>
          <w:szCs w:val="24"/>
          <w:lang w:val="en-US"/>
        </w:rPr>
        <w:fldChar w:fldCharType="end"/>
      </w:r>
      <w:r w:rsidRPr="0002792A">
        <w:rPr>
          <w:rStyle w:val="Tablasyfiguras"/>
          <w:rFonts w:cs="Arial"/>
          <w:szCs w:val="24"/>
          <w:lang w:val="en-US"/>
        </w:rPr>
        <w:t>: Number of individuals sampled by species</w:t>
      </w:r>
      <w:r w:rsidR="00187219" w:rsidRPr="0002792A">
        <w:rPr>
          <w:rStyle w:val="Tablasyfiguras"/>
          <w:rFonts w:cs="Arial"/>
          <w:szCs w:val="24"/>
          <w:lang w:val="en-US"/>
        </w:rPr>
        <w:t xml:space="preserve"> in JUVENA</w:t>
      </w:r>
      <w:r w:rsidRPr="0002792A">
        <w:rPr>
          <w:rStyle w:val="Tablasyfiguras"/>
          <w:rFonts w:cs="Arial"/>
          <w:szCs w:val="24"/>
          <w:lang w:val="en-US"/>
        </w:rPr>
        <w:t>.</w:t>
      </w:r>
    </w:p>
    <w:p w:rsidR="00213FE3" w:rsidRPr="0002792A" w:rsidRDefault="00213FE3" w:rsidP="005E47C8">
      <w:pPr>
        <w:pStyle w:val="PNDB"/>
        <w:rPr>
          <w:lang w:val="en-US"/>
        </w:rPr>
      </w:pPr>
    </w:p>
    <w:p w:rsidR="00671AAA" w:rsidRPr="0002792A" w:rsidRDefault="00671AAA" w:rsidP="005E47C8">
      <w:pPr>
        <w:pStyle w:val="PNDB"/>
        <w:rPr>
          <w:lang w:val="en-US"/>
        </w:rPr>
      </w:pPr>
      <w:r w:rsidRPr="0002792A">
        <w:rPr>
          <w:lang w:val="en-US"/>
        </w:rPr>
        <w:t>Plankton sampling:</w:t>
      </w:r>
    </w:p>
    <w:p w:rsidR="00671AAA" w:rsidRPr="0002792A" w:rsidRDefault="00671AAA" w:rsidP="005E47C8">
      <w:pPr>
        <w:pStyle w:val="PNDB"/>
        <w:rPr>
          <w:lang w:val="en-US"/>
        </w:rPr>
      </w:pPr>
      <w:r w:rsidRPr="0002792A">
        <w:rPr>
          <w:lang w:val="en-US"/>
        </w:rPr>
        <w:t>-Plankton samples are analyzed using semi-automatic methods (FlowCAM, ZooScan and ZooHD) and image analysis techniques</w:t>
      </w:r>
      <w:r w:rsidR="009272D1" w:rsidRPr="0002792A">
        <w:rPr>
          <w:lang w:val="en-US"/>
        </w:rPr>
        <w:t>.</w:t>
      </w:r>
    </w:p>
    <w:p w:rsidR="001A0133" w:rsidRPr="0002792A" w:rsidRDefault="00671AAA" w:rsidP="001A0133">
      <w:pPr>
        <w:pStyle w:val="PNDB"/>
        <w:rPr>
          <w:lang w:val="en-US"/>
        </w:rPr>
      </w:pPr>
      <w:r w:rsidRPr="0002792A">
        <w:rPr>
          <w:b/>
          <w:bCs/>
          <w:lang w:val="en-US"/>
        </w:rPr>
        <w:t>Data storage</w:t>
      </w:r>
      <w:r w:rsidR="001A0133" w:rsidRPr="0002792A">
        <w:rPr>
          <w:b/>
          <w:bCs/>
          <w:lang w:val="en-US"/>
        </w:rPr>
        <w:t>:</w:t>
      </w:r>
      <w:r w:rsidR="005D6DDB" w:rsidRPr="0002792A">
        <w:rPr>
          <w:lang w:val="en-US"/>
        </w:rPr>
        <w:t xml:space="preserve"> </w:t>
      </w:r>
      <w:r w:rsidRPr="0002792A">
        <w:rPr>
          <w:lang w:val="en-US"/>
        </w:rPr>
        <w:t>The data are stored in AZTI –Tecnalia. We are considering the feasibility of allowing transference of the data to a global database containing data from other surveys and oceanographic and biologic variables</w:t>
      </w:r>
      <w:r w:rsidR="005D6DDB" w:rsidRPr="0002792A">
        <w:rPr>
          <w:lang w:val="en-US"/>
        </w:rPr>
        <w:t>.</w:t>
      </w:r>
    </w:p>
    <w:p w:rsidR="005D6DDB" w:rsidRPr="0002792A" w:rsidRDefault="009C1435" w:rsidP="005D6DDB">
      <w:pPr>
        <w:pStyle w:val="PNDB"/>
        <w:rPr>
          <w:lang w:val="en-US"/>
        </w:rPr>
      </w:pPr>
      <w:r w:rsidRPr="0002792A">
        <w:rPr>
          <w:b/>
          <w:bCs/>
          <w:lang w:val="en-US"/>
        </w:rPr>
        <w:t>Ecosystem indicators</w:t>
      </w:r>
      <w:r w:rsidR="005D6DDB" w:rsidRPr="0002792A">
        <w:rPr>
          <w:lang w:val="en-US"/>
        </w:rPr>
        <w:t xml:space="preserve">: </w:t>
      </w:r>
      <w:r w:rsidRPr="0002792A">
        <w:rPr>
          <w:lang w:val="en-US"/>
        </w:rPr>
        <w:t>During the survey JUVENA 201</w:t>
      </w:r>
      <w:r w:rsidR="00BE5B79" w:rsidRPr="0002792A">
        <w:rPr>
          <w:lang w:val="en-US"/>
        </w:rPr>
        <w:t>6</w:t>
      </w:r>
      <w:r w:rsidRPr="0002792A">
        <w:rPr>
          <w:lang w:val="en-US"/>
        </w:rPr>
        <w:t xml:space="preserve"> data were collected to calculate indicators 1, 2 and 3 for the following species</w:t>
      </w:r>
      <w:r w:rsidR="005D6DDB" w:rsidRPr="0002792A">
        <w:rPr>
          <w:lang w:val="en-US"/>
        </w:rPr>
        <w:t xml:space="preserve">: </w:t>
      </w:r>
      <w:r w:rsidR="005D6DDB" w:rsidRPr="0002792A">
        <w:rPr>
          <w:i/>
          <w:lang w:val="en-US"/>
        </w:rPr>
        <w:t xml:space="preserve">Engraulis encrasicolus, Sardina pilchardus, Scomber scombrus, Scomeber japónicus, Trachurus trachurus, Merluccius merluccius, </w:t>
      </w:r>
      <w:proofErr w:type="gramStart"/>
      <w:r w:rsidR="005D6DDB" w:rsidRPr="0002792A">
        <w:rPr>
          <w:i/>
          <w:lang w:val="en-US"/>
        </w:rPr>
        <w:t>Spratus</w:t>
      </w:r>
      <w:proofErr w:type="gramEnd"/>
      <w:r w:rsidR="005D6DDB" w:rsidRPr="0002792A">
        <w:rPr>
          <w:i/>
          <w:lang w:val="en-US"/>
        </w:rPr>
        <w:t xml:space="preserve"> spratus</w:t>
      </w:r>
      <w:r w:rsidR="005D6DDB" w:rsidRPr="0002792A">
        <w:rPr>
          <w:lang w:val="en-US"/>
        </w:rPr>
        <w:t>.</w:t>
      </w:r>
    </w:p>
    <w:p w:rsidR="00671AAA" w:rsidRPr="0002792A" w:rsidRDefault="00671AAA" w:rsidP="00671AAA">
      <w:pPr>
        <w:pStyle w:val="PNDB"/>
        <w:rPr>
          <w:lang w:val="en-US"/>
        </w:rPr>
      </w:pPr>
      <w:r w:rsidRPr="0002792A">
        <w:rPr>
          <w:b/>
          <w:bCs/>
          <w:lang w:val="en-US"/>
        </w:rPr>
        <w:t xml:space="preserve">Deviations: </w:t>
      </w:r>
      <w:r w:rsidRPr="0002792A">
        <w:rPr>
          <w:lang w:val="en-US"/>
        </w:rPr>
        <w:t>There were no deviations.</w:t>
      </w:r>
    </w:p>
    <w:p w:rsidR="001A0133" w:rsidRPr="0002792A" w:rsidRDefault="001A0133" w:rsidP="001A0133">
      <w:pPr>
        <w:pStyle w:val="PNDBtitulo4"/>
        <w:rPr>
          <w:lang w:val="en-US"/>
        </w:rPr>
      </w:pPr>
      <w:r w:rsidRPr="0002792A">
        <w:rPr>
          <w:lang w:val="en-US"/>
        </w:rPr>
        <w:t xml:space="preserve">III.G.2 </w:t>
      </w:r>
      <w:r w:rsidR="00B1276A" w:rsidRPr="0002792A">
        <w:rPr>
          <w:szCs w:val="22"/>
          <w:lang w:val="en-US"/>
        </w:rPr>
        <w:t>Data quality: Results and deviation from NP proposal</w:t>
      </w:r>
      <w:r w:rsidRPr="0002792A">
        <w:rPr>
          <w:lang w:val="en-US"/>
        </w:rPr>
        <w:t>.</w:t>
      </w:r>
    </w:p>
    <w:p w:rsidR="00372D1E" w:rsidRPr="0002792A" w:rsidRDefault="00372D1E" w:rsidP="005E47C8">
      <w:pPr>
        <w:pStyle w:val="PNDB"/>
        <w:rPr>
          <w:lang w:val="en-US"/>
        </w:rPr>
      </w:pPr>
      <w:r w:rsidRPr="0002792A">
        <w:rPr>
          <w:lang w:val="en-US"/>
        </w:rPr>
        <w:t xml:space="preserve">Survey’s data and estimates are </w:t>
      </w:r>
      <w:r w:rsidR="00975E8E" w:rsidRPr="0002792A">
        <w:rPr>
          <w:lang w:val="en-US"/>
        </w:rPr>
        <w:t>used</w:t>
      </w:r>
      <w:r w:rsidRPr="0002792A">
        <w:rPr>
          <w:lang w:val="en-US"/>
        </w:rPr>
        <w:t xml:space="preserve"> in the ICES expert groups of both stock assessment of pelagic fish species (WGHANSA) and </w:t>
      </w:r>
      <w:r w:rsidR="009C1435" w:rsidRPr="0002792A">
        <w:rPr>
          <w:lang w:val="en-US"/>
        </w:rPr>
        <w:t xml:space="preserve">ICES expert group of </w:t>
      </w:r>
      <w:r w:rsidRPr="0002792A">
        <w:rPr>
          <w:lang w:val="en-US"/>
        </w:rPr>
        <w:t>acoustic and egg surveys for anchovy in ICES areas VII, VIII and IX (WGACEGG).</w:t>
      </w:r>
    </w:p>
    <w:p w:rsidR="009272D1" w:rsidRPr="0002792A" w:rsidRDefault="009272D1" w:rsidP="009272D1">
      <w:pPr>
        <w:pStyle w:val="PNDB"/>
        <w:rPr>
          <w:lang w:val="en-US"/>
        </w:rPr>
      </w:pPr>
      <w:r w:rsidRPr="0002792A">
        <w:rPr>
          <w:b/>
          <w:bCs/>
          <w:lang w:val="en-US"/>
        </w:rPr>
        <w:t xml:space="preserve">Deviations: </w:t>
      </w:r>
      <w:r w:rsidRPr="0002792A">
        <w:rPr>
          <w:lang w:val="en-US"/>
        </w:rPr>
        <w:t>There were no deviations.</w:t>
      </w:r>
    </w:p>
    <w:p w:rsidR="001A0133" w:rsidRPr="0002792A" w:rsidRDefault="001A0133" w:rsidP="001A0133">
      <w:pPr>
        <w:pStyle w:val="PNDBtitulo4"/>
        <w:rPr>
          <w:lang w:val="en-US"/>
        </w:rPr>
      </w:pPr>
      <w:proofErr w:type="gramStart"/>
      <w:r w:rsidRPr="0002792A">
        <w:rPr>
          <w:lang w:val="en-US"/>
        </w:rPr>
        <w:t>III.G.</w:t>
      </w:r>
      <w:r w:rsidR="00646D25" w:rsidRPr="0002792A">
        <w:rPr>
          <w:lang w:val="en-US"/>
        </w:rPr>
        <w:t>3</w:t>
      </w:r>
      <w:r w:rsidRPr="0002792A">
        <w:rPr>
          <w:lang w:val="en-US"/>
        </w:rPr>
        <w:t xml:space="preserve"> </w:t>
      </w:r>
      <w:r w:rsidR="00B1276A" w:rsidRPr="0002792A">
        <w:rPr>
          <w:szCs w:val="22"/>
          <w:lang w:val="en-US"/>
        </w:rPr>
        <w:t>Actions to avoid deviations</w:t>
      </w:r>
      <w:r w:rsidRPr="0002792A">
        <w:rPr>
          <w:lang w:val="en-US"/>
        </w:rPr>
        <w:t>.</w:t>
      </w:r>
      <w:proofErr w:type="gramEnd"/>
    </w:p>
    <w:p w:rsidR="003F4B1C" w:rsidRPr="0002792A" w:rsidRDefault="001A0133" w:rsidP="005E47C8">
      <w:pPr>
        <w:pStyle w:val="PNDB"/>
        <w:rPr>
          <w:lang w:val="en-US"/>
        </w:rPr>
      </w:pPr>
      <w:r w:rsidRPr="0002792A">
        <w:rPr>
          <w:lang w:val="en-US"/>
        </w:rPr>
        <w:t>No</w:t>
      </w:r>
      <w:r w:rsidR="009272D1" w:rsidRPr="0002792A">
        <w:rPr>
          <w:lang w:val="en-US"/>
        </w:rPr>
        <w:t>t</w:t>
      </w:r>
      <w:r w:rsidRPr="0002792A">
        <w:rPr>
          <w:lang w:val="en-US"/>
        </w:rPr>
        <w:t xml:space="preserve"> a</w:t>
      </w:r>
      <w:r w:rsidR="009272D1" w:rsidRPr="0002792A">
        <w:rPr>
          <w:lang w:val="en-US"/>
        </w:rPr>
        <w:t>p</w:t>
      </w:r>
      <w:r w:rsidRPr="0002792A">
        <w:rPr>
          <w:lang w:val="en-US"/>
        </w:rPr>
        <w:t>plicable.</w:t>
      </w:r>
    </w:p>
    <w:p w:rsidR="003F4B1C" w:rsidRPr="0002792A" w:rsidRDefault="003F4B1C" w:rsidP="003F4B1C">
      <w:pPr>
        <w:pStyle w:val="PNDBtitulo3"/>
        <w:rPr>
          <w:lang w:val="en-US"/>
        </w:rPr>
      </w:pPr>
      <w:r w:rsidRPr="0002792A">
        <w:rPr>
          <w:highlight w:val="yellow"/>
          <w:lang w:val="en-US"/>
        </w:rPr>
        <w:br w:type="page"/>
      </w:r>
      <w:bookmarkStart w:id="513" w:name="_Toc483826481"/>
      <w:r w:rsidRPr="0002792A">
        <w:rPr>
          <w:lang w:val="en-US"/>
        </w:rPr>
        <w:lastRenderedPageBreak/>
        <w:t>PALPROF</w:t>
      </w:r>
      <w:bookmarkEnd w:id="513"/>
    </w:p>
    <w:p w:rsidR="003F4B1C" w:rsidRPr="0002792A" w:rsidRDefault="003F4B1C" w:rsidP="003F4B1C">
      <w:pPr>
        <w:pStyle w:val="PNDBtitulo4"/>
        <w:rPr>
          <w:lang w:val="en-US"/>
        </w:rPr>
      </w:pPr>
      <w:r w:rsidRPr="0002792A">
        <w:rPr>
          <w:lang w:val="en-US"/>
        </w:rPr>
        <w:t>III.G.1 Achievements: Results and deviation from NP proposal</w:t>
      </w:r>
    </w:p>
    <w:p w:rsidR="003F4B1C" w:rsidRPr="0002792A" w:rsidRDefault="003F4B1C" w:rsidP="005E47C8">
      <w:pPr>
        <w:pStyle w:val="PNDB"/>
        <w:rPr>
          <w:b/>
          <w:bCs/>
          <w:lang w:val="en-US"/>
        </w:rPr>
      </w:pPr>
      <w:r w:rsidRPr="0002792A">
        <w:rPr>
          <w:b/>
          <w:bCs/>
          <w:lang w:val="en-US"/>
        </w:rPr>
        <w:t>Objectives:</w:t>
      </w:r>
    </w:p>
    <w:p w:rsidR="003F4B1C" w:rsidRPr="0002792A" w:rsidRDefault="00213FE3" w:rsidP="00213FE3">
      <w:pPr>
        <w:pStyle w:val="PNDB"/>
        <w:numPr>
          <w:ilvl w:val="0"/>
          <w:numId w:val="1"/>
        </w:numPr>
        <w:rPr>
          <w:lang w:val="en-US"/>
        </w:rPr>
      </w:pPr>
      <w:r w:rsidRPr="0002792A">
        <w:rPr>
          <w:lang w:val="en-US"/>
        </w:rPr>
        <w:t xml:space="preserve">To update the sampling methodology tested in the 2015 survey, </w:t>
      </w:r>
      <w:proofErr w:type="gramStart"/>
      <w:r w:rsidRPr="0002792A">
        <w:rPr>
          <w:lang w:val="en-US"/>
        </w:rPr>
        <w:t>specially</w:t>
      </w:r>
      <w:proofErr w:type="gramEnd"/>
      <w:r w:rsidRPr="0002792A">
        <w:rPr>
          <w:lang w:val="en-US"/>
        </w:rPr>
        <w:t xml:space="preserve"> modifications in the longline fishing gear and soaking time to get suitable CPUEs by haul</w:t>
      </w:r>
      <w:r w:rsidR="003F4B1C" w:rsidRPr="0002792A">
        <w:rPr>
          <w:lang w:val="en-US"/>
        </w:rPr>
        <w:t>.</w:t>
      </w:r>
    </w:p>
    <w:p w:rsidR="003F4B1C" w:rsidRPr="0002792A" w:rsidRDefault="003F4B1C" w:rsidP="00213FE3">
      <w:pPr>
        <w:pStyle w:val="PNDB"/>
        <w:numPr>
          <w:ilvl w:val="0"/>
          <w:numId w:val="1"/>
        </w:numPr>
        <w:rPr>
          <w:lang w:val="en-US"/>
        </w:rPr>
      </w:pPr>
      <w:r w:rsidRPr="0002792A">
        <w:rPr>
          <w:lang w:val="en-US"/>
        </w:rPr>
        <w:t>To obtain preliminary data on biodiversity and biomass estimates.</w:t>
      </w:r>
    </w:p>
    <w:p w:rsidR="003F4B1C" w:rsidRPr="0002792A" w:rsidRDefault="003F4B1C" w:rsidP="00213FE3">
      <w:pPr>
        <w:pStyle w:val="PNDB"/>
        <w:numPr>
          <w:ilvl w:val="0"/>
          <w:numId w:val="1"/>
        </w:numPr>
        <w:rPr>
          <w:lang w:val="en-US"/>
        </w:rPr>
      </w:pPr>
      <w:r w:rsidRPr="0002792A">
        <w:rPr>
          <w:lang w:val="en-US"/>
        </w:rPr>
        <w:t>To obtain biological samples (tissues) of the most representative species</w:t>
      </w:r>
    </w:p>
    <w:p w:rsidR="003F4B1C" w:rsidRPr="0002792A" w:rsidRDefault="003F4B1C" w:rsidP="005E47C8">
      <w:pPr>
        <w:pStyle w:val="PNDB"/>
        <w:rPr>
          <w:lang w:val="en-US"/>
        </w:rPr>
      </w:pPr>
      <w:proofErr w:type="gramStart"/>
      <w:r w:rsidRPr="0002792A">
        <w:rPr>
          <w:b/>
          <w:bCs/>
          <w:lang w:val="en-US"/>
        </w:rPr>
        <w:t>Sampling area:</w:t>
      </w:r>
      <w:r w:rsidRPr="0002792A">
        <w:rPr>
          <w:lang w:val="en-US"/>
        </w:rPr>
        <w:t xml:space="preserve"> </w:t>
      </w:r>
      <w:r w:rsidR="00FF4B2B" w:rsidRPr="0002792A">
        <w:rPr>
          <w:lang w:val="en-US"/>
        </w:rPr>
        <w:t>ICES area 8c.</w:t>
      </w:r>
      <w:proofErr w:type="gramEnd"/>
      <w:r w:rsidR="00FF4B2B" w:rsidRPr="0002792A">
        <w:rPr>
          <w:lang w:val="en-US"/>
        </w:rPr>
        <w:t xml:space="preserve"> </w:t>
      </w:r>
      <w:proofErr w:type="gramStart"/>
      <w:r w:rsidR="00FF4B2B" w:rsidRPr="0002792A">
        <w:rPr>
          <w:lang w:val="en-US"/>
        </w:rPr>
        <w:t>inshore</w:t>
      </w:r>
      <w:proofErr w:type="gramEnd"/>
      <w:r w:rsidR="00FF4B2B" w:rsidRPr="0002792A">
        <w:rPr>
          <w:lang w:val="en-US"/>
        </w:rPr>
        <w:t xml:space="preserve"> and offshore waters of the Spanish National in eastern Biscay (Division 8c east, off the coast of Bermeo, from 400 m to 2500 m deep). Sampling began at a point located 10.5 km north of Cape Matxitxako (43º 33.86 'N, 2 ° 44.19' W) and followed a path of successive hauls northwards following  the bottom of the canyon until the 43º43'N and between the latitudes 2º42'W and 2º50'W</w:t>
      </w:r>
      <w:r w:rsidRPr="0002792A">
        <w:rPr>
          <w:lang w:val="en-US"/>
        </w:rPr>
        <w:t>.</w:t>
      </w:r>
    </w:p>
    <w:p w:rsidR="003F4B1C" w:rsidRPr="0002792A" w:rsidRDefault="00FF4B2B" w:rsidP="005E47C8">
      <w:pPr>
        <w:pStyle w:val="PNDB"/>
        <w:rPr>
          <w:highlight w:val="yellow"/>
          <w:lang w:val="en-US"/>
        </w:rPr>
      </w:pPr>
      <w:r w:rsidRPr="0002792A">
        <w:rPr>
          <w:noProof/>
          <w:lang w:val="en-GB" w:eastAsia="en-GB"/>
        </w:rPr>
        <w:drawing>
          <wp:inline distT="0" distB="0" distL="0" distR="0">
            <wp:extent cx="3695700" cy="4733925"/>
            <wp:effectExtent l="0" t="0" r="0" b="9525"/>
            <wp:docPr id="1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695700" cy="4733925"/>
                    </a:xfrm>
                    <a:prstGeom prst="rect">
                      <a:avLst/>
                    </a:prstGeom>
                    <a:noFill/>
                    <a:ln>
                      <a:noFill/>
                    </a:ln>
                  </pic:spPr>
                </pic:pic>
              </a:graphicData>
            </a:graphic>
          </wp:inline>
        </w:drawing>
      </w:r>
    </w:p>
    <w:p w:rsidR="003F4B1C" w:rsidRPr="0002792A" w:rsidRDefault="003F4B1C" w:rsidP="003F4B1C">
      <w:pPr>
        <w:pStyle w:val="PNDB"/>
        <w:rPr>
          <w:rStyle w:val="Tablasyfiguras"/>
          <w:b w:val="0"/>
          <w:bCs w:val="0"/>
          <w:lang w:val="en-US"/>
        </w:rPr>
      </w:pPr>
      <w:bookmarkStart w:id="514" w:name="_Ref480531602"/>
      <w:r w:rsidRPr="0002792A">
        <w:rPr>
          <w:rStyle w:val="Tablasyfiguras"/>
          <w:b w:val="0"/>
          <w:bCs w:val="0"/>
          <w:lang w:val="en-US"/>
        </w:rPr>
        <w:t xml:space="preserve">Figure </w:t>
      </w:r>
      <w:r w:rsidR="005D0934" w:rsidRPr="0002792A">
        <w:rPr>
          <w:rStyle w:val="Tablasyfiguras"/>
          <w:b w:val="0"/>
          <w:lang w:val="en-US"/>
        </w:rPr>
        <w:fldChar w:fldCharType="begin"/>
      </w:r>
      <w:r w:rsidRPr="0002792A">
        <w:rPr>
          <w:rStyle w:val="Tablasyfiguras"/>
          <w:b w:val="0"/>
          <w:lang w:val="en-US"/>
        </w:rPr>
        <w:instrText xml:space="preserve"> SEQ Figura \* ARABIC </w:instrText>
      </w:r>
      <w:r w:rsidR="005D0934" w:rsidRPr="0002792A">
        <w:rPr>
          <w:rStyle w:val="Tablasyfiguras"/>
          <w:b w:val="0"/>
          <w:lang w:val="en-US"/>
        </w:rPr>
        <w:fldChar w:fldCharType="separate"/>
      </w:r>
      <w:r w:rsidR="001A2E1A" w:rsidRPr="0002792A">
        <w:rPr>
          <w:rStyle w:val="Tablasyfiguras"/>
          <w:b w:val="0"/>
          <w:noProof/>
          <w:lang w:val="en-US"/>
        </w:rPr>
        <w:t>35</w:t>
      </w:r>
      <w:r w:rsidR="005D0934" w:rsidRPr="0002792A">
        <w:rPr>
          <w:rStyle w:val="Tablasyfiguras"/>
          <w:b w:val="0"/>
          <w:lang w:val="en-US"/>
        </w:rPr>
        <w:fldChar w:fldCharType="end"/>
      </w:r>
      <w:bookmarkEnd w:id="514"/>
      <w:r w:rsidRPr="0002792A">
        <w:rPr>
          <w:rStyle w:val="Tablasyfiguras"/>
          <w:b w:val="0"/>
          <w:bCs w:val="0"/>
          <w:lang w:val="en-US"/>
        </w:rPr>
        <w:t>: Area covered in the Survey Palprof.</w:t>
      </w:r>
    </w:p>
    <w:p w:rsidR="003F4B1C" w:rsidRPr="0002792A" w:rsidRDefault="003F4B1C" w:rsidP="005E47C8">
      <w:pPr>
        <w:pStyle w:val="PNDB"/>
        <w:rPr>
          <w:highlight w:val="yellow"/>
          <w:lang w:val="en-US"/>
        </w:rPr>
      </w:pPr>
    </w:p>
    <w:p w:rsidR="003F4B1C" w:rsidRPr="0002792A" w:rsidRDefault="003F4B1C" w:rsidP="003F4B1C">
      <w:pPr>
        <w:pStyle w:val="PNDB"/>
        <w:rPr>
          <w:lang w:val="en-US"/>
        </w:rPr>
      </w:pPr>
      <w:r w:rsidRPr="0002792A">
        <w:rPr>
          <w:b/>
          <w:bCs/>
          <w:lang w:val="en-US"/>
        </w:rPr>
        <w:lastRenderedPageBreak/>
        <w:t>Dates</w:t>
      </w:r>
      <w:r w:rsidR="00281904" w:rsidRPr="0002792A">
        <w:rPr>
          <w:bCs/>
          <w:lang w:val="en-US"/>
        </w:rPr>
        <w:t>:</w:t>
      </w:r>
      <w:r w:rsidR="00281904" w:rsidRPr="0002792A">
        <w:rPr>
          <w:lang w:val="en-US"/>
        </w:rPr>
        <w:t xml:space="preserve"> </w:t>
      </w:r>
      <w:r w:rsidR="00281904" w:rsidRPr="0002792A">
        <w:rPr>
          <w:bCs/>
          <w:lang w:val="en-US"/>
        </w:rPr>
        <w:t>From September 19 to 28 (2016). During these dates, the survey was carried out in 8 non-consecutive days of effective work at sea</w:t>
      </w:r>
      <w:r w:rsidRPr="0002792A">
        <w:rPr>
          <w:lang w:val="en-US"/>
        </w:rPr>
        <w:t>.</w:t>
      </w:r>
    </w:p>
    <w:p w:rsidR="003F4B1C" w:rsidRPr="0002792A" w:rsidRDefault="003F4B1C" w:rsidP="003F4B1C">
      <w:pPr>
        <w:pStyle w:val="PNDB"/>
        <w:rPr>
          <w:lang w:val="en-US"/>
        </w:rPr>
      </w:pPr>
      <w:r w:rsidRPr="0002792A">
        <w:rPr>
          <w:b/>
          <w:bCs/>
          <w:lang w:val="en-US"/>
        </w:rPr>
        <w:t>Duration:</w:t>
      </w:r>
      <w:r w:rsidRPr="0002792A">
        <w:rPr>
          <w:lang w:val="en-US"/>
        </w:rPr>
        <w:t xml:space="preserve"> 8 non-consecutive days of effective work at sea.</w:t>
      </w:r>
    </w:p>
    <w:p w:rsidR="003F4B1C" w:rsidRPr="0002792A" w:rsidRDefault="003F4B1C" w:rsidP="005E47C8">
      <w:pPr>
        <w:pStyle w:val="PNDB"/>
        <w:rPr>
          <w:b/>
          <w:bCs/>
          <w:lang w:val="en-US"/>
        </w:rPr>
      </w:pPr>
      <w:r w:rsidRPr="0002792A">
        <w:rPr>
          <w:b/>
          <w:bCs/>
          <w:lang w:val="en-US"/>
        </w:rPr>
        <w:t xml:space="preserve">Methodology: </w:t>
      </w:r>
    </w:p>
    <w:p w:rsidR="003F4B1C" w:rsidRPr="0002792A" w:rsidRDefault="003F4B1C" w:rsidP="005E47C8">
      <w:pPr>
        <w:pStyle w:val="PNDB"/>
        <w:rPr>
          <w:lang w:val="en-US"/>
        </w:rPr>
      </w:pPr>
      <w:r w:rsidRPr="0002792A">
        <w:rPr>
          <w:lang w:val="en-US"/>
        </w:rPr>
        <w:t>It was used a modified commercial deep-water fishing gear adapted for the survey. Several modifications of the fishing gear were tried during the survey, and finally it was selected a double gear divided into two equal horizontal line sections of 1750 m +1750 m, each with 150 hooks (300 in total). Each hook was baited with1/3 of mackerel (</w:t>
      </w:r>
      <w:r w:rsidRPr="0002792A">
        <w:rPr>
          <w:i/>
          <w:lang w:val="en-US"/>
        </w:rPr>
        <w:t>Scomber scombrus</w:t>
      </w:r>
      <w:r w:rsidRPr="0002792A">
        <w:rPr>
          <w:lang w:val="en-US"/>
        </w:rPr>
        <w:t>).</w:t>
      </w:r>
    </w:p>
    <w:p w:rsidR="003F4B1C" w:rsidRPr="0002792A" w:rsidRDefault="003F4B1C" w:rsidP="005E47C8">
      <w:pPr>
        <w:pStyle w:val="PNDB"/>
        <w:rPr>
          <w:lang w:val="en-US"/>
        </w:rPr>
      </w:pPr>
      <w:r w:rsidRPr="0002792A">
        <w:rPr>
          <w:lang w:val="en-US"/>
        </w:rPr>
        <w:t>The horizontal line was attached to the bottom by means of 1.5 kg stone each five hooks. In order to improve the catch efficiency of species that feed above the bottom, the stones of the horizontal line were removed in two “floating” sections of 75 + 75 hooks allowing these sections to get more buoyancy. The fishing gear was linked to the surface by two vertical lines (without hooks) and two buoys placed at the beginning and end of the horizontal line.</w:t>
      </w:r>
    </w:p>
    <w:p w:rsidR="003F4B1C" w:rsidRPr="0002792A" w:rsidRDefault="003F4B1C" w:rsidP="005E47C8">
      <w:pPr>
        <w:pStyle w:val="PNDB"/>
        <w:rPr>
          <w:lang w:val="en-US"/>
        </w:rPr>
      </w:pPr>
      <w:r w:rsidRPr="0002792A">
        <w:rPr>
          <w:lang w:val="en-US"/>
        </w:rPr>
        <w:t>For the continuous recording of depth, temperature and salinity the long line was monitored with five small sensors DST centi and DST CTD (www.star-oddi.com) able to withstand 2500 m depth. The five DST sensors were attached in the beginning, mid-point and end of the main rope, and also in the center/top of each “floating” section.</w:t>
      </w:r>
    </w:p>
    <w:p w:rsidR="003F4B1C" w:rsidRPr="0002792A" w:rsidRDefault="003F4B1C" w:rsidP="005E47C8">
      <w:pPr>
        <w:pStyle w:val="PNDB"/>
        <w:rPr>
          <w:lang w:val="en-US"/>
        </w:rPr>
      </w:pPr>
      <w:r w:rsidRPr="0002792A">
        <w:rPr>
          <w:lang w:val="en-US"/>
        </w:rPr>
        <w:t>The survey area was 10.5 km north of the Cape Matxitxako in a narrow canyon of about 28 km length that decreases progressively in depth from 500 to 2.500 m.</w:t>
      </w:r>
    </w:p>
    <w:p w:rsidR="003F4B1C" w:rsidRPr="0002792A" w:rsidRDefault="003F4B1C" w:rsidP="005E47C8">
      <w:pPr>
        <w:pStyle w:val="PNDB"/>
        <w:rPr>
          <w:lang w:val="en-US"/>
        </w:rPr>
      </w:pPr>
      <w:r w:rsidRPr="0002792A">
        <w:rPr>
          <w:lang w:val="en-US"/>
        </w:rPr>
        <w:t xml:space="preserve">The survey lasted </w:t>
      </w:r>
      <w:r w:rsidR="00281904" w:rsidRPr="0002792A">
        <w:rPr>
          <w:lang w:val="en-US"/>
        </w:rPr>
        <w:t xml:space="preserve">for </w:t>
      </w:r>
      <w:r w:rsidRPr="0002792A">
        <w:rPr>
          <w:lang w:val="en-US"/>
        </w:rPr>
        <w:t xml:space="preserve">eight days, </w:t>
      </w:r>
      <w:r w:rsidR="008C175F" w:rsidRPr="0002792A">
        <w:rPr>
          <w:lang w:val="en-US"/>
        </w:rPr>
        <w:t xml:space="preserve">in September </w:t>
      </w:r>
      <w:r w:rsidRPr="0002792A">
        <w:rPr>
          <w:lang w:val="en-US"/>
        </w:rPr>
        <w:t xml:space="preserve">from the </w:t>
      </w:r>
      <w:r w:rsidR="00281904" w:rsidRPr="0002792A">
        <w:rPr>
          <w:lang w:val="en-US"/>
        </w:rPr>
        <w:t>19</w:t>
      </w:r>
      <w:r w:rsidRPr="0002792A">
        <w:rPr>
          <w:lang w:val="en-US"/>
        </w:rPr>
        <w:t xml:space="preserve">th to </w:t>
      </w:r>
      <w:r w:rsidR="00281904" w:rsidRPr="0002792A">
        <w:rPr>
          <w:lang w:val="en-US"/>
        </w:rPr>
        <w:t>28</w:t>
      </w:r>
      <w:r w:rsidRPr="0002792A">
        <w:rPr>
          <w:lang w:val="en-US"/>
        </w:rPr>
        <w:t xml:space="preserve">th. </w:t>
      </w:r>
      <w:r w:rsidR="008C175F" w:rsidRPr="0002792A">
        <w:rPr>
          <w:lang w:val="en-US"/>
        </w:rPr>
        <w:t>O</w:t>
      </w:r>
      <w:r w:rsidRPr="0002792A">
        <w:rPr>
          <w:lang w:val="en-US"/>
        </w:rPr>
        <w:t xml:space="preserve">ne haul </w:t>
      </w:r>
      <w:r w:rsidR="008C175F" w:rsidRPr="0002792A">
        <w:rPr>
          <w:lang w:val="en-US"/>
        </w:rPr>
        <w:t xml:space="preserve">per day </w:t>
      </w:r>
      <w:r w:rsidRPr="0002792A">
        <w:rPr>
          <w:lang w:val="en-US"/>
        </w:rPr>
        <w:t xml:space="preserve">was accomplished; the vessel left the port at 8:00 a.m. and came back the same day after recovering the fishing gear. The gear was hauled soon in the morning and recovered 2 hours (soak time/effective fishing time) after the deployment of the boy in the end of the line. </w:t>
      </w:r>
      <w:r w:rsidR="008C175F" w:rsidRPr="0002792A">
        <w:rPr>
          <w:lang w:val="en-US"/>
        </w:rPr>
        <w:t>In order to compare the horizontal line speed to reach the bottom, the fishing gear was deployed in all the six valid hauls in zig-zag and with two vertical lines.</w:t>
      </w:r>
    </w:p>
    <w:p w:rsidR="003F4B1C" w:rsidRPr="0002792A" w:rsidRDefault="003F4B1C" w:rsidP="005E47C8">
      <w:pPr>
        <w:pStyle w:val="PNDB"/>
        <w:rPr>
          <w:lang w:val="en-US"/>
        </w:rPr>
      </w:pPr>
      <w:r w:rsidRPr="0002792A">
        <w:rPr>
          <w:lang w:val="en-US"/>
        </w:rPr>
        <w:t>The average duration of the haul (from the start of the deployment until the last hook recovery) was 7:</w:t>
      </w:r>
      <w:r w:rsidR="008C175F" w:rsidRPr="0002792A">
        <w:rPr>
          <w:lang w:val="en-US"/>
        </w:rPr>
        <w:t>26</w:t>
      </w:r>
      <w:r w:rsidRPr="0002792A">
        <w:rPr>
          <w:lang w:val="en-US"/>
        </w:rPr>
        <w:t xml:space="preserve"> hours.</w:t>
      </w:r>
      <w:r w:rsidR="008C175F" w:rsidRPr="0002792A">
        <w:rPr>
          <w:lang w:val="en-US"/>
        </w:rPr>
        <w:t xml:space="preserve"> One, out of the eight hauls, failed when the horizontal line got caught to the bottom, and the eighth (and last) one was tried in a different procedure, deploying the fishing gear in lateral trajectory in the mountainside of the valley between the positions of the 2 and 3 hauls. The survey started the first day at 650 m. of depth until the whole length of the line was deployed over the bottom, and annotating the final position that coincided with the starting position for the next day haul.</w:t>
      </w:r>
    </w:p>
    <w:p w:rsidR="003F4B1C" w:rsidRPr="0002792A" w:rsidRDefault="003F4B1C" w:rsidP="005E47C8">
      <w:pPr>
        <w:pStyle w:val="PNDB"/>
        <w:rPr>
          <w:lang w:val="en-US"/>
        </w:rPr>
      </w:pPr>
      <w:r w:rsidRPr="0002792A">
        <w:rPr>
          <w:lang w:val="en-US"/>
        </w:rPr>
        <w:t>For the calculation of the fishing effort several categories of the hook status were recorded, both during the deployment and the recovering of the long line:</w:t>
      </w:r>
    </w:p>
    <w:p w:rsidR="003F4B1C" w:rsidRPr="0002792A" w:rsidRDefault="003F4B1C" w:rsidP="005E47C8">
      <w:pPr>
        <w:pStyle w:val="PNDB"/>
        <w:rPr>
          <w:lang w:val="en-US"/>
        </w:rPr>
      </w:pPr>
      <w:r w:rsidRPr="0002792A">
        <w:rPr>
          <w:lang w:val="en-US"/>
        </w:rPr>
        <w:t>Null (N)-Lost of bait during the hauling</w:t>
      </w:r>
    </w:p>
    <w:p w:rsidR="003F4B1C" w:rsidRPr="0002792A" w:rsidRDefault="003F4B1C" w:rsidP="005E47C8">
      <w:pPr>
        <w:pStyle w:val="PNDB"/>
        <w:rPr>
          <w:lang w:val="en-US"/>
        </w:rPr>
      </w:pPr>
      <w:r w:rsidRPr="0002792A">
        <w:rPr>
          <w:lang w:val="en-US"/>
        </w:rPr>
        <w:t>In the recovering of the line</w:t>
      </w:r>
    </w:p>
    <w:p w:rsidR="003F4B1C" w:rsidRPr="0002792A" w:rsidRDefault="003F4B1C" w:rsidP="005E47C8">
      <w:pPr>
        <w:pStyle w:val="PNDB"/>
        <w:rPr>
          <w:lang w:val="en-US"/>
        </w:rPr>
      </w:pPr>
      <w:r w:rsidRPr="0002792A">
        <w:rPr>
          <w:lang w:val="en-US"/>
        </w:rPr>
        <w:t>Entire (E)-Hook with bait</w:t>
      </w:r>
    </w:p>
    <w:p w:rsidR="003F4B1C" w:rsidRPr="0002792A" w:rsidRDefault="003F4B1C" w:rsidP="005E47C8">
      <w:pPr>
        <w:pStyle w:val="PNDB"/>
        <w:rPr>
          <w:lang w:val="en-US"/>
        </w:rPr>
      </w:pPr>
      <w:r w:rsidRPr="0002792A">
        <w:rPr>
          <w:lang w:val="en-US"/>
        </w:rPr>
        <w:t>Eaten (C)-Hook with bait partially eaten</w:t>
      </w:r>
    </w:p>
    <w:p w:rsidR="003F4B1C" w:rsidRPr="0002792A" w:rsidRDefault="003F4B1C" w:rsidP="005E47C8">
      <w:pPr>
        <w:pStyle w:val="PNDB"/>
        <w:rPr>
          <w:lang w:val="en-US"/>
        </w:rPr>
      </w:pPr>
      <w:r w:rsidRPr="0002792A">
        <w:rPr>
          <w:lang w:val="en-US"/>
        </w:rPr>
        <w:t xml:space="preserve">Broken (R)-Tangled-broken hook </w:t>
      </w:r>
    </w:p>
    <w:p w:rsidR="003F4B1C" w:rsidRPr="0002792A" w:rsidRDefault="003F4B1C" w:rsidP="005E47C8">
      <w:pPr>
        <w:pStyle w:val="PNDB"/>
        <w:rPr>
          <w:lang w:val="en-US"/>
        </w:rPr>
      </w:pPr>
      <w:r w:rsidRPr="0002792A">
        <w:rPr>
          <w:lang w:val="en-US"/>
        </w:rPr>
        <w:t xml:space="preserve">Empty (V)-Empty hook (no catch, no bait) </w:t>
      </w:r>
    </w:p>
    <w:p w:rsidR="003F4B1C" w:rsidRPr="0002792A" w:rsidRDefault="003F4B1C" w:rsidP="005E47C8">
      <w:pPr>
        <w:pStyle w:val="PNDB"/>
        <w:rPr>
          <w:lang w:val="en-US"/>
        </w:rPr>
      </w:pPr>
      <w:r w:rsidRPr="0002792A">
        <w:rPr>
          <w:lang w:val="en-US"/>
        </w:rPr>
        <w:t>With catch (P)-Hook with catch</w:t>
      </w:r>
    </w:p>
    <w:p w:rsidR="003F4B1C" w:rsidRPr="0002792A" w:rsidRDefault="003F4B1C" w:rsidP="005E47C8">
      <w:pPr>
        <w:pStyle w:val="PNDB"/>
        <w:rPr>
          <w:lang w:val="en-US"/>
        </w:rPr>
      </w:pPr>
      <w:r w:rsidRPr="0002792A">
        <w:rPr>
          <w:lang w:val="en-US"/>
        </w:rPr>
        <w:t>The specimens were identified individually on board, measured (cm), weighted (g), sexed and the condition (dead or alive) annotated.</w:t>
      </w:r>
    </w:p>
    <w:p w:rsidR="003F4B1C" w:rsidRPr="0002792A" w:rsidRDefault="003F4B1C" w:rsidP="005E47C8">
      <w:pPr>
        <w:pStyle w:val="PNDB"/>
        <w:rPr>
          <w:lang w:val="en-US"/>
        </w:rPr>
      </w:pPr>
      <w:r w:rsidRPr="0002792A">
        <w:rPr>
          <w:lang w:val="en-US"/>
        </w:rPr>
        <w:t>Catch per Unit Effort (CPUE1) was standardized to soak time (min) and to 300 hooks.</w:t>
      </w:r>
    </w:p>
    <w:p w:rsidR="003F4B1C" w:rsidRPr="0002792A" w:rsidRDefault="003F4B1C" w:rsidP="005E47C8">
      <w:pPr>
        <w:pStyle w:val="PNDB"/>
        <w:rPr>
          <w:lang w:val="en-US"/>
        </w:rPr>
      </w:pPr>
      <w:r w:rsidRPr="0002792A">
        <w:rPr>
          <w:lang w:val="en-US"/>
        </w:rPr>
        <w:lastRenderedPageBreak/>
        <w:t xml:space="preserve">CPUE 1 = kg (in 300 hooks)/min </w:t>
      </w:r>
    </w:p>
    <w:p w:rsidR="003F4B1C" w:rsidRPr="0002792A" w:rsidRDefault="003F4B1C" w:rsidP="005E47C8">
      <w:pPr>
        <w:pStyle w:val="PNDB"/>
        <w:rPr>
          <w:lang w:val="en-US"/>
        </w:rPr>
      </w:pPr>
      <w:r w:rsidRPr="0002792A">
        <w:rPr>
          <w:lang w:val="en-US"/>
        </w:rPr>
        <w:t>A second CPUE (CPUE 2) was calculated removing from the 300 hooks the Null, Tangled and emptied hooks (FC).</w:t>
      </w:r>
    </w:p>
    <w:p w:rsidR="003F4B1C" w:rsidRPr="00993611" w:rsidRDefault="003F4B1C" w:rsidP="005E47C8">
      <w:pPr>
        <w:pStyle w:val="PNDB"/>
        <w:rPr>
          <w:lang w:val="pt-PT"/>
        </w:rPr>
      </w:pPr>
      <w:r w:rsidRPr="00993611">
        <w:rPr>
          <w:lang w:val="pt-PT"/>
        </w:rPr>
        <w:t>CPUE 2 = CPUE 1 x FC*</w:t>
      </w:r>
    </w:p>
    <w:p w:rsidR="003F4B1C" w:rsidRPr="00993611" w:rsidRDefault="003F4B1C" w:rsidP="005E47C8">
      <w:pPr>
        <w:pStyle w:val="PNDB"/>
        <w:rPr>
          <w:lang w:val="pt-PT"/>
        </w:rPr>
      </w:pPr>
      <w:r w:rsidRPr="00993611">
        <w:rPr>
          <w:lang w:val="pt-PT"/>
        </w:rPr>
        <w:t>*FC =(300-(R+N+V)/300:</w:t>
      </w:r>
    </w:p>
    <w:p w:rsidR="003F4B1C" w:rsidRPr="00993611" w:rsidRDefault="003F4B1C" w:rsidP="005E47C8">
      <w:pPr>
        <w:pStyle w:val="PNDB"/>
        <w:rPr>
          <w:highlight w:val="yellow"/>
          <w:lang w:val="pt-PT"/>
        </w:rPr>
      </w:pPr>
    </w:p>
    <w:p w:rsidR="003F4B1C" w:rsidRPr="00993611" w:rsidRDefault="003F4B1C" w:rsidP="003F4B1C">
      <w:pPr>
        <w:pStyle w:val="PNDB"/>
        <w:rPr>
          <w:lang w:val="pt-PT"/>
        </w:rPr>
      </w:pPr>
      <w:r w:rsidRPr="00993611">
        <w:rPr>
          <w:b/>
          <w:bCs/>
          <w:lang w:val="pt-PT"/>
        </w:rPr>
        <w:t>Vessel:</w:t>
      </w:r>
      <w:r w:rsidRPr="00993611">
        <w:rPr>
          <w:lang w:val="pt-PT"/>
        </w:rPr>
        <w:t xml:space="preserve"> Commercial vessel ITOITZ 3-BI 4-1-02 (bottom longliner: code: 25490):</w:t>
      </w:r>
    </w:p>
    <w:p w:rsidR="003F4B1C" w:rsidRPr="0002792A" w:rsidRDefault="003F4B1C" w:rsidP="005E47C8">
      <w:pPr>
        <w:pStyle w:val="PNDB"/>
        <w:rPr>
          <w:rFonts w:eastAsia="Calibri"/>
          <w:b/>
          <w:bCs/>
          <w:lang w:val="en-US"/>
        </w:rPr>
      </w:pPr>
      <w:r w:rsidRPr="0002792A">
        <w:rPr>
          <w:rFonts w:eastAsia="Calibri"/>
          <w:b/>
          <w:bCs/>
          <w:lang w:val="en-US"/>
        </w:rPr>
        <w:t xml:space="preserve">Equipment and Sampling gear: </w:t>
      </w:r>
    </w:p>
    <w:p w:rsidR="003F4B1C" w:rsidRPr="0002792A" w:rsidRDefault="008C175F" w:rsidP="005E47C8">
      <w:pPr>
        <w:pStyle w:val="PNDB"/>
        <w:rPr>
          <w:rFonts w:eastAsia="Calibri"/>
          <w:lang w:val="en-US"/>
        </w:rPr>
      </w:pPr>
      <w:r w:rsidRPr="0002792A">
        <w:rPr>
          <w:rFonts w:eastAsia="Calibri"/>
          <w:lang w:val="en-US"/>
        </w:rPr>
        <w:t>It was used a modified commercial deep-water fishing gear adapted for the survey. Several modifications of the fishing gear were tried during the survey, and finally it was selected a double gear divided into two equal horizontal line sections of 1750 m +1750 m, with 300 hooks  in total. The horizontal line was attached to the bottom by means of 1.5 kg stone each five hooks. In order to improve the catch efficiency of species that feed above the bottom, the stones of the horizontal line were removed in two “floating” sections of 75 + 75 hooks allowing these sections to get more buoyancy (see figure 1).The fishing gear was linked to the surface by two vertical lines (without hooks) and two buoys placed at the beginning and end of the horizontal line.</w:t>
      </w:r>
    </w:p>
    <w:p w:rsidR="003F4B1C" w:rsidRPr="0002792A" w:rsidRDefault="003F4B1C" w:rsidP="005E47C8">
      <w:pPr>
        <w:pStyle w:val="PNDB"/>
        <w:rPr>
          <w:lang w:val="en-US"/>
        </w:rPr>
      </w:pPr>
      <w:r w:rsidRPr="0002792A">
        <w:rPr>
          <w:b/>
          <w:bCs/>
          <w:lang w:val="en-US"/>
        </w:rPr>
        <w:t>Number of hauls</w:t>
      </w:r>
      <w:r w:rsidRPr="0002792A">
        <w:rPr>
          <w:lang w:val="en-US"/>
        </w:rPr>
        <w:t>:</w:t>
      </w:r>
    </w:p>
    <w:p w:rsidR="003F4B1C" w:rsidRPr="0002792A" w:rsidRDefault="008C175F" w:rsidP="005E47C8">
      <w:pPr>
        <w:pStyle w:val="PNDB"/>
        <w:rPr>
          <w:noProof/>
          <w:highlight w:val="yellow"/>
          <w:lang w:val="en-US"/>
        </w:rPr>
      </w:pPr>
      <w:r w:rsidRPr="0002792A">
        <w:rPr>
          <w:noProof/>
          <w:lang w:val="en-US"/>
        </w:rPr>
        <w:t>8 hauls: 1 not valid haul+1 test (lateral) haul + 6 valid hauls (</w:t>
      </w:r>
      <w:r w:rsidR="007F176D">
        <w:fldChar w:fldCharType="begin"/>
      </w:r>
      <w:r w:rsidR="007F176D" w:rsidRPr="00993611">
        <w:rPr>
          <w:lang w:val="en-GB"/>
        </w:rPr>
        <w:instrText xml:space="preserve"> REF _Ref480531602 \h  \* MERGEFORMAT </w:instrText>
      </w:r>
      <w:r w:rsidR="007F176D">
        <w:fldChar w:fldCharType="separate"/>
      </w:r>
      <w:r w:rsidR="001A2E1A" w:rsidRPr="0002792A">
        <w:rPr>
          <w:rStyle w:val="Tablasyfiguras"/>
          <w:b w:val="0"/>
          <w:bCs w:val="0"/>
          <w:lang w:val="en-US"/>
        </w:rPr>
        <w:t xml:space="preserve">Figure </w:t>
      </w:r>
      <w:r w:rsidR="001A2E1A" w:rsidRPr="0002792A">
        <w:rPr>
          <w:rStyle w:val="Tablasyfiguras"/>
          <w:b w:val="0"/>
          <w:noProof/>
          <w:lang w:val="en-US"/>
        </w:rPr>
        <w:t>35</w:t>
      </w:r>
      <w:r w:rsidR="007F176D">
        <w:fldChar w:fldCharType="end"/>
      </w:r>
      <w:r w:rsidRPr="0002792A">
        <w:rPr>
          <w:noProof/>
          <w:lang w:val="en-US"/>
        </w:rPr>
        <w:t>)</w:t>
      </w:r>
    </w:p>
    <w:p w:rsidR="003F4B1C" w:rsidRPr="0002792A" w:rsidRDefault="003F4B1C" w:rsidP="005E47C8">
      <w:pPr>
        <w:pStyle w:val="PNDB"/>
        <w:rPr>
          <w:b/>
          <w:bCs/>
          <w:lang w:val="en-US"/>
        </w:rPr>
      </w:pPr>
      <w:r w:rsidRPr="0002792A">
        <w:rPr>
          <w:b/>
          <w:bCs/>
          <w:lang w:val="en-US"/>
        </w:rPr>
        <w:t>Sampling</w:t>
      </w:r>
    </w:p>
    <w:p w:rsidR="00187219" w:rsidRPr="0002792A" w:rsidRDefault="003F4B1C" w:rsidP="00187219">
      <w:pPr>
        <w:pStyle w:val="PNDB"/>
        <w:rPr>
          <w:lang w:val="en-US"/>
        </w:rPr>
      </w:pPr>
      <w:r w:rsidRPr="0002792A">
        <w:rPr>
          <w:lang w:val="en-US"/>
        </w:rPr>
        <w:t>-</w:t>
      </w:r>
      <w:r w:rsidR="00187219" w:rsidRPr="0002792A">
        <w:rPr>
          <w:lang w:val="en-US"/>
        </w:rPr>
        <w:t xml:space="preserve">The 6 six valid haul deployed a total of 1800 hooks (average de 300 hooks/haul), with a total length of 21.486 m of the horizontal line over the bottom. The range of depths was from 685 m to 2.236 m. </w:t>
      </w:r>
    </w:p>
    <w:p w:rsidR="003F4B1C" w:rsidRPr="0002792A" w:rsidRDefault="00187219" w:rsidP="00187219">
      <w:pPr>
        <w:pStyle w:val="PNDB"/>
        <w:rPr>
          <w:highlight w:val="yellow"/>
          <w:lang w:val="en-US"/>
        </w:rPr>
      </w:pPr>
      <w:r w:rsidRPr="0002792A">
        <w:rPr>
          <w:lang w:val="en-US"/>
        </w:rPr>
        <w:t>The number of specimens measured (cm), weighted (g), sexed on board is shown in the following table.</w:t>
      </w:r>
    </w:p>
    <w:tbl>
      <w:tblPr>
        <w:tblW w:w="38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00"/>
        <w:gridCol w:w="1200"/>
      </w:tblGrid>
      <w:tr w:rsidR="003F4B1C" w:rsidRPr="0002792A" w:rsidTr="003F4B1C">
        <w:trPr>
          <w:trHeight w:val="227"/>
          <w:tblHeader/>
        </w:trPr>
        <w:tc>
          <w:tcPr>
            <w:tcW w:w="2600" w:type="dxa"/>
            <w:shd w:val="clear" w:color="auto" w:fill="8DB3E2" w:themeFill="text2" w:themeFillTint="66"/>
            <w:noWrap/>
            <w:tcMar>
              <w:top w:w="0" w:type="dxa"/>
              <w:left w:w="70" w:type="dxa"/>
              <w:bottom w:w="0" w:type="dxa"/>
              <w:right w:w="70" w:type="dxa"/>
            </w:tcMar>
            <w:vAlign w:val="bottom"/>
            <w:hideMark/>
          </w:tcPr>
          <w:p w:rsidR="003F4B1C" w:rsidRPr="0002792A" w:rsidRDefault="003F4B1C" w:rsidP="003F4B1C">
            <w:pPr>
              <w:rPr>
                <w:rStyle w:val="Tablasyfiguras"/>
                <w:rFonts w:eastAsiaTheme="minorHAnsi"/>
              </w:rPr>
            </w:pPr>
            <w:r w:rsidRPr="0002792A">
              <w:rPr>
                <w:rStyle w:val="Tablasyfiguras"/>
              </w:rPr>
              <w:t>Species</w:t>
            </w:r>
          </w:p>
        </w:tc>
        <w:tc>
          <w:tcPr>
            <w:tcW w:w="1200" w:type="dxa"/>
            <w:shd w:val="clear" w:color="auto" w:fill="8DB3E2" w:themeFill="text2" w:themeFillTint="66"/>
            <w:noWrap/>
            <w:tcMar>
              <w:top w:w="0" w:type="dxa"/>
              <w:left w:w="70" w:type="dxa"/>
              <w:bottom w:w="0" w:type="dxa"/>
              <w:right w:w="70" w:type="dxa"/>
            </w:tcMar>
            <w:vAlign w:val="bottom"/>
            <w:hideMark/>
          </w:tcPr>
          <w:p w:rsidR="003F4B1C" w:rsidRPr="0002792A" w:rsidRDefault="003F4B1C" w:rsidP="00DE2392">
            <w:pPr>
              <w:rPr>
                <w:rStyle w:val="Tablasyfiguras"/>
                <w:rFonts w:eastAsiaTheme="minorHAnsi"/>
              </w:rPr>
            </w:pPr>
            <w:r w:rsidRPr="0002792A">
              <w:rPr>
                <w:rStyle w:val="Tablasyfiguras"/>
              </w:rPr>
              <w:t>N ind</w:t>
            </w:r>
            <w:r w:rsidR="00372D1E" w:rsidRPr="0002792A">
              <w:rPr>
                <w:rStyle w:val="Tablasyfiguras"/>
              </w:rPr>
              <w:t>iv</w:t>
            </w:r>
          </w:p>
        </w:tc>
      </w:tr>
      <w:tr w:rsidR="003F4B1C" w:rsidRPr="0002792A" w:rsidTr="003F4B1C">
        <w:trPr>
          <w:trHeight w:val="227"/>
          <w:tblHeader/>
        </w:trPr>
        <w:tc>
          <w:tcPr>
            <w:tcW w:w="2600" w:type="dxa"/>
            <w:noWrap/>
            <w:tcMar>
              <w:top w:w="0" w:type="dxa"/>
              <w:left w:w="70" w:type="dxa"/>
              <w:bottom w:w="0" w:type="dxa"/>
              <w:right w:w="70" w:type="dxa"/>
            </w:tcMar>
            <w:vAlign w:val="center"/>
            <w:hideMark/>
          </w:tcPr>
          <w:p w:rsidR="003F4B1C" w:rsidRPr="0002792A" w:rsidRDefault="003F4B1C" w:rsidP="008F3F78">
            <w:pPr>
              <w:rPr>
                <w:rStyle w:val="Tablasyfiguras"/>
                <w:b w:val="0"/>
                <w:bCs w:val="0"/>
                <w:i/>
                <w:iCs/>
              </w:rPr>
            </w:pPr>
            <w:r w:rsidRPr="0002792A">
              <w:rPr>
                <w:rStyle w:val="Tablasyfiguras"/>
                <w:b w:val="0"/>
                <w:bCs w:val="0"/>
                <w:i/>
                <w:iCs/>
              </w:rPr>
              <w:t>Centroscymnus coelolepis</w:t>
            </w:r>
          </w:p>
        </w:tc>
        <w:tc>
          <w:tcPr>
            <w:tcW w:w="1200" w:type="dxa"/>
            <w:noWrap/>
            <w:tcMar>
              <w:top w:w="0" w:type="dxa"/>
              <w:left w:w="70" w:type="dxa"/>
              <w:bottom w:w="0" w:type="dxa"/>
              <w:right w:w="70" w:type="dxa"/>
            </w:tcMar>
            <w:vAlign w:val="center"/>
            <w:hideMark/>
          </w:tcPr>
          <w:p w:rsidR="003F4B1C" w:rsidRPr="0002792A" w:rsidRDefault="00187219" w:rsidP="008F3F78">
            <w:pPr>
              <w:rPr>
                <w:rStyle w:val="Tablasyfiguras"/>
                <w:b w:val="0"/>
                <w:bCs w:val="0"/>
              </w:rPr>
            </w:pPr>
            <w:r w:rsidRPr="0002792A">
              <w:rPr>
                <w:rStyle w:val="Tablasyfiguras"/>
                <w:b w:val="0"/>
                <w:bCs w:val="0"/>
              </w:rPr>
              <w:t>43</w:t>
            </w:r>
          </w:p>
        </w:tc>
      </w:tr>
      <w:tr w:rsidR="003F4B1C" w:rsidRPr="0002792A" w:rsidTr="003F4B1C">
        <w:trPr>
          <w:trHeight w:val="227"/>
          <w:tblHeader/>
        </w:trPr>
        <w:tc>
          <w:tcPr>
            <w:tcW w:w="2600" w:type="dxa"/>
            <w:noWrap/>
            <w:tcMar>
              <w:top w:w="0" w:type="dxa"/>
              <w:left w:w="70" w:type="dxa"/>
              <w:bottom w:w="0" w:type="dxa"/>
              <w:right w:w="70" w:type="dxa"/>
            </w:tcMar>
            <w:vAlign w:val="center"/>
            <w:hideMark/>
          </w:tcPr>
          <w:p w:rsidR="003F4B1C" w:rsidRPr="0002792A" w:rsidRDefault="003F4B1C" w:rsidP="008F3F78">
            <w:pPr>
              <w:rPr>
                <w:rStyle w:val="Tablasyfiguras"/>
                <w:b w:val="0"/>
                <w:bCs w:val="0"/>
                <w:i/>
                <w:iCs/>
              </w:rPr>
            </w:pPr>
            <w:r w:rsidRPr="0002792A">
              <w:rPr>
                <w:rStyle w:val="Tablasyfiguras"/>
                <w:b w:val="0"/>
                <w:bCs w:val="0"/>
                <w:i/>
                <w:iCs/>
              </w:rPr>
              <w:t>Mora moro</w:t>
            </w:r>
          </w:p>
        </w:tc>
        <w:tc>
          <w:tcPr>
            <w:tcW w:w="1200" w:type="dxa"/>
            <w:noWrap/>
            <w:tcMar>
              <w:top w:w="0" w:type="dxa"/>
              <w:left w:w="70" w:type="dxa"/>
              <w:bottom w:w="0" w:type="dxa"/>
              <w:right w:w="70" w:type="dxa"/>
            </w:tcMar>
            <w:vAlign w:val="center"/>
            <w:hideMark/>
          </w:tcPr>
          <w:p w:rsidR="003F4B1C" w:rsidRPr="0002792A" w:rsidRDefault="00187219" w:rsidP="008F3F78">
            <w:pPr>
              <w:rPr>
                <w:rStyle w:val="Tablasyfiguras"/>
                <w:b w:val="0"/>
                <w:bCs w:val="0"/>
              </w:rPr>
            </w:pPr>
            <w:r w:rsidRPr="0002792A">
              <w:rPr>
                <w:rStyle w:val="Tablasyfiguras"/>
                <w:b w:val="0"/>
                <w:bCs w:val="0"/>
              </w:rPr>
              <w:t>72</w:t>
            </w:r>
          </w:p>
        </w:tc>
      </w:tr>
      <w:tr w:rsidR="003F4B1C" w:rsidRPr="0002792A" w:rsidTr="003F4B1C">
        <w:trPr>
          <w:trHeight w:val="227"/>
          <w:tblHeader/>
        </w:trPr>
        <w:tc>
          <w:tcPr>
            <w:tcW w:w="2600" w:type="dxa"/>
            <w:noWrap/>
            <w:tcMar>
              <w:top w:w="0" w:type="dxa"/>
              <w:left w:w="70" w:type="dxa"/>
              <w:bottom w:w="0" w:type="dxa"/>
              <w:right w:w="70" w:type="dxa"/>
            </w:tcMar>
            <w:vAlign w:val="center"/>
            <w:hideMark/>
          </w:tcPr>
          <w:p w:rsidR="003F4B1C" w:rsidRPr="0002792A" w:rsidRDefault="003F4B1C" w:rsidP="008F3F78">
            <w:pPr>
              <w:rPr>
                <w:rStyle w:val="Tablasyfiguras"/>
                <w:b w:val="0"/>
                <w:bCs w:val="0"/>
                <w:i/>
                <w:iCs/>
              </w:rPr>
            </w:pPr>
            <w:r w:rsidRPr="0002792A">
              <w:rPr>
                <w:rStyle w:val="Tablasyfiguras"/>
                <w:b w:val="0"/>
                <w:bCs w:val="0"/>
                <w:i/>
                <w:iCs/>
              </w:rPr>
              <w:t>Etmopterus princeps</w:t>
            </w:r>
          </w:p>
        </w:tc>
        <w:tc>
          <w:tcPr>
            <w:tcW w:w="1200" w:type="dxa"/>
            <w:noWrap/>
            <w:tcMar>
              <w:top w:w="0" w:type="dxa"/>
              <w:left w:w="70" w:type="dxa"/>
              <w:bottom w:w="0" w:type="dxa"/>
              <w:right w:w="70" w:type="dxa"/>
            </w:tcMar>
            <w:vAlign w:val="center"/>
            <w:hideMark/>
          </w:tcPr>
          <w:p w:rsidR="003F4B1C" w:rsidRPr="0002792A" w:rsidRDefault="00187219" w:rsidP="008F3F78">
            <w:pPr>
              <w:rPr>
                <w:rStyle w:val="Tablasyfiguras"/>
                <w:b w:val="0"/>
                <w:bCs w:val="0"/>
              </w:rPr>
            </w:pPr>
            <w:r w:rsidRPr="0002792A">
              <w:rPr>
                <w:rStyle w:val="Tablasyfiguras"/>
                <w:b w:val="0"/>
                <w:bCs w:val="0"/>
              </w:rPr>
              <w:t>33</w:t>
            </w:r>
          </w:p>
        </w:tc>
      </w:tr>
      <w:tr w:rsidR="003F4B1C" w:rsidRPr="0002792A" w:rsidTr="003F4B1C">
        <w:trPr>
          <w:trHeight w:val="227"/>
          <w:tblHeader/>
        </w:trPr>
        <w:tc>
          <w:tcPr>
            <w:tcW w:w="2600" w:type="dxa"/>
            <w:noWrap/>
            <w:tcMar>
              <w:top w:w="0" w:type="dxa"/>
              <w:left w:w="70" w:type="dxa"/>
              <w:bottom w:w="0" w:type="dxa"/>
              <w:right w:w="70" w:type="dxa"/>
            </w:tcMar>
            <w:vAlign w:val="center"/>
            <w:hideMark/>
          </w:tcPr>
          <w:p w:rsidR="003F4B1C" w:rsidRPr="0002792A" w:rsidRDefault="003F4B1C" w:rsidP="008F3F78">
            <w:pPr>
              <w:rPr>
                <w:rStyle w:val="Tablasyfiguras"/>
                <w:b w:val="0"/>
                <w:bCs w:val="0"/>
                <w:i/>
                <w:iCs/>
              </w:rPr>
            </w:pPr>
            <w:r w:rsidRPr="0002792A">
              <w:rPr>
                <w:rStyle w:val="Tablasyfiguras"/>
                <w:b w:val="0"/>
                <w:bCs w:val="0"/>
                <w:i/>
                <w:iCs/>
              </w:rPr>
              <w:t>Deania calcea</w:t>
            </w:r>
          </w:p>
        </w:tc>
        <w:tc>
          <w:tcPr>
            <w:tcW w:w="1200" w:type="dxa"/>
            <w:noWrap/>
            <w:tcMar>
              <w:top w:w="0" w:type="dxa"/>
              <w:left w:w="70" w:type="dxa"/>
              <w:bottom w:w="0" w:type="dxa"/>
              <w:right w:w="70" w:type="dxa"/>
            </w:tcMar>
            <w:vAlign w:val="center"/>
            <w:hideMark/>
          </w:tcPr>
          <w:p w:rsidR="003F4B1C" w:rsidRPr="0002792A" w:rsidRDefault="00187219" w:rsidP="008F3F78">
            <w:pPr>
              <w:rPr>
                <w:rStyle w:val="Tablasyfiguras"/>
                <w:b w:val="0"/>
                <w:bCs w:val="0"/>
              </w:rPr>
            </w:pPr>
            <w:r w:rsidRPr="0002792A">
              <w:rPr>
                <w:rStyle w:val="Tablasyfiguras"/>
                <w:b w:val="0"/>
                <w:bCs w:val="0"/>
              </w:rPr>
              <w:t>38</w:t>
            </w:r>
          </w:p>
        </w:tc>
      </w:tr>
      <w:tr w:rsidR="003F4B1C" w:rsidRPr="0002792A" w:rsidTr="003F4B1C">
        <w:trPr>
          <w:trHeight w:val="227"/>
          <w:tblHeader/>
        </w:trPr>
        <w:tc>
          <w:tcPr>
            <w:tcW w:w="2600" w:type="dxa"/>
            <w:noWrap/>
            <w:tcMar>
              <w:top w:w="0" w:type="dxa"/>
              <w:left w:w="70" w:type="dxa"/>
              <w:bottom w:w="0" w:type="dxa"/>
              <w:right w:w="70" w:type="dxa"/>
            </w:tcMar>
            <w:vAlign w:val="center"/>
            <w:hideMark/>
          </w:tcPr>
          <w:p w:rsidR="003F4B1C" w:rsidRPr="0002792A" w:rsidRDefault="003F4B1C" w:rsidP="008F3F78">
            <w:pPr>
              <w:rPr>
                <w:rStyle w:val="Tablasyfiguras"/>
                <w:b w:val="0"/>
                <w:bCs w:val="0"/>
                <w:i/>
                <w:iCs/>
              </w:rPr>
            </w:pPr>
            <w:r w:rsidRPr="0002792A">
              <w:rPr>
                <w:rStyle w:val="Tablasyfiguras"/>
                <w:b w:val="0"/>
                <w:bCs w:val="0"/>
                <w:i/>
                <w:iCs/>
              </w:rPr>
              <w:t>Galeus melastomus</w:t>
            </w:r>
          </w:p>
        </w:tc>
        <w:tc>
          <w:tcPr>
            <w:tcW w:w="1200" w:type="dxa"/>
            <w:noWrap/>
            <w:tcMar>
              <w:top w:w="0" w:type="dxa"/>
              <w:left w:w="70" w:type="dxa"/>
              <w:bottom w:w="0" w:type="dxa"/>
              <w:right w:w="70" w:type="dxa"/>
            </w:tcMar>
            <w:vAlign w:val="center"/>
            <w:hideMark/>
          </w:tcPr>
          <w:p w:rsidR="003F4B1C" w:rsidRPr="0002792A" w:rsidRDefault="00187219" w:rsidP="008F3F78">
            <w:pPr>
              <w:rPr>
                <w:rStyle w:val="Tablasyfiguras"/>
                <w:b w:val="0"/>
                <w:bCs w:val="0"/>
              </w:rPr>
            </w:pPr>
            <w:r w:rsidRPr="0002792A">
              <w:rPr>
                <w:rStyle w:val="Tablasyfiguras"/>
                <w:b w:val="0"/>
                <w:bCs w:val="0"/>
              </w:rPr>
              <w:t>8</w:t>
            </w:r>
          </w:p>
        </w:tc>
      </w:tr>
      <w:tr w:rsidR="003F4B1C" w:rsidRPr="0002792A" w:rsidTr="003F4B1C">
        <w:trPr>
          <w:trHeight w:val="227"/>
          <w:tblHeader/>
        </w:trPr>
        <w:tc>
          <w:tcPr>
            <w:tcW w:w="2600" w:type="dxa"/>
            <w:noWrap/>
            <w:tcMar>
              <w:top w:w="0" w:type="dxa"/>
              <w:left w:w="70" w:type="dxa"/>
              <w:bottom w:w="0" w:type="dxa"/>
              <w:right w:w="70" w:type="dxa"/>
            </w:tcMar>
            <w:vAlign w:val="center"/>
            <w:hideMark/>
          </w:tcPr>
          <w:p w:rsidR="003F4B1C" w:rsidRPr="0002792A" w:rsidRDefault="003F4B1C" w:rsidP="008F3F78">
            <w:pPr>
              <w:rPr>
                <w:rStyle w:val="Tablasyfiguras"/>
                <w:b w:val="0"/>
                <w:bCs w:val="0"/>
                <w:i/>
                <w:iCs/>
              </w:rPr>
            </w:pPr>
            <w:r w:rsidRPr="0002792A">
              <w:rPr>
                <w:rStyle w:val="Tablasyfiguras"/>
                <w:b w:val="0"/>
                <w:bCs w:val="0"/>
                <w:i/>
                <w:iCs/>
              </w:rPr>
              <w:t>Antimora rostrata</w:t>
            </w:r>
          </w:p>
        </w:tc>
        <w:tc>
          <w:tcPr>
            <w:tcW w:w="1200" w:type="dxa"/>
            <w:noWrap/>
            <w:tcMar>
              <w:top w:w="0" w:type="dxa"/>
              <w:left w:w="70" w:type="dxa"/>
              <w:bottom w:w="0" w:type="dxa"/>
              <w:right w:w="70" w:type="dxa"/>
            </w:tcMar>
            <w:vAlign w:val="center"/>
            <w:hideMark/>
          </w:tcPr>
          <w:p w:rsidR="003F4B1C" w:rsidRPr="0002792A" w:rsidRDefault="00187219" w:rsidP="008F3F78">
            <w:pPr>
              <w:rPr>
                <w:rStyle w:val="Tablasyfiguras"/>
                <w:b w:val="0"/>
                <w:bCs w:val="0"/>
              </w:rPr>
            </w:pPr>
            <w:r w:rsidRPr="0002792A">
              <w:rPr>
                <w:rStyle w:val="Tablasyfiguras"/>
                <w:b w:val="0"/>
                <w:bCs w:val="0"/>
              </w:rPr>
              <w:t>9</w:t>
            </w:r>
          </w:p>
        </w:tc>
      </w:tr>
      <w:tr w:rsidR="003F4B1C" w:rsidRPr="0002792A" w:rsidTr="003F4B1C">
        <w:trPr>
          <w:trHeight w:val="227"/>
          <w:tblHeader/>
        </w:trPr>
        <w:tc>
          <w:tcPr>
            <w:tcW w:w="2600" w:type="dxa"/>
            <w:noWrap/>
            <w:tcMar>
              <w:top w:w="0" w:type="dxa"/>
              <w:left w:w="70" w:type="dxa"/>
              <w:bottom w:w="0" w:type="dxa"/>
              <w:right w:w="70" w:type="dxa"/>
            </w:tcMar>
            <w:vAlign w:val="center"/>
            <w:hideMark/>
          </w:tcPr>
          <w:p w:rsidR="003F4B1C" w:rsidRPr="0002792A" w:rsidRDefault="003F4B1C" w:rsidP="008F3F78">
            <w:pPr>
              <w:rPr>
                <w:rStyle w:val="Tablasyfiguras"/>
                <w:b w:val="0"/>
                <w:bCs w:val="0"/>
                <w:i/>
                <w:iCs/>
              </w:rPr>
            </w:pPr>
            <w:r w:rsidRPr="0002792A">
              <w:rPr>
                <w:rStyle w:val="Tablasyfiguras"/>
                <w:b w:val="0"/>
                <w:bCs w:val="0"/>
                <w:i/>
                <w:iCs/>
              </w:rPr>
              <w:t>Aphanopus carbo</w:t>
            </w:r>
          </w:p>
        </w:tc>
        <w:tc>
          <w:tcPr>
            <w:tcW w:w="1200" w:type="dxa"/>
            <w:noWrap/>
            <w:tcMar>
              <w:top w:w="0" w:type="dxa"/>
              <w:left w:w="70" w:type="dxa"/>
              <w:bottom w:w="0" w:type="dxa"/>
              <w:right w:w="70" w:type="dxa"/>
            </w:tcMar>
            <w:vAlign w:val="center"/>
            <w:hideMark/>
          </w:tcPr>
          <w:p w:rsidR="003F4B1C" w:rsidRPr="0002792A" w:rsidRDefault="00187219" w:rsidP="008F3F78">
            <w:pPr>
              <w:rPr>
                <w:rStyle w:val="Tablasyfiguras"/>
                <w:b w:val="0"/>
                <w:bCs w:val="0"/>
              </w:rPr>
            </w:pPr>
            <w:r w:rsidRPr="0002792A">
              <w:rPr>
                <w:rStyle w:val="Tablasyfiguras"/>
                <w:b w:val="0"/>
                <w:bCs w:val="0"/>
              </w:rPr>
              <w:t>24</w:t>
            </w:r>
          </w:p>
        </w:tc>
      </w:tr>
      <w:tr w:rsidR="003F4B1C" w:rsidRPr="0002792A" w:rsidTr="003F4B1C">
        <w:trPr>
          <w:trHeight w:val="227"/>
          <w:tblHeader/>
        </w:trPr>
        <w:tc>
          <w:tcPr>
            <w:tcW w:w="2600" w:type="dxa"/>
            <w:noWrap/>
            <w:tcMar>
              <w:top w:w="0" w:type="dxa"/>
              <w:left w:w="70" w:type="dxa"/>
              <w:bottom w:w="0" w:type="dxa"/>
              <w:right w:w="70" w:type="dxa"/>
            </w:tcMar>
            <w:vAlign w:val="center"/>
            <w:hideMark/>
          </w:tcPr>
          <w:p w:rsidR="003F4B1C" w:rsidRPr="0002792A" w:rsidRDefault="003F4B1C" w:rsidP="00187219">
            <w:pPr>
              <w:rPr>
                <w:rStyle w:val="Tablasyfiguras"/>
                <w:b w:val="0"/>
                <w:bCs w:val="0"/>
                <w:i/>
                <w:iCs/>
              </w:rPr>
            </w:pPr>
            <w:r w:rsidRPr="0002792A">
              <w:rPr>
                <w:rStyle w:val="Tablasyfiguras"/>
                <w:b w:val="0"/>
                <w:bCs w:val="0"/>
                <w:i/>
                <w:iCs/>
              </w:rPr>
              <w:t xml:space="preserve">Centrophorus </w:t>
            </w:r>
            <w:r w:rsidR="00187219" w:rsidRPr="0002792A">
              <w:rPr>
                <w:rStyle w:val="Tablasyfiguras"/>
                <w:b w:val="0"/>
                <w:bCs w:val="0"/>
                <w:i/>
                <w:iCs/>
              </w:rPr>
              <w:t>squamosus</w:t>
            </w:r>
          </w:p>
        </w:tc>
        <w:tc>
          <w:tcPr>
            <w:tcW w:w="1200" w:type="dxa"/>
            <w:noWrap/>
            <w:tcMar>
              <w:top w:w="0" w:type="dxa"/>
              <w:left w:w="70" w:type="dxa"/>
              <w:bottom w:w="0" w:type="dxa"/>
              <w:right w:w="70" w:type="dxa"/>
            </w:tcMar>
            <w:vAlign w:val="center"/>
            <w:hideMark/>
          </w:tcPr>
          <w:p w:rsidR="003F4B1C" w:rsidRPr="0002792A" w:rsidRDefault="00187219" w:rsidP="008F3F78">
            <w:pPr>
              <w:rPr>
                <w:rStyle w:val="Tablasyfiguras"/>
                <w:b w:val="0"/>
                <w:bCs w:val="0"/>
              </w:rPr>
            </w:pPr>
            <w:r w:rsidRPr="0002792A">
              <w:rPr>
                <w:rStyle w:val="Tablasyfiguras"/>
                <w:b w:val="0"/>
                <w:bCs w:val="0"/>
              </w:rPr>
              <w:t>11</w:t>
            </w:r>
          </w:p>
        </w:tc>
      </w:tr>
      <w:tr w:rsidR="00187219" w:rsidRPr="0002792A" w:rsidTr="003F4B1C">
        <w:trPr>
          <w:trHeight w:val="227"/>
          <w:tblHeader/>
        </w:trPr>
        <w:tc>
          <w:tcPr>
            <w:tcW w:w="2600" w:type="dxa"/>
            <w:noWrap/>
            <w:tcMar>
              <w:top w:w="0" w:type="dxa"/>
              <w:left w:w="70" w:type="dxa"/>
              <w:bottom w:w="0" w:type="dxa"/>
              <w:right w:w="70" w:type="dxa"/>
            </w:tcMar>
            <w:vAlign w:val="center"/>
            <w:hideMark/>
          </w:tcPr>
          <w:p w:rsidR="00187219" w:rsidRPr="0002792A" w:rsidRDefault="00187219" w:rsidP="00187219">
            <w:pPr>
              <w:rPr>
                <w:rStyle w:val="Tablasyfiguras"/>
                <w:b w:val="0"/>
                <w:bCs w:val="0"/>
                <w:i/>
                <w:iCs/>
              </w:rPr>
            </w:pPr>
            <w:r w:rsidRPr="0002792A">
              <w:rPr>
                <w:rStyle w:val="Tablasyfiguras"/>
                <w:b w:val="0"/>
                <w:bCs w:val="0"/>
                <w:i/>
                <w:iCs/>
              </w:rPr>
              <w:t>Hydrolagus pallidus</w:t>
            </w:r>
          </w:p>
        </w:tc>
        <w:tc>
          <w:tcPr>
            <w:tcW w:w="1200" w:type="dxa"/>
            <w:noWrap/>
            <w:tcMar>
              <w:top w:w="0" w:type="dxa"/>
              <w:left w:w="70" w:type="dxa"/>
              <w:bottom w:w="0" w:type="dxa"/>
              <w:right w:w="70" w:type="dxa"/>
            </w:tcMar>
            <w:vAlign w:val="center"/>
            <w:hideMark/>
          </w:tcPr>
          <w:p w:rsidR="00187219" w:rsidRPr="0002792A" w:rsidRDefault="00187219" w:rsidP="00187219">
            <w:pPr>
              <w:rPr>
                <w:rStyle w:val="Tablasyfiguras"/>
                <w:b w:val="0"/>
                <w:bCs w:val="0"/>
              </w:rPr>
            </w:pPr>
            <w:r w:rsidRPr="0002792A">
              <w:rPr>
                <w:rStyle w:val="Tablasyfiguras"/>
                <w:b w:val="0"/>
                <w:bCs w:val="0"/>
              </w:rPr>
              <w:t>2</w:t>
            </w:r>
          </w:p>
        </w:tc>
      </w:tr>
      <w:tr w:rsidR="00187219" w:rsidRPr="0002792A" w:rsidTr="003F4B1C">
        <w:trPr>
          <w:trHeight w:val="227"/>
          <w:tblHeader/>
        </w:trPr>
        <w:tc>
          <w:tcPr>
            <w:tcW w:w="2600" w:type="dxa"/>
            <w:noWrap/>
            <w:tcMar>
              <w:top w:w="0" w:type="dxa"/>
              <w:left w:w="70" w:type="dxa"/>
              <w:bottom w:w="0" w:type="dxa"/>
              <w:right w:w="70" w:type="dxa"/>
            </w:tcMar>
            <w:vAlign w:val="center"/>
            <w:hideMark/>
          </w:tcPr>
          <w:p w:rsidR="00187219" w:rsidRPr="0002792A" w:rsidRDefault="00187219" w:rsidP="00187219">
            <w:pPr>
              <w:rPr>
                <w:rStyle w:val="Tablasyfiguras"/>
                <w:b w:val="0"/>
                <w:bCs w:val="0"/>
                <w:i/>
                <w:iCs/>
              </w:rPr>
            </w:pPr>
            <w:r w:rsidRPr="0002792A">
              <w:rPr>
                <w:rStyle w:val="Tablasyfiguras"/>
                <w:b w:val="0"/>
                <w:bCs w:val="0"/>
                <w:i/>
                <w:iCs/>
              </w:rPr>
              <w:t>Synaphobranchus kaupii</w:t>
            </w:r>
          </w:p>
        </w:tc>
        <w:tc>
          <w:tcPr>
            <w:tcW w:w="1200" w:type="dxa"/>
            <w:noWrap/>
            <w:tcMar>
              <w:top w:w="0" w:type="dxa"/>
              <w:left w:w="70" w:type="dxa"/>
              <w:bottom w:w="0" w:type="dxa"/>
              <w:right w:w="70" w:type="dxa"/>
            </w:tcMar>
            <w:vAlign w:val="center"/>
            <w:hideMark/>
          </w:tcPr>
          <w:p w:rsidR="00187219" w:rsidRPr="0002792A" w:rsidRDefault="00187219" w:rsidP="00187219">
            <w:pPr>
              <w:rPr>
                <w:rStyle w:val="Tablasyfiguras"/>
                <w:b w:val="0"/>
                <w:bCs w:val="0"/>
              </w:rPr>
            </w:pPr>
            <w:r w:rsidRPr="0002792A">
              <w:rPr>
                <w:rStyle w:val="Tablasyfiguras"/>
                <w:b w:val="0"/>
                <w:bCs w:val="0"/>
              </w:rPr>
              <w:t>1</w:t>
            </w:r>
          </w:p>
        </w:tc>
      </w:tr>
      <w:tr w:rsidR="00187219" w:rsidRPr="0002792A" w:rsidTr="003F4B1C">
        <w:trPr>
          <w:trHeight w:val="227"/>
          <w:tblHeader/>
        </w:trPr>
        <w:tc>
          <w:tcPr>
            <w:tcW w:w="2600" w:type="dxa"/>
            <w:noWrap/>
            <w:tcMar>
              <w:top w:w="0" w:type="dxa"/>
              <w:left w:w="70" w:type="dxa"/>
              <w:bottom w:w="0" w:type="dxa"/>
              <w:right w:w="70" w:type="dxa"/>
            </w:tcMar>
            <w:vAlign w:val="center"/>
            <w:hideMark/>
          </w:tcPr>
          <w:p w:rsidR="00187219" w:rsidRPr="0002792A" w:rsidRDefault="00187219" w:rsidP="00187219">
            <w:pPr>
              <w:rPr>
                <w:rStyle w:val="Tablasyfiguras"/>
                <w:b w:val="0"/>
                <w:bCs w:val="0"/>
                <w:i/>
                <w:iCs/>
              </w:rPr>
            </w:pPr>
            <w:r w:rsidRPr="0002792A">
              <w:rPr>
                <w:rStyle w:val="Tablasyfiguras"/>
                <w:b w:val="0"/>
                <w:bCs w:val="0"/>
                <w:i/>
                <w:iCs/>
              </w:rPr>
              <w:t>Centroscymnus crepidater</w:t>
            </w:r>
          </w:p>
        </w:tc>
        <w:tc>
          <w:tcPr>
            <w:tcW w:w="1200" w:type="dxa"/>
            <w:noWrap/>
            <w:tcMar>
              <w:top w:w="0" w:type="dxa"/>
              <w:left w:w="70" w:type="dxa"/>
              <w:bottom w:w="0" w:type="dxa"/>
              <w:right w:w="70" w:type="dxa"/>
            </w:tcMar>
            <w:vAlign w:val="center"/>
            <w:hideMark/>
          </w:tcPr>
          <w:p w:rsidR="00187219" w:rsidRPr="0002792A" w:rsidRDefault="00187219" w:rsidP="00187219">
            <w:pPr>
              <w:rPr>
                <w:rStyle w:val="Tablasyfiguras"/>
                <w:b w:val="0"/>
                <w:bCs w:val="0"/>
              </w:rPr>
            </w:pPr>
            <w:r w:rsidRPr="0002792A">
              <w:rPr>
                <w:rStyle w:val="Tablasyfiguras"/>
                <w:b w:val="0"/>
                <w:bCs w:val="0"/>
              </w:rPr>
              <w:t>7</w:t>
            </w:r>
          </w:p>
        </w:tc>
      </w:tr>
      <w:tr w:rsidR="00187219" w:rsidRPr="0002792A" w:rsidTr="003F4B1C">
        <w:trPr>
          <w:trHeight w:val="227"/>
          <w:tblHeader/>
        </w:trPr>
        <w:tc>
          <w:tcPr>
            <w:tcW w:w="2600" w:type="dxa"/>
            <w:noWrap/>
            <w:tcMar>
              <w:top w:w="0" w:type="dxa"/>
              <w:left w:w="70" w:type="dxa"/>
              <w:bottom w:w="0" w:type="dxa"/>
              <w:right w:w="70" w:type="dxa"/>
            </w:tcMar>
            <w:vAlign w:val="center"/>
            <w:hideMark/>
          </w:tcPr>
          <w:p w:rsidR="00187219" w:rsidRPr="0002792A" w:rsidRDefault="00187219" w:rsidP="00187219">
            <w:pPr>
              <w:rPr>
                <w:rStyle w:val="Tablasyfiguras"/>
                <w:b w:val="0"/>
                <w:bCs w:val="0"/>
                <w:i/>
                <w:iCs/>
              </w:rPr>
            </w:pPr>
            <w:r w:rsidRPr="0002792A">
              <w:rPr>
                <w:rStyle w:val="Tablasyfiguras"/>
                <w:b w:val="0"/>
                <w:bCs w:val="0"/>
                <w:i/>
                <w:iCs/>
              </w:rPr>
              <w:t>Conger conger</w:t>
            </w:r>
          </w:p>
        </w:tc>
        <w:tc>
          <w:tcPr>
            <w:tcW w:w="1200" w:type="dxa"/>
            <w:noWrap/>
            <w:tcMar>
              <w:top w:w="0" w:type="dxa"/>
              <w:left w:w="70" w:type="dxa"/>
              <w:bottom w:w="0" w:type="dxa"/>
              <w:right w:w="70" w:type="dxa"/>
            </w:tcMar>
            <w:vAlign w:val="center"/>
            <w:hideMark/>
          </w:tcPr>
          <w:p w:rsidR="00187219" w:rsidRPr="0002792A" w:rsidRDefault="00187219" w:rsidP="00187219">
            <w:pPr>
              <w:rPr>
                <w:rStyle w:val="Tablasyfiguras"/>
                <w:b w:val="0"/>
                <w:bCs w:val="0"/>
              </w:rPr>
            </w:pPr>
            <w:r w:rsidRPr="0002792A">
              <w:rPr>
                <w:rStyle w:val="Tablasyfiguras"/>
                <w:b w:val="0"/>
                <w:bCs w:val="0"/>
              </w:rPr>
              <w:t>1</w:t>
            </w:r>
          </w:p>
        </w:tc>
      </w:tr>
      <w:tr w:rsidR="00187219" w:rsidRPr="0002792A" w:rsidTr="003F4B1C">
        <w:trPr>
          <w:trHeight w:val="227"/>
          <w:tblHeader/>
        </w:trPr>
        <w:tc>
          <w:tcPr>
            <w:tcW w:w="2600" w:type="dxa"/>
            <w:noWrap/>
            <w:tcMar>
              <w:top w:w="0" w:type="dxa"/>
              <w:left w:w="70" w:type="dxa"/>
              <w:bottom w:w="0" w:type="dxa"/>
              <w:right w:w="70" w:type="dxa"/>
            </w:tcMar>
            <w:vAlign w:val="center"/>
            <w:hideMark/>
          </w:tcPr>
          <w:p w:rsidR="00187219" w:rsidRPr="0002792A" w:rsidRDefault="00187219" w:rsidP="00187219">
            <w:pPr>
              <w:rPr>
                <w:rStyle w:val="Tablasyfiguras"/>
                <w:b w:val="0"/>
                <w:bCs w:val="0"/>
                <w:i/>
                <w:iCs/>
              </w:rPr>
            </w:pPr>
            <w:r w:rsidRPr="0002792A">
              <w:rPr>
                <w:rStyle w:val="Tablasyfiguras"/>
                <w:b w:val="0"/>
                <w:bCs w:val="0"/>
                <w:i/>
                <w:iCs/>
              </w:rPr>
              <w:t>Hydrolagus affinis</w:t>
            </w:r>
          </w:p>
        </w:tc>
        <w:tc>
          <w:tcPr>
            <w:tcW w:w="1200" w:type="dxa"/>
            <w:noWrap/>
            <w:tcMar>
              <w:top w:w="0" w:type="dxa"/>
              <w:left w:w="70" w:type="dxa"/>
              <w:bottom w:w="0" w:type="dxa"/>
              <w:right w:w="70" w:type="dxa"/>
            </w:tcMar>
            <w:vAlign w:val="center"/>
            <w:hideMark/>
          </w:tcPr>
          <w:p w:rsidR="00187219" w:rsidRPr="0002792A" w:rsidRDefault="00187219" w:rsidP="00187219">
            <w:pPr>
              <w:rPr>
                <w:rStyle w:val="Tablasyfiguras"/>
                <w:b w:val="0"/>
                <w:bCs w:val="0"/>
              </w:rPr>
            </w:pPr>
            <w:r w:rsidRPr="0002792A">
              <w:rPr>
                <w:rStyle w:val="Tablasyfiguras"/>
                <w:b w:val="0"/>
                <w:bCs w:val="0"/>
              </w:rPr>
              <w:t>1</w:t>
            </w:r>
          </w:p>
        </w:tc>
      </w:tr>
      <w:tr w:rsidR="00187219" w:rsidRPr="0002792A" w:rsidTr="003F4B1C">
        <w:trPr>
          <w:trHeight w:val="227"/>
          <w:tblHeader/>
        </w:trPr>
        <w:tc>
          <w:tcPr>
            <w:tcW w:w="2600" w:type="dxa"/>
            <w:noWrap/>
            <w:tcMar>
              <w:top w:w="0" w:type="dxa"/>
              <w:left w:w="70" w:type="dxa"/>
              <w:bottom w:w="0" w:type="dxa"/>
              <w:right w:w="70" w:type="dxa"/>
            </w:tcMar>
            <w:vAlign w:val="center"/>
            <w:hideMark/>
          </w:tcPr>
          <w:p w:rsidR="00187219" w:rsidRPr="0002792A" w:rsidRDefault="00187219" w:rsidP="00187219">
            <w:pPr>
              <w:rPr>
                <w:rStyle w:val="Tablasyfiguras"/>
                <w:b w:val="0"/>
                <w:bCs w:val="0"/>
                <w:i/>
                <w:iCs/>
              </w:rPr>
            </w:pPr>
            <w:r w:rsidRPr="0002792A">
              <w:rPr>
                <w:rStyle w:val="Tablasyfiguras"/>
                <w:b w:val="0"/>
                <w:bCs w:val="0"/>
                <w:i/>
                <w:iCs/>
              </w:rPr>
              <w:t>Lophius piscatorius</w:t>
            </w:r>
          </w:p>
        </w:tc>
        <w:tc>
          <w:tcPr>
            <w:tcW w:w="1200" w:type="dxa"/>
            <w:noWrap/>
            <w:tcMar>
              <w:top w:w="0" w:type="dxa"/>
              <w:left w:w="70" w:type="dxa"/>
              <w:bottom w:w="0" w:type="dxa"/>
              <w:right w:w="70" w:type="dxa"/>
            </w:tcMar>
            <w:vAlign w:val="center"/>
            <w:hideMark/>
          </w:tcPr>
          <w:p w:rsidR="00187219" w:rsidRPr="0002792A" w:rsidRDefault="00187219" w:rsidP="00187219">
            <w:pPr>
              <w:rPr>
                <w:rStyle w:val="Tablasyfiguras"/>
                <w:b w:val="0"/>
                <w:bCs w:val="0"/>
              </w:rPr>
            </w:pPr>
          </w:p>
        </w:tc>
      </w:tr>
      <w:tr w:rsidR="00187219" w:rsidRPr="0002792A" w:rsidTr="003F4B1C">
        <w:trPr>
          <w:trHeight w:val="227"/>
          <w:tblHeader/>
        </w:trPr>
        <w:tc>
          <w:tcPr>
            <w:tcW w:w="2600" w:type="dxa"/>
            <w:noWrap/>
            <w:tcMar>
              <w:top w:w="0" w:type="dxa"/>
              <w:left w:w="70" w:type="dxa"/>
              <w:bottom w:w="0" w:type="dxa"/>
              <w:right w:w="70" w:type="dxa"/>
            </w:tcMar>
            <w:vAlign w:val="center"/>
            <w:hideMark/>
          </w:tcPr>
          <w:p w:rsidR="00187219" w:rsidRPr="0002792A" w:rsidRDefault="00187219" w:rsidP="00187219">
            <w:pPr>
              <w:rPr>
                <w:rStyle w:val="Tablasyfiguras"/>
                <w:b w:val="0"/>
                <w:bCs w:val="0"/>
                <w:i/>
                <w:iCs/>
              </w:rPr>
            </w:pPr>
            <w:r w:rsidRPr="0002792A">
              <w:rPr>
                <w:rStyle w:val="Tablasyfiguras"/>
                <w:b w:val="0"/>
                <w:bCs w:val="0"/>
                <w:i/>
                <w:iCs/>
              </w:rPr>
              <w:t>Prionace glauca</w:t>
            </w:r>
          </w:p>
        </w:tc>
        <w:tc>
          <w:tcPr>
            <w:tcW w:w="1200" w:type="dxa"/>
            <w:noWrap/>
            <w:tcMar>
              <w:top w:w="0" w:type="dxa"/>
              <w:left w:w="70" w:type="dxa"/>
              <w:bottom w:w="0" w:type="dxa"/>
              <w:right w:w="70" w:type="dxa"/>
            </w:tcMar>
            <w:vAlign w:val="center"/>
            <w:hideMark/>
          </w:tcPr>
          <w:p w:rsidR="00187219" w:rsidRPr="0002792A" w:rsidRDefault="00187219" w:rsidP="00187219">
            <w:pPr>
              <w:rPr>
                <w:rStyle w:val="Tablasyfiguras"/>
                <w:b w:val="0"/>
                <w:bCs w:val="0"/>
              </w:rPr>
            </w:pPr>
            <w:r w:rsidRPr="0002792A">
              <w:rPr>
                <w:rStyle w:val="Tablasyfiguras"/>
                <w:b w:val="0"/>
                <w:bCs w:val="0"/>
              </w:rPr>
              <w:t>1</w:t>
            </w:r>
          </w:p>
        </w:tc>
      </w:tr>
      <w:tr w:rsidR="00187219" w:rsidRPr="0002792A" w:rsidTr="003F4B1C">
        <w:trPr>
          <w:trHeight w:val="227"/>
          <w:tblHeader/>
        </w:trPr>
        <w:tc>
          <w:tcPr>
            <w:tcW w:w="2600" w:type="dxa"/>
            <w:noWrap/>
            <w:tcMar>
              <w:top w:w="0" w:type="dxa"/>
              <w:left w:w="70" w:type="dxa"/>
              <w:bottom w:w="0" w:type="dxa"/>
              <w:right w:w="70" w:type="dxa"/>
            </w:tcMar>
            <w:vAlign w:val="center"/>
            <w:hideMark/>
          </w:tcPr>
          <w:p w:rsidR="00187219" w:rsidRPr="0002792A" w:rsidRDefault="00187219" w:rsidP="00187219">
            <w:pPr>
              <w:rPr>
                <w:rStyle w:val="Tablasyfiguras"/>
                <w:b w:val="0"/>
                <w:bCs w:val="0"/>
                <w:i/>
                <w:iCs/>
              </w:rPr>
            </w:pPr>
            <w:r w:rsidRPr="0002792A">
              <w:rPr>
                <w:rStyle w:val="Tablasyfiguras"/>
                <w:b w:val="0"/>
                <w:bCs w:val="0"/>
                <w:i/>
                <w:iCs/>
              </w:rPr>
              <w:t>Etmopterus pusillus</w:t>
            </w:r>
          </w:p>
        </w:tc>
        <w:tc>
          <w:tcPr>
            <w:tcW w:w="1200" w:type="dxa"/>
            <w:noWrap/>
            <w:tcMar>
              <w:top w:w="0" w:type="dxa"/>
              <w:left w:w="70" w:type="dxa"/>
              <w:bottom w:w="0" w:type="dxa"/>
              <w:right w:w="70" w:type="dxa"/>
            </w:tcMar>
            <w:vAlign w:val="center"/>
            <w:hideMark/>
          </w:tcPr>
          <w:p w:rsidR="00187219" w:rsidRPr="0002792A" w:rsidRDefault="00187219" w:rsidP="00187219">
            <w:pPr>
              <w:rPr>
                <w:rStyle w:val="Tablasyfiguras"/>
                <w:b w:val="0"/>
                <w:bCs w:val="0"/>
              </w:rPr>
            </w:pPr>
            <w:r w:rsidRPr="0002792A">
              <w:rPr>
                <w:rStyle w:val="Tablasyfiguras"/>
                <w:b w:val="0"/>
                <w:bCs w:val="0"/>
              </w:rPr>
              <w:t>5</w:t>
            </w:r>
          </w:p>
        </w:tc>
      </w:tr>
      <w:tr w:rsidR="00187219" w:rsidRPr="0002792A" w:rsidTr="003F4B1C">
        <w:trPr>
          <w:trHeight w:val="227"/>
          <w:tblHeader/>
        </w:trPr>
        <w:tc>
          <w:tcPr>
            <w:tcW w:w="2600" w:type="dxa"/>
            <w:noWrap/>
            <w:tcMar>
              <w:top w:w="0" w:type="dxa"/>
              <w:left w:w="70" w:type="dxa"/>
              <w:bottom w:w="0" w:type="dxa"/>
              <w:right w:w="70" w:type="dxa"/>
            </w:tcMar>
            <w:vAlign w:val="center"/>
            <w:hideMark/>
          </w:tcPr>
          <w:p w:rsidR="00187219" w:rsidRPr="0002792A" w:rsidRDefault="00187219" w:rsidP="00187219">
            <w:pPr>
              <w:rPr>
                <w:rStyle w:val="Tablasyfiguras"/>
                <w:b w:val="0"/>
                <w:bCs w:val="0"/>
                <w:i/>
                <w:iCs/>
              </w:rPr>
            </w:pPr>
            <w:r w:rsidRPr="0002792A">
              <w:rPr>
                <w:rStyle w:val="Tablasyfiguras"/>
                <w:b w:val="0"/>
                <w:bCs w:val="0"/>
                <w:i/>
                <w:iCs/>
              </w:rPr>
              <w:t>Etmopterus spp</w:t>
            </w:r>
          </w:p>
        </w:tc>
        <w:tc>
          <w:tcPr>
            <w:tcW w:w="1200" w:type="dxa"/>
            <w:noWrap/>
            <w:tcMar>
              <w:top w:w="0" w:type="dxa"/>
              <w:left w:w="70" w:type="dxa"/>
              <w:bottom w:w="0" w:type="dxa"/>
              <w:right w:w="70" w:type="dxa"/>
            </w:tcMar>
            <w:vAlign w:val="center"/>
            <w:hideMark/>
          </w:tcPr>
          <w:p w:rsidR="00187219" w:rsidRPr="0002792A" w:rsidRDefault="00187219" w:rsidP="00187219">
            <w:pPr>
              <w:rPr>
                <w:rStyle w:val="Tablasyfiguras"/>
                <w:b w:val="0"/>
                <w:bCs w:val="0"/>
              </w:rPr>
            </w:pPr>
            <w:r w:rsidRPr="0002792A">
              <w:rPr>
                <w:rStyle w:val="Tablasyfiguras"/>
                <w:b w:val="0"/>
                <w:bCs w:val="0"/>
              </w:rPr>
              <w:t>1</w:t>
            </w:r>
          </w:p>
        </w:tc>
      </w:tr>
    </w:tbl>
    <w:p w:rsidR="00187219" w:rsidRPr="0002792A" w:rsidRDefault="00187219" w:rsidP="00187219">
      <w:pPr>
        <w:pStyle w:val="Caption"/>
        <w:rPr>
          <w:rStyle w:val="Tablasyfiguras"/>
          <w:rFonts w:cs="Arial"/>
          <w:szCs w:val="24"/>
          <w:lang w:val="en-US"/>
        </w:rPr>
      </w:pPr>
      <w:r w:rsidRPr="0002792A">
        <w:rPr>
          <w:rStyle w:val="Tablasyfiguras"/>
          <w:rFonts w:cs="Arial"/>
          <w:szCs w:val="24"/>
          <w:lang w:val="en-US"/>
        </w:rPr>
        <w:t xml:space="preserve">Tabla </w:t>
      </w:r>
      <w:r w:rsidR="005D0934" w:rsidRPr="0002792A">
        <w:rPr>
          <w:rStyle w:val="Tablasyfiguras"/>
          <w:rFonts w:cs="Arial"/>
          <w:szCs w:val="24"/>
          <w:lang w:val="en-US"/>
        </w:rPr>
        <w:fldChar w:fldCharType="begin"/>
      </w:r>
      <w:r w:rsidRPr="0002792A">
        <w:rPr>
          <w:rStyle w:val="Tablasyfiguras"/>
          <w:rFonts w:cs="Arial"/>
          <w:szCs w:val="24"/>
          <w:lang w:val="en-US"/>
        </w:rPr>
        <w:instrText xml:space="preserve"> SEQ Tabla \* ARABIC </w:instrText>
      </w:r>
      <w:r w:rsidR="005D0934" w:rsidRPr="0002792A">
        <w:rPr>
          <w:rStyle w:val="Tablasyfiguras"/>
          <w:rFonts w:cs="Arial"/>
          <w:szCs w:val="24"/>
          <w:lang w:val="en-US"/>
        </w:rPr>
        <w:fldChar w:fldCharType="separate"/>
      </w:r>
      <w:r w:rsidR="001A2E1A" w:rsidRPr="0002792A">
        <w:rPr>
          <w:rStyle w:val="Tablasyfiguras"/>
          <w:rFonts w:cs="Arial"/>
          <w:noProof/>
          <w:szCs w:val="24"/>
          <w:lang w:val="en-US"/>
        </w:rPr>
        <w:t>13</w:t>
      </w:r>
      <w:r w:rsidR="005D0934" w:rsidRPr="0002792A">
        <w:rPr>
          <w:rStyle w:val="Tablasyfiguras"/>
          <w:rFonts w:cs="Arial"/>
          <w:szCs w:val="24"/>
          <w:lang w:val="en-US"/>
        </w:rPr>
        <w:fldChar w:fldCharType="end"/>
      </w:r>
      <w:r w:rsidRPr="0002792A">
        <w:rPr>
          <w:rStyle w:val="Tablasyfiguras"/>
          <w:rFonts w:cs="Arial"/>
          <w:szCs w:val="24"/>
          <w:lang w:val="en-US"/>
        </w:rPr>
        <w:t>: N of individuals measured, weighted and sexed, by species in PALPROF survey.</w:t>
      </w:r>
    </w:p>
    <w:p w:rsidR="003F4B1C" w:rsidRPr="0002792A" w:rsidRDefault="003F4B1C" w:rsidP="005E47C8">
      <w:pPr>
        <w:pStyle w:val="PNDB"/>
        <w:rPr>
          <w:highlight w:val="yellow"/>
          <w:lang w:val="en-US"/>
        </w:rPr>
      </w:pPr>
    </w:p>
    <w:p w:rsidR="003F4B1C" w:rsidRPr="0002792A" w:rsidRDefault="003F4B1C" w:rsidP="003F4B1C">
      <w:pPr>
        <w:pStyle w:val="PNDB"/>
        <w:rPr>
          <w:lang w:val="en-US"/>
        </w:rPr>
      </w:pPr>
      <w:r w:rsidRPr="0002792A">
        <w:rPr>
          <w:b/>
          <w:bCs/>
          <w:lang w:val="en-US"/>
        </w:rPr>
        <w:t>Data storage:</w:t>
      </w:r>
      <w:r w:rsidRPr="0002792A">
        <w:rPr>
          <w:lang w:val="en-US"/>
        </w:rPr>
        <w:t xml:space="preserve"> </w:t>
      </w:r>
      <w:r w:rsidR="00372D1E" w:rsidRPr="0002792A">
        <w:rPr>
          <w:lang w:val="en-US"/>
        </w:rPr>
        <w:t>The data are stored in the database of AZTI Tecnalia, and is considering moving to a global database, comprising other surveys, oceanographic variables, biological, etc</w:t>
      </w:r>
    </w:p>
    <w:p w:rsidR="003F4B1C" w:rsidRPr="0002792A" w:rsidRDefault="009C1435" w:rsidP="003F4B1C">
      <w:pPr>
        <w:pStyle w:val="PNDB"/>
        <w:rPr>
          <w:lang w:val="en-US"/>
        </w:rPr>
      </w:pPr>
      <w:r w:rsidRPr="0002792A">
        <w:rPr>
          <w:b/>
          <w:bCs/>
          <w:lang w:val="en-US"/>
        </w:rPr>
        <w:lastRenderedPageBreak/>
        <w:t>Ecosystem indicators</w:t>
      </w:r>
      <w:r w:rsidR="003F4B1C" w:rsidRPr="0002792A">
        <w:rPr>
          <w:lang w:val="en-US"/>
        </w:rPr>
        <w:t xml:space="preserve">: </w:t>
      </w:r>
      <w:r w:rsidR="00BE5B79" w:rsidRPr="0002792A">
        <w:rPr>
          <w:lang w:val="en-US"/>
        </w:rPr>
        <w:t xml:space="preserve">During PALPROF 2016 survey, data have been collected to estimate indicators 1 to 3 for the following species: </w:t>
      </w:r>
      <w:r w:rsidR="00BE5B79" w:rsidRPr="0002792A">
        <w:rPr>
          <w:i/>
          <w:lang w:val="en-US"/>
        </w:rPr>
        <w:t>Centroscymnus coelolepis, Mora moro, Etmopterus princeps, Deania calcea, Galeus melastomus, Antimora rostrata, Aphanopus carbo, Centrophorus squamosus, Hydrolagus pallidus, Synaphobranchus kaupii, Centroscymnus crepidater, Conger conger, Hydrolagus affinis, Lophius piscatorius, Prionace glauca, Etmopterus pusillus, Etmopterus</w:t>
      </w:r>
      <w:r w:rsidR="00BE5B79" w:rsidRPr="0002792A">
        <w:rPr>
          <w:lang w:val="en-US"/>
        </w:rPr>
        <w:t xml:space="preserve"> spp</w:t>
      </w:r>
    </w:p>
    <w:p w:rsidR="003F4B1C" w:rsidRPr="0002792A" w:rsidRDefault="003F4B1C" w:rsidP="003F4B1C">
      <w:pPr>
        <w:pStyle w:val="PNDB"/>
        <w:rPr>
          <w:lang w:val="en-US"/>
        </w:rPr>
      </w:pPr>
      <w:r w:rsidRPr="0002792A">
        <w:rPr>
          <w:b/>
          <w:bCs/>
          <w:lang w:val="en-US"/>
        </w:rPr>
        <w:t xml:space="preserve">Deviations: </w:t>
      </w:r>
      <w:r w:rsidRPr="0002792A">
        <w:rPr>
          <w:lang w:val="en-US"/>
        </w:rPr>
        <w:t>There were no deviations from the Proposal.</w:t>
      </w:r>
    </w:p>
    <w:p w:rsidR="003F4B1C" w:rsidRPr="0002792A" w:rsidRDefault="003F4B1C" w:rsidP="003F4B1C">
      <w:pPr>
        <w:pStyle w:val="PNDBtitulo4"/>
        <w:rPr>
          <w:lang w:val="en-US"/>
        </w:rPr>
      </w:pPr>
      <w:r w:rsidRPr="0002792A">
        <w:rPr>
          <w:lang w:val="en-US"/>
        </w:rPr>
        <w:t xml:space="preserve">III.G.2 </w:t>
      </w:r>
      <w:r w:rsidRPr="0002792A">
        <w:rPr>
          <w:szCs w:val="22"/>
          <w:lang w:val="en-US"/>
        </w:rPr>
        <w:t>Data quality: Results and deviation from NP proposal</w:t>
      </w:r>
      <w:r w:rsidRPr="0002792A">
        <w:rPr>
          <w:lang w:val="en-US"/>
        </w:rPr>
        <w:t>.</w:t>
      </w:r>
    </w:p>
    <w:p w:rsidR="00187219" w:rsidRPr="0002792A" w:rsidRDefault="00187219" w:rsidP="00187219">
      <w:pPr>
        <w:pStyle w:val="PNDB"/>
        <w:rPr>
          <w:lang w:val="en-US"/>
        </w:rPr>
      </w:pPr>
      <w:r w:rsidRPr="0002792A">
        <w:rPr>
          <w:lang w:val="en-US"/>
        </w:rPr>
        <w:t>The total length sampled in the 6 valid hauls was 21.486 m + 3.175 m of the lateral haul not counted in the analysis</w:t>
      </w:r>
    </w:p>
    <w:p w:rsidR="00372D1E" w:rsidRPr="0002792A" w:rsidRDefault="00187219" w:rsidP="00187219">
      <w:pPr>
        <w:pStyle w:val="PNDB"/>
        <w:rPr>
          <w:lang w:val="en-US"/>
        </w:rPr>
      </w:pPr>
      <w:r w:rsidRPr="0002792A">
        <w:rPr>
          <w:lang w:val="en-US"/>
        </w:rPr>
        <w:t xml:space="preserve">For the analysis of effort and CPUEs hauls’ catches were grouped in four depth strata: 650-1050 m, 1051-1450 m, 1451-1850 m and 1851-2250 </w:t>
      </w:r>
      <w:r w:rsidR="00372D1E" w:rsidRPr="0002792A">
        <w:rPr>
          <w:lang w:val="en-US"/>
        </w:rPr>
        <w:t>m</w:t>
      </w:r>
    </w:p>
    <w:p w:rsidR="003F4B1C" w:rsidRPr="0002792A" w:rsidRDefault="003F4B1C" w:rsidP="003F4B1C">
      <w:pPr>
        <w:pStyle w:val="PNDB"/>
        <w:rPr>
          <w:lang w:val="en-US"/>
        </w:rPr>
      </w:pPr>
      <w:r w:rsidRPr="0002792A">
        <w:rPr>
          <w:b/>
          <w:bCs/>
          <w:lang w:val="en-US"/>
        </w:rPr>
        <w:t xml:space="preserve">Deviations: </w:t>
      </w:r>
      <w:r w:rsidRPr="0002792A">
        <w:rPr>
          <w:lang w:val="en-US"/>
        </w:rPr>
        <w:t>There were no deviations.</w:t>
      </w:r>
    </w:p>
    <w:p w:rsidR="003F4B1C" w:rsidRPr="0002792A" w:rsidRDefault="003F4B1C" w:rsidP="003F4B1C">
      <w:pPr>
        <w:pStyle w:val="PNDBtitulo4"/>
        <w:rPr>
          <w:lang w:val="en-US"/>
        </w:rPr>
      </w:pPr>
      <w:proofErr w:type="gramStart"/>
      <w:r w:rsidRPr="0002792A">
        <w:rPr>
          <w:lang w:val="en-US"/>
        </w:rPr>
        <w:t xml:space="preserve">III.G.3 </w:t>
      </w:r>
      <w:r w:rsidRPr="0002792A">
        <w:rPr>
          <w:szCs w:val="22"/>
          <w:lang w:val="en-US"/>
        </w:rPr>
        <w:t>Actions to avoid deviations</w:t>
      </w:r>
      <w:r w:rsidRPr="0002792A">
        <w:rPr>
          <w:lang w:val="en-US"/>
        </w:rPr>
        <w:t>.</w:t>
      </w:r>
      <w:proofErr w:type="gramEnd"/>
    </w:p>
    <w:p w:rsidR="003F4B1C" w:rsidRPr="0002792A" w:rsidRDefault="003F4B1C" w:rsidP="005E47C8">
      <w:pPr>
        <w:pStyle w:val="PNDB"/>
        <w:rPr>
          <w:lang w:val="en-US"/>
        </w:rPr>
      </w:pPr>
      <w:r w:rsidRPr="0002792A">
        <w:rPr>
          <w:lang w:val="en-US"/>
        </w:rPr>
        <w:t>Not applicable.</w:t>
      </w:r>
    </w:p>
    <w:p w:rsidR="009E5DE9" w:rsidRPr="0002792A" w:rsidRDefault="009E5DE9" w:rsidP="00187219">
      <w:pPr>
        <w:pStyle w:val="PNDBtitulo2"/>
        <w:outlineLvl w:val="9"/>
        <w:rPr>
          <w:lang w:val="en-US"/>
        </w:rPr>
      </w:pPr>
      <w:r w:rsidRPr="0002792A">
        <w:rPr>
          <w:highlight w:val="yellow"/>
          <w:lang w:val="en-US"/>
        </w:rPr>
        <w:br w:type="page"/>
      </w:r>
    </w:p>
    <w:p w:rsidR="00187219" w:rsidRPr="0002792A" w:rsidRDefault="00187219" w:rsidP="00187219">
      <w:pPr>
        <w:pStyle w:val="PNDBtitulo3"/>
        <w:rPr>
          <w:lang w:val="en-US"/>
        </w:rPr>
      </w:pPr>
      <w:bookmarkStart w:id="515" w:name="_Toc483826482"/>
      <w:r w:rsidRPr="0002792A">
        <w:rPr>
          <w:lang w:val="en-US"/>
        </w:rPr>
        <w:lastRenderedPageBreak/>
        <w:t>BFT index</w:t>
      </w:r>
      <w:bookmarkEnd w:id="515"/>
    </w:p>
    <w:p w:rsidR="00187219" w:rsidRPr="0002792A" w:rsidRDefault="00187219" w:rsidP="00187219">
      <w:pPr>
        <w:pStyle w:val="PNDBtitulo4"/>
        <w:rPr>
          <w:lang w:val="en-US"/>
        </w:rPr>
      </w:pPr>
      <w:r w:rsidRPr="0002792A">
        <w:rPr>
          <w:lang w:val="en-US"/>
        </w:rPr>
        <w:t>III.G.1 Achievements: Results and deviation from NP proposal</w:t>
      </w:r>
    </w:p>
    <w:p w:rsidR="00187219" w:rsidRPr="0002792A" w:rsidRDefault="00187219" w:rsidP="00187219">
      <w:pPr>
        <w:pStyle w:val="PNDB"/>
        <w:rPr>
          <w:b/>
          <w:bCs/>
          <w:lang w:val="en-US"/>
        </w:rPr>
      </w:pPr>
      <w:r w:rsidRPr="0002792A">
        <w:rPr>
          <w:b/>
          <w:bCs/>
          <w:lang w:val="en-US"/>
        </w:rPr>
        <w:t>Objectives:</w:t>
      </w:r>
    </w:p>
    <w:p w:rsidR="00ED075E" w:rsidRPr="0002792A" w:rsidRDefault="00ED075E" w:rsidP="00187219">
      <w:pPr>
        <w:pStyle w:val="PNDB"/>
        <w:rPr>
          <w:bCs/>
          <w:lang w:val="en-US"/>
        </w:rPr>
      </w:pPr>
      <w:proofErr w:type="gramStart"/>
      <w:r w:rsidRPr="0002792A">
        <w:rPr>
          <w:bCs/>
          <w:lang w:val="en-US"/>
        </w:rPr>
        <w:t>Developing a fishery-independent abundance index for juvenile bluefin tuna in the Bay of Biscay.</w:t>
      </w:r>
      <w:proofErr w:type="gramEnd"/>
      <w:r w:rsidRPr="0002792A">
        <w:rPr>
          <w:bCs/>
          <w:lang w:val="en-US"/>
        </w:rPr>
        <w:t xml:space="preserve"> The specific objectives of the survey are:</w:t>
      </w:r>
    </w:p>
    <w:p w:rsidR="00ED075E" w:rsidRPr="0002792A" w:rsidRDefault="00ED075E" w:rsidP="00ED075E">
      <w:pPr>
        <w:pStyle w:val="PNDB"/>
        <w:numPr>
          <w:ilvl w:val="0"/>
          <w:numId w:val="1"/>
        </w:numPr>
        <w:rPr>
          <w:bCs/>
          <w:lang w:val="en-US"/>
        </w:rPr>
      </w:pPr>
      <w:r w:rsidRPr="0002792A">
        <w:rPr>
          <w:bCs/>
          <w:lang w:val="en-US"/>
        </w:rPr>
        <w:t xml:space="preserve">Estimating the abundance of juvenile bluefin tunas in their summer feeding grounds of the southeastern Bay of Biscay </w:t>
      </w:r>
    </w:p>
    <w:p w:rsidR="00ED075E" w:rsidRPr="0002792A" w:rsidRDefault="00ED075E" w:rsidP="00ED075E">
      <w:pPr>
        <w:pStyle w:val="PNDB"/>
        <w:numPr>
          <w:ilvl w:val="0"/>
          <w:numId w:val="1"/>
        </w:numPr>
        <w:rPr>
          <w:bCs/>
          <w:lang w:val="en-US"/>
        </w:rPr>
      </w:pPr>
      <w:r w:rsidRPr="0002792A">
        <w:rPr>
          <w:bCs/>
          <w:lang w:val="en-US"/>
        </w:rPr>
        <w:t xml:space="preserve">Analysing the geographical distribution of  bluefin tuna schools in the Bay of Biscay, </w:t>
      </w:r>
    </w:p>
    <w:p w:rsidR="00ED075E" w:rsidRPr="0002792A" w:rsidRDefault="00ED075E" w:rsidP="00ED075E">
      <w:pPr>
        <w:pStyle w:val="PNDB"/>
        <w:numPr>
          <w:ilvl w:val="0"/>
          <w:numId w:val="1"/>
        </w:numPr>
        <w:rPr>
          <w:bCs/>
          <w:lang w:val="en-US"/>
        </w:rPr>
      </w:pPr>
      <w:r w:rsidRPr="0002792A">
        <w:rPr>
          <w:bCs/>
          <w:lang w:val="en-US"/>
        </w:rPr>
        <w:t>Assessing the size distributions in each tuna school detected in the Bay of Biscay,</w:t>
      </w:r>
    </w:p>
    <w:p w:rsidR="00ED075E" w:rsidRPr="0002792A" w:rsidRDefault="00ED075E" w:rsidP="00ED075E">
      <w:pPr>
        <w:pStyle w:val="PNDB"/>
        <w:numPr>
          <w:ilvl w:val="0"/>
          <w:numId w:val="1"/>
        </w:numPr>
        <w:rPr>
          <w:bCs/>
          <w:lang w:val="en-US"/>
        </w:rPr>
      </w:pPr>
      <w:r w:rsidRPr="0002792A">
        <w:rPr>
          <w:bCs/>
          <w:lang w:val="en-US"/>
        </w:rPr>
        <w:t>Identifying differential geographical distribution of tunas of different size classes in the Bay of Biscay,</w:t>
      </w:r>
    </w:p>
    <w:p w:rsidR="00ED075E" w:rsidRPr="0002792A" w:rsidRDefault="00ED075E" w:rsidP="00ED075E">
      <w:pPr>
        <w:pStyle w:val="PNDB"/>
        <w:numPr>
          <w:ilvl w:val="0"/>
          <w:numId w:val="1"/>
        </w:numPr>
        <w:rPr>
          <w:bCs/>
          <w:lang w:val="en-US"/>
        </w:rPr>
      </w:pPr>
      <w:r w:rsidRPr="0002792A">
        <w:rPr>
          <w:bCs/>
          <w:lang w:val="en-US"/>
        </w:rPr>
        <w:t>Studying the interactions between bluefin tunas and their main prey (anchovy) in the Bay of Biscay, as well as inter-specific interactions between marine birds and sub-superficial predators.</w:t>
      </w:r>
    </w:p>
    <w:p w:rsidR="00ED075E" w:rsidRPr="0002792A" w:rsidRDefault="00ED075E" w:rsidP="00ED075E">
      <w:pPr>
        <w:pStyle w:val="PNDB"/>
        <w:numPr>
          <w:ilvl w:val="0"/>
          <w:numId w:val="1"/>
        </w:numPr>
        <w:rPr>
          <w:bCs/>
          <w:lang w:val="en-US"/>
        </w:rPr>
      </w:pPr>
      <w:r w:rsidRPr="0002792A">
        <w:rPr>
          <w:bCs/>
          <w:lang w:val="en-US"/>
        </w:rPr>
        <w:t>Acoustic identification of bluefin tuna behavior within schools in the Bay of Biscay.</w:t>
      </w:r>
    </w:p>
    <w:p w:rsidR="00187219" w:rsidRPr="0002792A" w:rsidRDefault="00187219" w:rsidP="00187219">
      <w:pPr>
        <w:pStyle w:val="PNDB"/>
        <w:rPr>
          <w:lang w:val="en-US"/>
        </w:rPr>
      </w:pPr>
      <w:r w:rsidRPr="0002792A">
        <w:rPr>
          <w:b/>
          <w:bCs/>
          <w:lang w:val="en-US"/>
        </w:rPr>
        <w:t>Sampling area:</w:t>
      </w:r>
      <w:r w:rsidRPr="0002792A">
        <w:rPr>
          <w:lang w:val="en-US"/>
        </w:rPr>
        <w:t xml:space="preserve"> </w:t>
      </w:r>
    </w:p>
    <w:p w:rsidR="00ED075E" w:rsidRPr="0002792A" w:rsidRDefault="00ED075E" w:rsidP="00ED075E">
      <w:pPr>
        <w:pStyle w:val="PNDB"/>
        <w:rPr>
          <w:lang w:val="en-US"/>
        </w:rPr>
      </w:pPr>
      <w:r w:rsidRPr="0002792A">
        <w:rPr>
          <w:lang w:val="en-US"/>
        </w:rPr>
        <w:t>The sampling area covered the waters of the Bay of Biscay in ICES VIIIb and VIIIc zones, east from 3º30’ W and south from 45º05’ N (</w:t>
      </w:r>
      <w:r w:rsidR="007F176D">
        <w:fldChar w:fldCharType="begin"/>
      </w:r>
      <w:r w:rsidR="007F176D" w:rsidRPr="00993611">
        <w:rPr>
          <w:lang w:val="en-GB"/>
        </w:rPr>
        <w:instrText xml:space="preserve"> REF _Ref480544267 \h  \* MERGEFORMAT </w:instrText>
      </w:r>
      <w:r w:rsidR="007F176D">
        <w:fldChar w:fldCharType="separate"/>
      </w:r>
      <w:r w:rsidR="00D50494" w:rsidRPr="0002792A">
        <w:rPr>
          <w:rStyle w:val="Tablasyfiguras"/>
          <w:b w:val="0"/>
          <w:bCs w:val="0"/>
          <w:lang w:val="en-US"/>
        </w:rPr>
        <w:t xml:space="preserve">Figure </w:t>
      </w:r>
      <w:r w:rsidR="00D50494" w:rsidRPr="0002792A">
        <w:rPr>
          <w:rStyle w:val="Tablasyfiguras"/>
          <w:b w:val="0"/>
          <w:noProof/>
          <w:lang w:val="en-US"/>
        </w:rPr>
        <w:t>36</w:t>
      </w:r>
      <w:r w:rsidR="007F176D">
        <w:fldChar w:fldCharType="end"/>
      </w:r>
      <w:r w:rsidRPr="0002792A">
        <w:rPr>
          <w:lang w:val="en-US"/>
        </w:rPr>
        <w:t xml:space="preserve">). </w:t>
      </w:r>
    </w:p>
    <w:p w:rsidR="00ED075E" w:rsidRPr="0002792A" w:rsidRDefault="00ED075E" w:rsidP="00ED075E">
      <w:pPr>
        <w:pStyle w:val="PNDB"/>
        <w:rPr>
          <w:highlight w:val="yellow"/>
          <w:lang w:val="en-US"/>
        </w:rPr>
      </w:pPr>
      <w:r w:rsidRPr="0002792A">
        <w:rPr>
          <w:noProof/>
          <w:lang w:val="en-GB" w:eastAsia="en-GB"/>
        </w:rPr>
        <w:drawing>
          <wp:inline distT="0" distB="0" distL="0" distR="0">
            <wp:extent cx="4648200" cy="3286125"/>
            <wp:effectExtent l="0" t="0" r="0" b="9525"/>
            <wp:docPr id="17" name="Imagen 37" descr="BFT_iNDEX_radwai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BFT_iNDEX_radwaipoints"/>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648200" cy="3286125"/>
                    </a:xfrm>
                    <a:prstGeom prst="rect">
                      <a:avLst/>
                    </a:prstGeom>
                    <a:noFill/>
                    <a:ln>
                      <a:noFill/>
                    </a:ln>
                  </pic:spPr>
                </pic:pic>
              </a:graphicData>
            </a:graphic>
          </wp:inline>
        </w:drawing>
      </w:r>
    </w:p>
    <w:p w:rsidR="00187219" w:rsidRPr="0002792A" w:rsidRDefault="00187219" w:rsidP="00187219">
      <w:pPr>
        <w:pStyle w:val="PNDB"/>
        <w:rPr>
          <w:rStyle w:val="Tablasyfiguras"/>
          <w:b w:val="0"/>
          <w:bCs w:val="0"/>
          <w:lang w:val="en-US"/>
        </w:rPr>
      </w:pPr>
      <w:bookmarkStart w:id="516" w:name="_Ref480544267"/>
      <w:r w:rsidRPr="0002792A">
        <w:rPr>
          <w:rStyle w:val="Tablasyfiguras"/>
          <w:b w:val="0"/>
          <w:bCs w:val="0"/>
          <w:lang w:val="en-US"/>
        </w:rPr>
        <w:t xml:space="preserve">Figure </w:t>
      </w:r>
      <w:r w:rsidR="005D0934" w:rsidRPr="0002792A">
        <w:rPr>
          <w:rStyle w:val="Tablasyfiguras"/>
          <w:b w:val="0"/>
          <w:lang w:val="en-US"/>
        </w:rPr>
        <w:fldChar w:fldCharType="begin"/>
      </w:r>
      <w:r w:rsidRPr="0002792A">
        <w:rPr>
          <w:rStyle w:val="Tablasyfiguras"/>
          <w:b w:val="0"/>
          <w:lang w:val="en-US"/>
        </w:rPr>
        <w:instrText xml:space="preserve"> SEQ Figura \* ARABIC </w:instrText>
      </w:r>
      <w:r w:rsidR="005D0934" w:rsidRPr="0002792A">
        <w:rPr>
          <w:rStyle w:val="Tablasyfiguras"/>
          <w:b w:val="0"/>
          <w:lang w:val="en-US"/>
        </w:rPr>
        <w:fldChar w:fldCharType="separate"/>
      </w:r>
      <w:r w:rsidRPr="0002792A">
        <w:rPr>
          <w:rStyle w:val="Tablasyfiguras"/>
          <w:b w:val="0"/>
          <w:noProof/>
          <w:lang w:val="en-US"/>
        </w:rPr>
        <w:t>36</w:t>
      </w:r>
      <w:r w:rsidR="005D0934" w:rsidRPr="0002792A">
        <w:rPr>
          <w:rStyle w:val="Tablasyfiguras"/>
          <w:b w:val="0"/>
          <w:lang w:val="en-US"/>
        </w:rPr>
        <w:fldChar w:fldCharType="end"/>
      </w:r>
      <w:bookmarkEnd w:id="516"/>
      <w:r w:rsidRPr="0002792A">
        <w:rPr>
          <w:rStyle w:val="Tablasyfiguras"/>
          <w:b w:val="0"/>
          <w:bCs w:val="0"/>
          <w:lang w:val="en-US"/>
        </w:rPr>
        <w:t xml:space="preserve">: </w:t>
      </w:r>
      <w:r w:rsidR="00ED075E" w:rsidRPr="0002792A">
        <w:rPr>
          <w:rStyle w:val="Tablasyfiguras"/>
          <w:b w:val="0"/>
          <w:bCs w:val="0"/>
          <w:lang w:val="en-US"/>
        </w:rPr>
        <w:t xml:space="preserve">spatial definition of transects followed during the BFT Index </w:t>
      </w:r>
      <w:r w:rsidRPr="0002792A">
        <w:rPr>
          <w:rStyle w:val="Tablasyfiguras"/>
          <w:b w:val="0"/>
          <w:bCs w:val="0"/>
          <w:lang w:val="en-US"/>
        </w:rPr>
        <w:t>Survey.</w:t>
      </w:r>
    </w:p>
    <w:p w:rsidR="00D50494" w:rsidRPr="0002792A" w:rsidRDefault="00D50494" w:rsidP="00D50494">
      <w:pPr>
        <w:pStyle w:val="PNDB"/>
        <w:rPr>
          <w:lang w:val="en-US"/>
        </w:rPr>
      </w:pPr>
      <w:r w:rsidRPr="0002792A">
        <w:rPr>
          <w:lang w:val="en-US"/>
        </w:rPr>
        <w:t>We based our survey design on the distribution of bluefin tuna catch locations by Basque baitboat vessels during the years 2002-2011 (</w:t>
      </w:r>
      <w:r w:rsidR="007F176D">
        <w:fldChar w:fldCharType="begin"/>
      </w:r>
      <w:r w:rsidR="007F176D" w:rsidRPr="00993611">
        <w:rPr>
          <w:lang w:val="en-GB"/>
        </w:rPr>
        <w:instrText xml:space="preserve"> REF _Ref483416275 \h  \* MERGEFORMAT </w:instrText>
      </w:r>
      <w:r w:rsidR="007F176D">
        <w:fldChar w:fldCharType="separate"/>
      </w:r>
      <w:r w:rsidR="001A2E1A" w:rsidRPr="0002792A">
        <w:rPr>
          <w:rStyle w:val="Tablasyfiguras"/>
          <w:b w:val="0"/>
          <w:bCs w:val="0"/>
          <w:lang w:val="en-US"/>
        </w:rPr>
        <w:t xml:space="preserve">Figure </w:t>
      </w:r>
      <w:r w:rsidR="001A2E1A" w:rsidRPr="0002792A">
        <w:rPr>
          <w:bCs/>
          <w:noProof/>
          <w:sz w:val="16"/>
          <w:lang w:val="en-US"/>
        </w:rPr>
        <w:t>37</w:t>
      </w:r>
      <w:r w:rsidR="007F176D">
        <w:fldChar w:fldCharType="end"/>
      </w:r>
      <w:r w:rsidRPr="0002792A">
        <w:rPr>
          <w:lang w:val="en-US"/>
        </w:rPr>
        <w:t>), considering that the distribution of catches is representative of bluefin tuna distribution in the area (</w:t>
      </w:r>
      <w:r w:rsidR="007F176D">
        <w:fldChar w:fldCharType="begin"/>
      </w:r>
      <w:r w:rsidR="007F176D" w:rsidRPr="00993611">
        <w:rPr>
          <w:lang w:val="en-GB"/>
        </w:rPr>
        <w:instrText xml:space="preserve"> REF _Ref480544512 \h  \* MERGEFORMAT </w:instrText>
      </w:r>
      <w:r w:rsidR="007F176D">
        <w:fldChar w:fldCharType="separate"/>
      </w:r>
      <w:r w:rsidRPr="0002792A">
        <w:rPr>
          <w:rStyle w:val="Tablasyfiguras"/>
          <w:b w:val="0"/>
          <w:bCs w:val="0"/>
          <w:lang w:val="en-US"/>
        </w:rPr>
        <w:t xml:space="preserve">Figure </w:t>
      </w:r>
      <w:r w:rsidRPr="0002792A">
        <w:rPr>
          <w:bCs/>
          <w:noProof/>
          <w:sz w:val="16"/>
          <w:lang w:val="en-US"/>
        </w:rPr>
        <w:t>38</w:t>
      </w:r>
      <w:r w:rsidR="007F176D">
        <w:fldChar w:fldCharType="end"/>
      </w:r>
      <w:r w:rsidRPr="0002792A">
        <w:rPr>
          <w:lang w:val="en-US"/>
        </w:rPr>
        <w:t xml:space="preserve">). A zig-zag design was chosen, starting and ending near the base port. The zig-zag design was preferred to parallel transects because it optimizes the time spent </w:t>
      </w:r>
      <w:r w:rsidRPr="0002792A">
        <w:rPr>
          <w:lang w:val="en-US"/>
        </w:rPr>
        <w:lastRenderedPageBreak/>
        <w:t>cruising, i.e. no inter-transect time needs to be used. The choice of starting and ending near the base port also allowed dedicating almost all cruising time to the acoustic survey, i.e. the traveling time to start point and back from end point could be reduced. Moreover, with this design the survey as a whole has no trended displacement, which avoids any bias that could derive from the interaction between vessel displacement and tuna displacement.</w:t>
      </w:r>
    </w:p>
    <w:p w:rsidR="00D50494" w:rsidRPr="0002792A" w:rsidRDefault="00D50494" w:rsidP="00D50494">
      <w:pPr>
        <w:pStyle w:val="PNDB"/>
        <w:rPr>
          <w:bCs/>
          <w:highlight w:val="yellow"/>
          <w:lang w:val="en-US"/>
        </w:rPr>
      </w:pPr>
    </w:p>
    <w:p w:rsidR="00D50494" w:rsidRPr="0002792A" w:rsidRDefault="00D50494" w:rsidP="00D50494">
      <w:pPr>
        <w:pStyle w:val="PNDB"/>
        <w:rPr>
          <w:bCs/>
          <w:highlight w:val="yellow"/>
          <w:lang w:val="en-US"/>
        </w:rPr>
        <w:sectPr w:rsidR="00D50494" w:rsidRPr="0002792A" w:rsidSect="00905D2D">
          <w:type w:val="continuous"/>
          <w:pgSz w:w="11906" w:h="16838" w:code="9"/>
          <w:pgMar w:top="2835" w:right="1134" w:bottom="1418" w:left="1418" w:header="709" w:footer="709" w:gutter="0"/>
          <w:cols w:space="708"/>
          <w:docGrid w:linePitch="360"/>
        </w:sectPr>
      </w:pPr>
    </w:p>
    <w:p w:rsidR="00D50494" w:rsidRPr="0002792A" w:rsidRDefault="00D50494" w:rsidP="00D50494">
      <w:pPr>
        <w:pStyle w:val="PNDB"/>
        <w:rPr>
          <w:bCs/>
        </w:rPr>
      </w:pPr>
      <w:r w:rsidRPr="0002792A">
        <w:rPr>
          <w:bCs/>
          <w:noProof/>
          <w:lang w:val="en-GB" w:eastAsia="en-GB"/>
        </w:rPr>
        <w:lastRenderedPageBreak/>
        <w:drawing>
          <wp:inline distT="0" distB="0" distL="0" distR="0">
            <wp:extent cx="2740519" cy="2029691"/>
            <wp:effectExtent l="19050" t="0" r="2681" b="0"/>
            <wp:docPr id="19" name="Imagen 38"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figure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745105" cy="2033088"/>
                    </a:xfrm>
                    <a:prstGeom prst="rect">
                      <a:avLst/>
                    </a:prstGeom>
                    <a:noFill/>
                    <a:ln>
                      <a:noFill/>
                    </a:ln>
                  </pic:spPr>
                </pic:pic>
              </a:graphicData>
            </a:graphic>
          </wp:inline>
        </w:drawing>
      </w:r>
    </w:p>
    <w:p w:rsidR="00D50494" w:rsidRPr="0002792A" w:rsidRDefault="00D50494" w:rsidP="00D50494">
      <w:pPr>
        <w:pStyle w:val="PNDB"/>
        <w:rPr>
          <w:lang w:val="en-US"/>
        </w:rPr>
      </w:pPr>
      <w:bookmarkStart w:id="517" w:name="_Ref483416275"/>
      <w:r w:rsidRPr="0002792A">
        <w:rPr>
          <w:rStyle w:val="Tablasyfiguras"/>
          <w:b w:val="0"/>
          <w:bCs w:val="0"/>
          <w:lang w:val="en-US"/>
        </w:rPr>
        <w:t xml:space="preserve">Figure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Pr="0002792A">
        <w:rPr>
          <w:bCs/>
          <w:noProof/>
          <w:sz w:val="16"/>
          <w:lang w:val="en-US"/>
        </w:rPr>
        <w:t>37</w:t>
      </w:r>
      <w:r w:rsidR="005D0934" w:rsidRPr="0002792A">
        <w:rPr>
          <w:bCs/>
          <w:sz w:val="16"/>
        </w:rPr>
        <w:fldChar w:fldCharType="end"/>
      </w:r>
      <w:bookmarkEnd w:id="517"/>
      <w:r w:rsidRPr="0002792A">
        <w:rPr>
          <w:rStyle w:val="Tablasyfiguras"/>
          <w:b w:val="0"/>
          <w:bCs w:val="0"/>
          <w:lang w:val="en-US"/>
        </w:rPr>
        <w:t>: Spatial distribution of bluefin tuna catches by the baitboat fleet in the Bay of Biscay in the years 2000-2011 and spatial definition of the zone of highest catches (84.5% of fishing events and 85.5% of catch weight), delimited by red line</w:t>
      </w:r>
    </w:p>
    <w:p w:rsidR="00D50494" w:rsidRPr="0002792A" w:rsidRDefault="00D50494" w:rsidP="00D50494">
      <w:pPr>
        <w:pStyle w:val="PNDB"/>
        <w:rPr>
          <w:bCs/>
          <w:lang w:val="en-US"/>
        </w:rPr>
      </w:pPr>
      <w:r w:rsidRPr="0002792A">
        <w:rPr>
          <w:bCs/>
          <w:noProof/>
          <w:lang w:val="en-GB" w:eastAsia="en-GB"/>
        </w:rPr>
        <w:lastRenderedPageBreak/>
        <w:drawing>
          <wp:inline distT="0" distB="0" distL="0" distR="0">
            <wp:extent cx="2745105" cy="1939301"/>
            <wp:effectExtent l="19050" t="0" r="0" b="0"/>
            <wp:docPr id="32"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745105" cy="1939301"/>
                    </a:xfrm>
                    <a:prstGeom prst="rect">
                      <a:avLst/>
                    </a:prstGeom>
                    <a:noFill/>
                    <a:ln>
                      <a:noFill/>
                    </a:ln>
                  </pic:spPr>
                </pic:pic>
              </a:graphicData>
            </a:graphic>
          </wp:inline>
        </w:drawing>
      </w:r>
    </w:p>
    <w:p w:rsidR="00D50494" w:rsidRPr="0002792A" w:rsidRDefault="00D50494" w:rsidP="00D50494">
      <w:pPr>
        <w:pStyle w:val="PNDB"/>
        <w:rPr>
          <w:highlight w:val="yellow"/>
          <w:lang w:val="en-US"/>
        </w:rPr>
      </w:pPr>
      <w:bookmarkStart w:id="518" w:name="_Ref480544512"/>
      <w:r w:rsidRPr="0002792A">
        <w:rPr>
          <w:rStyle w:val="Tablasyfiguras"/>
          <w:b w:val="0"/>
          <w:bCs w:val="0"/>
          <w:lang w:val="en-US"/>
        </w:rPr>
        <w:t xml:space="preserve">Figure </w:t>
      </w:r>
      <w:r w:rsidR="005D0934" w:rsidRPr="0002792A">
        <w:rPr>
          <w:bCs/>
          <w:sz w:val="16"/>
        </w:rPr>
        <w:fldChar w:fldCharType="begin"/>
      </w:r>
      <w:r w:rsidRPr="0002792A">
        <w:rPr>
          <w:bCs/>
          <w:sz w:val="16"/>
          <w:lang w:val="en-US"/>
        </w:rPr>
        <w:instrText xml:space="preserve"> SEQ Figura \* ARABIC </w:instrText>
      </w:r>
      <w:r w:rsidR="005D0934" w:rsidRPr="0002792A">
        <w:rPr>
          <w:bCs/>
          <w:sz w:val="16"/>
        </w:rPr>
        <w:fldChar w:fldCharType="separate"/>
      </w:r>
      <w:r w:rsidRPr="0002792A">
        <w:rPr>
          <w:bCs/>
          <w:noProof/>
          <w:sz w:val="16"/>
          <w:lang w:val="en-US"/>
        </w:rPr>
        <w:t>38</w:t>
      </w:r>
      <w:r w:rsidR="005D0934" w:rsidRPr="0002792A">
        <w:rPr>
          <w:bCs/>
          <w:sz w:val="16"/>
        </w:rPr>
        <w:fldChar w:fldCharType="end"/>
      </w:r>
      <w:bookmarkEnd w:id="518"/>
      <w:r w:rsidRPr="0002792A">
        <w:rPr>
          <w:rStyle w:val="Tablasyfiguras"/>
          <w:b w:val="0"/>
          <w:bCs w:val="0"/>
          <w:lang w:val="en-US"/>
        </w:rPr>
        <w:t xml:space="preserve">: Probability of bluefin tuna presence according to the Basque baitboat catch data for the period 2000-2011, and spatial definition of </w:t>
      </w:r>
      <w:proofErr w:type="gramStart"/>
      <w:r w:rsidRPr="0002792A">
        <w:rPr>
          <w:rStyle w:val="Tablasyfiguras"/>
          <w:b w:val="0"/>
          <w:bCs w:val="0"/>
          <w:lang w:val="en-US"/>
        </w:rPr>
        <w:t>the transects</w:t>
      </w:r>
      <w:proofErr w:type="gramEnd"/>
      <w:r w:rsidRPr="0002792A">
        <w:rPr>
          <w:rStyle w:val="Tablasyfiguras"/>
          <w:b w:val="0"/>
          <w:bCs w:val="0"/>
          <w:lang w:val="en-US"/>
        </w:rPr>
        <w:t xml:space="preserve"> followed during the survey</w:t>
      </w:r>
    </w:p>
    <w:p w:rsidR="00D50494" w:rsidRPr="0002792A" w:rsidRDefault="00D50494" w:rsidP="00D50494">
      <w:pPr>
        <w:pStyle w:val="PNDB"/>
        <w:rPr>
          <w:highlight w:val="yellow"/>
          <w:lang w:val="en-US"/>
        </w:rPr>
        <w:sectPr w:rsidR="00D50494" w:rsidRPr="0002792A" w:rsidSect="00656F01">
          <w:type w:val="continuous"/>
          <w:pgSz w:w="11906" w:h="16838" w:code="9"/>
          <w:pgMar w:top="2835" w:right="1134" w:bottom="1418" w:left="1418" w:header="709" w:footer="709" w:gutter="0"/>
          <w:cols w:num="2" w:space="708"/>
          <w:docGrid w:linePitch="360"/>
        </w:sectPr>
      </w:pPr>
    </w:p>
    <w:p w:rsidR="00D50494" w:rsidRPr="0002792A" w:rsidRDefault="00D50494" w:rsidP="00D50494">
      <w:pPr>
        <w:pStyle w:val="PNDB"/>
        <w:rPr>
          <w:highlight w:val="yellow"/>
          <w:lang w:val="en-US"/>
        </w:rPr>
      </w:pPr>
    </w:p>
    <w:p w:rsidR="00D50494" w:rsidRPr="0002792A" w:rsidRDefault="00D50494" w:rsidP="00D50494">
      <w:pPr>
        <w:pStyle w:val="PNDB"/>
        <w:rPr>
          <w:highlight w:val="yellow"/>
          <w:lang w:val="en-US"/>
        </w:rPr>
        <w:sectPr w:rsidR="00D50494" w:rsidRPr="0002792A" w:rsidSect="00905D2D">
          <w:type w:val="continuous"/>
          <w:pgSz w:w="11906" w:h="16838" w:code="9"/>
          <w:pgMar w:top="2835" w:right="1134" w:bottom="1418" w:left="1418" w:header="709" w:footer="709" w:gutter="0"/>
          <w:cols w:space="708"/>
          <w:docGrid w:linePitch="360"/>
        </w:sectPr>
      </w:pPr>
    </w:p>
    <w:p w:rsidR="00187219" w:rsidRPr="0002792A" w:rsidRDefault="00187219" w:rsidP="00187219">
      <w:pPr>
        <w:pStyle w:val="PNDB"/>
        <w:rPr>
          <w:lang w:val="en-US"/>
        </w:rPr>
      </w:pPr>
      <w:r w:rsidRPr="0002792A">
        <w:rPr>
          <w:b/>
          <w:bCs/>
          <w:lang w:val="en-US"/>
        </w:rPr>
        <w:lastRenderedPageBreak/>
        <w:t>Dates</w:t>
      </w:r>
      <w:r w:rsidRPr="0002792A">
        <w:rPr>
          <w:bCs/>
          <w:lang w:val="en-US"/>
        </w:rPr>
        <w:t>:</w:t>
      </w:r>
      <w:r w:rsidRPr="0002792A">
        <w:rPr>
          <w:lang w:val="en-US"/>
        </w:rPr>
        <w:t xml:space="preserve"> </w:t>
      </w:r>
      <w:r w:rsidR="00ED075E" w:rsidRPr="0002792A">
        <w:rPr>
          <w:lang w:val="en-US"/>
        </w:rPr>
        <w:t>From 8</w:t>
      </w:r>
      <w:r w:rsidR="00ED075E" w:rsidRPr="0002792A">
        <w:rPr>
          <w:vertAlign w:val="superscript"/>
          <w:lang w:val="en-US"/>
        </w:rPr>
        <w:t>th</w:t>
      </w:r>
      <w:r w:rsidR="00ED075E" w:rsidRPr="0002792A">
        <w:rPr>
          <w:lang w:val="en-US"/>
        </w:rPr>
        <w:t xml:space="preserve"> to 18</w:t>
      </w:r>
      <w:r w:rsidR="00ED075E" w:rsidRPr="0002792A">
        <w:rPr>
          <w:vertAlign w:val="superscript"/>
          <w:lang w:val="en-US"/>
        </w:rPr>
        <w:t>th</w:t>
      </w:r>
      <w:r w:rsidR="00ED075E" w:rsidRPr="0002792A">
        <w:rPr>
          <w:lang w:val="en-US"/>
        </w:rPr>
        <w:t xml:space="preserve"> July 2016</w:t>
      </w:r>
    </w:p>
    <w:p w:rsidR="00187219" w:rsidRPr="0002792A" w:rsidRDefault="00187219" w:rsidP="00187219">
      <w:pPr>
        <w:pStyle w:val="PNDB"/>
        <w:rPr>
          <w:lang w:val="en-US"/>
        </w:rPr>
      </w:pPr>
      <w:r w:rsidRPr="0002792A">
        <w:rPr>
          <w:b/>
          <w:bCs/>
          <w:lang w:val="en-US"/>
        </w:rPr>
        <w:t>Duration:</w:t>
      </w:r>
      <w:r w:rsidRPr="0002792A">
        <w:rPr>
          <w:lang w:val="en-US"/>
        </w:rPr>
        <w:t xml:space="preserve"> </w:t>
      </w:r>
      <w:r w:rsidR="00ED075E" w:rsidRPr="0002792A">
        <w:rPr>
          <w:lang w:val="en-US"/>
        </w:rPr>
        <w:t>11 days</w:t>
      </w:r>
    </w:p>
    <w:p w:rsidR="00187219" w:rsidRPr="0002792A" w:rsidRDefault="00ED075E" w:rsidP="00187219">
      <w:pPr>
        <w:pStyle w:val="PNDB"/>
        <w:rPr>
          <w:b/>
          <w:bCs/>
          <w:lang w:val="en-US"/>
        </w:rPr>
      </w:pPr>
      <w:r w:rsidRPr="0002792A">
        <w:rPr>
          <w:b/>
          <w:bCs/>
          <w:lang w:val="en-US"/>
        </w:rPr>
        <w:t>Methodology:</w:t>
      </w:r>
    </w:p>
    <w:p w:rsidR="00ED075E" w:rsidRPr="0002792A" w:rsidRDefault="00ED075E" w:rsidP="00187219">
      <w:pPr>
        <w:pStyle w:val="PNDB"/>
        <w:rPr>
          <w:bCs/>
          <w:lang w:val="en-US"/>
        </w:rPr>
      </w:pPr>
      <w:r w:rsidRPr="0002792A">
        <w:rPr>
          <w:b/>
          <w:bCs/>
          <w:lang w:val="en-US"/>
        </w:rPr>
        <w:t>Data registered on board and preliminary analyses</w:t>
      </w:r>
      <w:r w:rsidRPr="0002792A">
        <w:rPr>
          <w:bCs/>
          <w:lang w:val="en-US"/>
        </w:rPr>
        <w:t xml:space="preserve">: Along the transects, all bluefin tuna detections by sonar or echosounder or visual detection were registered, and no-kill fishing events were done in order to identify the species and to sample the sizes of the individuals present in each aggregation. When fishing was not possible (i.e. tunas not interested in the live bait), the identification of the species was made visually by observing fish jumping at the surface, and a size-category was estimated. When tunas were observed only by sonar, the skipper’s knowledge as well as Wesmar 165 sonars </w:t>
      </w:r>
      <w:r w:rsidR="002B28CC" w:rsidRPr="0002792A">
        <w:rPr>
          <w:bCs/>
          <w:lang w:val="en-US"/>
        </w:rPr>
        <w:t>was</w:t>
      </w:r>
      <w:r w:rsidRPr="0002792A">
        <w:rPr>
          <w:bCs/>
          <w:lang w:val="en-US"/>
        </w:rPr>
        <w:t xml:space="preserve"> used to discriminate tunas from other fish aggregations (e.g. anchovy) and to discriminate bluefin tuna from albacore when the latter was present. The unidirectional Wesmar 165 sonar (part of the vessel’s equipment) was also used to discriminate bluefin tuna from albacore.</w:t>
      </w:r>
    </w:p>
    <w:p w:rsidR="00ED075E" w:rsidRPr="0002792A" w:rsidRDefault="00ED075E" w:rsidP="00ED075E">
      <w:pPr>
        <w:pStyle w:val="PNDB"/>
        <w:rPr>
          <w:bCs/>
          <w:lang w:val="en-US"/>
        </w:rPr>
      </w:pPr>
      <w:r w:rsidRPr="0002792A">
        <w:rPr>
          <w:bCs/>
          <w:lang w:val="en-US"/>
        </w:rPr>
        <w:t xml:space="preserve">In order to avoid double counts of the same aggregation, observations were skipped in two situations: </w:t>
      </w:r>
    </w:p>
    <w:p w:rsidR="00ED075E" w:rsidRPr="0002792A" w:rsidRDefault="00ED075E" w:rsidP="00ED075E">
      <w:pPr>
        <w:pStyle w:val="PNDB"/>
        <w:rPr>
          <w:bCs/>
          <w:lang w:val="en-US"/>
        </w:rPr>
      </w:pPr>
      <w:r w:rsidRPr="0002792A">
        <w:rPr>
          <w:bCs/>
          <w:lang w:val="en-US"/>
        </w:rPr>
        <w:t>- after direction changes at the beginning of each transect, when a school encountered at the end of the previous transect could potentially be encountered again-after fishing events, when the vessel stays enough time at reduced speed to allow a tuna school to be detected a second time if encountered again. In these situations</w:t>
      </w:r>
      <w:r w:rsidR="000A2EFE" w:rsidRPr="0002792A">
        <w:rPr>
          <w:bCs/>
          <w:lang w:val="en-US"/>
        </w:rPr>
        <w:t>,</w:t>
      </w:r>
      <w:r w:rsidRPr="0002792A">
        <w:rPr>
          <w:bCs/>
          <w:lang w:val="en-US"/>
        </w:rPr>
        <w:t xml:space="preserve"> </w:t>
      </w:r>
      <w:proofErr w:type="gramStart"/>
      <w:r w:rsidRPr="0002792A">
        <w:rPr>
          <w:bCs/>
          <w:lang w:val="en-US"/>
        </w:rPr>
        <w:t>each sonar</w:t>
      </w:r>
      <w:r w:rsidR="002B28CC" w:rsidRPr="0002792A">
        <w:rPr>
          <w:bCs/>
          <w:lang w:val="en-US"/>
        </w:rPr>
        <w:t xml:space="preserve"> detection</w:t>
      </w:r>
      <w:proofErr w:type="gramEnd"/>
      <w:r w:rsidR="002B28CC" w:rsidRPr="0002792A">
        <w:rPr>
          <w:bCs/>
          <w:lang w:val="en-US"/>
        </w:rPr>
        <w:t xml:space="preserve"> </w:t>
      </w:r>
      <w:r w:rsidRPr="0002792A">
        <w:rPr>
          <w:bCs/>
          <w:lang w:val="en-US"/>
        </w:rPr>
        <w:t>was removed when the time and straight distance from a previous detection were sufficient for a displacement of the tunas, based on swimming speeds observed by Brill et al. (2002). During all the survey, two trolling lines were also fishing at the stern of the boat.</w:t>
      </w:r>
    </w:p>
    <w:p w:rsidR="000A2EFE" w:rsidRPr="0002792A" w:rsidRDefault="000A2EFE" w:rsidP="000A2EFE">
      <w:pPr>
        <w:pStyle w:val="PNDB"/>
        <w:rPr>
          <w:bCs/>
          <w:lang w:val="en-US"/>
        </w:rPr>
      </w:pPr>
      <w:proofErr w:type="gramStart"/>
      <w:r w:rsidRPr="0002792A">
        <w:rPr>
          <w:b/>
          <w:bCs/>
          <w:lang w:val="en-US"/>
        </w:rPr>
        <w:t>Processing of sonar screenshots</w:t>
      </w:r>
      <w:r w:rsidRPr="0002792A">
        <w:rPr>
          <w:bCs/>
          <w:lang w:val="en-US"/>
        </w:rPr>
        <w:t>: To analyze sonar screen dumps, we use a semi-automatic image processing method through which tuna schools are morphologically classified.</w:t>
      </w:r>
      <w:proofErr w:type="gramEnd"/>
      <w:r w:rsidRPr="0002792A">
        <w:rPr>
          <w:bCs/>
          <w:lang w:val="en-US"/>
        </w:rPr>
        <w:t xml:space="preserve"> First, the sonar screenshots of detected schools are pre-processed and segmented, and the characteristics of the regions </w:t>
      </w:r>
      <w:r w:rsidRPr="0002792A">
        <w:rPr>
          <w:bCs/>
          <w:lang w:val="en-US"/>
        </w:rPr>
        <w:lastRenderedPageBreak/>
        <w:t xml:space="preserve">obtained through the segmentation are extracted. Through this extraction, we obtain 20 morphologic characteristics of the regions. The morphological characteristics of regions corresponding to tuna schools will be used to calculate their dimensions and area. In a second step, in order to cross-check the detections registered by scientists on board, a tuna labelling classification model is validated based on a semi-automatic image processing tool. For this, these morphologic characteristics are grouped in a database that is based on an equivalent number of cases of bluefin tuna presence and absence. The 20 morphologic characteristics are analyzed through a comparative study of supervised classification, using classifiers of different families. To assess the efficiency and effectiveness of the different classification methods, the average values of different indices were calculated (see Goñi et al., 2016). The results of the experiments are analyzed based on the minimum, maximum, mean and standard deviation of these indices. </w:t>
      </w:r>
    </w:p>
    <w:p w:rsidR="000A2EFE" w:rsidRPr="0002792A" w:rsidRDefault="000A2EFE" w:rsidP="000A2EFE">
      <w:pPr>
        <w:pStyle w:val="PNDB"/>
        <w:rPr>
          <w:bCs/>
          <w:lang w:val="en-US"/>
        </w:rPr>
      </w:pPr>
      <w:r w:rsidRPr="0002792A">
        <w:rPr>
          <w:bCs/>
          <w:lang w:val="en-US"/>
        </w:rPr>
        <w:t>Furthermore, an OCR application (Optical Character Recognition) developed using the software R (R development core team, 2015) will be used to extract data relevant for tuna detections, and Kalman filter based temporal study for tracks detection will be used. Through Kalman filters the current position of an object is estimated (in our case the object is one of the regions extracted from the preprocessing of images), based on non-precise measurements and on the position in anterior states. Combining the potential of the tuna classification model, tuna detection from OCR applications, and Kalman filters, automatic counting and sizing tuna schools is feasible. In particular, the estimation of the school diameter from sonar screen dumps allows us to cross-validate the diameter estimated from the 200 kHz echosounder (see section 2.5).</w:t>
      </w:r>
    </w:p>
    <w:p w:rsidR="005F4850" w:rsidRPr="0002792A" w:rsidRDefault="005F4850" w:rsidP="005F4850">
      <w:pPr>
        <w:pStyle w:val="PNDB"/>
        <w:rPr>
          <w:bCs/>
          <w:lang w:val="en-US"/>
        </w:rPr>
      </w:pPr>
      <w:proofErr w:type="gramStart"/>
      <w:r w:rsidRPr="0002792A">
        <w:rPr>
          <w:b/>
          <w:bCs/>
          <w:lang w:val="en-US"/>
        </w:rPr>
        <w:t>Processing of echosounder data</w:t>
      </w:r>
      <w:r w:rsidRPr="0002792A">
        <w:rPr>
          <w:bCs/>
          <w:lang w:val="en-US"/>
        </w:rPr>
        <w:t>: The echosounder recordings are used to determine the dimensions, volume, and number of individuals in each bluefin tuna aggregation observed.</w:t>
      </w:r>
      <w:proofErr w:type="gramEnd"/>
      <w:r w:rsidRPr="0002792A">
        <w:rPr>
          <w:bCs/>
          <w:lang w:val="en-US"/>
        </w:rPr>
        <w:t xml:space="preserve"> The combined use of a vertically oriented and a laterally oriented transducer provides us with the vertical dimension and one of the horizontal dimensions of the tuna schools, together with the school diameter measured from sonar screenshots. Due to the reduced speed of the vessel during fishing events (or when the vessel was approaching the school even when no fishing was possible) the second horizontal dimension of the school could not be directly observed and will therefore be estimated assuming a horizontal isotropy of the tuna schools. It will also be cross-validated with the horizontal dimension derived from sonar image analyses.</w:t>
      </w:r>
    </w:p>
    <w:p w:rsidR="005F4850" w:rsidRPr="0002792A" w:rsidRDefault="005F4850" w:rsidP="005F4850">
      <w:pPr>
        <w:pStyle w:val="PNDB"/>
        <w:rPr>
          <w:bCs/>
          <w:lang w:val="en-US"/>
        </w:rPr>
      </w:pPr>
      <w:r w:rsidRPr="0002792A">
        <w:rPr>
          <w:bCs/>
          <w:lang w:val="en-US"/>
        </w:rPr>
        <w:t>First, all tuna schools are identified on the echograms, based on real time information recorded during detection on board the fishing vessel. In the records corresponding to the vertically oriented echosounder (i.e. 38 kHz), an echointegration by layer of each ping is done, with a -55dB threshold. After the echointegration, the data are post-processed so as to keep only pings containing acoustic backscattering corresponding to tuna aggregations, by keeping only non-zero echointegration pings. This produces an along-track compacted echogram from which we obtain the mean density of the school calculated as the mean of the volume backscattering coefficient (sv; Maclennan et al 2002) of the non-zero pings. The shape of the schools is assumed to be a revolution ellipsoid with horizontal isotropy, i.e., with circular horizontal cross section. The estimated volume of each detected school is calculated as:</w:t>
      </w:r>
    </w:p>
    <w:p w:rsidR="005F4850" w:rsidRPr="0002792A" w:rsidRDefault="005F4850" w:rsidP="005F4850">
      <w:pPr>
        <w:pStyle w:val="PNDB"/>
        <w:rPr>
          <w:bCs/>
          <w:lang w:val="en-US"/>
        </w:rPr>
      </w:pPr>
      <w:r w:rsidRPr="0002792A">
        <w:rPr>
          <w:bCs/>
          <w:lang w:val="en-US"/>
        </w:rPr>
        <w:t>Volume = (4.π/3)</w:t>
      </w:r>
      <w:proofErr w:type="gramStart"/>
      <w:r w:rsidRPr="0002792A">
        <w:rPr>
          <w:bCs/>
          <w:lang w:val="en-US"/>
        </w:rPr>
        <w:t>.(</w:t>
      </w:r>
      <w:proofErr w:type="gramEnd"/>
      <w:r w:rsidRPr="0002792A">
        <w:rPr>
          <w:bCs/>
          <w:lang w:val="en-US"/>
        </w:rPr>
        <w:t>Y</w:t>
      </w:r>
      <w:r w:rsidRPr="0002792A">
        <w:rPr>
          <w:vertAlign w:val="subscript"/>
          <w:lang w:val="en-US"/>
        </w:rPr>
        <w:t>max</w:t>
      </w:r>
      <w:r w:rsidRPr="0002792A">
        <w:rPr>
          <w:bCs/>
          <w:lang w:val="en-US"/>
        </w:rPr>
        <w:t>/2)</w:t>
      </w:r>
      <w:r w:rsidRPr="0002792A">
        <w:rPr>
          <w:vertAlign w:val="superscript"/>
          <w:lang w:val="en-US"/>
        </w:rPr>
        <w:t>2</w:t>
      </w:r>
      <w:r w:rsidRPr="0002792A">
        <w:rPr>
          <w:bCs/>
          <w:lang w:val="en-US"/>
        </w:rPr>
        <w:t>. (Z</w:t>
      </w:r>
      <w:r w:rsidRPr="0002792A">
        <w:rPr>
          <w:vertAlign w:val="subscript"/>
          <w:lang w:val="en-US"/>
        </w:rPr>
        <w:t>max</w:t>
      </w:r>
      <w:r w:rsidRPr="0002792A">
        <w:rPr>
          <w:bCs/>
          <w:lang w:val="en-US"/>
        </w:rPr>
        <w:t>/2)</w:t>
      </w:r>
    </w:p>
    <w:p w:rsidR="005F4850" w:rsidRPr="0002792A" w:rsidRDefault="005F4850" w:rsidP="005F4850">
      <w:pPr>
        <w:pStyle w:val="PNDB"/>
        <w:rPr>
          <w:bCs/>
          <w:lang w:val="en-US"/>
        </w:rPr>
      </w:pPr>
      <w:r w:rsidRPr="0002792A">
        <w:rPr>
          <w:bCs/>
          <w:lang w:val="en-US"/>
        </w:rPr>
        <w:t>Where, Z</w:t>
      </w:r>
      <w:r w:rsidRPr="0002792A">
        <w:rPr>
          <w:vertAlign w:val="subscript"/>
          <w:lang w:val="en-US"/>
        </w:rPr>
        <w:t>max</w:t>
      </w:r>
      <w:r w:rsidRPr="0002792A">
        <w:rPr>
          <w:bCs/>
          <w:lang w:val="en-US"/>
        </w:rPr>
        <w:t xml:space="preserve"> is the vertical diameter of the school, and where Y</w:t>
      </w:r>
      <w:r w:rsidRPr="0002792A">
        <w:rPr>
          <w:vertAlign w:val="subscript"/>
          <w:lang w:val="en-US"/>
        </w:rPr>
        <w:t>max</w:t>
      </w:r>
      <w:r w:rsidRPr="0002792A">
        <w:rPr>
          <w:bCs/>
          <w:lang w:val="en-US"/>
        </w:rPr>
        <w:t xml:space="preserve"> is the horizontal diameter.</w:t>
      </w:r>
    </w:p>
    <w:p w:rsidR="005F4850" w:rsidRPr="0002792A" w:rsidRDefault="005F4850" w:rsidP="005F4850">
      <w:pPr>
        <w:pStyle w:val="PNDB"/>
        <w:rPr>
          <w:bCs/>
          <w:lang w:val="en-US"/>
        </w:rPr>
      </w:pPr>
      <w:r w:rsidRPr="0002792A">
        <w:rPr>
          <w:bCs/>
          <w:lang w:val="en-US"/>
        </w:rPr>
        <w:t>The density, number of tunas per unit volume by school is calculated from the 38 kHz echogram with the formula:</w:t>
      </w:r>
    </w:p>
    <w:p w:rsidR="005F4850" w:rsidRPr="0002792A" w:rsidRDefault="005F4850" w:rsidP="005F4850">
      <w:pPr>
        <w:pStyle w:val="PNDB"/>
        <w:rPr>
          <w:bCs/>
          <w:lang w:val="en-US"/>
        </w:rPr>
      </w:pPr>
      <w:r w:rsidRPr="0002792A">
        <w:rPr>
          <w:bCs/>
          <w:lang w:val="en-US"/>
        </w:rPr>
        <w:t>N/V =s</w:t>
      </w:r>
      <w:r w:rsidRPr="0002792A">
        <w:rPr>
          <w:vertAlign w:val="subscript"/>
          <w:lang w:val="en-US"/>
        </w:rPr>
        <w:t>v</w:t>
      </w:r>
      <w:r w:rsidRPr="0002792A">
        <w:rPr>
          <w:bCs/>
          <w:lang w:val="en-US"/>
        </w:rPr>
        <w:t>/ &lt;σ</w:t>
      </w:r>
      <w:r w:rsidRPr="0002792A">
        <w:rPr>
          <w:vertAlign w:val="subscript"/>
          <w:lang w:val="en-US"/>
        </w:rPr>
        <w:t>bs</w:t>
      </w:r>
      <w:r w:rsidRPr="0002792A">
        <w:rPr>
          <w:bCs/>
          <w:lang w:val="en-US"/>
        </w:rPr>
        <w:t>&gt;</w:t>
      </w:r>
    </w:p>
    <w:p w:rsidR="005F4850" w:rsidRPr="0002792A" w:rsidRDefault="005F4850" w:rsidP="005F4850">
      <w:pPr>
        <w:pStyle w:val="PNDB"/>
        <w:rPr>
          <w:bCs/>
          <w:lang w:val="en-US"/>
        </w:rPr>
      </w:pPr>
      <w:r w:rsidRPr="0002792A">
        <w:rPr>
          <w:bCs/>
          <w:lang w:val="en-US"/>
        </w:rPr>
        <w:t>Where, V is the volume of the tuna school, s</w:t>
      </w:r>
      <w:r w:rsidRPr="0002792A">
        <w:rPr>
          <w:vertAlign w:val="subscript"/>
          <w:lang w:val="en-US"/>
        </w:rPr>
        <w:t>v</w:t>
      </w:r>
      <w:r w:rsidRPr="0002792A">
        <w:rPr>
          <w:bCs/>
          <w:lang w:val="en-US"/>
        </w:rPr>
        <w:t xml:space="preserve"> the mean volume backscattering coefficient of the school (MacLennan et al.,2002) given by the echointegration at the 38 kHz echogram, and &lt;σ</w:t>
      </w:r>
      <w:r w:rsidRPr="0002792A">
        <w:rPr>
          <w:vertAlign w:val="subscript"/>
          <w:lang w:val="en-US"/>
        </w:rPr>
        <w:t>bs</w:t>
      </w:r>
      <w:r w:rsidRPr="0002792A">
        <w:rPr>
          <w:bCs/>
          <w:lang w:val="en-US"/>
        </w:rPr>
        <w:t>&gt; the backscattering cross section, i.e., the fraction of energy backscattered by a single individual, which is function of the species and size of the individuals. To calculate &lt; σ</w:t>
      </w:r>
      <w:r w:rsidRPr="0002792A">
        <w:rPr>
          <w:vertAlign w:val="subscript"/>
          <w:lang w:val="en-US"/>
        </w:rPr>
        <w:t>bs</w:t>
      </w:r>
      <w:r w:rsidRPr="0002792A">
        <w:rPr>
          <w:bCs/>
          <w:lang w:val="en-US"/>
        </w:rPr>
        <w:t xml:space="preserve"> &gt;, we use bluefin tuna TS data </w:t>
      </w:r>
      <w:r w:rsidRPr="0002792A">
        <w:rPr>
          <w:bCs/>
          <w:lang w:val="en-US"/>
        </w:rPr>
        <w:lastRenderedPageBreak/>
        <w:t>(target strength, TS=</w:t>
      </w:r>
      <w:proofErr w:type="gramStart"/>
      <w:r w:rsidRPr="0002792A">
        <w:rPr>
          <w:bCs/>
          <w:lang w:val="en-US"/>
        </w:rPr>
        <w:t>10log10(</w:t>
      </w:r>
      <w:proofErr w:type="gramEnd"/>
      <w:r w:rsidRPr="0002792A">
        <w:rPr>
          <w:bCs/>
          <w:lang w:val="en-US"/>
        </w:rPr>
        <w:t>σ</w:t>
      </w:r>
      <w:r w:rsidRPr="0002792A">
        <w:rPr>
          <w:vertAlign w:val="subscript"/>
          <w:lang w:val="en-US"/>
        </w:rPr>
        <w:t>bs</w:t>
      </w:r>
      <w:r w:rsidRPr="0002792A">
        <w:rPr>
          <w:bCs/>
          <w:lang w:val="en-US"/>
        </w:rPr>
        <w:t>) , Maclennan et al., 2002) from Sainz-Pardo Martí (2010) and the equation:</w:t>
      </w:r>
    </w:p>
    <w:p w:rsidR="005F4850" w:rsidRPr="0002792A" w:rsidRDefault="005F4850" w:rsidP="005F4850">
      <w:pPr>
        <w:pStyle w:val="PNDB"/>
        <w:rPr>
          <w:bCs/>
          <w:lang w:val="en-US"/>
        </w:rPr>
      </w:pPr>
      <w:r w:rsidRPr="0002792A">
        <w:rPr>
          <w:bCs/>
          <w:lang w:val="en-US"/>
        </w:rPr>
        <w:t>TS = 20 log FL + b</w:t>
      </w:r>
      <w:r w:rsidRPr="0002792A">
        <w:rPr>
          <w:bCs/>
          <w:vertAlign w:val="subscript"/>
          <w:lang w:val="en-US"/>
        </w:rPr>
        <w:t>20</w:t>
      </w:r>
    </w:p>
    <w:p w:rsidR="005F4850" w:rsidRPr="0002792A" w:rsidRDefault="005F4850" w:rsidP="005F4850">
      <w:pPr>
        <w:pStyle w:val="PNDB"/>
        <w:rPr>
          <w:bCs/>
          <w:lang w:val="en-US"/>
        </w:rPr>
      </w:pPr>
      <w:r w:rsidRPr="0002792A">
        <w:rPr>
          <w:bCs/>
          <w:lang w:val="en-US"/>
        </w:rPr>
        <w:t>Where, TS is the individual target strength, FL the fork length of the fish and b</w:t>
      </w:r>
      <w:r w:rsidRPr="0002792A">
        <w:rPr>
          <w:vertAlign w:val="subscript"/>
          <w:lang w:val="en-US"/>
        </w:rPr>
        <w:t>20</w:t>
      </w:r>
      <w:r w:rsidRPr="0002792A">
        <w:rPr>
          <w:bCs/>
          <w:lang w:val="en-US"/>
        </w:rPr>
        <w:t xml:space="preserve"> is a constant parameter known as the reduced target strength (Simmonds and MacLennan, 2005). The b</w:t>
      </w:r>
      <w:r w:rsidRPr="0002792A">
        <w:rPr>
          <w:vertAlign w:val="subscript"/>
          <w:lang w:val="en-US"/>
        </w:rPr>
        <w:t>20</w:t>
      </w:r>
      <w:r w:rsidRPr="0002792A">
        <w:rPr>
          <w:bCs/>
          <w:lang w:val="en-US"/>
        </w:rPr>
        <w:t xml:space="preserve"> value was -65.75 dB. Finally, an abundance index is calculated for each school, multiplying the density times the school volume.</w:t>
      </w:r>
    </w:p>
    <w:p w:rsidR="005F4850" w:rsidRPr="0002792A" w:rsidRDefault="005F4850" w:rsidP="005F4850">
      <w:pPr>
        <w:pStyle w:val="PNDB"/>
        <w:rPr>
          <w:bCs/>
          <w:lang w:val="en-US"/>
        </w:rPr>
      </w:pPr>
      <w:r w:rsidRPr="0002792A">
        <w:rPr>
          <w:bCs/>
          <w:lang w:val="en-US"/>
        </w:rPr>
        <w:t>The echointegration of schools for which no sampling could be done was also performed. For these schools the vessel speed during detection was 8 knots, so a simple echointegration by layer was performed. These results were combined with data from echointegrations of sampled schools (at low speed).</w:t>
      </w:r>
    </w:p>
    <w:p w:rsidR="00187219" w:rsidRPr="0002792A" w:rsidRDefault="00187219" w:rsidP="00187219">
      <w:pPr>
        <w:pStyle w:val="PNDB"/>
        <w:rPr>
          <w:lang w:val="en-US"/>
        </w:rPr>
      </w:pPr>
      <w:r w:rsidRPr="0002792A">
        <w:rPr>
          <w:b/>
          <w:bCs/>
          <w:lang w:val="en-US"/>
        </w:rPr>
        <w:t>Vessel:</w:t>
      </w:r>
      <w:r w:rsidR="00ED075E" w:rsidRPr="0002792A">
        <w:rPr>
          <w:b/>
          <w:bCs/>
          <w:lang w:val="en-US"/>
        </w:rPr>
        <w:t xml:space="preserve"> </w:t>
      </w:r>
      <w:r w:rsidR="00ED075E" w:rsidRPr="0002792A">
        <w:rPr>
          <w:bCs/>
          <w:lang w:val="en-US"/>
        </w:rPr>
        <w:t>a local baitboat vessel equipped with a MAQ long-range sonar (from which screen dumps were recorded with a time interval of one second), hired each year. Nuevo Horizonte Abierto was used in 2015 and Txingudi in 2016.</w:t>
      </w:r>
    </w:p>
    <w:p w:rsidR="005F4850" w:rsidRPr="0002792A" w:rsidRDefault="005F4850" w:rsidP="005F4850">
      <w:pPr>
        <w:pStyle w:val="PNDB"/>
        <w:rPr>
          <w:b/>
          <w:bCs/>
          <w:lang w:val="en-US"/>
        </w:rPr>
      </w:pPr>
      <w:r w:rsidRPr="0002792A">
        <w:rPr>
          <w:b/>
          <w:bCs/>
          <w:lang w:val="en-US"/>
        </w:rPr>
        <w:t>Number of school detected:</w:t>
      </w:r>
    </w:p>
    <w:p w:rsidR="005F4850" w:rsidRPr="0002792A" w:rsidRDefault="005F4850" w:rsidP="005F4850">
      <w:pPr>
        <w:pStyle w:val="PNDB"/>
        <w:rPr>
          <w:bCs/>
          <w:lang w:val="en-US"/>
        </w:rPr>
      </w:pPr>
      <w:r w:rsidRPr="0002792A">
        <w:rPr>
          <w:bCs/>
          <w:lang w:val="en-US"/>
        </w:rPr>
        <w:t>After removing the possible double-counts, 106 bluefin tuna schools could be detected by sonar during the 2015 survey and 34 during the 2016 survey. The spatial distribution of tuna detections was heterogeneous (</w:t>
      </w:r>
      <w:r w:rsidR="007F176D">
        <w:fldChar w:fldCharType="begin"/>
      </w:r>
      <w:r w:rsidR="007F176D" w:rsidRPr="00993611">
        <w:rPr>
          <w:lang w:val="en-GB"/>
        </w:rPr>
        <w:instrText xml:space="preserve"> REF _Ref480534971 \h  \* MERGEFORMAT </w:instrText>
      </w:r>
      <w:r w:rsidR="007F176D">
        <w:fldChar w:fldCharType="separate"/>
      </w:r>
      <w:r w:rsidR="001A2E1A" w:rsidRPr="0002792A">
        <w:rPr>
          <w:rStyle w:val="Tablasyfiguras"/>
          <w:b w:val="0"/>
          <w:bCs w:val="0"/>
          <w:lang w:val="en-US"/>
        </w:rPr>
        <w:t xml:space="preserve">Figure </w:t>
      </w:r>
      <w:r w:rsidR="001A2E1A" w:rsidRPr="0002792A">
        <w:rPr>
          <w:rStyle w:val="Tablasyfiguras"/>
          <w:b w:val="0"/>
          <w:noProof/>
          <w:lang w:val="en-US"/>
        </w:rPr>
        <w:t>39</w:t>
      </w:r>
      <w:r w:rsidR="007F176D">
        <w:fldChar w:fldCharType="end"/>
      </w:r>
      <w:r w:rsidRPr="0002792A">
        <w:rPr>
          <w:bCs/>
          <w:lang w:val="en-US"/>
        </w:rPr>
        <w:t>), combining long distances without detections and zones of high density of presence of bluefin tuna (particularly in 2015) in which numerous consecutive schools were detected in relatively short distance ranges. This variability also appears on a temporal level in 2015: we could observe a relatively low number of tuna schools detections in the first half of the survey and a higher number during the second half (</w:t>
      </w:r>
      <w:r w:rsidR="007F176D">
        <w:fldChar w:fldCharType="begin"/>
      </w:r>
      <w:r w:rsidR="007F176D" w:rsidRPr="00993611">
        <w:rPr>
          <w:lang w:val="en-GB"/>
        </w:rPr>
        <w:instrText xml:space="preserve"> REF _Ref480534971 \h  \* MERGEFORMAT </w:instrText>
      </w:r>
      <w:r w:rsidR="007F176D">
        <w:fldChar w:fldCharType="separate"/>
      </w:r>
      <w:r w:rsidR="00D50494" w:rsidRPr="0002792A">
        <w:rPr>
          <w:rStyle w:val="Tablasyfiguras"/>
          <w:b w:val="0"/>
          <w:bCs w:val="0"/>
          <w:lang w:val="en-US"/>
        </w:rPr>
        <w:t xml:space="preserve">Figure </w:t>
      </w:r>
      <w:r w:rsidR="00D50494" w:rsidRPr="0002792A">
        <w:rPr>
          <w:rStyle w:val="Tablasyfiguras"/>
          <w:b w:val="0"/>
          <w:noProof/>
          <w:lang w:val="en-US"/>
        </w:rPr>
        <w:t>39</w:t>
      </w:r>
      <w:r w:rsidR="007F176D">
        <w:fldChar w:fldCharType="end"/>
      </w:r>
      <w:proofErr w:type="gramStart"/>
      <w:r w:rsidRPr="0002792A">
        <w:rPr>
          <w:b/>
          <w:bCs/>
          <w:lang w:val="en-US"/>
        </w:rPr>
        <w:t>,</w:t>
      </w:r>
      <w:proofErr w:type="gramEnd"/>
      <w:r w:rsidR="005D0934" w:rsidRPr="0002792A">
        <w:fldChar w:fldCharType="begin"/>
      </w:r>
      <w:r w:rsidR="005D0934" w:rsidRPr="0002792A">
        <w:rPr>
          <w:lang w:val="en-US"/>
        </w:rPr>
        <w:instrText xml:space="preserve"> REF _Ref480876635 \h  \* MERGEFORMAT </w:instrText>
      </w:r>
      <w:r w:rsidR="005D0934" w:rsidRPr="0002792A">
        <w:fldChar w:fldCharType="separate"/>
      </w:r>
      <w:r w:rsidR="009029A8" w:rsidRPr="0002792A">
        <w:rPr>
          <w:rStyle w:val="Tablasyfiguras"/>
          <w:b w:val="0"/>
          <w:lang w:val="en-US"/>
        </w:rPr>
        <w:t xml:space="preserve">Tabla </w:t>
      </w:r>
      <w:r w:rsidR="009029A8" w:rsidRPr="0002792A">
        <w:rPr>
          <w:rStyle w:val="Tablasyfiguras"/>
          <w:b w:val="0"/>
          <w:noProof/>
          <w:lang w:val="en-US"/>
        </w:rPr>
        <w:t>11</w:t>
      </w:r>
      <w:r w:rsidR="005D0934" w:rsidRPr="0002792A">
        <w:fldChar w:fldCharType="end"/>
      </w:r>
      <w:r w:rsidRPr="0002792A">
        <w:rPr>
          <w:bCs/>
          <w:lang w:val="en-US"/>
        </w:rPr>
        <w:t>) while cruising in the same zone. This heterogeneity of the distribution is a t</w:t>
      </w:r>
      <w:r w:rsidR="002B28CC" w:rsidRPr="0002792A">
        <w:rPr>
          <w:bCs/>
          <w:lang w:val="en-US"/>
        </w:rPr>
        <w:t>ypical feature of this species.</w:t>
      </w:r>
    </w:p>
    <w:p w:rsidR="002B28CC" w:rsidRPr="0002792A" w:rsidRDefault="002B28CC" w:rsidP="005F4850">
      <w:pPr>
        <w:pStyle w:val="PNDB"/>
        <w:rPr>
          <w:bCs/>
          <w:lang w:val="en-US"/>
        </w:rPr>
      </w:pPr>
      <w:r w:rsidRPr="0002792A">
        <w:rPr>
          <w:bCs/>
          <w:noProof/>
          <w:lang w:val="en-GB" w:eastAsia="en-GB"/>
        </w:rPr>
        <w:drawing>
          <wp:inline distT="0" distB="0" distL="0" distR="0">
            <wp:extent cx="2585319" cy="3240000"/>
            <wp:effectExtent l="0" t="0" r="5715" b="0"/>
            <wp:docPr id="41" name="Imagen 41" descr="BFTindex2015_sonar det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BFTindex2015_sonar detections"/>
                    <pic:cNvPicPr>
                      <a:picLocks noChangeAspect="1" noChangeArrowheads="1"/>
                    </pic:cNvPicPr>
                  </pic:nvPicPr>
                  <pic:blipFill>
                    <a:blip r:embed="rId93" cstate="print">
                      <a:extLst>
                        <a:ext uri="{28A0092B-C50C-407E-A947-70E740481C1C}">
                          <a14:useLocalDpi xmlns:a14="http://schemas.microsoft.com/office/drawing/2010/main" val="0"/>
                        </a:ext>
                      </a:extLst>
                    </a:blip>
                    <a:srcRect r="31664"/>
                    <a:stretch>
                      <a:fillRect/>
                    </a:stretch>
                  </pic:blipFill>
                  <pic:spPr bwMode="auto">
                    <a:xfrm>
                      <a:off x="0" y="0"/>
                      <a:ext cx="2585319" cy="3240000"/>
                    </a:xfrm>
                    <a:prstGeom prst="rect">
                      <a:avLst/>
                    </a:prstGeom>
                    <a:noFill/>
                    <a:ln>
                      <a:noFill/>
                    </a:ln>
                  </pic:spPr>
                </pic:pic>
              </a:graphicData>
            </a:graphic>
          </wp:inline>
        </w:drawing>
      </w:r>
      <w:r w:rsidRPr="0002792A">
        <w:rPr>
          <w:bCs/>
          <w:noProof/>
          <w:lang w:val="en-GB" w:eastAsia="en-GB"/>
        </w:rPr>
        <w:drawing>
          <wp:inline distT="0" distB="0" distL="0" distR="0">
            <wp:extent cx="2505155" cy="3240000"/>
            <wp:effectExtent l="0" t="0" r="0" b="0"/>
            <wp:docPr id="40" name="Imagen 40" descr="BFTindex2016_sonar det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BFTindex2016_sonar detections"/>
                    <pic:cNvPicPr>
                      <a:picLocks noChangeAspect="1" noChangeArrowheads="1"/>
                    </pic:cNvPicPr>
                  </pic:nvPicPr>
                  <pic:blipFill>
                    <a:blip r:embed="rId94" cstate="print">
                      <a:extLst>
                        <a:ext uri="{28A0092B-C50C-407E-A947-70E740481C1C}">
                          <a14:useLocalDpi xmlns:a14="http://schemas.microsoft.com/office/drawing/2010/main" val="0"/>
                        </a:ext>
                      </a:extLst>
                    </a:blip>
                    <a:srcRect r="33873"/>
                    <a:stretch>
                      <a:fillRect/>
                    </a:stretch>
                  </pic:blipFill>
                  <pic:spPr bwMode="auto">
                    <a:xfrm>
                      <a:off x="0" y="0"/>
                      <a:ext cx="2505155" cy="3240000"/>
                    </a:xfrm>
                    <a:prstGeom prst="rect">
                      <a:avLst/>
                    </a:prstGeom>
                    <a:noFill/>
                    <a:ln>
                      <a:noFill/>
                    </a:ln>
                  </pic:spPr>
                </pic:pic>
              </a:graphicData>
            </a:graphic>
          </wp:inline>
        </w:drawing>
      </w:r>
    </w:p>
    <w:p w:rsidR="002B28CC" w:rsidRPr="0002792A" w:rsidRDefault="002B28CC" w:rsidP="002B28CC">
      <w:pPr>
        <w:pStyle w:val="PNDB"/>
        <w:rPr>
          <w:rStyle w:val="Tablasyfiguras"/>
          <w:b w:val="0"/>
          <w:bCs w:val="0"/>
          <w:lang w:val="en-US"/>
        </w:rPr>
      </w:pPr>
      <w:bookmarkStart w:id="519" w:name="_Ref480534971"/>
      <w:r w:rsidRPr="0002792A">
        <w:rPr>
          <w:rStyle w:val="Tablasyfiguras"/>
          <w:b w:val="0"/>
          <w:bCs w:val="0"/>
          <w:lang w:val="en-US"/>
        </w:rPr>
        <w:t xml:space="preserve">Figure </w:t>
      </w:r>
      <w:r w:rsidR="005D0934" w:rsidRPr="0002792A">
        <w:rPr>
          <w:rStyle w:val="Tablasyfiguras"/>
          <w:b w:val="0"/>
          <w:lang w:val="en-US"/>
        </w:rPr>
        <w:fldChar w:fldCharType="begin"/>
      </w:r>
      <w:r w:rsidRPr="0002792A">
        <w:rPr>
          <w:rStyle w:val="Tablasyfiguras"/>
          <w:b w:val="0"/>
          <w:lang w:val="en-US"/>
        </w:rPr>
        <w:instrText xml:space="preserve"> SEQ Figura \* ARABIC </w:instrText>
      </w:r>
      <w:r w:rsidR="005D0934" w:rsidRPr="0002792A">
        <w:rPr>
          <w:rStyle w:val="Tablasyfiguras"/>
          <w:b w:val="0"/>
          <w:lang w:val="en-US"/>
        </w:rPr>
        <w:fldChar w:fldCharType="separate"/>
      </w:r>
      <w:r w:rsidR="00D50494" w:rsidRPr="0002792A">
        <w:rPr>
          <w:rStyle w:val="Tablasyfiguras"/>
          <w:b w:val="0"/>
          <w:noProof/>
          <w:lang w:val="en-US"/>
        </w:rPr>
        <w:t>39</w:t>
      </w:r>
      <w:r w:rsidR="005D0934" w:rsidRPr="0002792A">
        <w:rPr>
          <w:rStyle w:val="Tablasyfiguras"/>
          <w:b w:val="0"/>
          <w:lang w:val="en-US"/>
        </w:rPr>
        <w:fldChar w:fldCharType="end"/>
      </w:r>
      <w:bookmarkEnd w:id="519"/>
      <w:r w:rsidRPr="0002792A">
        <w:rPr>
          <w:rStyle w:val="Tablasyfiguras"/>
          <w:b w:val="0"/>
          <w:bCs w:val="0"/>
          <w:lang w:val="en-US"/>
        </w:rPr>
        <w:t>: Detections and spatial density of the tuna schools observed during the survey in 2015 (left panel) and 2016 (right panel).</w:t>
      </w:r>
    </w:p>
    <w:p w:rsidR="002B28CC" w:rsidRPr="0002792A" w:rsidRDefault="002B28CC" w:rsidP="005F4850">
      <w:pPr>
        <w:pStyle w:val="PNDB"/>
        <w:rPr>
          <w:bCs/>
          <w:lang w:val="en-US"/>
        </w:rPr>
      </w:pPr>
    </w:p>
    <w:p w:rsidR="005F4850" w:rsidRPr="0002792A" w:rsidRDefault="005F4850" w:rsidP="005F4850">
      <w:pPr>
        <w:pStyle w:val="PNDB"/>
        <w:rPr>
          <w:bCs/>
          <w:lang w:val="en-US"/>
        </w:rPr>
      </w:pPr>
      <w:r w:rsidRPr="0002792A">
        <w:rPr>
          <w:bCs/>
          <w:lang w:val="en-US"/>
        </w:rPr>
        <w:lastRenderedPageBreak/>
        <w:t>In an important part of the tuna schools detected, fishing was not possible. The tunas were not reactive to the live bait. This is a clear illustration of the variability of tuna catchability related to their biotic environment and feeding behavior. This confirms the need to develop fishery-independent abundance indices for bluefin tuna in this area</w:t>
      </w:r>
    </w:p>
    <w:tbl>
      <w:tblPr>
        <w:tblW w:w="9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1069"/>
        <w:gridCol w:w="1053"/>
        <w:gridCol w:w="986"/>
        <w:gridCol w:w="1274"/>
        <w:gridCol w:w="1387"/>
        <w:gridCol w:w="1306"/>
        <w:gridCol w:w="1253"/>
      </w:tblGrid>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Transect start point</w:t>
            </w:r>
          </w:p>
        </w:tc>
        <w:tc>
          <w:tcPr>
            <w:tcW w:w="1069"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longitude</w:t>
            </w:r>
          </w:p>
        </w:tc>
        <w:tc>
          <w:tcPr>
            <w:tcW w:w="10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latitude</w:t>
            </w:r>
          </w:p>
        </w:tc>
        <w:tc>
          <w:tcPr>
            <w:tcW w:w="986" w:type="dxa"/>
            <w:tcBorders>
              <w:top w:val="single" w:sz="4" w:space="0" w:color="auto"/>
              <w:left w:val="single" w:sz="4" w:space="0" w:color="auto"/>
              <w:bottom w:val="single" w:sz="4" w:space="0" w:color="auto"/>
              <w:right w:val="single" w:sz="4" w:space="0" w:color="auto"/>
            </w:tcBorders>
            <w:hideMark/>
          </w:tcPr>
          <w:p w:rsidR="002B28CC" w:rsidRPr="00993611" w:rsidRDefault="002B28CC" w:rsidP="002B28CC">
            <w:pPr>
              <w:jc w:val="center"/>
              <w:rPr>
                <w:rStyle w:val="Tablasyfiguras"/>
                <w:b w:val="0"/>
                <w:bCs w:val="0"/>
                <w:lang w:val="en-GB"/>
              </w:rPr>
            </w:pPr>
            <w:r w:rsidRPr="00993611">
              <w:rPr>
                <w:rStyle w:val="Tablasyfiguras"/>
                <w:b w:val="0"/>
                <w:bCs w:val="0"/>
                <w:lang w:val="en-GB"/>
              </w:rPr>
              <w:t>Distance to next point (n.m.)</w:t>
            </w:r>
          </w:p>
        </w:tc>
        <w:tc>
          <w:tcPr>
            <w:tcW w:w="1274"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Detections on transect distance (2015)</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Detections by nautical mile (2015)</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Detections on transect distance (2016)</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Detections by nautical mile (2016)</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-1.91668</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43.50000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24.7</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-2.47039</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43.60000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18.72</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0.053</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1</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0.053</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-2.06300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43.70000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35.98</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5</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0.139</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-2.87940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43.80000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33.01</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0.121</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6</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0.182</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5</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-2.13100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43.90000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41.75</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1</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0.024</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6</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-3.08500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44.00000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41.69</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7</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-2.13080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44.10000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38.78</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8</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-3.01800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44.20000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35.77</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1</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0.028</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9</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-2.20000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44.30000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27.12</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0.074</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2</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0.074</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10</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-2.81500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44.40000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24.23</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1</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0.041</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11</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-2.26800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44.50000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30.32</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1</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0.033</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12</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-2.96188</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44.60000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30.29</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1</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0.033</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13</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-2.26800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44.70000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24.13</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0.124</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1</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0.041</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14</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-2.81500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44.80000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15.97</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0.125</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15</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-2.46804</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44.90000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30.75</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5</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0.163</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16</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-3.15755</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45.05000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9.3</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17</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-3.36300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45.00000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21.27</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18</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-2.88359</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44.90000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12.16</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0.164</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19</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-3.15755</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44.85000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9.39</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0.106</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20</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-3.36300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44.90000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30.58</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3</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0.098</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21</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-2.67618</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45.05000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6.47</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22</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-2.54114</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45.00000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13.11</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23</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-2.81500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44.90000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24.08</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24</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-2.26800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44.80000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24.12</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0.124</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2</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0.083</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25</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-2.81500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44.70000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27</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5</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0.185</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26</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-2.20000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44.60000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27.04</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7</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0.259</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27</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-2.81500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44.50000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27.08</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9</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0.332</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28</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-2.20000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44.40000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24.31</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13</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0.535</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29</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-2.75000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44.30000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27.24</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6</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0.220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3</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0.110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30</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-2.13109</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44.20000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41.62</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14</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0.336</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2</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0.048</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31</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-3.08500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44.10000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38.74</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0.103</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1</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0.026</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32</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-2.20000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44.00000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35.93</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33</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-3.01800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43.90000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41.83</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5</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0.120</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1</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0.024</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34</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-2.06300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43.80000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27.37</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8</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0.292</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w:t>
            </w:r>
          </w:p>
        </w:tc>
      </w:tr>
      <w:tr w:rsidR="002B28CC" w:rsidRPr="0002792A" w:rsidTr="002B28CC">
        <w:trPr>
          <w:jc w:val="center"/>
        </w:trPr>
        <w:tc>
          <w:tcPr>
            <w:tcW w:w="985"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35</w:t>
            </w:r>
          </w:p>
        </w:tc>
        <w:tc>
          <w:tcPr>
            <w:tcW w:w="1069"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-2.67766</w:t>
            </w:r>
          </w:p>
        </w:tc>
        <w:tc>
          <w:tcPr>
            <w:tcW w:w="1053"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43.70000</w:t>
            </w:r>
          </w:p>
        </w:tc>
        <w:tc>
          <w:tcPr>
            <w:tcW w:w="986"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35.25</w:t>
            </w:r>
          </w:p>
        </w:tc>
        <w:tc>
          <w:tcPr>
            <w:tcW w:w="1274" w:type="dxa"/>
            <w:tcBorders>
              <w:top w:val="single" w:sz="4" w:space="0" w:color="auto"/>
              <w:left w:val="single" w:sz="4" w:space="0" w:color="auto"/>
              <w:bottom w:val="single" w:sz="4" w:space="0" w:color="auto"/>
              <w:right w:val="single" w:sz="4" w:space="0" w:color="auto"/>
            </w:tcBorders>
            <w:vAlign w:val="bottom"/>
            <w:hideMark/>
          </w:tcPr>
          <w:p w:rsidR="002B28CC" w:rsidRPr="0002792A" w:rsidRDefault="002B28CC" w:rsidP="002B28CC">
            <w:pPr>
              <w:jc w:val="center"/>
              <w:rPr>
                <w:rStyle w:val="Tablasyfiguras"/>
                <w:b w:val="0"/>
                <w:bCs w:val="0"/>
              </w:rPr>
            </w:pPr>
            <w:r w:rsidRPr="0002792A">
              <w:rPr>
                <w:rStyle w:val="Tablasyfiguras"/>
                <w:b w:val="0"/>
                <w:bCs w:val="0"/>
              </w:rPr>
              <w:t>3</w:t>
            </w:r>
          </w:p>
        </w:tc>
        <w:tc>
          <w:tcPr>
            <w:tcW w:w="1387"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0.085</w:t>
            </w:r>
          </w:p>
        </w:tc>
        <w:tc>
          <w:tcPr>
            <w:tcW w:w="1306"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2</w:t>
            </w:r>
          </w:p>
        </w:tc>
        <w:tc>
          <w:tcPr>
            <w:tcW w:w="1253" w:type="dxa"/>
            <w:tcBorders>
              <w:top w:val="single" w:sz="4" w:space="0" w:color="auto"/>
              <w:left w:val="single" w:sz="4" w:space="0" w:color="auto"/>
              <w:bottom w:val="single" w:sz="4" w:space="0" w:color="auto"/>
              <w:right w:val="single" w:sz="4" w:space="0" w:color="auto"/>
            </w:tcBorders>
            <w:hideMark/>
          </w:tcPr>
          <w:p w:rsidR="002B28CC" w:rsidRPr="0002792A" w:rsidRDefault="002B28CC" w:rsidP="002B28CC">
            <w:pPr>
              <w:jc w:val="center"/>
              <w:rPr>
                <w:rStyle w:val="Tablasyfiguras"/>
                <w:b w:val="0"/>
                <w:bCs w:val="0"/>
              </w:rPr>
            </w:pPr>
            <w:r w:rsidRPr="0002792A">
              <w:rPr>
                <w:rStyle w:val="Tablasyfiguras"/>
                <w:b w:val="0"/>
                <w:bCs w:val="0"/>
              </w:rPr>
              <w:t>0.057</w:t>
            </w:r>
          </w:p>
        </w:tc>
      </w:tr>
    </w:tbl>
    <w:p w:rsidR="00187219" w:rsidRPr="0002792A" w:rsidRDefault="00187219" w:rsidP="00187219">
      <w:pPr>
        <w:pStyle w:val="Caption"/>
        <w:rPr>
          <w:rStyle w:val="Tablasyfiguras"/>
          <w:rFonts w:cs="Arial"/>
          <w:szCs w:val="24"/>
          <w:lang w:val="en-US"/>
        </w:rPr>
      </w:pPr>
      <w:bookmarkStart w:id="520" w:name="_Ref480876635"/>
      <w:proofErr w:type="gramStart"/>
      <w:r w:rsidRPr="0002792A">
        <w:rPr>
          <w:rStyle w:val="Tablasyfiguras"/>
          <w:rFonts w:cs="Arial"/>
          <w:szCs w:val="24"/>
          <w:lang w:val="en-US"/>
        </w:rPr>
        <w:t>Tabl</w:t>
      </w:r>
      <w:r w:rsidR="009029A8" w:rsidRPr="0002792A">
        <w:rPr>
          <w:rStyle w:val="Tablasyfiguras"/>
          <w:rFonts w:cs="Arial"/>
          <w:szCs w:val="24"/>
          <w:lang w:val="en-US"/>
        </w:rPr>
        <w:t>e</w:t>
      </w:r>
      <w:r w:rsidRPr="0002792A">
        <w:rPr>
          <w:rStyle w:val="Tablasyfiguras"/>
          <w:rFonts w:cs="Arial"/>
          <w:szCs w:val="24"/>
          <w:lang w:val="en-US"/>
        </w:rPr>
        <w:t xml:space="preserve"> </w:t>
      </w:r>
      <w:r w:rsidR="005D0934" w:rsidRPr="0002792A">
        <w:rPr>
          <w:rStyle w:val="Tablasyfiguras"/>
          <w:rFonts w:cs="Arial"/>
          <w:szCs w:val="24"/>
          <w:lang w:val="en-US"/>
        </w:rPr>
        <w:fldChar w:fldCharType="begin"/>
      </w:r>
      <w:r w:rsidRPr="0002792A">
        <w:rPr>
          <w:rStyle w:val="Tablasyfiguras"/>
          <w:rFonts w:cs="Arial"/>
          <w:szCs w:val="24"/>
          <w:lang w:val="en-US"/>
        </w:rPr>
        <w:instrText xml:space="preserve"> SEQ Tabla \* ARABIC </w:instrText>
      </w:r>
      <w:r w:rsidR="005D0934" w:rsidRPr="0002792A">
        <w:rPr>
          <w:rStyle w:val="Tablasyfiguras"/>
          <w:rFonts w:cs="Arial"/>
          <w:szCs w:val="24"/>
          <w:lang w:val="en-US"/>
        </w:rPr>
        <w:fldChar w:fldCharType="separate"/>
      </w:r>
      <w:r w:rsidR="00361A39" w:rsidRPr="0002792A">
        <w:rPr>
          <w:rStyle w:val="Tablasyfiguras"/>
          <w:rFonts w:cs="Arial"/>
          <w:noProof/>
          <w:szCs w:val="24"/>
          <w:lang w:val="en-US"/>
        </w:rPr>
        <w:t>14</w:t>
      </w:r>
      <w:r w:rsidR="005D0934" w:rsidRPr="0002792A">
        <w:rPr>
          <w:rStyle w:val="Tablasyfiguras"/>
          <w:rFonts w:cs="Arial"/>
          <w:szCs w:val="24"/>
          <w:lang w:val="en-US"/>
        </w:rPr>
        <w:fldChar w:fldCharType="end"/>
      </w:r>
      <w:bookmarkEnd w:id="520"/>
      <w:r w:rsidRPr="0002792A">
        <w:rPr>
          <w:rStyle w:val="Tablasyfiguras"/>
          <w:rFonts w:cs="Arial"/>
          <w:szCs w:val="24"/>
          <w:lang w:val="en-US"/>
        </w:rPr>
        <w:t xml:space="preserve">: </w:t>
      </w:r>
      <w:r w:rsidR="002B28CC" w:rsidRPr="0002792A">
        <w:rPr>
          <w:rStyle w:val="Tablasyfiguras"/>
          <w:rFonts w:cs="Arial"/>
          <w:szCs w:val="24"/>
          <w:lang w:val="en-US"/>
        </w:rPr>
        <w:t>Summary of bluefin tuna detections made by sonar during both surveys</w:t>
      </w:r>
      <w:r w:rsidRPr="0002792A">
        <w:rPr>
          <w:rStyle w:val="Tablasyfiguras"/>
          <w:rFonts w:cs="Arial"/>
          <w:szCs w:val="24"/>
          <w:lang w:val="en-US"/>
        </w:rPr>
        <w:t>.</w:t>
      </w:r>
      <w:proofErr w:type="gramEnd"/>
    </w:p>
    <w:p w:rsidR="00187219" w:rsidRPr="0002792A" w:rsidRDefault="00187219" w:rsidP="00187219">
      <w:pPr>
        <w:pStyle w:val="PNDB"/>
        <w:rPr>
          <w:highlight w:val="yellow"/>
          <w:lang w:val="en-US"/>
        </w:rPr>
      </w:pPr>
    </w:p>
    <w:p w:rsidR="002B28CC" w:rsidRPr="0002792A" w:rsidRDefault="002B28CC" w:rsidP="002B28CC">
      <w:pPr>
        <w:pStyle w:val="PNDB"/>
        <w:rPr>
          <w:b/>
          <w:lang w:val="en-US"/>
        </w:rPr>
      </w:pPr>
      <w:r w:rsidRPr="0002792A">
        <w:rPr>
          <w:b/>
          <w:lang w:val="en-US"/>
        </w:rPr>
        <w:t xml:space="preserve">Further steps </w:t>
      </w:r>
    </w:p>
    <w:p w:rsidR="002B28CC" w:rsidRPr="0002792A" w:rsidRDefault="002B28CC" w:rsidP="002B28CC">
      <w:pPr>
        <w:pStyle w:val="PNDB"/>
        <w:rPr>
          <w:lang w:val="en-US"/>
        </w:rPr>
      </w:pPr>
      <w:r w:rsidRPr="0002792A">
        <w:rPr>
          <w:lang w:val="en-US"/>
        </w:rPr>
        <w:t>The echointegration of 2016 echosounder data was done, and the volume and number of individuals of each school will also be calculated. By visual inspection during echointegration, the volume of the schools seemed more important in 2016 than in 2015, which suggests a more aggregated distribution of the bluefin tunas in 2016 versus 2015. After post-processing, we expect the volume data to confirm this visual guess.</w:t>
      </w:r>
    </w:p>
    <w:p w:rsidR="002B28CC" w:rsidRPr="0002792A" w:rsidRDefault="002B28CC" w:rsidP="002B28CC">
      <w:pPr>
        <w:pStyle w:val="PNDB"/>
        <w:rPr>
          <w:lang w:val="en-US"/>
        </w:rPr>
      </w:pPr>
      <w:r w:rsidRPr="0002792A">
        <w:rPr>
          <w:lang w:val="en-US"/>
        </w:rPr>
        <w:t>Fish size distribution of both years will also be compared, as well as the spatial density of tunas.</w:t>
      </w:r>
    </w:p>
    <w:p w:rsidR="002B28CC" w:rsidRPr="0002792A" w:rsidRDefault="002B28CC" w:rsidP="002B28CC">
      <w:pPr>
        <w:pStyle w:val="PNDB"/>
        <w:rPr>
          <w:highlight w:val="yellow"/>
          <w:lang w:val="en-US"/>
        </w:rPr>
      </w:pPr>
      <w:r w:rsidRPr="0002792A">
        <w:rPr>
          <w:lang w:val="en-US"/>
        </w:rPr>
        <w:t xml:space="preserve">The spatial heterogeneity of the school detections is the most striking feature of these surveys, especially in the 2015 survey, in which the number of schools detected in the second half of the survey was one order of magnitude higher than in the first half. To address this issue, resampling can be used in order to assess the precision of the spatial distribution of the estimated tuna biomass. Universal kriging (Doray et </w:t>
      </w:r>
      <w:r w:rsidRPr="0002792A">
        <w:rPr>
          <w:lang w:val="en-US"/>
        </w:rPr>
        <w:lastRenderedPageBreak/>
        <w:t>al., 2008) can also be used to model the spatio-temporal variability in the estimated biomass of tuna aggregations recorded during the survey. Further than giving an abundance index, these tools would allow us to interpolate and map the estimated biomass of bluefin tunas detected in their core area in the Bay of Biscay</w:t>
      </w:r>
    </w:p>
    <w:p w:rsidR="00187219" w:rsidRPr="0002792A" w:rsidRDefault="00187219" w:rsidP="00187219">
      <w:pPr>
        <w:pStyle w:val="PNDB"/>
        <w:rPr>
          <w:lang w:val="en-US"/>
        </w:rPr>
      </w:pPr>
      <w:r w:rsidRPr="0002792A">
        <w:rPr>
          <w:b/>
          <w:bCs/>
          <w:lang w:val="en-US"/>
        </w:rPr>
        <w:t>Data storage:</w:t>
      </w:r>
      <w:r w:rsidRPr="0002792A">
        <w:rPr>
          <w:lang w:val="en-US"/>
        </w:rPr>
        <w:t xml:space="preserve"> </w:t>
      </w:r>
      <w:r w:rsidR="00C97EA1" w:rsidRPr="0002792A">
        <w:rPr>
          <w:lang w:val="en-US"/>
        </w:rPr>
        <w:t>The data are stored in AZTI –Tecnalia. We are considering the feasibility of allowing transference of the data to a global database containing data from other surveys and oceanographic and biologic variables.</w:t>
      </w:r>
    </w:p>
    <w:p w:rsidR="00BE5B79" w:rsidRPr="0002792A" w:rsidRDefault="00BE5B79" w:rsidP="00187219">
      <w:pPr>
        <w:pStyle w:val="PNDB"/>
        <w:rPr>
          <w:lang w:val="en-US"/>
        </w:rPr>
      </w:pPr>
      <w:r w:rsidRPr="0002792A">
        <w:rPr>
          <w:b/>
          <w:bCs/>
          <w:lang w:val="en-US"/>
        </w:rPr>
        <w:t>Ecosystem indicators</w:t>
      </w:r>
      <w:r w:rsidRPr="0002792A">
        <w:rPr>
          <w:lang w:val="en-US"/>
        </w:rPr>
        <w:t xml:space="preserve">: During BFT 2015 and 2016 survey, data have been collected to estimate indicators 1 to 3 for </w:t>
      </w:r>
      <w:r w:rsidRPr="0002792A">
        <w:rPr>
          <w:i/>
          <w:lang w:val="en-US"/>
        </w:rPr>
        <w:t>Thunnus thynnus.</w:t>
      </w:r>
    </w:p>
    <w:p w:rsidR="00187219" w:rsidRPr="0002792A" w:rsidRDefault="00187219" w:rsidP="00187219">
      <w:pPr>
        <w:pStyle w:val="PNDB"/>
        <w:rPr>
          <w:lang w:val="en-US"/>
        </w:rPr>
      </w:pPr>
      <w:r w:rsidRPr="0002792A">
        <w:rPr>
          <w:b/>
          <w:bCs/>
          <w:lang w:val="en-US"/>
        </w:rPr>
        <w:t xml:space="preserve">Deviations: </w:t>
      </w:r>
      <w:r w:rsidRPr="0002792A">
        <w:rPr>
          <w:lang w:val="en-US"/>
        </w:rPr>
        <w:t xml:space="preserve">There were no </w:t>
      </w:r>
      <w:r w:rsidR="00C97EA1" w:rsidRPr="0002792A">
        <w:rPr>
          <w:lang w:val="en-US"/>
        </w:rPr>
        <w:t xml:space="preserve">relevant </w:t>
      </w:r>
      <w:r w:rsidRPr="0002792A">
        <w:rPr>
          <w:lang w:val="en-US"/>
        </w:rPr>
        <w:t>deviations.</w:t>
      </w:r>
    </w:p>
    <w:p w:rsidR="00187219" w:rsidRPr="0002792A" w:rsidRDefault="00187219" w:rsidP="00187219">
      <w:pPr>
        <w:pStyle w:val="PNDBtitulo4"/>
        <w:rPr>
          <w:lang w:val="en-US"/>
        </w:rPr>
      </w:pPr>
      <w:r w:rsidRPr="0002792A">
        <w:rPr>
          <w:lang w:val="en-US"/>
        </w:rPr>
        <w:t xml:space="preserve">III.G.2 </w:t>
      </w:r>
      <w:r w:rsidRPr="0002792A">
        <w:rPr>
          <w:szCs w:val="22"/>
          <w:lang w:val="en-US"/>
        </w:rPr>
        <w:t>Data quality: Results and deviation from NP proposal</w:t>
      </w:r>
      <w:r w:rsidRPr="0002792A">
        <w:rPr>
          <w:lang w:val="en-US"/>
        </w:rPr>
        <w:t>.</w:t>
      </w:r>
    </w:p>
    <w:p w:rsidR="00187219" w:rsidRPr="0002792A" w:rsidRDefault="00C97EA1" w:rsidP="00187219">
      <w:pPr>
        <w:pStyle w:val="PNDB"/>
        <w:rPr>
          <w:lang w:val="en-US"/>
        </w:rPr>
      </w:pPr>
      <w:r w:rsidRPr="0002792A">
        <w:rPr>
          <w:lang w:val="en-US"/>
        </w:rPr>
        <w:t>When we reach a sufficient number of years of survey so as to provide a relevant abundance index survey’s data and estimates are proposed to be used in the ICCAT expert groups of bluefin tuna stock assessment.</w:t>
      </w:r>
    </w:p>
    <w:p w:rsidR="00187219" w:rsidRPr="0002792A" w:rsidRDefault="00187219" w:rsidP="00187219">
      <w:pPr>
        <w:pStyle w:val="PNDB"/>
        <w:rPr>
          <w:lang w:val="en-US"/>
        </w:rPr>
      </w:pPr>
      <w:r w:rsidRPr="0002792A">
        <w:rPr>
          <w:b/>
          <w:bCs/>
          <w:lang w:val="en-US"/>
        </w:rPr>
        <w:t xml:space="preserve">Deviations: </w:t>
      </w:r>
      <w:r w:rsidRPr="0002792A">
        <w:rPr>
          <w:lang w:val="en-US"/>
        </w:rPr>
        <w:t>There were no deviations.</w:t>
      </w:r>
    </w:p>
    <w:p w:rsidR="00187219" w:rsidRPr="0002792A" w:rsidRDefault="00187219" w:rsidP="00187219">
      <w:pPr>
        <w:pStyle w:val="PNDBtitulo4"/>
        <w:rPr>
          <w:lang w:val="en-US"/>
        </w:rPr>
      </w:pPr>
      <w:proofErr w:type="gramStart"/>
      <w:r w:rsidRPr="0002792A">
        <w:rPr>
          <w:lang w:val="en-US"/>
        </w:rPr>
        <w:t xml:space="preserve">III.G.3 </w:t>
      </w:r>
      <w:r w:rsidRPr="0002792A">
        <w:rPr>
          <w:szCs w:val="22"/>
          <w:lang w:val="en-US"/>
        </w:rPr>
        <w:t>Actions to avoid deviations</w:t>
      </w:r>
      <w:r w:rsidRPr="0002792A">
        <w:rPr>
          <w:lang w:val="en-US"/>
        </w:rPr>
        <w:t>.</w:t>
      </w:r>
      <w:proofErr w:type="gramEnd"/>
    </w:p>
    <w:p w:rsidR="00187219" w:rsidRPr="0002792A" w:rsidRDefault="00187219" w:rsidP="00187219">
      <w:pPr>
        <w:pStyle w:val="PNDB"/>
        <w:rPr>
          <w:lang w:val="en-US"/>
        </w:rPr>
      </w:pPr>
      <w:r w:rsidRPr="0002792A">
        <w:rPr>
          <w:lang w:val="en-US"/>
        </w:rPr>
        <w:t>Not applicable.</w:t>
      </w:r>
    </w:p>
    <w:p w:rsidR="001F1771" w:rsidRPr="0002792A" w:rsidRDefault="001F1771" w:rsidP="00FF0238">
      <w:pPr>
        <w:rPr>
          <w:lang w:val="en-US"/>
        </w:rPr>
      </w:pPr>
    </w:p>
    <w:sectPr w:rsidR="001F1771" w:rsidRPr="0002792A" w:rsidSect="00905D2D">
      <w:type w:val="continuous"/>
      <w:pgSz w:w="11906" w:h="16838" w:code="9"/>
      <w:pgMar w:top="2835" w:right="1134"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134" w:rsidRDefault="00F06134">
      <w:r>
        <w:separator/>
      </w:r>
    </w:p>
    <w:p w:rsidR="00F06134" w:rsidRDefault="00F06134"/>
    <w:p w:rsidR="00F06134" w:rsidRDefault="00F06134"/>
    <w:p w:rsidR="00F06134" w:rsidRDefault="00F06134"/>
    <w:p w:rsidR="00F06134" w:rsidRDefault="00F06134"/>
    <w:p w:rsidR="00F06134" w:rsidRDefault="00F06134"/>
    <w:p w:rsidR="00F06134" w:rsidRDefault="00F06134"/>
    <w:p w:rsidR="00F06134" w:rsidRDefault="00F06134"/>
  </w:endnote>
  <w:endnote w:type="continuationSeparator" w:id="0">
    <w:p w:rsidR="00F06134" w:rsidRDefault="00F06134">
      <w:r>
        <w:continuationSeparator/>
      </w:r>
    </w:p>
    <w:p w:rsidR="00F06134" w:rsidRDefault="00F06134"/>
    <w:p w:rsidR="00F06134" w:rsidRDefault="00F06134"/>
    <w:p w:rsidR="00F06134" w:rsidRDefault="00F06134"/>
    <w:p w:rsidR="00F06134" w:rsidRDefault="00F06134"/>
    <w:p w:rsidR="00F06134" w:rsidRDefault="00F06134"/>
    <w:p w:rsidR="00F06134" w:rsidRDefault="00F06134"/>
    <w:p w:rsidR="00F06134" w:rsidRDefault="00F061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A3B" w:rsidRDefault="000D6A3B">
    <w:pPr>
      <w:framePr w:wrap="around" w:vAnchor="text" w:hAnchor="margin" w:xAlign="center" w:y="1"/>
    </w:pPr>
    <w:r>
      <w:fldChar w:fldCharType="begin"/>
    </w:r>
    <w:r>
      <w:instrText xml:space="preserve">PAGE  </w:instrText>
    </w:r>
    <w:r>
      <w:fldChar w:fldCharType="end"/>
    </w:r>
  </w:p>
  <w:p w:rsidR="000D6A3B" w:rsidRDefault="000D6A3B">
    <w:pPr>
      <w:ind w:right="360"/>
    </w:pPr>
  </w:p>
  <w:p w:rsidR="000D6A3B" w:rsidRDefault="000D6A3B"/>
  <w:p w:rsidR="000D6A3B" w:rsidRDefault="000D6A3B"/>
  <w:p w:rsidR="000D6A3B" w:rsidRDefault="000D6A3B"/>
  <w:p w:rsidR="000D6A3B" w:rsidRDefault="000D6A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A3B" w:rsidRDefault="007F176D">
    <w:pPr>
      <w:framePr w:wrap="around" w:vAnchor="text" w:hAnchor="margin" w:xAlign="center" w:y="1"/>
    </w:pPr>
    <w:r>
      <w:fldChar w:fldCharType="begin"/>
    </w:r>
    <w:r>
      <w:instrText xml:space="preserve">PAGE  </w:instrText>
    </w:r>
    <w:r>
      <w:fldChar w:fldCharType="separate"/>
    </w:r>
    <w:r w:rsidR="00993611">
      <w:rPr>
        <w:noProof/>
      </w:rPr>
      <w:t>1</w:t>
    </w:r>
    <w:r>
      <w:rPr>
        <w:noProof/>
      </w:rPr>
      <w:fldChar w:fldCharType="end"/>
    </w:r>
  </w:p>
  <w:p w:rsidR="000D6A3B" w:rsidRDefault="00993611">
    <w:pPr>
      <w:spacing w:before="240"/>
      <w:ind w:left="-1134" w:right="360"/>
      <w:rPr>
        <w:sz w:val="14"/>
        <w:bdr w:val="single" w:sz="4" w:space="0" w:color="auto"/>
      </w:rPr>
    </w:pPr>
    <w:r>
      <w:rPr>
        <w:noProof/>
      </w:rPr>
      <w:pict>
        <v:shapetype id="_x0000_t202" coordsize="21600,21600" o:spt="202" path="m,l,21600r21600,l21600,xe">
          <v:stroke joinstyle="miter"/>
          <v:path gradientshapeok="t" o:connecttype="rect"/>
        </v:shapetype>
        <v:shape id="_x0000_s2066" type="#_x0000_t202" style="position:absolute;left:0;text-align:left;margin-left:370.05pt;margin-top:614.9pt;width:81.8pt;height:43.2pt;z-index:251663360;mso-position-horizontal-relative:margin;mso-position-vertical-relative:margin" stroked="f">
          <v:textbox style="mso-next-textbox:#_x0000_s2066">
            <w:txbxContent>
              <w:p w:rsidR="000D6A3B" w:rsidRDefault="000D6A3B">
                <w:pPr>
                  <w:rPr>
                    <w:rFonts w:ascii="Arial" w:hAnsi="Arial"/>
                    <w:sz w:val="14"/>
                  </w:rPr>
                </w:pPr>
                <w:r>
                  <w:rPr>
                    <w:rFonts w:ascii="Arial" w:hAnsi="Arial"/>
                    <w:sz w:val="14"/>
                  </w:rPr>
                  <w:t>Velázquez, 144</w:t>
                </w:r>
              </w:p>
              <w:p w:rsidR="000D6A3B" w:rsidRDefault="000D6A3B">
                <w:pPr>
                  <w:rPr>
                    <w:rFonts w:ascii="Arial" w:hAnsi="Arial"/>
                    <w:sz w:val="14"/>
                  </w:rPr>
                </w:pPr>
                <w:r>
                  <w:rPr>
                    <w:rFonts w:ascii="Arial" w:hAnsi="Arial"/>
                    <w:sz w:val="14"/>
                  </w:rPr>
                  <w:t>28006 - MADRID</w:t>
                </w:r>
              </w:p>
              <w:p w:rsidR="000D6A3B" w:rsidRDefault="000D6A3B">
                <w:pPr>
                  <w:rPr>
                    <w:rFonts w:ascii="Arial" w:hAnsi="Arial"/>
                    <w:sz w:val="14"/>
                  </w:rPr>
                </w:pPr>
                <w:r>
                  <w:rPr>
                    <w:rFonts w:ascii="Arial" w:hAnsi="Arial"/>
                    <w:sz w:val="14"/>
                  </w:rPr>
                  <w:t>TEL: 91 3476110</w:t>
                </w:r>
              </w:p>
              <w:p w:rsidR="000D6A3B" w:rsidRDefault="000D6A3B">
                <w:pPr>
                  <w:rPr>
                    <w:rFonts w:ascii="Arial" w:hAnsi="Arial"/>
                    <w:sz w:val="14"/>
                  </w:rPr>
                </w:pPr>
                <w:r>
                  <w:rPr>
                    <w:rFonts w:ascii="Arial" w:hAnsi="Arial"/>
                    <w:sz w:val="14"/>
                  </w:rPr>
                  <w:t>FAX: 91 3476037</w:t>
                </w:r>
              </w:p>
            </w:txbxContent>
          </v:textbox>
          <w10:wrap anchorx="margin" anchory="margin"/>
        </v:shape>
      </w:pict>
    </w:r>
    <w:r>
      <w:rPr>
        <w:noProof/>
        <w:sz w:val="14"/>
      </w:rPr>
      <w:pict>
        <v:line id="_x0000_s2064" style="position:absolute;left:0;text-align:left;z-index:251661312;mso-position-horizontal-relative:margin;mso-position-vertical-relative:margin" from="361.35pt,619.2pt" to="361.35pt,658.1pt" o:allowincell="f">
          <w10:wrap anchorx="margin" anchory="margin"/>
        </v:line>
      </w:pict>
    </w:r>
    <w:r>
      <w:rPr>
        <w:noProof/>
      </w:rPr>
      <w:pict>
        <v:shape id="_x0000_s2065" type="#_x0000_t202" style="position:absolute;left:0;text-align:left;margin-left:351pt;margin-top:702pt;width:136.8pt;height:43.2pt;z-index:251662336;mso-position-horizontal-relative:margin;mso-position-vertical-relative:margin" stroked="f">
          <v:textbox style="mso-next-textbox:#_x0000_s2065">
            <w:txbxContent>
              <w:p w:rsidR="000D6A3B" w:rsidRDefault="000D6A3B">
                <w:pPr>
                  <w:rPr>
                    <w:sz w:val="14"/>
                  </w:rPr>
                </w:pPr>
                <w:r>
                  <w:rPr>
                    <w:sz w:val="14"/>
                  </w:rPr>
                  <w:t>Jose Ortega y Gasset</w:t>
                </w:r>
                <w:proofErr w:type="gramStart"/>
                <w:r>
                  <w:rPr>
                    <w:sz w:val="14"/>
                  </w:rPr>
                  <w:t>,57</w:t>
                </w:r>
                <w:proofErr w:type="gramEnd"/>
              </w:p>
              <w:p w:rsidR="000D6A3B" w:rsidRDefault="000D6A3B">
                <w:pPr>
                  <w:rPr>
                    <w:sz w:val="14"/>
                  </w:rPr>
                </w:pPr>
                <w:r>
                  <w:rPr>
                    <w:sz w:val="14"/>
                  </w:rPr>
                  <w:t>28006 - MADRID</w:t>
                </w:r>
              </w:p>
              <w:p w:rsidR="000D6A3B" w:rsidRDefault="000D6A3B">
                <w:pPr>
                  <w:rPr>
                    <w:sz w:val="14"/>
                  </w:rPr>
                </w:pPr>
                <w:r>
                  <w:rPr>
                    <w:sz w:val="14"/>
                  </w:rPr>
                  <w:t>TEL: 91 3476035</w:t>
                </w:r>
              </w:p>
              <w:p w:rsidR="000D6A3B" w:rsidRDefault="000D6A3B">
                <w:pPr>
                  <w:rPr>
                    <w:sz w:val="14"/>
                  </w:rPr>
                </w:pPr>
                <w:r>
                  <w:rPr>
                    <w:sz w:val="14"/>
                  </w:rPr>
                  <w:t>FAX: 91 3476037</w:t>
                </w:r>
              </w:p>
            </w:txbxContent>
          </v:textbox>
          <w10:wrap anchorx="margin" anchory="margin"/>
        </v:shape>
      </w:pict>
    </w:r>
    <w:r>
      <w:rPr>
        <w:noProof/>
        <w:sz w:val="14"/>
      </w:rPr>
      <w:pict>
        <v:line id="_x0000_s2063" style="position:absolute;left:0;text-align:left;z-index:251660288;mso-position-horizontal-relative:margin;mso-position-vertical-relative:margin" from="296.55pt,706.75pt" to="296.55pt,771.55pt" o:allowincell="f">
          <w10:wrap anchorx="margin" anchory="margin"/>
        </v:line>
      </w:pict>
    </w:r>
    <w:r w:rsidR="000D6A3B">
      <w:rPr>
        <w:sz w:val="14"/>
        <w:bdr w:val="single" w:sz="4" w:space="0" w:color="auto"/>
      </w:rPr>
      <w:t>CORREO ELECTRÓNICO:</w:t>
    </w:r>
  </w:p>
  <w:p w:rsidR="000D6A3B" w:rsidRDefault="000D6A3B">
    <w:pPr>
      <w:spacing w:line="192" w:lineRule="auto"/>
      <w:ind w:left="-1134"/>
      <w:rPr>
        <w:sz w:val="14"/>
        <w:bdr w:val="single" w:sz="4" w:space="0" w:color="auto"/>
      </w:rPr>
    </w:pPr>
  </w:p>
  <w:p w:rsidR="000D6A3B" w:rsidRPr="00C35B1A" w:rsidRDefault="000D6A3B">
    <w:pPr>
      <w:ind w:left="-1134"/>
      <w:rPr>
        <w:color w:val="0000FF"/>
        <w:sz w:val="14"/>
        <w:u w:val="single"/>
      </w:rPr>
    </w:pPr>
    <w:proofErr w:type="gramStart"/>
    <w:r w:rsidRPr="00C35B1A">
      <w:rPr>
        <w:color w:val="0000FF"/>
        <w:sz w:val="14"/>
        <w:u w:val="single"/>
      </w:rPr>
      <w:t>sg</w:t>
    </w:r>
    <w:proofErr w:type="gramEnd"/>
    <w:r w:rsidRPr="00C35B1A">
      <w:rPr>
        <w:color w:val="0000FF"/>
        <w:sz w:val="14"/>
        <w:u w:val="single"/>
      </w:rPr>
      <w:fldChar w:fldCharType="begin"/>
    </w:r>
    <w:r w:rsidRPr="00C35B1A">
      <w:rPr>
        <w:color w:val="0000FF"/>
        <w:sz w:val="14"/>
        <w:u w:val="single"/>
      </w:rPr>
      <w:instrText xml:space="preserve"> HYPERLINK "mailto:protec@magrama.es</w:instrText>
    </w:r>
  </w:p>
  <w:p w:rsidR="000D6A3B" w:rsidRPr="00C35B1A" w:rsidRDefault="000D6A3B">
    <w:pPr>
      <w:rPr>
        <w:color w:val="0000FF"/>
        <w:u w:val="single"/>
      </w:rPr>
    </w:pPr>
  </w:p>
  <w:p w:rsidR="000D6A3B" w:rsidRPr="00C35B1A" w:rsidRDefault="000D6A3B">
    <w:pPr>
      <w:ind w:left="-1134"/>
      <w:rPr>
        <w:rStyle w:val="Hyperlink"/>
        <w:sz w:val="14"/>
      </w:rPr>
    </w:pPr>
    <w:r w:rsidRPr="00C35B1A">
      <w:rPr>
        <w:color w:val="0000FF"/>
        <w:sz w:val="14"/>
        <w:u w:val="single"/>
      </w:rPr>
      <w:instrText xml:space="preserve">" </w:instrText>
    </w:r>
    <w:r w:rsidRPr="00C35B1A">
      <w:rPr>
        <w:color w:val="0000FF"/>
        <w:sz w:val="14"/>
        <w:u w:val="single"/>
      </w:rPr>
      <w:fldChar w:fldCharType="separate"/>
    </w:r>
    <w:r w:rsidRPr="00C35B1A">
      <w:rPr>
        <w:rStyle w:val="Hyperlink"/>
        <w:sz w:val="14"/>
      </w:rPr>
      <w:t>protec@</w:t>
    </w:r>
    <w:r>
      <w:rPr>
        <w:rStyle w:val="Hyperlink"/>
        <w:sz w:val="14"/>
      </w:rPr>
      <w:t>mapama</w:t>
    </w:r>
    <w:r w:rsidRPr="00C35B1A">
      <w:rPr>
        <w:rStyle w:val="Hyperlink"/>
        <w:sz w:val="14"/>
      </w:rPr>
      <w:t>.es</w:t>
    </w:r>
  </w:p>
  <w:p w:rsidR="000D6A3B" w:rsidRPr="00C35B1A" w:rsidRDefault="000D6A3B">
    <w:pPr>
      <w:rPr>
        <w:rStyle w:val="Hyperlink"/>
      </w:rPr>
    </w:pPr>
  </w:p>
  <w:p w:rsidR="000D6A3B" w:rsidRDefault="000D6A3B">
    <w:r w:rsidRPr="00C35B1A">
      <w:rPr>
        <w:color w:val="0000FF"/>
        <w:sz w:val="14"/>
        <w:u w:val="single"/>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A3B" w:rsidRDefault="000D6A3B">
    <w:pPr>
      <w:framePr w:wrap="around" w:vAnchor="text" w:hAnchor="margin" w:xAlign="center" w:y="1"/>
    </w:pPr>
    <w:r>
      <w:fldChar w:fldCharType="begin"/>
    </w:r>
    <w:r>
      <w:instrText xml:space="preserve">PAGE  </w:instrText>
    </w:r>
    <w:r>
      <w:fldChar w:fldCharType="end"/>
    </w:r>
  </w:p>
  <w:p w:rsidR="000D6A3B" w:rsidRDefault="000D6A3B">
    <w:pPr>
      <w:ind w:right="360"/>
    </w:pPr>
  </w:p>
  <w:p w:rsidR="000D6A3B" w:rsidRDefault="000D6A3B"/>
  <w:p w:rsidR="000D6A3B" w:rsidRDefault="000D6A3B"/>
  <w:p w:rsidR="000D6A3B" w:rsidRDefault="000D6A3B"/>
  <w:p w:rsidR="000D6A3B" w:rsidRDefault="000D6A3B"/>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A3B" w:rsidRDefault="007F176D">
    <w:pPr>
      <w:framePr w:wrap="around" w:vAnchor="text" w:hAnchor="margin" w:xAlign="center" w:y="1"/>
    </w:pPr>
    <w:r>
      <w:fldChar w:fldCharType="begin"/>
    </w:r>
    <w:r>
      <w:instrText xml:space="preserve">PAGE  </w:instrText>
    </w:r>
    <w:r>
      <w:fldChar w:fldCharType="separate"/>
    </w:r>
    <w:r w:rsidR="00993611">
      <w:rPr>
        <w:noProof/>
      </w:rPr>
      <w:t>55</w:t>
    </w:r>
    <w:r>
      <w:rPr>
        <w:noProof/>
      </w:rPr>
      <w:fldChar w:fldCharType="end"/>
    </w:r>
  </w:p>
  <w:p w:rsidR="000D6A3B" w:rsidRDefault="00993611">
    <w:pPr>
      <w:spacing w:before="240"/>
      <w:ind w:left="-1134" w:right="360"/>
      <w:rPr>
        <w:sz w:val="14"/>
        <w:bdr w:val="single" w:sz="4" w:space="0" w:color="auto"/>
      </w:rPr>
    </w:pPr>
    <w:r>
      <w:rPr>
        <w:noProof/>
      </w:rPr>
      <w:pict>
        <v:shapetype id="_x0000_t202" coordsize="21600,21600" o:spt="202" path="m,l,21600r21600,l21600,xe">
          <v:stroke joinstyle="miter"/>
          <v:path gradientshapeok="t" o:connecttype="rect"/>
        </v:shapetype>
        <v:shape id="_x0000_s2057" type="#_x0000_t202" style="position:absolute;left:0;text-align:left;margin-left:370.05pt;margin-top:614.9pt;width:81.8pt;height:43.2pt;z-index:251656192;mso-position-horizontal-relative:margin;mso-position-vertical-relative:margin" stroked="f">
          <v:textbox style="mso-next-textbox:#_x0000_s2057">
            <w:txbxContent>
              <w:p w:rsidR="000D6A3B" w:rsidRDefault="000D6A3B">
                <w:pPr>
                  <w:rPr>
                    <w:rFonts w:ascii="Arial" w:hAnsi="Arial"/>
                    <w:sz w:val="14"/>
                  </w:rPr>
                </w:pPr>
                <w:r>
                  <w:rPr>
                    <w:rFonts w:ascii="Arial" w:hAnsi="Arial"/>
                    <w:sz w:val="14"/>
                  </w:rPr>
                  <w:t>Velázquez, 144</w:t>
                </w:r>
              </w:p>
              <w:p w:rsidR="000D6A3B" w:rsidRDefault="000D6A3B">
                <w:pPr>
                  <w:rPr>
                    <w:rFonts w:ascii="Arial" w:hAnsi="Arial"/>
                    <w:sz w:val="14"/>
                  </w:rPr>
                </w:pPr>
                <w:r>
                  <w:rPr>
                    <w:rFonts w:ascii="Arial" w:hAnsi="Arial"/>
                    <w:sz w:val="14"/>
                  </w:rPr>
                  <w:t>28006 - MADRID</w:t>
                </w:r>
              </w:p>
              <w:p w:rsidR="000D6A3B" w:rsidRDefault="000D6A3B">
                <w:pPr>
                  <w:rPr>
                    <w:rFonts w:ascii="Arial" w:hAnsi="Arial"/>
                    <w:sz w:val="14"/>
                  </w:rPr>
                </w:pPr>
                <w:r>
                  <w:rPr>
                    <w:rFonts w:ascii="Arial" w:hAnsi="Arial"/>
                    <w:sz w:val="14"/>
                  </w:rPr>
                  <w:t>TEL: 91 3476110</w:t>
                </w:r>
              </w:p>
              <w:p w:rsidR="000D6A3B" w:rsidRDefault="000D6A3B">
                <w:pPr>
                  <w:rPr>
                    <w:rFonts w:ascii="Arial" w:hAnsi="Arial"/>
                    <w:sz w:val="14"/>
                  </w:rPr>
                </w:pPr>
                <w:r>
                  <w:rPr>
                    <w:rFonts w:ascii="Arial" w:hAnsi="Arial"/>
                    <w:sz w:val="14"/>
                  </w:rPr>
                  <w:t>FAX: 91 3476037</w:t>
                </w:r>
              </w:p>
            </w:txbxContent>
          </v:textbox>
          <w10:wrap anchorx="margin" anchory="margin"/>
        </v:shape>
      </w:pict>
    </w:r>
    <w:r>
      <w:rPr>
        <w:noProof/>
        <w:sz w:val="14"/>
      </w:rPr>
      <w:pict>
        <v:line id="_x0000_s2055" style="position:absolute;left:0;text-align:left;z-index:251654144;mso-position-horizontal-relative:margin;mso-position-vertical-relative:margin" from="361.35pt,619.2pt" to="361.35pt,658.1pt" o:allowincell="f">
          <w10:wrap anchorx="margin" anchory="margin"/>
        </v:line>
      </w:pict>
    </w:r>
    <w:r>
      <w:rPr>
        <w:noProof/>
      </w:rPr>
      <w:pict>
        <v:shape id="_x0000_s2056" type="#_x0000_t202" style="position:absolute;left:0;text-align:left;margin-left:351pt;margin-top:702pt;width:136.8pt;height:43.2pt;z-index:251655168;mso-position-horizontal-relative:margin;mso-position-vertical-relative:margin" stroked="f">
          <v:textbox style="mso-next-textbox:#_x0000_s2056">
            <w:txbxContent>
              <w:p w:rsidR="000D6A3B" w:rsidRDefault="000D6A3B">
                <w:pPr>
                  <w:rPr>
                    <w:sz w:val="14"/>
                  </w:rPr>
                </w:pPr>
                <w:r>
                  <w:rPr>
                    <w:sz w:val="14"/>
                  </w:rPr>
                  <w:t>Jose Ortega y Gasset</w:t>
                </w:r>
                <w:proofErr w:type="gramStart"/>
                <w:r>
                  <w:rPr>
                    <w:sz w:val="14"/>
                  </w:rPr>
                  <w:t>,57</w:t>
                </w:r>
                <w:proofErr w:type="gramEnd"/>
              </w:p>
              <w:p w:rsidR="000D6A3B" w:rsidRDefault="000D6A3B">
                <w:pPr>
                  <w:rPr>
                    <w:sz w:val="14"/>
                  </w:rPr>
                </w:pPr>
                <w:r>
                  <w:rPr>
                    <w:sz w:val="14"/>
                  </w:rPr>
                  <w:t>28006 - MADRID</w:t>
                </w:r>
              </w:p>
              <w:p w:rsidR="000D6A3B" w:rsidRDefault="000D6A3B">
                <w:pPr>
                  <w:rPr>
                    <w:sz w:val="14"/>
                  </w:rPr>
                </w:pPr>
                <w:r>
                  <w:rPr>
                    <w:sz w:val="14"/>
                  </w:rPr>
                  <w:t>TEL: 91 3476035</w:t>
                </w:r>
              </w:p>
              <w:p w:rsidR="000D6A3B" w:rsidRDefault="000D6A3B">
                <w:pPr>
                  <w:rPr>
                    <w:sz w:val="14"/>
                  </w:rPr>
                </w:pPr>
                <w:r>
                  <w:rPr>
                    <w:sz w:val="14"/>
                  </w:rPr>
                  <w:t>FAX: 91 3476037</w:t>
                </w:r>
              </w:p>
            </w:txbxContent>
          </v:textbox>
          <w10:wrap anchorx="margin" anchory="margin"/>
        </v:shape>
      </w:pict>
    </w:r>
    <w:r>
      <w:rPr>
        <w:noProof/>
        <w:sz w:val="14"/>
      </w:rPr>
      <w:pict>
        <v:line id="_x0000_s2054" style="position:absolute;left:0;text-align:left;z-index:251653120;mso-position-horizontal-relative:margin;mso-position-vertical-relative:margin" from="296.55pt,706.75pt" to="296.55pt,771.55pt" o:allowincell="f">
          <w10:wrap anchorx="margin" anchory="margin"/>
        </v:line>
      </w:pict>
    </w:r>
    <w:r w:rsidR="000D6A3B">
      <w:rPr>
        <w:sz w:val="14"/>
        <w:bdr w:val="single" w:sz="4" w:space="0" w:color="auto"/>
      </w:rPr>
      <w:t>CORREO ELECTRÓNICO:</w:t>
    </w:r>
  </w:p>
  <w:p w:rsidR="000D6A3B" w:rsidRDefault="000D6A3B">
    <w:pPr>
      <w:spacing w:line="192" w:lineRule="auto"/>
      <w:ind w:left="-1134"/>
      <w:rPr>
        <w:sz w:val="14"/>
        <w:bdr w:val="single" w:sz="4" w:space="0" w:color="auto"/>
      </w:rPr>
    </w:pPr>
  </w:p>
  <w:p w:rsidR="000D6A3B" w:rsidRPr="00C35B1A" w:rsidRDefault="000D6A3B">
    <w:pPr>
      <w:ind w:left="-1134"/>
      <w:rPr>
        <w:color w:val="0000FF"/>
        <w:sz w:val="14"/>
        <w:u w:val="single"/>
      </w:rPr>
    </w:pPr>
    <w:proofErr w:type="gramStart"/>
    <w:r w:rsidRPr="00C35B1A">
      <w:rPr>
        <w:color w:val="0000FF"/>
        <w:sz w:val="14"/>
        <w:u w:val="single"/>
      </w:rPr>
      <w:t>sg</w:t>
    </w:r>
    <w:proofErr w:type="gramEnd"/>
    <w:r w:rsidRPr="00C35B1A">
      <w:rPr>
        <w:color w:val="0000FF"/>
        <w:sz w:val="14"/>
        <w:u w:val="single"/>
      </w:rPr>
      <w:fldChar w:fldCharType="begin"/>
    </w:r>
    <w:r w:rsidRPr="00C35B1A">
      <w:rPr>
        <w:color w:val="0000FF"/>
        <w:sz w:val="14"/>
        <w:u w:val="single"/>
      </w:rPr>
      <w:instrText xml:space="preserve"> HYPERLINK "mailto:protec@magrama.es</w:instrText>
    </w:r>
  </w:p>
  <w:p w:rsidR="000D6A3B" w:rsidRPr="00C35B1A" w:rsidRDefault="000D6A3B">
    <w:pPr>
      <w:rPr>
        <w:color w:val="0000FF"/>
        <w:u w:val="single"/>
      </w:rPr>
    </w:pPr>
  </w:p>
  <w:p w:rsidR="000D6A3B" w:rsidRPr="00C35B1A" w:rsidRDefault="000D6A3B">
    <w:pPr>
      <w:ind w:left="-1134"/>
      <w:rPr>
        <w:rStyle w:val="Hyperlink"/>
        <w:sz w:val="14"/>
      </w:rPr>
    </w:pPr>
    <w:r w:rsidRPr="00C35B1A">
      <w:rPr>
        <w:color w:val="0000FF"/>
        <w:sz w:val="14"/>
        <w:u w:val="single"/>
      </w:rPr>
      <w:instrText xml:space="preserve">" </w:instrText>
    </w:r>
    <w:r w:rsidRPr="00C35B1A">
      <w:rPr>
        <w:color w:val="0000FF"/>
        <w:sz w:val="14"/>
        <w:u w:val="single"/>
      </w:rPr>
      <w:fldChar w:fldCharType="separate"/>
    </w:r>
    <w:r w:rsidRPr="00C35B1A">
      <w:rPr>
        <w:rStyle w:val="Hyperlink"/>
        <w:sz w:val="14"/>
      </w:rPr>
      <w:t>protec@magrama.es</w:t>
    </w:r>
  </w:p>
  <w:p w:rsidR="000D6A3B" w:rsidRPr="00C35B1A" w:rsidRDefault="000D6A3B">
    <w:pPr>
      <w:rPr>
        <w:rStyle w:val="Hyperlink"/>
      </w:rPr>
    </w:pPr>
  </w:p>
  <w:p w:rsidR="000D6A3B" w:rsidRDefault="000D6A3B">
    <w:r w:rsidRPr="00C35B1A">
      <w:rPr>
        <w:color w:val="0000FF"/>
        <w:sz w:val="14"/>
        <w:u w:val="singl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134" w:rsidRDefault="00F06134">
      <w:r>
        <w:separator/>
      </w:r>
    </w:p>
    <w:p w:rsidR="00F06134" w:rsidRDefault="00F06134"/>
    <w:p w:rsidR="00F06134" w:rsidRDefault="00F06134"/>
    <w:p w:rsidR="00F06134" w:rsidRDefault="00F06134"/>
    <w:p w:rsidR="00F06134" w:rsidRDefault="00F06134"/>
    <w:p w:rsidR="00F06134" w:rsidRDefault="00F06134"/>
    <w:p w:rsidR="00F06134" w:rsidRDefault="00F06134"/>
    <w:p w:rsidR="00F06134" w:rsidRDefault="00F06134"/>
  </w:footnote>
  <w:footnote w:type="continuationSeparator" w:id="0">
    <w:p w:rsidR="00F06134" w:rsidRDefault="00F06134">
      <w:r>
        <w:continuationSeparator/>
      </w:r>
    </w:p>
    <w:p w:rsidR="00F06134" w:rsidRDefault="00F06134"/>
    <w:p w:rsidR="00F06134" w:rsidRDefault="00F06134"/>
    <w:p w:rsidR="00F06134" w:rsidRDefault="00F06134"/>
    <w:p w:rsidR="00F06134" w:rsidRDefault="00F06134"/>
    <w:p w:rsidR="00F06134" w:rsidRDefault="00F06134"/>
    <w:p w:rsidR="00F06134" w:rsidRDefault="00F06134"/>
    <w:p w:rsidR="00F06134" w:rsidRDefault="00F06134"/>
  </w:footnote>
  <w:footnote w:id="1">
    <w:p w:rsidR="000D6A3B" w:rsidRPr="008507B7" w:rsidRDefault="000D6A3B" w:rsidP="007366D3">
      <w:pPr>
        <w:rPr>
          <w:lang w:val="en-US"/>
        </w:rPr>
      </w:pPr>
      <w:r>
        <w:rPr>
          <w:rStyle w:val="FootnoteReference"/>
        </w:rPr>
        <w:footnoteRef/>
      </w:r>
      <w:r w:rsidRPr="008507B7">
        <w:rPr>
          <w:lang w:val="en-US"/>
        </w:rPr>
        <w:t xml:space="preserve"> Update of “Sampedro, P., Sainza, M. and Trujillo, V., 2005.A simple tool to calculate biological parameters’uncertainty. Working Document, In: Workshop on Sampling Desing for Fisheries Data (WKSDFD), Pasajes, Spain</w:t>
      </w:r>
    </w:p>
  </w:footnote>
  <w:footnote w:id="2">
    <w:p w:rsidR="000D6A3B" w:rsidRPr="008507B7" w:rsidRDefault="000D6A3B" w:rsidP="00496FF1">
      <w:pPr>
        <w:rPr>
          <w:lang w:val="en-US"/>
        </w:rPr>
      </w:pPr>
      <w:r>
        <w:rPr>
          <w:rStyle w:val="FootnoteReference"/>
        </w:rPr>
        <w:footnoteRef/>
      </w:r>
      <w:r w:rsidRPr="008507B7">
        <w:rPr>
          <w:lang w:val="en-US"/>
        </w:rPr>
        <w:t xml:space="preserve"> Update of “Sampedro, P., Sainza, M. and Trujillo, V., 2005.A simple tool to calculate biological parameters’uncertainty. Working Document, In: Workshop on Sampling Desing for Fisheries Data (WKSDFD), Pasajes, Spain</w:t>
      </w:r>
    </w:p>
  </w:footnote>
  <w:footnote w:id="3">
    <w:p w:rsidR="000D6A3B" w:rsidRPr="0048408F" w:rsidRDefault="000D6A3B">
      <w:pPr>
        <w:rPr>
          <w:lang w:val="en-US"/>
        </w:rPr>
      </w:pPr>
      <w:r>
        <w:rPr>
          <w:rStyle w:val="FootnoteReference"/>
        </w:rPr>
        <w:footnoteRef/>
      </w:r>
      <w:r w:rsidRPr="0048408F">
        <w:rPr>
          <w:lang w:val="en-US"/>
        </w:rPr>
        <w:t xml:space="preserve"> </w:t>
      </w:r>
      <w:r w:rsidRPr="008507B7">
        <w:rPr>
          <w:lang w:val="en-US"/>
        </w:rPr>
        <w:t>Update of “Sampedro, P., Sainza, M. and Trujillo, V., 2005.A simple tool to calculate biological parameters’uncertainty. Working Document, In: Workshop on Sampling Desing for Fisheries Data (WKSDFD), Pasajes, Spain</w:t>
      </w:r>
    </w:p>
  </w:footnote>
  <w:footnote w:id="4">
    <w:p w:rsidR="000D6A3B" w:rsidRPr="0048408F" w:rsidRDefault="000D6A3B" w:rsidP="00EA3390">
      <w:pPr>
        <w:rPr>
          <w:lang w:val="en-US"/>
        </w:rPr>
      </w:pPr>
      <w:r>
        <w:rPr>
          <w:rStyle w:val="FootnoteReference"/>
        </w:rPr>
        <w:footnoteRef/>
      </w:r>
      <w:r w:rsidRPr="0048408F">
        <w:rPr>
          <w:lang w:val="en-US"/>
        </w:rPr>
        <w:t xml:space="preserve"> </w:t>
      </w:r>
      <w:r w:rsidRPr="008507B7">
        <w:rPr>
          <w:lang w:val="en-US"/>
        </w:rPr>
        <w:t>Update of “Sampedro, P., Sainza, M. and Trujillo, V., 2005.A simple tool to calculate biological parameters’uncertainty. Working Document, In: Workshop on Sampling Desing for Fisheries Data (WKSDFD), Pasajes, Spain</w:t>
      </w:r>
    </w:p>
  </w:footnote>
  <w:footnote w:id="5">
    <w:p w:rsidR="000D6A3B" w:rsidRPr="0048408F" w:rsidRDefault="000D6A3B" w:rsidP="0092569F">
      <w:pPr>
        <w:rPr>
          <w:lang w:val="en-US"/>
        </w:rPr>
      </w:pPr>
      <w:r>
        <w:rPr>
          <w:rStyle w:val="FootnoteReference"/>
        </w:rPr>
        <w:footnoteRef/>
      </w:r>
      <w:r w:rsidRPr="0048408F">
        <w:rPr>
          <w:lang w:val="en-US"/>
        </w:rPr>
        <w:t xml:space="preserve"> </w:t>
      </w:r>
      <w:r w:rsidRPr="008507B7">
        <w:rPr>
          <w:lang w:val="en-US"/>
        </w:rPr>
        <w:t>Update of “Sampedro, P., Sainza, M. and Trujillo, V., 2005.A simple tool to calculate biological parameters’uncertainty. Working Document, In: Workshop on Sampling Desing for Fisheries Data (WKSDFD), Pasajes, Spain</w:t>
      </w:r>
    </w:p>
  </w:footnote>
  <w:footnote w:id="6">
    <w:p w:rsidR="000D6A3B" w:rsidRPr="0048408F" w:rsidRDefault="000D6A3B" w:rsidP="004B4335">
      <w:pPr>
        <w:rPr>
          <w:lang w:val="en-US"/>
        </w:rPr>
      </w:pPr>
      <w:r>
        <w:rPr>
          <w:rStyle w:val="FootnoteReference"/>
        </w:rPr>
        <w:footnoteRef/>
      </w:r>
      <w:r w:rsidRPr="0048408F">
        <w:rPr>
          <w:lang w:val="en-US"/>
        </w:rPr>
        <w:t xml:space="preserve"> </w:t>
      </w:r>
      <w:r w:rsidRPr="008507B7">
        <w:rPr>
          <w:lang w:val="en-US"/>
        </w:rPr>
        <w:t>Update of “Sampedro, P., Sainza, M. and Trujillo, V., 2005.A simple tool to calculate biological parameters’uncertainty. Working Document, In: Workshop on Sampling Desing for Fisheries Data (WKSDFD), Pasajes, Spain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A3B" w:rsidRDefault="000D6A3B"/>
  <w:p w:rsidR="000D6A3B" w:rsidRDefault="000D6A3B"/>
  <w:p w:rsidR="000D6A3B" w:rsidRDefault="000D6A3B"/>
  <w:p w:rsidR="000D6A3B" w:rsidRDefault="000D6A3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A3B" w:rsidRDefault="00993611">
    <w:r>
      <w:rPr>
        <w:noProof/>
      </w:rPr>
      <w:pict>
        <v:group id="_x0000_s2067" style="position:absolute;left:0;text-align:left;margin-left:-63.45pt;margin-top:.6pt;width:231.65pt;height:66pt;z-index:251664384" coordorigin="149,721" coordsize="4633,1320">
          <v:shapetype id="_x0000_t202" coordsize="21600,21600" o:spt="202" path="m,l,21600r21600,l21600,xe">
            <v:stroke joinstyle="miter"/>
            <v:path gradientshapeok="t" o:connecttype="rect"/>
          </v:shapetype>
          <v:shape id="_x0000_s2068" type="#_x0000_t202" style="position:absolute;left:1301;top:1153;width:3481;height:864" stroked="f">
            <v:textbox style="mso-next-textbox:#_x0000_s2068">
              <w:txbxContent>
                <w:p w:rsidR="000D6A3B" w:rsidRDefault="000D6A3B" w:rsidP="00FA3993">
                  <w:pPr>
                    <w:jc w:val="left"/>
                    <w:rPr>
                      <w:sz w:val="18"/>
                    </w:rPr>
                  </w:pPr>
                  <w:r>
                    <w:rPr>
                      <w:sz w:val="18"/>
                    </w:rPr>
                    <w:t>MINISTERIO</w:t>
                  </w:r>
                </w:p>
                <w:p w:rsidR="000D6A3B" w:rsidRDefault="000D6A3B" w:rsidP="00FA3993">
                  <w:pPr>
                    <w:jc w:val="left"/>
                    <w:rPr>
                      <w:sz w:val="18"/>
                    </w:rPr>
                  </w:pPr>
                  <w:r>
                    <w:rPr>
                      <w:sz w:val="18"/>
                    </w:rPr>
                    <w:t>DE AGRICULTURA Y PESCA,</w:t>
                  </w:r>
                </w:p>
                <w:p w:rsidR="000D6A3B" w:rsidRDefault="000D6A3B" w:rsidP="00FA3993">
                  <w:pPr>
                    <w:jc w:val="left"/>
                    <w:rPr>
                      <w:sz w:val="18"/>
                    </w:rPr>
                  </w:pPr>
                  <w:r>
                    <w:rPr>
                      <w:sz w:val="18"/>
                    </w:rPr>
                    <w:t>ALIMENTACION Y MEDIO AMBIENTE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9" type="#_x0000_t75" style="position:absolute;left:149;top:721;width:1306;height:1320">
            <v:imagedata r:id="rId1" o:title=""/>
          </v:shape>
        </v:group>
      </w:pict>
    </w:r>
    <w:r>
      <w:rPr>
        <w:noProof/>
      </w:rPr>
      <w:pict>
        <v:rect id="_x0000_s2062" style="position:absolute;left:0;text-align:left;margin-left:360.3pt;margin-top:.6pt;width:134.7pt;height:28.8pt;z-index:251659264" o:allowincell="f" filled="f" fillcolor="silver">
          <v:fill color2="black"/>
          <v:textbox style="mso-next-textbox:#_x0000_s2062">
            <w:txbxContent>
              <w:p w:rsidR="000D6A3B" w:rsidRDefault="000D6A3B">
                <w:pPr>
                  <w:rPr>
                    <w:sz w:val="14"/>
                  </w:rPr>
                </w:pPr>
                <w:r>
                  <w:rPr>
                    <w:sz w:val="14"/>
                  </w:rPr>
                  <w:t>SECRETARIA GENERAL</w:t>
                </w:r>
              </w:p>
              <w:p w:rsidR="000D6A3B" w:rsidRDefault="000D6A3B">
                <w:pPr>
                  <w:rPr>
                    <w:sz w:val="16"/>
                  </w:rPr>
                </w:pPr>
                <w:r>
                  <w:rPr>
                    <w:sz w:val="14"/>
                  </w:rPr>
                  <w:t xml:space="preserve"> DE PESCA</w:t>
                </w:r>
              </w:p>
            </w:txbxContent>
          </v:textbox>
        </v:rect>
      </w:pict>
    </w:r>
  </w:p>
  <w:p w:rsidR="000D6A3B" w:rsidRDefault="000D6A3B"/>
  <w:p w:rsidR="000D6A3B" w:rsidRDefault="00993611">
    <w:r>
      <w:rPr>
        <w:noProof/>
      </w:rPr>
      <w:pict>
        <v:shape id="_x0000_s2061" type="#_x0000_t202" style="position:absolute;left:0;text-align:left;margin-left:350pt;margin-top:10.7pt;width:148.15pt;height:57.25pt;z-index:251658240" o:allowincell="f" stroked="f">
          <v:textbox style="mso-next-textbox:#_x0000_s2061">
            <w:txbxContent>
              <w:p w:rsidR="000D6A3B" w:rsidRDefault="000D6A3B">
                <w:pPr>
                  <w:rPr>
                    <w:sz w:val="14"/>
                  </w:rPr>
                </w:pPr>
                <w:r>
                  <w:rPr>
                    <w:sz w:val="14"/>
                  </w:rPr>
                  <w:t>DIRECCION GENERAL DE RECURSOS PESQUEROS Y ACUICULTURA</w:t>
                </w:r>
              </w:p>
              <w:p w:rsidR="000D6A3B" w:rsidRDefault="000D6A3B">
                <w:pPr>
                  <w:rPr>
                    <w:sz w:val="14"/>
                  </w:rPr>
                </w:pPr>
              </w:p>
              <w:p w:rsidR="000D6A3B" w:rsidRDefault="000D6A3B" w:rsidP="00FA3993">
                <w:pPr>
                  <w:jc w:val="left"/>
                  <w:rPr>
                    <w:sz w:val="14"/>
                  </w:rPr>
                </w:pPr>
                <w:r>
                  <w:rPr>
                    <w:sz w:val="14"/>
                  </w:rPr>
                  <w:t>SUBDIRECCION GENERAL DE PROTECCIÓN DE LOS RECURSOS PESQUEROS</w:t>
                </w:r>
              </w:p>
            </w:txbxContent>
          </v:textbox>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A3B" w:rsidRDefault="000D6A3B"/>
  <w:p w:rsidR="000D6A3B" w:rsidRDefault="000D6A3B"/>
  <w:p w:rsidR="000D6A3B" w:rsidRDefault="000D6A3B"/>
  <w:p w:rsidR="000D6A3B" w:rsidRDefault="000D6A3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A3B" w:rsidRDefault="00993611">
    <w:r>
      <w:rPr>
        <w:noProof/>
      </w:rPr>
      <w:pict>
        <v:group id="_x0000_s2058" style="position:absolute;left:0;text-align:left;margin-left:-63.45pt;margin-top:.6pt;width:231.65pt;height:66pt;z-index:251657216" coordorigin="149,721" coordsize="4633,1320">
          <v:shapetype id="_x0000_t202" coordsize="21600,21600" o:spt="202" path="m,l,21600r21600,l21600,xe">
            <v:stroke joinstyle="miter"/>
            <v:path gradientshapeok="t" o:connecttype="rect"/>
          </v:shapetype>
          <v:shape id="_x0000_s2050" type="#_x0000_t202" style="position:absolute;left:1301;top:1153;width:3481;height:864" o:regroupid="1" stroked="f">
            <v:textbox style="mso-next-textbox:#_x0000_s2050">
              <w:txbxContent>
                <w:p w:rsidR="000D6A3B" w:rsidRDefault="000D6A3B" w:rsidP="00FA3993">
                  <w:pPr>
                    <w:jc w:val="left"/>
                    <w:rPr>
                      <w:sz w:val="18"/>
                    </w:rPr>
                  </w:pPr>
                  <w:r>
                    <w:rPr>
                      <w:sz w:val="18"/>
                    </w:rPr>
                    <w:t>MINISTERIO</w:t>
                  </w:r>
                </w:p>
                <w:p w:rsidR="0002792A" w:rsidRDefault="000D6A3B" w:rsidP="00FA3993">
                  <w:pPr>
                    <w:jc w:val="left"/>
                    <w:rPr>
                      <w:sz w:val="18"/>
                    </w:rPr>
                  </w:pPr>
                  <w:r>
                    <w:rPr>
                      <w:sz w:val="18"/>
                    </w:rPr>
                    <w:t>DE AGRICULTURA</w:t>
                  </w:r>
                  <w:r w:rsidR="0002792A">
                    <w:rPr>
                      <w:sz w:val="18"/>
                    </w:rPr>
                    <w:t xml:space="preserve"> y PESCA</w:t>
                  </w:r>
                  <w:r>
                    <w:rPr>
                      <w:sz w:val="18"/>
                    </w:rPr>
                    <w:t xml:space="preserve"> </w:t>
                  </w:r>
                </w:p>
                <w:p w:rsidR="000D6A3B" w:rsidRDefault="000D6A3B" w:rsidP="00FA3993">
                  <w:pPr>
                    <w:jc w:val="left"/>
                    <w:rPr>
                      <w:sz w:val="18"/>
                    </w:rPr>
                  </w:pPr>
                  <w:r>
                    <w:rPr>
                      <w:sz w:val="18"/>
                    </w:rPr>
                    <w:t>ALIMENTACION Y MEDIO AMBIENTE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149;top:721;width:1306;height:1320" o:regroupid="1">
            <v:imagedata r:id="rId1" o:title=""/>
          </v:shape>
        </v:group>
      </w:pict>
    </w:r>
    <w:r>
      <w:rPr>
        <w:noProof/>
      </w:rPr>
      <w:pict>
        <v:rect id="_x0000_s2053" style="position:absolute;left:0;text-align:left;margin-left:360.3pt;margin-top:.6pt;width:134.7pt;height:28.8pt;z-index:251652096" o:allowincell="f" filled="f" fillcolor="silver">
          <v:fill color2="black"/>
          <v:textbox style="mso-next-textbox:#_x0000_s2053">
            <w:txbxContent>
              <w:p w:rsidR="000D6A3B" w:rsidRDefault="000D6A3B">
                <w:pPr>
                  <w:rPr>
                    <w:sz w:val="14"/>
                  </w:rPr>
                </w:pPr>
                <w:r>
                  <w:rPr>
                    <w:sz w:val="14"/>
                  </w:rPr>
                  <w:t>SECRETARIA GENERAL</w:t>
                </w:r>
              </w:p>
              <w:p w:rsidR="000D6A3B" w:rsidRDefault="000D6A3B">
                <w:pPr>
                  <w:rPr>
                    <w:sz w:val="16"/>
                  </w:rPr>
                </w:pPr>
                <w:r>
                  <w:rPr>
                    <w:sz w:val="14"/>
                  </w:rPr>
                  <w:t xml:space="preserve"> DE PESCA</w:t>
                </w:r>
              </w:p>
            </w:txbxContent>
          </v:textbox>
        </v:rect>
      </w:pict>
    </w:r>
  </w:p>
  <w:p w:rsidR="000D6A3B" w:rsidRDefault="000D6A3B"/>
  <w:p w:rsidR="000D6A3B" w:rsidRDefault="00993611">
    <w:r>
      <w:rPr>
        <w:noProof/>
      </w:rPr>
      <w:pict>
        <v:shape id="_x0000_s2052" type="#_x0000_t202" style="position:absolute;left:0;text-align:left;margin-left:350pt;margin-top:10.7pt;width:148.15pt;height:57.25pt;z-index:251651072" o:allowincell="f" stroked="f">
          <v:textbox style="mso-next-textbox:#_x0000_s2052">
            <w:txbxContent>
              <w:p w:rsidR="000D6A3B" w:rsidRDefault="000D6A3B">
                <w:pPr>
                  <w:rPr>
                    <w:sz w:val="14"/>
                  </w:rPr>
                </w:pPr>
                <w:r>
                  <w:rPr>
                    <w:sz w:val="14"/>
                  </w:rPr>
                  <w:t>DIRECCION GENERAL DE RECURSOS PESQUEROS Y ACUICULTURA</w:t>
                </w:r>
              </w:p>
              <w:p w:rsidR="000D6A3B" w:rsidRDefault="000D6A3B">
                <w:pPr>
                  <w:rPr>
                    <w:sz w:val="14"/>
                  </w:rPr>
                </w:pPr>
              </w:p>
              <w:p w:rsidR="000D6A3B" w:rsidRDefault="000D6A3B" w:rsidP="00FA3993">
                <w:pPr>
                  <w:jc w:val="left"/>
                  <w:rPr>
                    <w:sz w:val="14"/>
                  </w:rPr>
                </w:pPr>
                <w:r>
                  <w:rPr>
                    <w:sz w:val="14"/>
                  </w:rPr>
                  <w:t>SUBDIRECCION GENERAL DE PROTECCIÓN DE LOS RECURSOS PESQUEROS</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lvlText w:val=""/>
      <w:lvlJc w:val="left"/>
      <w:pPr>
        <w:tabs>
          <w:tab w:val="num" w:pos="360"/>
        </w:tabs>
        <w:ind w:left="0" w:firstLine="0"/>
      </w:pPr>
      <w:rPr>
        <w:rFonts w:ascii="Wingdings" w:hAnsi="Wingdings"/>
      </w:rPr>
    </w:lvl>
    <w:lvl w:ilvl="1">
      <w:start w:val="1"/>
      <w:numFmt w:val="bullet"/>
      <w:lvlText w:val=""/>
      <w:lvlJc w:val="left"/>
      <w:pPr>
        <w:tabs>
          <w:tab w:val="num" w:pos="360"/>
        </w:tabs>
        <w:ind w:left="360" w:hanging="360"/>
      </w:pPr>
      <w:rPr>
        <w:rFonts w:ascii="Symbol" w:hAnsi="Symbol"/>
        <w:b/>
        <w:i w:val="0"/>
        <w:color w:val="000000"/>
        <w:spacing w:val="10"/>
        <w:sz w:val="20"/>
      </w:r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
    <w:nsid w:val="00000006"/>
    <w:multiLevelType w:val="singleLevel"/>
    <w:tmpl w:val="00000006"/>
    <w:lvl w:ilvl="0">
      <w:start w:val="1"/>
      <w:numFmt w:val="bullet"/>
      <w:lvlText w:val=""/>
      <w:lvlJc w:val="left"/>
      <w:pPr>
        <w:tabs>
          <w:tab w:val="num" w:pos="720"/>
        </w:tabs>
        <w:ind w:left="720" w:hanging="360"/>
      </w:pPr>
      <w:rPr>
        <w:rFonts w:ascii="Wingdings" w:hAnsi="Wingdings"/>
      </w:rPr>
    </w:lvl>
  </w:abstractNum>
  <w:abstractNum w:abstractNumId="2">
    <w:nsid w:val="00183625"/>
    <w:multiLevelType w:val="hybridMultilevel"/>
    <w:tmpl w:val="B832DA8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4BF3489"/>
    <w:multiLevelType w:val="hybridMultilevel"/>
    <w:tmpl w:val="4762F06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6B922CD"/>
    <w:multiLevelType w:val="hybridMultilevel"/>
    <w:tmpl w:val="CF407D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88621B8"/>
    <w:multiLevelType w:val="hybridMultilevel"/>
    <w:tmpl w:val="743E128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DB34444"/>
    <w:multiLevelType w:val="hybridMultilevel"/>
    <w:tmpl w:val="05E69100"/>
    <w:lvl w:ilvl="0" w:tplc="22B6F81C">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0DE12578"/>
    <w:multiLevelType w:val="hybridMultilevel"/>
    <w:tmpl w:val="687CB2D6"/>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8">
    <w:nsid w:val="148156BE"/>
    <w:multiLevelType w:val="hybridMultilevel"/>
    <w:tmpl w:val="E2E2966C"/>
    <w:lvl w:ilvl="0" w:tplc="EFD8D10A">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9AA492A"/>
    <w:multiLevelType w:val="hybridMultilevel"/>
    <w:tmpl w:val="7DC6A47A"/>
    <w:lvl w:ilvl="0" w:tplc="0CC43D42">
      <w:start w:val="178"/>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
    <w:nsid w:val="2167183C"/>
    <w:multiLevelType w:val="hybridMultilevel"/>
    <w:tmpl w:val="4A702430"/>
    <w:lvl w:ilvl="0" w:tplc="DD1ADB9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4340E6E"/>
    <w:multiLevelType w:val="hybridMultilevel"/>
    <w:tmpl w:val="7E700D8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6537D70"/>
    <w:multiLevelType w:val="hybridMultilevel"/>
    <w:tmpl w:val="258265D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752385F"/>
    <w:multiLevelType w:val="hybridMultilevel"/>
    <w:tmpl w:val="94C25902"/>
    <w:lvl w:ilvl="0" w:tplc="80D60E22">
      <w:start w:val="3"/>
      <w:numFmt w:val="bullet"/>
      <w:lvlText w:val="-"/>
      <w:lvlJc w:val="left"/>
      <w:pPr>
        <w:ind w:left="1080" w:hanging="360"/>
      </w:pPr>
      <w:rPr>
        <w:rFonts w:ascii="Arial" w:eastAsia="Times New Roman"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4">
    <w:nsid w:val="2CF200B4"/>
    <w:multiLevelType w:val="hybridMultilevel"/>
    <w:tmpl w:val="29807A2C"/>
    <w:lvl w:ilvl="0" w:tplc="973C7424">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nsid w:val="2D183258"/>
    <w:multiLevelType w:val="hybridMultilevel"/>
    <w:tmpl w:val="0FB848B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35719E1"/>
    <w:multiLevelType w:val="hybridMultilevel"/>
    <w:tmpl w:val="155E01BE"/>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7">
    <w:nsid w:val="46EF7D16"/>
    <w:multiLevelType w:val="hybridMultilevel"/>
    <w:tmpl w:val="BF30244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4C272911"/>
    <w:multiLevelType w:val="hybridMultilevel"/>
    <w:tmpl w:val="5218FB06"/>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9">
    <w:nsid w:val="4F081D7E"/>
    <w:multiLevelType w:val="hybridMultilevel"/>
    <w:tmpl w:val="74CE978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0DE150C"/>
    <w:multiLevelType w:val="hybridMultilevel"/>
    <w:tmpl w:val="467A1D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558E6B4A"/>
    <w:multiLevelType w:val="hybridMultilevel"/>
    <w:tmpl w:val="F022F6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95B4E1D"/>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3">
    <w:nsid w:val="60183D6B"/>
    <w:multiLevelType w:val="hybridMultilevel"/>
    <w:tmpl w:val="82884188"/>
    <w:lvl w:ilvl="0" w:tplc="3FA86560">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1DC7D4E"/>
    <w:multiLevelType w:val="hybridMultilevel"/>
    <w:tmpl w:val="75B296E4"/>
    <w:lvl w:ilvl="0" w:tplc="412CA736">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63376E3B"/>
    <w:multiLevelType w:val="hybridMultilevel"/>
    <w:tmpl w:val="5DDEAAE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541439B"/>
    <w:multiLevelType w:val="hybridMultilevel"/>
    <w:tmpl w:val="91DC15A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99C4503"/>
    <w:multiLevelType w:val="hybridMultilevel"/>
    <w:tmpl w:val="77B4D01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A244091"/>
    <w:multiLevelType w:val="hybridMultilevel"/>
    <w:tmpl w:val="909C227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6C095C92"/>
    <w:multiLevelType w:val="hybridMultilevel"/>
    <w:tmpl w:val="189EE134"/>
    <w:name w:val="List Numbered 122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nsid w:val="6F207AEC"/>
    <w:multiLevelType w:val="hybridMultilevel"/>
    <w:tmpl w:val="B9FC7CC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973C7424">
      <w:numFmt w:val="bullet"/>
      <w:lvlText w:val="-"/>
      <w:lvlJc w:val="left"/>
      <w:pPr>
        <w:ind w:left="2160" w:hanging="360"/>
      </w:pPr>
      <w:rPr>
        <w:rFonts w:ascii="Arial" w:eastAsia="Times New Roman" w:hAnsi="Arial" w:cs="Arial"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nsid w:val="703F6C7E"/>
    <w:multiLevelType w:val="hybridMultilevel"/>
    <w:tmpl w:val="F07C527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74610F50"/>
    <w:multiLevelType w:val="hybridMultilevel"/>
    <w:tmpl w:val="A32C620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646341C"/>
    <w:multiLevelType w:val="hybridMultilevel"/>
    <w:tmpl w:val="F28223AE"/>
    <w:lvl w:ilvl="0" w:tplc="C06A17A8">
      <w:start w:val="2009"/>
      <w:numFmt w:val="bullet"/>
      <w:lvlText w:val="-"/>
      <w:lvlJc w:val="left"/>
      <w:pPr>
        <w:ind w:left="720" w:hanging="360"/>
      </w:pPr>
      <w:rPr>
        <w:rFonts w:ascii="Calibri" w:eastAsia="Calibr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4">
    <w:nsid w:val="77683152"/>
    <w:multiLevelType w:val="hybridMultilevel"/>
    <w:tmpl w:val="BA6C6520"/>
    <w:lvl w:ilvl="0" w:tplc="0C0A0001">
      <w:start w:val="1"/>
      <w:numFmt w:val="bullet"/>
      <w:lvlText w:val=""/>
      <w:lvlJc w:val="left"/>
      <w:pPr>
        <w:tabs>
          <w:tab w:val="num" w:pos="720"/>
        </w:tabs>
        <w:ind w:left="720" w:hanging="360"/>
      </w:pPr>
      <w:rPr>
        <w:rFonts w:ascii="Symbol" w:hAnsi="Symbol" w:hint="default"/>
      </w:rPr>
    </w:lvl>
    <w:lvl w:ilvl="1" w:tplc="B10EE0DC">
      <w:start w:val="1"/>
      <w:numFmt w:val="bullet"/>
      <w:lvlText w:val="·"/>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nsid w:val="7AC82B93"/>
    <w:multiLevelType w:val="hybridMultilevel"/>
    <w:tmpl w:val="DD92E9EA"/>
    <w:name w:val="WW8Num922232"/>
    <w:lvl w:ilvl="0" w:tplc="04090001">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CCD15C2"/>
    <w:multiLevelType w:val="hybridMultilevel"/>
    <w:tmpl w:val="AC42F9F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0"/>
  </w:num>
  <w:num w:numId="2">
    <w:abstractNumId w:val="34"/>
  </w:num>
  <w:num w:numId="3">
    <w:abstractNumId w:val="1"/>
  </w:num>
  <w:num w:numId="4">
    <w:abstractNumId w:val="35"/>
  </w:num>
  <w:num w:numId="5">
    <w:abstractNumId w:val="11"/>
  </w:num>
  <w:num w:numId="6">
    <w:abstractNumId w:val="22"/>
  </w:num>
  <w:num w:numId="7">
    <w:abstractNumId w:val="29"/>
  </w:num>
  <w:num w:numId="8">
    <w:abstractNumId w:val="14"/>
  </w:num>
  <w:num w:numId="9">
    <w:abstractNumId w:val="30"/>
  </w:num>
  <w:num w:numId="10">
    <w:abstractNumId w:val="33"/>
  </w:num>
  <w:num w:numId="11">
    <w:abstractNumId w:val="21"/>
  </w:num>
  <w:num w:numId="12">
    <w:abstractNumId w:val="10"/>
  </w:num>
  <w:num w:numId="13">
    <w:abstractNumId w:val="25"/>
  </w:num>
  <w:num w:numId="14">
    <w:abstractNumId w:val="19"/>
  </w:num>
  <w:num w:numId="15">
    <w:abstractNumId w:val="3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3"/>
  </w:num>
  <w:num w:numId="18">
    <w:abstractNumId w:val="23"/>
  </w:num>
  <w:num w:numId="19">
    <w:abstractNumId w:val="9"/>
    <w:lvlOverride w:ilvl="0">
      <w:startOverride w:val="1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8"/>
  </w:num>
  <w:num w:numId="22">
    <w:abstractNumId w:val="18"/>
  </w:num>
  <w:num w:numId="23">
    <w:abstractNumId w:val="7"/>
  </w:num>
  <w:num w:numId="24">
    <w:abstractNumId w:val="15"/>
  </w:num>
  <w:num w:numId="25">
    <w:abstractNumId w:val="17"/>
  </w:num>
  <w:num w:numId="26">
    <w:abstractNumId w:val="32"/>
  </w:num>
  <w:num w:numId="27">
    <w:abstractNumId w:val="36"/>
  </w:num>
  <w:num w:numId="28">
    <w:abstractNumId w:val="9"/>
  </w:num>
  <w:num w:numId="29">
    <w:abstractNumId w:val="20"/>
  </w:num>
  <w:num w:numId="30">
    <w:abstractNumId w:val="4"/>
  </w:num>
  <w:num w:numId="31">
    <w:abstractNumId w:val="28"/>
  </w:num>
  <w:num w:numId="32">
    <w:abstractNumId w:val="2"/>
  </w:num>
  <w:num w:numId="33">
    <w:abstractNumId w:val="26"/>
  </w:num>
  <w:num w:numId="34">
    <w:abstractNumId w:val="27"/>
  </w:num>
  <w:num w:numId="35">
    <w:abstractNumId w:val="31"/>
  </w:num>
  <w:num w:numId="36">
    <w:abstractNumId w:val="5"/>
  </w:num>
  <w:num w:numId="37">
    <w:abstractNumId w:val="16"/>
  </w:num>
  <w:num w:numId="38">
    <w:abstractNumId w:val="12"/>
  </w:num>
  <w:num w:numId="3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74"/>
    <o:shapelayout v:ext="edit">
      <o:idmap v:ext="edit" data="2"/>
      <o:regrouptable v:ext="edit">
        <o:entry new="1" old="0"/>
      </o:regrouptable>
    </o:shapelayout>
  </w:hdrShapeDefaults>
  <w:footnotePr>
    <w:footnote w:id="-1"/>
    <w:footnote w:id="0"/>
  </w:footnotePr>
  <w:endnotePr>
    <w:endnote w:id="-1"/>
    <w:endnote w:id="0"/>
  </w:endnotePr>
  <w:compat>
    <w:compatSetting w:name="compatibilityMode" w:uri="http://schemas.microsoft.com/office/word" w:val="12"/>
  </w:compat>
  <w:docVars>
    <w:docVar w:name="LW_DocType" w:val="NORMAL"/>
  </w:docVars>
  <w:rsids>
    <w:rsidRoot w:val="00A82990"/>
    <w:rsid w:val="00000148"/>
    <w:rsid w:val="00001E38"/>
    <w:rsid w:val="00002687"/>
    <w:rsid w:val="00002C33"/>
    <w:rsid w:val="00002CBA"/>
    <w:rsid w:val="00003C7E"/>
    <w:rsid w:val="000043EA"/>
    <w:rsid w:val="00004923"/>
    <w:rsid w:val="0000507B"/>
    <w:rsid w:val="00005133"/>
    <w:rsid w:val="0000561D"/>
    <w:rsid w:val="00005C18"/>
    <w:rsid w:val="00005C29"/>
    <w:rsid w:val="000065D1"/>
    <w:rsid w:val="000069A4"/>
    <w:rsid w:val="000073AC"/>
    <w:rsid w:val="00010144"/>
    <w:rsid w:val="00010D40"/>
    <w:rsid w:val="0001111C"/>
    <w:rsid w:val="000117C5"/>
    <w:rsid w:val="00012BE1"/>
    <w:rsid w:val="00014F4C"/>
    <w:rsid w:val="00015A2A"/>
    <w:rsid w:val="00016D99"/>
    <w:rsid w:val="0001775B"/>
    <w:rsid w:val="00020A7B"/>
    <w:rsid w:val="00021709"/>
    <w:rsid w:val="00021757"/>
    <w:rsid w:val="00021D52"/>
    <w:rsid w:val="00022605"/>
    <w:rsid w:val="000227A9"/>
    <w:rsid w:val="00022C73"/>
    <w:rsid w:val="00022CE8"/>
    <w:rsid w:val="00022E50"/>
    <w:rsid w:val="00023A7E"/>
    <w:rsid w:val="0002408A"/>
    <w:rsid w:val="0002495E"/>
    <w:rsid w:val="000256E8"/>
    <w:rsid w:val="00025F81"/>
    <w:rsid w:val="00026A9F"/>
    <w:rsid w:val="0002792A"/>
    <w:rsid w:val="00030504"/>
    <w:rsid w:val="000306B8"/>
    <w:rsid w:val="00030828"/>
    <w:rsid w:val="0003092D"/>
    <w:rsid w:val="00031082"/>
    <w:rsid w:val="00032668"/>
    <w:rsid w:val="00032FD9"/>
    <w:rsid w:val="00032FF9"/>
    <w:rsid w:val="0003480D"/>
    <w:rsid w:val="00034C60"/>
    <w:rsid w:val="0003642A"/>
    <w:rsid w:val="000375FC"/>
    <w:rsid w:val="00037960"/>
    <w:rsid w:val="00037DA8"/>
    <w:rsid w:val="00041046"/>
    <w:rsid w:val="000410CE"/>
    <w:rsid w:val="000413C0"/>
    <w:rsid w:val="00041B4C"/>
    <w:rsid w:val="00043037"/>
    <w:rsid w:val="00043163"/>
    <w:rsid w:val="00043C06"/>
    <w:rsid w:val="00043D61"/>
    <w:rsid w:val="00044489"/>
    <w:rsid w:val="00044877"/>
    <w:rsid w:val="00044990"/>
    <w:rsid w:val="00044A00"/>
    <w:rsid w:val="00045AA2"/>
    <w:rsid w:val="000466ED"/>
    <w:rsid w:val="00046805"/>
    <w:rsid w:val="00047415"/>
    <w:rsid w:val="00047ABA"/>
    <w:rsid w:val="00047B4B"/>
    <w:rsid w:val="00051109"/>
    <w:rsid w:val="0005401C"/>
    <w:rsid w:val="00055063"/>
    <w:rsid w:val="00056424"/>
    <w:rsid w:val="0005659C"/>
    <w:rsid w:val="000568C6"/>
    <w:rsid w:val="00056A50"/>
    <w:rsid w:val="00057EC3"/>
    <w:rsid w:val="00057EDE"/>
    <w:rsid w:val="00060E18"/>
    <w:rsid w:val="0006243F"/>
    <w:rsid w:val="00062C5A"/>
    <w:rsid w:val="00062E4F"/>
    <w:rsid w:val="000632E5"/>
    <w:rsid w:val="00063A81"/>
    <w:rsid w:val="00063ADC"/>
    <w:rsid w:val="00064231"/>
    <w:rsid w:val="00064A6C"/>
    <w:rsid w:val="000659CC"/>
    <w:rsid w:val="000664A8"/>
    <w:rsid w:val="0006729A"/>
    <w:rsid w:val="00067A17"/>
    <w:rsid w:val="00070852"/>
    <w:rsid w:val="00070BC9"/>
    <w:rsid w:val="00070EF3"/>
    <w:rsid w:val="00072088"/>
    <w:rsid w:val="0007226F"/>
    <w:rsid w:val="000729F9"/>
    <w:rsid w:val="0007345F"/>
    <w:rsid w:val="0007377B"/>
    <w:rsid w:val="00073B0A"/>
    <w:rsid w:val="0007443D"/>
    <w:rsid w:val="0007484E"/>
    <w:rsid w:val="00074E53"/>
    <w:rsid w:val="00074EBC"/>
    <w:rsid w:val="0007581C"/>
    <w:rsid w:val="00075CB9"/>
    <w:rsid w:val="000769E8"/>
    <w:rsid w:val="00076A59"/>
    <w:rsid w:val="00077360"/>
    <w:rsid w:val="00077691"/>
    <w:rsid w:val="00080006"/>
    <w:rsid w:val="000814F2"/>
    <w:rsid w:val="000816AD"/>
    <w:rsid w:val="00082DD0"/>
    <w:rsid w:val="000843B9"/>
    <w:rsid w:val="000843CC"/>
    <w:rsid w:val="0008471B"/>
    <w:rsid w:val="00085954"/>
    <w:rsid w:val="000907FA"/>
    <w:rsid w:val="00090E5C"/>
    <w:rsid w:val="00090FBD"/>
    <w:rsid w:val="00091A81"/>
    <w:rsid w:val="00093226"/>
    <w:rsid w:val="000932FC"/>
    <w:rsid w:val="00093BBE"/>
    <w:rsid w:val="00094972"/>
    <w:rsid w:val="00094CCC"/>
    <w:rsid w:val="00095B8F"/>
    <w:rsid w:val="00095E0C"/>
    <w:rsid w:val="00096527"/>
    <w:rsid w:val="0009729E"/>
    <w:rsid w:val="000A1387"/>
    <w:rsid w:val="000A2EFE"/>
    <w:rsid w:val="000A465B"/>
    <w:rsid w:val="000A4B11"/>
    <w:rsid w:val="000A520F"/>
    <w:rsid w:val="000A53CA"/>
    <w:rsid w:val="000A5FC2"/>
    <w:rsid w:val="000A74BD"/>
    <w:rsid w:val="000B0455"/>
    <w:rsid w:val="000B07E8"/>
    <w:rsid w:val="000B1730"/>
    <w:rsid w:val="000B1AFF"/>
    <w:rsid w:val="000B26F8"/>
    <w:rsid w:val="000B28E7"/>
    <w:rsid w:val="000B2D58"/>
    <w:rsid w:val="000B3184"/>
    <w:rsid w:val="000B3648"/>
    <w:rsid w:val="000B3AE0"/>
    <w:rsid w:val="000B41E3"/>
    <w:rsid w:val="000B43A5"/>
    <w:rsid w:val="000B4853"/>
    <w:rsid w:val="000B4971"/>
    <w:rsid w:val="000B50BD"/>
    <w:rsid w:val="000B54E4"/>
    <w:rsid w:val="000B5653"/>
    <w:rsid w:val="000B6F24"/>
    <w:rsid w:val="000B717B"/>
    <w:rsid w:val="000C03DA"/>
    <w:rsid w:val="000C117F"/>
    <w:rsid w:val="000C1601"/>
    <w:rsid w:val="000C1895"/>
    <w:rsid w:val="000C21C7"/>
    <w:rsid w:val="000C231A"/>
    <w:rsid w:val="000C2383"/>
    <w:rsid w:val="000C37A6"/>
    <w:rsid w:val="000C3DFB"/>
    <w:rsid w:val="000C3FFD"/>
    <w:rsid w:val="000C459F"/>
    <w:rsid w:val="000C45D0"/>
    <w:rsid w:val="000C494C"/>
    <w:rsid w:val="000C4A3C"/>
    <w:rsid w:val="000C5338"/>
    <w:rsid w:val="000C6AFA"/>
    <w:rsid w:val="000C6E2C"/>
    <w:rsid w:val="000C747B"/>
    <w:rsid w:val="000C7F52"/>
    <w:rsid w:val="000C7F9F"/>
    <w:rsid w:val="000D075D"/>
    <w:rsid w:val="000D12C2"/>
    <w:rsid w:val="000D1E6F"/>
    <w:rsid w:val="000D3911"/>
    <w:rsid w:val="000D3DA4"/>
    <w:rsid w:val="000D3EB5"/>
    <w:rsid w:val="000D43C4"/>
    <w:rsid w:val="000D4FEB"/>
    <w:rsid w:val="000D6A3B"/>
    <w:rsid w:val="000D6BA1"/>
    <w:rsid w:val="000D6E37"/>
    <w:rsid w:val="000E01C5"/>
    <w:rsid w:val="000E0D98"/>
    <w:rsid w:val="000E0FE4"/>
    <w:rsid w:val="000E1B84"/>
    <w:rsid w:val="000E1F11"/>
    <w:rsid w:val="000E1FA2"/>
    <w:rsid w:val="000E30DB"/>
    <w:rsid w:val="000E3313"/>
    <w:rsid w:val="000E42D3"/>
    <w:rsid w:val="000E5BA5"/>
    <w:rsid w:val="000E5BAC"/>
    <w:rsid w:val="000E6138"/>
    <w:rsid w:val="000F0816"/>
    <w:rsid w:val="000F1C33"/>
    <w:rsid w:val="000F2722"/>
    <w:rsid w:val="000F2C7E"/>
    <w:rsid w:val="000F3B3E"/>
    <w:rsid w:val="000F59EF"/>
    <w:rsid w:val="000F5CB6"/>
    <w:rsid w:val="000F5DED"/>
    <w:rsid w:val="000F630B"/>
    <w:rsid w:val="000F68A3"/>
    <w:rsid w:val="000F72B9"/>
    <w:rsid w:val="001015B6"/>
    <w:rsid w:val="001019E1"/>
    <w:rsid w:val="00101B13"/>
    <w:rsid w:val="00101D0C"/>
    <w:rsid w:val="001021B1"/>
    <w:rsid w:val="001028B4"/>
    <w:rsid w:val="001032E2"/>
    <w:rsid w:val="001033A6"/>
    <w:rsid w:val="0010370A"/>
    <w:rsid w:val="00103D21"/>
    <w:rsid w:val="00106165"/>
    <w:rsid w:val="00106392"/>
    <w:rsid w:val="00107582"/>
    <w:rsid w:val="00110F3B"/>
    <w:rsid w:val="0011148E"/>
    <w:rsid w:val="0011160D"/>
    <w:rsid w:val="00111644"/>
    <w:rsid w:val="00112821"/>
    <w:rsid w:val="00114192"/>
    <w:rsid w:val="0011552A"/>
    <w:rsid w:val="001164AD"/>
    <w:rsid w:val="00116CED"/>
    <w:rsid w:val="00117A8A"/>
    <w:rsid w:val="00117D0B"/>
    <w:rsid w:val="00120A1C"/>
    <w:rsid w:val="0012272E"/>
    <w:rsid w:val="00122D64"/>
    <w:rsid w:val="00123FC2"/>
    <w:rsid w:val="00124021"/>
    <w:rsid w:val="001241FE"/>
    <w:rsid w:val="00124E63"/>
    <w:rsid w:val="001264A2"/>
    <w:rsid w:val="0013185E"/>
    <w:rsid w:val="001322B1"/>
    <w:rsid w:val="001330E6"/>
    <w:rsid w:val="0013378A"/>
    <w:rsid w:val="00134E47"/>
    <w:rsid w:val="00135D53"/>
    <w:rsid w:val="001374C3"/>
    <w:rsid w:val="001376DF"/>
    <w:rsid w:val="00137BD2"/>
    <w:rsid w:val="00137C3F"/>
    <w:rsid w:val="0014087C"/>
    <w:rsid w:val="001409DB"/>
    <w:rsid w:val="00140F98"/>
    <w:rsid w:val="00141030"/>
    <w:rsid w:val="001415C7"/>
    <w:rsid w:val="001424D6"/>
    <w:rsid w:val="00142C9F"/>
    <w:rsid w:val="00142F21"/>
    <w:rsid w:val="0014448B"/>
    <w:rsid w:val="001450EC"/>
    <w:rsid w:val="00145A59"/>
    <w:rsid w:val="00145AFD"/>
    <w:rsid w:val="001473ED"/>
    <w:rsid w:val="00147690"/>
    <w:rsid w:val="00147FB1"/>
    <w:rsid w:val="001514A5"/>
    <w:rsid w:val="001532FA"/>
    <w:rsid w:val="00153431"/>
    <w:rsid w:val="00155979"/>
    <w:rsid w:val="00155EFB"/>
    <w:rsid w:val="00156003"/>
    <w:rsid w:val="00156160"/>
    <w:rsid w:val="00160376"/>
    <w:rsid w:val="0016078B"/>
    <w:rsid w:val="0016139F"/>
    <w:rsid w:val="00161C82"/>
    <w:rsid w:val="00161DBB"/>
    <w:rsid w:val="001632E1"/>
    <w:rsid w:val="001647BC"/>
    <w:rsid w:val="00164B71"/>
    <w:rsid w:val="00165E76"/>
    <w:rsid w:val="00167200"/>
    <w:rsid w:val="00167374"/>
    <w:rsid w:val="001675E6"/>
    <w:rsid w:val="001708B1"/>
    <w:rsid w:val="00170B39"/>
    <w:rsid w:val="001713ED"/>
    <w:rsid w:val="00171428"/>
    <w:rsid w:val="00171916"/>
    <w:rsid w:val="001730D5"/>
    <w:rsid w:val="00173139"/>
    <w:rsid w:val="00173265"/>
    <w:rsid w:val="00173E79"/>
    <w:rsid w:val="00176734"/>
    <w:rsid w:val="00176B82"/>
    <w:rsid w:val="00176F1C"/>
    <w:rsid w:val="00177791"/>
    <w:rsid w:val="001803AA"/>
    <w:rsid w:val="00180525"/>
    <w:rsid w:val="00184E26"/>
    <w:rsid w:val="001855D7"/>
    <w:rsid w:val="0018569D"/>
    <w:rsid w:val="00185EBE"/>
    <w:rsid w:val="00186C39"/>
    <w:rsid w:val="0018707D"/>
    <w:rsid w:val="00187219"/>
    <w:rsid w:val="001901C5"/>
    <w:rsid w:val="0019063F"/>
    <w:rsid w:val="0019076D"/>
    <w:rsid w:val="00190908"/>
    <w:rsid w:val="001915F1"/>
    <w:rsid w:val="001920CD"/>
    <w:rsid w:val="00193360"/>
    <w:rsid w:val="00193788"/>
    <w:rsid w:val="00194DD1"/>
    <w:rsid w:val="001956EF"/>
    <w:rsid w:val="00195B30"/>
    <w:rsid w:val="00195C33"/>
    <w:rsid w:val="00196A03"/>
    <w:rsid w:val="00196A1C"/>
    <w:rsid w:val="00196DD4"/>
    <w:rsid w:val="0019714C"/>
    <w:rsid w:val="00197F80"/>
    <w:rsid w:val="00197FB9"/>
    <w:rsid w:val="001A0133"/>
    <w:rsid w:val="001A093A"/>
    <w:rsid w:val="001A0DDE"/>
    <w:rsid w:val="001A0FC2"/>
    <w:rsid w:val="001A19F7"/>
    <w:rsid w:val="001A1B24"/>
    <w:rsid w:val="001A1F3D"/>
    <w:rsid w:val="001A2E1A"/>
    <w:rsid w:val="001A2E8E"/>
    <w:rsid w:val="001A3D79"/>
    <w:rsid w:val="001A4678"/>
    <w:rsid w:val="001A4746"/>
    <w:rsid w:val="001A4856"/>
    <w:rsid w:val="001A49AA"/>
    <w:rsid w:val="001A5607"/>
    <w:rsid w:val="001B06C3"/>
    <w:rsid w:val="001B0A81"/>
    <w:rsid w:val="001B151F"/>
    <w:rsid w:val="001B1733"/>
    <w:rsid w:val="001B2870"/>
    <w:rsid w:val="001B3035"/>
    <w:rsid w:val="001B4417"/>
    <w:rsid w:val="001B4B74"/>
    <w:rsid w:val="001B4BCA"/>
    <w:rsid w:val="001B5103"/>
    <w:rsid w:val="001B54EA"/>
    <w:rsid w:val="001B5669"/>
    <w:rsid w:val="001B637B"/>
    <w:rsid w:val="001B6960"/>
    <w:rsid w:val="001B6E91"/>
    <w:rsid w:val="001B6FD2"/>
    <w:rsid w:val="001C0CAE"/>
    <w:rsid w:val="001C1FA4"/>
    <w:rsid w:val="001C2B1B"/>
    <w:rsid w:val="001C3B97"/>
    <w:rsid w:val="001C75E2"/>
    <w:rsid w:val="001C76D3"/>
    <w:rsid w:val="001C7A3B"/>
    <w:rsid w:val="001C7B20"/>
    <w:rsid w:val="001C7D76"/>
    <w:rsid w:val="001D0930"/>
    <w:rsid w:val="001D0C66"/>
    <w:rsid w:val="001D0D42"/>
    <w:rsid w:val="001D1199"/>
    <w:rsid w:val="001D312A"/>
    <w:rsid w:val="001D4A69"/>
    <w:rsid w:val="001D53C0"/>
    <w:rsid w:val="001D598E"/>
    <w:rsid w:val="001D5DC8"/>
    <w:rsid w:val="001D5F08"/>
    <w:rsid w:val="001D66B7"/>
    <w:rsid w:val="001D6991"/>
    <w:rsid w:val="001D7AC6"/>
    <w:rsid w:val="001E0EE1"/>
    <w:rsid w:val="001E10E2"/>
    <w:rsid w:val="001E1485"/>
    <w:rsid w:val="001E172A"/>
    <w:rsid w:val="001E21FA"/>
    <w:rsid w:val="001E23FD"/>
    <w:rsid w:val="001E39E2"/>
    <w:rsid w:val="001E3C51"/>
    <w:rsid w:val="001E40DC"/>
    <w:rsid w:val="001E4B04"/>
    <w:rsid w:val="001E556E"/>
    <w:rsid w:val="001E57C1"/>
    <w:rsid w:val="001E629B"/>
    <w:rsid w:val="001E62EF"/>
    <w:rsid w:val="001E716C"/>
    <w:rsid w:val="001E7D88"/>
    <w:rsid w:val="001E7F4D"/>
    <w:rsid w:val="001F01E6"/>
    <w:rsid w:val="001F0351"/>
    <w:rsid w:val="001F0B6E"/>
    <w:rsid w:val="001F0F21"/>
    <w:rsid w:val="001F1771"/>
    <w:rsid w:val="001F1ADE"/>
    <w:rsid w:val="001F1DDE"/>
    <w:rsid w:val="001F2864"/>
    <w:rsid w:val="001F3539"/>
    <w:rsid w:val="001F4175"/>
    <w:rsid w:val="001F417E"/>
    <w:rsid w:val="001F4402"/>
    <w:rsid w:val="001F4D62"/>
    <w:rsid w:val="001F4E10"/>
    <w:rsid w:val="001F5A66"/>
    <w:rsid w:val="001F5E0A"/>
    <w:rsid w:val="001F6934"/>
    <w:rsid w:val="001F796B"/>
    <w:rsid w:val="001F7ECA"/>
    <w:rsid w:val="00200020"/>
    <w:rsid w:val="002006EE"/>
    <w:rsid w:val="00200E46"/>
    <w:rsid w:val="00201C8C"/>
    <w:rsid w:val="002027D7"/>
    <w:rsid w:val="002030A9"/>
    <w:rsid w:val="00203494"/>
    <w:rsid w:val="00203EEA"/>
    <w:rsid w:val="00204285"/>
    <w:rsid w:val="00205E85"/>
    <w:rsid w:val="00205E86"/>
    <w:rsid w:val="00206EDD"/>
    <w:rsid w:val="002103BC"/>
    <w:rsid w:val="002107C5"/>
    <w:rsid w:val="00210EB6"/>
    <w:rsid w:val="00211506"/>
    <w:rsid w:val="002125AE"/>
    <w:rsid w:val="00213FE3"/>
    <w:rsid w:val="00216B94"/>
    <w:rsid w:val="002207E7"/>
    <w:rsid w:val="00220AAA"/>
    <w:rsid w:val="00221F78"/>
    <w:rsid w:val="00222263"/>
    <w:rsid w:val="00222716"/>
    <w:rsid w:val="00222E8E"/>
    <w:rsid w:val="00223575"/>
    <w:rsid w:val="00224652"/>
    <w:rsid w:val="0022567F"/>
    <w:rsid w:val="00226691"/>
    <w:rsid w:val="00226FD4"/>
    <w:rsid w:val="002302CA"/>
    <w:rsid w:val="002303F8"/>
    <w:rsid w:val="002310D1"/>
    <w:rsid w:val="002316CE"/>
    <w:rsid w:val="00231BC1"/>
    <w:rsid w:val="00231E8E"/>
    <w:rsid w:val="00232224"/>
    <w:rsid w:val="00232CF9"/>
    <w:rsid w:val="00233393"/>
    <w:rsid w:val="00233E67"/>
    <w:rsid w:val="0023478E"/>
    <w:rsid w:val="002373E5"/>
    <w:rsid w:val="00237D53"/>
    <w:rsid w:val="00240E20"/>
    <w:rsid w:val="00240F61"/>
    <w:rsid w:val="002411F3"/>
    <w:rsid w:val="00241C78"/>
    <w:rsid w:val="002420EF"/>
    <w:rsid w:val="002431F6"/>
    <w:rsid w:val="00243A65"/>
    <w:rsid w:val="00243B43"/>
    <w:rsid w:val="00243C58"/>
    <w:rsid w:val="00244EB8"/>
    <w:rsid w:val="00245988"/>
    <w:rsid w:val="00245C95"/>
    <w:rsid w:val="002461F8"/>
    <w:rsid w:val="0024767C"/>
    <w:rsid w:val="002479F8"/>
    <w:rsid w:val="00247D0D"/>
    <w:rsid w:val="002500D5"/>
    <w:rsid w:val="00250F61"/>
    <w:rsid w:val="00250FC6"/>
    <w:rsid w:val="002528D4"/>
    <w:rsid w:val="00252CD0"/>
    <w:rsid w:val="00254870"/>
    <w:rsid w:val="0026024D"/>
    <w:rsid w:val="00260E60"/>
    <w:rsid w:val="00261272"/>
    <w:rsid w:val="0026160B"/>
    <w:rsid w:val="0026164E"/>
    <w:rsid w:val="00263724"/>
    <w:rsid w:val="00263891"/>
    <w:rsid w:val="00263A8C"/>
    <w:rsid w:val="00263F40"/>
    <w:rsid w:val="00263F53"/>
    <w:rsid w:val="00264591"/>
    <w:rsid w:val="002647B3"/>
    <w:rsid w:val="002649C3"/>
    <w:rsid w:val="00265755"/>
    <w:rsid w:val="0026667C"/>
    <w:rsid w:val="00267162"/>
    <w:rsid w:val="002679D9"/>
    <w:rsid w:val="002704DC"/>
    <w:rsid w:val="00270DC1"/>
    <w:rsid w:val="00271049"/>
    <w:rsid w:val="00272EA7"/>
    <w:rsid w:val="00273250"/>
    <w:rsid w:val="00273657"/>
    <w:rsid w:val="002736F0"/>
    <w:rsid w:val="00273EA6"/>
    <w:rsid w:val="002743F9"/>
    <w:rsid w:val="00277352"/>
    <w:rsid w:val="002774E7"/>
    <w:rsid w:val="002774F2"/>
    <w:rsid w:val="00277915"/>
    <w:rsid w:val="00277FB8"/>
    <w:rsid w:val="00281028"/>
    <w:rsid w:val="00281904"/>
    <w:rsid w:val="00282420"/>
    <w:rsid w:val="002832F2"/>
    <w:rsid w:val="0028337F"/>
    <w:rsid w:val="00283617"/>
    <w:rsid w:val="00283B2A"/>
    <w:rsid w:val="00283C30"/>
    <w:rsid w:val="00283E75"/>
    <w:rsid w:val="00284E66"/>
    <w:rsid w:val="00285B57"/>
    <w:rsid w:val="00285B6B"/>
    <w:rsid w:val="00287366"/>
    <w:rsid w:val="002878F4"/>
    <w:rsid w:val="0029001A"/>
    <w:rsid w:val="00290430"/>
    <w:rsid w:val="00290A01"/>
    <w:rsid w:val="00291F99"/>
    <w:rsid w:val="002930F8"/>
    <w:rsid w:val="0029341C"/>
    <w:rsid w:val="00294317"/>
    <w:rsid w:val="00295AE2"/>
    <w:rsid w:val="002961FD"/>
    <w:rsid w:val="00296660"/>
    <w:rsid w:val="00296840"/>
    <w:rsid w:val="002A054C"/>
    <w:rsid w:val="002A085E"/>
    <w:rsid w:val="002A0943"/>
    <w:rsid w:val="002A0A7D"/>
    <w:rsid w:val="002A164B"/>
    <w:rsid w:val="002A184B"/>
    <w:rsid w:val="002A1CB0"/>
    <w:rsid w:val="002A1FC1"/>
    <w:rsid w:val="002A2083"/>
    <w:rsid w:val="002A2738"/>
    <w:rsid w:val="002A35B1"/>
    <w:rsid w:val="002A3C53"/>
    <w:rsid w:val="002A41E9"/>
    <w:rsid w:val="002A4270"/>
    <w:rsid w:val="002A4D24"/>
    <w:rsid w:val="002A5986"/>
    <w:rsid w:val="002A668E"/>
    <w:rsid w:val="002A7CCC"/>
    <w:rsid w:val="002A7D5C"/>
    <w:rsid w:val="002A7FA8"/>
    <w:rsid w:val="002B02AC"/>
    <w:rsid w:val="002B0354"/>
    <w:rsid w:val="002B0600"/>
    <w:rsid w:val="002B08BA"/>
    <w:rsid w:val="002B0936"/>
    <w:rsid w:val="002B1DCC"/>
    <w:rsid w:val="002B1E9F"/>
    <w:rsid w:val="002B28CC"/>
    <w:rsid w:val="002B2B28"/>
    <w:rsid w:val="002B3E81"/>
    <w:rsid w:val="002B440B"/>
    <w:rsid w:val="002B5218"/>
    <w:rsid w:val="002B525D"/>
    <w:rsid w:val="002B5697"/>
    <w:rsid w:val="002B56B6"/>
    <w:rsid w:val="002B5CEB"/>
    <w:rsid w:val="002B684C"/>
    <w:rsid w:val="002B6E6F"/>
    <w:rsid w:val="002B7DEB"/>
    <w:rsid w:val="002C008F"/>
    <w:rsid w:val="002C04A9"/>
    <w:rsid w:val="002C0AE6"/>
    <w:rsid w:val="002C14AA"/>
    <w:rsid w:val="002C14DC"/>
    <w:rsid w:val="002C14EC"/>
    <w:rsid w:val="002C1EBC"/>
    <w:rsid w:val="002C2068"/>
    <w:rsid w:val="002C2575"/>
    <w:rsid w:val="002C269F"/>
    <w:rsid w:val="002C417D"/>
    <w:rsid w:val="002C45BD"/>
    <w:rsid w:val="002C45C7"/>
    <w:rsid w:val="002C48AB"/>
    <w:rsid w:val="002C5279"/>
    <w:rsid w:val="002C5A16"/>
    <w:rsid w:val="002C639F"/>
    <w:rsid w:val="002C731F"/>
    <w:rsid w:val="002C77CD"/>
    <w:rsid w:val="002D043A"/>
    <w:rsid w:val="002D168C"/>
    <w:rsid w:val="002D1C63"/>
    <w:rsid w:val="002D1CB7"/>
    <w:rsid w:val="002D2214"/>
    <w:rsid w:val="002D71C4"/>
    <w:rsid w:val="002D73AC"/>
    <w:rsid w:val="002D795B"/>
    <w:rsid w:val="002D7D42"/>
    <w:rsid w:val="002E0F44"/>
    <w:rsid w:val="002E0FAF"/>
    <w:rsid w:val="002E241C"/>
    <w:rsid w:val="002E2C14"/>
    <w:rsid w:val="002E30EF"/>
    <w:rsid w:val="002E48B9"/>
    <w:rsid w:val="002E53EA"/>
    <w:rsid w:val="002E59C0"/>
    <w:rsid w:val="002F093D"/>
    <w:rsid w:val="002F1610"/>
    <w:rsid w:val="002F1B4F"/>
    <w:rsid w:val="002F3FFC"/>
    <w:rsid w:val="002F429E"/>
    <w:rsid w:val="002F46DB"/>
    <w:rsid w:val="002F5B45"/>
    <w:rsid w:val="002F63C4"/>
    <w:rsid w:val="002F645D"/>
    <w:rsid w:val="002F77E2"/>
    <w:rsid w:val="00300238"/>
    <w:rsid w:val="00300F43"/>
    <w:rsid w:val="00302085"/>
    <w:rsid w:val="003020CF"/>
    <w:rsid w:val="003021DE"/>
    <w:rsid w:val="00302786"/>
    <w:rsid w:val="0030310D"/>
    <w:rsid w:val="00303267"/>
    <w:rsid w:val="00304760"/>
    <w:rsid w:val="003051AD"/>
    <w:rsid w:val="00305361"/>
    <w:rsid w:val="003058D0"/>
    <w:rsid w:val="00306ABD"/>
    <w:rsid w:val="00307552"/>
    <w:rsid w:val="00310A15"/>
    <w:rsid w:val="00310C85"/>
    <w:rsid w:val="00310DB9"/>
    <w:rsid w:val="003114FF"/>
    <w:rsid w:val="00311552"/>
    <w:rsid w:val="00312FAB"/>
    <w:rsid w:val="003130C4"/>
    <w:rsid w:val="00313456"/>
    <w:rsid w:val="00313669"/>
    <w:rsid w:val="00314EEB"/>
    <w:rsid w:val="00315183"/>
    <w:rsid w:val="00315803"/>
    <w:rsid w:val="00315A5A"/>
    <w:rsid w:val="00316398"/>
    <w:rsid w:val="0031693F"/>
    <w:rsid w:val="003176BA"/>
    <w:rsid w:val="0032013C"/>
    <w:rsid w:val="00320D3F"/>
    <w:rsid w:val="00320DDB"/>
    <w:rsid w:val="00320FD2"/>
    <w:rsid w:val="00321103"/>
    <w:rsid w:val="00322781"/>
    <w:rsid w:val="00322C18"/>
    <w:rsid w:val="003232BB"/>
    <w:rsid w:val="0032361B"/>
    <w:rsid w:val="00324632"/>
    <w:rsid w:val="00324AE6"/>
    <w:rsid w:val="00326AD9"/>
    <w:rsid w:val="00326DAB"/>
    <w:rsid w:val="003310A9"/>
    <w:rsid w:val="003338C2"/>
    <w:rsid w:val="00333A46"/>
    <w:rsid w:val="00333BFF"/>
    <w:rsid w:val="003341A0"/>
    <w:rsid w:val="003352CC"/>
    <w:rsid w:val="003354B3"/>
    <w:rsid w:val="00335904"/>
    <w:rsid w:val="00335FFF"/>
    <w:rsid w:val="00336029"/>
    <w:rsid w:val="00337537"/>
    <w:rsid w:val="00337F4E"/>
    <w:rsid w:val="003417B7"/>
    <w:rsid w:val="00341D26"/>
    <w:rsid w:val="00341D65"/>
    <w:rsid w:val="003434FF"/>
    <w:rsid w:val="00343554"/>
    <w:rsid w:val="00344606"/>
    <w:rsid w:val="00344C95"/>
    <w:rsid w:val="00345A25"/>
    <w:rsid w:val="00345DEE"/>
    <w:rsid w:val="00346359"/>
    <w:rsid w:val="00347893"/>
    <w:rsid w:val="00350D50"/>
    <w:rsid w:val="00350DC1"/>
    <w:rsid w:val="00351173"/>
    <w:rsid w:val="00352BCC"/>
    <w:rsid w:val="00352C19"/>
    <w:rsid w:val="003531DA"/>
    <w:rsid w:val="003555D0"/>
    <w:rsid w:val="00355B1D"/>
    <w:rsid w:val="00355F69"/>
    <w:rsid w:val="00360C24"/>
    <w:rsid w:val="00360F02"/>
    <w:rsid w:val="003617BD"/>
    <w:rsid w:val="0036194F"/>
    <w:rsid w:val="00361A39"/>
    <w:rsid w:val="00361CA7"/>
    <w:rsid w:val="003621BA"/>
    <w:rsid w:val="003629B6"/>
    <w:rsid w:val="00363859"/>
    <w:rsid w:val="00363C95"/>
    <w:rsid w:val="0036492B"/>
    <w:rsid w:val="00364A00"/>
    <w:rsid w:val="00366012"/>
    <w:rsid w:val="00371BC2"/>
    <w:rsid w:val="0037230B"/>
    <w:rsid w:val="00372D1E"/>
    <w:rsid w:val="0037417E"/>
    <w:rsid w:val="00377097"/>
    <w:rsid w:val="003775D0"/>
    <w:rsid w:val="00377813"/>
    <w:rsid w:val="003806FB"/>
    <w:rsid w:val="00381C07"/>
    <w:rsid w:val="00381C4F"/>
    <w:rsid w:val="00382018"/>
    <w:rsid w:val="00382800"/>
    <w:rsid w:val="003845AD"/>
    <w:rsid w:val="00384677"/>
    <w:rsid w:val="00384B47"/>
    <w:rsid w:val="00385167"/>
    <w:rsid w:val="003852C9"/>
    <w:rsid w:val="003854D5"/>
    <w:rsid w:val="00391855"/>
    <w:rsid w:val="00392DB7"/>
    <w:rsid w:val="00393928"/>
    <w:rsid w:val="00394DEA"/>
    <w:rsid w:val="003953E5"/>
    <w:rsid w:val="003958D7"/>
    <w:rsid w:val="00395DAD"/>
    <w:rsid w:val="00395FE5"/>
    <w:rsid w:val="00396A31"/>
    <w:rsid w:val="00396D09"/>
    <w:rsid w:val="00397B6C"/>
    <w:rsid w:val="003A0416"/>
    <w:rsid w:val="003A0439"/>
    <w:rsid w:val="003A0C0D"/>
    <w:rsid w:val="003A0C12"/>
    <w:rsid w:val="003A198E"/>
    <w:rsid w:val="003A2DD5"/>
    <w:rsid w:val="003A35F5"/>
    <w:rsid w:val="003A39E3"/>
    <w:rsid w:val="003A3D7E"/>
    <w:rsid w:val="003A45D4"/>
    <w:rsid w:val="003A55EE"/>
    <w:rsid w:val="003A6465"/>
    <w:rsid w:val="003A6587"/>
    <w:rsid w:val="003A7501"/>
    <w:rsid w:val="003B049F"/>
    <w:rsid w:val="003B1FD6"/>
    <w:rsid w:val="003B24B9"/>
    <w:rsid w:val="003B3E63"/>
    <w:rsid w:val="003B445F"/>
    <w:rsid w:val="003B4EFC"/>
    <w:rsid w:val="003B63B8"/>
    <w:rsid w:val="003B64A3"/>
    <w:rsid w:val="003C08A3"/>
    <w:rsid w:val="003C142D"/>
    <w:rsid w:val="003C3291"/>
    <w:rsid w:val="003C4A33"/>
    <w:rsid w:val="003C4B5F"/>
    <w:rsid w:val="003C4C5B"/>
    <w:rsid w:val="003C4F24"/>
    <w:rsid w:val="003C6100"/>
    <w:rsid w:val="003C7009"/>
    <w:rsid w:val="003C753B"/>
    <w:rsid w:val="003C7540"/>
    <w:rsid w:val="003D11C1"/>
    <w:rsid w:val="003D1AF8"/>
    <w:rsid w:val="003D283C"/>
    <w:rsid w:val="003D357D"/>
    <w:rsid w:val="003D3D91"/>
    <w:rsid w:val="003D4FDC"/>
    <w:rsid w:val="003D5085"/>
    <w:rsid w:val="003D5613"/>
    <w:rsid w:val="003D5FC5"/>
    <w:rsid w:val="003D652B"/>
    <w:rsid w:val="003D6662"/>
    <w:rsid w:val="003D68C6"/>
    <w:rsid w:val="003D6C27"/>
    <w:rsid w:val="003D71E7"/>
    <w:rsid w:val="003D7304"/>
    <w:rsid w:val="003D7B4A"/>
    <w:rsid w:val="003E054E"/>
    <w:rsid w:val="003E0A1D"/>
    <w:rsid w:val="003E12E4"/>
    <w:rsid w:val="003E169F"/>
    <w:rsid w:val="003E266C"/>
    <w:rsid w:val="003E3070"/>
    <w:rsid w:val="003E3437"/>
    <w:rsid w:val="003E3899"/>
    <w:rsid w:val="003E4062"/>
    <w:rsid w:val="003E5059"/>
    <w:rsid w:val="003E6338"/>
    <w:rsid w:val="003E66CF"/>
    <w:rsid w:val="003E694A"/>
    <w:rsid w:val="003E6E5D"/>
    <w:rsid w:val="003E6EA2"/>
    <w:rsid w:val="003E7306"/>
    <w:rsid w:val="003E7C05"/>
    <w:rsid w:val="003F00AD"/>
    <w:rsid w:val="003F015F"/>
    <w:rsid w:val="003F0982"/>
    <w:rsid w:val="003F0BAE"/>
    <w:rsid w:val="003F0D1C"/>
    <w:rsid w:val="003F2C99"/>
    <w:rsid w:val="003F2DC6"/>
    <w:rsid w:val="003F3914"/>
    <w:rsid w:val="003F4516"/>
    <w:rsid w:val="003F4B1C"/>
    <w:rsid w:val="003F4FA7"/>
    <w:rsid w:val="003F5AA6"/>
    <w:rsid w:val="003F5B2D"/>
    <w:rsid w:val="003F5B6A"/>
    <w:rsid w:val="003F6ABD"/>
    <w:rsid w:val="003F77B3"/>
    <w:rsid w:val="003F791F"/>
    <w:rsid w:val="00400362"/>
    <w:rsid w:val="00400825"/>
    <w:rsid w:val="00400F9F"/>
    <w:rsid w:val="0040124A"/>
    <w:rsid w:val="004024E4"/>
    <w:rsid w:val="004024EA"/>
    <w:rsid w:val="0040375D"/>
    <w:rsid w:val="004048A8"/>
    <w:rsid w:val="00404E03"/>
    <w:rsid w:val="00406664"/>
    <w:rsid w:val="00406711"/>
    <w:rsid w:val="0041075D"/>
    <w:rsid w:val="0041138B"/>
    <w:rsid w:val="004119B5"/>
    <w:rsid w:val="00411D8A"/>
    <w:rsid w:val="00411DD5"/>
    <w:rsid w:val="00412677"/>
    <w:rsid w:val="00412FE2"/>
    <w:rsid w:val="0041382C"/>
    <w:rsid w:val="00414A14"/>
    <w:rsid w:val="00415170"/>
    <w:rsid w:val="004151AC"/>
    <w:rsid w:val="004152C0"/>
    <w:rsid w:val="00415607"/>
    <w:rsid w:val="00415FB1"/>
    <w:rsid w:val="00417426"/>
    <w:rsid w:val="00417489"/>
    <w:rsid w:val="00417DB1"/>
    <w:rsid w:val="004200A5"/>
    <w:rsid w:val="00420324"/>
    <w:rsid w:val="00421337"/>
    <w:rsid w:val="00422280"/>
    <w:rsid w:val="004224D6"/>
    <w:rsid w:val="00422BBD"/>
    <w:rsid w:val="00423067"/>
    <w:rsid w:val="004232BE"/>
    <w:rsid w:val="0042381D"/>
    <w:rsid w:val="00423850"/>
    <w:rsid w:val="00423F8C"/>
    <w:rsid w:val="00424546"/>
    <w:rsid w:val="0042496F"/>
    <w:rsid w:val="00426D2C"/>
    <w:rsid w:val="00426FB0"/>
    <w:rsid w:val="00427E09"/>
    <w:rsid w:val="00431233"/>
    <w:rsid w:val="00431281"/>
    <w:rsid w:val="00431E66"/>
    <w:rsid w:val="00431F42"/>
    <w:rsid w:val="00431FC5"/>
    <w:rsid w:val="00432456"/>
    <w:rsid w:val="00433827"/>
    <w:rsid w:val="00434D83"/>
    <w:rsid w:val="00434EF3"/>
    <w:rsid w:val="00435320"/>
    <w:rsid w:val="00436119"/>
    <w:rsid w:val="00436792"/>
    <w:rsid w:val="00436A18"/>
    <w:rsid w:val="00437BDE"/>
    <w:rsid w:val="004400E4"/>
    <w:rsid w:val="00440719"/>
    <w:rsid w:val="00440C5E"/>
    <w:rsid w:val="00441D14"/>
    <w:rsid w:val="004427A3"/>
    <w:rsid w:val="00442F54"/>
    <w:rsid w:val="004437F6"/>
    <w:rsid w:val="00443ACE"/>
    <w:rsid w:val="00443C54"/>
    <w:rsid w:val="004443A1"/>
    <w:rsid w:val="00444950"/>
    <w:rsid w:val="00445415"/>
    <w:rsid w:val="004467E6"/>
    <w:rsid w:val="00446DCA"/>
    <w:rsid w:val="00446E8F"/>
    <w:rsid w:val="004471DA"/>
    <w:rsid w:val="00447662"/>
    <w:rsid w:val="00450CAE"/>
    <w:rsid w:val="00451213"/>
    <w:rsid w:val="00451292"/>
    <w:rsid w:val="004514FF"/>
    <w:rsid w:val="004520B6"/>
    <w:rsid w:val="0045322A"/>
    <w:rsid w:val="0045325F"/>
    <w:rsid w:val="00454E09"/>
    <w:rsid w:val="00455F33"/>
    <w:rsid w:val="004572A8"/>
    <w:rsid w:val="0045752D"/>
    <w:rsid w:val="00457814"/>
    <w:rsid w:val="0046015D"/>
    <w:rsid w:val="0046016F"/>
    <w:rsid w:val="00460396"/>
    <w:rsid w:val="0046411E"/>
    <w:rsid w:val="00464C8B"/>
    <w:rsid w:val="00466AF2"/>
    <w:rsid w:val="00466B20"/>
    <w:rsid w:val="00466DE4"/>
    <w:rsid w:val="00466EBD"/>
    <w:rsid w:val="00467AE5"/>
    <w:rsid w:val="00472063"/>
    <w:rsid w:val="00472576"/>
    <w:rsid w:val="0047343A"/>
    <w:rsid w:val="00473AEE"/>
    <w:rsid w:val="0047438C"/>
    <w:rsid w:val="00474AF0"/>
    <w:rsid w:val="00474C5D"/>
    <w:rsid w:val="00474EEF"/>
    <w:rsid w:val="00475B7C"/>
    <w:rsid w:val="00475CD3"/>
    <w:rsid w:val="004770CF"/>
    <w:rsid w:val="0047732C"/>
    <w:rsid w:val="00477743"/>
    <w:rsid w:val="00477B35"/>
    <w:rsid w:val="0048019D"/>
    <w:rsid w:val="00480BB2"/>
    <w:rsid w:val="0048105E"/>
    <w:rsid w:val="00481545"/>
    <w:rsid w:val="0048209B"/>
    <w:rsid w:val="00482355"/>
    <w:rsid w:val="00482BC2"/>
    <w:rsid w:val="00482FA2"/>
    <w:rsid w:val="0048408F"/>
    <w:rsid w:val="00484166"/>
    <w:rsid w:val="0048511E"/>
    <w:rsid w:val="004861EF"/>
    <w:rsid w:val="004866A4"/>
    <w:rsid w:val="0049027C"/>
    <w:rsid w:val="0049112D"/>
    <w:rsid w:val="00491189"/>
    <w:rsid w:val="00491ADA"/>
    <w:rsid w:val="004922A6"/>
    <w:rsid w:val="00492765"/>
    <w:rsid w:val="004928F8"/>
    <w:rsid w:val="004934E9"/>
    <w:rsid w:val="004946DA"/>
    <w:rsid w:val="00494DE7"/>
    <w:rsid w:val="00496FF1"/>
    <w:rsid w:val="00497559"/>
    <w:rsid w:val="004976DD"/>
    <w:rsid w:val="004A174F"/>
    <w:rsid w:val="004A1B05"/>
    <w:rsid w:val="004A24FD"/>
    <w:rsid w:val="004A283E"/>
    <w:rsid w:val="004A38B6"/>
    <w:rsid w:val="004A4219"/>
    <w:rsid w:val="004A57D8"/>
    <w:rsid w:val="004A5EB9"/>
    <w:rsid w:val="004A62B7"/>
    <w:rsid w:val="004A652E"/>
    <w:rsid w:val="004A6A9A"/>
    <w:rsid w:val="004A78C5"/>
    <w:rsid w:val="004B0A03"/>
    <w:rsid w:val="004B13CE"/>
    <w:rsid w:val="004B2B73"/>
    <w:rsid w:val="004B3C05"/>
    <w:rsid w:val="004B4247"/>
    <w:rsid w:val="004B4335"/>
    <w:rsid w:val="004B4DE5"/>
    <w:rsid w:val="004B4E5D"/>
    <w:rsid w:val="004B615A"/>
    <w:rsid w:val="004B65A0"/>
    <w:rsid w:val="004B6856"/>
    <w:rsid w:val="004C1EC7"/>
    <w:rsid w:val="004C3E96"/>
    <w:rsid w:val="004C3FAD"/>
    <w:rsid w:val="004C4177"/>
    <w:rsid w:val="004C4324"/>
    <w:rsid w:val="004C7FC7"/>
    <w:rsid w:val="004D04A7"/>
    <w:rsid w:val="004D1858"/>
    <w:rsid w:val="004D2097"/>
    <w:rsid w:val="004D2527"/>
    <w:rsid w:val="004D33AD"/>
    <w:rsid w:val="004D353E"/>
    <w:rsid w:val="004D68B1"/>
    <w:rsid w:val="004D7727"/>
    <w:rsid w:val="004D77EB"/>
    <w:rsid w:val="004E0AC0"/>
    <w:rsid w:val="004E132A"/>
    <w:rsid w:val="004E1D4C"/>
    <w:rsid w:val="004E31D4"/>
    <w:rsid w:val="004E3307"/>
    <w:rsid w:val="004E3A12"/>
    <w:rsid w:val="004E4383"/>
    <w:rsid w:val="004E4A00"/>
    <w:rsid w:val="004E4B0D"/>
    <w:rsid w:val="004E5ACD"/>
    <w:rsid w:val="004E6FA2"/>
    <w:rsid w:val="004E72EC"/>
    <w:rsid w:val="004F047E"/>
    <w:rsid w:val="004F06DF"/>
    <w:rsid w:val="004F0C15"/>
    <w:rsid w:val="004F0FC7"/>
    <w:rsid w:val="004F3041"/>
    <w:rsid w:val="004F3B69"/>
    <w:rsid w:val="004F40B5"/>
    <w:rsid w:val="004F4572"/>
    <w:rsid w:val="004F62F7"/>
    <w:rsid w:val="004F6557"/>
    <w:rsid w:val="004F6A15"/>
    <w:rsid w:val="00501578"/>
    <w:rsid w:val="00501598"/>
    <w:rsid w:val="005019BC"/>
    <w:rsid w:val="005022D9"/>
    <w:rsid w:val="00507290"/>
    <w:rsid w:val="005104F5"/>
    <w:rsid w:val="00510D9B"/>
    <w:rsid w:val="00512457"/>
    <w:rsid w:val="005126E0"/>
    <w:rsid w:val="00512ED1"/>
    <w:rsid w:val="005137BE"/>
    <w:rsid w:val="00514317"/>
    <w:rsid w:val="005152A8"/>
    <w:rsid w:val="00516181"/>
    <w:rsid w:val="00516583"/>
    <w:rsid w:val="005166AB"/>
    <w:rsid w:val="00520156"/>
    <w:rsid w:val="00521352"/>
    <w:rsid w:val="005215FF"/>
    <w:rsid w:val="00521671"/>
    <w:rsid w:val="00521A7C"/>
    <w:rsid w:val="00522167"/>
    <w:rsid w:val="0052225A"/>
    <w:rsid w:val="005226BB"/>
    <w:rsid w:val="00522A82"/>
    <w:rsid w:val="00522D7F"/>
    <w:rsid w:val="00523439"/>
    <w:rsid w:val="005235C1"/>
    <w:rsid w:val="00523FBF"/>
    <w:rsid w:val="005245A3"/>
    <w:rsid w:val="0052468D"/>
    <w:rsid w:val="00524BBC"/>
    <w:rsid w:val="0052589A"/>
    <w:rsid w:val="00525DD0"/>
    <w:rsid w:val="00526DC0"/>
    <w:rsid w:val="00531439"/>
    <w:rsid w:val="00531754"/>
    <w:rsid w:val="00532276"/>
    <w:rsid w:val="00532D1B"/>
    <w:rsid w:val="00533507"/>
    <w:rsid w:val="0053424A"/>
    <w:rsid w:val="00534B3D"/>
    <w:rsid w:val="005355C7"/>
    <w:rsid w:val="005358F4"/>
    <w:rsid w:val="00536D66"/>
    <w:rsid w:val="005372F1"/>
    <w:rsid w:val="00540DA9"/>
    <w:rsid w:val="005418CB"/>
    <w:rsid w:val="00542451"/>
    <w:rsid w:val="005424E7"/>
    <w:rsid w:val="00542C6A"/>
    <w:rsid w:val="00542E09"/>
    <w:rsid w:val="00543A0D"/>
    <w:rsid w:val="00543C6A"/>
    <w:rsid w:val="00545E32"/>
    <w:rsid w:val="005473B3"/>
    <w:rsid w:val="00550149"/>
    <w:rsid w:val="0055074A"/>
    <w:rsid w:val="00550AA7"/>
    <w:rsid w:val="005516A2"/>
    <w:rsid w:val="005518FD"/>
    <w:rsid w:val="005527C4"/>
    <w:rsid w:val="005531BB"/>
    <w:rsid w:val="005533FA"/>
    <w:rsid w:val="0055514A"/>
    <w:rsid w:val="0055558D"/>
    <w:rsid w:val="0055588C"/>
    <w:rsid w:val="005558D5"/>
    <w:rsid w:val="00555BE4"/>
    <w:rsid w:val="005579B4"/>
    <w:rsid w:val="005600C4"/>
    <w:rsid w:val="00560121"/>
    <w:rsid w:val="00560D98"/>
    <w:rsid w:val="0056118D"/>
    <w:rsid w:val="005613FB"/>
    <w:rsid w:val="005615A9"/>
    <w:rsid w:val="00561C13"/>
    <w:rsid w:val="00562EF3"/>
    <w:rsid w:val="00563A6D"/>
    <w:rsid w:val="00563EAB"/>
    <w:rsid w:val="005658FA"/>
    <w:rsid w:val="00565A0C"/>
    <w:rsid w:val="00565C33"/>
    <w:rsid w:val="0057029E"/>
    <w:rsid w:val="00570D7B"/>
    <w:rsid w:val="0057100F"/>
    <w:rsid w:val="0057133A"/>
    <w:rsid w:val="005716B3"/>
    <w:rsid w:val="0057444D"/>
    <w:rsid w:val="00574911"/>
    <w:rsid w:val="005752C4"/>
    <w:rsid w:val="005755F7"/>
    <w:rsid w:val="00575999"/>
    <w:rsid w:val="005762A8"/>
    <w:rsid w:val="00576C04"/>
    <w:rsid w:val="00577508"/>
    <w:rsid w:val="005776E2"/>
    <w:rsid w:val="00577BC9"/>
    <w:rsid w:val="00577E88"/>
    <w:rsid w:val="00580A82"/>
    <w:rsid w:val="00581664"/>
    <w:rsid w:val="0058378D"/>
    <w:rsid w:val="00583C0D"/>
    <w:rsid w:val="00584141"/>
    <w:rsid w:val="00584FE3"/>
    <w:rsid w:val="005851C8"/>
    <w:rsid w:val="005853B7"/>
    <w:rsid w:val="0058637D"/>
    <w:rsid w:val="00587075"/>
    <w:rsid w:val="005873C8"/>
    <w:rsid w:val="00587AFB"/>
    <w:rsid w:val="00590A7C"/>
    <w:rsid w:val="00590BB4"/>
    <w:rsid w:val="00590E3A"/>
    <w:rsid w:val="005917BF"/>
    <w:rsid w:val="0059252A"/>
    <w:rsid w:val="00592649"/>
    <w:rsid w:val="005927C9"/>
    <w:rsid w:val="0059472E"/>
    <w:rsid w:val="0059522C"/>
    <w:rsid w:val="00595D14"/>
    <w:rsid w:val="00596066"/>
    <w:rsid w:val="0059683C"/>
    <w:rsid w:val="00596EA4"/>
    <w:rsid w:val="00596EB1"/>
    <w:rsid w:val="00596F42"/>
    <w:rsid w:val="0059708A"/>
    <w:rsid w:val="005972B3"/>
    <w:rsid w:val="00597CED"/>
    <w:rsid w:val="00597EED"/>
    <w:rsid w:val="005A036E"/>
    <w:rsid w:val="005A095F"/>
    <w:rsid w:val="005A275A"/>
    <w:rsid w:val="005A3E9F"/>
    <w:rsid w:val="005A4579"/>
    <w:rsid w:val="005A5214"/>
    <w:rsid w:val="005A69F5"/>
    <w:rsid w:val="005A7014"/>
    <w:rsid w:val="005B2237"/>
    <w:rsid w:val="005B2468"/>
    <w:rsid w:val="005B26CE"/>
    <w:rsid w:val="005B2724"/>
    <w:rsid w:val="005B409B"/>
    <w:rsid w:val="005B593A"/>
    <w:rsid w:val="005B6F14"/>
    <w:rsid w:val="005B7A1C"/>
    <w:rsid w:val="005B7C85"/>
    <w:rsid w:val="005C1B23"/>
    <w:rsid w:val="005C1EF6"/>
    <w:rsid w:val="005C22FB"/>
    <w:rsid w:val="005C2EF3"/>
    <w:rsid w:val="005C369E"/>
    <w:rsid w:val="005C42C4"/>
    <w:rsid w:val="005C54E2"/>
    <w:rsid w:val="005C5992"/>
    <w:rsid w:val="005C5EEE"/>
    <w:rsid w:val="005C70AA"/>
    <w:rsid w:val="005C73CF"/>
    <w:rsid w:val="005D0291"/>
    <w:rsid w:val="005D050B"/>
    <w:rsid w:val="005D0934"/>
    <w:rsid w:val="005D2083"/>
    <w:rsid w:val="005D395C"/>
    <w:rsid w:val="005D5568"/>
    <w:rsid w:val="005D55DD"/>
    <w:rsid w:val="005D5AED"/>
    <w:rsid w:val="005D5EFE"/>
    <w:rsid w:val="005D675C"/>
    <w:rsid w:val="005D6880"/>
    <w:rsid w:val="005D6DDB"/>
    <w:rsid w:val="005D700A"/>
    <w:rsid w:val="005D7765"/>
    <w:rsid w:val="005D7804"/>
    <w:rsid w:val="005E0621"/>
    <w:rsid w:val="005E2147"/>
    <w:rsid w:val="005E268F"/>
    <w:rsid w:val="005E2D1A"/>
    <w:rsid w:val="005E37CC"/>
    <w:rsid w:val="005E4567"/>
    <w:rsid w:val="005E47C8"/>
    <w:rsid w:val="005E593D"/>
    <w:rsid w:val="005E59F1"/>
    <w:rsid w:val="005E5B52"/>
    <w:rsid w:val="005E63E7"/>
    <w:rsid w:val="005E67D7"/>
    <w:rsid w:val="005F0A39"/>
    <w:rsid w:val="005F1511"/>
    <w:rsid w:val="005F15F5"/>
    <w:rsid w:val="005F1627"/>
    <w:rsid w:val="005F1A4F"/>
    <w:rsid w:val="005F2E6F"/>
    <w:rsid w:val="005F33B5"/>
    <w:rsid w:val="005F3749"/>
    <w:rsid w:val="005F3790"/>
    <w:rsid w:val="005F4229"/>
    <w:rsid w:val="005F4421"/>
    <w:rsid w:val="005F4850"/>
    <w:rsid w:val="005F48D0"/>
    <w:rsid w:val="005F5204"/>
    <w:rsid w:val="005F5DE4"/>
    <w:rsid w:val="005F6822"/>
    <w:rsid w:val="005F72A6"/>
    <w:rsid w:val="005F72E1"/>
    <w:rsid w:val="005F7708"/>
    <w:rsid w:val="005F7CD6"/>
    <w:rsid w:val="00600113"/>
    <w:rsid w:val="00600340"/>
    <w:rsid w:val="00600889"/>
    <w:rsid w:val="006009CE"/>
    <w:rsid w:val="00600A96"/>
    <w:rsid w:val="00603BA4"/>
    <w:rsid w:val="0060427B"/>
    <w:rsid w:val="00604D31"/>
    <w:rsid w:val="00604EA5"/>
    <w:rsid w:val="00605411"/>
    <w:rsid w:val="00606014"/>
    <w:rsid w:val="00606A22"/>
    <w:rsid w:val="0060752F"/>
    <w:rsid w:val="0060779F"/>
    <w:rsid w:val="00607897"/>
    <w:rsid w:val="00610217"/>
    <w:rsid w:val="00611700"/>
    <w:rsid w:val="00611A06"/>
    <w:rsid w:val="00611AF4"/>
    <w:rsid w:val="006128A6"/>
    <w:rsid w:val="00612A08"/>
    <w:rsid w:val="00613B3A"/>
    <w:rsid w:val="00613B7A"/>
    <w:rsid w:val="006142F7"/>
    <w:rsid w:val="00614E97"/>
    <w:rsid w:val="00614F5D"/>
    <w:rsid w:val="00616321"/>
    <w:rsid w:val="006168C1"/>
    <w:rsid w:val="00616F7E"/>
    <w:rsid w:val="006172C9"/>
    <w:rsid w:val="006173F2"/>
    <w:rsid w:val="006175F6"/>
    <w:rsid w:val="006202B0"/>
    <w:rsid w:val="006206D0"/>
    <w:rsid w:val="00620773"/>
    <w:rsid w:val="0062078D"/>
    <w:rsid w:val="006207F0"/>
    <w:rsid w:val="00621568"/>
    <w:rsid w:val="0062178D"/>
    <w:rsid w:val="0062274D"/>
    <w:rsid w:val="006240CC"/>
    <w:rsid w:val="006241C1"/>
    <w:rsid w:val="00624773"/>
    <w:rsid w:val="00624E1B"/>
    <w:rsid w:val="00624FCF"/>
    <w:rsid w:val="0062528B"/>
    <w:rsid w:val="006257E1"/>
    <w:rsid w:val="006258DE"/>
    <w:rsid w:val="0062603C"/>
    <w:rsid w:val="0062731E"/>
    <w:rsid w:val="00627329"/>
    <w:rsid w:val="006279A2"/>
    <w:rsid w:val="00631DB7"/>
    <w:rsid w:val="00631FE8"/>
    <w:rsid w:val="00633F67"/>
    <w:rsid w:val="00636E24"/>
    <w:rsid w:val="0063748A"/>
    <w:rsid w:val="0063799B"/>
    <w:rsid w:val="006414B0"/>
    <w:rsid w:val="006419BC"/>
    <w:rsid w:val="00641E47"/>
    <w:rsid w:val="006425C1"/>
    <w:rsid w:val="00642EC6"/>
    <w:rsid w:val="006430B1"/>
    <w:rsid w:val="006439C6"/>
    <w:rsid w:val="00644EE3"/>
    <w:rsid w:val="006454DC"/>
    <w:rsid w:val="00646544"/>
    <w:rsid w:val="00646D25"/>
    <w:rsid w:val="00647231"/>
    <w:rsid w:val="00647366"/>
    <w:rsid w:val="00647C34"/>
    <w:rsid w:val="00650E05"/>
    <w:rsid w:val="00652672"/>
    <w:rsid w:val="00653475"/>
    <w:rsid w:val="00654189"/>
    <w:rsid w:val="00654292"/>
    <w:rsid w:val="0065458D"/>
    <w:rsid w:val="006554F2"/>
    <w:rsid w:val="00655BF8"/>
    <w:rsid w:val="00656F01"/>
    <w:rsid w:val="00657F58"/>
    <w:rsid w:val="0066055C"/>
    <w:rsid w:val="00661843"/>
    <w:rsid w:val="00662AD1"/>
    <w:rsid w:val="00663582"/>
    <w:rsid w:val="00663768"/>
    <w:rsid w:val="0066393D"/>
    <w:rsid w:val="00663BF0"/>
    <w:rsid w:val="00664ABC"/>
    <w:rsid w:val="006657BD"/>
    <w:rsid w:val="00666128"/>
    <w:rsid w:val="006678C5"/>
    <w:rsid w:val="00670A1E"/>
    <w:rsid w:val="00670C6C"/>
    <w:rsid w:val="00671A22"/>
    <w:rsid w:val="00671AAA"/>
    <w:rsid w:val="00671CE8"/>
    <w:rsid w:val="0067244F"/>
    <w:rsid w:val="0067341B"/>
    <w:rsid w:val="00673FAC"/>
    <w:rsid w:val="006743FE"/>
    <w:rsid w:val="00674821"/>
    <w:rsid w:val="00674C57"/>
    <w:rsid w:val="0067521B"/>
    <w:rsid w:val="00675B2F"/>
    <w:rsid w:val="00676476"/>
    <w:rsid w:val="006772DF"/>
    <w:rsid w:val="006779DC"/>
    <w:rsid w:val="00677A7E"/>
    <w:rsid w:val="00677C65"/>
    <w:rsid w:val="00680455"/>
    <w:rsid w:val="00680972"/>
    <w:rsid w:val="00680F5F"/>
    <w:rsid w:val="00681317"/>
    <w:rsid w:val="00681ADB"/>
    <w:rsid w:val="006829BC"/>
    <w:rsid w:val="00683520"/>
    <w:rsid w:val="00683994"/>
    <w:rsid w:val="00683C74"/>
    <w:rsid w:val="00683FDE"/>
    <w:rsid w:val="006844E6"/>
    <w:rsid w:val="006845BF"/>
    <w:rsid w:val="00684CAE"/>
    <w:rsid w:val="00686CD2"/>
    <w:rsid w:val="00690AEB"/>
    <w:rsid w:val="00691C52"/>
    <w:rsid w:val="00693100"/>
    <w:rsid w:val="00694A8F"/>
    <w:rsid w:val="006951ED"/>
    <w:rsid w:val="00695309"/>
    <w:rsid w:val="006955DA"/>
    <w:rsid w:val="0069587B"/>
    <w:rsid w:val="006960B2"/>
    <w:rsid w:val="0069728A"/>
    <w:rsid w:val="00697D55"/>
    <w:rsid w:val="00697F25"/>
    <w:rsid w:val="006A136C"/>
    <w:rsid w:val="006A2045"/>
    <w:rsid w:val="006A2AAB"/>
    <w:rsid w:val="006A2F23"/>
    <w:rsid w:val="006A5742"/>
    <w:rsid w:val="006A7BB4"/>
    <w:rsid w:val="006B191D"/>
    <w:rsid w:val="006B1B0B"/>
    <w:rsid w:val="006B1C47"/>
    <w:rsid w:val="006B1F2F"/>
    <w:rsid w:val="006B24AA"/>
    <w:rsid w:val="006B28B6"/>
    <w:rsid w:val="006B30B2"/>
    <w:rsid w:val="006B3483"/>
    <w:rsid w:val="006B4913"/>
    <w:rsid w:val="006C1191"/>
    <w:rsid w:val="006C11B6"/>
    <w:rsid w:val="006C17AE"/>
    <w:rsid w:val="006C1AA0"/>
    <w:rsid w:val="006C1DEE"/>
    <w:rsid w:val="006C1E33"/>
    <w:rsid w:val="006C3401"/>
    <w:rsid w:val="006C4E29"/>
    <w:rsid w:val="006C5FA2"/>
    <w:rsid w:val="006C61A9"/>
    <w:rsid w:val="006C6AA9"/>
    <w:rsid w:val="006D02D8"/>
    <w:rsid w:val="006D041A"/>
    <w:rsid w:val="006D0A73"/>
    <w:rsid w:val="006D23E0"/>
    <w:rsid w:val="006D2A30"/>
    <w:rsid w:val="006D39DF"/>
    <w:rsid w:val="006D3A7C"/>
    <w:rsid w:val="006D3AFB"/>
    <w:rsid w:val="006D3B68"/>
    <w:rsid w:val="006D568D"/>
    <w:rsid w:val="006E02C3"/>
    <w:rsid w:val="006E174D"/>
    <w:rsid w:val="006E2A89"/>
    <w:rsid w:val="006E2DF3"/>
    <w:rsid w:val="006E403B"/>
    <w:rsid w:val="006E4614"/>
    <w:rsid w:val="006E60A3"/>
    <w:rsid w:val="006E664B"/>
    <w:rsid w:val="006E69D7"/>
    <w:rsid w:val="006E79A8"/>
    <w:rsid w:val="006E7C3A"/>
    <w:rsid w:val="006F09C5"/>
    <w:rsid w:val="006F179B"/>
    <w:rsid w:val="006F1AAF"/>
    <w:rsid w:val="006F236F"/>
    <w:rsid w:val="006F2F06"/>
    <w:rsid w:val="006F41BF"/>
    <w:rsid w:val="006F58A2"/>
    <w:rsid w:val="006F599C"/>
    <w:rsid w:val="006F615D"/>
    <w:rsid w:val="006F6EFF"/>
    <w:rsid w:val="006F7108"/>
    <w:rsid w:val="006F78C2"/>
    <w:rsid w:val="006F7914"/>
    <w:rsid w:val="006F7FDB"/>
    <w:rsid w:val="007013AB"/>
    <w:rsid w:val="00701C58"/>
    <w:rsid w:val="0070296E"/>
    <w:rsid w:val="0070314F"/>
    <w:rsid w:val="0070409E"/>
    <w:rsid w:val="00704D1B"/>
    <w:rsid w:val="007057C1"/>
    <w:rsid w:val="0070756A"/>
    <w:rsid w:val="00710215"/>
    <w:rsid w:val="00710B5A"/>
    <w:rsid w:val="00710F0A"/>
    <w:rsid w:val="007122BE"/>
    <w:rsid w:val="007128F1"/>
    <w:rsid w:val="007145D1"/>
    <w:rsid w:val="00714AC7"/>
    <w:rsid w:val="00714D26"/>
    <w:rsid w:val="00715AAA"/>
    <w:rsid w:val="00716639"/>
    <w:rsid w:val="007169DB"/>
    <w:rsid w:val="00716C9F"/>
    <w:rsid w:val="00717385"/>
    <w:rsid w:val="007175B9"/>
    <w:rsid w:val="007179F1"/>
    <w:rsid w:val="00717ECE"/>
    <w:rsid w:val="007201C9"/>
    <w:rsid w:val="007210FA"/>
    <w:rsid w:val="0072199B"/>
    <w:rsid w:val="00722357"/>
    <w:rsid w:val="00722B1B"/>
    <w:rsid w:val="00722D46"/>
    <w:rsid w:val="007234BC"/>
    <w:rsid w:val="0072383A"/>
    <w:rsid w:val="00724053"/>
    <w:rsid w:val="00724B45"/>
    <w:rsid w:val="00724DDE"/>
    <w:rsid w:val="007254AA"/>
    <w:rsid w:val="00726592"/>
    <w:rsid w:val="00726FB1"/>
    <w:rsid w:val="00727144"/>
    <w:rsid w:val="007278A3"/>
    <w:rsid w:val="00727A15"/>
    <w:rsid w:val="00727C44"/>
    <w:rsid w:val="00730212"/>
    <w:rsid w:val="00730742"/>
    <w:rsid w:val="007307E6"/>
    <w:rsid w:val="00730877"/>
    <w:rsid w:val="007321D9"/>
    <w:rsid w:val="00732F88"/>
    <w:rsid w:val="00734A21"/>
    <w:rsid w:val="007353F2"/>
    <w:rsid w:val="007354F4"/>
    <w:rsid w:val="0073597F"/>
    <w:rsid w:val="007366D3"/>
    <w:rsid w:val="00736B4A"/>
    <w:rsid w:val="007379AC"/>
    <w:rsid w:val="00737A51"/>
    <w:rsid w:val="007426AF"/>
    <w:rsid w:val="00742ED8"/>
    <w:rsid w:val="00742F7F"/>
    <w:rsid w:val="00743675"/>
    <w:rsid w:val="007437F4"/>
    <w:rsid w:val="00743846"/>
    <w:rsid w:val="00744F36"/>
    <w:rsid w:val="00745B00"/>
    <w:rsid w:val="00745EA1"/>
    <w:rsid w:val="00746015"/>
    <w:rsid w:val="0074639E"/>
    <w:rsid w:val="00746C92"/>
    <w:rsid w:val="00746DF3"/>
    <w:rsid w:val="0074760E"/>
    <w:rsid w:val="00747FC1"/>
    <w:rsid w:val="007501B0"/>
    <w:rsid w:val="00750604"/>
    <w:rsid w:val="007519AD"/>
    <w:rsid w:val="007520F7"/>
    <w:rsid w:val="00752232"/>
    <w:rsid w:val="00752BBF"/>
    <w:rsid w:val="00753A0A"/>
    <w:rsid w:val="0075444D"/>
    <w:rsid w:val="0075489C"/>
    <w:rsid w:val="007557C1"/>
    <w:rsid w:val="007565F5"/>
    <w:rsid w:val="00756F57"/>
    <w:rsid w:val="007573DA"/>
    <w:rsid w:val="00757A1E"/>
    <w:rsid w:val="0076012A"/>
    <w:rsid w:val="0076098E"/>
    <w:rsid w:val="007610B0"/>
    <w:rsid w:val="007618E6"/>
    <w:rsid w:val="007618FF"/>
    <w:rsid w:val="007619D7"/>
    <w:rsid w:val="00761A36"/>
    <w:rsid w:val="00761D4C"/>
    <w:rsid w:val="00762421"/>
    <w:rsid w:val="00762A73"/>
    <w:rsid w:val="0076480B"/>
    <w:rsid w:val="0076500B"/>
    <w:rsid w:val="00765294"/>
    <w:rsid w:val="00765852"/>
    <w:rsid w:val="007663D5"/>
    <w:rsid w:val="00766B72"/>
    <w:rsid w:val="00766C03"/>
    <w:rsid w:val="007673C1"/>
    <w:rsid w:val="00767DD0"/>
    <w:rsid w:val="0077160D"/>
    <w:rsid w:val="007717D4"/>
    <w:rsid w:val="0077203B"/>
    <w:rsid w:val="0077383B"/>
    <w:rsid w:val="00773855"/>
    <w:rsid w:val="00774161"/>
    <w:rsid w:val="007742BE"/>
    <w:rsid w:val="00775A6A"/>
    <w:rsid w:val="00777BEA"/>
    <w:rsid w:val="00777FB7"/>
    <w:rsid w:val="007804B3"/>
    <w:rsid w:val="007830FB"/>
    <w:rsid w:val="00783394"/>
    <w:rsid w:val="00783604"/>
    <w:rsid w:val="0078476D"/>
    <w:rsid w:val="0078599E"/>
    <w:rsid w:val="0078644D"/>
    <w:rsid w:val="007869E7"/>
    <w:rsid w:val="00786CC9"/>
    <w:rsid w:val="007906B5"/>
    <w:rsid w:val="00791EBA"/>
    <w:rsid w:val="007932C9"/>
    <w:rsid w:val="007952DC"/>
    <w:rsid w:val="00795329"/>
    <w:rsid w:val="00795C80"/>
    <w:rsid w:val="00795EA4"/>
    <w:rsid w:val="007967B8"/>
    <w:rsid w:val="00796E9D"/>
    <w:rsid w:val="00797A13"/>
    <w:rsid w:val="007A0572"/>
    <w:rsid w:val="007A09E8"/>
    <w:rsid w:val="007A32DA"/>
    <w:rsid w:val="007A4233"/>
    <w:rsid w:val="007A4512"/>
    <w:rsid w:val="007A4E77"/>
    <w:rsid w:val="007A51E4"/>
    <w:rsid w:val="007A7C75"/>
    <w:rsid w:val="007B167D"/>
    <w:rsid w:val="007B1C3C"/>
    <w:rsid w:val="007B220F"/>
    <w:rsid w:val="007B28FA"/>
    <w:rsid w:val="007B2BBF"/>
    <w:rsid w:val="007B2EB1"/>
    <w:rsid w:val="007B3579"/>
    <w:rsid w:val="007B3C5D"/>
    <w:rsid w:val="007B4BFE"/>
    <w:rsid w:val="007B5094"/>
    <w:rsid w:val="007B50AB"/>
    <w:rsid w:val="007B585C"/>
    <w:rsid w:val="007B6BC0"/>
    <w:rsid w:val="007B6D09"/>
    <w:rsid w:val="007B7F95"/>
    <w:rsid w:val="007C0A2E"/>
    <w:rsid w:val="007C1E65"/>
    <w:rsid w:val="007C2069"/>
    <w:rsid w:val="007C2D2C"/>
    <w:rsid w:val="007C3957"/>
    <w:rsid w:val="007C42CC"/>
    <w:rsid w:val="007C53E7"/>
    <w:rsid w:val="007C55F9"/>
    <w:rsid w:val="007C57F7"/>
    <w:rsid w:val="007D0157"/>
    <w:rsid w:val="007D04A9"/>
    <w:rsid w:val="007D05D8"/>
    <w:rsid w:val="007D066A"/>
    <w:rsid w:val="007D0EFC"/>
    <w:rsid w:val="007D1677"/>
    <w:rsid w:val="007D1781"/>
    <w:rsid w:val="007D1845"/>
    <w:rsid w:val="007D1965"/>
    <w:rsid w:val="007D312D"/>
    <w:rsid w:val="007D33CA"/>
    <w:rsid w:val="007D3F05"/>
    <w:rsid w:val="007D3FC3"/>
    <w:rsid w:val="007D41BB"/>
    <w:rsid w:val="007D4AC9"/>
    <w:rsid w:val="007D53E7"/>
    <w:rsid w:val="007D5733"/>
    <w:rsid w:val="007D5A81"/>
    <w:rsid w:val="007D7D0D"/>
    <w:rsid w:val="007E0821"/>
    <w:rsid w:val="007E140B"/>
    <w:rsid w:val="007E1B34"/>
    <w:rsid w:val="007E22CF"/>
    <w:rsid w:val="007E29B1"/>
    <w:rsid w:val="007E4BE3"/>
    <w:rsid w:val="007E4FD0"/>
    <w:rsid w:val="007E53D0"/>
    <w:rsid w:val="007E55B4"/>
    <w:rsid w:val="007E5BD8"/>
    <w:rsid w:val="007E6286"/>
    <w:rsid w:val="007E7599"/>
    <w:rsid w:val="007F0502"/>
    <w:rsid w:val="007F0871"/>
    <w:rsid w:val="007F176D"/>
    <w:rsid w:val="007F1947"/>
    <w:rsid w:val="007F1EC3"/>
    <w:rsid w:val="007F1F8A"/>
    <w:rsid w:val="007F2919"/>
    <w:rsid w:val="007F3CBB"/>
    <w:rsid w:val="007F48AA"/>
    <w:rsid w:val="007F48F2"/>
    <w:rsid w:val="007F4D34"/>
    <w:rsid w:val="007F58FF"/>
    <w:rsid w:val="007F5ABF"/>
    <w:rsid w:val="007F5AC2"/>
    <w:rsid w:val="007F62D9"/>
    <w:rsid w:val="007F63B5"/>
    <w:rsid w:val="007F64C1"/>
    <w:rsid w:val="007F6EF7"/>
    <w:rsid w:val="007F78F1"/>
    <w:rsid w:val="007F7902"/>
    <w:rsid w:val="007F7AB0"/>
    <w:rsid w:val="00802057"/>
    <w:rsid w:val="00803626"/>
    <w:rsid w:val="00803F9E"/>
    <w:rsid w:val="00804757"/>
    <w:rsid w:val="00804B37"/>
    <w:rsid w:val="00805310"/>
    <w:rsid w:val="0080542B"/>
    <w:rsid w:val="008055AA"/>
    <w:rsid w:val="00805B00"/>
    <w:rsid w:val="00810006"/>
    <w:rsid w:val="00810165"/>
    <w:rsid w:val="00810264"/>
    <w:rsid w:val="00810832"/>
    <w:rsid w:val="0081493B"/>
    <w:rsid w:val="00814DA3"/>
    <w:rsid w:val="00815024"/>
    <w:rsid w:val="00815AE3"/>
    <w:rsid w:val="00816BB8"/>
    <w:rsid w:val="00816EEB"/>
    <w:rsid w:val="0081736C"/>
    <w:rsid w:val="008206BB"/>
    <w:rsid w:val="00820C71"/>
    <w:rsid w:val="00821308"/>
    <w:rsid w:val="00821EA2"/>
    <w:rsid w:val="00821FEA"/>
    <w:rsid w:val="008236A5"/>
    <w:rsid w:val="00823B6C"/>
    <w:rsid w:val="008259CF"/>
    <w:rsid w:val="008270BF"/>
    <w:rsid w:val="0083056D"/>
    <w:rsid w:val="008316D5"/>
    <w:rsid w:val="00831965"/>
    <w:rsid w:val="00832266"/>
    <w:rsid w:val="00832D2C"/>
    <w:rsid w:val="00832DF2"/>
    <w:rsid w:val="008333A8"/>
    <w:rsid w:val="008335CF"/>
    <w:rsid w:val="00833834"/>
    <w:rsid w:val="00833F05"/>
    <w:rsid w:val="008341A2"/>
    <w:rsid w:val="00834476"/>
    <w:rsid w:val="00834A9B"/>
    <w:rsid w:val="008378BF"/>
    <w:rsid w:val="00837972"/>
    <w:rsid w:val="008407AC"/>
    <w:rsid w:val="00841433"/>
    <w:rsid w:val="00841644"/>
    <w:rsid w:val="0084177E"/>
    <w:rsid w:val="00841A2B"/>
    <w:rsid w:val="008436BB"/>
    <w:rsid w:val="00843C18"/>
    <w:rsid w:val="0084405A"/>
    <w:rsid w:val="00846E21"/>
    <w:rsid w:val="00846E2B"/>
    <w:rsid w:val="00846F6B"/>
    <w:rsid w:val="00847424"/>
    <w:rsid w:val="00847448"/>
    <w:rsid w:val="00847685"/>
    <w:rsid w:val="00847734"/>
    <w:rsid w:val="008479EF"/>
    <w:rsid w:val="00847E1E"/>
    <w:rsid w:val="008507B7"/>
    <w:rsid w:val="008507DF"/>
    <w:rsid w:val="00851FF0"/>
    <w:rsid w:val="00852E11"/>
    <w:rsid w:val="00852F77"/>
    <w:rsid w:val="008542AB"/>
    <w:rsid w:val="00856136"/>
    <w:rsid w:val="008568E6"/>
    <w:rsid w:val="008571A8"/>
    <w:rsid w:val="00857946"/>
    <w:rsid w:val="00861329"/>
    <w:rsid w:val="00862C7C"/>
    <w:rsid w:val="00862E61"/>
    <w:rsid w:val="00863656"/>
    <w:rsid w:val="00863F8B"/>
    <w:rsid w:val="00864547"/>
    <w:rsid w:val="008645D0"/>
    <w:rsid w:val="00865075"/>
    <w:rsid w:val="0086577B"/>
    <w:rsid w:val="00865A46"/>
    <w:rsid w:val="00865A74"/>
    <w:rsid w:val="008679C0"/>
    <w:rsid w:val="008700E3"/>
    <w:rsid w:val="0087116C"/>
    <w:rsid w:val="00871A09"/>
    <w:rsid w:val="00874398"/>
    <w:rsid w:val="00874C63"/>
    <w:rsid w:val="00874D44"/>
    <w:rsid w:val="0087512F"/>
    <w:rsid w:val="008753BA"/>
    <w:rsid w:val="008760AD"/>
    <w:rsid w:val="008776EB"/>
    <w:rsid w:val="00877B3D"/>
    <w:rsid w:val="00877CB0"/>
    <w:rsid w:val="00880539"/>
    <w:rsid w:val="0088065F"/>
    <w:rsid w:val="00880AB1"/>
    <w:rsid w:val="0088135D"/>
    <w:rsid w:val="0088141C"/>
    <w:rsid w:val="0088164F"/>
    <w:rsid w:val="00881904"/>
    <w:rsid w:val="00881B1E"/>
    <w:rsid w:val="00884478"/>
    <w:rsid w:val="008846A7"/>
    <w:rsid w:val="00884E4F"/>
    <w:rsid w:val="00885472"/>
    <w:rsid w:val="00886169"/>
    <w:rsid w:val="008865F5"/>
    <w:rsid w:val="0088679F"/>
    <w:rsid w:val="00886BE7"/>
    <w:rsid w:val="008873A5"/>
    <w:rsid w:val="00887879"/>
    <w:rsid w:val="00887BCD"/>
    <w:rsid w:val="008910DC"/>
    <w:rsid w:val="008919FE"/>
    <w:rsid w:val="00891D9C"/>
    <w:rsid w:val="008920AB"/>
    <w:rsid w:val="00892C3E"/>
    <w:rsid w:val="00893131"/>
    <w:rsid w:val="00895807"/>
    <w:rsid w:val="00895D37"/>
    <w:rsid w:val="00896272"/>
    <w:rsid w:val="00896304"/>
    <w:rsid w:val="0089648D"/>
    <w:rsid w:val="0089660C"/>
    <w:rsid w:val="00896617"/>
    <w:rsid w:val="00897704"/>
    <w:rsid w:val="00897A45"/>
    <w:rsid w:val="00897A7A"/>
    <w:rsid w:val="00897A8E"/>
    <w:rsid w:val="008A0040"/>
    <w:rsid w:val="008A081D"/>
    <w:rsid w:val="008A091C"/>
    <w:rsid w:val="008A127E"/>
    <w:rsid w:val="008A137D"/>
    <w:rsid w:val="008A14A7"/>
    <w:rsid w:val="008A14C2"/>
    <w:rsid w:val="008A172B"/>
    <w:rsid w:val="008A19B1"/>
    <w:rsid w:val="008A2348"/>
    <w:rsid w:val="008A3134"/>
    <w:rsid w:val="008A5181"/>
    <w:rsid w:val="008A5532"/>
    <w:rsid w:val="008A5669"/>
    <w:rsid w:val="008A58C8"/>
    <w:rsid w:val="008A5CB9"/>
    <w:rsid w:val="008A710B"/>
    <w:rsid w:val="008A729C"/>
    <w:rsid w:val="008A79FD"/>
    <w:rsid w:val="008A7B75"/>
    <w:rsid w:val="008B05A3"/>
    <w:rsid w:val="008B0AD3"/>
    <w:rsid w:val="008B0EEF"/>
    <w:rsid w:val="008B16AC"/>
    <w:rsid w:val="008B2A48"/>
    <w:rsid w:val="008B384D"/>
    <w:rsid w:val="008B3CB0"/>
    <w:rsid w:val="008B4A50"/>
    <w:rsid w:val="008B529D"/>
    <w:rsid w:val="008B55E7"/>
    <w:rsid w:val="008B6969"/>
    <w:rsid w:val="008B6C10"/>
    <w:rsid w:val="008B725A"/>
    <w:rsid w:val="008B7306"/>
    <w:rsid w:val="008B7F3A"/>
    <w:rsid w:val="008C05E5"/>
    <w:rsid w:val="008C0865"/>
    <w:rsid w:val="008C08E8"/>
    <w:rsid w:val="008C175F"/>
    <w:rsid w:val="008C1F60"/>
    <w:rsid w:val="008C2B31"/>
    <w:rsid w:val="008C2C65"/>
    <w:rsid w:val="008C3572"/>
    <w:rsid w:val="008C39B7"/>
    <w:rsid w:val="008C4050"/>
    <w:rsid w:val="008C44EE"/>
    <w:rsid w:val="008C4529"/>
    <w:rsid w:val="008C4782"/>
    <w:rsid w:val="008C6D72"/>
    <w:rsid w:val="008C716A"/>
    <w:rsid w:val="008C7AE5"/>
    <w:rsid w:val="008C7B71"/>
    <w:rsid w:val="008C7BF9"/>
    <w:rsid w:val="008C7E74"/>
    <w:rsid w:val="008D0860"/>
    <w:rsid w:val="008D0958"/>
    <w:rsid w:val="008D108F"/>
    <w:rsid w:val="008D1472"/>
    <w:rsid w:val="008D1AC9"/>
    <w:rsid w:val="008D1C1E"/>
    <w:rsid w:val="008D283A"/>
    <w:rsid w:val="008D419E"/>
    <w:rsid w:val="008D452E"/>
    <w:rsid w:val="008D5139"/>
    <w:rsid w:val="008D59A2"/>
    <w:rsid w:val="008D6D75"/>
    <w:rsid w:val="008D6EC3"/>
    <w:rsid w:val="008D70B3"/>
    <w:rsid w:val="008D711C"/>
    <w:rsid w:val="008D72B3"/>
    <w:rsid w:val="008D7C23"/>
    <w:rsid w:val="008E2635"/>
    <w:rsid w:val="008E2BE1"/>
    <w:rsid w:val="008E419E"/>
    <w:rsid w:val="008E44DB"/>
    <w:rsid w:val="008E4697"/>
    <w:rsid w:val="008E573C"/>
    <w:rsid w:val="008E5DA3"/>
    <w:rsid w:val="008E656E"/>
    <w:rsid w:val="008E687E"/>
    <w:rsid w:val="008E7260"/>
    <w:rsid w:val="008E7500"/>
    <w:rsid w:val="008E79A2"/>
    <w:rsid w:val="008F05AB"/>
    <w:rsid w:val="008F067C"/>
    <w:rsid w:val="008F07ED"/>
    <w:rsid w:val="008F1317"/>
    <w:rsid w:val="008F20B9"/>
    <w:rsid w:val="008F3EA6"/>
    <w:rsid w:val="008F3F78"/>
    <w:rsid w:val="008F403C"/>
    <w:rsid w:val="008F5866"/>
    <w:rsid w:val="008F64BB"/>
    <w:rsid w:val="008F6C63"/>
    <w:rsid w:val="008F73E2"/>
    <w:rsid w:val="008F7646"/>
    <w:rsid w:val="008F7C2E"/>
    <w:rsid w:val="00900A85"/>
    <w:rsid w:val="0090142C"/>
    <w:rsid w:val="00901A5F"/>
    <w:rsid w:val="00902684"/>
    <w:rsid w:val="009029A8"/>
    <w:rsid w:val="009031EA"/>
    <w:rsid w:val="00903514"/>
    <w:rsid w:val="00905D2D"/>
    <w:rsid w:val="0090611F"/>
    <w:rsid w:val="00906235"/>
    <w:rsid w:val="00906873"/>
    <w:rsid w:val="009069D5"/>
    <w:rsid w:val="0090712D"/>
    <w:rsid w:val="0091025B"/>
    <w:rsid w:val="009104F9"/>
    <w:rsid w:val="00910C6F"/>
    <w:rsid w:val="00911420"/>
    <w:rsid w:val="00911FF7"/>
    <w:rsid w:val="00913580"/>
    <w:rsid w:val="00913ED7"/>
    <w:rsid w:val="00915851"/>
    <w:rsid w:val="00915ADA"/>
    <w:rsid w:val="00915D66"/>
    <w:rsid w:val="009162EC"/>
    <w:rsid w:val="0091658F"/>
    <w:rsid w:val="009171BC"/>
    <w:rsid w:val="00917368"/>
    <w:rsid w:val="009173B1"/>
    <w:rsid w:val="0091752F"/>
    <w:rsid w:val="00917D43"/>
    <w:rsid w:val="00917DB8"/>
    <w:rsid w:val="009200CA"/>
    <w:rsid w:val="00921955"/>
    <w:rsid w:val="009221A9"/>
    <w:rsid w:val="0092253D"/>
    <w:rsid w:val="00922691"/>
    <w:rsid w:val="0092283A"/>
    <w:rsid w:val="009238E7"/>
    <w:rsid w:val="00923FA3"/>
    <w:rsid w:val="00925135"/>
    <w:rsid w:val="009255FF"/>
    <w:rsid w:val="0092569F"/>
    <w:rsid w:val="00925898"/>
    <w:rsid w:val="009272D1"/>
    <w:rsid w:val="00927F42"/>
    <w:rsid w:val="00930850"/>
    <w:rsid w:val="00930ABD"/>
    <w:rsid w:val="00931515"/>
    <w:rsid w:val="00931C63"/>
    <w:rsid w:val="00932535"/>
    <w:rsid w:val="00932FDF"/>
    <w:rsid w:val="009341E4"/>
    <w:rsid w:val="0093432F"/>
    <w:rsid w:val="009343D1"/>
    <w:rsid w:val="00934505"/>
    <w:rsid w:val="00934A85"/>
    <w:rsid w:val="00934D11"/>
    <w:rsid w:val="00934F87"/>
    <w:rsid w:val="00936138"/>
    <w:rsid w:val="009369A7"/>
    <w:rsid w:val="00936EE5"/>
    <w:rsid w:val="00937122"/>
    <w:rsid w:val="0093769D"/>
    <w:rsid w:val="0094198C"/>
    <w:rsid w:val="009436BE"/>
    <w:rsid w:val="00943BA5"/>
    <w:rsid w:val="00943D6A"/>
    <w:rsid w:val="0094497F"/>
    <w:rsid w:val="00944AAA"/>
    <w:rsid w:val="0094533D"/>
    <w:rsid w:val="00945D74"/>
    <w:rsid w:val="009472EA"/>
    <w:rsid w:val="00947430"/>
    <w:rsid w:val="00947568"/>
    <w:rsid w:val="0094766D"/>
    <w:rsid w:val="00950C7C"/>
    <w:rsid w:val="00950F31"/>
    <w:rsid w:val="00951BFF"/>
    <w:rsid w:val="00953039"/>
    <w:rsid w:val="00953EA1"/>
    <w:rsid w:val="00953F61"/>
    <w:rsid w:val="00956301"/>
    <w:rsid w:val="00956804"/>
    <w:rsid w:val="00956D11"/>
    <w:rsid w:val="00956E31"/>
    <w:rsid w:val="00957738"/>
    <w:rsid w:val="00957746"/>
    <w:rsid w:val="0095798B"/>
    <w:rsid w:val="00957EEE"/>
    <w:rsid w:val="00960DEB"/>
    <w:rsid w:val="00961541"/>
    <w:rsid w:val="00963365"/>
    <w:rsid w:val="009635C2"/>
    <w:rsid w:val="00963A57"/>
    <w:rsid w:val="00963BFF"/>
    <w:rsid w:val="00963DA9"/>
    <w:rsid w:val="00963DF2"/>
    <w:rsid w:val="00963E79"/>
    <w:rsid w:val="00963EE9"/>
    <w:rsid w:val="00964AFB"/>
    <w:rsid w:val="0096588E"/>
    <w:rsid w:val="009659B3"/>
    <w:rsid w:val="009667D8"/>
    <w:rsid w:val="00966B42"/>
    <w:rsid w:val="0096737B"/>
    <w:rsid w:val="00967C5F"/>
    <w:rsid w:val="00967D22"/>
    <w:rsid w:val="00972006"/>
    <w:rsid w:val="0097204C"/>
    <w:rsid w:val="009743D5"/>
    <w:rsid w:val="00975251"/>
    <w:rsid w:val="009758BE"/>
    <w:rsid w:val="00975E8E"/>
    <w:rsid w:val="00976660"/>
    <w:rsid w:val="00976B2C"/>
    <w:rsid w:val="0097750C"/>
    <w:rsid w:val="00977794"/>
    <w:rsid w:val="00980F63"/>
    <w:rsid w:val="00981474"/>
    <w:rsid w:val="00983FDB"/>
    <w:rsid w:val="0099032B"/>
    <w:rsid w:val="0099144B"/>
    <w:rsid w:val="0099168D"/>
    <w:rsid w:val="00992474"/>
    <w:rsid w:val="00993611"/>
    <w:rsid w:val="00993BD9"/>
    <w:rsid w:val="0099483A"/>
    <w:rsid w:val="00997409"/>
    <w:rsid w:val="00997A81"/>
    <w:rsid w:val="009A0A00"/>
    <w:rsid w:val="009A1583"/>
    <w:rsid w:val="009A31C6"/>
    <w:rsid w:val="009A3997"/>
    <w:rsid w:val="009A4272"/>
    <w:rsid w:val="009A430C"/>
    <w:rsid w:val="009A5029"/>
    <w:rsid w:val="009A523E"/>
    <w:rsid w:val="009A5475"/>
    <w:rsid w:val="009A5B78"/>
    <w:rsid w:val="009A5FCE"/>
    <w:rsid w:val="009A661E"/>
    <w:rsid w:val="009A69BD"/>
    <w:rsid w:val="009A6F88"/>
    <w:rsid w:val="009A71C2"/>
    <w:rsid w:val="009A7E09"/>
    <w:rsid w:val="009B2F36"/>
    <w:rsid w:val="009B3353"/>
    <w:rsid w:val="009B44C1"/>
    <w:rsid w:val="009B44D1"/>
    <w:rsid w:val="009B5509"/>
    <w:rsid w:val="009B6504"/>
    <w:rsid w:val="009B73FF"/>
    <w:rsid w:val="009C0328"/>
    <w:rsid w:val="009C0A29"/>
    <w:rsid w:val="009C10C9"/>
    <w:rsid w:val="009C11E4"/>
    <w:rsid w:val="009C1435"/>
    <w:rsid w:val="009C17C9"/>
    <w:rsid w:val="009C17DD"/>
    <w:rsid w:val="009C1D57"/>
    <w:rsid w:val="009C269A"/>
    <w:rsid w:val="009C26AC"/>
    <w:rsid w:val="009C29EE"/>
    <w:rsid w:val="009C2BB9"/>
    <w:rsid w:val="009C4520"/>
    <w:rsid w:val="009C4643"/>
    <w:rsid w:val="009C6DC5"/>
    <w:rsid w:val="009C6F61"/>
    <w:rsid w:val="009D1365"/>
    <w:rsid w:val="009D16FA"/>
    <w:rsid w:val="009D2197"/>
    <w:rsid w:val="009D2D2E"/>
    <w:rsid w:val="009D2D62"/>
    <w:rsid w:val="009D2D94"/>
    <w:rsid w:val="009D3349"/>
    <w:rsid w:val="009D4CE1"/>
    <w:rsid w:val="009D5835"/>
    <w:rsid w:val="009D7F2B"/>
    <w:rsid w:val="009E122D"/>
    <w:rsid w:val="009E1BFB"/>
    <w:rsid w:val="009E2395"/>
    <w:rsid w:val="009E3F54"/>
    <w:rsid w:val="009E42E9"/>
    <w:rsid w:val="009E44D3"/>
    <w:rsid w:val="009E4D73"/>
    <w:rsid w:val="009E5DE9"/>
    <w:rsid w:val="009E668D"/>
    <w:rsid w:val="009E6EE4"/>
    <w:rsid w:val="009F05BC"/>
    <w:rsid w:val="009F233F"/>
    <w:rsid w:val="009F26A3"/>
    <w:rsid w:val="009F27C1"/>
    <w:rsid w:val="009F33C3"/>
    <w:rsid w:val="009F36B2"/>
    <w:rsid w:val="009F5415"/>
    <w:rsid w:val="009F62DE"/>
    <w:rsid w:val="009F6742"/>
    <w:rsid w:val="009F77C8"/>
    <w:rsid w:val="00A000C6"/>
    <w:rsid w:val="00A00B4F"/>
    <w:rsid w:val="00A00EFC"/>
    <w:rsid w:val="00A011BF"/>
    <w:rsid w:val="00A0189C"/>
    <w:rsid w:val="00A01BD2"/>
    <w:rsid w:val="00A01BF5"/>
    <w:rsid w:val="00A02DBC"/>
    <w:rsid w:val="00A039F5"/>
    <w:rsid w:val="00A04006"/>
    <w:rsid w:val="00A046E4"/>
    <w:rsid w:val="00A04823"/>
    <w:rsid w:val="00A04861"/>
    <w:rsid w:val="00A048FB"/>
    <w:rsid w:val="00A04FC7"/>
    <w:rsid w:val="00A0658A"/>
    <w:rsid w:val="00A07350"/>
    <w:rsid w:val="00A07DEC"/>
    <w:rsid w:val="00A10494"/>
    <w:rsid w:val="00A106FE"/>
    <w:rsid w:val="00A1083A"/>
    <w:rsid w:val="00A11F8A"/>
    <w:rsid w:val="00A122F8"/>
    <w:rsid w:val="00A12896"/>
    <w:rsid w:val="00A1299F"/>
    <w:rsid w:val="00A12D7E"/>
    <w:rsid w:val="00A12DBC"/>
    <w:rsid w:val="00A1312B"/>
    <w:rsid w:val="00A14D34"/>
    <w:rsid w:val="00A162CC"/>
    <w:rsid w:val="00A16B34"/>
    <w:rsid w:val="00A1731C"/>
    <w:rsid w:val="00A17F50"/>
    <w:rsid w:val="00A21789"/>
    <w:rsid w:val="00A21960"/>
    <w:rsid w:val="00A22B65"/>
    <w:rsid w:val="00A22DD0"/>
    <w:rsid w:val="00A231E5"/>
    <w:rsid w:val="00A232C6"/>
    <w:rsid w:val="00A23592"/>
    <w:rsid w:val="00A23C3B"/>
    <w:rsid w:val="00A2465B"/>
    <w:rsid w:val="00A246F5"/>
    <w:rsid w:val="00A2478D"/>
    <w:rsid w:val="00A24870"/>
    <w:rsid w:val="00A2501D"/>
    <w:rsid w:val="00A25E48"/>
    <w:rsid w:val="00A26E44"/>
    <w:rsid w:val="00A27C85"/>
    <w:rsid w:val="00A30367"/>
    <w:rsid w:val="00A30E2C"/>
    <w:rsid w:val="00A30FDA"/>
    <w:rsid w:val="00A34678"/>
    <w:rsid w:val="00A3544D"/>
    <w:rsid w:val="00A35B29"/>
    <w:rsid w:val="00A35BA2"/>
    <w:rsid w:val="00A35E4F"/>
    <w:rsid w:val="00A3671A"/>
    <w:rsid w:val="00A36D8B"/>
    <w:rsid w:val="00A41836"/>
    <w:rsid w:val="00A4211F"/>
    <w:rsid w:val="00A43BF9"/>
    <w:rsid w:val="00A43CC9"/>
    <w:rsid w:val="00A43CFE"/>
    <w:rsid w:val="00A4448B"/>
    <w:rsid w:val="00A45306"/>
    <w:rsid w:val="00A4576B"/>
    <w:rsid w:val="00A45C22"/>
    <w:rsid w:val="00A468CE"/>
    <w:rsid w:val="00A47C3E"/>
    <w:rsid w:val="00A47CF4"/>
    <w:rsid w:val="00A47EFD"/>
    <w:rsid w:val="00A5204C"/>
    <w:rsid w:val="00A527F9"/>
    <w:rsid w:val="00A52CDA"/>
    <w:rsid w:val="00A53CF3"/>
    <w:rsid w:val="00A554D1"/>
    <w:rsid w:val="00A56B1D"/>
    <w:rsid w:val="00A56DC4"/>
    <w:rsid w:val="00A5774C"/>
    <w:rsid w:val="00A57E98"/>
    <w:rsid w:val="00A601FD"/>
    <w:rsid w:val="00A628E5"/>
    <w:rsid w:val="00A638C6"/>
    <w:rsid w:val="00A64369"/>
    <w:rsid w:val="00A65EFF"/>
    <w:rsid w:val="00A65F20"/>
    <w:rsid w:val="00A67346"/>
    <w:rsid w:val="00A67FD8"/>
    <w:rsid w:val="00A721DF"/>
    <w:rsid w:val="00A72537"/>
    <w:rsid w:val="00A72B87"/>
    <w:rsid w:val="00A735B9"/>
    <w:rsid w:val="00A73629"/>
    <w:rsid w:val="00A73A3F"/>
    <w:rsid w:val="00A747DD"/>
    <w:rsid w:val="00A76823"/>
    <w:rsid w:val="00A7716B"/>
    <w:rsid w:val="00A771C9"/>
    <w:rsid w:val="00A774D0"/>
    <w:rsid w:val="00A77834"/>
    <w:rsid w:val="00A800B4"/>
    <w:rsid w:val="00A80586"/>
    <w:rsid w:val="00A80B81"/>
    <w:rsid w:val="00A823BD"/>
    <w:rsid w:val="00A825A7"/>
    <w:rsid w:val="00A82990"/>
    <w:rsid w:val="00A849D0"/>
    <w:rsid w:val="00A859F5"/>
    <w:rsid w:val="00A85B1F"/>
    <w:rsid w:val="00A86A69"/>
    <w:rsid w:val="00A86C8F"/>
    <w:rsid w:val="00A86DA8"/>
    <w:rsid w:val="00A87F26"/>
    <w:rsid w:val="00A90338"/>
    <w:rsid w:val="00A91BB4"/>
    <w:rsid w:val="00A9242F"/>
    <w:rsid w:val="00A92C53"/>
    <w:rsid w:val="00A967ED"/>
    <w:rsid w:val="00A97A71"/>
    <w:rsid w:val="00A97EB0"/>
    <w:rsid w:val="00AA01B9"/>
    <w:rsid w:val="00AA0E40"/>
    <w:rsid w:val="00AA2937"/>
    <w:rsid w:val="00AA2FC0"/>
    <w:rsid w:val="00AA3462"/>
    <w:rsid w:val="00AA461B"/>
    <w:rsid w:val="00AA5FA8"/>
    <w:rsid w:val="00AA73BC"/>
    <w:rsid w:val="00AB2A47"/>
    <w:rsid w:val="00AB2CDF"/>
    <w:rsid w:val="00AB3764"/>
    <w:rsid w:val="00AB526A"/>
    <w:rsid w:val="00AB694C"/>
    <w:rsid w:val="00AB76C5"/>
    <w:rsid w:val="00AC0468"/>
    <w:rsid w:val="00AC0FE2"/>
    <w:rsid w:val="00AC38DA"/>
    <w:rsid w:val="00AC4B6B"/>
    <w:rsid w:val="00AC54F3"/>
    <w:rsid w:val="00AC628A"/>
    <w:rsid w:val="00AC7EDD"/>
    <w:rsid w:val="00AD00F5"/>
    <w:rsid w:val="00AD0271"/>
    <w:rsid w:val="00AD0520"/>
    <w:rsid w:val="00AD1B0B"/>
    <w:rsid w:val="00AD1E17"/>
    <w:rsid w:val="00AD268A"/>
    <w:rsid w:val="00AD2C62"/>
    <w:rsid w:val="00AD3866"/>
    <w:rsid w:val="00AD3B6A"/>
    <w:rsid w:val="00AD3D1C"/>
    <w:rsid w:val="00AD45F3"/>
    <w:rsid w:val="00AD4671"/>
    <w:rsid w:val="00AD4B7E"/>
    <w:rsid w:val="00AD5951"/>
    <w:rsid w:val="00AD6DED"/>
    <w:rsid w:val="00AD6FBE"/>
    <w:rsid w:val="00AD74A0"/>
    <w:rsid w:val="00AE078C"/>
    <w:rsid w:val="00AE0BF3"/>
    <w:rsid w:val="00AE1971"/>
    <w:rsid w:val="00AE2289"/>
    <w:rsid w:val="00AE2BB6"/>
    <w:rsid w:val="00AE2CA9"/>
    <w:rsid w:val="00AE2FE6"/>
    <w:rsid w:val="00AE3229"/>
    <w:rsid w:val="00AE3404"/>
    <w:rsid w:val="00AE3B6F"/>
    <w:rsid w:val="00AE466C"/>
    <w:rsid w:val="00AE7387"/>
    <w:rsid w:val="00AF019C"/>
    <w:rsid w:val="00AF0597"/>
    <w:rsid w:val="00AF0B65"/>
    <w:rsid w:val="00AF25E5"/>
    <w:rsid w:val="00AF2AD3"/>
    <w:rsid w:val="00AF2B2C"/>
    <w:rsid w:val="00AF2F83"/>
    <w:rsid w:val="00AF357A"/>
    <w:rsid w:val="00AF61AB"/>
    <w:rsid w:val="00AF70AA"/>
    <w:rsid w:val="00AF726E"/>
    <w:rsid w:val="00AF73F6"/>
    <w:rsid w:val="00AF7D21"/>
    <w:rsid w:val="00B006C8"/>
    <w:rsid w:val="00B00E43"/>
    <w:rsid w:val="00B044FC"/>
    <w:rsid w:val="00B04623"/>
    <w:rsid w:val="00B04C0E"/>
    <w:rsid w:val="00B05080"/>
    <w:rsid w:val="00B055B1"/>
    <w:rsid w:val="00B05E9D"/>
    <w:rsid w:val="00B05FBD"/>
    <w:rsid w:val="00B06419"/>
    <w:rsid w:val="00B06B34"/>
    <w:rsid w:val="00B0743B"/>
    <w:rsid w:val="00B1157B"/>
    <w:rsid w:val="00B11E0E"/>
    <w:rsid w:val="00B1276A"/>
    <w:rsid w:val="00B12C38"/>
    <w:rsid w:val="00B12DFB"/>
    <w:rsid w:val="00B12EDB"/>
    <w:rsid w:val="00B147C2"/>
    <w:rsid w:val="00B167D7"/>
    <w:rsid w:val="00B169ED"/>
    <w:rsid w:val="00B16DBD"/>
    <w:rsid w:val="00B1756E"/>
    <w:rsid w:val="00B17ACF"/>
    <w:rsid w:val="00B17D8A"/>
    <w:rsid w:val="00B2032B"/>
    <w:rsid w:val="00B21583"/>
    <w:rsid w:val="00B218C9"/>
    <w:rsid w:val="00B219D2"/>
    <w:rsid w:val="00B22728"/>
    <w:rsid w:val="00B22A19"/>
    <w:rsid w:val="00B22D7C"/>
    <w:rsid w:val="00B257F4"/>
    <w:rsid w:val="00B2580B"/>
    <w:rsid w:val="00B263B3"/>
    <w:rsid w:val="00B266F0"/>
    <w:rsid w:val="00B27F69"/>
    <w:rsid w:val="00B31304"/>
    <w:rsid w:val="00B3137B"/>
    <w:rsid w:val="00B3227A"/>
    <w:rsid w:val="00B326BB"/>
    <w:rsid w:val="00B33FC9"/>
    <w:rsid w:val="00B34389"/>
    <w:rsid w:val="00B34B71"/>
    <w:rsid w:val="00B34C42"/>
    <w:rsid w:val="00B34D57"/>
    <w:rsid w:val="00B3506E"/>
    <w:rsid w:val="00B35D53"/>
    <w:rsid w:val="00B35FF5"/>
    <w:rsid w:val="00B36057"/>
    <w:rsid w:val="00B3609F"/>
    <w:rsid w:val="00B36891"/>
    <w:rsid w:val="00B36974"/>
    <w:rsid w:val="00B373B1"/>
    <w:rsid w:val="00B37FD5"/>
    <w:rsid w:val="00B40414"/>
    <w:rsid w:val="00B41479"/>
    <w:rsid w:val="00B417C9"/>
    <w:rsid w:val="00B41904"/>
    <w:rsid w:val="00B4194C"/>
    <w:rsid w:val="00B4276B"/>
    <w:rsid w:val="00B44773"/>
    <w:rsid w:val="00B44B7C"/>
    <w:rsid w:val="00B44CA7"/>
    <w:rsid w:val="00B459CD"/>
    <w:rsid w:val="00B45BAF"/>
    <w:rsid w:val="00B468CA"/>
    <w:rsid w:val="00B46C12"/>
    <w:rsid w:val="00B47971"/>
    <w:rsid w:val="00B5070D"/>
    <w:rsid w:val="00B50AC3"/>
    <w:rsid w:val="00B50EBF"/>
    <w:rsid w:val="00B515FA"/>
    <w:rsid w:val="00B51DD7"/>
    <w:rsid w:val="00B5201E"/>
    <w:rsid w:val="00B521BF"/>
    <w:rsid w:val="00B5237A"/>
    <w:rsid w:val="00B53F08"/>
    <w:rsid w:val="00B54D99"/>
    <w:rsid w:val="00B54DEF"/>
    <w:rsid w:val="00B551D1"/>
    <w:rsid w:val="00B563B9"/>
    <w:rsid w:val="00B56FBF"/>
    <w:rsid w:val="00B60B69"/>
    <w:rsid w:val="00B61806"/>
    <w:rsid w:val="00B61EB1"/>
    <w:rsid w:val="00B6247B"/>
    <w:rsid w:val="00B62BDA"/>
    <w:rsid w:val="00B62CFF"/>
    <w:rsid w:val="00B636E6"/>
    <w:rsid w:val="00B64601"/>
    <w:rsid w:val="00B65489"/>
    <w:rsid w:val="00B65ED1"/>
    <w:rsid w:val="00B664FD"/>
    <w:rsid w:val="00B67293"/>
    <w:rsid w:val="00B70849"/>
    <w:rsid w:val="00B7098D"/>
    <w:rsid w:val="00B71551"/>
    <w:rsid w:val="00B71EFC"/>
    <w:rsid w:val="00B720C3"/>
    <w:rsid w:val="00B72116"/>
    <w:rsid w:val="00B737C1"/>
    <w:rsid w:val="00B73C63"/>
    <w:rsid w:val="00B745B2"/>
    <w:rsid w:val="00B74755"/>
    <w:rsid w:val="00B765B6"/>
    <w:rsid w:val="00B76709"/>
    <w:rsid w:val="00B76983"/>
    <w:rsid w:val="00B774F7"/>
    <w:rsid w:val="00B8046C"/>
    <w:rsid w:val="00B80679"/>
    <w:rsid w:val="00B80B7C"/>
    <w:rsid w:val="00B8159B"/>
    <w:rsid w:val="00B81D36"/>
    <w:rsid w:val="00B827C0"/>
    <w:rsid w:val="00B82EED"/>
    <w:rsid w:val="00B82F1C"/>
    <w:rsid w:val="00B83EBE"/>
    <w:rsid w:val="00B859CF"/>
    <w:rsid w:val="00B859FE"/>
    <w:rsid w:val="00B8607B"/>
    <w:rsid w:val="00B8634E"/>
    <w:rsid w:val="00B86A88"/>
    <w:rsid w:val="00B8720F"/>
    <w:rsid w:val="00B877F5"/>
    <w:rsid w:val="00B878FA"/>
    <w:rsid w:val="00B87F4A"/>
    <w:rsid w:val="00B90D21"/>
    <w:rsid w:val="00B913C1"/>
    <w:rsid w:val="00B9348F"/>
    <w:rsid w:val="00B944D1"/>
    <w:rsid w:val="00B95095"/>
    <w:rsid w:val="00B96DCC"/>
    <w:rsid w:val="00B97503"/>
    <w:rsid w:val="00BA0665"/>
    <w:rsid w:val="00BA0BCC"/>
    <w:rsid w:val="00BA0F89"/>
    <w:rsid w:val="00BA1062"/>
    <w:rsid w:val="00BA171A"/>
    <w:rsid w:val="00BA207C"/>
    <w:rsid w:val="00BA244E"/>
    <w:rsid w:val="00BA3F08"/>
    <w:rsid w:val="00BA4461"/>
    <w:rsid w:val="00BA4AE3"/>
    <w:rsid w:val="00BA4C2D"/>
    <w:rsid w:val="00BA7B38"/>
    <w:rsid w:val="00BB0B77"/>
    <w:rsid w:val="00BB1CC8"/>
    <w:rsid w:val="00BB1E78"/>
    <w:rsid w:val="00BB268B"/>
    <w:rsid w:val="00BB4845"/>
    <w:rsid w:val="00BB635B"/>
    <w:rsid w:val="00BB6483"/>
    <w:rsid w:val="00BB6B2F"/>
    <w:rsid w:val="00BB6DBE"/>
    <w:rsid w:val="00BB7000"/>
    <w:rsid w:val="00BB71DC"/>
    <w:rsid w:val="00BB7459"/>
    <w:rsid w:val="00BC14B8"/>
    <w:rsid w:val="00BC1B46"/>
    <w:rsid w:val="00BC20F1"/>
    <w:rsid w:val="00BC2AFE"/>
    <w:rsid w:val="00BC476E"/>
    <w:rsid w:val="00BC5966"/>
    <w:rsid w:val="00BC5BF9"/>
    <w:rsid w:val="00BC5F3B"/>
    <w:rsid w:val="00BD0509"/>
    <w:rsid w:val="00BD088A"/>
    <w:rsid w:val="00BD0B04"/>
    <w:rsid w:val="00BD1642"/>
    <w:rsid w:val="00BD17A9"/>
    <w:rsid w:val="00BD21A5"/>
    <w:rsid w:val="00BD229B"/>
    <w:rsid w:val="00BD36D3"/>
    <w:rsid w:val="00BD3B4C"/>
    <w:rsid w:val="00BD65FA"/>
    <w:rsid w:val="00BD6B47"/>
    <w:rsid w:val="00BD6E40"/>
    <w:rsid w:val="00BD7386"/>
    <w:rsid w:val="00BD740C"/>
    <w:rsid w:val="00BE03F0"/>
    <w:rsid w:val="00BE0ACD"/>
    <w:rsid w:val="00BE123C"/>
    <w:rsid w:val="00BE267C"/>
    <w:rsid w:val="00BE4C78"/>
    <w:rsid w:val="00BE55CA"/>
    <w:rsid w:val="00BE5B79"/>
    <w:rsid w:val="00BE6AE2"/>
    <w:rsid w:val="00BE7621"/>
    <w:rsid w:val="00BF0F8E"/>
    <w:rsid w:val="00BF29FF"/>
    <w:rsid w:val="00BF3528"/>
    <w:rsid w:val="00BF4B96"/>
    <w:rsid w:val="00BF501F"/>
    <w:rsid w:val="00BF599A"/>
    <w:rsid w:val="00BF5B6B"/>
    <w:rsid w:val="00BF728F"/>
    <w:rsid w:val="00BF786F"/>
    <w:rsid w:val="00C0182F"/>
    <w:rsid w:val="00C01A93"/>
    <w:rsid w:val="00C022E9"/>
    <w:rsid w:val="00C02C18"/>
    <w:rsid w:val="00C03954"/>
    <w:rsid w:val="00C05612"/>
    <w:rsid w:val="00C07AC3"/>
    <w:rsid w:val="00C1124A"/>
    <w:rsid w:val="00C118BC"/>
    <w:rsid w:val="00C11B8C"/>
    <w:rsid w:val="00C11FC5"/>
    <w:rsid w:val="00C1281C"/>
    <w:rsid w:val="00C1282D"/>
    <w:rsid w:val="00C12EEC"/>
    <w:rsid w:val="00C1366F"/>
    <w:rsid w:val="00C14C6F"/>
    <w:rsid w:val="00C15068"/>
    <w:rsid w:val="00C1637F"/>
    <w:rsid w:val="00C17348"/>
    <w:rsid w:val="00C174F3"/>
    <w:rsid w:val="00C206D5"/>
    <w:rsid w:val="00C2087F"/>
    <w:rsid w:val="00C20D94"/>
    <w:rsid w:val="00C2114F"/>
    <w:rsid w:val="00C22247"/>
    <w:rsid w:val="00C228DB"/>
    <w:rsid w:val="00C22CBF"/>
    <w:rsid w:val="00C2375B"/>
    <w:rsid w:val="00C238D0"/>
    <w:rsid w:val="00C244E6"/>
    <w:rsid w:val="00C24FB2"/>
    <w:rsid w:val="00C25641"/>
    <w:rsid w:val="00C2692D"/>
    <w:rsid w:val="00C2778C"/>
    <w:rsid w:val="00C30EA5"/>
    <w:rsid w:val="00C31017"/>
    <w:rsid w:val="00C31972"/>
    <w:rsid w:val="00C31C50"/>
    <w:rsid w:val="00C31D64"/>
    <w:rsid w:val="00C32947"/>
    <w:rsid w:val="00C32A16"/>
    <w:rsid w:val="00C33092"/>
    <w:rsid w:val="00C3383F"/>
    <w:rsid w:val="00C33CC6"/>
    <w:rsid w:val="00C33EEC"/>
    <w:rsid w:val="00C341CB"/>
    <w:rsid w:val="00C3490E"/>
    <w:rsid w:val="00C35043"/>
    <w:rsid w:val="00C35B1A"/>
    <w:rsid w:val="00C35EB3"/>
    <w:rsid w:val="00C36D62"/>
    <w:rsid w:val="00C41F25"/>
    <w:rsid w:val="00C42E98"/>
    <w:rsid w:val="00C43126"/>
    <w:rsid w:val="00C45596"/>
    <w:rsid w:val="00C456D5"/>
    <w:rsid w:val="00C45764"/>
    <w:rsid w:val="00C460FF"/>
    <w:rsid w:val="00C46807"/>
    <w:rsid w:val="00C476BB"/>
    <w:rsid w:val="00C50C11"/>
    <w:rsid w:val="00C50D4D"/>
    <w:rsid w:val="00C51051"/>
    <w:rsid w:val="00C519BD"/>
    <w:rsid w:val="00C52355"/>
    <w:rsid w:val="00C5337E"/>
    <w:rsid w:val="00C57F6E"/>
    <w:rsid w:val="00C60DA6"/>
    <w:rsid w:val="00C620EB"/>
    <w:rsid w:val="00C62F1B"/>
    <w:rsid w:val="00C62F9A"/>
    <w:rsid w:val="00C63181"/>
    <w:rsid w:val="00C631D2"/>
    <w:rsid w:val="00C64076"/>
    <w:rsid w:val="00C644C0"/>
    <w:rsid w:val="00C64ACD"/>
    <w:rsid w:val="00C64EE6"/>
    <w:rsid w:val="00C659AC"/>
    <w:rsid w:val="00C664DB"/>
    <w:rsid w:val="00C672E9"/>
    <w:rsid w:val="00C704EC"/>
    <w:rsid w:val="00C70718"/>
    <w:rsid w:val="00C730AA"/>
    <w:rsid w:val="00C753D0"/>
    <w:rsid w:val="00C76559"/>
    <w:rsid w:val="00C7662A"/>
    <w:rsid w:val="00C76ACD"/>
    <w:rsid w:val="00C77081"/>
    <w:rsid w:val="00C778C9"/>
    <w:rsid w:val="00C77A6B"/>
    <w:rsid w:val="00C8091E"/>
    <w:rsid w:val="00C8250C"/>
    <w:rsid w:val="00C82CE0"/>
    <w:rsid w:val="00C83EE6"/>
    <w:rsid w:val="00C843D5"/>
    <w:rsid w:val="00C848F0"/>
    <w:rsid w:val="00C8499D"/>
    <w:rsid w:val="00C85E34"/>
    <w:rsid w:val="00C85F21"/>
    <w:rsid w:val="00C86E16"/>
    <w:rsid w:val="00C87416"/>
    <w:rsid w:val="00C87949"/>
    <w:rsid w:val="00C90267"/>
    <w:rsid w:val="00C90C89"/>
    <w:rsid w:val="00C90F1C"/>
    <w:rsid w:val="00C914C6"/>
    <w:rsid w:val="00C9194A"/>
    <w:rsid w:val="00C93467"/>
    <w:rsid w:val="00C934A8"/>
    <w:rsid w:val="00C93AD0"/>
    <w:rsid w:val="00C9465B"/>
    <w:rsid w:val="00C94BDE"/>
    <w:rsid w:val="00C95941"/>
    <w:rsid w:val="00C96E85"/>
    <w:rsid w:val="00C96F69"/>
    <w:rsid w:val="00C97BA0"/>
    <w:rsid w:val="00C97EA1"/>
    <w:rsid w:val="00CA1156"/>
    <w:rsid w:val="00CA574E"/>
    <w:rsid w:val="00CA5769"/>
    <w:rsid w:val="00CA687F"/>
    <w:rsid w:val="00CA6AD2"/>
    <w:rsid w:val="00CA6C24"/>
    <w:rsid w:val="00CA79F3"/>
    <w:rsid w:val="00CB1583"/>
    <w:rsid w:val="00CB1A42"/>
    <w:rsid w:val="00CB297E"/>
    <w:rsid w:val="00CB2B88"/>
    <w:rsid w:val="00CB3EC3"/>
    <w:rsid w:val="00CB4A00"/>
    <w:rsid w:val="00CB4BE6"/>
    <w:rsid w:val="00CB5647"/>
    <w:rsid w:val="00CB5DE1"/>
    <w:rsid w:val="00CB5E27"/>
    <w:rsid w:val="00CB5E6C"/>
    <w:rsid w:val="00CB5FB4"/>
    <w:rsid w:val="00CB7612"/>
    <w:rsid w:val="00CC0286"/>
    <w:rsid w:val="00CC0E83"/>
    <w:rsid w:val="00CC1865"/>
    <w:rsid w:val="00CC289B"/>
    <w:rsid w:val="00CC29A9"/>
    <w:rsid w:val="00CC32B3"/>
    <w:rsid w:val="00CC36C1"/>
    <w:rsid w:val="00CC3AC1"/>
    <w:rsid w:val="00CC3C59"/>
    <w:rsid w:val="00CC4021"/>
    <w:rsid w:val="00CC464F"/>
    <w:rsid w:val="00CC4893"/>
    <w:rsid w:val="00CC5C33"/>
    <w:rsid w:val="00CC7661"/>
    <w:rsid w:val="00CC7E11"/>
    <w:rsid w:val="00CD0247"/>
    <w:rsid w:val="00CD0AF5"/>
    <w:rsid w:val="00CD1300"/>
    <w:rsid w:val="00CD155D"/>
    <w:rsid w:val="00CD1685"/>
    <w:rsid w:val="00CD3341"/>
    <w:rsid w:val="00CD3550"/>
    <w:rsid w:val="00CD35D8"/>
    <w:rsid w:val="00CD5208"/>
    <w:rsid w:val="00CD57CE"/>
    <w:rsid w:val="00CD7182"/>
    <w:rsid w:val="00CD7F1C"/>
    <w:rsid w:val="00CE05B8"/>
    <w:rsid w:val="00CE08A3"/>
    <w:rsid w:val="00CE19A3"/>
    <w:rsid w:val="00CE24AB"/>
    <w:rsid w:val="00CE2646"/>
    <w:rsid w:val="00CE27CE"/>
    <w:rsid w:val="00CE37B6"/>
    <w:rsid w:val="00CE3C9D"/>
    <w:rsid w:val="00CE554F"/>
    <w:rsid w:val="00CE5F12"/>
    <w:rsid w:val="00CE698F"/>
    <w:rsid w:val="00CE6D91"/>
    <w:rsid w:val="00CE6F8F"/>
    <w:rsid w:val="00CE7A86"/>
    <w:rsid w:val="00CF0E1A"/>
    <w:rsid w:val="00CF1406"/>
    <w:rsid w:val="00CF1A29"/>
    <w:rsid w:val="00CF35B8"/>
    <w:rsid w:val="00CF5A1D"/>
    <w:rsid w:val="00CF5CEC"/>
    <w:rsid w:val="00CF5DE5"/>
    <w:rsid w:val="00CF6770"/>
    <w:rsid w:val="00D0002B"/>
    <w:rsid w:val="00D0140F"/>
    <w:rsid w:val="00D019D7"/>
    <w:rsid w:val="00D020C8"/>
    <w:rsid w:val="00D02EEA"/>
    <w:rsid w:val="00D04985"/>
    <w:rsid w:val="00D0624D"/>
    <w:rsid w:val="00D06346"/>
    <w:rsid w:val="00D06B23"/>
    <w:rsid w:val="00D06B52"/>
    <w:rsid w:val="00D06CBB"/>
    <w:rsid w:val="00D074B4"/>
    <w:rsid w:val="00D07F26"/>
    <w:rsid w:val="00D104D0"/>
    <w:rsid w:val="00D1076A"/>
    <w:rsid w:val="00D109F9"/>
    <w:rsid w:val="00D10FD7"/>
    <w:rsid w:val="00D118E2"/>
    <w:rsid w:val="00D1210F"/>
    <w:rsid w:val="00D1241F"/>
    <w:rsid w:val="00D1268C"/>
    <w:rsid w:val="00D12960"/>
    <w:rsid w:val="00D13759"/>
    <w:rsid w:val="00D1386B"/>
    <w:rsid w:val="00D15A46"/>
    <w:rsid w:val="00D15A51"/>
    <w:rsid w:val="00D15EB0"/>
    <w:rsid w:val="00D1632C"/>
    <w:rsid w:val="00D1742C"/>
    <w:rsid w:val="00D21237"/>
    <w:rsid w:val="00D22B8F"/>
    <w:rsid w:val="00D232DC"/>
    <w:rsid w:val="00D2434A"/>
    <w:rsid w:val="00D24F84"/>
    <w:rsid w:val="00D25139"/>
    <w:rsid w:val="00D2551D"/>
    <w:rsid w:val="00D25539"/>
    <w:rsid w:val="00D25886"/>
    <w:rsid w:val="00D272FC"/>
    <w:rsid w:val="00D30036"/>
    <w:rsid w:val="00D304D0"/>
    <w:rsid w:val="00D30C6D"/>
    <w:rsid w:val="00D31A6A"/>
    <w:rsid w:val="00D3271F"/>
    <w:rsid w:val="00D32F45"/>
    <w:rsid w:val="00D33B33"/>
    <w:rsid w:val="00D33E25"/>
    <w:rsid w:val="00D34E19"/>
    <w:rsid w:val="00D34E8F"/>
    <w:rsid w:val="00D35914"/>
    <w:rsid w:val="00D36C3B"/>
    <w:rsid w:val="00D37555"/>
    <w:rsid w:val="00D37B53"/>
    <w:rsid w:val="00D40B39"/>
    <w:rsid w:val="00D40F82"/>
    <w:rsid w:val="00D4128E"/>
    <w:rsid w:val="00D415FE"/>
    <w:rsid w:val="00D416BC"/>
    <w:rsid w:val="00D42DFD"/>
    <w:rsid w:val="00D42F65"/>
    <w:rsid w:val="00D43722"/>
    <w:rsid w:val="00D44434"/>
    <w:rsid w:val="00D44C3B"/>
    <w:rsid w:val="00D44CE9"/>
    <w:rsid w:val="00D45E9E"/>
    <w:rsid w:val="00D47B5D"/>
    <w:rsid w:val="00D50494"/>
    <w:rsid w:val="00D50B01"/>
    <w:rsid w:val="00D50BF3"/>
    <w:rsid w:val="00D51EC1"/>
    <w:rsid w:val="00D52732"/>
    <w:rsid w:val="00D52991"/>
    <w:rsid w:val="00D53013"/>
    <w:rsid w:val="00D539C3"/>
    <w:rsid w:val="00D54CCF"/>
    <w:rsid w:val="00D556BE"/>
    <w:rsid w:val="00D567BF"/>
    <w:rsid w:val="00D56887"/>
    <w:rsid w:val="00D56E08"/>
    <w:rsid w:val="00D576D1"/>
    <w:rsid w:val="00D60301"/>
    <w:rsid w:val="00D61652"/>
    <w:rsid w:val="00D62373"/>
    <w:rsid w:val="00D62746"/>
    <w:rsid w:val="00D63056"/>
    <w:rsid w:val="00D6380E"/>
    <w:rsid w:val="00D63F12"/>
    <w:rsid w:val="00D64619"/>
    <w:rsid w:val="00D64D95"/>
    <w:rsid w:val="00D64DC6"/>
    <w:rsid w:val="00D653EA"/>
    <w:rsid w:val="00D6575C"/>
    <w:rsid w:val="00D65F7F"/>
    <w:rsid w:val="00D66185"/>
    <w:rsid w:val="00D669B2"/>
    <w:rsid w:val="00D67F7B"/>
    <w:rsid w:val="00D70163"/>
    <w:rsid w:val="00D70C31"/>
    <w:rsid w:val="00D71DAD"/>
    <w:rsid w:val="00D72071"/>
    <w:rsid w:val="00D728C2"/>
    <w:rsid w:val="00D7295F"/>
    <w:rsid w:val="00D7374D"/>
    <w:rsid w:val="00D74CF8"/>
    <w:rsid w:val="00D76806"/>
    <w:rsid w:val="00D7689F"/>
    <w:rsid w:val="00D76984"/>
    <w:rsid w:val="00D76FA7"/>
    <w:rsid w:val="00D770AD"/>
    <w:rsid w:val="00D80255"/>
    <w:rsid w:val="00D80FAD"/>
    <w:rsid w:val="00D815AD"/>
    <w:rsid w:val="00D81AD9"/>
    <w:rsid w:val="00D83FC2"/>
    <w:rsid w:val="00D84FE8"/>
    <w:rsid w:val="00D85734"/>
    <w:rsid w:val="00D86137"/>
    <w:rsid w:val="00D861B9"/>
    <w:rsid w:val="00D864A8"/>
    <w:rsid w:val="00D87504"/>
    <w:rsid w:val="00D9019D"/>
    <w:rsid w:val="00D90D99"/>
    <w:rsid w:val="00D90FB5"/>
    <w:rsid w:val="00D915F3"/>
    <w:rsid w:val="00D91744"/>
    <w:rsid w:val="00D91BC9"/>
    <w:rsid w:val="00D92046"/>
    <w:rsid w:val="00D93407"/>
    <w:rsid w:val="00D93E02"/>
    <w:rsid w:val="00D94847"/>
    <w:rsid w:val="00D94AA0"/>
    <w:rsid w:val="00D94DCF"/>
    <w:rsid w:val="00D94E6C"/>
    <w:rsid w:val="00D9551E"/>
    <w:rsid w:val="00D95B1E"/>
    <w:rsid w:val="00D95D69"/>
    <w:rsid w:val="00D96F69"/>
    <w:rsid w:val="00DA06FD"/>
    <w:rsid w:val="00DA1E4A"/>
    <w:rsid w:val="00DA285B"/>
    <w:rsid w:val="00DA34D6"/>
    <w:rsid w:val="00DA3B4B"/>
    <w:rsid w:val="00DA3BB1"/>
    <w:rsid w:val="00DA3CD7"/>
    <w:rsid w:val="00DA3D5D"/>
    <w:rsid w:val="00DA3D8A"/>
    <w:rsid w:val="00DA465D"/>
    <w:rsid w:val="00DA486E"/>
    <w:rsid w:val="00DA4BC9"/>
    <w:rsid w:val="00DA4CAB"/>
    <w:rsid w:val="00DA5029"/>
    <w:rsid w:val="00DA51D1"/>
    <w:rsid w:val="00DA56A4"/>
    <w:rsid w:val="00DA6092"/>
    <w:rsid w:val="00DA6223"/>
    <w:rsid w:val="00DA631C"/>
    <w:rsid w:val="00DA67CB"/>
    <w:rsid w:val="00DA6F68"/>
    <w:rsid w:val="00DA7F9E"/>
    <w:rsid w:val="00DB0B8A"/>
    <w:rsid w:val="00DB1A6A"/>
    <w:rsid w:val="00DB2250"/>
    <w:rsid w:val="00DB28FF"/>
    <w:rsid w:val="00DB320B"/>
    <w:rsid w:val="00DB3566"/>
    <w:rsid w:val="00DB387C"/>
    <w:rsid w:val="00DB51CD"/>
    <w:rsid w:val="00DB5D76"/>
    <w:rsid w:val="00DB63AD"/>
    <w:rsid w:val="00DB6973"/>
    <w:rsid w:val="00DB69C2"/>
    <w:rsid w:val="00DB76D4"/>
    <w:rsid w:val="00DB7A29"/>
    <w:rsid w:val="00DB7EB4"/>
    <w:rsid w:val="00DC18E7"/>
    <w:rsid w:val="00DC2612"/>
    <w:rsid w:val="00DC2684"/>
    <w:rsid w:val="00DC442E"/>
    <w:rsid w:val="00DC5D81"/>
    <w:rsid w:val="00DC5EED"/>
    <w:rsid w:val="00DC6175"/>
    <w:rsid w:val="00DC61A8"/>
    <w:rsid w:val="00DC6995"/>
    <w:rsid w:val="00DC6CF4"/>
    <w:rsid w:val="00DC6EA8"/>
    <w:rsid w:val="00DC7BB7"/>
    <w:rsid w:val="00DC7F7D"/>
    <w:rsid w:val="00DD014C"/>
    <w:rsid w:val="00DD0C78"/>
    <w:rsid w:val="00DD2DA2"/>
    <w:rsid w:val="00DD35DC"/>
    <w:rsid w:val="00DD479A"/>
    <w:rsid w:val="00DD51A1"/>
    <w:rsid w:val="00DD63CA"/>
    <w:rsid w:val="00DD7055"/>
    <w:rsid w:val="00DD74E3"/>
    <w:rsid w:val="00DE01DE"/>
    <w:rsid w:val="00DE0550"/>
    <w:rsid w:val="00DE19EA"/>
    <w:rsid w:val="00DE2392"/>
    <w:rsid w:val="00DE24A5"/>
    <w:rsid w:val="00DE2936"/>
    <w:rsid w:val="00DE337E"/>
    <w:rsid w:val="00DE3C97"/>
    <w:rsid w:val="00DE46ED"/>
    <w:rsid w:val="00DE4D76"/>
    <w:rsid w:val="00DE4E7D"/>
    <w:rsid w:val="00DE55D8"/>
    <w:rsid w:val="00DE605A"/>
    <w:rsid w:val="00DE678B"/>
    <w:rsid w:val="00DE7103"/>
    <w:rsid w:val="00DE78DE"/>
    <w:rsid w:val="00DF140D"/>
    <w:rsid w:val="00DF1673"/>
    <w:rsid w:val="00DF1DEC"/>
    <w:rsid w:val="00DF22FF"/>
    <w:rsid w:val="00DF2B30"/>
    <w:rsid w:val="00DF2BE6"/>
    <w:rsid w:val="00DF3DC4"/>
    <w:rsid w:val="00DF4B98"/>
    <w:rsid w:val="00DF5178"/>
    <w:rsid w:val="00DF52DA"/>
    <w:rsid w:val="00DF6CBD"/>
    <w:rsid w:val="00DF7EF8"/>
    <w:rsid w:val="00E00400"/>
    <w:rsid w:val="00E00C5F"/>
    <w:rsid w:val="00E01547"/>
    <w:rsid w:val="00E01755"/>
    <w:rsid w:val="00E017F6"/>
    <w:rsid w:val="00E02089"/>
    <w:rsid w:val="00E02801"/>
    <w:rsid w:val="00E02CC9"/>
    <w:rsid w:val="00E04C9E"/>
    <w:rsid w:val="00E058DA"/>
    <w:rsid w:val="00E05CD8"/>
    <w:rsid w:val="00E05FB9"/>
    <w:rsid w:val="00E06236"/>
    <w:rsid w:val="00E0659B"/>
    <w:rsid w:val="00E06E42"/>
    <w:rsid w:val="00E07370"/>
    <w:rsid w:val="00E0785D"/>
    <w:rsid w:val="00E07866"/>
    <w:rsid w:val="00E07CB1"/>
    <w:rsid w:val="00E102B9"/>
    <w:rsid w:val="00E11CEB"/>
    <w:rsid w:val="00E122C6"/>
    <w:rsid w:val="00E14476"/>
    <w:rsid w:val="00E14DDF"/>
    <w:rsid w:val="00E150C1"/>
    <w:rsid w:val="00E16669"/>
    <w:rsid w:val="00E17C66"/>
    <w:rsid w:val="00E2056E"/>
    <w:rsid w:val="00E2094C"/>
    <w:rsid w:val="00E20F27"/>
    <w:rsid w:val="00E215DE"/>
    <w:rsid w:val="00E21899"/>
    <w:rsid w:val="00E219AB"/>
    <w:rsid w:val="00E21B51"/>
    <w:rsid w:val="00E21FCF"/>
    <w:rsid w:val="00E22F6F"/>
    <w:rsid w:val="00E23650"/>
    <w:rsid w:val="00E2392A"/>
    <w:rsid w:val="00E23D06"/>
    <w:rsid w:val="00E26DC4"/>
    <w:rsid w:val="00E27BB3"/>
    <w:rsid w:val="00E31364"/>
    <w:rsid w:val="00E31D08"/>
    <w:rsid w:val="00E31F58"/>
    <w:rsid w:val="00E32FD4"/>
    <w:rsid w:val="00E33271"/>
    <w:rsid w:val="00E3561B"/>
    <w:rsid w:val="00E35CE8"/>
    <w:rsid w:val="00E363F3"/>
    <w:rsid w:val="00E36A84"/>
    <w:rsid w:val="00E40041"/>
    <w:rsid w:val="00E40F8A"/>
    <w:rsid w:val="00E423B7"/>
    <w:rsid w:val="00E42E71"/>
    <w:rsid w:val="00E44C4C"/>
    <w:rsid w:val="00E44C53"/>
    <w:rsid w:val="00E44F23"/>
    <w:rsid w:val="00E4525C"/>
    <w:rsid w:val="00E45916"/>
    <w:rsid w:val="00E45B73"/>
    <w:rsid w:val="00E45D4E"/>
    <w:rsid w:val="00E46201"/>
    <w:rsid w:val="00E46BBC"/>
    <w:rsid w:val="00E47275"/>
    <w:rsid w:val="00E473BE"/>
    <w:rsid w:val="00E505EB"/>
    <w:rsid w:val="00E506BF"/>
    <w:rsid w:val="00E50801"/>
    <w:rsid w:val="00E50AE5"/>
    <w:rsid w:val="00E519D0"/>
    <w:rsid w:val="00E525A9"/>
    <w:rsid w:val="00E527E4"/>
    <w:rsid w:val="00E53922"/>
    <w:rsid w:val="00E54318"/>
    <w:rsid w:val="00E5545A"/>
    <w:rsid w:val="00E55FEA"/>
    <w:rsid w:val="00E562C3"/>
    <w:rsid w:val="00E572E1"/>
    <w:rsid w:val="00E57B2A"/>
    <w:rsid w:val="00E6044D"/>
    <w:rsid w:val="00E60FA7"/>
    <w:rsid w:val="00E61250"/>
    <w:rsid w:val="00E61BF6"/>
    <w:rsid w:val="00E61DDA"/>
    <w:rsid w:val="00E61F70"/>
    <w:rsid w:val="00E61F8A"/>
    <w:rsid w:val="00E622FB"/>
    <w:rsid w:val="00E62EF3"/>
    <w:rsid w:val="00E633E6"/>
    <w:rsid w:val="00E63791"/>
    <w:rsid w:val="00E63F68"/>
    <w:rsid w:val="00E646C7"/>
    <w:rsid w:val="00E64E61"/>
    <w:rsid w:val="00E65367"/>
    <w:rsid w:val="00E65FC9"/>
    <w:rsid w:val="00E670B1"/>
    <w:rsid w:val="00E70653"/>
    <w:rsid w:val="00E70B75"/>
    <w:rsid w:val="00E714C1"/>
    <w:rsid w:val="00E718B0"/>
    <w:rsid w:val="00E71A35"/>
    <w:rsid w:val="00E71E74"/>
    <w:rsid w:val="00E72474"/>
    <w:rsid w:val="00E7247A"/>
    <w:rsid w:val="00E727A8"/>
    <w:rsid w:val="00E7344C"/>
    <w:rsid w:val="00E743B7"/>
    <w:rsid w:val="00E74CA1"/>
    <w:rsid w:val="00E7591F"/>
    <w:rsid w:val="00E75F8C"/>
    <w:rsid w:val="00E77554"/>
    <w:rsid w:val="00E7793B"/>
    <w:rsid w:val="00E77F52"/>
    <w:rsid w:val="00E80A54"/>
    <w:rsid w:val="00E8111A"/>
    <w:rsid w:val="00E81236"/>
    <w:rsid w:val="00E820F5"/>
    <w:rsid w:val="00E82256"/>
    <w:rsid w:val="00E82701"/>
    <w:rsid w:val="00E82CB3"/>
    <w:rsid w:val="00E82E08"/>
    <w:rsid w:val="00E8312C"/>
    <w:rsid w:val="00E84F73"/>
    <w:rsid w:val="00E878ED"/>
    <w:rsid w:val="00E87AB8"/>
    <w:rsid w:val="00E9011D"/>
    <w:rsid w:val="00E90409"/>
    <w:rsid w:val="00E91424"/>
    <w:rsid w:val="00E91C65"/>
    <w:rsid w:val="00E92174"/>
    <w:rsid w:val="00E923E8"/>
    <w:rsid w:val="00E929D7"/>
    <w:rsid w:val="00E92C30"/>
    <w:rsid w:val="00E92D5D"/>
    <w:rsid w:val="00E93A32"/>
    <w:rsid w:val="00E94240"/>
    <w:rsid w:val="00E9491E"/>
    <w:rsid w:val="00E94B97"/>
    <w:rsid w:val="00E94DC3"/>
    <w:rsid w:val="00E96414"/>
    <w:rsid w:val="00E96601"/>
    <w:rsid w:val="00E967C8"/>
    <w:rsid w:val="00EA077E"/>
    <w:rsid w:val="00EA099B"/>
    <w:rsid w:val="00EA0B19"/>
    <w:rsid w:val="00EA13AB"/>
    <w:rsid w:val="00EA1AB3"/>
    <w:rsid w:val="00EA1CCA"/>
    <w:rsid w:val="00EA1FDA"/>
    <w:rsid w:val="00EA27EC"/>
    <w:rsid w:val="00EA3390"/>
    <w:rsid w:val="00EA39A9"/>
    <w:rsid w:val="00EA4299"/>
    <w:rsid w:val="00EA44EE"/>
    <w:rsid w:val="00EA512B"/>
    <w:rsid w:val="00EA5269"/>
    <w:rsid w:val="00EA5E58"/>
    <w:rsid w:val="00EA668C"/>
    <w:rsid w:val="00EA7865"/>
    <w:rsid w:val="00EB0D9A"/>
    <w:rsid w:val="00EB172E"/>
    <w:rsid w:val="00EB1E95"/>
    <w:rsid w:val="00EB2040"/>
    <w:rsid w:val="00EB206C"/>
    <w:rsid w:val="00EB2758"/>
    <w:rsid w:val="00EB2F30"/>
    <w:rsid w:val="00EB361F"/>
    <w:rsid w:val="00EB39F2"/>
    <w:rsid w:val="00EB3F6C"/>
    <w:rsid w:val="00EB41EF"/>
    <w:rsid w:val="00EB42A4"/>
    <w:rsid w:val="00EB45CA"/>
    <w:rsid w:val="00EB48F7"/>
    <w:rsid w:val="00EB49EB"/>
    <w:rsid w:val="00EB4AA1"/>
    <w:rsid w:val="00EB4AFB"/>
    <w:rsid w:val="00EB4E2F"/>
    <w:rsid w:val="00EC0133"/>
    <w:rsid w:val="00EC1446"/>
    <w:rsid w:val="00EC1994"/>
    <w:rsid w:val="00EC1B03"/>
    <w:rsid w:val="00EC22B7"/>
    <w:rsid w:val="00EC24DE"/>
    <w:rsid w:val="00EC3519"/>
    <w:rsid w:val="00EC36C5"/>
    <w:rsid w:val="00EC3908"/>
    <w:rsid w:val="00EC3B0D"/>
    <w:rsid w:val="00EC5470"/>
    <w:rsid w:val="00EC5F23"/>
    <w:rsid w:val="00EC7291"/>
    <w:rsid w:val="00EC7683"/>
    <w:rsid w:val="00EC7F77"/>
    <w:rsid w:val="00ED03B5"/>
    <w:rsid w:val="00ED075E"/>
    <w:rsid w:val="00ED0AA0"/>
    <w:rsid w:val="00ED25C0"/>
    <w:rsid w:val="00ED2B1F"/>
    <w:rsid w:val="00ED4525"/>
    <w:rsid w:val="00ED46CA"/>
    <w:rsid w:val="00ED4B17"/>
    <w:rsid w:val="00ED723F"/>
    <w:rsid w:val="00ED7590"/>
    <w:rsid w:val="00EE0640"/>
    <w:rsid w:val="00EE094C"/>
    <w:rsid w:val="00EE2216"/>
    <w:rsid w:val="00EE3DA5"/>
    <w:rsid w:val="00EE5931"/>
    <w:rsid w:val="00EE7155"/>
    <w:rsid w:val="00EE7A0F"/>
    <w:rsid w:val="00EF098E"/>
    <w:rsid w:val="00EF0B6F"/>
    <w:rsid w:val="00EF2AE5"/>
    <w:rsid w:val="00EF2C8F"/>
    <w:rsid w:val="00EF3E7C"/>
    <w:rsid w:val="00EF4E3E"/>
    <w:rsid w:val="00EF6508"/>
    <w:rsid w:val="00EF7E03"/>
    <w:rsid w:val="00F00660"/>
    <w:rsid w:val="00F006B2"/>
    <w:rsid w:val="00F00C52"/>
    <w:rsid w:val="00F018CE"/>
    <w:rsid w:val="00F03D42"/>
    <w:rsid w:val="00F04D4B"/>
    <w:rsid w:val="00F06134"/>
    <w:rsid w:val="00F06A42"/>
    <w:rsid w:val="00F113D5"/>
    <w:rsid w:val="00F1261C"/>
    <w:rsid w:val="00F127E3"/>
    <w:rsid w:val="00F12820"/>
    <w:rsid w:val="00F12DA3"/>
    <w:rsid w:val="00F1309E"/>
    <w:rsid w:val="00F134E6"/>
    <w:rsid w:val="00F13B4A"/>
    <w:rsid w:val="00F1407A"/>
    <w:rsid w:val="00F144ED"/>
    <w:rsid w:val="00F14C57"/>
    <w:rsid w:val="00F15387"/>
    <w:rsid w:val="00F1590C"/>
    <w:rsid w:val="00F15A91"/>
    <w:rsid w:val="00F15C24"/>
    <w:rsid w:val="00F16572"/>
    <w:rsid w:val="00F16DBF"/>
    <w:rsid w:val="00F1758F"/>
    <w:rsid w:val="00F200F7"/>
    <w:rsid w:val="00F21701"/>
    <w:rsid w:val="00F21DCD"/>
    <w:rsid w:val="00F23CEB"/>
    <w:rsid w:val="00F24BC3"/>
    <w:rsid w:val="00F25800"/>
    <w:rsid w:val="00F26399"/>
    <w:rsid w:val="00F26842"/>
    <w:rsid w:val="00F27666"/>
    <w:rsid w:val="00F27BF9"/>
    <w:rsid w:val="00F27CD0"/>
    <w:rsid w:val="00F30921"/>
    <w:rsid w:val="00F30A94"/>
    <w:rsid w:val="00F310D2"/>
    <w:rsid w:val="00F32D84"/>
    <w:rsid w:val="00F33234"/>
    <w:rsid w:val="00F33A87"/>
    <w:rsid w:val="00F33C0D"/>
    <w:rsid w:val="00F33FC5"/>
    <w:rsid w:val="00F34520"/>
    <w:rsid w:val="00F34B3C"/>
    <w:rsid w:val="00F34E37"/>
    <w:rsid w:val="00F3642E"/>
    <w:rsid w:val="00F367E5"/>
    <w:rsid w:val="00F40A78"/>
    <w:rsid w:val="00F416AB"/>
    <w:rsid w:val="00F418D9"/>
    <w:rsid w:val="00F419BA"/>
    <w:rsid w:val="00F41A97"/>
    <w:rsid w:val="00F41FBD"/>
    <w:rsid w:val="00F421F3"/>
    <w:rsid w:val="00F422B7"/>
    <w:rsid w:val="00F425B4"/>
    <w:rsid w:val="00F42BD1"/>
    <w:rsid w:val="00F42F10"/>
    <w:rsid w:val="00F43036"/>
    <w:rsid w:val="00F43880"/>
    <w:rsid w:val="00F43DD2"/>
    <w:rsid w:val="00F43E09"/>
    <w:rsid w:val="00F45585"/>
    <w:rsid w:val="00F45A0F"/>
    <w:rsid w:val="00F45BA3"/>
    <w:rsid w:val="00F466DF"/>
    <w:rsid w:val="00F50023"/>
    <w:rsid w:val="00F50B03"/>
    <w:rsid w:val="00F5196A"/>
    <w:rsid w:val="00F5199C"/>
    <w:rsid w:val="00F51C2A"/>
    <w:rsid w:val="00F51CE8"/>
    <w:rsid w:val="00F51F81"/>
    <w:rsid w:val="00F52346"/>
    <w:rsid w:val="00F5310E"/>
    <w:rsid w:val="00F53969"/>
    <w:rsid w:val="00F53BCF"/>
    <w:rsid w:val="00F55445"/>
    <w:rsid w:val="00F559AF"/>
    <w:rsid w:val="00F55DD6"/>
    <w:rsid w:val="00F55E2F"/>
    <w:rsid w:val="00F55FDD"/>
    <w:rsid w:val="00F568CD"/>
    <w:rsid w:val="00F607C9"/>
    <w:rsid w:val="00F61229"/>
    <w:rsid w:val="00F61343"/>
    <w:rsid w:val="00F61A6F"/>
    <w:rsid w:val="00F61CA3"/>
    <w:rsid w:val="00F63BCB"/>
    <w:rsid w:val="00F644ED"/>
    <w:rsid w:val="00F64572"/>
    <w:rsid w:val="00F6477D"/>
    <w:rsid w:val="00F64C4C"/>
    <w:rsid w:val="00F6544E"/>
    <w:rsid w:val="00F6618F"/>
    <w:rsid w:val="00F6630F"/>
    <w:rsid w:val="00F6664C"/>
    <w:rsid w:val="00F679C6"/>
    <w:rsid w:val="00F67D37"/>
    <w:rsid w:val="00F7080D"/>
    <w:rsid w:val="00F70E19"/>
    <w:rsid w:val="00F70EBC"/>
    <w:rsid w:val="00F711BD"/>
    <w:rsid w:val="00F73043"/>
    <w:rsid w:val="00F730BF"/>
    <w:rsid w:val="00F7323B"/>
    <w:rsid w:val="00F73298"/>
    <w:rsid w:val="00F733D3"/>
    <w:rsid w:val="00F74D44"/>
    <w:rsid w:val="00F75B76"/>
    <w:rsid w:val="00F75E3B"/>
    <w:rsid w:val="00F765F2"/>
    <w:rsid w:val="00F7672C"/>
    <w:rsid w:val="00F76CCB"/>
    <w:rsid w:val="00F77010"/>
    <w:rsid w:val="00F803F8"/>
    <w:rsid w:val="00F809D3"/>
    <w:rsid w:val="00F81A14"/>
    <w:rsid w:val="00F8205C"/>
    <w:rsid w:val="00F82855"/>
    <w:rsid w:val="00F83FE2"/>
    <w:rsid w:val="00F847F0"/>
    <w:rsid w:val="00F851EC"/>
    <w:rsid w:val="00F86987"/>
    <w:rsid w:val="00F86E8A"/>
    <w:rsid w:val="00F8719E"/>
    <w:rsid w:val="00F90865"/>
    <w:rsid w:val="00F91702"/>
    <w:rsid w:val="00F929FA"/>
    <w:rsid w:val="00F92A43"/>
    <w:rsid w:val="00F92F17"/>
    <w:rsid w:val="00F93368"/>
    <w:rsid w:val="00F93EFB"/>
    <w:rsid w:val="00F94F09"/>
    <w:rsid w:val="00F95D17"/>
    <w:rsid w:val="00F960C2"/>
    <w:rsid w:val="00F9788D"/>
    <w:rsid w:val="00FA2BC6"/>
    <w:rsid w:val="00FA2DAF"/>
    <w:rsid w:val="00FA3539"/>
    <w:rsid w:val="00FA3675"/>
    <w:rsid w:val="00FA3993"/>
    <w:rsid w:val="00FA3DC1"/>
    <w:rsid w:val="00FA5573"/>
    <w:rsid w:val="00FA5902"/>
    <w:rsid w:val="00FA6018"/>
    <w:rsid w:val="00FA625E"/>
    <w:rsid w:val="00FA7261"/>
    <w:rsid w:val="00FA7755"/>
    <w:rsid w:val="00FB0930"/>
    <w:rsid w:val="00FB0EF8"/>
    <w:rsid w:val="00FB17B9"/>
    <w:rsid w:val="00FB1F62"/>
    <w:rsid w:val="00FB23F9"/>
    <w:rsid w:val="00FB3062"/>
    <w:rsid w:val="00FB3190"/>
    <w:rsid w:val="00FB39BA"/>
    <w:rsid w:val="00FB4544"/>
    <w:rsid w:val="00FB4812"/>
    <w:rsid w:val="00FB5091"/>
    <w:rsid w:val="00FB5AF9"/>
    <w:rsid w:val="00FB7043"/>
    <w:rsid w:val="00FB7296"/>
    <w:rsid w:val="00FB74A3"/>
    <w:rsid w:val="00FC03A1"/>
    <w:rsid w:val="00FC06D7"/>
    <w:rsid w:val="00FC1447"/>
    <w:rsid w:val="00FC1932"/>
    <w:rsid w:val="00FC1B75"/>
    <w:rsid w:val="00FC1D94"/>
    <w:rsid w:val="00FC3173"/>
    <w:rsid w:val="00FC34D5"/>
    <w:rsid w:val="00FC4DB1"/>
    <w:rsid w:val="00FC52B4"/>
    <w:rsid w:val="00FC59D0"/>
    <w:rsid w:val="00FC6FF4"/>
    <w:rsid w:val="00FC7EAE"/>
    <w:rsid w:val="00FD0033"/>
    <w:rsid w:val="00FD010E"/>
    <w:rsid w:val="00FD03BA"/>
    <w:rsid w:val="00FD1136"/>
    <w:rsid w:val="00FD1372"/>
    <w:rsid w:val="00FD1A23"/>
    <w:rsid w:val="00FD2015"/>
    <w:rsid w:val="00FD3CA6"/>
    <w:rsid w:val="00FD4715"/>
    <w:rsid w:val="00FD5C2D"/>
    <w:rsid w:val="00FD6131"/>
    <w:rsid w:val="00FD6BE5"/>
    <w:rsid w:val="00FD7C6E"/>
    <w:rsid w:val="00FE06C3"/>
    <w:rsid w:val="00FE08B4"/>
    <w:rsid w:val="00FE0FA5"/>
    <w:rsid w:val="00FE102E"/>
    <w:rsid w:val="00FE14D1"/>
    <w:rsid w:val="00FE1BA1"/>
    <w:rsid w:val="00FE1E00"/>
    <w:rsid w:val="00FE1F25"/>
    <w:rsid w:val="00FE3C22"/>
    <w:rsid w:val="00FE4B01"/>
    <w:rsid w:val="00FE5650"/>
    <w:rsid w:val="00FE57D9"/>
    <w:rsid w:val="00FE5F80"/>
    <w:rsid w:val="00FE63BC"/>
    <w:rsid w:val="00FE6D7E"/>
    <w:rsid w:val="00FF01B7"/>
    <w:rsid w:val="00FF0238"/>
    <w:rsid w:val="00FF0F02"/>
    <w:rsid w:val="00FF1982"/>
    <w:rsid w:val="00FF1CD4"/>
    <w:rsid w:val="00FF2272"/>
    <w:rsid w:val="00FF27DF"/>
    <w:rsid w:val="00FF2EF8"/>
    <w:rsid w:val="00FF3688"/>
    <w:rsid w:val="00FF4298"/>
    <w:rsid w:val="00FF42CB"/>
    <w:rsid w:val="00FF48EC"/>
    <w:rsid w:val="00FF4B2B"/>
    <w:rsid w:val="00FF5BD3"/>
    <w:rsid w:val="00FF5CAC"/>
    <w:rsid w:val="00FF6DEB"/>
    <w:rsid w:val="00FF6FAE"/>
    <w:rsid w:val="00FF739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Document Map" w:uiPriority="99"/>
    <w:lsdException w:name="HTML Cite"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24D6"/>
    <w:pPr>
      <w:jc w:val="both"/>
    </w:pPr>
    <w:rPr>
      <w:rFonts w:ascii="Arial Narrow" w:hAnsi="Arial Narrow"/>
      <w:szCs w:val="24"/>
    </w:rPr>
  </w:style>
  <w:style w:type="paragraph" w:styleId="Heading1">
    <w:name w:val="heading 1"/>
    <w:basedOn w:val="Normal"/>
    <w:next w:val="Normal"/>
    <w:qFormat/>
    <w:rsid w:val="00DB63A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DB63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63AD"/>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186C39"/>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1F4175"/>
    <w:pPr>
      <w:spacing w:before="240" w:after="60"/>
      <w:outlineLvl w:val="4"/>
    </w:pPr>
    <w:rPr>
      <w:rFonts w:ascii="Calibri" w:hAnsi="Calibri"/>
      <w:b/>
      <w:bCs/>
      <w:i/>
      <w:iCs/>
      <w:sz w:val="26"/>
      <w:szCs w:val="26"/>
    </w:rPr>
  </w:style>
  <w:style w:type="paragraph" w:styleId="Heading7">
    <w:name w:val="heading 7"/>
    <w:basedOn w:val="Normal"/>
    <w:next w:val="Normal"/>
    <w:link w:val="Heading7Char"/>
    <w:qFormat/>
    <w:rsid w:val="00CF5DE5"/>
    <w:pPr>
      <w:spacing w:before="240" w:after="60"/>
      <w:jc w:val="left"/>
      <w:outlineLvl w:val="6"/>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7D53"/>
    <w:rPr>
      <w:rFonts w:ascii="Arial" w:hAnsi="Arial" w:cs="Arial"/>
      <w:b/>
      <w:bCs/>
      <w:i/>
      <w:iCs/>
      <w:sz w:val="28"/>
      <w:szCs w:val="28"/>
    </w:rPr>
  </w:style>
  <w:style w:type="character" w:customStyle="1" w:styleId="Heading4Char">
    <w:name w:val="Heading 4 Char"/>
    <w:basedOn w:val="DefaultParagraphFont"/>
    <w:link w:val="Heading4"/>
    <w:semiHidden/>
    <w:rsid w:val="00186C39"/>
    <w:rPr>
      <w:rFonts w:ascii="Calibri" w:eastAsia="Times New Roman" w:hAnsi="Calibri" w:cs="Times New Roman"/>
      <w:b/>
      <w:bCs/>
      <w:sz w:val="28"/>
      <w:szCs w:val="28"/>
    </w:rPr>
  </w:style>
  <w:style w:type="character" w:customStyle="1" w:styleId="Heading5Char">
    <w:name w:val="Heading 5 Char"/>
    <w:basedOn w:val="DefaultParagraphFont"/>
    <w:link w:val="Heading5"/>
    <w:semiHidden/>
    <w:rsid w:val="001F4175"/>
    <w:rPr>
      <w:rFonts w:ascii="Calibri" w:eastAsia="Times New Roman" w:hAnsi="Calibri" w:cs="Times New Roman"/>
      <w:b/>
      <w:bCs/>
      <w:i/>
      <w:iCs/>
      <w:sz w:val="26"/>
      <w:szCs w:val="26"/>
    </w:rPr>
  </w:style>
  <w:style w:type="character" w:customStyle="1" w:styleId="Heading7Char">
    <w:name w:val="Heading 7 Char"/>
    <w:basedOn w:val="DefaultParagraphFont"/>
    <w:link w:val="Heading7"/>
    <w:rsid w:val="00CF5DE5"/>
    <w:rPr>
      <w:sz w:val="24"/>
      <w:szCs w:val="24"/>
    </w:rPr>
  </w:style>
  <w:style w:type="paragraph" w:customStyle="1" w:styleId="PortadaPNDB">
    <w:name w:val="Portada PNDB"/>
    <w:basedOn w:val="Normal"/>
    <w:rsid w:val="00DB63AD"/>
    <w:pPr>
      <w:pBdr>
        <w:top w:val="doubleWave" w:sz="6" w:space="31" w:color="auto"/>
        <w:left w:val="doubleWave" w:sz="6" w:space="4" w:color="auto"/>
        <w:bottom w:val="doubleWave" w:sz="6" w:space="1" w:color="auto"/>
        <w:right w:val="doubleWave" w:sz="6" w:space="4" w:color="auto"/>
      </w:pBdr>
      <w:spacing w:line="360" w:lineRule="auto"/>
      <w:jc w:val="center"/>
    </w:pPr>
    <w:rPr>
      <w:rFonts w:ascii="Arial" w:hAnsi="Arial"/>
      <w:b/>
      <w:bCs/>
      <w:sz w:val="44"/>
      <w:szCs w:val="20"/>
      <w:lang w:val="es-ES_tradnl"/>
    </w:rPr>
  </w:style>
  <w:style w:type="paragraph" w:customStyle="1" w:styleId="PNDBtitulo5">
    <w:name w:val="PNDB titulo5"/>
    <w:basedOn w:val="PNDBtitulo4"/>
    <w:next w:val="PNDB"/>
    <w:link w:val="PNDBtitulo5Car"/>
    <w:rsid w:val="00DB63AD"/>
    <w:pPr>
      <w:ind w:left="1021"/>
      <w:outlineLvl w:val="4"/>
    </w:pPr>
  </w:style>
  <w:style w:type="paragraph" w:customStyle="1" w:styleId="PNDBtitulo4">
    <w:name w:val="PNDB titulo4"/>
    <w:basedOn w:val="PNDBtitulo3"/>
    <w:next w:val="PNDB"/>
    <w:link w:val="PNDBtitulo4Car"/>
    <w:rsid w:val="00DB63AD"/>
    <w:pPr>
      <w:ind w:left="851"/>
      <w:outlineLvl w:val="3"/>
    </w:pPr>
    <w:rPr>
      <w:sz w:val="22"/>
    </w:rPr>
  </w:style>
  <w:style w:type="paragraph" w:customStyle="1" w:styleId="PNDBtitulo3">
    <w:name w:val="PNDB titulo3"/>
    <w:basedOn w:val="Heading3"/>
    <w:next w:val="PNDB"/>
    <w:link w:val="PNDBtitulo3Car"/>
    <w:rsid w:val="00DB63AD"/>
    <w:pPr>
      <w:spacing w:before="120" w:after="120"/>
      <w:ind w:left="567"/>
    </w:pPr>
    <w:rPr>
      <w:rFonts w:cs="Times New Roman"/>
      <w:bCs w:val="0"/>
      <w:sz w:val="24"/>
      <w:szCs w:val="20"/>
      <w:lang w:val="es-ES_tradnl"/>
    </w:rPr>
  </w:style>
  <w:style w:type="paragraph" w:customStyle="1" w:styleId="PNDB">
    <w:name w:val="PNDB"/>
    <w:basedOn w:val="Normal"/>
    <w:link w:val="PNDBCar"/>
    <w:rsid w:val="00DB63AD"/>
    <w:pPr>
      <w:tabs>
        <w:tab w:val="left" w:pos="6237"/>
      </w:tabs>
      <w:spacing w:after="120"/>
    </w:pPr>
    <w:rPr>
      <w:rFonts w:ascii="Arial" w:hAnsi="Arial" w:cs="Arial"/>
    </w:rPr>
  </w:style>
  <w:style w:type="character" w:customStyle="1" w:styleId="PNDBCar">
    <w:name w:val="PNDB Car"/>
    <w:basedOn w:val="DefaultParagraphFont"/>
    <w:link w:val="PNDB"/>
    <w:rsid w:val="00DB63AD"/>
    <w:rPr>
      <w:rFonts w:ascii="Arial" w:hAnsi="Arial" w:cs="Arial"/>
      <w:szCs w:val="24"/>
      <w:lang w:val="es-ES" w:eastAsia="es-ES" w:bidi="ar-SA"/>
    </w:rPr>
  </w:style>
  <w:style w:type="character" w:customStyle="1" w:styleId="PNDBtitulo3Car">
    <w:name w:val="PNDB titulo3 Car"/>
    <w:basedOn w:val="DefaultParagraphFont"/>
    <w:link w:val="PNDBtitulo3"/>
    <w:rsid w:val="00DB63AD"/>
    <w:rPr>
      <w:rFonts w:ascii="Arial" w:hAnsi="Arial"/>
      <w:b/>
      <w:sz w:val="24"/>
      <w:lang w:val="es-ES_tradnl" w:eastAsia="es-ES" w:bidi="ar-SA"/>
    </w:rPr>
  </w:style>
  <w:style w:type="character" w:customStyle="1" w:styleId="PNDBtitulo4Car">
    <w:name w:val="PNDB titulo4 Car"/>
    <w:basedOn w:val="PNDBtitulo3Car"/>
    <w:link w:val="PNDBtitulo4"/>
    <w:rsid w:val="00DB63AD"/>
    <w:rPr>
      <w:rFonts w:ascii="Arial" w:hAnsi="Arial"/>
      <w:b/>
      <w:sz w:val="22"/>
      <w:lang w:val="es-ES_tradnl" w:eastAsia="es-ES" w:bidi="ar-SA"/>
    </w:rPr>
  </w:style>
  <w:style w:type="character" w:customStyle="1" w:styleId="PNDBtitulo5Car">
    <w:name w:val="PNDB titulo5 Car"/>
    <w:basedOn w:val="DefaultParagraphFont"/>
    <w:link w:val="PNDBtitulo5"/>
    <w:rsid w:val="00DB63AD"/>
    <w:rPr>
      <w:rFonts w:ascii="Arial" w:hAnsi="Arial"/>
      <w:b/>
      <w:sz w:val="22"/>
      <w:lang w:val="es-ES_tradnl" w:eastAsia="es-ES" w:bidi="ar-SA"/>
    </w:rPr>
  </w:style>
  <w:style w:type="paragraph" w:customStyle="1" w:styleId="PNDBtitulo6">
    <w:name w:val="PNDB titulo6"/>
    <w:basedOn w:val="PNDBtitulo5"/>
    <w:next w:val="PNDB"/>
    <w:link w:val="PNDBtitulo6Car"/>
    <w:rsid w:val="00DB63AD"/>
    <w:pPr>
      <w:ind w:left="1134"/>
      <w:outlineLvl w:val="5"/>
    </w:pPr>
  </w:style>
  <w:style w:type="character" w:customStyle="1" w:styleId="PNDBtitulo6Car">
    <w:name w:val="PNDB titulo6 Car"/>
    <w:basedOn w:val="DefaultParagraphFont"/>
    <w:link w:val="PNDBtitulo6"/>
    <w:rsid w:val="00DB63AD"/>
    <w:rPr>
      <w:rFonts w:ascii="Arial" w:hAnsi="Arial"/>
      <w:b/>
      <w:sz w:val="22"/>
      <w:lang w:val="es-ES_tradnl" w:eastAsia="es-ES" w:bidi="ar-SA"/>
    </w:rPr>
  </w:style>
  <w:style w:type="paragraph" w:customStyle="1" w:styleId="PNDBtitulo2">
    <w:name w:val="PNDB titulo2"/>
    <w:basedOn w:val="Heading2"/>
    <w:next w:val="PNDB"/>
    <w:rsid w:val="00DB63AD"/>
    <w:pPr>
      <w:spacing w:before="120" w:after="120"/>
      <w:ind w:left="284"/>
    </w:pPr>
    <w:rPr>
      <w:bCs w:val="0"/>
      <w:iCs w:val="0"/>
      <w:sz w:val="24"/>
      <w:szCs w:val="24"/>
    </w:rPr>
  </w:style>
  <w:style w:type="paragraph" w:styleId="BalloonText">
    <w:name w:val="Balloon Text"/>
    <w:basedOn w:val="Normal"/>
    <w:link w:val="BalloonTextChar"/>
    <w:uiPriority w:val="99"/>
    <w:semiHidden/>
    <w:rsid w:val="00DB63AD"/>
    <w:rPr>
      <w:rFonts w:ascii="Tahoma" w:hAnsi="Tahoma" w:cs="Tahoma"/>
      <w:sz w:val="16"/>
      <w:szCs w:val="16"/>
    </w:rPr>
  </w:style>
  <w:style w:type="paragraph" w:customStyle="1" w:styleId="PNDBtitulo1">
    <w:name w:val="PNDB titulo1"/>
    <w:basedOn w:val="Heading1"/>
    <w:next w:val="PNDB"/>
    <w:rsid w:val="00DB63AD"/>
    <w:pPr>
      <w:spacing w:after="240"/>
    </w:pPr>
    <w:rPr>
      <w:bCs w:val="0"/>
      <w:color w:val="000000"/>
      <w:kern w:val="0"/>
      <w:sz w:val="24"/>
      <w:szCs w:val="24"/>
    </w:rPr>
  </w:style>
  <w:style w:type="paragraph" w:styleId="DocumentMap">
    <w:name w:val="Document Map"/>
    <w:basedOn w:val="Normal"/>
    <w:link w:val="DocumentMapChar"/>
    <w:uiPriority w:val="99"/>
    <w:semiHidden/>
    <w:rsid w:val="00DB63AD"/>
    <w:pPr>
      <w:shd w:val="clear" w:color="auto" w:fill="000080"/>
    </w:pPr>
    <w:rPr>
      <w:rFonts w:ascii="Tahoma" w:hAnsi="Tahoma" w:cs="Tahoma"/>
      <w:szCs w:val="20"/>
    </w:rPr>
  </w:style>
  <w:style w:type="paragraph" w:styleId="TOC1">
    <w:name w:val="toc 1"/>
    <w:basedOn w:val="Normal"/>
    <w:next w:val="Normal"/>
    <w:autoRedefine/>
    <w:uiPriority w:val="39"/>
    <w:rsid w:val="00DB63AD"/>
  </w:style>
  <w:style w:type="paragraph" w:styleId="TOC2">
    <w:name w:val="toc 2"/>
    <w:basedOn w:val="Normal"/>
    <w:next w:val="Normal"/>
    <w:autoRedefine/>
    <w:uiPriority w:val="39"/>
    <w:rsid w:val="00DB63AD"/>
    <w:pPr>
      <w:ind w:left="200"/>
    </w:pPr>
  </w:style>
  <w:style w:type="paragraph" w:styleId="TOC3">
    <w:name w:val="toc 3"/>
    <w:basedOn w:val="Normal"/>
    <w:next w:val="Normal"/>
    <w:autoRedefine/>
    <w:uiPriority w:val="39"/>
    <w:rsid w:val="00DB63AD"/>
    <w:pPr>
      <w:ind w:left="400"/>
    </w:pPr>
  </w:style>
  <w:style w:type="character" w:styleId="Hyperlink">
    <w:name w:val="Hyperlink"/>
    <w:basedOn w:val="DefaultParagraphFont"/>
    <w:uiPriority w:val="99"/>
    <w:rsid w:val="004861EF"/>
    <w:rPr>
      <w:color w:val="0000FF"/>
      <w:u w:val="single"/>
    </w:rPr>
  </w:style>
  <w:style w:type="character" w:customStyle="1" w:styleId="Tablasyfiguras">
    <w:name w:val="Tablas y figuras"/>
    <w:basedOn w:val="DefaultParagraphFont"/>
    <w:qFormat/>
    <w:rsid w:val="00ED075E"/>
    <w:rPr>
      <w:rFonts w:ascii="Arial" w:hAnsi="Arial"/>
      <w:b/>
      <w:bCs/>
      <w:sz w:val="16"/>
    </w:rPr>
  </w:style>
  <w:style w:type="table" w:styleId="TableGrid">
    <w:name w:val="Table Grid"/>
    <w:basedOn w:val="TableNormal"/>
    <w:rsid w:val="00DB63A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rsid w:val="00DB63AD"/>
    <w:pPr>
      <w:ind w:left="720"/>
      <w:jc w:val="left"/>
    </w:pPr>
  </w:style>
  <w:style w:type="paragraph" w:styleId="TOC5">
    <w:name w:val="toc 5"/>
    <w:basedOn w:val="Normal"/>
    <w:next w:val="Normal"/>
    <w:autoRedefine/>
    <w:uiPriority w:val="39"/>
    <w:rsid w:val="00DB63AD"/>
    <w:pPr>
      <w:ind w:left="960"/>
      <w:jc w:val="left"/>
    </w:pPr>
    <w:rPr>
      <w:sz w:val="24"/>
    </w:rPr>
  </w:style>
  <w:style w:type="paragraph" w:styleId="TOC6">
    <w:name w:val="toc 6"/>
    <w:basedOn w:val="Normal"/>
    <w:next w:val="Normal"/>
    <w:autoRedefine/>
    <w:uiPriority w:val="39"/>
    <w:rsid w:val="00DB63AD"/>
    <w:pPr>
      <w:ind w:left="1200"/>
      <w:jc w:val="left"/>
    </w:pPr>
    <w:rPr>
      <w:sz w:val="24"/>
    </w:rPr>
  </w:style>
  <w:style w:type="paragraph" w:styleId="TOC7">
    <w:name w:val="toc 7"/>
    <w:basedOn w:val="Normal"/>
    <w:next w:val="Normal"/>
    <w:autoRedefine/>
    <w:uiPriority w:val="39"/>
    <w:rsid w:val="00DB63AD"/>
    <w:pPr>
      <w:ind w:left="1440"/>
      <w:jc w:val="left"/>
    </w:pPr>
    <w:rPr>
      <w:sz w:val="24"/>
    </w:rPr>
  </w:style>
  <w:style w:type="paragraph" w:styleId="TOC8">
    <w:name w:val="toc 8"/>
    <w:basedOn w:val="Normal"/>
    <w:next w:val="Normal"/>
    <w:autoRedefine/>
    <w:uiPriority w:val="39"/>
    <w:rsid w:val="00DB63AD"/>
    <w:pPr>
      <w:ind w:left="1680"/>
      <w:jc w:val="left"/>
    </w:pPr>
    <w:rPr>
      <w:sz w:val="24"/>
    </w:rPr>
  </w:style>
  <w:style w:type="paragraph" w:styleId="TOC9">
    <w:name w:val="toc 9"/>
    <w:basedOn w:val="Normal"/>
    <w:next w:val="Normal"/>
    <w:autoRedefine/>
    <w:uiPriority w:val="39"/>
    <w:rsid w:val="00DB63AD"/>
    <w:pPr>
      <w:ind w:left="1920"/>
      <w:jc w:val="left"/>
    </w:pPr>
    <w:rPr>
      <w:sz w:val="24"/>
    </w:rPr>
  </w:style>
  <w:style w:type="character" w:styleId="FootnoteReference">
    <w:name w:val="footnote reference"/>
    <w:basedOn w:val="DefaultParagraphFont"/>
    <w:semiHidden/>
    <w:rsid w:val="00DB63AD"/>
    <w:rPr>
      <w:vertAlign w:val="superscript"/>
    </w:rPr>
  </w:style>
  <w:style w:type="paragraph" w:styleId="CommentText">
    <w:name w:val="annotation text"/>
    <w:basedOn w:val="Normal"/>
    <w:link w:val="CommentTextChar"/>
    <w:uiPriority w:val="99"/>
    <w:semiHidden/>
    <w:rsid w:val="00DB63AD"/>
    <w:pPr>
      <w:jc w:val="left"/>
    </w:pPr>
    <w:rPr>
      <w:szCs w:val="20"/>
      <w:lang w:val="es-ES_tradnl"/>
    </w:rPr>
  </w:style>
  <w:style w:type="character" w:customStyle="1" w:styleId="CommentTextChar">
    <w:name w:val="Comment Text Char"/>
    <w:basedOn w:val="DefaultParagraphFont"/>
    <w:link w:val="CommentText"/>
    <w:uiPriority w:val="99"/>
    <w:semiHidden/>
    <w:rsid w:val="0090611F"/>
    <w:rPr>
      <w:lang w:val="es-ES_tradnl"/>
    </w:rPr>
  </w:style>
  <w:style w:type="paragraph" w:customStyle="1" w:styleId="PNDBtitulo1Izquierda-05cm1">
    <w:name w:val="PNDB titulo1 + Izquierda:  -05 cm1"/>
    <w:basedOn w:val="PNDBtitulo1"/>
    <w:next w:val="PNDB"/>
    <w:rsid w:val="00DB63AD"/>
    <w:pPr>
      <w:ind w:left="-284"/>
    </w:pPr>
    <w:rPr>
      <w:rFonts w:cs="Times New Roman"/>
      <w:bCs/>
      <w:szCs w:val="20"/>
    </w:rPr>
  </w:style>
  <w:style w:type="paragraph" w:styleId="Revision">
    <w:name w:val="Revision"/>
    <w:hidden/>
    <w:uiPriority w:val="99"/>
    <w:semiHidden/>
    <w:rsid w:val="00CE24AB"/>
    <w:rPr>
      <w:szCs w:val="24"/>
    </w:rPr>
  </w:style>
  <w:style w:type="paragraph" w:styleId="ListParagraph">
    <w:name w:val="List Paragraph"/>
    <w:basedOn w:val="Normal"/>
    <w:uiPriority w:val="34"/>
    <w:qFormat/>
    <w:rsid w:val="00777BEA"/>
    <w:pPr>
      <w:ind w:left="708"/>
    </w:pPr>
  </w:style>
  <w:style w:type="paragraph" w:styleId="Header">
    <w:name w:val="header"/>
    <w:basedOn w:val="Normal"/>
    <w:link w:val="HeaderChar"/>
    <w:rsid w:val="00CE7A86"/>
    <w:pPr>
      <w:tabs>
        <w:tab w:val="center" w:pos="4252"/>
        <w:tab w:val="right" w:pos="8504"/>
      </w:tabs>
    </w:pPr>
  </w:style>
  <w:style w:type="character" w:customStyle="1" w:styleId="HeaderChar">
    <w:name w:val="Header Char"/>
    <w:basedOn w:val="DefaultParagraphFont"/>
    <w:link w:val="Header"/>
    <w:rsid w:val="00CE7A86"/>
    <w:rPr>
      <w:rFonts w:ascii="Arial Narrow" w:hAnsi="Arial Narrow"/>
      <w:szCs w:val="24"/>
    </w:rPr>
  </w:style>
  <w:style w:type="paragraph" w:styleId="Caption">
    <w:name w:val="caption"/>
    <w:basedOn w:val="Normal"/>
    <w:next w:val="Normal"/>
    <w:unhideWhenUsed/>
    <w:qFormat/>
    <w:rsid w:val="00BD21A5"/>
    <w:rPr>
      <w:b/>
      <w:bCs/>
      <w:szCs w:val="20"/>
    </w:rPr>
  </w:style>
  <w:style w:type="character" w:customStyle="1" w:styleId="BalloonTextChar">
    <w:name w:val="Balloon Text Char"/>
    <w:basedOn w:val="DefaultParagraphFont"/>
    <w:link w:val="BalloonText"/>
    <w:uiPriority w:val="99"/>
    <w:semiHidden/>
    <w:rsid w:val="001E7F4D"/>
    <w:rPr>
      <w:rFonts w:ascii="Tahoma" w:hAnsi="Tahoma" w:cs="Tahoma"/>
      <w:sz w:val="16"/>
      <w:szCs w:val="16"/>
    </w:rPr>
  </w:style>
  <w:style w:type="character" w:customStyle="1" w:styleId="DocumentMapChar">
    <w:name w:val="Document Map Char"/>
    <w:basedOn w:val="DefaultParagraphFont"/>
    <w:link w:val="DocumentMap"/>
    <w:uiPriority w:val="99"/>
    <w:semiHidden/>
    <w:rsid w:val="003B445F"/>
    <w:rPr>
      <w:rFonts w:ascii="Tahoma" w:hAnsi="Tahoma" w:cs="Tahoma"/>
      <w:shd w:val="clear" w:color="auto" w:fill="000080"/>
    </w:rPr>
  </w:style>
  <w:style w:type="paragraph" w:styleId="Footer">
    <w:name w:val="footer"/>
    <w:basedOn w:val="Normal"/>
    <w:link w:val="FooterChar"/>
    <w:rsid w:val="00DD35DC"/>
    <w:pPr>
      <w:tabs>
        <w:tab w:val="center" w:pos="4252"/>
        <w:tab w:val="right" w:pos="8504"/>
      </w:tabs>
    </w:pPr>
  </w:style>
  <w:style w:type="character" w:customStyle="1" w:styleId="FooterChar">
    <w:name w:val="Footer Char"/>
    <w:basedOn w:val="DefaultParagraphFont"/>
    <w:link w:val="Footer"/>
    <w:rsid w:val="00DD35DC"/>
    <w:rPr>
      <w:rFonts w:ascii="Arial Narrow" w:hAnsi="Arial Narrow"/>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5096">
      <w:bodyDiv w:val="1"/>
      <w:marLeft w:val="0"/>
      <w:marRight w:val="0"/>
      <w:marTop w:val="0"/>
      <w:marBottom w:val="0"/>
      <w:divBdr>
        <w:top w:val="none" w:sz="0" w:space="0" w:color="auto"/>
        <w:left w:val="none" w:sz="0" w:space="0" w:color="auto"/>
        <w:bottom w:val="none" w:sz="0" w:space="0" w:color="auto"/>
        <w:right w:val="none" w:sz="0" w:space="0" w:color="auto"/>
      </w:divBdr>
    </w:div>
    <w:div w:id="44064860">
      <w:bodyDiv w:val="1"/>
      <w:marLeft w:val="0"/>
      <w:marRight w:val="0"/>
      <w:marTop w:val="0"/>
      <w:marBottom w:val="0"/>
      <w:divBdr>
        <w:top w:val="none" w:sz="0" w:space="0" w:color="auto"/>
        <w:left w:val="none" w:sz="0" w:space="0" w:color="auto"/>
        <w:bottom w:val="none" w:sz="0" w:space="0" w:color="auto"/>
        <w:right w:val="none" w:sz="0" w:space="0" w:color="auto"/>
      </w:divBdr>
    </w:div>
    <w:div w:id="99571956">
      <w:bodyDiv w:val="1"/>
      <w:marLeft w:val="0"/>
      <w:marRight w:val="0"/>
      <w:marTop w:val="0"/>
      <w:marBottom w:val="0"/>
      <w:divBdr>
        <w:top w:val="none" w:sz="0" w:space="0" w:color="auto"/>
        <w:left w:val="none" w:sz="0" w:space="0" w:color="auto"/>
        <w:bottom w:val="none" w:sz="0" w:space="0" w:color="auto"/>
        <w:right w:val="none" w:sz="0" w:space="0" w:color="auto"/>
      </w:divBdr>
    </w:div>
    <w:div w:id="127017818">
      <w:bodyDiv w:val="1"/>
      <w:marLeft w:val="0"/>
      <w:marRight w:val="0"/>
      <w:marTop w:val="0"/>
      <w:marBottom w:val="0"/>
      <w:divBdr>
        <w:top w:val="none" w:sz="0" w:space="0" w:color="auto"/>
        <w:left w:val="none" w:sz="0" w:space="0" w:color="auto"/>
        <w:bottom w:val="none" w:sz="0" w:space="0" w:color="auto"/>
        <w:right w:val="none" w:sz="0" w:space="0" w:color="auto"/>
      </w:divBdr>
    </w:div>
    <w:div w:id="289287206">
      <w:bodyDiv w:val="1"/>
      <w:marLeft w:val="0"/>
      <w:marRight w:val="0"/>
      <w:marTop w:val="0"/>
      <w:marBottom w:val="0"/>
      <w:divBdr>
        <w:top w:val="none" w:sz="0" w:space="0" w:color="auto"/>
        <w:left w:val="none" w:sz="0" w:space="0" w:color="auto"/>
        <w:bottom w:val="none" w:sz="0" w:space="0" w:color="auto"/>
        <w:right w:val="none" w:sz="0" w:space="0" w:color="auto"/>
      </w:divBdr>
    </w:div>
    <w:div w:id="353727469">
      <w:bodyDiv w:val="1"/>
      <w:marLeft w:val="0"/>
      <w:marRight w:val="0"/>
      <w:marTop w:val="0"/>
      <w:marBottom w:val="0"/>
      <w:divBdr>
        <w:top w:val="none" w:sz="0" w:space="0" w:color="auto"/>
        <w:left w:val="none" w:sz="0" w:space="0" w:color="auto"/>
        <w:bottom w:val="none" w:sz="0" w:space="0" w:color="auto"/>
        <w:right w:val="none" w:sz="0" w:space="0" w:color="auto"/>
      </w:divBdr>
    </w:div>
    <w:div w:id="535776623">
      <w:bodyDiv w:val="1"/>
      <w:marLeft w:val="0"/>
      <w:marRight w:val="0"/>
      <w:marTop w:val="0"/>
      <w:marBottom w:val="0"/>
      <w:divBdr>
        <w:top w:val="none" w:sz="0" w:space="0" w:color="auto"/>
        <w:left w:val="none" w:sz="0" w:space="0" w:color="auto"/>
        <w:bottom w:val="none" w:sz="0" w:space="0" w:color="auto"/>
        <w:right w:val="none" w:sz="0" w:space="0" w:color="auto"/>
      </w:divBdr>
    </w:div>
    <w:div w:id="617227410">
      <w:bodyDiv w:val="1"/>
      <w:marLeft w:val="0"/>
      <w:marRight w:val="0"/>
      <w:marTop w:val="0"/>
      <w:marBottom w:val="0"/>
      <w:divBdr>
        <w:top w:val="none" w:sz="0" w:space="0" w:color="auto"/>
        <w:left w:val="none" w:sz="0" w:space="0" w:color="auto"/>
        <w:bottom w:val="none" w:sz="0" w:space="0" w:color="auto"/>
        <w:right w:val="none" w:sz="0" w:space="0" w:color="auto"/>
      </w:divBdr>
    </w:div>
    <w:div w:id="622229435">
      <w:bodyDiv w:val="1"/>
      <w:marLeft w:val="0"/>
      <w:marRight w:val="0"/>
      <w:marTop w:val="0"/>
      <w:marBottom w:val="0"/>
      <w:divBdr>
        <w:top w:val="none" w:sz="0" w:space="0" w:color="auto"/>
        <w:left w:val="none" w:sz="0" w:space="0" w:color="auto"/>
        <w:bottom w:val="none" w:sz="0" w:space="0" w:color="auto"/>
        <w:right w:val="none" w:sz="0" w:space="0" w:color="auto"/>
      </w:divBdr>
    </w:div>
    <w:div w:id="634913924">
      <w:bodyDiv w:val="1"/>
      <w:marLeft w:val="0"/>
      <w:marRight w:val="0"/>
      <w:marTop w:val="0"/>
      <w:marBottom w:val="0"/>
      <w:divBdr>
        <w:top w:val="none" w:sz="0" w:space="0" w:color="auto"/>
        <w:left w:val="none" w:sz="0" w:space="0" w:color="auto"/>
        <w:bottom w:val="none" w:sz="0" w:space="0" w:color="auto"/>
        <w:right w:val="none" w:sz="0" w:space="0" w:color="auto"/>
      </w:divBdr>
    </w:div>
    <w:div w:id="730277109">
      <w:bodyDiv w:val="1"/>
      <w:marLeft w:val="0"/>
      <w:marRight w:val="0"/>
      <w:marTop w:val="0"/>
      <w:marBottom w:val="0"/>
      <w:divBdr>
        <w:top w:val="none" w:sz="0" w:space="0" w:color="auto"/>
        <w:left w:val="none" w:sz="0" w:space="0" w:color="auto"/>
        <w:bottom w:val="none" w:sz="0" w:space="0" w:color="auto"/>
        <w:right w:val="none" w:sz="0" w:space="0" w:color="auto"/>
      </w:divBdr>
    </w:div>
    <w:div w:id="811675868">
      <w:bodyDiv w:val="1"/>
      <w:marLeft w:val="0"/>
      <w:marRight w:val="0"/>
      <w:marTop w:val="0"/>
      <w:marBottom w:val="0"/>
      <w:divBdr>
        <w:top w:val="none" w:sz="0" w:space="0" w:color="auto"/>
        <w:left w:val="none" w:sz="0" w:space="0" w:color="auto"/>
        <w:bottom w:val="none" w:sz="0" w:space="0" w:color="auto"/>
        <w:right w:val="none" w:sz="0" w:space="0" w:color="auto"/>
      </w:divBdr>
    </w:div>
    <w:div w:id="823668600">
      <w:bodyDiv w:val="1"/>
      <w:marLeft w:val="0"/>
      <w:marRight w:val="0"/>
      <w:marTop w:val="0"/>
      <w:marBottom w:val="0"/>
      <w:divBdr>
        <w:top w:val="none" w:sz="0" w:space="0" w:color="auto"/>
        <w:left w:val="none" w:sz="0" w:space="0" w:color="auto"/>
        <w:bottom w:val="none" w:sz="0" w:space="0" w:color="auto"/>
        <w:right w:val="none" w:sz="0" w:space="0" w:color="auto"/>
      </w:divBdr>
    </w:div>
    <w:div w:id="869025323">
      <w:bodyDiv w:val="1"/>
      <w:marLeft w:val="0"/>
      <w:marRight w:val="0"/>
      <w:marTop w:val="0"/>
      <w:marBottom w:val="0"/>
      <w:divBdr>
        <w:top w:val="none" w:sz="0" w:space="0" w:color="auto"/>
        <w:left w:val="none" w:sz="0" w:space="0" w:color="auto"/>
        <w:bottom w:val="none" w:sz="0" w:space="0" w:color="auto"/>
        <w:right w:val="none" w:sz="0" w:space="0" w:color="auto"/>
      </w:divBdr>
    </w:div>
    <w:div w:id="1043485161">
      <w:bodyDiv w:val="1"/>
      <w:marLeft w:val="0"/>
      <w:marRight w:val="0"/>
      <w:marTop w:val="0"/>
      <w:marBottom w:val="0"/>
      <w:divBdr>
        <w:top w:val="none" w:sz="0" w:space="0" w:color="auto"/>
        <w:left w:val="none" w:sz="0" w:space="0" w:color="auto"/>
        <w:bottom w:val="none" w:sz="0" w:space="0" w:color="auto"/>
        <w:right w:val="none" w:sz="0" w:space="0" w:color="auto"/>
      </w:divBdr>
    </w:div>
    <w:div w:id="1213495774">
      <w:bodyDiv w:val="1"/>
      <w:marLeft w:val="0"/>
      <w:marRight w:val="0"/>
      <w:marTop w:val="0"/>
      <w:marBottom w:val="0"/>
      <w:divBdr>
        <w:top w:val="none" w:sz="0" w:space="0" w:color="auto"/>
        <w:left w:val="none" w:sz="0" w:space="0" w:color="auto"/>
        <w:bottom w:val="none" w:sz="0" w:space="0" w:color="auto"/>
        <w:right w:val="none" w:sz="0" w:space="0" w:color="auto"/>
      </w:divBdr>
    </w:div>
    <w:div w:id="1233546755">
      <w:bodyDiv w:val="1"/>
      <w:marLeft w:val="0"/>
      <w:marRight w:val="0"/>
      <w:marTop w:val="0"/>
      <w:marBottom w:val="0"/>
      <w:divBdr>
        <w:top w:val="none" w:sz="0" w:space="0" w:color="auto"/>
        <w:left w:val="none" w:sz="0" w:space="0" w:color="auto"/>
        <w:bottom w:val="none" w:sz="0" w:space="0" w:color="auto"/>
        <w:right w:val="none" w:sz="0" w:space="0" w:color="auto"/>
      </w:divBdr>
    </w:div>
    <w:div w:id="1330863082">
      <w:bodyDiv w:val="1"/>
      <w:marLeft w:val="0"/>
      <w:marRight w:val="0"/>
      <w:marTop w:val="0"/>
      <w:marBottom w:val="0"/>
      <w:divBdr>
        <w:top w:val="none" w:sz="0" w:space="0" w:color="auto"/>
        <w:left w:val="none" w:sz="0" w:space="0" w:color="auto"/>
        <w:bottom w:val="none" w:sz="0" w:space="0" w:color="auto"/>
        <w:right w:val="none" w:sz="0" w:space="0" w:color="auto"/>
      </w:divBdr>
    </w:div>
    <w:div w:id="1374695933">
      <w:bodyDiv w:val="1"/>
      <w:marLeft w:val="0"/>
      <w:marRight w:val="0"/>
      <w:marTop w:val="0"/>
      <w:marBottom w:val="0"/>
      <w:divBdr>
        <w:top w:val="none" w:sz="0" w:space="0" w:color="auto"/>
        <w:left w:val="none" w:sz="0" w:space="0" w:color="auto"/>
        <w:bottom w:val="none" w:sz="0" w:space="0" w:color="auto"/>
        <w:right w:val="none" w:sz="0" w:space="0" w:color="auto"/>
      </w:divBdr>
    </w:div>
    <w:div w:id="1393966839">
      <w:bodyDiv w:val="1"/>
      <w:marLeft w:val="0"/>
      <w:marRight w:val="0"/>
      <w:marTop w:val="0"/>
      <w:marBottom w:val="0"/>
      <w:divBdr>
        <w:top w:val="none" w:sz="0" w:space="0" w:color="auto"/>
        <w:left w:val="none" w:sz="0" w:space="0" w:color="auto"/>
        <w:bottom w:val="none" w:sz="0" w:space="0" w:color="auto"/>
        <w:right w:val="none" w:sz="0" w:space="0" w:color="auto"/>
      </w:divBdr>
    </w:div>
    <w:div w:id="1472019562">
      <w:bodyDiv w:val="1"/>
      <w:marLeft w:val="0"/>
      <w:marRight w:val="0"/>
      <w:marTop w:val="0"/>
      <w:marBottom w:val="0"/>
      <w:divBdr>
        <w:top w:val="none" w:sz="0" w:space="0" w:color="auto"/>
        <w:left w:val="none" w:sz="0" w:space="0" w:color="auto"/>
        <w:bottom w:val="none" w:sz="0" w:space="0" w:color="auto"/>
        <w:right w:val="none" w:sz="0" w:space="0" w:color="auto"/>
      </w:divBdr>
    </w:div>
    <w:div w:id="1537236316">
      <w:bodyDiv w:val="1"/>
      <w:marLeft w:val="0"/>
      <w:marRight w:val="0"/>
      <w:marTop w:val="0"/>
      <w:marBottom w:val="0"/>
      <w:divBdr>
        <w:top w:val="none" w:sz="0" w:space="0" w:color="auto"/>
        <w:left w:val="none" w:sz="0" w:space="0" w:color="auto"/>
        <w:bottom w:val="none" w:sz="0" w:space="0" w:color="auto"/>
        <w:right w:val="none" w:sz="0" w:space="0" w:color="auto"/>
      </w:divBdr>
    </w:div>
    <w:div w:id="1566522546">
      <w:bodyDiv w:val="1"/>
      <w:marLeft w:val="0"/>
      <w:marRight w:val="0"/>
      <w:marTop w:val="0"/>
      <w:marBottom w:val="0"/>
      <w:divBdr>
        <w:top w:val="none" w:sz="0" w:space="0" w:color="auto"/>
        <w:left w:val="none" w:sz="0" w:space="0" w:color="auto"/>
        <w:bottom w:val="none" w:sz="0" w:space="0" w:color="auto"/>
        <w:right w:val="none" w:sz="0" w:space="0" w:color="auto"/>
      </w:divBdr>
    </w:div>
    <w:div w:id="1656185285">
      <w:bodyDiv w:val="1"/>
      <w:marLeft w:val="0"/>
      <w:marRight w:val="0"/>
      <w:marTop w:val="0"/>
      <w:marBottom w:val="0"/>
      <w:divBdr>
        <w:top w:val="none" w:sz="0" w:space="0" w:color="auto"/>
        <w:left w:val="none" w:sz="0" w:space="0" w:color="auto"/>
        <w:bottom w:val="none" w:sz="0" w:space="0" w:color="auto"/>
        <w:right w:val="none" w:sz="0" w:space="0" w:color="auto"/>
      </w:divBdr>
    </w:div>
    <w:div w:id="1752463167">
      <w:bodyDiv w:val="1"/>
      <w:marLeft w:val="0"/>
      <w:marRight w:val="0"/>
      <w:marTop w:val="0"/>
      <w:marBottom w:val="0"/>
      <w:divBdr>
        <w:top w:val="none" w:sz="0" w:space="0" w:color="auto"/>
        <w:left w:val="none" w:sz="0" w:space="0" w:color="auto"/>
        <w:bottom w:val="none" w:sz="0" w:space="0" w:color="auto"/>
        <w:right w:val="none" w:sz="0" w:space="0" w:color="auto"/>
      </w:divBdr>
    </w:div>
    <w:div w:id="1865485247">
      <w:bodyDiv w:val="1"/>
      <w:marLeft w:val="0"/>
      <w:marRight w:val="0"/>
      <w:marTop w:val="0"/>
      <w:marBottom w:val="0"/>
      <w:divBdr>
        <w:top w:val="none" w:sz="0" w:space="0" w:color="auto"/>
        <w:left w:val="none" w:sz="0" w:space="0" w:color="auto"/>
        <w:bottom w:val="none" w:sz="0" w:space="0" w:color="auto"/>
        <w:right w:val="none" w:sz="0" w:space="0" w:color="auto"/>
      </w:divBdr>
    </w:div>
    <w:div w:id="1876967669">
      <w:bodyDiv w:val="1"/>
      <w:marLeft w:val="0"/>
      <w:marRight w:val="0"/>
      <w:marTop w:val="0"/>
      <w:marBottom w:val="0"/>
      <w:divBdr>
        <w:top w:val="none" w:sz="0" w:space="0" w:color="auto"/>
        <w:left w:val="none" w:sz="0" w:space="0" w:color="auto"/>
        <w:bottom w:val="none" w:sz="0" w:space="0" w:color="auto"/>
        <w:right w:val="none" w:sz="0" w:space="0" w:color="auto"/>
      </w:divBdr>
    </w:div>
    <w:div w:id="1923105399">
      <w:bodyDiv w:val="1"/>
      <w:marLeft w:val="0"/>
      <w:marRight w:val="0"/>
      <w:marTop w:val="0"/>
      <w:marBottom w:val="0"/>
      <w:divBdr>
        <w:top w:val="none" w:sz="0" w:space="0" w:color="auto"/>
        <w:left w:val="none" w:sz="0" w:space="0" w:color="auto"/>
        <w:bottom w:val="none" w:sz="0" w:space="0" w:color="auto"/>
        <w:right w:val="none" w:sz="0" w:space="0" w:color="auto"/>
      </w:divBdr>
    </w:div>
    <w:div w:id="208660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emf"/><Relationship Id="rId26" Type="http://schemas.openxmlformats.org/officeDocument/2006/relationships/hyperlink" Target="http://webgr.azti.es/ce/search/myce/" TargetMode="External"/><Relationship Id="rId39" Type="http://schemas.openxmlformats.org/officeDocument/2006/relationships/footer" Target="footer4.xml"/><Relationship Id="rId21" Type="http://schemas.openxmlformats.org/officeDocument/2006/relationships/image" Target="media/image7.emf"/><Relationship Id="rId34" Type="http://schemas.openxmlformats.org/officeDocument/2006/relationships/footer" Target="footer1.xml"/><Relationship Id="rId42" Type="http://schemas.openxmlformats.org/officeDocument/2006/relationships/image" Target="media/image15.jpeg"/><Relationship Id="rId47" Type="http://schemas.openxmlformats.org/officeDocument/2006/relationships/image" Target="media/image20.emf"/><Relationship Id="rId50" Type="http://schemas.openxmlformats.org/officeDocument/2006/relationships/image" Target="media/image23.emf"/><Relationship Id="rId55" Type="http://schemas.openxmlformats.org/officeDocument/2006/relationships/image" Target="media/image28.emf"/><Relationship Id="rId63" Type="http://schemas.openxmlformats.org/officeDocument/2006/relationships/image" Target="media/image36.emf"/><Relationship Id="rId68" Type="http://schemas.openxmlformats.org/officeDocument/2006/relationships/image" Target="media/image40.emf"/><Relationship Id="rId76" Type="http://schemas.openxmlformats.org/officeDocument/2006/relationships/image" Target="media/image44.png"/><Relationship Id="rId84" Type="http://schemas.openxmlformats.org/officeDocument/2006/relationships/image" Target="media/image52.png"/><Relationship Id="rId89" Type="http://schemas.openxmlformats.org/officeDocument/2006/relationships/image" Target="media/image57.jpeg"/><Relationship Id="rId7" Type="http://schemas.openxmlformats.org/officeDocument/2006/relationships/footnotes" Target="footnotes.xml"/><Relationship Id="rId71" Type="http://schemas.openxmlformats.org/officeDocument/2006/relationships/oleObject" Target="embeddings/oleObject3.bin"/><Relationship Id="rId92" Type="http://schemas.openxmlformats.org/officeDocument/2006/relationships/image" Target="media/image60.png"/><Relationship Id="rId2" Type="http://schemas.openxmlformats.org/officeDocument/2006/relationships/numbering" Target="numbering.xml"/><Relationship Id="rId16" Type="http://schemas.openxmlformats.org/officeDocument/2006/relationships/oleObject" Target="embeddings/oleObject2.bin"/><Relationship Id="rId29" Type="http://schemas.openxmlformats.org/officeDocument/2006/relationships/hyperlink" Target="http://groupnet.ices.dk/AgeForum/default.aspx" TargetMode="External"/><Relationship Id="rId11" Type="http://schemas.openxmlformats.org/officeDocument/2006/relationships/hyperlink" Target="http://www.ieo.es" TargetMode="External"/><Relationship Id="rId24" Type="http://schemas.openxmlformats.org/officeDocument/2006/relationships/hyperlink" Target="http://www.repositorio.ieo.es/e-ieo/handle/10508/1755" TargetMode="External"/><Relationship Id="rId32" Type="http://schemas.openxmlformats.org/officeDocument/2006/relationships/header" Target="header1.xml"/><Relationship Id="rId37" Type="http://schemas.openxmlformats.org/officeDocument/2006/relationships/header" Target="header4.xml"/><Relationship Id="rId40" Type="http://schemas.openxmlformats.org/officeDocument/2006/relationships/image" Target="media/image13.png"/><Relationship Id="rId45" Type="http://schemas.openxmlformats.org/officeDocument/2006/relationships/image" Target="media/image18.emf"/><Relationship Id="rId53" Type="http://schemas.openxmlformats.org/officeDocument/2006/relationships/image" Target="media/image26.wmf"/><Relationship Id="rId58" Type="http://schemas.openxmlformats.org/officeDocument/2006/relationships/image" Target="media/image31.emf"/><Relationship Id="rId66" Type="http://schemas.openxmlformats.org/officeDocument/2006/relationships/image" Target="media/image38.emf"/><Relationship Id="rId74" Type="http://schemas.openxmlformats.org/officeDocument/2006/relationships/hyperlink" Target="https://www.nafo.int/Library/Science/SC-Documents" TargetMode="External"/><Relationship Id="rId79" Type="http://schemas.openxmlformats.org/officeDocument/2006/relationships/image" Target="media/image47.png"/><Relationship Id="rId87" Type="http://schemas.openxmlformats.org/officeDocument/2006/relationships/image" Target="media/image55.png"/><Relationship Id="rId5" Type="http://schemas.openxmlformats.org/officeDocument/2006/relationships/settings" Target="settings.xml"/><Relationship Id="rId61" Type="http://schemas.openxmlformats.org/officeDocument/2006/relationships/image" Target="media/image34.emf"/><Relationship Id="rId82" Type="http://schemas.openxmlformats.org/officeDocument/2006/relationships/image" Target="media/image50.png"/><Relationship Id="rId90" Type="http://schemas.openxmlformats.org/officeDocument/2006/relationships/image" Target="media/image58.jpeg"/><Relationship Id="rId95" Type="http://schemas.openxmlformats.org/officeDocument/2006/relationships/fontTable" Target="fontTable.xml"/><Relationship Id="rId19" Type="http://schemas.openxmlformats.org/officeDocument/2006/relationships/image" Target="media/image5.emf"/><Relationship Id="rId14" Type="http://schemas.openxmlformats.org/officeDocument/2006/relationships/image" Target="media/image2.emf"/><Relationship Id="rId22" Type="http://schemas.openxmlformats.org/officeDocument/2006/relationships/image" Target="media/image8.wmf"/><Relationship Id="rId27" Type="http://schemas.openxmlformats.org/officeDocument/2006/relationships/hyperlink" Target="http://groupnet.ices.dk/AgeForum/default.aspx" TargetMode="External"/><Relationship Id="rId30" Type="http://schemas.openxmlformats.org/officeDocument/2006/relationships/image" Target="media/image10.emf"/><Relationship Id="rId35" Type="http://schemas.openxmlformats.org/officeDocument/2006/relationships/footer" Target="footer2.xml"/><Relationship Id="rId43" Type="http://schemas.openxmlformats.org/officeDocument/2006/relationships/image" Target="media/image16.jpeg"/><Relationship Id="rId48" Type="http://schemas.openxmlformats.org/officeDocument/2006/relationships/image" Target="media/image21.emf"/><Relationship Id="rId56" Type="http://schemas.openxmlformats.org/officeDocument/2006/relationships/image" Target="media/image29.emf"/><Relationship Id="rId64" Type="http://schemas.openxmlformats.org/officeDocument/2006/relationships/image" Target="media/image37.emf"/><Relationship Id="rId69" Type="http://schemas.openxmlformats.org/officeDocument/2006/relationships/image" Target="media/image41.jpeg"/><Relationship Id="rId77" Type="http://schemas.openxmlformats.org/officeDocument/2006/relationships/image" Target="media/image45.png"/><Relationship Id="rId8" Type="http://schemas.openxmlformats.org/officeDocument/2006/relationships/endnotes" Target="endnotes.xml"/><Relationship Id="rId51" Type="http://schemas.openxmlformats.org/officeDocument/2006/relationships/image" Target="media/image24.wmf"/><Relationship Id="rId72" Type="http://schemas.openxmlformats.org/officeDocument/2006/relationships/oleObject" Target="embeddings/oleObject4.bin"/><Relationship Id="rId80" Type="http://schemas.openxmlformats.org/officeDocument/2006/relationships/image" Target="media/image48.png"/><Relationship Id="rId85" Type="http://schemas.openxmlformats.org/officeDocument/2006/relationships/image" Target="media/image53.png"/><Relationship Id="rId93" Type="http://schemas.openxmlformats.org/officeDocument/2006/relationships/image" Target="media/image61.png"/><Relationship Id="rId3"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www.surveymonkey.com" TargetMode="External"/><Relationship Id="rId25" Type="http://schemas.openxmlformats.org/officeDocument/2006/relationships/hyperlink" Target="http://www.repositorio.ieo.es/e-ieo/handle/10508/10536" TargetMode="External"/><Relationship Id="rId33" Type="http://schemas.openxmlformats.org/officeDocument/2006/relationships/header" Target="header2.xml"/><Relationship Id="rId38" Type="http://schemas.openxmlformats.org/officeDocument/2006/relationships/footer" Target="footer3.xml"/><Relationship Id="rId46" Type="http://schemas.openxmlformats.org/officeDocument/2006/relationships/image" Target="media/image19.emf"/><Relationship Id="rId59" Type="http://schemas.openxmlformats.org/officeDocument/2006/relationships/image" Target="media/image32.emf"/><Relationship Id="rId67" Type="http://schemas.openxmlformats.org/officeDocument/2006/relationships/image" Target="media/image39.png"/><Relationship Id="rId20" Type="http://schemas.openxmlformats.org/officeDocument/2006/relationships/image" Target="media/image6.emf"/><Relationship Id="rId41" Type="http://schemas.openxmlformats.org/officeDocument/2006/relationships/image" Target="media/image14.emf"/><Relationship Id="rId54" Type="http://schemas.openxmlformats.org/officeDocument/2006/relationships/image" Target="media/image27.wmf"/><Relationship Id="rId62" Type="http://schemas.openxmlformats.org/officeDocument/2006/relationships/image" Target="media/image35.emf"/><Relationship Id="rId70" Type="http://schemas.openxmlformats.org/officeDocument/2006/relationships/image" Target="media/image42.jpeg"/><Relationship Id="rId75" Type="http://schemas.openxmlformats.org/officeDocument/2006/relationships/hyperlink" Target="https://conserbio.files.wordpress.com/2016/03/libro-de-abstracts.pdf" TargetMode="External"/><Relationship Id="rId83" Type="http://schemas.openxmlformats.org/officeDocument/2006/relationships/image" Target="media/image51.png"/><Relationship Id="rId88" Type="http://schemas.openxmlformats.org/officeDocument/2006/relationships/image" Target="media/image56.png"/><Relationship Id="rId91" Type="http://schemas.openxmlformats.org/officeDocument/2006/relationships/image" Target="media/image59.pn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9.emf"/><Relationship Id="rId28" Type="http://schemas.openxmlformats.org/officeDocument/2006/relationships/hyperlink" Target="http://webgr.azti.es/ce/search/myce/" TargetMode="External"/><Relationship Id="rId36" Type="http://schemas.openxmlformats.org/officeDocument/2006/relationships/header" Target="header3.xml"/><Relationship Id="rId49" Type="http://schemas.openxmlformats.org/officeDocument/2006/relationships/image" Target="media/image22.emf"/><Relationship Id="rId57" Type="http://schemas.openxmlformats.org/officeDocument/2006/relationships/image" Target="media/image30.emf"/><Relationship Id="rId10" Type="http://schemas.openxmlformats.org/officeDocument/2006/relationships/hyperlink" Target="http://www.magrama.gob.es/es/pesca/temas/proteccion-recursos-pesqueros/programa-nacional-datos-basicos/participantes-pndb-espana/" TargetMode="External"/><Relationship Id="rId31" Type="http://schemas.openxmlformats.org/officeDocument/2006/relationships/image" Target="media/image11.emf"/><Relationship Id="rId44" Type="http://schemas.openxmlformats.org/officeDocument/2006/relationships/image" Target="media/image17.emf"/><Relationship Id="rId52" Type="http://schemas.openxmlformats.org/officeDocument/2006/relationships/image" Target="media/image25.wmf"/><Relationship Id="rId60" Type="http://schemas.openxmlformats.org/officeDocument/2006/relationships/image" Target="media/image33.emf"/><Relationship Id="rId65" Type="http://schemas.openxmlformats.org/officeDocument/2006/relationships/hyperlink" Target="http://www.repositorio.ieo.es/e-ieo/handle/10508/10800" TargetMode="External"/><Relationship Id="rId73" Type="http://schemas.openxmlformats.org/officeDocument/2006/relationships/image" Target="media/image43.emf"/><Relationship Id="rId78" Type="http://schemas.openxmlformats.org/officeDocument/2006/relationships/image" Target="media/image46.png"/><Relationship Id="rId81" Type="http://schemas.openxmlformats.org/officeDocument/2006/relationships/image" Target="media/image49.png"/><Relationship Id="rId86" Type="http://schemas.openxmlformats.org/officeDocument/2006/relationships/image" Target="media/image54.png"/><Relationship Id="rId94" Type="http://schemas.openxmlformats.org/officeDocument/2006/relationships/image" Target="media/image62.png"/><Relationship Id="rId4" Type="http://schemas.microsoft.com/office/2007/relationships/stylesWithEffects" Target="stylesWithEffects.xml"/><Relationship Id="rId9" Type="http://schemas.openxmlformats.org/officeDocument/2006/relationships/hyperlink" Target="mailto:sgprotec@magrama.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_rels/header4.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80305B9-8907-4C8A-95F1-0D5A6DBD5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131</Pages>
  <Words>51374</Words>
  <Characters>292835</Characters>
  <Application>Microsoft Office Word</Application>
  <DocSecurity>0</DocSecurity>
  <Lines>2440</Lines>
  <Paragraphs>687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PROGRAMA DE RECOPILACION Y GESTION DE DATOS DE ESPAÑA</vt:lpstr>
      <vt:lpstr>PROGRAMA DE RECOPILACION Y GESTION DE DATOS DE ESPAÑA</vt:lpstr>
    </vt:vector>
  </TitlesOfParts>
  <Company>IEO</Company>
  <LinksUpToDate>false</LinksUpToDate>
  <CharactersWithSpaces>343522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RECOPILACION Y GESTION DE DATOS DE ESPAÑA</dc:title>
  <dc:creator>anabel</dc:creator>
  <cp:lastModifiedBy>KOSTOPOULOU Venetia (MARE)</cp:lastModifiedBy>
  <cp:revision>2</cp:revision>
  <cp:lastPrinted>2012-05-31T07:15:00Z</cp:lastPrinted>
  <dcterms:created xsi:type="dcterms:W3CDTF">2018-06-15T13:01:00Z</dcterms:created>
  <dcterms:modified xsi:type="dcterms:W3CDTF">2018-06-15T13:01:00Z</dcterms:modified>
</cp:coreProperties>
</file>