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3E0" w:rsidRDefault="00B633E0" w:rsidP="00B633E0">
      <w:pPr>
        <w:jc w:val="center"/>
        <w:rPr>
          <w:rFonts w:ascii="Times New Roman" w:hAnsi="Times New Roman"/>
          <w:sz w:val="28"/>
          <w:szCs w:val="28"/>
        </w:rPr>
      </w:pPr>
    </w:p>
    <w:p w:rsidR="00B633E0" w:rsidRDefault="00B633E0" w:rsidP="00B633E0">
      <w:pPr>
        <w:jc w:val="center"/>
        <w:rPr>
          <w:rFonts w:ascii="Times New Roman" w:hAnsi="Times New Roman"/>
          <w:sz w:val="28"/>
          <w:szCs w:val="28"/>
        </w:rPr>
      </w:pPr>
      <w:r>
        <w:rPr>
          <w:rFonts w:ascii="Times New Roman" w:hAnsi="Times New Roman"/>
          <w:sz w:val="28"/>
          <w:szCs w:val="28"/>
        </w:rPr>
        <w:t>Ministry of Agriculture, Forestry and Food of the Republic of Slovenia and</w:t>
      </w:r>
    </w:p>
    <w:p w:rsidR="00B633E0" w:rsidRPr="007E5BA4" w:rsidRDefault="00B633E0" w:rsidP="00B633E0">
      <w:pPr>
        <w:jc w:val="center"/>
        <w:rPr>
          <w:rFonts w:ascii="Times New Roman" w:hAnsi="Times New Roman"/>
          <w:sz w:val="28"/>
          <w:szCs w:val="28"/>
        </w:rPr>
      </w:pPr>
      <w:r>
        <w:rPr>
          <w:rFonts w:ascii="Times New Roman" w:hAnsi="Times New Roman"/>
          <w:sz w:val="28"/>
          <w:szCs w:val="28"/>
        </w:rPr>
        <w:t xml:space="preserve"> Fisheries Research Institute of Slovenia</w:t>
      </w:r>
    </w:p>
    <w:p w:rsidR="00B633E0" w:rsidRPr="007E5BA4" w:rsidRDefault="00B633E0" w:rsidP="00B633E0">
      <w:pPr>
        <w:jc w:val="center"/>
        <w:rPr>
          <w:rFonts w:ascii="Times New Roman" w:hAnsi="Times New Roman"/>
          <w:sz w:val="28"/>
          <w:szCs w:val="28"/>
        </w:rPr>
      </w:pPr>
    </w:p>
    <w:p w:rsidR="00B633E0" w:rsidRPr="00F65F07" w:rsidRDefault="00B633E0" w:rsidP="00B633E0">
      <w:pPr>
        <w:spacing w:before="120" w:line="240" w:lineRule="auto"/>
        <w:jc w:val="center"/>
        <w:rPr>
          <w:rFonts w:ascii="Times New Roman" w:hAnsi="Times New Roman"/>
          <w:szCs w:val="20"/>
        </w:rPr>
      </w:pPr>
      <w:r w:rsidRPr="00F65F07">
        <w:rPr>
          <w:rFonts w:ascii="Times New Roman" w:hAnsi="Times New Roman"/>
          <w:szCs w:val="20"/>
        </w:rPr>
        <w:t>Regulation (EU) 2017/1004 of 17 May 2017of the European Parliament and the Council</w:t>
      </w:r>
    </w:p>
    <w:p w:rsidR="00B633E0" w:rsidRPr="00F65F07" w:rsidRDefault="00B633E0" w:rsidP="00B633E0">
      <w:pPr>
        <w:spacing w:before="120" w:line="240" w:lineRule="auto"/>
        <w:jc w:val="center"/>
        <w:rPr>
          <w:rFonts w:ascii="Times New Roman" w:hAnsi="Times New Roman"/>
          <w:szCs w:val="20"/>
        </w:rPr>
      </w:pPr>
      <w:r w:rsidRPr="00F65F07">
        <w:rPr>
          <w:rFonts w:ascii="Times New Roman" w:hAnsi="Times New Roman"/>
          <w:szCs w:val="20"/>
        </w:rPr>
        <w:t>on the establishment of a Union framework for the collection, management and use of data in the fisheries sector and support for scientific advice regarding the common fisheries policy and repealing Council Regulation (EC) No 199/2008</w:t>
      </w:r>
    </w:p>
    <w:p w:rsidR="00B633E0" w:rsidRPr="00F65F07" w:rsidRDefault="00B633E0" w:rsidP="00B633E0">
      <w:pPr>
        <w:spacing w:before="120" w:line="240" w:lineRule="auto"/>
        <w:jc w:val="center"/>
        <w:rPr>
          <w:rFonts w:ascii="Times New Roman" w:hAnsi="Times New Roman"/>
          <w:szCs w:val="20"/>
        </w:rPr>
      </w:pPr>
    </w:p>
    <w:p w:rsidR="00B633E0" w:rsidRPr="00F65F07" w:rsidRDefault="00B633E0" w:rsidP="00B633E0">
      <w:pPr>
        <w:spacing w:before="120" w:line="240" w:lineRule="auto"/>
        <w:jc w:val="center"/>
        <w:rPr>
          <w:rFonts w:ascii="Times New Roman" w:hAnsi="Times New Roman"/>
          <w:szCs w:val="20"/>
        </w:rPr>
      </w:pPr>
      <w:r w:rsidRPr="00F65F07">
        <w:rPr>
          <w:rFonts w:ascii="Times New Roman" w:hAnsi="Times New Roman"/>
          <w:szCs w:val="20"/>
        </w:rPr>
        <w:t xml:space="preserve">Commission Implementing Decision (EU) 2021/1168 of 27 April 2021 establishing the list of mandatory research surveys at sea and thresholds as part of the multiannual Union programme for the collection and management of data in the fisheries and aquaculture sectors from 2022 </w:t>
      </w:r>
    </w:p>
    <w:p w:rsidR="00B633E0" w:rsidRPr="00F65F07" w:rsidRDefault="00B633E0" w:rsidP="00B633E0">
      <w:pPr>
        <w:spacing w:before="120" w:line="240" w:lineRule="auto"/>
        <w:jc w:val="center"/>
        <w:rPr>
          <w:rFonts w:ascii="Times New Roman" w:hAnsi="Times New Roman"/>
          <w:szCs w:val="20"/>
        </w:rPr>
      </w:pPr>
    </w:p>
    <w:p w:rsidR="00B633E0" w:rsidRPr="00F65F07" w:rsidRDefault="00B633E0" w:rsidP="00B633E0">
      <w:pPr>
        <w:spacing w:before="120" w:line="240" w:lineRule="auto"/>
        <w:jc w:val="center"/>
        <w:rPr>
          <w:rFonts w:ascii="Times New Roman" w:hAnsi="Times New Roman"/>
          <w:szCs w:val="20"/>
        </w:rPr>
      </w:pPr>
      <w:r w:rsidRPr="00F65F07">
        <w:rPr>
          <w:rFonts w:ascii="Times New Roman" w:hAnsi="Times New Roman"/>
          <w:szCs w:val="20"/>
        </w:rPr>
        <w:t>Commission Delegated Decision (EU) 2021/1167 of 27 April 2021 establishing the multiannual Union programme for the collection and management of biological, environmental, technical and socioeconomic data in the fisheries and aquaculture sectors from 2022</w:t>
      </w:r>
    </w:p>
    <w:p w:rsidR="00B633E0" w:rsidRPr="00F65F07" w:rsidRDefault="00B633E0" w:rsidP="00B633E0">
      <w:pPr>
        <w:spacing w:before="120" w:line="240" w:lineRule="auto"/>
        <w:jc w:val="center"/>
        <w:rPr>
          <w:rFonts w:ascii="Times New Roman" w:hAnsi="Times New Roman"/>
          <w:szCs w:val="20"/>
        </w:rPr>
      </w:pPr>
    </w:p>
    <w:p w:rsidR="00B633E0" w:rsidRPr="00F65F07" w:rsidRDefault="00B633E0" w:rsidP="00B633E0">
      <w:pPr>
        <w:spacing w:before="120"/>
        <w:jc w:val="center"/>
        <w:rPr>
          <w:rFonts w:ascii="Times New Roman" w:hAnsi="Times New Roman"/>
          <w:szCs w:val="20"/>
        </w:rPr>
      </w:pPr>
      <w:r w:rsidRPr="00F65F07">
        <w:rPr>
          <w:rFonts w:ascii="Times New Roman" w:hAnsi="Times New Roman"/>
          <w:szCs w:val="20"/>
        </w:rPr>
        <w:t>Commission Implementing Decision (EU) 2022/39 of 12 January 2022 laying down rules on the format and timetables for the submission of national work plans and annual reports on data collection in the fisheries and aquaculture sectors, and repealing Implementing Decisions (EU) 2016/1701 and (EU) 2018/1283.</w:t>
      </w:r>
      <w:bookmarkStart w:id="0" w:name="_Toc508531139"/>
      <w:bookmarkStart w:id="1" w:name="_Toc508531246"/>
      <w:bookmarkStart w:id="2" w:name="_Toc508531532"/>
    </w:p>
    <w:bookmarkEnd w:id="0"/>
    <w:bookmarkEnd w:id="1"/>
    <w:bookmarkEnd w:id="2"/>
    <w:p w:rsidR="00B633E0" w:rsidRDefault="00B633E0" w:rsidP="00B633E0">
      <w:pPr>
        <w:spacing w:before="120" w:line="240" w:lineRule="auto"/>
        <w:jc w:val="center"/>
        <w:rPr>
          <w:rFonts w:ascii="Times New Roman" w:hAnsi="Times New Roman"/>
          <w:sz w:val="24"/>
        </w:rPr>
      </w:pPr>
    </w:p>
    <w:p w:rsidR="00B633E0" w:rsidRPr="007E5BA4" w:rsidRDefault="00B633E0" w:rsidP="00B633E0">
      <w:pPr>
        <w:jc w:val="center"/>
        <w:rPr>
          <w:rFonts w:ascii="Times New Roman" w:hAnsi="Times New Roman"/>
          <w:b/>
          <w:sz w:val="48"/>
          <w:szCs w:val="48"/>
        </w:rPr>
      </w:pPr>
      <w:r>
        <w:rPr>
          <w:rFonts w:ascii="Times New Roman" w:hAnsi="Times New Roman"/>
          <w:b/>
          <w:sz w:val="48"/>
          <w:szCs w:val="48"/>
        </w:rPr>
        <w:t>Slovenia</w:t>
      </w:r>
      <w:r w:rsidRPr="007E5BA4">
        <w:rPr>
          <w:rFonts w:ascii="Times New Roman" w:hAnsi="Times New Roman"/>
          <w:b/>
          <w:sz w:val="48"/>
          <w:szCs w:val="48"/>
        </w:rPr>
        <w:t xml:space="preserve"> Annual Report for data collection in the fisheries and aquaculture sectors</w:t>
      </w:r>
    </w:p>
    <w:p w:rsidR="00F65F07" w:rsidRDefault="00F65F07" w:rsidP="00B633E0">
      <w:pPr>
        <w:jc w:val="center"/>
        <w:rPr>
          <w:rFonts w:ascii="Times New Roman" w:hAnsi="Times New Roman"/>
          <w:sz w:val="48"/>
          <w:szCs w:val="48"/>
        </w:rPr>
      </w:pPr>
    </w:p>
    <w:p w:rsidR="00B633E0" w:rsidRDefault="00B633E0" w:rsidP="00B633E0">
      <w:pPr>
        <w:jc w:val="center"/>
        <w:rPr>
          <w:rFonts w:ascii="Times New Roman" w:hAnsi="Times New Roman"/>
          <w:sz w:val="48"/>
          <w:szCs w:val="48"/>
        </w:rPr>
      </w:pPr>
      <w:r w:rsidRPr="007E5BA4">
        <w:rPr>
          <w:rFonts w:ascii="Times New Roman" w:hAnsi="Times New Roman"/>
          <w:sz w:val="48"/>
          <w:szCs w:val="48"/>
        </w:rPr>
        <w:t>2021</w:t>
      </w:r>
    </w:p>
    <w:p w:rsidR="00F65F07" w:rsidRDefault="00F65F07" w:rsidP="00B633E0">
      <w:pPr>
        <w:jc w:val="center"/>
        <w:rPr>
          <w:rFonts w:ascii="Times New Roman" w:hAnsi="Times New Roman"/>
          <w:sz w:val="32"/>
          <w:szCs w:val="32"/>
        </w:rPr>
      </w:pPr>
    </w:p>
    <w:p w:rsidR="00B633E0" w:rsidRDefault="00B633E0" w:rsidP="00B633E0">
      <w:pPr>
        <w:jc w:val="center"/>
        <w:rPr>
          <w:rFonts w:ascii="Times New Roman" w:hAnsi="Times New Roman"/>
          <w:sz w:val="32"/>
          <w:szCs w:val="32"/>
        </w:rPr>
      </w:pPr>
      <w:r w:rsidRPr="007E5BA4">
        <w:rPr>
          <w:rFonts w:ascii="Times New Roman" w:hAnsi="Times New Roman"/>
          <w:sz w:val="32"/>
          <w:szCs w:val="32"/>
        </w:rPr>
        <w:t xml:space="preserve">Version </w:t>
      </w:r>
      <w:r w:rsidR="00141015">
        <w:rPr>
          <w:rFonts w:ascii="Times New Roman" w:hAnsi="Times New Roman"/>
          <w:sz w:val="32"/>
          <w:szCs w:val="32"/>
        </w:rPr>
        <w:t>2</w:t>
      </w:r>
      <w:r>
        <w:rPr>
          <w:rFonts w:ascii="Times New Roman" w:hAnsi="Times New Roman"/>
          <w:sz w:val="32"/>
          <w:szCs w:val="32"/>
        </w:rPr>
        <w:t>.0</w:t>
      </w:r>
    </w:p>
    <w:p w:rsidR="00F65F07" w:rsidRDefault="00F65F07" w:rsidP="00B633E0">
      <w:pPr>
        <w:jc w:val="center"/>
        <w:rPr>
          <w:rFonts w:ascii="Times New Roman" w:hAnsi="Times New Roman"/>
          <w:sz w:val="28"/>
          <w:szCs w:val="28"/>
        </w:rPr>
      </w:pPr>
    </w:p>
    <w:p w:rsidR="00B633E0" w:rsidRPr="007E5BA4" w:rsidRDefault="00B633E0" w:rsidP="00F65F07">
      <w:pPr>
        <w:jc w:val="center"/>
        <w:rPr>
          <w:rFonts w:ascii="Times New Roman" w:hAnsi="Times New Roman"/>
        </w:rPr>
      </w:pPr>
      <w:r>
        <w:rPr>
          <w:rFonts w:ascii="Times New Roman" w:hAnsi="Times New Roman"/>
          <w:sz w:val="28"/>
          <w:szCs w:val="28"/>
        </w:rPr>
        <w:t>Ljubljana</w:t>
      </w:r>
      <w:r w:rsidRPr="007E5BA4">
        <w:rPr>
          <w:rFonts w:ascii="Times New Roman" w:hAnsi="Times New Roman"/>
          <w:sz w:val="28"/>
          <w:szCs w:val="28"/>
        </w:rPr>
        <w:t xml:space="preserve">, </w:t>
      </w:r>
      <w:r w:rsidR="00141015">
        <w:rPr>
          <w:rFonts w:ascii="Times New Roman" w:hAnsi="Times New Roman"/>
          <w:sz w:val="28"/>
          <w:szCs w:val="28"/>
        </w:rPr>
        <w:t>September</w:t>
      </w:r>
      <w:bookmarkStart w:id="3" w:name="_GoBack"/>
      <w:bookmarkEnd w:id="3"/>
      <w:r>
        <w:rPr>
          <w:rFonts w:ascii="Times New Roman" w:hAnsi="Times New Roman"/>
          <w:sz w:val="28"/>
          <w:szCs w:val="28"/>
        </w:rPr>
        <w:t xml:space="preserve"> 2022</w:t>
      </w:r>
      <w:r w:rsidRPr="007E5BA4">
        <w:rPr>
          <w:rFonts w:ascii="Times New Roman" w:hAnsi="Times New Roman"/>
        </w:rPr>
        <w:br w:type="page"/>
      </w:r>
    </w:p>
    <w:p w:rsidR="00B633E0" w:rsidRPr="007E5BA4" w:rsidRDefault="00B633E0" w:rsidP="00B633E0">
      <w:pPr>
        <w:jc w:val="center"/>
        <w:rPr>
          <w:rFonts w:ascii="Times New Roman" w:hAnsi="Times New Roman"/>
        </w:rPr>
      </w:pPr>
    </w:p>
    <w:p w:rsidR="00B633E0" w:rsidRPr="007E5BA4" w:rsidRDefault="00B633E0" w:rsidP="00B633E0">
      <w:pPr>
        <w:rPr>
          <w:rFonts w:ascii="Times New Roman" w:hAnsi="Times New Roman"/>
          <w:b/>
          <w:sz w:val="32"/>
          <w:szCs w:val="32"/>
        </w:rPr>
      </w:pPr>
      <w:r w:rsidRPr="007E5BA4">
        <w:rPr>
          <w:rFonts w:ascii="Times New Roman" w:hAnsi="Times New Roman"/>
          <w:b/>
          <w:sz w:val="32"/>
          <w:szCs w:val="32"/>
        </w:rPr>
        <w:t>CONTENTS</w:t>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lang w:val="en-GB"/>
        </w:rPr>
        <w:fldChar w:fldCharType="begin"/>
      </w:r>
      <w:r w:rsidRPr="007E5BA4">
        <w:rPr>
          <w:lang w:val="en-GB"/>
        </w:rPr>
        <w:instrText xml:space="preserve"> TOC \o "1-2" \u </w:instrText>
      </w:r>
      <w:r w:rsidRPr="007E5BA4">
        <w:rPr>
          <w:lang w:val="en-GB"/>
        </w:rPr>
        <w:fldChar w:fldCharType="separate"/>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1: Biological Data</w:t>
      </w:r>
      <w:r w:rsidRPr="007E5BA4">
        <w:rPr>
          <w:noProof/>
          <w:lang w:val="en-GB"/>
        </w:rPr>
        <w:tab/>
      </w:r>
      <w:r w:rsidRPr="007E5BA4">
        <w:rPr>
          <w:noProof/>
          <w:lang w:val="en-GB"/>
        </w:rPr>
        <w:fldChar w:fldCharType="begin"/>
      </w:r>
      <w:r w:rsidRPr="007E5BA4">
        <w:rPr>
          <w:noProof/>
          <w:lang w:val="en-GB"/>
        </w:rPr>
        <w:instrText xml:space="preserve"> PAGEREF _Toc509234995 \h </w:instrText>
      </w:r>
      <w:r w:rsidRPr="007E5BA4">
        <w:rPr>
          <w:noProof/>
          <w:lang w:val="en-GB"/>
        </w:rPr>
      </w:r>
      <w:r w:rsidRPr="007E5BA4">
        <w:rPr>
          <w:noProof/>
          <w:lang w:val="en-GB"/>
        </w:rPr>
        <w:fldChar w:fldCharType="separate"/>
      </w:r>
      <w:r w:rsidR="001B2CC0">
        <w:rPr>
          <w:noProof/>
          <w:lang w:val="en-GB"/>
        </w:rPr>
        <w:t>3</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bCs/>
          <w:iCs/>
          <w:noProof/>
          <w:lang w:val="en-GB" w:eastAsia="en-GB"/>
        </w:rPr>
        <w:t>Text Box 1C: Sampling intensity for biological variables</w:t>
      </w:r>
      <w:r w:rsidRPr="007E5BA4">
        <w:rPr>
          <w:noProof/>
          <w:lang w:val="en-GB"/>
        </w:rPr>
        <w:tab/>
      </w:r>
      <w:r w:rsidRPr="007E5BA4">
        <w:rPr>
          <w:noProof/>
          <w:lang w:val="en-GB"/>
        </w:rPr>
        <w:fldChar w:fldCharType="begin"/>
      </w:r>
      <w:r w:rsidRPr="007E5BA4">
        <w:rPr>
          <w:noProof/>
          <w:lang w:val="en-GB"/>
        </w:rPr>
        <w:instrText xml:space="preserve"> PAGEREF _Toc509234996 \h </w:instrText>
      </w:r>
      <w:r w:rsidRPr="007E5BA4">
        <w:rPr>
          <w:noProof/>
          <w:lang w:val="en-GB"/>
        </w:rPr>
      </w:r>
      <w:r w:rsidRPr="007E5BA4">
        <w:rPr>
          <w:noProof/>
          <w:lang w:val="en-GB"/>
        </w:rPr>
        <w:fldChar w:fldCharType="separate"/>
      </w:r>
      <w:r w:rsidR="001B2CC0">
        <w:rPr>
          <w:noProof/>
          <w:lang w:val="en-GB"/>
        </w:rPr>
        <w:t>3</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1: Biological Data</w:t>
      </w:r>
      <w:r w:rsidRPr="007E5BA4">
        <w:rPr>
          <w:noProof/>
          <w:lang w:val="en-GB"/>
        </w:rPr>
        <w:tab/>
      </w:r>
      <w:r w:rsidRPr="007E5BA4">
        <w:rPr>
          <w:noProof/>
          <w:lang w:val="en-GB"/>
        </w:rPr>
        <w:fldChar w:fldCharType="begin"/>
      </w:r>
      <w:r w:rsidRPr="007E5BA4">
        <w:rPr>
          <w:noProof/>
          <w:lang w:val="en-GB"/>
        </w:rPr>
        <w:instrText xml:space="preserve"> PAGEREF _Toc509234997 \h </w:instrText>
      </w:r>
      <w:r w:rsidRPr="007E5BA4">
        <w:rPr>
          <w:noProof/>
          <w:lang w:val="en-GB"/>
        </w:rPr>
      </w:r>
      <w:r w:rsidRPr="007E5BA4">
        <w:rPr>
          <w:noProof/>
          <w:lang w:val="en-GB"/>
        </w:rPr>
        <w:fldChar w:fldCharType="separate"/>
      </w:r>
      <w:r w:rsidR="001B2CC0">
        <w:rPr>
          <w:noProof/>
          <w:lang w:val="en-GB"/>
        </w:rPr>
        <w:t>4</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bCs/>
          <w:iCs/>
          <w:noProof/>
          <w:lang w:val="en-GB" w:eastAsia="en-GB"/>
        </w:rPr>
        <w:t>Text Box 1D - Recreational fisheries</w:t>
      </w:r>
      <w:r w:rsidRPr="007E5BA4">
        <w:rPr>
          <w:noProof/>
          <w:lang w:val="en-GB"/>
        </w:rPr>
        <w:tab/>
      </w:r>
      <w:r w:rsidRPr="007E5BA4">
        <w:rPr>
          <w:noProof/>
          <w:lang w:val="en-GB"/>
        </w:rPr>
        <w:fldChar w:fldCharType="begin"/>
      </w:r>
      <w:r w:rsidRPr="007E5BA4">
        <w:rPr>
          <w:noProof/>
          <w:lang w:val="en-GB"/>
        </w:rPr>
        <w:instrText xml:space="preserve"> PAGEREF _Toc509234998 \h </w:instrText>
      </w:r>
      <w:r w:rsidRPr="007E5BA4">
        <w:rPr>
          <w:noProof/>
          <w:lang w:val="en-GB"/>
        </w:rPr>
      </w:r>
      <w:r w:rsidRPr="007E5BA4">
        <w:rPr>
          <w:noProof/>
          <w:lang w:val="en-GB"/>
        </w:rPr>
        <w:fldChar w:fldCharType="separate"/>
      </w:r>
      <w:r w:rsidR="001B2CC0">
        <w:rPr>
          <w:noProof/>
          <w:lang w:val="en-GB"/>
        </w:rPr>
        <w:t>4</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1: Biological Data</w:t>
      </w:r>
      <w:r w:rsidRPr="007E5BA4">
        <w:rPr>
          <w:noProof/>
          <w:lang w:val="en-GB"/>
        </w:rPr>
        <w:tab/>
      </w:r>
      <w:r w:rsidRPr="007E5BA4">
        <w:rPr>
          <w:noProof/>
          <w:lang w:val="en-GB"/>
        </w:rPr>
        <w:fldChar w:fldCharType="begin"/>
      </w:r>
      <w:r w:rsidRPr="007E5BA4">
        <w:rPr>
          <w:noProof/>
          <w:lang w:val="en-GB"/>
        </w:rPr>
        <w:instrText xml:space="preserve"> PAGEREF _Toc509234999 \h </w:instrText>
      </w:r>
      <w:r w:rsidRPr="007E5BA4">
        <w:rPr>
          <w:noProof/>
          <w:lang w:val="en-GB"/>
        </w:rPr>
      </w:r>
      <w:r w:rsidRPr="007E5BA4">
        <w:rPr>
          <w:noProof/>
          <w:lang w:val="en-GB"/>
        </w:rPr>
        <w:fldChar w:fldCharType="separate"/>
      </w:r>
      <w:r w:rsidR="001B2CC0">
        <w:rPr>
          <w:noProof/>
          <w:lang w:val="en-GB"/>
        </w:rPr>
        <w:t>6</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Pilot Study 1: Relative share of catches of recreational fisheries compared to commercial fisheries</w:t>
      </w:r>
      <w:r w:rsidRPr="007E5BA4">
        <w:rPr>
          <w:noProof/>
          <w:lang w:val="en-GB"/>
        </w:rPr>
        <w:tab/>
      </w:r>
      <w:r w:rsidRPr="007E5BA4">
        <w:rPr>
          <w:noProof/>
          <w:lang w:val="en-GB"/>
        </w:rPr>
        <w:fldChar w:fldCharType="begin"/>
      </w:r>
      <w:r w:rsidRPr="007E5BA4">
        <w:rPr>
          <w:noProof/>
          <w:lang w:val="en-GB"/>
        </w:rPr>
        <w:instrText xml:space="preserve"> PAGEREF _Toc509235000 \h </w:instrText>
      </w:r>
      <w:r w:rsidRPr="007E5BA4">
        <w:rPr>
          <w:noProof/>
          <w:lang w:val="en-GB"/>
        </w:rPr>
      </w:r>
      <w:r w:rsidRPr="007E5BA4">
        <w:rPr>
          <w:noProof/>
          <w:lang w:val="en-GB"/>
        </w:rPr>
        <w:fldChar w:fldCharType="separate"/>
      </w:r>
      <w:r w:rsidR="001B2CC0">
        <w:rPr>
          <w:noProof/>
          <w:lang w:val="en-GB"/>
        </w:rPr>
        <w:t>6</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1: Biological Data</w:t>
      </w:r>
      <w:r w:rsidRPr="007E5BA4">
        <w:rPr>
          <w:noProof/>
          <w:lang w:val="en-GB"/>
        </w:rPr>
        <w:tab/>
      </w:r>
      <w:r w:rsidRPr="007E5BA4">
        <w:rPr>
          <w:noProof/>
          <w:lang w:val="en-GB"/>
        </w:rPr>
        <w:fldChar w:fldCharType="begin"/>
      </w:r>
      <w:r w:rsidRPr="007E5BA4">
        <w:rPr>
          <w:noProof/>
          <w:lang w:val="en-GB"/>
        </w:rPr>
        <w:instrText xml:space="preserve"> PAGEREF _Toc509235001 \h </w:instrText>
      </w:r>
      <w:r w:rsidRPr="007E5BA4">
        <w:rPr>
          <w:noProof/>
          <w:lang w:val="en-GB"/>
        </w:rPr>
      </w:r>
      <w:r w:rsidRPr="007E5BA4">
        <w:rPr>
          <w:noProof/>
          <w:lang w:val="en-GB"/>
        </w:rPr>
        <w:fldChar w:fldCharType="separate"/>
      </w:r>
      <w:r w:rsidR="001B2CC0">
        <w:rPr>
          <w:noProof/>
          <w:lang w:val="en-GB"/>
        </w:rPr>
        <w:t>7</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Text Box 1E: Anadromous and catadromous species data collection in fresh water</w:t>
      </w:r>
      <w:r w:rsidRPr="007E5BA4">
        <w:rPr>
          <w:noProof/>
          <w:lang w:val="en-GB"/>
        </w:rPr>
        <w:tab/>
      </w:r>
      <w:r w:rsidRPr="007E5BA4">
        <w:rPr>
          <w:noProof/>
          <w:lang w:val="en-GB"/>
        </w:rPr>
        <w:fldChar w:fldCharType="begin"/>
      </w:r>
      <w:r w:rsidRPr="007E5BA4">
        <w:rPr>
          <w:noProof/>
          <w:lang w:val="en-GB"/>
        </w:rPr>
        <w:instrText xml:space="preserve"> PAGEREF _Toc509235002 \h </w:instrText>
      </w:r>
      <w:r w:rsidRPr="007E5BA4">
        <w:rPr>
          <w:noProof/>
          <w:lang w:val="en-GB"/>
        </w:rPr>
      </w:r>
      <w:r w:rsidRPr="007E5BA4">
        <w:rPr>
          <w:noProof/>
          <w:lang w:val="en-GB"/>
        </w:rPr>
        <w:fldChar w:fldCharType="separate"/>
      </w:r>
      <w:r w:rsidR="001B2CC0">
        <w:rPr>
          <w:noProof/>
          <w:lang w:val="en-GB"/>
        </w:rPr>
        <w:t>7</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1: Biological Data</w:t>
      </w:r>
      <w:r w:rsidRPr="007E5BA4">
        <w:rPr>
          <w:noProof/>
          <w:lang w:val="en-GB"/>
        </w:rPr>
        <w:tab/>
      </w:r>
      <w:r w:rsidRPr="007E5BA4">
        <w:rPr>
          <w:noProof/>
          <w:lang w:val="en-GB"/>
        </w:rPr>
        <w:fldChar w:fldCharType="begin"/>
      </w:r>
      <w:r w:rsidRPr="007E5BA4">
        <w:rPr>
          <w:noProof/>
          <w:lang w:val="en-GB"/>
        </w:rPr>
        <w:instrText xml:space="preserve"> PAGEREF _Toc509235003 \h </w:instrText>
      </w:r>
      <w:r w:rsidRPr="007E5BA4">
        <w:rPr>
          <w:noProof/>
          <w:lang w:val="en-GB"/>
        </w:rPr>
      </w:r>
      <w:r w:rsidRPr="007E5BA4">
        <w:rPr>
          <w:noProof/>
          <w:lang w:val="en-GB"/>
        </w:rPr>
        <w:fldChar w:fldCharType="separate"/>
      </w:r>
      <w:r w:rsidR="001B2CC0">
        <w:rPr>
          <w:noProof/>
          <w:lang w:val="en-GB"/>
        </w:rPr>
        <w:t>10</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rFonts w:eastAsia="Calibri" w:cs="Arial"/>
          <w:bCs/>
          <w:iCs/>
          <w:noProof/>
          <w:lang w:val="en-GB" w:eastAsia="ar-SA"/>
        </w:rPr>
        <w:t>Text box 1F: Incidental by-catch of birds, mammals, reptiles and fish</w:t>
      </w:r>
      <w:r w:rsidRPr="007E5BA4">
        <w:rPr>
          <w:noProof/>
          <w:lang w:val="en-GB"/>
        </w:rPr>
        <w:tab/>
      </w:r>
      <w:r w:rsidRPr="007E5BA4">
        <w:rPr>
          <w:noProof/>
          <w:lang w:val="en-GB"/>
        </w:rPr>
        <w:fldChar w:fldCharType="begin"/>
      </w:r>
      <w:r w:rsidRPr="007E5BA4">
        <w:rPr>
          <w:noProof/>
          <w:lang w:val="en-GB"/>
        </w:rPr>
        <w:instrText xml:space="preserve"> PAGEREF _Toc509235004 \h </w:instrText>
      </w:r>
      <w:r w:rsidRPr="007E5BA4">
        <w:rPr>
          <w:noProof/>
          <w:lang w:val="en-GB"/>
        </w:rPr>
      </w:r>
      <w:r w:rsidRPr="007E5BA4">
        <w:rPr>
          <w:noProof/>
          <w:lang w:val="en-GB"/>
        </w:rPr>
        <w:fldChar w:fldCharType="separate"/>
      </w:r>
      <w:r w:rsidR="001B2CC0">
        <w:rPr>
          <w:noProof/>
          <w:lang w:val="en-GB"/>
        </w:rPr>
        <w:t>10</w:t>
      </w:r>
      <w:r w:rsidRPr="007E5BA4">
        <w:rPr>
          <w:noProof/>
          <w:lang w:val="en-GB"/>
        </w:rPr>
        <w:fldChar w:fldCharType="end"/>
      </w:r>
    </w:p>
    <w:p w:rsidR="00B633E0" w:rsidRPr="007E5BA4" w:rsidRDefault="00B633E0" w:rsidP="00B633E0">
      <w:pPr>
        <w:pStyle w:val="Kazalovsebine2"/>
        <w:tabs>
          <w:tab w:val="right" w:leader="dot" w:pos="9062"/>
        </w:tabs>
        <w:ind w:left="0"/>
        <w:rPr>
          <w:rFonts w:asciiTheme="minorHAnsi" w:eastAsiaTheme="minorEastAsia" w:hAnsiTheme="minorHAnsi" w:cstheme="minorBidi"/>
          <w:noProof/>
          <w:sz w:val="22"/>
          <w:szCs w:val="22"/>
          <w:lang w:val="en-GB" w:eastAsia="en-GB"/>
        </w:rPr>
      </w:pPr>
      <w:r w:rsidRPr="007E5BA4">
        <w:rPr>
          <w:smallCaps/>
          <w:noProof/>
          <w:lang w:val="en-GB" w:eastAsia="en-GB"/>
        </w:rPr>
        <w:t>Section 1: Biological Data</w:t>
      </w:r>
      <w:r w:rsidRPr="007E5BA4">
        <w:rPr>
          <w:noProof/>
          <w:lang w:val="en-GB"/>
        </w:rPr>
        <w:tab/>
      </w:r>
      <w:r w:rsidRPr="007E5BA4">
        <w:rPr>
          <w:noProof/>
          <w:lang w:val="en-GB"/>
        </w:rPr>
        <w:fldChar w:fldCharType="begin"/>
      </w:r>
      <w:r w:rsidRPr="007E5BA4">
        <w:rPr>
          <w:noProof/>
          <w:lang w:val="en-GB"/>
        </w:rPr>
        <w:instrText xml:space="preserve"> PAGEREF _Toc509235005 \h </w:instrText>
      </w:r>
      <w:r w:rsidRPr="007E5BA4">
        <w:rPr>
          <w:noProof/>
          <w:lang w:val="en-GB"/>
        </w:rPr>
      </w:r>
      <w:r w:rsidRPr="007E5BA4">
        <w:rPr>
          <w:noProof/>
          <w:lang w:val="en-GB"/>
        </w:rPr>
        <w:fldChar w:fldCharType="separate"/>
      </w:r>
      <w:r w:rsidR="001B2CC0">
        <w:rPr>
          <w:noProof/>
          <w:lang w:val="en-GB"/>
        </w:rPr>
        <w:t>11</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Pilot Study 2: Level of fishing and impact of fisheries on biological resources and marine ecosystem</w:t>
      </w:r>
      <w:r w:rsidRPr="007E5BA4">
        <w:rPr>
          <w:noProof/>
          <w:lang w:val="en-GB"/>
        </w:rPr>
        <w:tab/>
      </w:r>
      <w:r w:rsidRPr="007E5BA4">
        <w:rPr>
          <w:noProof/>
          <w:lang w:val="en-GB"/>
        </w:rPr>
        <w:fldChar w:fldCharType="begin"/>
      </w:r>
      <w:r w:rsidRPr="007E5BA4">
        <w:rPr>
          <w:noProof/>
          <w:lang w:val="en-GB"/>
        </w:rPr>
        <w:instrText xml:space="preserve"> PAGEREF _Toc509235006 \h </w:instrText>
      </w:r>
      <w:r w:rsidRPr="007E5BA4">
        <w:rPr>
          <w:noProof/>
          <w:lang w:val="en-GB"/>
        </w:rPr>
      </w:r>
      <w:r w:rsidRPr="007E5BA4">
        <w:rPr>
          <w:noProof/>
          <w:lang w:val="en-GB"/>
        </w:rPr>
        <w:fldChar w:fldCharType="separate"/>
      </w:r>
      <w:r w:rsidR="001B2CC0">
        <w:rPr>
          <w:noProof/>
          <w:lang w:val="en-GB"/>
        </w:rPr>
        <w:t>11</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1: Biological Data</w:t>
      </w:r>
      <w:r w:rsidRPr="007E5BA4">
        <w:rPr>
          <w:noProof/>
          <w:lang w:val="en-GB"/>
        </w:rPr>
        <w:tab/>
      </w:r>
      <w:r w:rsidRPr="007E5BA4">
        <w:rPr>
          <w:noProof/>
          <w:lang w:val="en-GB"/>
        </w:rPr>
        <w:fldChar w:fldCharType="begin"/>
      </w:r>
      <w:r w:rsidRPr="007E5BA4">
        <w:rPr>
          <w:noProof/>
          <w:lang w:val="en-GB"/>
        </w:rPr>
        <w:instrText xml:space="preserve"> PAGEREF _Toc509235007 \h </w:instrText>
      </w:r>
      <w:r w:rsidRPr="007E5BA4">
        <w:rPr>
          <w:noProof/>
          <w:lang w:val="en-GB"/>
        </w:rPr>
      </w:r>
      <w:r w:rsidRPr="007E5BA4">
        <w:rPr>
          <w:noProof/>
          <w:lang w:val="en-GB"/>
        </w:rPr>
        <w:fldChar w:fldCharType="separate"/>
      </w:r>
      <w:r w:rsidR="001B2CC0">
        <w:rPr>
          <w:noProof/>
          <w:lang w:val="en-GB"/>
        </w:rPr>
        <w:t>12</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Text Box 1G: List of research surveys at sea</w:t>
      </w:r>
      <w:r w:rsidRPr="007E5BA4">
        <w:rPr>
          <w:noProof/>
          <w:lang w:val="en-GB"/>
        </w:rPr>
        <w:tab/>
      </w:r>
      <w:r w:rsidRPr="007E5BA4">
        <w:rPr>
          <w:noProof/>
          <w:lang w:val="en-GB"/>
        </w:rPr>
        <w:fldChar w:fldCharType="begin"/>
      </w:r>
      <w:r w:rsidRPr="007E5BA4">
        <w:rPr>
          <w:noProof/>
          <w:lang w:val="en-GB"/>
        </w:rPr>
        <w:instrText xml:space="preserve"> PAGEREF _Toc509235008 \h </w:instrText>
      </w:r>
      <w:r w:rsidRPr="007E5BA4">
        <w:rPr>
          <w:noProof/>
          <w:lang w:val="en-GB"/>
        </w:rPr>
      </w:r>
      <w:r w:rsidRPr="007E5BA4">
        <w:rPr>
          <w:noProof/>
          <w:lang w:val="en-GB"/>
        </w:rPr>
        <w:fldChar w:fldCharType="separate"/>
      </w:r>
      <w:r w:rsidR="001B2CC0">
        <w:rPr>
          <w:noProof/>
          <w:lang w:val="en-GB"/>
        </w:rPr>
        <w:t>12</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2: Fishing Activity Data</w:t>
      </w:r>
      <w:r w:rsidRPr="007E5BA4">
        <w:rPr>
          <w:noProof/>
          <w:lang w:val="en-GB"/>
        </w:rPr>
        <w:tab/>
      </w:r>
      <w:r w:rsidRPr="007E5BA4">
        <w:rPr>
          <w:noProof/>
          <w:lang w:val="en-GB"/>
        </w:rPr>
        <w:fldChar w:fldCharType="begin"/>
      </w:r>
      <w:r w:rsidRPr="007E5BA4">
        <w:rPr>
          <w:noProof/>
          <w:lang w:val="en-GB"/>
        </w:rPr>
        <w:instrText xml:space="preserve"> PAGEREF _Toc509235009 \h </w:instrText>
      </w:r>
      <w:r w:rsidRPr="007E5BA4">
        <w:rPr>
          <w:noProof/>
          <w:lang w:val="en-GB"/>
        </w:rPr>
      </w:r>
      <w:r w:rsidRPr="007E5BA4">
        <w:rPr>
          <w:noProof/>
          <w:lang w:val="en-GB"/>
        </w:rPr>
        <w:fldChar w:fldCharType="separate"/>
      </w:r>
      <w:r w:rsidR="001B2CC0">
        <w:rPr>
          <w:noProof/>
          <w:lang w:val="en-GB"/>
        </w:rPr>
        <w:t>30</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Text Box 2A: Fishing activity variables data collection strategy</w:t>
      </w:r>
      <w:r w:rsidRPr="007E5BA4">
        <w:rPr>
          <w:noProof/>
          <w:lang w:val="en-GB"/>
        </w:rPr>
        <w:tab/>
      </w:r>
      <w:r w:rsidRPr="007E5BA4">
        <w:rPr>
          <w:noProof/>
          <w:lang w:val="en-GB"/>
        </w:rPr>
        <w:fldChar w:fldCharType="begin"/>
      </w:r>
      <w:r w:rsidRPr="007E5BA4">
        <w:rPr>
          <w:noProof/>
          <w:lang w:val="en-GB"/>
        </w:rPr>
        <w:instrText xml:space="preserve"> PAGEREF _Toc509235010 \h </w:instrText>
      </w:r>
      <w:r w:rsidRPr="007E5BA4">
        <w:rPr>
          <w:noProof/>
          <w:lang w:val="en-GB"/>
        </w:rPr>
      </w:r>
      <w:r w:rsidRPr="007E5BA4">
        <w:rPr>
          <w:noProof/>
          <w:lang w:val="en-GB"/>
        </w:rPr>
        <w:fldChar w:fldCharType="separate"/>
      </w:r>
      <w:r w:rsidR="001B2CC0">
        <w:rPr>
          <w:noProof/>
          <w:lang w:val="en-GB"/>
        </w:rPr>
        <w:t>30</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3: Economic and Social Data</w:t>
      </w:r>
      <w:r w:rsidRPr="007E5BA4">
        <w:rPr>
          <w:noProof/>
          <w:lang w:val="en-GB"/>
        </w:rPr>
        <w:tab/>
      </w:r>
      <w:r w:rsidRPr="007E5BA4">
        <w:rPr>
          <w:noProof/>
          <w:lang w:val="en-GB"/>
        </w:rPr>
        <w:fldChar w:fldCharType="begin"/>
      </w:r>
      <w:r w:rsidRPr="007E5BA4">
        <w:rPr>
          <w:noProof/>
          <w:lang w:val="en-GB"/>
        </w:rPr>
        <w:instrText xml:space="preserve"> PAGEREF _Toc509235011 \h </w:instrText>
      </w:r>
      <w:r w:rsidRPr="007E5BA4">
        <w:rPr>
          <w:noProof/>
          <w:lang w:val="en-GB"/>
        </w:rPr>
      </w:r>
      <w:r w:rsidRPr="007E5BA4">
        <w:rPr>
          <w:noProof/>
          <w:lang w:val="en-GB"/>
        </w:rPr>
        <w:fldChar w:fldCharType="separate"/>
      </w:r>
      <w:r w:rsidR="001B2CC0">
        <w:rPr>
          <w:noProof/>
          <w:lang w:val="en-GB"/>
        </w:rPr>
        <w:t>33</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Text Box 3A: Population segments for collection of economic and social data for fisheries</w:t>
      </w:r>
      <w:r w:rsidRPr="007E5BA4">
        <w:rPr>
          <w:noProof/>
          <w:lang w:val="en-GB"/>
        </w:rPr>
        <w:tab/>
      </w:r>
      <w:r w:rsidRPr="007E5BA4">
        <w:rPr>
          <w:noProof/>
          <w:lang w:val="en-GB"/>
        </w:rPr>
        <w:fldChar w:fldCharType="begin"/>
      </w:r>
      <w:r w:rsidRPr="007E5BA4">
        <w:rPr>
          <w:noProof/>
          <w:lang w:val="en-GB"/>
        </w:rPr>
        <w:instrText xml:space="preserve"> PAGEREF _Toc509235012 \h </w:instrText>
      </w:r>
      <w:r w:rsidRPr="007E5BA4">
        <w:rPr>
          <w:noProof/>
          <w:lang w:val="en-GB"/>
        </w:rPr>
      </w:r>
      <w:r w:rsidRPr="007E5BA4">
        <w:rPr>
          <w:noProof/>
          <w:lang w:val="en-GB"/>
        </w:rPr>
        <w:fldChar w:fldCharType="separate"/>
      </w:r>
      <w:r w:rsidR="001B2CC0">
        <w:rPr>
          <w:noProof/>
          <w:lang w:val="en-GB"/>
        </w:rPr>
        <w:t>33</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3: Economic and Social Data</w:t>
      </w:r>
      <w:r w:rsidRPr="007E5BA4">
        <w:rPr>
          <w:noProof/>
          <w:lang w:val="en-GB"/>
        </w:rPr>
        <w:tab/>
      </w:r>
      <w:r w:rsidRPr="007E5BA4">
        <w:rPr>
          <w:noProof/>
          <w:lang w:val="en-GB"/>
        </w:rPr>
        <w:fldChar w:fldCharType="begin"/>
      </w:r>
      <w:r w:rsidRPr="007E5BA4">
        <w:rPr>
          <w:noProof/>
          <w:lang w:val="en-GB"/>
        </w:rPr>
        <w:instrText xml:space="preserve"> PAGEREF _Toc509235013 \h </w:instrText>
      </w:r>
      <w:r w:rsidRPr="007E5BA4">
        <w:rPr>
          <w:noProof/>
          <w:lang w:val="en-GB"/>
        </w:rPr>
      </w:r>
      <w:r w:rsidRPr="007E5BA4">
        <w:rPr>
          <w:noProof/>
          <w:lang w:val="en-GB"/>
        </w:rPr>
        <w:fldChar w:fldCharType="separate"/>
      </w:r>
      <w:r w:rsidR="001B2CC0">
        <w:rPr>
          <w:noProof/>
          <w:lang w:val="en-GB"/>
        </w:rPr>
        <w:t>37</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Pilot Study 3: Data on employment by education level and nationality</w:t>
      </w:r>
      <w:r w:rsidRPr="007E5BA4">
        <w:rPr>
          <w:noProof/>
          <w:lang w:val="en-GB"/>
        </w:rPr>
        <w:tab/>
      </w:r>
      <w:r w:rsidRPr="007E5BA4">
        <w:rPr>
          <w:noProof/>
          <w:lang w:val="en-GB"/>
        </w:rPr>
        <w:fldChar w:fldCharType="begin"/>
      </w:r>
      <w:r w:rsidRPr="007E5BA4">
        <w:rPr>
          <w:noProof/>
          <w:lang w:val="en-GB"/>
        </w:rPr>
        <w:instrText xml:space="preserve"> PAGEREF _Toc509235014 \h </w:instrText>
      </w:r>
      <w:r w:rsidRPr="007E5BA4">
        <w:rPr>
          <w:noProof/>
          <w:lang w:val="en-GB"/>
        </w:rPr>
      </w:r>
      <w:r w:rsidRPr="007E5BA4">
        <w:rPr>
          <w:noProof/>
          <w:lang w:val="en-GB"/>
        </w:rPr>
        <w:fldChar w:fldCharType="separate"/>
      </w:r>
      <w:r w:rsidR="001B2CC0">
        <w:rPr>
          <w:noProof/>
          <w:lang w:val="en-GB"/>
        </w:rPr>
        <w:t>37</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3: Economic and Social Data</w:t>
      </w:r>
      <w:r w:rsidRPr="007E5BA4">
        <w:rPr>
          <w:noProof/>
          <w:lang w:val="en-GB"/>
        </w:rPr>
        <w:tab/>
      </w:r>
      <w:r w:rsidRPr="007E5BA4">
        <w:rPr>
          <w:noProof/>
          <w:lang w:val="en-GB"/>
        </w:rPr>
        <w:fldChar w:fldCharType="begin"/>
      </w:r>
      <w:r w:rsidRPr="007E5BA4">
        <w:rPr>
          <w:noProof/>
          <w:lang w:val="en-GB"/>
        </w:rPr>
        <w:instrText xml:space="preserve"> PAGEREF _Toc509235015 \h </w:instrText>
      </w:r>
      <w:r w:rsidRPr="007E5BA4">
        <w:rPr>
          <w:noProof/>
          <w:lang w:val="en-GB"/>
        </w:rPr>
      </w:r>
      <w:r w:rsidRPr="007E5BA4">
        <w:rPr>
          <w:noProof/>
          <w:lang w:val="en-GB"/>
        </w:rPr>
        <w:fldChar w:fldCharType="separate"/>
      </w:r>
      <w:r w:rsidR="001B2CC0">
        <w:rPr>
          <w:noProof/>
          <w:lang w:val="en-GB"/>
        </w:rPr>
        <w:t>39</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Text Box 3B: Population segments for collection of economic and social data for aquaculture</w:t>
      </w:r>
      <w:r w:rsidRPr="007E5BA4">
        <w:rPr>
          <w:noProof/>
          <w:lang w:val="en-GB"/>
        </w:rPr>
        <w:tab/>
      </w:r>
      <w:r w:rsidRPr="007E5BA4">
        <w:rPr>
          <w:noProof/>
          <w:lang w:val="en-GB"/>
        </w:rPr>
        <w:fldChar w:fldCharType="begin"/>
      </w:r>
      <w:r w:rsidRPr="007E5BA4">
        <w:rPr>
          <w:noProof/>
          <w:lang w:val="en-GB"/>
        </w:rPr>
        <w:instrText xml:space="preserve"> PAGEREF _Toc509235016 \h </w:instrText>
      </w:r>
      <w:r w:rsidRPr="007E5BA4">
        <w:rPr>
          <w:noProof/>
          <w:lang w:val="en-GB"/>
        </w:rPr>
      </w:r>
      <w:r w:rsidRPr="007E5BA4">
        <w:rPr>
          <w:noProof/>
          <w:lang w:val="en-GB"/>
        </w:rPr>
        <w:fldChar w:fldCharType="separate"/>
      </w:r>
      <w:r w:rsidR="001B2CC0">
        <w:rPr>
          <w:noProof/>
          <w:lang w:val="en-GB"/>
        </w:rPr>
        <w:t>39</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3: Economic and Social Data</w:t>
      </w:r>
      <w:r w:rsidRPr="007E5BA4">
        <w:rPr>
          <w:noProof/>
          <w:lang w:val="en-GB"/>
        </w:rPr>
        <w:tab/>
      </w:r>
      <w:r w:rsidRPr="007E5BA4">
        <w:rPr>
          <w:noProof/>
          <w:lang w:val="en-GB"/>
        </w:rPr>
        <w:fldChar w:fldCharType="begin"/>
      </w:r>
      <w:r w:rsidRPr="007E5BA4">
        <w:rPr>
          <w:noProof/>
          <w:lang w:val="en-GB"/>
        </w:rPr>
        <w:instrText xml:space="preserve"> PAGEREF _Toc509235017 \h </w:instrText>
      </w:r>
      <w:r w:rsidRPr="007E5BA4">
        <w:rPr>
          <w:noProof/>
          <w:lang w:val="en-GB"/>
        </w:rPr>
      </w:r>
      <w:r w:rsidRPr="007E5BA4">
        <w:rPr>
          <w:noProof/>
          <w:lang w:val="en-GB"/>
        </w:rPr>
        <w:fldChar w:fldCharType="separate"/>
      </w:r>
      <w:r w:rsidR="001B2CC0">
        <w:rPr>
          <w:noProof/>
          <w:lang w:val="en-GB"/>
        </w:rPr>
        <w:t>43</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Pilot Study 4: Environmental data on aquaculture</w:t>
      </w:r>
      <w:r w:rsidRPr="007E5BA4">
        <w:rPr>
          <w:noProof/>
          <w:lang w:val="en-GB"/>
        </w:rPr>
        <w:tab/>
      </w:r>
      <w:r w:rsidRPr="007E5BA4">
        <w:rPr>
          <w:noProof/>
          <w:lang w:val="en-GB"/>
        </w:rPr>
        <w:fldChar w:fldCharType="begin"/>
      </w:r>
      <w:r w:rsidRPr="007E5BA4">
        <w:rPr>
          <w:noProof/>
          <w:lang w:val="en-GB"/>
        </w:rPr>
        <w:instrText xml:space="preserve"> PAGEREF _Toc509235018 \h </w:instrText>
      </w:r>
      <w:r w:rsidRPr="007E5BA4">
        <w:rPr>
          <w:noProof/>
          <w:lang w:val="en-GB"/>
        </w:rPr>
      </w:r>
      <w:r w:rsidRPr="007E5BA4">
        <w:rPr>
          <w:noProof/>
          <w:lang w:val="en-GB"/>
        </w:rPr>
        <w:fldChar w:fldCharType="separate"/>
      </w:r>
      <w:r w:rsidR="001B2CC0">
        <w:rPr>
          <w:noProof/>
          <w:lang w:val="en-GB"/>
        </w:rPr>
        <w:t>43</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smallCaps/>
          <w:noProof/>
          <w:lang w:val="en-GB" w:eastAsia="en-GB"/>
        </w:rPr>
        <w:t>Section 3: Economic and Social Data</w:t>
      </w:r>
      <w:r w:rsidRPr="007E5BA4">
        <w:rPr>
          <w:noProof/>
          <w:lang w:val="en-GB"/>
        </w:rPr>
        <w:tab/>
      </w:r>
      <w:r w:rsidRPr="007E5BA4">
        <w:rPr>
          <w:noProof/>
          <w:lang w:val="en-GB"/>
        </w:rPr>
        <w:fldChar w:fldCharType="begin"/>
      </w:r>
      <w:r w:rsidRPr="007E5BA4">
        <w:rPr>
          <w:noProof/>
          <w:lang w:val="en-GB"/>
        </w:rPr>
        <w:instrText xml:space="preserve"> PAGEREF _Toc509235019 \h </w:instrText>
      </w:r>
      <w:r w:rsidRPr="007E5BA4">
        <w:rPr>
          <w:noProof/>
          <w:lang w:val="en-GB"/>
        </w:rPr>
      </w:r>
      <w:r w:rsidRPr="007E5BA4">
        <w:rPr>
          <w:noProof/>
          <w:lang w:val="en-GB"/>
        </w:rPr>
        <w:fldChar w:fldCharType="separate"/>
      </w:r>
      <w:r w:rsidR="001B2CC0">
        <w:rPr>
          <w:noProof/>
          <w:lang w:val="en-GB"/>
        </w:rPr>
        <w:t>44</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Text Box 3C: Population segments for collection of economic and social data for the processing industry</w:t>
      </w:r>
      <w:r w:rsidRPr="007E5BA4">
        <w:rPr>
          <w:noProof/>
          <w:lang w:val="en-GB"/>
        </w:rPr>
        <w:tab/>
      </w:r>
      <w:r w:rsidRPr="007E5BA4">
        <w:rPr>
          <w:noProof/>
          <w:lang w:val="en-GB"/>
        </w:rPr>
        <w:fldChar w:fldCharType="begin"/>
      </w:r>
      <w:r w:rsidRPr="007E5BA4">
        <w:rPr>
          <w:noProof/>
          <w:lang w:val="en-GB"/>
        </w:rPr>
        <w:instrText xml:space="preserve"> PAGEREF _Toc509235020 \h </w:instrText>
      </w:r>
      <w:r w:rsidRPr="007E5BA4">
        <w:rPr>
          <w:noProof/>
          <w:lang w:val="en-GB"/>
        </w:rPr>
      </w:r>
      <w:r w:rsidRPr="007E5BA4">
        <w:rPr>
          <w:noProof/>
          <w:lang w:val="en-GB"/>
        </w:rPr>
        <w:fldChar w:fldCharType="separate"/>
      </w:r>
      <w:r w:rsidR="001B2CC0">
        <w:rPr>
          <w:noProof/>
          <w:lang w:val="en-GB"/>
        </w:rPr>
        <w:t>44</w:t>
      </w:r>
      <w:r w:rsidRPr="007E5BA4">
        <w:rPr>
          <w:noProof/>
          <w:lang w:val="en-GB"/>
        </w:rPr>
        <w:fldChar w:fldCharType="end"/>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rFonts w:eastAsiaTheme="minorHAnsi"/>
          <w:smallCaps/>
          <w:noProof/>
          <w:lang w:val="en-GB" w:eastAsia="en-GB"/>
        </w:rPr>
        <w:t>Section 4: Sampling Strategy for Biological Data from Commercial Fisheries</w:t>
      </w:r>
      <w:r w:rsidRPr="007E5BA4">
        <w:rPr>
          <w:noProof/>
          <w:lang w:val="en-GB"/>
        </w:rPr>
        <w:tab/>
      </w:r>
      <w:r w:rsidRPr="007E5BA4">
        <w:rPr>
          <w:noProof/>
          <w:lang w:val="en-GB"/>
        </w:rPr>
        <w:fldChar w:fldCharType="begin"/>
      </w:r>
      <w:r w:rsidRPr="007E5BA4">
        <w:rPr>
          <w:noProof/>
          <w:lang w:val="en-GB"/>
        </w:rPr>
        <w:instrText xml:space="preserve"> PAGEREF _Toc509235021 \h </w:instrText>
      </w:r>
      <w:r w:rsidRPr="007E5BA4">
        <w:rPr>
          <w:noProof/>
          <w:lang w:val="en-GB"/>
        </w:rPr>
      </w:r>
      <w:r w:rsidRPr="007E5BA4">
        <w:rPr>
          <w:noProof/>
          <w:lang w:val="en-GB"/>
        </w:rPr>
        <w:fldChar w:fldCharType="separate"/>
      </w:r>
      <w:r w:rsidR="001B2CC0">
        <w:rPr>
          <w:noProof/>
          <w:lang w:val="en-GB"/>
        </w:rPr>
        <w:t>49</w:t>
      </w:r>
      <w:r w:rsidRPr="007E5BA4">
        <w:rPr>
          <w:noProof/>
          <w:lang w:val="en-GB"/>
        </w:rPr>
        <w:fldChar w:fldCharType="end"/>
      </w:r>
    </w:p>
    <w:p w:rsidR="00B633E0" w:rsidRPr="007E5BA4" w:rsidRDefault="00B633E0" w:rsidP="00B633E0">
      <w:pPr>
        <w:pStyle w:val="Kazalovsebine2"/>
        <w:tabs>
          <w:tab w:val="right" w:leader="dot" w:pos="9062"/>
        </w:tabs>
        <w:rPr>
          <w:rFonts w:asciiTheme="minorHAnsi" w:eastAsiaTheme="minorEastAsia" w:hAnsiTheme="minorHAnsi" w:cstheme="minorBidi"/>
          <w:noProof/>
          <w:sz w:val="22"/>
          <w:szCs w:val="22"/>
          <w:lang w:val="en-GB" w:eastAsia="en-GB"/>
        </w:rPr>
      </w:pPr>
      <w:r w:rsidRPr="007E5BA4">
        <w:rPr>
          <w:noProof/>
          <w:lang w:val="en-GB" w:eastAsia="en-GB"/>
        </w:rPr>
        <w:t>Text Box 4A: Sampling plan description for biological data</w:t>
      </w:r>
      <w:r w:rsidRPr="007E5BA4">
        <w:rPr>
          <w:noProof/>
          <w:lang w:val="en-GB"/>
        </w:rPr>
        <w:tab/>
      </w:r>
      <w:r w:rsidRPr="007E5BA4">
        <w:rPr>
          <w:noProof/>
          <w:lang w:val="en-GB"/>
        </w:rPr>
        <w:fldChar w:fldCharType="begin"/>
      </w:r>
      <w:r w:rsidRPr="007E5BA4">
        <w:rPr>
          <w:noProof/>
          <w:lang w:val="en-GB"/>
        </w:rPr>
        <w:instrText xml:space="preserve"> PAGEREF _Toc509235022 \h </w:instrText>
      </w:r>
      <w:r w:rsidRPr="007E5BA4">
        <w:rPr>
          <w:noProof/>
          <w:lang w:val="en-GB"/>
        </w:rPr>
      </w:r>
      <w:r w:rsidRPr="007E5BA4">
        <w:rPr>
          <w:noProof/>
          <w:lang w:val="en-GB"/>
        </w:rPr>
        <w:fldChar w:fldCharType="separate"/>
      </w:r>
      <w:r w:rsidR="001B2CC0">
        <w:rPr>
          <w:noProof/>
          <w:lang w:val="en-GB"/>
        </w:rPr>
        <w:t>49</w:t>
      </w:r>
      <w:r w:rsidRPr="007E5BA4">
        <w:rPr>
          <w:noProof/>
          <w:lang w:val="en-GB"/>
        </w:rPr>
        <w:fldChar w:fldCharType="end"/>
      </w:r>
    </w:p>
    <w:p w:rsidR="00B633E0" w:rsidRPr="007E5BA4" w:rsidRDefault="00B633E0" w:rsidP="00B633E0">
      <w:pPr>
        <w:pStyle w:val="Kazalovsebine1"/>
        <w:tabs>
          <w:tab w:val="right" w:leader="dot" w:pos="9062"/>
        </w:tabs>
        <w:rPr>
          <w:noProof/>
          <w:lang w:val="en-GB"/>
        </w:rPr>
      </w:pPr>
      <w:r w:rsidRPr="007E5BA4">
        <w:rPr>
          <w:rFonts w:eastAsiaTheme="minorHAnsi"/>
          <w:smallCaps/>
          <w:noProof/>
          <w:lang w:val="en-GB" w:eastAsia="en-GB"/>
        </w:rPr>
        <w:t>Section 5: data quality</w:t>
      </w:r>
      <w:r w:rsidRPr="007E5BA4">
        <w:rPr>
          <w:noProof/>
          <w:lang w:val="en-GB"/>
        </w:rPr>
        <w:tab/>
      </w:r>
      <w:r w:rsidRPr="007E5BA4">
        <w:rPr>
          <w:noProof/>
          <w:lang w:val="en-GB"/>
        </w:rPr>
        <w:fldChar w:fldCharType="begin"/>
      </w:r>
      <w:r w:rsidRPr="007E5BA4">
        <w:rPr>
          <w:noProof/>
          <w:lang w:val="en-GB"/>
        </w:rPr>
        <w:instrText xml:space="preserve"> PAGEREF _Toc509235023 \h </w:instrText>
      </w:r>
      <w:r w:rsidRPr="007E5BA4">
        <w:rPr>
          <w:noProof/>
          <w:lang w:val="en-GB"/>
        </w:rPr>
      </w:r>
      <w:r w:rsidRPr="007E5BA4">
        <w:rPr>
          <w:noProof/>
          <w:lang w:val="en-GB"/>
        </w:rPr>
        <w:fldChar w:fldCharType="separate"/>
      </w:r>
      <w:r w:rsidR="001B2CC0">
        <w:rPr>
          <w:noProof/>
          <w:lang w:val="en-GB"/>
        </w:rPr>
        <w:t>50</w:t>
      </w:r>
      <w:r w:rsidRPr="007E5BA4">
        <w:rPr>
          <w:noProof/>
          <w:lang w:val="en-GB"/>
        </w:rPr>
        <w:fldChar w:fldCharType="end"/>
      </w:r>
    </w:p>
    <w:p w:rsidR="00B633E0" w:rsidRPr="007E5BA4" w:rsidRDefault="00B633E0" w:rsidP="00B633E0">
      <w:pPr>
        <w:ind w:left="284" w:hanging="284"/>
        <w:rPr>
          <w:rFonts w:ascii="Times New Roman" w:hAnsi="Times New Roman"/>
          <w:noProof/>
          <w:sz w:val="24"/>
          <w:lang w:eastAsia="en-GB"/>
        </w:rPr>
      </w:pPr>
      <w:r w:rsidRPr="007E5BA4">
        <w:rPr>
          <w:noProof/>
          <w:lang w:eastAsia="fr-FR"/>
        </w:rPr>
        <w:tab/>
      </w:r>
      <w:r w:rsidRPr="007E5BA4">
        <w:rPr>
          <w:rFonts w:ascii="Times New Roman" w:hAnsi="Times New Roman"/>
          <w:noProof/>
          <w:sz w:val="24"/>
          <w:lang w:eastAsia="en-GB"/>
        </w:rPr>
        <w:t>Text Box 5A: Quality assurance framework for biological data…………………………..22</w:t>
      </w:r>
    </w:p>
    <w:p w:rsidR="00B633E0" w:rsidRPr="007E5BA4" w:rsidRDefault="00B633E0" w:rsidP="00B633E0">
      <w:pPr>
        <w:pStyle w:val="Kazalovsebine1"/>
        <w:tabs>
          <w:tab w:val="right" w:leader="dot" w:pos="9062"/>
        </w:tabs>
        <w:rPr>
          <w:rFonts w:asciiTheme="minorHAnsi" w:eastAsiaTheme="minorEastAsia" w:hAnsiTheme="minorHAnsi" w:cstheme="minorBidi"/>
          <w:noProof/>
          <w:sz w:val="22"/>
          <w:szCs w:val="22"/>
          <w:lang w:val="en-GB" w:eastAsia="en-GB"/>
        </w:rPr>
      </w:pPr>
      <w:r w:rsidRPr="007E5BA4">
        <w:rPr>
          <w:rFonts w:eastAsiaTheme="minorHAnsi"/>
          <w:smallCaps/>
          <w:noProof/>
          <w:lang w:val="en-GB" w:eastAsia="en-GB"/>
        </w:rPr>
        <w:t>Section 5: data quality</w:t>
      </w:r>
      <w:r w:rsidRPr="007E5BA4">
        <w:rPr>
          <w:noProof/>
          <w:lang w:val="en-GB"/>
        </w:rPr>
        <w:tab/>
      </w:r>
      <w:r w:rsidRPr="007E5BA4">
        <w:rPr>
          <w:noProof/>
          <w:lang w:val="en-GB"/>
        </w:rPr>
        <w:fldChar w:fldCharType="begin"/>
      </w:r>
      <w:r w:rsidRPr="007E5BA4">
        <w:rPr>
          <w:noProof/>
          <w:lang w:val="en-GB"/>
        </w:rPr>
        <w:instrText xml:space="preserve"> PAGEREF _Toc509235024 \h </w:instrText>
      </w:r>
      <w:r w:rsidRPr="007E5BA4">
        <w:rPr>
          <w:noProof/>
          <w:lang w:val="en-GB"/>
        </w:rPr>
      </w:r>
      <w:r w:rsidRPr="007E5BA4">
        <w:rPr>
          <w:noProof/>
          <w:lang w:val="en-GB"/>
        </w:rPr>
        <w:fldChar w:fldCharType="separate"/>
      </w:r>
      <w:r w:rsidR="001B2CC0">
        <w:rPr>
          <w:noProof/>
          <w:lang w:val="en-GB"/>
        </w:rPr>
        <w:t>52</w:t>
      </w:r>
      <w:r w:rsidRPr="007E5BA4">
        <w:rPr>
          <w:noProof/>
          <w:lang w:val="en-GB"/>
        </w:rPr>
        <w:fldChar w:fldCharType="end"/>
      </w:r>
    </w:p>
    <w:p w:rsidR="00B633E0" w:rsidRPr="007E5BA4" w:rsidRDefault="00B633E0" w:rsidP="00B633E0">
      <w:pPr>
        <w:spacing w:line="360" w:lineRule="auto"/>
        <w:ind w:left="284"/>
        <w:jc w:val="both"/>
        <w:rPr>
          <w:rFonts w:ascii="Times New Roman" w:hAnsi="Times New Roman"/>
          <w:sz w:val="24"/>
        </w:rPr>
      </w:pPr>
      <w:r w:rsidRPr="007E5BA4">
        <w:rPr>
          <w:rFonts w:ascii="Times New Roman" w:hAnsi="Times New Roman"/>
          <w:sz w:val="24"/>
          <w:lang w:eastAsia="fr-FR"/>
        </w:rPr>
        <w:fldChar w:fldCharType="end"/>
      </w:r>
      <w:r w:rsidRPr="007E5BA4">
        <w:rPr>
          <w:rFonts w:ascii="Times New Roman" w:hAnsi="Times New Roman"/>
          <w:sz w:val="24"/>
        </w:rPr>
        <w:t xml:space="preserve"> </w:t>
      </w:r>
    </w:p>
    <w:p w:rsidR="00B633E0" w:rsidRPr="007E5BA4" w:rsidRDefault="00B633E0" w:rsidP="00B633E0">
      <w:pPr>
        <w:spacing w:line="360" w:lineRule="auto"/>
        <w:jc w:val="both"/>
        <w:rPr>
          <w:rFonts w:ascii="Times New Roman" w:hAnsi="Times New Roman"/>
          <w:sz w:val="24"/>
        </w:rPr>
      </w:pPr>
    </w:p>
    <w:p w:rsidR="00B633E0" w:rsidRPr="007E5BA4" w:rsidRDefault="00B633E0" w:rsidP="00B633E0">
      <w:pPr>
        <w:spacing w:line="360" w:lineRule="auto"/>
        <w:jc w:val="both"/>
        <w:rPr>
          <w:rFonts w:ascii="Times New Roman" w:hAnsi="Times New Roman"/>
          <w:sz w:val="24"/>
        </w:rPr>
      </w:pPr>
    </w:p>
    <w:p w:rsidR="00B633E0" w:rsidRPr="007E5BA4" w:rsidRDefault="00B633E0" w:rsidP="00B633E0">
      <w:pPr>
        <w:keepNext/>
        <w:tabs>
          <w:tab w:val="left" w:pos="850"/>
        </w:tabs>
        <w:spacing w:before="360" w:line="360" w:lineRule="auto"/>
        <w:ind w:left="850" w:hanging="850"/>
        <w:jc w:val="center"/>
        <w:outlineLvl w:val="0"/>
        <w:rPr>
          <w:rFonts w:ascii="Times New Roman" w:hAnsi="Times New Roman"/>
          <w:smallCaps/>
          <w:lang w:eastAsia="en-GB"/>
        </w:rPr>
      </w:pPr>
      <w:bookmarkStart w:id="4" w:name="_Toc509234995"/>
      <w:bookmarkStart w:id="5" w:name="_Toc104386395"/>
      <w:r w:rsidRPr="007E5BA4">
        <w:rPr>
          <w:rFonts w:ascii="Times New Roman" w:hAnsi="Times New Roman"/>
          <w:smallCaps/>
          <w:lang w:eastAsia="en-GB"/>
        </w:rPr>
        <w:lastRenderedPageBreak/>
        <w:t>Section 1: Biological Data</w:t>
      </w:r>
      <w:bookmarkEnd w:id="4"/>
      <w:bookmarkEnd w:id="5"/>
    </w:p>
    <w:p w:rsidR="00B633E0" w:rsidRPr="007E5BA4" w:rsidRDefault="00B633E0" w:rsidP="00B633E0">
      <w:pPr>
        <w:keepNext/>
        <w:tabs>
          <w:tab w:val="left" w:pos="9434"/>
        </w:tabs>
        <w:suppressAutoHyphens/>
        <w:spacing w:before="240" w:after="120" w:line="240" w:lineRule="auto"/>
        <w:jc w:val="center"/>
        <w:outlineLvl w:val="1"/>
        <w:rPr>
          <w:rFonts w:ascii="Times New Roman" w:hAnsi="Times New Roman"/>
          <w:b/>
          <w:bCs/>
          <w:iCs/>
          <w:sz w:val="24"/>
          <w:szCs w:val="28"/>
          <w:lang w:eastAsia="en-GB"/>
        </w:rPr>
      </w:pPr>
      <w:bookmarkStart w:id="6" w:name="_Toc508531549"/>
      <w:bookmarkStart w:id="7" w:name="_Toc509234996"/>
      <w:bookmarkStart w:id="8" w:name="_Toc104386396"/>
      <w:r w:rsidRPr="00A8404A">
        <w:rPr>
          <w:rFonts w:ascii="Times New Roman" w:hAnsi="Times New Roman"/>
          <w:b/>
          <w:bCs/>
          <w:iCs/>
          <w:sz w:val="24"/>
          <w:szCs w:val="28"/>
          <w:lang w:eastAsia="en-GB"/>
        </w:rPr>
        <w:t>Text Box 1C: Sampling intensity for biological variables</w:t>
      </w:r>
      <w:bookmarkEnd w:id="6"/>
      <w:bookmarkEnd w:id="7"/>
      <w:bookmarkEnd w:id="8"/>
    </w:p>
    <w:p w:rsidR="00B633E0" w:rsidRPr="007E5BA4" w:rsidRDefault="00B633E0" w:rsidP="00B633E0">
      <w:pPr>
        <w:suppressAutoHyphens/>
        <w:spacing w:after="120" w:line="240" w:lineRule="auto"/>
        <w:jc w:val="both"/>
        <w:rPr>
          <w:rFonts w:ascii="Times New Roman" w:eastAsia="Calibri" w:hAnsi="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B633E0" w:rsidRPr="007E5BA4" w:rsidTr="00F65F07">
        <w:trPr>
          <w:trHeight w:val="389"/>
        </w:trPr>
        <w:tc>
          <w:tcPr>
            <w:tcW w:w="8959" w:type="dxa"/>
            <w:tcBorders>
              <w:bottom w:val="single" w:sz="4" w:space="0" w:color="auto"/>
            </w:tcBorders>
            <w:shd w:val="clear" w:color="auto" w:fill="A6A6A6" w:themeFill="background1" w:themeFillShade="A6"/>
            <w:noWrap/>
            <w:vAlign w:val="center"/>
          </w:tcPr>
          <w:p w:rsidR="00B633E0" w:rsidRPr="007E5BA4" w:rsidRDefault="00B633E0" w:rsidP="00F65F07">
            <w:pPr>
              <w:suppressAutoHyphens/>
              <w:spacing w:after="120" w:line="240" w:lineRule="auto"/>
              <w:jc w:val="both"/>
              <w:rPr>
                <w:rFonts w:ascii="Times New Roman" w:eastAsia="Calibri" w:hAnsi="Times New Roman"/>
                <w:bCs/>
                <w:szCs w:val="20"/>
                <w:lang w:eastAsia="en-GB"/>
              </w:rPr>
            </w:pPr>
            <w:r w:rsidRPr="007E5BA4">
              <w:rPr>
                <w:rFonts w:ascii="Times New Roman" w:eastAsia="Calibri" w:hAnsi="Times New Roman"/>
                <w:szCs w:val="20"/>
                <w:lang w:eastAsia="ar-SA"/>
              </w:rPr>
              <w:t>General comment: This box fulfils paragraph 2 point (a)(i)(ii)(iii) of Chapter III, of the Annex of the Delegated Decision (EU) 2019/910 and Chapter I of the Implementing Decision (EU) 2019/909 on the multiannual Union programme; and Article 2, Article 4 paragraph 1 and Article 8 of the Implementing Decision (EU) 2016/1701 on the format of the WP. This box is applicable to the Annual Report.</w:t>
            </w:r>
          </w:p>
        </w:tc>
      </w:tr>
      <w:tr w:rsidR="00B633E0" w:rsidRPr="00F65F07" w:rsidTr="00F65F07">
        <w:trPr>
          <w:trHeight w:val="545"/>
        </w:trPr>
        <w:tc>
          <w:tcPr>
            <w:tcW w:w="8959" w:type="dxa"/>
            <w:shd w:val="clear" w:color="auto" w:fill="A6A6A6" w:themeFill="background1" w:themeFillShade="A6"/>
            <w:noWrap/>
          </w:tcPr>
          <w:p w:rsidR="00B633E0" w:rsidRPr="003D1BFB" w:rsidRDefault="00B633E0" w:rsidP="00F65F07">
            <w:pPr>
              <w:suppressAutoHyphens/>
              <w:spacing w:before="120" w:after="120" w:line="240" w:lineRule="auto"/>
              <w:jc w:val="both"/>
              <w:rPr>
                <w:rFonts w:ascii="Times New Roman" w:eastAsia="Calibri" w:hAnsi="Times New Roman"/>
                <w:bCs/>
                <w:noProof/>
                <w:szCs w:val="20"/>
                <w:lang w:eastAsia="en-GB"/>
              </w:rPr>
            </w:pPr>
            <w:r w:rsidRPr="003D1BFB">
              <w:rPr>
                <w:rFonts w:ascii="Times New Roman" w:eastAsia="Calibri" w:hAnsi="Times New Roman"/>
                <w:bCs/>
                <w:noProof/>
                <w:szCs w:val="20"/>
                <w:lang w:eastAsia="en-GB"/>
              </w:rPr>
              <w:t xml:space="preserve">Slovenian fishing area is located in the Gulf of Trieste,  the north-eastern Adriatic,  region Mediterranean and Black sea, GFCM area GSA 17. </w:t>
            </w:r>
          </w:p>
          <w:p w:rsidR="00B633E0" w:rsidRPr="007E5BA4" w:rsidRDefault="00B633E0" w:rsidP="00F65F07">
            <w:pPr>
              <w:numPr>
                <w:ilvl w:val="0"/>
                <w:numId w:val="2"/>
              </w:numPr>
              <w:suppressAutoHyphens/>
              <w:spacing w:before="120" w:after="120" w:line="360" w:lineRule="auto"/>
              <w:ind w:left="321" w:hanging="284"/>
              <w:contextualSpacing/>
              <w:jc w:val="both"/>
              <w:rPr>
                <w:rFonts w:ascii="Times New Roman" w:hAnsi="Times New Roman"/>
                <w:bCs/>
                <w:szCs w:val="20"/>
                <w:lang w:eastAsia="en-GB"/>
              </w:rPr>
            </w:pPr>
            <w:r w:rsidRPr="007E5BA4">
              <w:rPr>
                <w:rFonts w:ascii="Times New Roman" w:hAnsi="Times New Roman"/>
                <w:bCs/>
                <w:szCs w:val="20"/>
                <w:lang w:eastAsia="en-GB"/>
              </w:rPr>
              <w:t>Evidence of data quality assurance</w:t>
            </w:r>
          </w:p>
          <w:p w:rsidR="00B633E0" w:rsidRPr="003D1BFB" w:rsidRDefault="00B633E0" w:rsidP="00F65F07">
            <w:pPr>
              <w:tabs>
                <w:tab w:val="left" w:pos="283"/>
              </w:tabs>
              <w:autoSpaceDE w:val="0"/>
              <w:autoSpaceDN w:val="0"/>
              <w:adjustRightInd w:val="0"/>
              <w:spacing w:line="240" w:lineRule="auto"/>
              <w:jc w:val="both"/>
              <w:textAlignment w:val="center"/>
              <w:rPr>
                <w:rFonts w:ascii="Times New Roman" w:eastAsia="Calibri" w:hAnsi="Times New Roman"/>
                <w:szCs w:val="20"/>
                <w:lang w:eastAsia="ar-SA"/>
              </w:rPr>
            </w:pPr>
            <w:r w:rsidRPr="003D1BFB">
              <w:rPr>
                <w:rFonts w:ascii="Times New Roman" w:eastAsia="Calibri" w:hAnsi="Times New Roman"/>
                <w:szCs w:val="20"/>
                <w:lang w:eastAsia="ar-SA"/>
              </w:rPr>
              <w:t xml:space="preserve">Before 2018 sampling of small pelagic fish on-shore was foreseen. That included monthly samplings of landings of </w:t>
            </w:r>
            <w:r w:rsidRPr="003D1BFB">
              <w:rPr>
                <w:rFonts w:ascii="Times New Roman" w:eastAsia="Calibri" w:hAnsi="Times New Roman"/>
                <w:i/>
                <w:szCs w:val="20"/>
                <w:lang w:eastAsia="ar-SA"/>
              </w:rPr>
              <w:t>Engraulis encrasicolus</w:t>
            </w:r>
            <w:r w:rsidRPr="003D1BFB">
              <w:rPr>
                <w:rFonts w:ascii="Times New Roman" w:eastAsia="Calibri" w:hAnsi="Times New Roman"/>
                <w:szCs w:val="20"/>
                <w:lang w:eastAsia="ar-SA"/>
              </w:rPr>
              <w:t xml:space="preserve"> and </w:t>
            </w:r>
            <w:r w:rsidRPr="003D1BFB">
              <w:rPr>
                <w:rFonts w:ascii="Times New Roman" w:eastAsia="Calibri" w:hAnsi="Times New Roman"/>
                <w:i/>
                <w:szCs w:val="20"/>
                <w:lang w:eastAsia="ar-SA"/>
              </w:rPr>
              <w:t>Sardina pilchardus</w:t>
            </w:r>
            <w:r w:rsidRPr="003D1BFB">
              <w:rPr>
                <w:rFonts w:ascii="Times New Roman" w:eastAsia="Calibri" w:hAnsi="Times New Roman"/>
                <w:szCs w:val="20"/>
                <w:lang w:eastAsia="ar-SA"/>
              </w:rPr>
              <w:t xml:space="preserve"> on the shore. The following parameters were collected: total length, age, weight, sex ratio, and sexual maturity.</w:t>
            </w:r>
          </w:p>
          <w:p w:rsidR="00B633E0" w:rsidRPr="003D1BFB" w:rsidRDefault="00B633E0" w:rsidP="00F65F07">
            <w:pPr>
              <w:tabs>
                <w:tab w:val="left" w:pos="283"/>
              </w:tabs>
              <w:autoSpaceDE w:val="0"/>
              <w:autoSpaceDN w:val="0"/>
              <w:adjustRightInd w:val="0"/>
              <w:spacing w:line="240" w:lineRule="auto"/>
              <w:jc w:val="both"/>
              <w:textAlignment w:val="center"/>
              <w:rPr>
                <w:rFonts w:ascii="Times New Roman" w:eastAsia="Calibri" w:hAnsi="Times New Roman"/>
                <w:szCs w:val="20"/>
                <w:lang w:eastAsia="ar-SA"/>
              </w:rPr>
            </w:pPr>
            <w:r w:rsidRPr="003D1BFB">
              <w:rPr>
                <w:rFonts w:ascii="Times New Roman" w:eastAsia="Calibri" w:hAnsi="Times New Roman"/>
                <w:szCs w:val="20"/>
                <w:lang w:eastAsia="ar-SA"/>
              </w:rPr>
              <w:t xml:space="preserve">This sampling scheme has been used since 2006. It was first interrupted in 2011 when PTM vessels were scraped. After this we were only able to sample PS fleet. Due to migration of both small pelagic species, the PS fishing </w:t>
            </w:r>
            <w:r>
              <w:rPr>
                <w:rFonts w:ascii="Times New Roman" w:eastAsia="Calibri" w:hAnsi="Times New Roman"/>
                <w:szCs w:val="20"/>
                <w:lang w:eastAsia="ar-SA"/>
              </w:rPr>
              <w:t>activity was possible only in wa</w:t>
            </w:r>
            <w:r w:rsidRPr="003D1BFB">
              <w:rPr>
                <w:rFonts w:ascii="Times New Roman" w:eastAsia="Calibri" w:hAnsi="Times New Roman"/>
                <w:szCs w:val="20"/>
                <w:lang w:eastAsia="ar-SA"/>
              </w:rPr>
              <w:t>rm part of the year. In 2018, due to economic reasons, PS fleet stopped fishing. From year 2018 PS are inactive.</w:t>
            </w:r>
          </w:p>
          <w:p w:rsidR="00B633E0" w:rsidRPr="007E5BA4" w:rsidRDefault="00B633E0" w:rsidP="00F65F07">
            <w:pPr>
              <w:numPr>
                <w:ilvl w:val="0"/>
                <w:numId w:val="2"/>
              </w:numPr>
              <w:suppressAutoHyphens/>
              <w:spacing w:before="120" w:after="120" w:line="360" w:lineRule="auto"/>
              <w:ind w:left="321" w:hanging="321"/>
              <w:contextualSpacing/>
              <w:jc w:val="both"/>
              <w:rPr>
                <w:rFonts w:ascii="Times New Roman" w:hAnsi="Times New Roman"/>
                <w:bCs/>
                <w:szCs w:val="20"/>
                <w:lang w:eastAsia="en-GB"/>
              </w:rPr>
            </w:pPr>
            <w:r w:rsidRPr="007E5BA4">
              <w:rPr>
                <w:rFonts w:ascii="Times New Roman" w:hAnsi="Times New Roman"/>
                <w:bCs/>
                <w:szCs w:val="20"/>
                <w:lang w:eastAsia="en-GB"/>
              </w:rPr>
              <w:t xml:space="preserve">Deviations from the Work Plan </w:t>
            </w:r>
          </w:p>
          <w:p w:rsidR="00B633E0" w:rsidRPr="003D1BFB" w:rsidRDefault="00B633E0" w:rsidP="00F65F07">
            <w:pPr>
              <w:tabs>
                <w:tab w:val="left" w:pos="283"/>
              </w:tabs>
              <w:autoSpaceDE w:val="0"/>
              <w:autoSpaceDN w:val="0"/>
              <w:adjustRightInd w:val="0"/>
              <w:spacing w:line="240" w:lineRule="auto"/>
              <w:jc w:val="both"/>
              <w:textAlignment w:val="center"/>
              <w:rPr>
                <w:rFonts w:ascii="Times New Roman" w:hAnsi="Times New Roman"/>
                <w:szCs w:val="20"/>
                <w:lang w:eastAsia="sl-SI"/>
              </w:rPr>
            </w:pPr>
            <w:r w:rsidRPr="003D1BFB">
              <w:rPr>
                <w:rFonts w:ascii="Times New Roman" w:hAnsi="Times New Roman"/>
                <w:szCs w:val="20"/>
                <w:lang w:eastAsia="sl-SI"/>
              </w:rPr>
              <w:t xml:space="preserve">Since PS fleet was not active in 2021, we were not able to collect samples </w:t>
            </w:r>
            <w:r w:rsidRPr="003D1BFB">
              <w:rPr>
                <w:rFonts w:ascii="Times New Roman" w:eastAsia="Calibri" w:hAnsi="Times New Roman"/>
                <w:szCs w:val="20"/>
                <w:lang w:eastAsia="ar-SA"/>
              </w:rPr>
              <w:t xml:space="preserve">of </w:t>
            </w:r>
            <w:r w:rsidRPr="003D1BFB">
              <w:rPr>
                <w:rFonts w:ascii="Times New Roman" w:eastAsia="Calibri" w:hAnsi="Times New Roman"/>
                <w:i/>
                <w:szCs w:val="20"/>
                <w:lang w:eastAsia="ar-SA"/>
              </w:rPr>
              <w:t>Engraulis encrasicolus</w:t>
            </w:r>
            <w:r w:rsidRPr="003D1BFB">
              <w:rPr>
                <w:rFonts w:ascii="Times New Roman" w:eastAsia="Calibri" w:hAnsi="Times New Roman"/>
                <w:szCs w:val="20"/>
                <w:lang w:eastAsia="ar-SA"/>
              </w:rPr>
              <w:t xml:space="preserve"> and </w:t>
            </w:r>
            <w:r w:rsidRPr="003D1BFB">
              <w:rPr>
                <w:rFonts w:ascii="Times New Roman" w:eastAsia="Calibri" w:hAnsi="Times New Roman"/>
                <w:i/>
                <w:szCs w:val="20"/>
                <w:lang w:eastAsia="ar-SA"/>
              </w:rPr>
              <w:t>Sardina pilchardus</w:t>
            </w:r>
            <w:r w:rsidRPr="003D1BFB">
              <w:rPr>
                <w:rFonts w:ascii="Times New Roman" w:eastAsia="Calibri" w:hAnsi="Times New Roman"/>
                <w:szCs w:val="20"/>
                <w:lang w:eastAsia="ar-SA"/>
              </w:rPr>
              <w:t>.</w:t>
            </w:r>
          </w:p>
          <w:p w:rsidR="00B633E0" w:rsidRPr="007E5BA4" w:rsidRDefault="00B633E0" w:rsidP="00F65F07">
            <w:pPr>
              <w:tabs>
                <w:tab w:val="left" w:pos="1260"/>
              </w:tabs>
              <w:suppressAutoHyphens/>
              <w:spacing w:after="120" w:line="240" w:lineRule="auto"/>
              <w:jc w:val="both"/>
              <w:rPr>
                <w:rFonts w:ascii="Times New Roman" w:eastAsia="Calibri" w:hAnsi="Times New Roman"/>
                <w:szCs w:val="20"/>
                <w:lang w:eastAsia="ar-SA"/>
              </w:rPr>
            </w:pPr>
          </w:p>
          <w:p w:rsidR="00B633E0" w:rsidRPr="007E5BA4" w:rsidRDefault="00B633E0" w:rsidP="00F65F07">
            <w:pPr>
              <w:numPr>
                <w:ilvl w:val="0"/>
                <w:numId w:val="2"/>
              </w:numPr>
              <w:suppressAutoHyphens/>
              <w:spacing w:before="120" w:after="120" w:line="360" w:lineRule="auto"/>
              <w:ind w:left="326" w:hanging="284"/>
              <w:contextualSpacing/>
              <w:jc w:val="both"/>
              <w:rPr>
                <w:rFonts w:ascii="Times New Roman" w:hAnsi="Times New Roman"/>
                <w:bCs/>
                <w:szCs w:val="20"/>
                <w:lang w:eastAsia="en-GB"/>
              </w:rPr>
            </w:pPr>
            <w:r w:rsidRPr="007E5BA4">
              <w:rPr>
                <w:rFonts w:ascii="Times New Roman" w:hAnsi="Times New Roman"/>
                <w:bCs/>
                <w:szCs w:val="20"/>
                <w:lang w:eastAsia="en-GB"/>
              </w:rPr>
              <w:t>Actions to avoid deviations.</w:t>
            </w: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Member State to describe the actions that will be considered / have been taken to avoid the deviations in the future and when these actions are expected to produce effect. If there are no deviations, then this section is not applicable.</w:t>
            </w:r>
          </w:p>
          <w:p w:rsidR="00B633E0" w:rsidRPr="007E5BA4" w:rsidRDefault="00B633E0" w:rsidP="00F65F07">
            <w:pPr>
              <w:suppressAutoHyphens/>
              <w:spacing w:after="120" w:line="240" w:lineRule="auto"/>
              <w:jc w:val="both"/>
              <w:rPr>
                <w:rFonts w:ascii="Times New Roman" w:eastAsia="Calibri" w:hAnsi="Times New Roman"/>
                <w:szCs w:val="20"/>
                <w:lang w:eastAsia="ar-SA"/>
              </w:rPr>
            </w:pPr>
          </w:p>
          <w:p w:rsidR="00B633E0" w:rsidRPr="00C40F6B" w:rsidRDefault="00B633E0" w:rsidP="00F65F07">
            <w:pPr>
              <w:suppressAutoHyphens/>
              <w:spacing w:before="120" w:after="120" w:line="360" w:lineRule="auto"/>
              <w:rPr>
                <w:rFonts w:ascii="Times New Roman" w:eastAsia="Calibri" w:hAnsi="Times New Roman"/>
                <w:i/>
                <w:szCs w:val="20"/>
                <w:lang w:val="it-IT" w:eastAsia="en-GB"/>
              </w:rPr>
            </w:pPr>
            <w:r w:rsidRPr="00C40F6B">
              <w:rPr>
                <w:rFonts w:ascii="Times New Roman" w:eastAsia="Calibri" w:hAnsi="Times New Roman"/>
                <w:szCs w:val="20"/>
                <w:lang w:val="it-IT" w:eastAsia="en-GB"/>
              </w:rPr>
              <w:t>(max. 1000 words per Region/</w:t>
            </w:r>
            <w:r w:rsidRPr="00C40F6B">
              <w:rPr>
                <w:rFonts w:ascii="Times New Roman" w:eastAsia="Calibri" w:hAnsi="Times New Roman"/>
                <w:szCs w:val="20"/>
                <w:lang w:val="it-IT" w:eastAsia="ar-SA"/>
              </w:rPr>
              <w:t>RFMO/RFO/IO</w:t>
            </w:r>
            <w:r w:rsidRPr="00C40F6B">
              <w:rPr>
                <w:rFonts w:ascii="Times New Roman" w:eastAsia="Calibri" w:hAnsi="Times New Roman"/>
                <w:szCs w:val="20"/>
                <w:lang w:val="it-IT" w:eastAsia="en-GB"/>
              </w:rPr>
              <w:t>)</w:t>
            </w:r>
          </w:p>
        </w:tc>
      </w:tr>
    </w:tbl>
    <w:p w:rsidR="00B633E0" w:rsidRPr="00C40F6B" w:rsidRDefault="00B633E0" w:rsidP="00B633E0">
      <w:pPr>
        <w:keepNext/>
        <w:tabs>
          <w:tab w:val="left" w:pos="850"/>
        </w:tabs>
        <w:spacing w:before="360" w:line="360" w:lineRule="auto"/>
        <w:ind w:left="850" w:hanging="850"/>
        <w:jc w:val="center"/>
        <w:outlineLvl w:val="0"/>
        <w:rPr>
          <w:rFonts w:ascii="Times New Roman" w:hAnsi="Times New Roman"/>
          <w:smallCaps/>
          <w:lang w:val="it-IT" w:eastAsia="en-GB"/>
        </w:rPr>
      </w:pPr>
      <w:bookmarkStart w:id="9" w:name="_Toc509234997"/>
    </w:p>
    <w:p w:rsidR="00B633E0" w:rsidRPr="00C40F6B" w:rsidRDefault="00B633E0" w:rsidP="00B633E0">
      <w:pPr>
        <w:rPr>
          <w:rFonts w:ascii="Times New Roman" w:hAnsi="Times New Roman"/>
          <w:smallCaps/>
          <w:lang w:val="it-IT" w:eastAsia="en-GB"/>
        </w:rPr>
      </w:pPr>
      <w:r w:rsidRPr="00C40F6B">
        <w:rPr>
          <w:rFonts w:ascii="Times New Roman" w:hAnsi="Times New Roman"/>
          <w:smallCaps/>
          <w:lang w:val="it-IT" w:eastAsia="en-GB"/>
        </w:rPr>
        <w:br w:type="page"/>
      </w:r>
    </w:p>
    <w:p w:rsidR="00B633E0" w:rsidRPr="007E5BA4" w:rsidRDefault="00B633E0" w:rsidP="00B633E0">
      <w:pPr>
        <w:keepNext/>
        <w:tabs>
          <w:tab w:val="left" w:pos="850"/>
        </w:tabs>
        <w:spacing w:before="360" w:line="360" w:lineRule="auto"/>
        <w:ind w:left="850" w:hanging="850"/>
        <w:jc w:val="center"/>
        <w:outlineLvl w:val="0"/>
        <w:rPr>
          <w:rFonts w:ascii="Times New Roman" w:hAnsi="Times New Roman"/>
          <w:smallCaps/>
          <w:lang w:eastAsia="en-GB"/>
        </w:rPr>
      </w:pPr>
      <w:bookmarkStart w:id="10" w:name="_Toc104386397"/>
      <w:r w:rsidRPr="007E5BA4">
        <w:rPr>
          <w:rFonts w:ascii="Times New Roman" w:hAnsi="Times New Roman"/>
          <w:smallCaps/>
          <w:lang w:eastAsia="en-GB"/>
        </w:rPr>
        <w:lastRenderedPageBreak/>
        <w:t>Section 1: Biological Data</w:t>
      </w:r>
      <w:bookmarkEnd w:id="9"/>
      <w:bookmarkEnd w:id="10"/>
    </w:p>
    <w:p w:rsidR="00B633E0" w:rsidRPr="007E5BA4" w:rsidRDefault="00B633E0" w:rsidP="00B633E0">
      <w:pPr>
        <w:keepNext/>
        <w:tabs>
          <w:tab w:val="left" w:pos="9434"/>
        </w:tabs>
        <w:suppressAutoHyphens/>
        <w:spacing w:before="240" w:after="120" w:line="240" w:lineRule="auto"/>
        <w:jc w:val="center"/>
        <w:outlineLvl w:val="1"/>
        <w:rPr>
          <w:rFonts w:ascii="Times New Roman" w:hAnsi="Times New Roman"/>
          <w:b/>
          <w:bCs/>
          <w:iCs/>
          <w:sz w:val="24"/>
          <w:szCs w:val="28"/>
          <w:lang w:eastAsia="en-GB"/>
        </w:rPr>
      </w:pPr>
      <w:bookmarkStart w:id="11" w:name="_Toc508531552"/>
      <w:bookmarkStart w:id="12" w:name="_Toc509234998"/>
      <w:bookmarkStart w:id="13" w:name="_Toc104386398"/>
      <w:r w:rsidRPr="007E5BA4">
        <w:rPr>
          <w:rFonts w:ascii="Times New Roman" w:hAnsi="Times New Roman"/>
          <w:b/>
          <w:bCs/>
          <w:iCs/>
          <w:sz w:val="24"/>
          <w:szCs w:val="28"/>
          <w:lang w:eastAsia="en-GB"/>
        </w:rPr>
        <w:t>Text Box 1D - Recreational fisheries</w:t>
      </w:r>
      <w:bookmarkEnd w:id="11"/>
      <w:bookmarkEnd w:id="12"/>
      <w:bookmarkEnd w:id="13"/>
    </w:p>
    <w:p w:rsidR="00B633E0" w:rsidRPr="007E5BA4" w:rsidRDefault="00B633E0" w:rsidP="00B633E0">
      <w:pPr>
        <w:suppressAutoHyphens/>
        <w:spacing w:after="120" w:line="240" w:lineRule="auto"/>
        <w:jc w:val="both"/>
        <w:rPr>
          <w:rFonts w:ascii="Times New Roman" w:eastAsia="Calibri" w:hAnsi="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B633E0" w:rsidRPr="007E5BA4" w:rsidTr="00F65F07">
        <w:trPr>
          <w:trHeight w:val="389"/>
        </w:trPr>
        <w:tc>
          <w:tcPr>
            <w:tcW w:w="8959" w:type="dxa"/>
            <w:tcBorders>
              <w:bottom w:val="single" w:sz="4" w:space="0" w:color="auto"/>
            </w:tcBorders>
            <w:shd w:val="clear" w:color="auto" w:fill="A6A6A6" w:themeFill="background1" w:themeFillShade="A6"/>
            <w:noWrap/>
            <w:vAlign w:val="center"/>
          </w:tcPr>
          <w:p w:rsidR="00B633E0" w:rsidRPr="007E5BA4" w:rsidRDefault="00B633E0" w:rsidP="00F65F07">
            <w:pPr>
              <w:suppressAutoHyphens/>
              <w:spacing w:after="120" w:line="240" w:lineRule="auto"/>
              <w:jc w:val="both"/>
              <w:rPr>
                <w:rFonts w:ascii="Times New Roman" w:eastAsia="Calibri" w:hAnsi="Times New Roman"/>
                <w:bCs/>
                <w:szCs w:val="20"/>
                <w:lang w:eastAsia="en-GB"/>
              </w:rPr>
            </w:pPr>
            <w:r w:rsidRPr="007E5BA4">
              <w:rPr>
                <w:rFonts w:ascii="Times New Roman" w:eastAsia="Calibri" w:hAnsi="Times New Roman"/>
                <w:szCs w:val="20"/>
                <w:lang w:eastAsia="en-GB"/>
              </w:rPr>
              <w:t xml:space="preserve">General comment: This box fulfills paragraph 2 point (a) (iv) of Chapter III of the Annex of the </w:t>
            </w:r>
            <w:r w:rsidRPr="007E5BA4">
              <w:rPr>
                <w:rFonts w:ascii="Times New Roman" w:eastAsia="Calibri" w:hAnsi="Times New Roman"/>
                <w:szCs w:val="20"/>
                <w:lang w:eastAsia="ar-SA"/>
              </w:rPr>
              <w:t>Delegated Decision (EU) 2019/910 on the</w:t>
            </w:r>
            <w:r w:rsidRPr="007E5BA4">
              <w:rPr>
                <w:rFonts w:ascii="Times New Roman" w:eastAsia="Calibri" w:hAnsi="Times New Roman"/>
                <w:szCs w:val="20"/>
                <w:lang w:eastAsia="en-GB"/>
              </w:rPr>
              <w:t xml:space="preserve"> multiannual Union programme; and Article 2, Article 3 and Article 4 paragraph 1 of the Implementing Decision (EU) 2016/1701 on the format of the WP. </w:t>
            </w:r>
            <w:r w:rsidRPr="007E5BA4">
              <w:rPr>
                <w:rFonts w:ascii="Times New Roman" w:eastAsia="Calibri" w:hAnsi="Times New Roman"/>
                <w:szCs w:val="20"/>
                <w:lang w:eastAsia="ar-SA"/>
              </w:rPr>
              <w:t>This box is applicable to the Annual Report. This box is intended to provide information on the design, implementation and analysis of all components of sampling schemes/ surveys that are listed in Table 1D.</w:t>
            </w:r>
          </w:p>
        </w:tc>
      </w:tr>
      <w:tr w:rsidR="00B633E0" w:rsidRPr="007E5BA4" w:rsidTr="00F65F07">
        <w:trPr>
          <w:trHeight w:val="545"/>
        </w:trPr>
        <w:tc>
          <w:tcPr>
            <w:tcW w:w="8959" w:type="dxa"/>
            <w:shd w:val="clear" w:color="auto" w:fill="A6A6A6" w:themeFill="background1" w:themeFillShade="A6"/>
            <w:noWrap/>
          </w:tcPr>
          <w:p w:rsidR="00B633E0" w:rsidRPr="007E5BA4" w:rsidRDefault="00B633E0" w:rsidP="00F65F07">
            <w:pPr>
              <w:suppressAutoHyphens/>
              <w:spacing w:before="120" w:after="120" w:line="360" w:lineRule="auto"/>
              <w:jc w:val="both"/>
              <w:rPr>
                <w:rFonts w:ascii="Times New Roman" w:hAnsi="Times New Roman"/>
                <w:bCs/>
                <w:szCs w:val="20"/>
                <w:lang w:eastAsia="en-GB"/>
              </w:rPr>
            </w:pPr>
            <w:r w:rsidRPr="007E5BA4">
              <w:rPr>
                <w:rFonts w:ascii="Times New Roman" w:hAnsi="Times New Roman"/>
                <w:bCs/>
                <w:szCs w:val="20"/>
                <w:lang w:eastAsia="en-GB"/>
              </w:rPr>
              <w:t>1. Description of the target population</w:t>
            </w:r>
          </w:p>
          <w:p w:rsidR="00B633E0" w:rsidRPr="007E5BA4" w:rsidRDefault="00B633E0" w:rsidP="00F65F07">
            <w:pPr>
              <w:suppressAutoHyphens/>
              <w:spacing w:before="120" w:after="120" w:line="240" w:lineRule="auto"/>
              <w:jc w:val="both"/>
              <w:rPr>
                <w:rFonts w:ascii="Times New Roman" w:eastAsia="Calibri" w:hAnsi="Times New Roman"/>
                <w:bCs/>
                <w:szCs w:val="20"/>
                <w:lang w:eastAsia="en-GB"/>
              </w:rPr>
            </w:pPr>
            <w:r w:rsidRPr="007E5BA4">
              <w:rPr>
                <w:rFonts w:ascii="Times New Roman" w:eastAsia="Calibri" w:hAnsi="Times New Roman"/>
                <w:bCs/>
                <w:szCs w:val="20"/>
                <w:lang w:eastAsia="en-GB"/>
              </w:rPr>
              <w:t>The target population and the elements of this target population accessibility, need to be defined and described in this section. In the case of Recreational Fisheries, the target population could be whole population of resident anglers, charter boats etc. This will permit to evaluate if all sectors contributing to the total catch, are included in the survey.</w:t>
            </w:r>
          </w:p>
          <w:p w:rsidR="00B633E0" w:rsidRPr="00935673" w:rsidRDefault="00B633E0" w:rsidP="00F65F07">
            <w:pPr>
              <w:suppressAutoHyphens/>
              <w:spacing w:before="120" w:after="120" w:line="240" w:lineRule="auto"/>
              <w:jc w:val="both"/>
              <w:rPr>
                <w:rFonts w:ascii="Times New Roman" w:eastAsia="Calibri" w:hAnsi="Times New Roman"/>
                <w:bCs/>
                <w:noProof/>
                <w:szCs w:val="20"/>
                <w:lang w:eastAsia="en-GB"/>
              </w:rPr>
            </w:pPr>
            <w:r w:rsidRPr="00935673">
              <w:rPr>
                <w:rFonts w:ascii="Times New Roman" w:eastAsia="Calibri" w:hAnsi="Times New Roman"/>
                <w:bCs/>
                <w:noProof/>
                <w:szCs w:val="20"/>
                <w:lang w:eastAsia="en-GB"/>
              </w:rPr>
              <w:t xml:space="preserve">In 2008 Slovenia adopted the rule (Official Gazette of RS, no. 64/08 from 27. 6. 2008 – Rules on leisure sea Fishing) where every non-commercial fisherman (except the ones fishing from the shore) has to report the retained catch and effort separated by species. </w:t>
            </w:r>
          </w:p>
          <w:p w:rsidR="00B633E0" w:rsidRPr="00935673" w:rsidRDefault="00B633E0" w:rsidP="00F65F07">
            <w:pPr>
              <w:suppressAutoHyphens/>
              <w:spacing w:before="120" w:after="120" w:line="240" w:lineRule="auto"/>
              <w:jc w:val="both"/>
              <w:rPr>
                <w:rFonts w:ascii="Times New Roman" w:eastAsia="Calibri" w:hAnsi="Times New Roman"/>
                <w:bCs/>
                <w:noProof/>
                <w:szCs w:val="20"/>
                <w:lang w:eastAsia="en-GB"/>
              </w:rPr>
            </w:pPr>
            <w:r w:rsidRPr="00935673">
              <w:rPr>
                <w:rFonts w:ascii="Times New Roman" w:eastAsia="Calibri" w:hAnsi="Times New Roman"/>
                <w:bCs/>
                <w:noProof/>
                <w:szCs w:val="20"/>
                <w:lang w:eastAsia="en-GB"/>
              </w:rPr>
              <w:t xml:space="preserve">Since 2017 a statistical methodology for etimating catch data from recreational fisheries was developed in cooperation between Statistical Office of the Republic of Slovenia and Ministry of Agriculture, Forestry and Food. Sources for the recrational fisheries data are 1. Data received on the basis of annual licenses for sport fishing; 2. Data received on the basis of an annual licenses for the recreational fishing with spear gun; 3. Data received on the  basis of daily and weekly licenses for recreational fisheries; 4. Data received from the organised sport competitions. All the data is collected and after analized. </w:t>
            </w:r>
          </w:p>
          <w:p w:rsidR="00B633E0" w:rsidRDefault="00B633E0" w:rsidP="00F65F07">
            <w:pPr>
              <w:suppressAutoHyphens/>
              <w:spacing w:before="120" w:after="120" w:line="360" w:lineRule="auto"/>
              <w:jc w:val="both"/>
              <w:rPr>
                <w:rFonts w:ascii="Times New Roman" w:hAnsi="Times New Roman"/>
                <w:bCs/>
                <w:szCs w:val="20"/>
                <w:lang w:eastAsia="en-GB"/>
              </w:rPr>
            </w:pPr>
          </w:p>
          <w:p w:rsidR="00B633E0" w:rsidRPr="007E5BA4" w:rsidRDefault="00B633E0" w:rsidP="00F65F07">
            <w:pPr>
              <w:suppressAutoHyphens/>
              <w:spacing w:before="120" w:after="120" w:line="360" w:lineRule="auto"/>
              <w:jc w:val="both"/>
              <w:rPr>
                <w:rFonts w:ascii="Times New Roman" w:hAnsi="Times New Roman"/>
                <w:bCs/>
                <w:szCs w:val="20"/>
                <w:lang w:eastAsia="en-GB"/>
              </w:rPr>
            </w:pPr>
            <w:r w:rsidRPr="007E5BA4">
              <w:rPr>
                <w:rFonts w:ascii="Times New Roman" w:hAnsi="Times New Roman"/>
                <w:bCs/>
                <w:szCs w:val="20"/>
                <w:lang w:eastAsia="en-GB"/>
              </w:rPr>
              <w:t>2. Type of survey</w:t>
            </w:r>
          </w:p>
          <w:p w:rsidR="00B633E0" w:rsidRPr="007E5BA4" w:rsidRDefault="00B633E0" w:rsidP="00F65F07">
            <w:pPr>
              <w:suppressAutoHyphens/>
              <w:spacing w:before="120" w:after="120" w:line="240" w:lineRule="auto"/>
              <w:jc w:val="both"/>
              <w:rPr>
                <w:rFonts w:ascii="Times New Roman" w:hAnsi="Times New Roman"/>
                <w:bCs/>
                <w:szCs w:val="20"/>
                <w:lang w:eastAsia="en-GB"/>
              </w:rPr>
            </w:pPr>
            <w:r w:rsidRPr="007E5BA4">
              <w:rPr>
                <w:rFonts w:ascii="Times New Roman" w:hAnsi="Times New Roman"/>
                <w:bCs/>
                <w:szCs w:val="20"/>
                <w:lang w:eastAsia="en-GB"/>
              </w:rPr>
              <w:t xml:space="preserve">In Table 1D, the methodology or type of survey used must be included, but any information about the design is missing. </w:t>
            </w:r>
          </w:p>
          <w:p w:rsidR="00B633E0" w:rsidRPr="007E5BA4" w:rsidRDefault="00B633E0" w:rsidP="00F65F07">
            <w:pPr>
              <w:suppressAutoHyphens/>
              <w:spacing w:before="120" w:after="120" w:line="240" w:lineRule="auto"/>
              <w:jc w:val="both"/>
              <w:rPr>
                <w:rFonts w:ascii="Times New Roman" w:hAnsi="Times New Roman"/>
                <w:bCs/>
                <w:szCs w:val="20"/>
                <w:lang w:eastAsia="en-GB"/>
              </w:rPr>
            </w:pPr>
            <w:r w:rsidRPr="007E5BA4">
              <w:rPr>
                <w:rFonts w:ascii="Times New Roman" w:hAnsi="Times New Roman"/>
                <w:bCs/>
                <w:szCs w:val="20"/>
                <w:lang w:eastAsia="en-GB"/>
              </w:rPr>
              <w:t>Table 5A in the Work Plan allows to identify if the sampling design is documented and where it can be found. Are the surveys identified correctly in Table 5A and information about sampling design provided under this table?</w:t>
            </w:r>
          </w:p>
          <w:p w:rsidR="00B633E0" w:rsidRPr="007E5BA4" w:rsidRDefault="00B633E0" w:rsidP="00F65F07">
            <w:pPr>
              <w:suppressAutoHyphens/>
              <w:spacing w:before="120" w:after="120" w:line="240" w:lineRule="auto"/>
              <w:jc w:val="both"/>
              <w:rPr>
                <w:rFonts w:ascii="Times New Roman" w:hAnsi="Times New Roman"/>
                <w:bCs/>
                <w:szCs w:val="20"/>
                <w:lang w:eastAsia="en-GB"/>
              </w:rPr>
            </w:pPr>
            <w:r w:rsidRPr="007E5BA4">
              <w:rPr>
                <w:rFonts w:ascii="Times New Roman" w:hAnsi="Times New Roman"/>
                <w:bCs/>
                <w:szCs w:val="20"/>
                <w:lang w:eastAsia="en-GB"/>
              </w:rPr>
              <w:t>If the answer is No: information on the design should be included in this section of the Annual Report (e.g.: stratification, selection of PSU, is sampling probability base etc.).</w:t>
            </w:r>
          </w:p>
          <w:p w:rsidR="00B633E0" w:rsidRPr="00935673" w:rsidRDefault="00B633E0" w:rsidP="00F65F07">
            <w:pPr>
              <w:suppressAutoHyphens/>
              <w:spacing w:before="120" w:after="120" w:line="240" w:lineRule="auto"/>
              <w:jc w:val="both"/>
              <w:rPr>
                <w:rFonts w:ascii="Times New Roman" w:eastAsia="Calibri" w:hAnsi="Times New Roman"/>
                <w:bCs/>
                <w:noProof/>
                <w:szCs w:val="20"/>
                <w:lang w:eastAsia="en-GB"/>
              </w:rPr>
            </w:pPr>
            <w:r w:rsidRPr="00935673">
              <w:rPr>
                <w:rFonts w:ascii="Times New Roman" w:eastAsia="Calibri" w:hAnsi="Times New Roman"/>
                <w:bCs/>
                <w:noProof/>
                <w:szCs w:val="20"/>
                <w:lang w:eastAsia="en-GB"/>
              </w:rPr>
              <w:t xml:space="preserve">Data on recreational fisheries at sea are composed of the following data sources: </w:t>
            </w:r>
          </w:p>
          <w:p w:rsidR="00B633E0" w:rsidRPr="00935673" w:rsidRDefault="00B633E0" w:rsidP="00F65F07">
            <w:pPr>
              <w:pStyle w:val="Odstavekseznama"/>
              <w:numPr>
                <w:ilvl w:val="0"/>
                <w:numId w:val="9"/>
              </w:numPr>
              <w:suppressAutoHyphens/>
              <w:spacing w:before="120" w:after="120" w:line="240" w:lineRule="auto"/>
              <w:jc w:val="both"/>
              <w:rPr>
                <w:rFonts w:ascii="Times New Roman" w:eastAsia="Calibri" w:hAnsi="Times New Roman" w:cs="Times New Roman"/>
                <w:lang w:eastAsia="ar-SA"/>
              </w:rPr>
            </w:pPr>
            <w:r w:rsidRPr="00935673">
              <w:rPr>
                <w:rFonts w:ascii="Times New Roman" w:eastAsia="Calibri" w:hAnsi="Times New Roman" w:cs="Times New Roman"/>
                <w:lang w:eastAsia="ar-SA"/>
              </w:rPr>
              <w:t>data received on the basis of annual licenses for sport fishing;</w:t>
            </w:r>
          </w:p>
          <w:p w:rsidR="00B633E0" w:rsidRPr="00935673" w:rsidRDefault="00B633E0" w:rsidP="00F65F07">
            <w:pPr>
              <w:pStyle w:val="Odstavekseznama"/>
              <w:numPr>
                <w:ilvl w:val="0"/>
                <w:numId w:val="9"/>
              </w:numPr>
              <w:suppressAutoHyphens/>
              <w:spacing w:before="120" w:after="120" w:line="240" w:lineRule="auto"/>
              <w:jc w:val="both"/>
              <w:rPr>
                <w:rFonts w:ascii="Times New Roman" w:eastAsia="Calibri" w:hAnsi="Times New Roman" w:cs="Times New Roman"/>
                <w:lang w:eastAsia="ar-SA"/>
              </w:rPr>
            </w:pPr>
            <w:r w:rsidRPr="00935673">
              <w:rPr>
                <w:rFonts w:ascii="Times New Roman" w:eastAsia="Calibri" w:hAnsi="Times New Roman" w:cs="Times New Roman"/>
                <w:lang w:eastAsia="ar-SA"/>
              </w:rPr>
              <w:t xml:space="preserve">data received on the basis of an annual licenses for the recreational fishing with </w:t>
            </w:r>
            <w:r w:rsidRPr="00935673">
              <w:rPr>
                <w:rFonts w:ascii="Times New Roman" w:eastAsia="Calibri" w:hAnsi="Times New Roman"/>
                <w:bCs/>
                <w:noProof/>
                <w:lang w:eastAsia="en-GB"/>
              </w:rPr>
              <w:t>spear gun</w:t>
            </w:r>
            <w:r w:rsidRPr="00935673">
              <w:rPr>
                <w:rFonts w:ascii="Times New Roman" w:eastAsia="Calibri" w:hAnsi="Times New Roman" w:cs="Times New Roman"/>
                <w:lang w:eastAsia="ar-SA"/>
              </w:rPr>
              <w:t xml:space="preserve">; </w:t>
            </w:r>
          </w:p>
          <w:p w:rsidR="00B633E0" w:rsidRPr="00935673" w:rsidRDefault="00B633E0" w:rsidP="00F65F07">
            <w:pPr>
              <w:pStyle w:val="Odstavekseznama"/>
              <w:numPr>
                <w:ilvl w:val="0"/>
                <w:numId w:val="9"/>
              </w:numPr>
              <w:suppressAutoHyphens/>
              <w:spacing w:before="120" w:after="120" w:line="240" w:lineRule="auto"/>
              <w:jc w:val="both"/>
              <w:rPr>
                <w:rFonts w:ascii="Times New Roman" w:eastAsia="Calibri" w:hAnsi="Times New Roman" w:cs="Times New Roman"/>
                <w:lang w:eastAsia="ar-SA"/>
              </w:rPr>
            </w:pPr>
            <w:r w:rsidRPr="00935673">
              <w:rPr>
                <w:rFonts w:ascii="Times New Roman" w:eastAsia="Calibri" w:hAnsi="Times New Roman" w:cs="Times New Roman"/>
                <w:lang w:eastAsia="ar-SA"/>
              </w:rPr>
              <w:t>data received on the basis of daily and weekly licenses for recreational fisheries;</w:t>
            </w:r>
          </w:p>
          <w:p w:rsidR="00B633E0" w:rsidRPr="00935673" w:rsidRDefault="00B633E0" w:rsidP="00F65F07">
            <w:pPr>
              <w:pStyle w:val="Odstavekseznama"/>
              <w:numPr>
                <w:ilvl w:val="0"/>
                <w:numId w:val="9"/>
              </w:numPr>
              <w:suppressAutoHyphens/>
              <w:spacing w:before="120" w:after="120" w:line="240" w:lineRule="auto"/>
              <w:jc w:val="both"/>
              <w:rPr>
                <w:rFonts w:ascii="Times New Roman" w:eastAsia="Calibri" w:hAnsi="Times New Roman" w:cs="Times New Roman"/>
                <w:lang w:eastAsia="ar-SA"/>
              </w:rPr>
            </w:pPr>
            <w:r w:rsidRPr="00935673">
              <w:rPr>
                <w:rFonts w:ascii="Times New Roman" w:eastAsia="Calibri" w:hAnsi="Times New Roman" w:cs="Times New Roman"/>
                <w:lang w:eastAsia="ar-SA"/>
              </w:rPr>
              <w:t xml:space="preserve">data received from the organized sport competitions; </w:t>
            </w:r>
          </w:p>
          <w:p w:rsidR="00B633E0" w:rsidRPr="00935673" w:rsidRDefault="00B633E0" w:rsidP="00F65F07">
            <w:pPr>
              <w:suppressAutoHyphens/>
              <w:spacing w:after="120" w:line="240" w:lineRule="auto"/>
              <w:jc w:val="both"/>
              <w:rPr>
                <w:rFonts w:ascii="Times New Roman" w:eastAsia="Calibri" w:hAnsi="Times New Roman"/>
                <w:szCs w:val="20"/>
                <w:lang w:eastAsia="ar-SA"/>
              </w:rPr>
            </w:pPr>
            <w:r w:rsidRPr="00935673">
              <w:rPr>
                <w:rFonts w:ascii="Times New Roman" w:eastAsia="Calibri" w:hAnsi="Times New Roman"/>
                <w:szCs w:val="20"/>
                <w:lang w:eastAsia="ar-SA"/>
              </w:rPr>
              <w:t>The Republic of Slovenia conferred a public mandate to the Sea Sport Fishing Federation of Slovenia for issuing the licenses and permits for sport fisheries at sea.  Sea Sport Fishing Federation of Slovenia is also responsible for collecting data on sport fisheries at sea and dissemination of the data to the MAFF.</w:t>
            </w:r>
          </w:p>
          <w:p w:rsidR="00B633E0" w:rsidRPr="00935673" w:rsidRDefault="00B633E0" w:rsidP="00F65F07">
            <w:pPr>
              <w:suppressAutoHyphens/>
              <w:spacing w:after="120" w:line="240" w:lineRule="auto"/>
              <w:jc w:val="both"/>
              <w:rPr>
                <w:rFonts w:ascii="Times New Roman" w:eastAsia="Calibri" w:hAnsi="Times New Roman"/>
                <w:szCs w:val="20"/>
                <w:lang w:eastAsia="ar-SA"/>
              </w:rPr>
            </w:pPr>
            <w:r w:rsidRPr="00935673">
              <w:rPr>
                <w:rFonts w:ascii="Times New Roman" w:eastAsia="Calibri" w:hAnsi="Times New Roman"/>
                <w:szCs w:val="20"/>
                <w:lang w:eastAsia="ar-SA"/>
              </w:rPr>
              <w:t>Fishermen which are holders of the annual sport fishing licenses are after the end of the season (31. December) obliged to return the completed fishing permits with recorded dates of the fishing days, fish species caught, number of fish, weight of fish and fishing time, to the Sea Sport Fishing Federation of Slovenia and they later report the data to MAFF.</w:t>
            </w:r>
          </w:p>
          <w:p w:rsidR="00B633E0" w:rsidRPr="007E5BA4" w:rsidRDefault="00B633E0" w:rsidP="00F65F07">
            <w:pPr>
              <w:suppressAutoHyphens/>
              <w:spacing w:before="120" w:after="120" w:line="240" w:lineRule="auto"/>
              <w:jc w:val="both"/>
              <w:rPr>
                <w:rFonts w:ascii="Times New Roman" w:hAnsi="Times New Roman"/>
                <w:bCs/>
                <w:szCs w:val="20"/>
                <w:lang w:eastAsia="en-GB"/>
              </w:rPr>
            </w:pPr>
          </w:p>
          <w:p w:rsidR="00B633E0" w:rsidRPr="007E5BA4" w:rsidRDefault="00B633E0" w:rsidP="00F65F07">
            <w:pPr>
              <w:suppressAutoHyphens/>
              <w:spacing w:before="120" w:after="120" w:line="360" w:lineRule="auto"/>
              <w:jc w:val="both"/>
              <w:rPr>
                <w:rFonts w:ascii="Times New Roman" w:hAnsi="Times New Roman"/>
                <w:bCs/>
                <w:szCs w:val="20"/>
                <w:lang w:eastAsia="en-GB"/>
              </w:rPr>
            </w:pPr>
            <w:r w:rsidRPr="007E5BA4">
              <w:rPr>
                <w:rFonts w:ascii="Times New Roman" w:hAnsi="Times New Roman"/>
                <w:bCs/>
                <w:szCs w:val="20"/>
                <w:lang w:eastAsia="en-GB"/>
              </w:rPr>
              <w:t>3. Data Quality</w:t>
            </w:r>
          </w:p>
          <w:p w:rsidR="00B633E0" w:rsidRPr="007E5BA4" w:rsidRDefault="00B633E0" w:rsidP="00F65F07">
            <w:pPr>
              <w:suppressAutoHyphens/>
              <w:spacing w:before="120" w:after="120" w:line="240" w:lineRule="auto"/>
              <w:jc w:val="both"/>
              <w:rPr>
                <w:rFonts w:ascii="Times New Roman" w:hAnsi="Times New Roman"/>
                <w:bCs/>
                <w:szCs w:val="20"/>
                <w:lang w:eastAsia="en-GB"/>
              </w:rPr>
            </w:pPr>
            <w:r w:rsidRPr="007E5BA4">
              <w:rPr>
                <w:rFonts w:ascii="Times New Roman" w:eastAsia="Calibri" w:hAnsi="Times New Roman"/>
                <w:bCs/>
                <w:szCs w:val="20"/>
                <w:lang w:eastAsia="en-GB"/>
              </w:rPr>
              <w:t>Information about non-responses and refusals is found in the Work Plan, Table 5A</w:t>
            </w:r>
            <w:r w:rsidRPr="007E5BA4">
              <w:rPr>
                <w:rFonts w:ascii="Times New Roman" w:hAnsi="Times New Roman"/>
                <w:bCs/>
                <w:szCs w:val="20"/>
                <w:lang w:eastAsia="en-GB"/>
              </w:rPr>
              <w:t xml:space="preserve">. Are </w:t>
            </w:r>
            <w:r w:rsidRPr="007E5BA4">
              <w:rPr>
                <w:rFonts w:ascii="Times New Roman" w:eastAsia="Calibri" w:hAnsi="Times New Roman"/>
                <w:bCs/>
                <w:szCs w:val="20"/>
                <w:lang w:eastAsia="en-GB"/>
              </w:rPr>
              <w:t xml:space="preserve">non-responses and refusals recorded </w:t>
            </w:r>
            <w:r w:rsidRPr="007E5BA4">
              <w:rPr>
                <w:rFonts w:ascii="Times New Roman" w:hAnsi="Times New Roman"/>
                <w:bCs/>
                <w:szCs w:val="20"/>
                <w:lang w:eastAsia="en-GB"/>
              </w:rPr>
              <w:t>in Table 5A?</w:t>
            </w:r>
          </w:p>
          <w:p w:rsidR="00B633E0" w:rsidRPr="007E5BA4" w:rsidRDefault="00B633E0" w:rsidP="00F65F07">
            <w:pPr>
              <w:suppressAutoHyphens/>
              <w:spacing w:before="120" w:after="120" w:line="240" w:lineRule="auto"/>
              <w:jc w:val="both"/>
              <w:rPr>
                <w:rFonts w:ascii="Times New Roman" w:hAnsi="Times New Roman"/>
                <w:bCs/>
                <w:szCs w:val="20"/>
                <w:lang w:eastAsia="en-GB"/>
              </w:rPr>
            </w:pPr>
            <w:r w:rsidRPr="007E5BA4">
              <w:rPr>
                <w:rFonts w:ascii="Times New Roman" w:hAnsi="Times New Roman"/>
                <w:bCs/>
                <w:szCs w:val="20"/>
                <w:lang w:eastAsia="en-GB"/>
              </w:rPr>
              <w:t xml:space="preserve">If the answer is No: information on recordings of </w:t>
            </w:r>
            <w:r w:rsidRPr="007E5BA4">
              <w:rPr>
                <w:rFonts w:ascii="Times New Roman" w:eastAsia="Calibri" w:hAnsi="Times New Roman"/>
                <w:bCs/>
                <w:szCs w:val="20"/>
                <w:lang w:eastAsia="en-GB"/>
              </w:rPr>
              <w:t xml:space="preserve">non-responses and refusals </w:t>
            </w:r>
            <w:r w:rsidRPr="007E5BA4">
              <w:rPr>
                <w:rFonts w:ascii="Times New Roman" w:hAnsi="Times New Roman"/>
                <w:bCs/>
                <w:szCs w:val="20"/>
                <w:lang w:eastAsia="en-GB"/>
              </w:rPr>
              <w:t>should be included in this section of the Annual Report.</w:t>
            </w:r>
          </w:p>
          <w:p w:rsidR="00B633E0" w:rsidRPr="005C2E25" w:rsidRDefault="00B633E0" w:rsidP="00F65F07">
            <w:pPr>
              <w:suppressAutoHyphens/>
              <w:spacing w:after="120" w:line="240" w:lineRule="auto"/>
              <w:jc w:val="both"/>
              <w:rPr>
                <w:rFonts w:ascii="Times New Roman" w:eastAsia="Calibri" w:hAnsi="Times New Roman"/>
                <w:szCs w:val="20"/>
                <w:lang w:eastAsia="ar-SA"/>
              </w:rPr>
            </w:pPr>
            <w:r w:rsidRPr="005C2E25">
              <w:rPr>
                <w:rFonts w:ascii="Times New Roman" w:eastAsia="Calibri" w:hAnsi="Times New Roman"/>
                <w:szCs w:val="20"/>
                <w:lang w:eastAsia="ar-SA"/>
              </w:rPr>
              <w:t xml:space="preserve">Since 2017 Slovenia takes into account all types of recreational fisheries on sea and also all available data from different types of recreational fisheries and Slovenia performed calculations for the data that were not received form the returned licenses. It was demonstrated in comparison to previous years that with this method Slovenia obtained better data on recreational fisheries that in the past. The same method of data collection is used in all years since 2017. Methodology for the calculation of the data was developed in the cooperation between Ministry of Agriculture Forestry and Food and Statistical Office of the Republic of Slovenia. In accordance with the agreement with the Statistical Office of the Republic of Slovenia the stratum representing recreational fishing from the coast was excluded from the calculation of the data. </w:t>
            </w:r>
          </w:p>
          <w:p w:rsidR="00B633E0" w:rsidRPr="00935673" w:rsidRDefault="00B633E0" w:rsidP="00F65F07">
            <w:pPr>
              <w:suppressAutoHyphens/>
              <w:spacing w:after="120" w:line="240" w:lineRule="auto"/>
              <w:jc w:val="both"/>
              <w:rPr>
                <w:rFonts w:ascii="Times New Roman" w:eastAsia="Calibri" w:hAnsi="Times New Roman"/>
                <w:color w:val="984806" w:themeColor="accent6" w:themeShade="80"/>
                <w:szCs w:val="20"/>
                <w:lang w:eastAsia="ar-SA"/>
              </w:rPr>
            </w:pPr>
          </w:p>
          <w:p w:rsidR="00B633E0" w:rsidRPr="007E5BA4" w:rsidRDefault="00B633E0" w:rsidP="00F65F07">
            <w:pPr>
              <w:suppressAutoHyphens/>
              <w:spacing w:before="120" w:after="120" w:line="360" w:lineRule="auto"/>
              <w:jc w:val="both"/>
              <w:rPr>
                <w:rFonts w:ascii="Times New Roman" w:hAnsi="Times New Roman"/>
                <w:bCs/>
                <w:szCs w:val="20"/>
                <w:lang w:eastAsia="en-GB"/>
              </w:rPr>
            </w:pPr>
            <w:r w:rsidRPr="007E5BA4">
              <w:rPr>
                <w:rFonts w:ascii="Times New Roman" w:hAnsi="Times New Roman"/>
                <w:bCs/>
                <w:szCs w:val="20"/>
                <w:lang w:eastAsia="en-GB"/>
              </w:rPr>
              <w:t>4. Data Analysis and processing</w:t>
            </w:r>
          </w:p>
          <w:p w:rsidR="00B633E0" w:rsidRDefault="00B633E0" w:rsidP="00F65F07">
            <w:pPr>
              <w:suppressAutoHyphens/>
              <w:spacing w:before="120" w:after="120" w:line="240" w:lineRule="auto"/>
              <w:jc w:val="both"/>
              <w:rPr>
                <w:rFonts w:ascii="Times New Roman" w:eastAsia="Calibri" w:hAnsi="Times New Roman"/>
                <w:bCs/>
                <w:szCs w:val="20"/>
                <w:lang w:eastAsia="en-GB"/>
              </w:rPr>
            </w:pPr>
            <w:r w:rsidRPr="007E5BA4">
              <w:rPr>
                <w:rFonts w:ascii="Times New Roman" w:eastAsia="Calibri" w:hAnsi="Times New Roman"/>
                <w:bCs/>
                <w:szCs w:val="20"/>
                <w:lang w:eastAsia="en-GB"/>
              </w:rPr>
              <w:t>Information about data processing is found in the Work Plan, Table 5A. Are the editing and imputation methods documented and identified?</w:t>
            </w:r>
          </w:p>
          <w:p w:rsidR="00B633E0" w:rsidRPr="007E5BA4" w:rsidRDefault="00B633E0" w:rsidP="00F65F07">
            <w:pPr>
              <w:suppressAutoHyphens/>
              <w:spacing w:before="120" w:after="120" w:line="240" w:lineRule="auto"/>
              <w:jc w:val="both"/>
              <w:rPr>
                <w:rFonts w:ascii="Times New Roman" w:eastAsia="Calibri" w:hAnsi="Times New Roman"/>
                <w:bCs/>
                <w:szCs w:val="20"/>
                <w:lang w:eastAsia="en-GB"/>
              </w:rPr>
            </w:pPr>
            <w:r>
              <w:rPr>
                <w:rFonts w:ascii="Times New Roman" w:eastAsia="Calibri" w:hAnsi="Times New Roman"/>
                <w:bCs/>
                <w:szCs w:val="20"/>
                <w:lang w:eastAsia="en-GB"/>
              </w:rPr>
              <w:t>Yes.</w:t>
            </w:r>
          </w:p>
          <w:p w:rsidR="00B633E0" w:rsidRPr="007E5BA4" w:rsidRDefault="00B633E0" w:rsidP="00F65F07">
            <w:pPr>
              <w:suppressAutoHyphens/>
              <w:spacing w:before="120" w:after="120" w:line="240" w:lineRule="auto"/>
              <w:jc w:val="both"/>
              <w:rPr>
                <w:rFonts w:ascii="Times New Roman" w:eastAsia="Calibri" w:hAnsi="Times New Roman"/>
                <w:bCs/>
                <w:szCs w:val="20"/>
                <w:lang w:eastAsia="en-GB"/>
              </w:rPr>
            </w:pPr>
            <w:r w:rsidRPr="007E5BA4">
              <w:rPr>
                <w:rFonts w:ascii="Times New Roman" w:eastAsia="Calibri" w:hAnsi="Times New Roman"/>
                <w:bCs/>
                <w:szCs w:val="20"/>
                <w:lang w:eastAsia="en-GB"/>
              </w:rPr>
              <w:t xml:space="preserve">If the answer is No: information on estimation procedures </w:t>
            </w:r>
            <w:r w:rsidRPr="007E5BA4">
              <w:rPr>
                <w:rFonts w:ascii="Times New Roman" w:hAnsi="Times New Roman"/>
                <w:bCs/>
                <w:szCs w:val="20"/>
                <w:lang w:eastAsia="en-GB"/>
              </w:rPr>
              <w:t>should be included in this section of the Annual Report, following the questions below</w:t>
            </w:r>
            <w:r w:rsidRPr="007E5BA4">
              <w:rPr>
                <w:rFonts w:ascii="Times New Roman" w:eastAsia="Calibri" w:hAnsi="Times New Roman"/>
                <w:bCs/>
                <w:szCs w:val="20"/>
                <w:lang w:eastAsia="en-GB"/>
              </w:rPr>
              <w:t>:</w:t>
            </w:r>
          </w:p>
          <w:p w:rsidR="00B633E0" w:rsidRDefault="00B633E0" w:rsidP="00F65F07">
            <w:pPr>
              <w:suppressAutoHyphens/>
              <w:spacing w:before="120" w:after="120" w:line="240" w:lineRule="auto"/>
              <w:jc w:val="both"/>
              <w:rPr>
                <w:rFonts w:ascii="Times New Roman" w:eastAsia="Calibri" w:hAnsi="Times New Roman"/>
                <w:bCs/>
                <w:szCs w:val="20"/>
                <w:lang w:eastAsia="en-GB"/>
              </w:rPr>
            </w:pPr>
            <w:r w:rsidRPr="007E5BA4">
              <w:rPr>
                <w:rFonts w:ascii="Times New Roman" w:eastAsia="Calibri" w:hAnsi="Times New Roman"/>
                <w:bCs/>
                <w:szCs w:val="20"/>
                <w:lang w:eastAsia="en-GB"/>
              </w:rPr>
              <w:t>Does the estimation procedure follow the survey design?</w:t>
            </w:r>
          </w:p>
          <w:p w:rsidR="00B633E0" w:rsidRPr="007E5BA4" w:rsidRDefault="00B633E0" w:rsidP="00F65F07">
            <w:pPr>
              <w:suppressAutoHyphens/>
              <w:spacing w:before="120" w:after="120" w:line="240" w:lineRule="auto"/>
              <w:jc w:val="both"/>
              <w:rPr>
                <w:rFonts w:ascii="Times New Roman" w:eastAsia="Calibri" w:hAnsi="Times New Roman"/>
                <w:bCs/>
                <w:szCs w:val="20"/>
                <w:lang w:eastAsia="en-GB"/>
              </w:rPr>
            </w:pPr>
            <w:r>
              <w:rPr>
                <w:rFonts w:ascii="Times New Roman" w:eastAsia="Calibri" w:hAnsi="Times New Roman"/>
                <w:bCs/>
                <w:szCs w:val="20"/>
                <w:lang w:eastAsia="en-GB"/>
              </w:rPr>
              <w:t xml:space="preserve">Yes. </w:t>
            </w:r>
          </w:p>
          <w:p w:rsidR="00B633E0" w:rsidRPr="007E5BA4" w:rsidRDefault="00B633E0" w:rsidP="00F65F07">
            <w:pPr>
              <w:suppressAutoHyphens/>
              <w:spacing w:before="120" w:after="120" w:line="240" w:lineRule="auto"/>
              <w:jc w:val="both"/>
              <w:rPr>
                <w:rFonts w:ascii="Times New Roman" w:eastAsia="Calibri" w:hAnsi="Times New Roman"/>
                <w:bCs/>
                <w:szCs w:val="20"/>
                <w:lang w:eastAsia="en-GB"/>
              </w:rPr>
            </w:pPr>
            <w:r w:rsidRPr="007E5BA4">
              <w:rPr>
                <w:rFonts w:ascii="Times New Roman" w:eastAsia="Calibri" w:hAnsi="Times New Roman"/>
                <w:bCs/>
                <w:szCs w:val="20"/>
                <w:lang w:eastAsia="en-GB"/>
              </w:rPr>
              <w:t>Has the precision of the estimates been calculated and documented?</w:t>
            </w:r>
          </w:p>
          <w:p w:rsidR="00B633E0" w:rsidRDefault="00B633E0" w:rsidP="00F65F07">
            <w:pPr>
              <w:suppressAutoHyphens/>
              <w:spacing w:before="120" w:after="120" w:line="240" w:lineRule="auto"/>
              <w:jc w:val="both"/>
              <w:rPr>
                <w:rFonts w:ascii="Times New Roman" w:eastAsia="Calibri" w:hAnsi="Times New Roman"/>
                <w:bCs/>
                <w:szCs w:val="20"/>
                <w:lang w:eastAsia="en-GB"/>
              </w:rPr>
            </w:pPr>
            <w:r>
              <w:rPr>
                <w:rFonts w:ascii="Times New Roman" w:eastAsia="Calibri" w:hAnsi="Times New Roman"/>
                <w:bCs/>
                <w:szCs w:val="20"/>
                <w:lang w:eastAsia="en-GB"/>
              </w:rPr>
              <w:t xml:space="preserve">No. </w:t>
            </w:r>
          </w:p>
          <w:p w:rsidR="00B633E0" w:rsidRDefault="00B633E0" w:rsidP="00F65F07">
            <w:pPr>
              <w:suppressAutoHyphens/>
              <w:spacing w:before="120" w:after="120" w:line="240" w:lineRule="auto"/>
              <w:jc w:val="both"/>
              <w:rPr>
                <w:rFonts w:ascii="Times New Roman" w:eastAsia="Calibri" w:hAnsi="Times New Roman"/>
                <w:bCs/>
                <w:szCs w:val="20"/>
                <w:lang w:eastAsia="en-GB"/>
              </w:rPr>
            </w:pPr>
            <w:r>
              <w:rPr>
                <w:rFonts w:ascii="Times New Roman" w:eastAsia="Calibri" w:hAnsi="Times New Roman"/>
                <w:bCs/>
                <w:szCs w:val="20"/>
                <w:lang w:eastAsia="en-GB"/>
              </w:rPr>
              <w:t xml:space="preserve">Data used for the estimations were from different sources: </w:t>
            </w:r>
          </w:p>
          <w:p w:rsidR="00B633E0" w:rsidRPr="007B77F6" w:rsidRDefault="00B633E0" w:rsidP="00F65F07">
            <w:pPr>
              <w:suppressAutoHyphens/>
              <w:spacing w:before="120" w:after="120" w:line="240" w:lineRule="auto"/>
              <w:jc w:val="both"/>
              <w:rPr>
                <w:rFonts w:ascii="Times New Roman" w:eastAsia="Calibri" w:hAnsi="Times New Roman"/>
                <w:bCs/>
                <w:szCs w:val="20"/>
                <w:lang w:eastAsia="en-GB"/>
              </w:rPr>
            </w:pPr>
            <w:r w:rsidRPr="007B77F6">
              <w:rPr>
                <w:rFonts w:ascii="Times New Roman" w:eastAsia="Calibri" w:hAnsi="Times New Roman"/>
                <w:bCs/>
                <w:szCs w:val="20"/>
                <w:lang w:eastAsia="en-GB"/>
              </w:rPr>
              <w:t>•</w:t>
            </w:r>
            <w:r w:rsidRPr="007B77F6">
              <w:rPr>
                <w:rFonts w:ascii="Times New Roman" w:eastAsia="Calibri" w:hAnsi="Times New Roman"/>
                <w:bCs/>
                <w:szCs w:val="20"/>
                <w:lang w:eastAsia="en-GB"/>
              </w:rPr>
              <w:tab/>
              <w:t>Data received on the basis of annual licenses for sport fishing</w:t>
            </w:r>
          </w:p>
          <w:p w:rsidR="00B633E0" w:rsidRPr="007B77F6" w:rsidRDefault="00B633E0" w:rsidP="00F65F07">
            <w:pPr>
              <w:suppressAutoHyphens/>
              <w:spacing w:before="120" w:after="120" w:line="240" w:lineRule="auto"/>
              <w:jc w:val="both"/>
              <w:rPr>
                <w:rFonts w:ascii="Times New Roman" w:eastAsia="Calibri" w:hAnsi="Times New Roman"/>
                <w:bCs/>
                <w:szCs w:val="20"/>
                <w:lang w:eastAsia="en-GB"/>
              </w:rPr>
            </w:pPr>
            <w:r w:rsidRPr="007B77F6">
              <w:rPr>
                <w:rFonts w:ascii="Times New Roman" w:eastAsia="Calibri" w:hAnsi="Times New Roman"/>
                <w:bCs/>
                <w:szCs w:val="20"/>
                <w:lang w:eastAsia="en-GB"/>
              </w:rPr>
              <w:t>•</w:t>
            </w:r>
            <w:r w:rsidRPr="007B77F6">
              <w:rPr>
                <w:rFonts w:ascii="Times New Roman" w:eastAsia="Calibri" w:hAnsi="Times New Roman"/>
                <w:bCs/>
                <w:szCs w:val="20"/>
                <w:lang w:eastAsia="en-GB"/>
              </w:rPr>
              <w:tab/>
              <w:t>Data received on the basis of an annual licenses for the recreational fishing with supergun</w:t>
            </w:r>
          </w:p>
          <w:p w:rsidR="00B633E0" w:rsidRPr="007B77F6" w:rsidRDefault="00B633E0" w:rsidP="00F65F07">
            <w:pPr>
              <w:suppressAutoHyphens/>
              <w:spacing w:before="120" w:after="120" w:line="240" w:lineRule="auto"/>
              <w:jc w:val="both"/>
              <w:rPr>
                <w:rFonts w:ascii="Times New Roman" w:eastAsia="Calibri" w:hAnsi="Times New Roman"/>
                <w:bCs/>
                <w:szCs w:val="20"/>
                <w:lang w:eastAsia="en-GB"/>
              </w:rPr>
            </w:pPr>
            <w:r w:rsidRPr="007B77F6">
              <w:rPr>
                <w:rFonts w:ascii="Times New Roman" w:eastAsia="Calibri" w:hAnsi="Times New Roman"/>
                <w:bCs/>
                <w:szCs w:val="20"/>
                <w:lang w:eastAsia="en-GB"/>
              </w:rPr>
              <w:t>•</w:t>
            </w:r>
            <w:r w:rsidRPr="007B77F6">
              <w:rPr>
                <w:rFonts w:ascii="Times New Roman" w:eastAsia="Calibri" w:hAnsi="Times New Roman"/>
                <w:bCs/>
                <w:szCs w:val="20"/>
                <w:lang w:eastAsia="en-GB"/>
              </w:rPr>
              <w:tab/>
              <w:t>Data received on the basis of daily and weekly licenses for recreational fisheries</w:t>
            </w:r>
          </w:p>
          <w:p w:rsidR="00B633E0" w:rsidRPr="007B77F6" w:rsidRDefault="00B633E0" w:rsidP="00F65F07">
            <w:pPr>
              <w:suppressAutoHyphens/>
              <w:spacing w:before="120" w:after="120" w:line="240" w:lineRule="auto"/>
              <w:jc w:val="both"/>
              <w:rPr>
                <w:rFonts w:ascii="Times New Roman" w:eastAsia="Calibri" w:hAnsi="Times New Roman"/>
                <w:bCs/>
                <w:szCs w:val="20"/>
                <w:lang w:eastAsia="en-GB"/>
              </w:rPr>
            </w:pPr>
            <w:r w:rsidRPr="007B77F6">
              <w:rPr>
                <w:rFonts w:ascii="Times New Roman" w:eastAsia="Calibri" w:hAnsi="Times New Roman"/>
                <w:bCs/>
                <w:szCs w:val="20"/>
                <w:lang w:eastAsia="en-GB"/>
              </w:rPr>
              <w:t>•</w:t>
            </w:r>
            <w:r w:rsidRPr="007B77F6">
              <w:rPr>
                <w:rFonts w:ascii="Times New Roman" w:eastAsia="Calibri" w:hAnsi="Times New Roman"/>
                <w:bCs/>
                <w:szCs w:val="20"/>
                <w:lang w:eastAsia="en-GB"/>
              </w:rPr>
              <w:tab/>
              <w:t>Data received from the organized sport competitions</w:t>
            </w:r>
          </w:p>
          <w:p w:rsidR="00B633E0" w:rsidRPr="007B77F6" w:rsidRDefault="00B633E0" w:rsidP="00F65F07">
            <w:pPr>
              <w:suppressAutoHyphens/>
              <w:spacing w:before="120" w:after="120" w:line="240" w:lineRule="auto"/>
              <w:jc w:val="both"/>
              <w:rPr>
                <w:rFonts w:ascii="Times New Roman" w:eastAsia="Calibri" w:hAnsi="Times New Roman"/>
                <w:bCs/>
                <w:szCs w:val="20"/>
                <w:lang w:eastAsia="en-GB"/>
              </w:rPr>
            </w:pPr>
            <w:r w:rsidRPr="007B77F6">
              <w:rPr>
                <w:rFonts w:ascii="Times New Roman" w:eastAsia="Calibri" w:hAnsi="Times New Roman"/>
                <w:bCs/>
                <w:szCs w:val="20"/>
                <w:lang w:eastAsia="en-GB"/>
              </w:rPr>
              <w:t>•</w:t>
            </w:r>
            <w:r w:rsidRPr="007B77F6">
              <w:rPr>
                <w:rFonts w:ascii="Times New Roman" w:eastAsia="Calibri" w:hAnsi="Times New Roman"/>
                <w:bCs/>
                <w:szCs w:val="20"/>
                <w:lang w:eastAsia="en-GB"/>
              </w:rPr>
              <w:tab/>
              <w:t>Data received on the basis of the monitoring of the recreational fishing from the coast for which authorization is not required:</w:t>
            </w:r>
          </w:p>
          <w:p w:rsidR="00B633E0" w:rsidRPr="007B77F6" w:rsidRDefault="00B633E0" w:rsidP="00F65F07">
            <w:pPr>
              <w:suppressAutoHyphens/>
              <w:spacing w:before="120" w:after="120" w:line="240" w:lineRule="auto"/>
              <w:jc w:val="both"/>
              <w:rPr>
                <w:rFonts w:ascii="Times New Roman" w:eastAsia="Calibri" w:hAnsi="Times New Roman"/>
                <w:bCs/>
                <w:szCs w:val="20"/>
                <w:lang w:eastAsia="en-GB"/>
              </w:rPr>
            </w:pPr>
            <w:r w:rsidRPr="007B77F6">
              <w:rPr>
                <w:rFonts w:ascii="Times New Roman" w:eastAsia="Calibri" w:hAnsi="Times New Roman"/>
                <w:bCs/>
                <w:szCs w:val="20"/>
                <w:lang w:eastAsia="en-GB"/>
              </w:rPr>
              <w:t xml:space="preserve">For the recreational fishing from the coast licenses are not required. In accordance with the agreement with the Statistical Office of the Republic of Slovenia this stratum was excluded from the calculation of the data. </w:t>
            </w:r>
          </w:p>
          <w:p w:rsidR="00B633E0" w:rsidRPr="007E5BA4" w:rsidRDefault="00B633E0" w:rsidP="00F65F07">
            <w:pPr>
              <w:suppressAutoHyphens/>
              <w:spacing w:before="120" w:after="120" w:line="360" w:lineRule="auto"/>
              <w:rPr>
                <w:rFonts w:ascii="Times New Roman" w:eastAsia="Calibri" w:hAnsi="Times New Roman"/>
                <w:i/>
                <w:szCs w:val="20"/>
                <w:lang w:eastAsia="en-GB"/>
              </w:rPr>
            </w:pPr>
            <w:r w:rsidRPr="007E5BA4">
              <w:rPr>
                <w:rFonts w:ascii="Times New Roman" w:eastAsia="Calibri" w:hAnsi="Times New Roman"/>
                <w:szCs w:val="20"/>
                <w:lang w:eastAsia="en-GB"/>
              </w:rPr>
              <w:t>(max. 900 words per survey)</w:t>
            </w:r>
          </w:p>
        </w:tc>
      </w:tr>
    </w:tbl>
    <w:p w:rsidR="00B633E0" w:rsidRDefault="00B633E0" w:rsidP="00B633E0">
      <w:pPr>
        <w:keepNext/>
        <w:tabs>
          <w:tab w:val="left" w:pos="850"/>
        </w:tabs>
        <w:spacing w:before="360" w:line="360" w:lineRule="auto"/>
        <w:ind w:left="850" w:hanging="850"/>
        <w:jc w:val="center"/>
        <w:outlineLvl w:val="0"/>
        <w:rPr>
          <w:rFonts w:ascii="Times New Roman" w:hAnsi="Times New Roman"/>
          <w:smallCaps/>
          <w:lang w:eastAsia="en-GB"/>
        </w:rPr>
      </w:pPr>
      <w:bookmarkStart w:id="14" w:name="_Toc509234999"/>
      <w:bookmarkStart w:id="15" w:name="_Toc104386399"/>
    </w:p>
    <w:p w:rsidR="00B633E0" w:rsidRDefault="00B633E0" w:rsidP="00B633E0">
      <w:pPr>
        <w:rPr>
          <w:rFonts w:ascii="Times New Roman" w:hAnsi="Times New Roman"/>
          <w:smallCaps/>
          <w:lang w:eastAsia="en-GB"/>
        </w:rPr>
      </w:pPr>
      <w:r>
        <w:rPr>
          <w:rFonts w:ascii="Times New Roman" w:hAnsi="Times New Roman"/>
          <w:smallCaps/>
          <w:lang w:eastAsia="en-GB"/>
        </w:rPr>
        <w:br w:type="page"/>
      </w:r>
    </w:p>
    <w:p w:rsidR="00B633E0" w:rsidRPr="007E5BA4" w:rsidRDefault="00B633E0" w:rsidP="00B633E0">
      <w:pPr>
        <w:keepNext/>
        <w:tabs>
          <w:tab w:val="left" w:pos="850"/>
        </w:tabs>
        <w:spacing w:before="360" w:line="360" w:lineRule="auto"/>
        <w:ind w:left="850" w:hanging="850"/>
        <w:jc w:val="center"/>
        <w:outlineLvl w:val="0"/>
        <w:rPr>
          <w:rFonts w:ascii="Times New Roman" w:hAnsi="Times New Roman"/>
          <w:smallCaps/>
          <w:lang w:eastAsia="en-GB"/>
        </w:rPr>
      </w:pPr>
      <w:r w:rsidRPr="007E5BA4">
        <w:rPr>
          <w:rFonts w:ascii="Times New Roman" w:hAnsi="Times New Roman"/>
          <w:smallCaps/>
          <w:lang w:eastAsia="en-GB"/>
        </w:rPr>
        <w:lastRenderedPageBreak/>
        <w:t>Section 1: Biological Data</w:t>
      </w:r>
      <w:bookmarkEnd w:id="14"/>
      <w:bookmarkEnd w:id="15"/>
    </w:p>
    <w:p w:rsidR="00B633E0" w:rsidRPr="007E5BA4" w:rsidRDefault="00B633E0" w:rsidP="00B633E0">
      <w:pPr>
        <w:pStyle w:val="StyleTitre2Gras"/>
        <w:spacing w:line="360" w:lineRule="auto"/>
        <w:rPr>
          <w:rFonts w:cs="Times New Roman"/>
          <w:lang w:val="en-GB" w:eastAsia="en-GB"/>
        </w:rPr>
      </w:pPr>
      <w:bookmarkStart w:id="16" w:name="_Toc509235000"/>
      <w:bookmarkStart w:id="17" w:name="_Toc104386400"/>
      <w:r w:rsidRPr="007E5BA4">
        <w:rPr>
          <w:rFonts w:cs="Times New Roman"/>
          <w:lang w:val="en-GB" w:eastAsia="en-GB"/>
        </w:rPr>
        <w:t>Pilot Study 1: Relative share of catches of recreational fisheries compared to commercial fisheries</w:t>
      </w:r>
      <w:bookmarkEnd w:id="16"/>
      <w:bookmarkEnd w:id="17"/>
    </w:p>
    <w:p w:rsidR="00B633E0" w:rsidRPr="007E5BA4" w:rsidRDefault="00B633E0" w:rsidP="00B633E0">
      <w:pPr>
        <w:spacing w:line="360" w:lineRule="auto"/>
        <w:rPr>
          <w:rFonts w:ascii="Times New Roman" w:hAnsi="Times New Roman"/>
          <w:b/>
          <w:smallCaps/>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B633E0" w:rsidRPr="007E5BA4" w:rsidTr="00F65F07">
        <w:trPr>
          <w:trHeight w:val="389"/>
        </w:trPr>
        <w:tc>
          <w:tcPr>
            <w:tcW w:w="8959" w:type="dxa"/>
            <w:tcBorders>
              <w:bottom w:val="single" w:sz="4" w:space="0" w:color="auto"/>
            </w:tcBorders>
            <w:noWrap/>
            <w:vAlign w:val="center"/>
          </w:tcPr>
          <w:p w:rsidR="00B633E0" w:rsidRPr="007E5BA4" w:rsidRDefault="00B633E0" w:rsidP="00F65F07">
            <w:pPr>
              <w:suppressAutoHyphens/>
              <w:spacing w:after="120" w:line="240" w:lineRule="auto"/>
              <w:rPr>
                <w:rFonts w:ascii="Times New Roman" w:eastAsia="Calibri" w:hAnsi="Times New Roman"/>
                <w:szCs w:val="20"/>
                <w:lang w:eastAsia="ar-SA"/>
              </w:rPr>
            </w:pPr>
            <w:r w:rsidRPr="007E5BA4">
              <w:rPr>
                <w:rFonts w:ascii="Times New Roman" w:eastAsia="Calibri" w:hAnsi="Times New Roman"/>
                <w:szCs w:val="20"/>
                <w:lang w:eastAsia="ar-SA"/>
              </w:rPr>
              <w:t>General comment: This box fulfils paragraph 4 of Chapter II of the Annex of the Implementing Decision (EU) 2019/909 on the multiannual Union programme and Article 2 and Article 4 paragraph (3) point (a) of the Implementing Decision (EU) 2016/1701 on the format of the WP.</w:t>
            </w:r>
          </w:p>
        </w:tc>
      </w:tr>
      <w:tr w:rsidR="00B633E0" w:rsidRPr="007E5BA4" w:rsidTr="00F65F07">
        <w:trPr>
          <w:trHeight w:val="389"/>
        </w:trPr>
        <w:tc>
          <w:tcPr>
            <w:tcW w:w="8959" w:type="dxa"/>
            <w:shd w:val="clear" w:color="auto" w:fill="A6A6A6" w:themeFill="background1" w:themeFillShade="A6"/>
            <w:noWrap/>
            <w:vAlign w:val="center"/>
          </w:tcPr>
          <w:p w:rsidR="00B633E0" w:rsidRPr="007E5BA4" w:rsidRDefault="00B633E0" w:rsidP="00F65F07">
            <w:pPr>
              <w:suppressAutoHyphens/>
              <w:spacing w:after="120" w:line="240" w:lineRule="auto"/>
              <w:rPr>
                <w:rFonts w:ascii="Times New Roman" w:eastAsia="Calibri" w:hAnsi="Times New Roman"/>
                <w:szCs w:val="20"/>
                <w:lang w:eastAsia="ar-SA"/>
              </w:rPr>
            </w:pPr>
            <w:r w:rsidRPr="007E5BA4">
              <w:rPr>
                <w:rFonts w:ascii="Times New Roman" w:eastAsia="Calibri" w:hAnsi="Times New Roman"/>
                <w:szCs w:val="20"/>
                <w:lang w:eastAsia="ar-SA"/>
              </w:rPr>
              <w:t>General comment: This box is applicable to the Annual Report. This box is intended to provide information on the results obtained from the implementation of the pilot study.</w:t>
            </w:r>
          </w:p>
        </w:tc>
      </w:tr>
      <w:tr w:rsidR="00B633E0" w:rsidRPr="007E5BA4" w:rsidTr="00F65F07">
        <w:trPr>
          <w:trHeight w:val="389"/>
        </w:trPr>
        <w:tc>
          <w:tcPr>
            <w:tcW w:w="8959" w:type="dxa"/>
            <w:tcBorders>
              <w:bottom w:val="single" w:sz="4" w:space="0" w:color="auto"/>
            </w:tcBorders>
            <w:noWrap/>
            <w:vAlign w:val="center"/>
          </w:tcPr>
          <w:p w:rsidR="00B633E0" w:rsidRDefault="00B633E0" w:rsidP="00F65F07">
            <w:pPr>
              <w:numPr>
                <w:ilvl w:val="0"/>
                <w:numId w:val="3"/>
              </w:numPr>
              <w:suppressAutoHyphens/>
              <w:spacing w:before="120" w:after="120" w:line="360" w:lineRule="auto"/>
              <w:ind w:left="318" w:hanging="284"/>
              <w:contextualSpacing/>
              <w:jc w:val="both"/>
              <w:rPr>
                <w:rFonts w:ascii="Times New Roman" w:hAnsi="Times New Roman"/>
                <w:szCs w:val="20"/>
                <w:shd w:val="clear" w:color="auto" w:fill="FFFFFF"/>
                <w:lang w:eastAsia="en-GB"/>
              </w:rPr>
            </w:pPr>
            <w:r w:rsidRPr="007E5BA4">
              <w:rPr>
                <w:rFonts w:ascii="Times New Roman" w:hAnsi="Times New Roman"/>
                <w:szCs w:val="20"/>
                <w:shd w:val="clear" w:color="auto" w:fill="FFFFFF"/>
                <w:lang w:eastAsia="en-GB"/>
              </w:rPr>
              <w:t>Aim of pilot study</w:t>
            </w:r>
          </w:p>
          <w:p w:rsidR="00B633E0" w:rsidRPr="00120CFF" w:rsidRDefault="00B633E0" w:rsidP="00F65F07">
            <w:pPr>
              <w:spacing w:before="120" w:after="120" w:line="240" w:lineRule="auto"/>
              <w:jc w:val="both"/>
              <w:rPr>
                <w:rFonts w:ascii="Times New Roman" w:hAnsi="Times New Roman"/>
                <w:noProof/>
                <w:color w:val="000000"/>
                <w:szCs w:val="20"/>
                <w:shd w:val="clear" w:color="auto" w:fill="FFFFFF"/>
                <w:lang w:eastAsia="en-GB"/>
              </w:rPr>
            </w:pPr>
            <w:r w:rsidRPr="00120CFF">
              <w:rPr>
                <w:rFonts w:ascii="Times New Roman" w:hAnsi="Times New Roman"/>
                <w:noProof/>
                <w:color w:val="000000"/>
                <w:szCs w:val="20"/>
                <w:shd w:val="clear" w:color="auto" w:fill="FFFFFF"/>
                <w:lang w:eastAsia="en-GB"/>
              </w:rPr>
              <w:t xml:space="preserve">No pilot study </w:t>
            </w:r>
            <w:r>
              <w:rPr>
                <w:rFonts w:ascii="Times New Roman" w:hAnsi="Times New Roman"/>
                <w:noProof/>
                <w:color w:val="000000"/>
                <w:szCs w:val="20"/>
                <w:shd w:val="clear" w:color="auto" w:fill="FFFFFF"/>
                <w:lang w:eastAsia="en-GB"/>
              </w:rPr>
              <w:t>was planned.</w:t>
            </w:r>
          </w:p>
          <w:p w:rsidR="00B633E0" w:rsidRPr="00120CFF" w:rsidRDefault="00B633E0" w:rsidP="00F65F07">
            <w:pPr>
              <w:spacing w:before="120" w:after="120" w:line="240" w:lineRule="auto"/>
              <w:jc w:val="both"/>
              <w:rPr>
                <w:rFonts w:ascii="Times New Roman" w:hAnsi="Times New Roman"/>
                <w:noProof/>
                <w:color w:val="000000"/>
                <w:szCs w:val="20"/>
                <w:shd w:val="clear" w:color="auto" w:fill="FFFFFF"/>
                <w:lang w:eastAsia="en-GB"/>
              </w:rPr>
            </w:pPr>
            <w:r w:rsidRPr="00120CFF">
              <w:rPr>
                <w:rFonts w:ascii="Times New Roman" w:hAnsi="Times New Roman"/>
                <w:noProof/>
                <w:color w:val="000000"/>
                <w:szCs w:val="20"/>
                <w:shd w:val="clear" w:color="auto" w:fill="FFFFFF"/>
                <w:lang w:eastAsia="en-GB"/>
              </w:rPr>
              <w:t xml:space="preserve">Since 2017 a statistical methodology for etimating catch data from recreational fisheries was developed in cooperation between Statistical Office of the Republic of Slovenia and Ministry of Agriculture, Forestry and Food. Sources for the recrational fisheries data are 1. Data received on the basis of annual licenses for sport fishing; 2. Data received on the basis of an annual licenses for the recreational fishing with spear gun; 3. Data received on the  basis of daily and weekly licenses for recreational fisheries; 4. Data received from the organised sport competitions. </w:t>
            </w:r>
          </w:p>
          <w:p w:rsidR="00B633E0" w:rsidRPr="00120CFF" w:rsidRDefault="00B633E0" w:rsidP="00F65F07">
            <w:pPr>
              <w:spacing w:before="120" w:after="120" w:line="240" w:lineRule="auto"/>
              <w:jc w:val="both"/>
              <w:rPr>
                <w:rFonts w:ascii="Times New Roman" w:hAnsi="Times New Roman"/>
                <w:noProof/>
                <w:color w:val="000000"/>
                <w:szCs w:val="20"/>
                <w:shd w:val="clear" w:color="auto" w:fill="FFFFFF"/>
                <w:lang w:eastAsia="en-GB"/>
              </w:rPr>
            </w:pPr>
            <w:r>
              <w:rPr>
                <w:rFonts w:ascii="Times New Roman" w:hAnsi="Times New Roman"/>
                <w:noProof/>
                <w:color w:val="000000"/>
                <w:szCs w:val="20"/>
                <w:shd w:val="clear" w:color="auto" w:fill="FFFFFF"/>
                <w:lang w:eastAsia="en-GB"/>
              </w:rPr>
              <w:t xml:space="preserve">Based on this data and data from loogbook for commercila fisheries (all vessels have to fulfill the logbooks) a relative share </w:t>
            </w:r>
            <w:r w:rsidRPr="00120CFF">
              <w:rPr>
                <w:rFonts w:ascii="Times New Roman" w:hAnsi="Times New Roman"/>
                <w:noProof/>
                <w:color w:val="000000"/>
                <w:szCs w:val="20"/>
                <w:shd w:val="clear" w:color="auto" w:fill="FFFFFF"/>
                <w:lang w:eastAsia="en-GB"/>
              </w:rPr>
              <w:t>catches of recreational fisheries compared to commercial fisheries</w:t>
            </w:r>
            <w:r>
              <w:rPr>
                <w:rFonts w:ascii="Times New Roman" w:hAnsi="Times New Roman"/>
                <w:noProof/>
                <w:color w:val="000000"/>
                <w:szCs w:val="20"/>
                <w:shd w:val="clear" w:color="auto" w:fill="FFFFFF"/>
                <w:lang w:eastAsia="en-GB"/>
              </w:rPr>
              <w:t xml:space="preserve"> can be easily done.  </w:t>
            </w:r>
          </w:p>
          <w:p w:rsidR="00B633E0" w:rsidRDefault="00B633E0" w:rsidP="00F65F07">
            <w:pPr>
              <w:suppressAutoHyphens/>
              <w:spacing w:before="120" w:after="120" w:line="360" w:lineRule="auto"/>
              <w:ind w:left="34"/>
              <w:contextualSpacing/>
              <w:jc w:val="both"/>
              <w:rPr>
                <w:rFonts w:ascii="Times New Roman" w:hAnsi="Times New Roman"/>
                <w:szCs w:val="20"/>
                <w:shd w:val="clear" w:color="auto" w:fill="FFFFFF"/>
                <w:lang w:eastAsia="en-GB"/>
              </w:rPr>
            </w:pPr>
          </w:p>
          <w:p w:rsidR="00B633E0" w:rsidRDefault="00B633E0" w:rsidP="00F65F07">
            <w:pPr>
              <w:numPr>
                <w:ilvl w:val="0"/>
                <w:numId w:val="3"/>
              </w:numPr>
              <w:suppressAutoHyphens/>
              <w:spacing w:before="120" w:after="120" w:line="360" w:lineRule="auto"/>
              <w:ind w:left="318" w:hanging="284"/>
              <w:contextualSpacing/>
              <w:jc w:val="both"/>
              <w:rPr>
                <w:rFonts w:ascii="Times New Roman" w:hAnsi="Times New Roman"/>
                <w:szCs w:val="20"/>
                <w:shd w:val="clear" w:color="auto" w:fill="FFFFFF"/>
                <w:lang w:eastAsia="en-GB"/>
              </w:rPr>
            </w:pPr>
            <w:r w:rsidRPr="007E5BA4">
              <w:rPr>
                <w:rFonts w:ascii="Times New Roman" w:hAnsi="Times New Roman"/>
                <w:szCs w:val="20"/>
                <w:shd w:val="clear" w:color="auto" w:fill="FFFFFF"/>
                <w:lang w:eastAsia="en-GB"/>
              </w:rPr>
              <w:t>Duration of pilot study</w:t>
            </w:r>
          </w:p>
          <w:p w:rsidR="00B633E0" w:rsidRPr="007E5BA4" w:rsidRDefault="00B633E0" w:rsidP="00F65F07">
            <w:pPr>
              <w:suppressAutoHyphens/>
              <w:spacing w:before="120" w:after="120" w:line="360" w:lineRule="auto"/>
              <w:ind w:left="34"/>
              <w:contextualSpacing/>
              <w:jc w:val="both"/>
              <w:rPr>
                <w:rFonts w:ascii="Times New Roman" w:hAnsi="Times New Roman"/>
                <w:szCs w:val="20"/>
                <w:shd w:val="clear" w:color="auto" w:fill="FFFFFF"/>
                <w:lang w:eastAsia="en-GB"/>
              </w:rPr>
            </w:pPr>
            <w:r>
              <w:rPr>
                <w:rFonts w:ascii="Times New Roman" w:hAnsi="Times New Roman"/>
                <w:szCs w:val="20"/>
                <w:shd w:val="clear" w:color="auto" w:fill="FFFFFF"/>
                <w:lang w:eastAsia="en-GB"/>
              </w:rPr>
              <w:t>/</w:t>
            </w:r>
          </w:p>
          <w:p w:rsidR="00B633E0" w:rsidRPr="007E5BA4" w:rsidRDefault="00B633E0" w:rsidP="00F65F07">
            <w:pPr>
              <w:numPr>
                <w:ilvl w:val="0"/>
                <w:numId w:val="3"/>
              </w:numPr>
              <w:suppressAutoHyphens/>
              <w:spacing w:before="120" w:after="120" w:line="360" w:lineRule="auto"/>
              <w:ind w:left="318" w:hanging="284"/>
              <w:contextualSpacing/>
              <w:jc w:val="both"/>
              <w:rPr>
                <w:rFonts w:ascii="Times New Roman" w:hAnsi="Times New Roman"/>
                <w:szCs w:val="20"/>
                <w:shd w:val="clear" w:color="auto" w:fill="FFFFFF"/>
                <w:lang w:eastAsia="en-GB"/>
              </w:rPr>
            </w:pPr>
            <w:r w:rsidRPr="007E5BA4">
              <w:rPr>
                <w:rFonts w:ascii="Times New Roman" w:hAnsi="Times New Roman"/>
                <w:szCs w:val="20"/>
                <w:shd w:val="clear" w:color="auto" w:fill="FFFFFF"/>
                <w:lang w:eastAsia="en-GB"/>
              </w:rPr>
              <w:t>Methodology and expected outcomes of pilot study</w:t>
            </w:r>
          </w:p>
          <w:p w:rsidR="00B633E0" w:rsidRPr="007E5BA4" w:rsidRDefault="00B633E0" w:rsidP="00F65F07">
            <w:pPr>
              <w:suppressAutoHyphens/>
              <w:spacing w:before="120" w:after="120" w:line="360" w:lineRule="auto"/>
              <w:ind w:left="318" w:hanging="284"/>
              <w:contextualSpacing/>
              <w:jc w:val="both"/>
              <w:rPr>
                <w:rFonts w:ascii="Times New Roman" w:hAnsi="Times New Roman"/>
                <w:szCs w:val="20"/>
                <w:shd w:val="clear" w:color="auto" w:fill="FFFFFF"/>
                <w:lang w:eastAsia="en-GB"/>
              </w:rPr>
            </w:pPr>
            <w:r>
              <w:rPr>
                <w:rFonts w:ascii="Times New Roman" w:hAnsi="Times New Roman"/>
                <w:szCs w:val="20"/>
                <w:shd w:val="clear" w:color="auto" w:fill="FFFFFF"/>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(max 900 words)</w:t>
            </w:r>
          </w:p>
        </w:tc>
      </w:tr>
      <w:tr w:rsidR="00B633E0" w:rsidRPr="007E5BA4" w:rsidTr="00F65F07">
        <w:tblPrEx>
          <w:shd w:val="clear" w:color="auto" w:fill="F2F2F2" w:themeFill="background1" w:themeFillShade="F2"/>
        </w:tblPrEx>
        <w:trPr>
          <w:trHeight w:val="389"/>
        </w:trPr>
        <w:tc>
          <w:tcPr>
            <w:tcW w:w="8959" w:type="dxa"/>
            <w:shd w:val="clear" w:color="auto" w:fill="A6A6A6" w:themeFill="background1" w:themeFillShade="A6"/>
            <w:noWrap/>
            <w:vAlign w:val="center"/>
          </w:tcPr>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 description of the results obtained (including deviations from planned and justifications as to why if this was not the case).</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4. Achievement of the original expected outcomes of pilot study and justification if this was not the case.</w:t>
            </w:r>
          </w:p>
          <w:p w:rsidR="00B633E0" w:rsidRPr="00D459FD" w:rsidRDefault="00B633E0" w:rsidP="00F65F07">
            <w:pPr>
              <w:spacing w:before="120" w:line="360" w:lineRule="auto"/>
              <w:rPr>
                <w:noProof/>
                <w:szCs w:val="20"/>
                <w:lang w:eastAsia="en-GB"/>
              </w:rPr>
            </w:pPr>
            <w:r>
              <w:rPr>
                <w:noProof/>
                <w:szCs w:val="20"/>
                <w:lang w:eastAsia="en-GB"/>
              </w:rPr>
              <w:t xml:space="preserve">No pilot study </w:t>
            </w:r>
            <w:r w:rsidRPr="0059743D">
              <w:rPr>
                <w:noProof/>
                <w:szCs w:val="20"/>
                <w:lang w:eastAsia="en-GB"/>
              </w:rPr>
              <w:t>was planned.</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5. Incorporation of results from pilot study into regular sampling by the Member State.   </w:t>
            </w:r>
          </w:p>
          <w:p w:rsidR="00B633E0" w:rsidRPr="00D459FD" w:rsidRDefault="00B633E0" w:rsidP="00F65F07">
            <w:pPr>
              <w:spacing w:before="120" w:line="360" w:lineRule="auto"/>
              <w:rPr>
                <w:noProof/>
                <w:szCs w:val="20"/>
                <w:lang w:eastAsia="en-GB"/>
              </w:rPr>
            </w:pPr>
            <w:r>
              <w:rPr>
                <w:noProof/>
                <w:szCs w:val="20"/>
                <w:lang w:eastAsia="en-GB"/>
              </w:rPr>
              <w:t xml:space="preserve">No pilot study </w:t>
            </w:r>
            <w:r w:rsidRPr="0059743D">
              <w:rPr>
                <w:noProof/>
                <w:szCs w:val="20"/>
                <w:lang w:eastAsia="en-GB"/>
              </w:rPr>
              <w:t>was planned.</w:t>
            </w:r>
          </w:p>
          <w:p w:rsidR="00B633E0" w:rsidRPr="007E5BA4" w:rsidRDefault="00B633E0" w:rsidP="00F65F07">
            <w:pPr>
              <w:suppressAutoHyphens/>
              <w:spacing w:before="120" w:after="120" w:line="360" w:lineRule="auto"/>
              <w:jc w:val="both"/>
              <w:rPr>
                <w:rFonts w:ascii="Times New Roman" w:eastAsia="Calibri" w:hAnsi="Times New Roman"/>
                <w:i/>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(max 900 words)</w:t>
            </w:r>
          </w:p>
        </w:tc>
      </w:tr>
    </w:tbl>
    <w:p w:rsidR="00B633E0" w:rsidRPr="007E5BA4" w:rsidRDefault="00B633E0" w:rsidP="00B633E0">
      <w:pPr>
        <w:spacing w:line="360" w:lineRule="auto"/>
        <w:rPr>
          <w:rFonts w:ascii="Times New Roman" w:hAnsi="Times New Roman"/>
        </w:rPr>
      </w:pPr>
    </w:p>
    <w:p w:rsidR="00B633E0" w:rsidRPr="007E5BA4" w:rsidRDefault="00B633E0" w:rsidP="00B633E0">
      <w:pPr>
        <w:keepNext/>
        <w:tabs>
          <w:tab w:val="left" w:pos="850"/>
        </w:tabs>
        <w:spacing w:before="360" w:line="360" w:lineRule="auto"/>
        <w:ind w:left="850" w:hanging="850"/>
        <w:jc w:val="center"/>
        <w:outlineLvl w:val="0"/>
        <w:rPr>
          <w:rFonts w:ascii="Times New Roman" w:hAnsi="Times New Roman"/>
          <w:smallCaps/>
          <w:lang w:eastAsia="en-GB"/>
        </w:rPr>
      </w:pPr>
      <w:r w:rsidRPr="007E5BA4">
        <w:rPr>
          <w:rFonts w:ascii="Times New Roman" w:hAnsi="Times New Roman"/>
          <w:smallCaps/>
          <w:lang w:eastAsia="en-GB"/>
        </w:rPr>
        <w:br w:type="page"/>
      </w:r>
      <w:bookmarkStart w:id="18" w:name="_Toc456791734"/>
      <w:bookmarkStart w:id="19" w:name="_Toc456792463"/>
      <w:bookmarkStart w:id="20" w:name="_Toc509235001"/>
      <w:bookmarkStart w:id="21" w:name="_Toc104386401"/>
      <w:r w:rsidRPr="007E5BA4">
        <w:rPr>
          <w:rFonts w:ascii="Times New Roman" w:hAnsi="Times New Roman"/>
          <w:smallCaps/>
          <w:lang w:eastAsia="en-GB"/>
        </w:rPr>
        <w:lastRenderedPageBreak/>
        <w:t>Section 1: Biological Data</w:t>
      </w:r>
      <w:bookmarkEnd w:id="18"/>
      <w:bookmarkEnd w:id="19"/>
      <w:bookmarkEnd w:id="20"/>
      <w:bookmarkEnd w:id="21"/>
    </w:p>
    <w:p w:rsidR="00B633E0" w:rsidRPr="007E5BA4" w:rsidRDefault="00B633E0" w:rsidP="00B633E0">
      <w:pPr>
        <w:pStyle w:val="StyleTitre2Gras"/>
        <w:spacing w:line="360" w:lineRule="auto"/>
        <w:rPr>
          <w:rFonts w:cs="Times New Roman"/>
          <w:lang w:val="en-GB" w:eastAsia="en-GB"/>
        </w:rPr>
      </w:pPr>
      <w:bookmarkStart w:id="22" w:name="_Toc509235002"/>
      <w:bookmarkStart w:id="23" w:name="_Toc104386402"/>
      <w:r w:rsidRPr="007E5BA4">
        <w:rPr>
          <w:rFonts w:cs="Times New Roman"/>
          <w:lang w:val="en-GB" w:eastAsia="en-GB"/>
        </w:rPr>
        <w:t>Text Box 1E: Anadromous and catadromous species data collection in fresh water</w:t>
      </w:r>
      <w:bookmarkEnd w:id="22"/>
      <w:bookmarkEnd w:id="23"/>
    </w:p>
    <w:p w:rsidR="00B633E0" w:rsidRPr="007E5BA4" w:rsidRDefault="00B633E0" w:rsidP="00B633E0">
      <w:pPr>
        <w:pStyle w:val="StyleTitre2Gras"/>
        <w:spacing w:line="360" w:lineRule="auto"/>
        <w:rPr>
          <w:rFonts w:cs="Times New Roman"/>
          <w:lang w:val="en-GB"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8828"/>
      </w:tblGrid>
      <w:tr w:rsidR="00B633E0" w:rsidRPr="007E5BA4" w:rsidTr="00F65F07">
        <w:trPr>
          <w:trHeight w:val="529"/>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633E0" w:rsidRPr="007E5BA4" w:rsidRDefault="00B633E0" w:rsidP="00F65F07">
            <w:pPr>
              <w:suppressAutoHyphens/>
              <w:spacing w:line="240" w:lineRule="auto"/>
              <w:jc w:val="both"/>
              <w:rPr>
                <w:rFonts w:ascii="Times New Roman" w:hAnsi="Times New Roman"/>
                <w:sz w:val="24"/>
                <w:lang w:eastAsia="en-GB"/>
              </w:rPr>
            </w:pPr>
            <w:r w:rsidRPr="007E5BA4">
              <w:rPr>
                <w:rFonts w:ascii="Times New Roman" w:eastAsia="Calibri" w:hAnsi="Times New Roman"/>
                <w:szCs w:val="20"/>
                <w:shd w:val="clear" w:color="auto" w:fill="FFFFFF"/>
                <w:lang w:eastAsia="en-GB"/>
              </w:rPr>
              <w:t>General comment: This box fulfills paragraph 2 points (b) and (c) of Chapter III of the Annex of the Delegated Decision (EU) 2019/910 on the</w:t>
            </w:r>
            <w:r w:rsidRPr="007E5BA4">
              <w:rPr>
                <w:rFonts w:ascii="Times New Roman" w:eastAsia="Calibri" w:hAnsi="Times New Roman"/>
                <w:szCs w:val="20"/>
                <w:lang w:eastAsia="en-GB"/>
              </w:rPr>
              <w:t xml:space="preserve"> </w:t>
            </w:r>
            <w:bookmarkStart w:id="24" w:name="_Hlk508524770"/>
            <w:r w:rsidRPr="007E5BA4">
              <w:rPr>
                <w:rFonts w:ascii="Times New Roman" w:eastAsia="Calibri" w:hAnsi="Times New Roman"/>
                <w:szCs w:val="20"/>
                <w:lang w:eastAsia="en-GB"/>
              </w:rPr>
              <w:t>multiannual Union programme</w:t>
            </w:r>
            <w:bookmarkEnd w:id="24"/>
            <w:r w:rsidRPr="007E5BA4">
              <w:rPr>
                <w:rFonts w:ascii="Times New Roman" w:eastAsia="Calibri" w:hAnsi="Times New Roman"/>
                <w:szCs w:val="20"/>
                <w:lang w:eastAsia="en-GB"/>
              </w:rPr>
              <w:t xml:space="preserve">; and Article 2 of the Implementing </w:t>
            </w:r>
            <w:r w:rsidRPr="007E5BA4">
              <w:rPr>
                <w:rFonts w:ascii="Times New Roman" w:eastAsia="Calibri" w:hAnsi="Times New Roman"/>
                <w:szCs w:val="20"/>
                <w:lang w:eastAsia="ar-SA"/>
              </w:rPr>
              <w:t>Decision (EU) 2016/1701 on the format of the WP.</w:t>
            </w:r>
          </w:p>
        </w:tc>
      </w:tr>
      <w:tr w:rsidR="00B633E0" w:rsidRPr="007E5BA4" w:rsidTr="00F65F0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401" w:type="dxa"/>
            <w:shd w:val="clear" w:color="auto" w:fill="A6A6A6" w:themeFill="background1" w:themeFillShade="A6"/>
            <w:noWrap/>
            <w:vAlign w:val="center"/>
          </w:tcPr>
          <w:p w:rsidR="00B633E0" w:rsidRPr="007E5BA4" w:rsidRDefault="00B633E0" w:rsidP="00F65F07">
            <w:pPr>
              <w:suppressAutoHyphens/>
              <w:spacing w:after="120" w:line="240" w:lineRule="auto"/>
              <w:rPr>
                <w:rFonts w:ascii="Times New Roman" w:eastAsia="Calibri" w:hAnsi="Times New Roman"/>
                <w:szCs w:val="20"/>
                <w:lang w:eastAsia="ar-SA"/>
              </w:rPr>
            </w:pPr>
            <w:r w:rsidRPr="007E5BA4">
              <w:rPr>
                <w:rFonts w:ascii="Times New Roman" w:eastAsia="Calibri" w:hAnsi="Times New Roman"/>
                <w:szCs w:val="20"/>
                <w:lang w:eastAsia="ar-SA"/>
              </w:rPr>
              <w:t xml:space="preserve">General comment: This box is applicable to the Annual Report. </w:t>
            </w:r>
          </w:p>
        </w:tc>
      </w:tr>
      <w:tr w:rsidR="00B633E0" w:rsidRPr="007E5BA4" w:rsidTr="00F65F07">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B633E0" w:rsidRPr="007E5BA4" w:rsidRDefault="00B633E0" w:rsidP="00F65F07">
            <w:pPr>
              <w:suppressAutoHyphens/>
              <w:spacing w:after="120" w:line="240" w:lineRule="auto"/>
              <w:jc w:val="both"/>
              <w:rPr>
                <w:rFonts w:ascii="Times New Roman" w:eastAsia="Calibri" w:hAnsi="Times New Roman"/>
                <w:bCs/>
                <w:szCs w:val="20"/>
                <w:lang w:eastAsia="en-GB"/>
              </w:rPr>
            </w:pPr>
            <w:r w:rsidRPr="007E5BA4">
              <w:rPr>
                <w:rFonts w:ascii="Times New Roman" w:eastAsia="Calibri" w:hAnsi="Times New Roman"/>
                <w:bCs/>
                <w:szCs w:val="20"/>
                <w:lang w:eastAsia="en-GB"/>
              </w:rPr>
              <w:t>1. Method selected for collecting data.</w:t>
            </w:r>
          </w:p>
          <w:p w:rsidR="00B633E0" w:rsidRPr="00120CFF" w:rsidRDefault="00B633E0" w:rsidP="00F65F07">
            <w:pPr>
              <w:pStyle w:val="bodytextEnglish"/>
              <w:spacing w:line="240" w:lineRule="auto"/>
              <w:ind w:left="142" w:right="141"/>
              <w:rPr>
                <w:rFonts w:ascii="Times New Roman" w:eastAsia="Calibri" w:hAnsi="Times New Roman"/>
                <w:noProof/>
                <w:sz w:val="20"/>
                <w:szCs w:val="20"/>
                <w:shd w:val="clear" w:color="auto" w:fill="FFFFFF"/>
                <w:lang w:val="en-GB" w:eastAsia="en-GB"/>
              </w:rPr>
            </w:pPr>
            <w:r w:rsidRPr="00120CFF">
              <w:rPr>
                <w:rFonts w:ascii="Times New Roman" w:eastAsia="Calibri" w:hAnsi="Times New Roman"/>
                <w:noProof/>
                <w:sz w:val="20"/>
                <w:szCs w:val="20"/>
                <w:shd w:val="clear" w:color="auto" w:fill="FFFFFF"/>
                <w:lang w:val="en-GB" w:eastAsia="en-GB"/>
              </w:rPr>
              <w:t xml:space="preserve">Anadromous and catadromous species data collection in fresh water will not be performed due to following reasos: </w:t>
            </w:r>
          </w:p>
          <w:p w:rsidR="00B633E0" w:rsidRPr="00120CFF" w:rsidRDefault="00B633E0" w:rsidP="00F65F07">
            <w:pPr>
              <w:pStyle w:val="bodytextEnglish"/>
              <w:numPr>
                <w:ilvl w:val="0"/>
                <w:numId w:val="5"/>
              </w:numPr>
              <w:spacing w:line="240" w:lineRule="auto"/>
              <w:ind w:right="141"/>
              <w:rPr>
                <w:rFonts w:ascii="Times New Roman" w:eastAsia="Calibri" w:hAnsi="Times New Roman"/>
                <w:noProof/>
                <w:sz w:val="20"/>
                <w:szCs w:val="20"/>
                <w:shd w:val="clear" w:color="auto" w:fill="FFFFFF"/>
                <w:lang w:val="en-GB" w:eastAsia="en-GB"/>
              </w:rPr>
            </w:pPr>
            <w:r w:rsidRPr="00120CFF">
              <w:rPr>
                <w:rFonts w:ascii="Times New Roman" w:eastAsia="Calibri" w:hAnsi="Times New Roman"/>
                <w:b/>
                <w:i/>
                <w:noProof/>
                <w:sz w:val="20"/>
                <w:szCs w:val="20"/>
                <w:shd w:val="clear" w:color="auto" w:fill="FFFFFF"/>
                <w:lang w:val="en-GB" w:eastAsia="en-GB"/>
              </w:rPr>
              <w:t>Anguilla anguilla</w:t>
            </w:r>
            <w:r w:rsidRPr="00120CFF">
              <w:rPr>
                <w:rFonts w:ascii="Times New Roman" w:eastAsia="Calibri" w:hAnsi="Times New Roman"/>
                <w:noProof/>
                <w:sz w:val="20"/>
                <w:szCs w:val="20"/>
                <w:shd w:val="clear" w:color="auto" w:fill="FFFFFF"/>
                <w:lang w:val="en-GB" w:eastAsia="en-GB"/>
              </w:rPr>
              <w:t xml:space="preserve"> is protected species in Slovenia and it is not fished.</w:t>
            </w:r>
          </w:p>
          <w:p w:rsidR="00B633E0" w:rsidRPr="00120CFF" w:rsidRDefault="00B633E0" w:rsidP="00F65F07">
            <w:pPr>
              <w:pStyle w:val="bodytextEnglish"/>
              <w:spacing w:line="240" w:lineRule="auto"/>
              <w:ind w:left="142" w:right="141"/>
              <w:rPr>
                <w:rFonts w:ascii="Times New Roman" w:eastAsia="Calibri" w:hAnsi="Times New Roman"/>
                <w:noProof/>
                <w:sz w:val="20"/>
                <w:szCs w:val="20"/>
                <w:shd w:val="clear" w:color="auto" w:fill="FFFFFF"/>
                <w:lang w:val="en-GB" w:eastAsia="en-GB"/>
              </w:rPr>
            </w:pPr>
            <w:r w:rsidRPr="00120CFF">
              <w:rPr>
                <w:rFonts w:ascii="Times New Roman" w:eastAsia="Calibri" w:hAnsi="Times New Roman"/>
                <w:noProof/>
                <w:sz w:val="20"/>
                <w:szCs w:val="20"/>
                <w:shd w:val="clear" w:color="auto" w:fill="FFFFFF"/>
                <w:lang w:val="en-GB" w:eastAsia="en-GB"/>
              </w:rPr>
              <w:t xml:space="preserve">In Slovenia eel (Anguilla Anguilla) is protected species by the Decree on protected wild animal species, OJ 46/2004 and other amendments. With this Decree listed animals in Annex 1 are protected and habitats of animals listed in Annex 2 are also protected. Decree establish the protection of endangered species of wild fauna and flora, prescribes code of conduct, special protection arrangements and measures for protection and preservation of habitats of animal species with the intention to maintain favourable level of conservation of the species. It is prohibited to intentionally damage, kill, take from nature, catch, take and retain or agitate eels. It is also prohibited to have ells in captivity, to transport, to sell or trade eels taken from the nature. </w:t>
            </w:r>
          </w:p>
          <w:p w:rsidR="00B633E0" w:rsidRDefault="00B633E0" w:rsidP="00F65F07">
            <w:pPr>
              <w:suppressAutoHyphens/>
              <w:spacing w:after="120" w:line="240" w:lineRule="auto"/>
              <w:jc w:val="both"/>
              <w:rPr>
                <w:rFonts w:ascii="Times New Roman" w:eastAsia="Calibri" w:hAnsi="Times New Roman"/>
                <w:noProof/>
                <w:szCs w:val="20"/>
                <w:shd w:val="clear" w:color="auto" w:fill="FFFFFF"/>
                <w:lang w:eastAsia="en-GB"/>
              </w:rPr>
            </w:pPr>
            <w:r w:rsidRPr="00120CFF">
              <w:rPr>
                <w:rFonts w:ascii="Times New Roman" w:eastAsia="Calibri" w:hAnsi="Times New Roman"/>
                <w:noProof/>
                <w:szCs w:val="20"/>
                <w:shd w:val="clear" w:color="auto" w:fill="FFFFFF"/>
                <w:lang w:eastAsia="en-GB"/>
              </w:rPr>
              <w:t>In Slovenia eel is present in Adriatic hydrographic basin (west part of Slovenia indicated with blue and purple colour). In a part of catchment area of 2 very small rivers of Rižana and Dragonja that are located in south west part of Slovenia and in a part of catchment area of river Soča (purple colour that flows in Adriatic sea through Italy).</w:t>
            </w:r>
          </w:p>
          <w:p w:rsidR="00B633E0" w:rsidRDefault="00B633E0" w:rsidP="00F65F07">
            <w:pPr>
              <w:suppressAutoHyphens/>
              <w:spacing w:after="120" w:line="240" w:lineRule="auto"/>
              <w:jc w:val="both"/>
              <w:rPr>
                <w:rFonts w:ascii="Times New Roman" w:eastAsia="Calibri" w:hAnsi="Times New Roman"/>
                <w:bCs/>
                <w:szCs w:val="20"/>
                <w:lang w:eastAsia="en-GB"/>
              </w:rPr>
            </w:pPr>
            <w:r w:rsidRPr="00120CFF">
              <w:rPr>
                <w:rFonts w:ascii="Times New Roman" w:eastAsia="Calibri" w:hAnsi="Times New Roman"/>
                <w:noProof/>
                <w:szCs w:val="20"/>
                <w:shd w:val="clear" w:color="auto" w:fill="FFFFFF"/>
                <w:lang w:val="sl-SI" w:eastAsia="sl-SI"/>
              </w:rPr>
              <w:lastRenderedPageBreak/>
              <w:drawing>
                <wp:inline distT="0" distB="0" distL="0" distR="0" wp14:anchorId="78920F3C" wp14:editId="165F573A">
                  <wp:extent cx="4802654" cy="3362384"/>
                  <wp:effectExtent l="0" t="0" r="0" b="0"/>
                  <wp:docPr id="1" name="Slika 1" descr="C:\Users\Jernej.Svab\Desktop\jegu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nej.Svab\Desktop\jegulj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3543" cy="3363006"/>
                          </a:xfrm>
                          <a:prstGeom prst="rect">
                            <a:avLst/>
                          </a:prstGeom>
                          <a:noFill/>
                          <a:ln>
                            <a:noFill/>
                          </a:ln>
                        </pic:spPr>
                      </pic:pic>
                    </a:graphicData>
                  </a:graphic>
                </wp:inline>
              </w:drawing>
            </w:r>
          </w:p>
          <w:p w:rsidR="00B633E0" w:rsidRPr="007B4796" w:rsidRDefault="00B633E0" w:rsidP="00F65F07">
            <w:pPr>
              <w:suppressAutoHyphens/>
              <w:spacing w:after="120" w:line="240" w:lineRule="auto"/>
              <w:jc w:val="both"/>
              <w:rPr>
                <w:rFonts w:ascii="Times New Roman" w:eastAsia="Calibri" w:hAnsi="Times New Roman"/>
                <w:bCs/>
                <w:szCs w:val="20"/>
                <w:lang w:eastAsia="en-GB"/>
              </w:rPr>
            </w:pPr>
            <w:r w:rsidRPr="007B4796">
              <w:rPr>
                <w:rFonts w:ascii="Times New Roman" w:eastAsia="Calibri" w:hAnsi="Times New Roman"/>
                <w:bCs/>
                <w:szCs w:val="20"/>
                <w:lang w:eastAsia="en-GB"/>
              </w:rPr>
              <w:t xml:space="preserve">Figure 1: Rivers catchment areas of Slovenia. (Map source: Ministry of the Environment and Spatial Planning). </w:t>
            </w:r>
          </w:p>
          <w:p w:rsidR="00B633E0" w:rsidRPr="007E5BA4" w:rsidRDefault="00B633E0" w:rsidP="00F65F07">
            <w:pPr>
              <w:suppressAutoHyphens/>
              <w:spacing w:after="120" w:line="240" w:lineRule="auto"/>
              <w:jc w:val="both"/>
              <w:rPr>
                <w:rFonts w:ascii="Times New Roman" w:eastAsia="Calibri" w:hAnsi="Times New Roman"/>
                <w:bCs/>
                <w:szCs w:val="20"/>
                <w:lang w:eastAsia="en-GB"/>
              </w:rPr>
            </w:pPr>
          </w:p>
          <w:p w:rsidR="00B633E0" w:rsidRPr="00120CFF" w:rsidRDefault="00B633E0" w:rsidP="00F65F07">
            <w:pPr>
              <w:pStyle w:val="bodytextEnglish"/>
              <w:spacing w:line="240" w:lineRule="auto"/>
              <w:ind w:left="142" w:right="141"/>
              <w:rPr>
                <w:rFonts w:ascii="Times New Roman" w:eastAsia="Calibri" w:hAnsi="Times New Roman"/>
                <w:noProof/>
                <w:sz w:val="20"/>
                <w:szCs w:val="20"/>
                <w:shd w:val="clear" w:color="auto" w:fill="FFFFFF"/>
                <w:lang w:val="en-GB" w:eastAsia="en-GB"/>
              </w:rPr>
            </w:pPr>
            <w:r w:rsidRPr="00120CFF">
              <w:rPr>
                <w:rFonts w:ascii="Times New Roman" w:eastAsia="Calibri" w:hAnsi="Times New Roman"/>
                <w:noProof/>
                <w:sz w:val="20"/>
                <w:szCs w:val="20"/>
                <w:shd w:val="clear" w:color="auto" w:fill="FFFFFF"/>
                <w:lang w:val="en-GB" w:eastAsia="en-GB"/>
              </w:rPr>
              <w:t xml:space="preserve">Therefore eel is not fished neither by commercial neither by recreational fisheman. </w:t>
            </w:r>
          </w:p>
          <w:p w:rsidR="00B633E0" w:rsidRPr="00120CFF" w:rsidRDefault="00B633E0" w:rsidP="00F65F07">
            <w:pPr>
              <w:pStyle w:val="bodytextEnglish"/>
              <w:spacing w:line="240" w:lineRule="auto"/>
              <w:ind w:left="142" w:right="141"/>
              <w:rPr>
                <w:rFonts w:ascii="Times New Roman" w:eastAsia="Calibri" w:hAnsi="Times New Roman"/>
                <w:noProof/>
                <w:sz w:val="20"/>
                <w:szCs w:val="20"/>
                <w:shd w:val="clear" w:color="auto" w:fill="FFFFFF"/>
                <w:lang w:val="en-GB" w:eastAsia="en-GB"/>
              </w:rPr>
            </w:pPr>
            <w:r w:rsidRPr="00120CFF">
              <w:rPr>
                <w:rFonts w:ascii="Times New Roman" w:eastAsia="Calibri" w:hAnsi="Times New Roman"/>
                <w:noProof/>
                <w:sz w:val="20"/>
                <w:szCs w:val="20"/>
                <w:shd w:val="clear" w:color="auto" w:fill="FFFFFF"/>
                <w:lang w:val="en-GB" w:eastAsia="en-GB"/>
              </w:rPr>
              <w:t>In year</w:t>
            </w:r>
            <w:r>
              <w:rPr>
                <w:rFonts w:ascii="Times New Roman" w:eastAsia="Calibri" w:hAnsi="Times New Roman"/>
                <w:noProof/>
                <w:sz w:val="20"/>
                <w:szCs w:val="20"/>
                <w:shd w:val="clear" w:color="auto" w:fill="FFFFFF"/>
                <w:lang w:val="en-GB" w:eastAsia="en-GB"/>
              </w:rPr>
              <w:t>s</w:t>
            </w:r>
            <w:r w:rsidRPr="00120CFF">
              <w:rPr>
                <w:rFonts w:ascii="Times New Roman" w:eastAsia="Calibri" w:hAnsi="Times New Roman"/>
                <w:noProof/>
                <w:sz w:val="20"/>
                <w:szCs w:val="20"/>
                <w:shd w:val="clear" w:color="auto" w:fill="FFFFFF"/>
                <w:lang w:val="en-GB" w:eastAsia="en-GB"/>
              </w:rPr>
              <w:t xml:space="preserve"> 2008 and 2019 Slovenia informed the European Commission that European eel (</w:t>
            </w:r>
            <w:r w:rsidRPr="00120CFF">
              <w:rPr>
                <w:rFonts w:ascii="Times New Roman" w:eastAsia="Calibri" w:hAnsi="Times New Roman"/>
                <w:i/>
                <w:noProof/>
                <w:sz w:val="20"/>
                <w:szCs w:val="20"/>
                <w:shd w:val="clear" w:color="auto" w:fill="FFFFFF"/>
                <w:lang w:val="en-GB" w:eastAsia="en-GB"/>
              </w:rPr>
              <w:t>Anguilla anguilla</w:t>
            </w:r>
            <w:r w:rsidRPr="00120CFF">
              <w:rPr>
                <w:rFonts w:ascii="Times New Roman" w:eastAsia="Calibri" w:hAnsi="Times New Roman"/>
                <w:noProof/>
                <w:sz w:val="20"/>
                <w:szCs w:val="20"/>
                <w:shd w:val="clear" w:color="auto" w:fill="FFFFFF"/>
                <w:lang w:val="en-GB" w:eastAsia="en-GB"/>
              </w:rPr>
              <w:t>) has been protected on the national level since 2004 via the Decree on protected wild animal species (Official Journal of the RS, No 46/2004). On the basis of this Decree, the fishing of eels in Slovenia is completely prohibited; it is also prohibited to intentionally harm, poison, kill, take from nature, hunt, catch or disturb the specimens of European eel.</w:t>
            </w:r>
          </w:p>
          <w:p w:rsidR="00B633E0" w:rsidRPr="00120CFF" w:rsidRDefault="00B633E0" w:rsidP="00F65F07">
            <w:pPr>
              <w:pStyle w:val="bodytextEnglish"/>
              <w:spacing w:line="240" w:lineRule="auto"/>
              <w:ind w:left="142" w:right="141"/>
              <w:rPr>
                <w:rFonts w:ascii="Times New Roman" w:eastAsia="Calibri" w:hAnsi="Times New Roman"/>
                <w:noProof/>
                <w:sz w:val="20"/>
                <w:szCs w:val="20"/>
                <w:shd w:val="clear" w:color="auto" w:fill="FFFFFF"/>
                <w:lang w:val="en-GB" w:eastAsia="en-GB"/>
              </w:rPr>
            </w:pPr>
            <w:r w:rsidRPr="00120CFF">
              <w:rPr>
                <w:rFonts w:ascii="Times New Roman" w:eastAsia="Calibri" w:hAnsi="Times New Roman"/>
                <w:noProof/>
                <w:sz w:val="20"/>
                <w:szCs w:val="20"/>
                <w:shd w:val="clear" w:color="auto" w:fill="FFFFFF"/>
                <w:lang w:val="en-GB" w:eastAsia="en-GB"/>
              </w:rPr>
              <w:t xml:space="preserve">These letters have been submitted to the Commission to exempt Slovenia from the obligation to submit an eel management plan in accordance with Regulation (EC) No 1100/2007. The Commission has responded favourably to the information and justifications provided by Slovenia. </w:t>
            </w:r>
          </w:p>
          <w:p w:rsidR="00B633E0" w:rsidRDefault="00B633E0" w:rsidP="00F65F07">
            <w:pPr>
              <w:suppressAutoHyphens/>
              <w:spacing w:after="120" w:line="240" w:lineRule="auto"/>
              <w:jc w:val="both"/>
            </w:pPr>
            <w:r w:rsidRPr="00120CFF">
              <w:rPr>
                <w:rFonts w:ascii="Times New Roman" w:eastAsia="Calibri" w:hAnsi="Times New Roman"/>
                <w:noProof/>
                <w:szCs w:val="20"/>
                <w:shd w:val="clear" w:color="auto" w:fill="FFFFFF"/>
                <w:lang w:eastAsia="en-GB"/>
              </w:rPr>
              <w:t>Because of this Slovenia can not colect data on eel as specified in EU MAP III.2.c. In cases of incidental catch of eel in freshwater or marine fisheries, the data on number and wight are regularly recorded. Incidental catches are very rare and all are recorded in Biological database of the Fisheries research Institute of Slovenia – BioS Web (</w:t>
            </w:r>
            <w:hyperlink r:id="rId8" w:history="1">
              <w:r w:rsidRPr="00120CFF">
                <w:rPr>
                  <w:rStyle w:val="Hiperpovezava"/>
                </w:rPr>
                <w:t>http://www.biosweb.org/index.php?task=map&amp;tid=144</w:t>
              </w:r>
            </w:hyperlink>
            <w:r w:rsidRPr="00120CFF">
              <w:t>).</w:t>
            </w:r>
          </w:p>
          <w:p w:rsidR="00B633E0" w:rsidRPr="007E5BA4" w:rsidRDefault="00B633E0" w:rsidP="00F65F07">
            <w:pPr>
              <w:suppressAutoHyphens/>
              <w:spacing w:after="120" w:line="240" w:lineRule="auto"/>
              <w:jc w:val="both"/>
              <w:rPr>
                <w:rFonts w:ascii="Times New Roman" w:eastAsia="Calibri" w:hAnsi="Times New Roman"/>
                <w:bCs/>
                <w:szCs w:val="20"/>
                <w:lang w:eastAsia="en-GB"/>
              </w:rPr>
            </w:pPr>
          </w:p>
          <w:p w:rsidR="00B633E0" w:rsidRPr="00120CFF" w:rsidRDefault="00B633E0" w:rsidP="00F65F07">
            <w:pPr>
              <w:pStyle w:val="bodytextEnglish"/>
              <w:numPr>
                <w:ilvl w:val="0"/>
                <w:numId w:val="5"/>
              </w:numPr>
              <w:spacing w:line="240" w:lineRule="auto"/>
              <w:ind w:right="141"/>
              <w:rPr>
                <w:rFonts w:ascii="Times New Roman" w:eastAsia="Calibri" w:hAnsi="Times New Roman"/>
                <w:i/>
                <w:noProof/>
                <w:sz w:val="20"/>
                <w:szCs w:val="20"/>
                <w:shd w:val="clear" w:color="auto" w:fill="FFFFFF"/>
                <w:lang w:val="en-GB" w:eastAsia="en-GB"/>
              </w:rPr>
            </w:pPr>
            <w:r w:rsidRPr="00120CFF">
              <w:rPr>
                <w:rFonts w:ascii="Times New Roman" w:eastAsia="Calibri" w:hAnsi="Times New Roman"/>
                <w:b/>
                <w:i/>
                <w:noProof/>
                <w:sz w:val="20"/>
                <w:szCs w:val="20"/>
                <w:shd w:val="clear" w:color="auto" w:fill="FFFFFF"/>
                <w:lang w:val="en-GB" w:eastAsia="en-GB"/>
              </w:rPr>
              <w:t>Salmo salar</w:t>
            </w:r>
            <w:r w:rsidRPr="00120CFF">
              <w:rPr>
                <w:rFonts w:ascii="Times New Roman" w:eastAsia="Calibri" w:hAnsi="Times New Roman"/>
                <w:noProof/>
                <w:sz w:val="20"/>
                <w:szCs w:val="20"/>
                <w:shd w:val="clear" w:color="auto" w:fill="FFFFFF"/>
                <w:lang w:val="en-GB" w:eastAsia="en-GB"/>
              </w:rPr>
              <w:t xml:space="preserve"> is not present in Slovenian waters. </w:t>
            </w:r>
          </w:p>
          <w:p w:rsidR="00B633E0" w:rsidRPr="00120CFF" w:rsidRDefault="00B633E0" w:rsidP="00F65F07">
            <w:pPr>
              <w:pStyle w:val="bodytextEnglish"/>
              <w:spacing w:line="240" w:lineRule="auto"/>
              <w:ind w:left="142" w:right="141"/>
              <w:rPr>
                <w:rFonts w:ascii="Times New Roman" w:eastAsia="Calibri" w:hAnsi="Times New Roman"/>
                <w:noProof/>
                <w:sz w:val="20"/>
                <w:szCs w:val="20"/>
                <w:shd w:val="clear" w:color="auto" w:fill="FFFFFF"/>
                <w:lang w:val="en-GB" w:eastAsia="en-GB"/>
              </w:rPr>
            </w:pPr>
          </w:p>
          <w:p w:rsidR="00B633E0" w:rsidRPr="00120CFF" w:rsidRDefault="00B633E0" w:rsidP="00F65F07">
            <w:pPr>
              <w:pStyle w:val="bodytextEnglish"/>
              <w:numPr>
                <w:ilvl w:val="0"/>
                <w:numId w:val="5"/>
              </w:numPr>
              <w:spacing w:line="240" w:lineRule="auto"/>
              <w:ind w:right="141"/>
              <w:rPr>
                <w:rFonts w:ascii="Times New Roman" w:eastAsia="Calibri" w:hAnsi="Times New Roman"/>
                <w:i/>
                <w:noProof/>
                <w:sz w:val="20"/>
                <w:szCs w:val="20"/>
                <w:shd w:val="clear" w:color="auto" w:fill="FFFFFF"/>
                <w:lang w:val="en-GB" w:eastAsia="en-GB"/>
              </w:rPr>
            </w:pPr>
            <w:r w:rsidRPr="00120CFF">
              <w:rPr>
                <w:rFonts w:ascii="Times New Roman" w:eastAsia="Calibri" w:hAnsi="Times New Roman"/>
                <w:b/>
                <w:i/>
                <w:noProof/>
                <w:sz w:val="20"/>
                <w:szCs w:val="20"/>
                <w:shd w:val="clear" w:color="auto" w:fill="FFFFFF"/>
                <w:lang w:val="en-GB" w:eastAsia="en-GB"/>
              </w:rPr>
              <w:t>Salmo trutta</w:t>
            </w:r>
            <w:r w:rsidRPr="00120CFF">
              <w:rPr>
                <w:rFonts w:ascii="Times New Roman" w:eastAsia="Calibri" w:hAnsi="Times New Roman"/>
                <w:i/>
                <w:noProof/>
                <w:sz w:val="20"/>
                <w:szCs w:val="20"/>
                <w:shd w:val="clear" w:color="auto" w:fill="FFFFFF"/>
                <w:lang w:val="en-GB" w:eastAsia="en-GB"/>
              </w:rPr>
              <w:t xml:space="preserve"> </w:t>
            </w:r>
            <w:r w:rsidRPr="00120CFF">
              <w:rPr>
                <w:rFonts w:ascii="Times New Roman" w:eastAsia="Calibri" w:hAnsi="Times New Roman"/>
                <w:noProof/>
                <w:sz w:val="20"/>
                <w:szCs w:val="20"/>
                <w:shd w:val="clear" w:color="auto" w:fill="FFFFFF"/>
                <w:lang w:val="en-GB" w:eastAsia="en-GB"/>
              </w:rPr>
              <w:t xml:space="preserve">in Slovenia is represented by subspecies </w:t>
            </w:r>
            <w:r w:rsidRPr="00120CFF">
              <w:rPr>
                <w:rFonts w:ascii="Times New Roman" w:eastAsia="Calibri" w:hAnsi="Times New Roman"/>
                <w:i/>
                <w:noProof/>
                <w:sz w:val="20"/>
                <w:szCs w:val="20"/>
                <w:shd w:val="clear" w:color="auto" w:fill="FFFFFF"/>
                <w:lang w:val="en-GB" w:eastAsia="en-GB"/>
              </w:rPr>
              <w:t>Salmo trutta fario,</w:t>
            </w:r>
            <w:r w:rsidRPr="00120CFF">
              <w:rPr>
                <w:rFonts w:ascii="Times New Roman" w:eastAsia="Calibri" w:hAnsi="Times New Roman"/>
                <w:noProof/>
                <w:sz w:val="20"/>
                <w:szCs w:val="20"/>
                <w:shd w:val="clear" w:color="auto" w:fill="FFFFFF"/>
                <w:lang w:val="en-GB" w:eastAsia="en-GB"/>
              </w:rPr>
              <w:t xml:space="preserve"> which is landlocked in Slovenian rivers and not anadromous.</w:t>
            </w:r>
            <w:r w:rsidRPr="00120CFF">
              <w:rPr>
                <w:rFonts w:ascii="Times New Roman" w:eastAsia="Calibri" w:hAnsi="Times New Roman"/>
                <w:i/>
                <w:noProof/>
                <w:sz w:val="20"/>
                <w:szCs w:val="20"/>
                <w:shd w:val="clear" w:color="auto" w:fill="FFFFFF"/>
                <w:lang w:val="en-GB" w:eastAsia="en-GB"/>
              </w:rPr>
              <w:t xml:space="preserve"> </w:t>
            </w:r>
          </w:p>
          <w:p w:rsidR="00B633E0" w:rsidRDefault="00B633E0" w:rsidP="00F65F07">
            <w:pPr>
              <w:spacing w:before="120" w:after="120" w:line="360" w:lineRule="auto"/>
              <w:jc w:val="both"/>
              <w:rPr>
                <w:rFonts w:ascii="Times New Roman" w:hAnsi="Times New Roman"/>
                <w:i/>
                <w:noProof/>
                <w:szCs w:val="20"/>
                <w:lang w:eastAsia="en-GB"/>
              </w:rPr>
            </w:pPr>
          </w:p>
          <w:p w:rsidR="00B633E0" w:rsidRDefault="00B633E0" w:rsidP="00F65F07">
            <w:pPr>
              <w:pStyle w:val="bodytextEnglish"/>
              <w:spacing w:line="240" w:lineRule="auto"/>
              <w:ind w:left="142" w:right="141"/>
              <w:rPr>
                <w:rFonts w:ascii="Times New Roman" w:eastAsia="Calibri" w:hAnsi="Times New Roman"/>
                <w:noProof/>
                <w:sz w:val="20"/>
                <w:szCs w:val="20"/>
                <w:shd w:val="clear" w:color="auto" w:fill="FFFFFF"/>
                <w:lang w:val="en-GB" w:eastAsia="en-GB"/>
              </w:rPr>
            </w:pPr>
            <w:r>
              <w:rPr>
                <w:rFonts w:ascii="Times New Roman" w:eastAsia="Calibri" w:hAnsi="Times New Roman"/>
                <w:noProof/>
                <w:sz w:val="20"/>
                <w:szCs w:val="20"/>
                <w:shd w:val="clear" w:color="auto" w:fill="FFFFFF"/>
                <w:lang w:val="en-GB" w:eastAsia="en-GB"/>
              </w:rPr>
              <w:t>Based on the above mentioned facts Slovenia clearly presented basis for the exemption from the a</w:t>
            </w:r>
            <w:r w:rsidRPr="002E51ED">
              <w:rPr>
                <w:rFonts w:ascii="Times New Roman" w:eastAsia="Calibri" w:hAnsi="Times New Roman"/>
                <w:noProof/>
                <w:sz w:val="20"/>
                <w:szCs w:val="20"/>
                <w:shd w:val="clear" w:color="auto" w:fill="FFFFFF"/>
                <w:lang w:val="en-GB" w:eastAsia="en-GB"/>
              </w:rPr>
              <w:t>nadromous and catadromous species data collection in fresh water</w:t>
            </w:r>
            <w:r>
              <w:rPr>
                <w:rFonts w:ascii="Times New Roman" w:eastAsia="Calibri" w:hAnsi="Times New Roman"/>
                <w:noProof/>
                <w:sz w:val="20"/>
                <w:szCs w:val="20"/>
                <w:shd w:val="clear" w:color="auto" w:fill="FFFFFF"/>
                <w:lang w:val="en-GB" w:eastAsia="en-GB"/>
              </w:rPr>
              <w:t xml:space="preserve">s. Besed on the Tabel 1E of the </w:t>
            </w:r>
            <w:r w:rsidRPr="00744401">
              <w:rPr>
                <w:rFonts w:ascii="Times New Roman" w:eastAsia="Calibri" w:hAnsi="Times New Roman"/>
                <w:noProof/>
                <w:sz w:val="20"/>
                <w:szCs w:val="20"/>
                <w:shd w:val="clear" w:color="auto" w:fill="FFFFFF"/>
                <w:lang w:val="en-GB" w:eastAsia="en-GB"/>
              </w:rPr>
              <w:lastRenderedPageBreak/>
              <w:t>commission delegated decision (EU) 2019/910</w:t>
            </w:r>
            <w:r>
              <w:rPr>
                <w:rFonts w:ascii="Times New Roman" w:eastAsia="Calibri" w:hAnsi="Times New Roman"/>
                <w:noProof/>
                <w:sz w:val="20"/>
                <w:szCs w:val="20"/>
                <w:shd w:val="clear" w:color="auto" w:fill="FFFFFF"/>
                <w:lang w:val="en-GB" w:eastAsia="en-GB"/>
              </w:rPr>
              <w:t xml:space="preserve"> </w:t>
            </w:r>
            <w:r w:rsidRPr="00744401">
              <w:rPr>
                <w:rFonts w:ascii="Times New Roman" w:eastAsia="Calibri" w:hAnsi="Times New Roman"/>
                <w:noProof/>
                <w:sz w:val="20"/>
                <w:szCs w:val="20"/>
                <w:shd w:val="clear" w:color="auto" w:fill="FFFFFF"/>
                <w:lang w:val="en-GB" w:eastAsia="en-GB"/>
              </w:rPr>
              <w:t>of 13 March 2019</w:t>
            </w:r>
            <w:r>
              <w:rPr>
                <w:rFonts w:ascii="Times New Roman" w:eastAsia="Calibri" w:hAnsi="Times New Roman"/>
                <w:noProof/>
                <w:sz w:val="20"/>
                <w:szCs w:val="20"/>
                <w:shd w:val="clear" w:color="auto" w:fill="FFFFFF"/>
                <w:lang w:val="en-GB" w:eastAsia="en-GB"/>
              </w:rPr>
              <w:t xml:space="preserve"> </w:t>
            </w:r>
            <w:r w:rsidRPr="00744401">
              <w:rPr>
                <w:rFonts w:ascii="Times New Roman" w:eastAsia="Calibri" w:hAnsi="Times New Roman"/>
                <w:noProof/>
                <w:sz w:val="20"/>
                <w:szCs w:val="20"/>
                <w:shd w:val="clear" w:color="auto" w:fill="FFFFFF"/>
                <w:lang w:val="en-GB" w:eastAsia="en-GB"/>
              </w:rPr>
              <w:t>establishing the multiannual Union programme for the collection and management of biological, environmental, technical and socioeconomic data in the fisheries and aquaculture sectors</w:t>
            </w:r>
            <w:r>
              <w:rPr>
                <w:rFonts w:ascii="Times New Roman" w:eastAsia="Calibri" w:hAnsi="Times New Roman"/>
                <w:noProof/>
                <w:sz w:val="20"/>
                <w:szCs w:val="20"/>
                <w:shd w:val="clear" w:color="auto" w:fill="FFFFFF"/>
                <w:lang w:val="en-GB" w:eastAsia="en-GB"/>
              </w:rPr>
              <w:t xml:space="preserve">. For European ell </w:t>
            </w:r>
            <w:r w:rsidRPr="00120CFF">
              <w:rPr>
                <w:rFonts w:ascii="Times New Roman" w:eastAsia="Calibri" w:hAnsi="Times New Roman"/>
                <w:noProof/>
                <w:sz w:val="20"/>
                <w:szCs w:val="20"/>
                <w:shd w:val="clear" w:color="auto" w:fill="FFFFFF"/>
                <w:lang w:val="en-GB" w:eastAsia="en-GB"/>
              </w:rPr>
              <w:t>Slovenia</w:t>
            </w:r>
            <w:r>
              <w:rPr>
                <w:rFonts w:ascii="Times New Roman" w:eastAsia="Calibri" w:hAnsi="Times New Roman"/>
                <w:noProof/>
                <w:sz w:val="20"/>
                <w:szCs w:val="20"/>
                <w:shd w:val="clear" w:color="auto" w:fill="FFFFFF"/>
                <w:lang w:val="en-GB" w:eastAsia="en-GB"/>
              </w:rPr>
              <w:t xml:space="preserve"> was exempted from</w:t>
            </w:r>
            <w:r w:rsidRPr="00120CFF">
              <w:rPr>
                <w:rFonts w:ascii="Times New Roman" w:eastAsia="Calibri" w:hAnsi="Times New Roman"/>
                <w:noProof/>
                <w:sz w:val="20"/>
                <w:szCs w:val="20"/>
                <w:shd w:val="clear" w:color="auto" w:fill="FFFFFF"/>
                <w:lang w:val="en-GB" w:eastAsia="en-GB"/>
              </w:rPr>
              <w:t xml:space="preserve"> the obligation to submit an eel management plan in accordance with Regulation (EC) No 1100/2007</w:t>
            </w:r>
            <w:r>
              <w:rPr>
                <w:rFonts w:ascii="Times New Roman" w:eastAsia="Calibri" w:hAnsi="Times New Roman"/>
                <w:noProof/>
                <w:sz w:val="20"/>
                <w:szCs w:val="20"/>
                <w:shd w:val="clear" w:color="auto" w:fill="FFFFFF"/>
                <w:lang w:val="en-GB" w:eastAsia="en-GB"/>
              </w:rPr>
              <w:t xml:space="preserve"> and there are no management units defined. For Salmon and Sea trout they are not present in Slovenian waters and Slovenia is outside </w:t>
            </w:r>
            <w:r w:rsidRPr="00744401">
              <w:rPr>
                <w:rFonts w:ascii="Times New Roman" w:eastAsia="Calibri" w:hAnsi="Times New Roman"/>
                <w:noProof/>
                <w:sz w:val="20"/>
                <w:szCs w:val="20"/>
                <w:shd w:val="clear" w:color="auto" w:fill="FFFFFF"/>
                <w:lang w:val="en-GB" w:eastAsia="en-GB"/>
              </w:rPr>
              <w:t>areas of natural distribution</w:t>
            </w:r>
            <w:r>
              <w:rPr>
                <w:rFonts w:ascii="Times New Roman" w:eastAsia="Calibri" w:hAnsi="Times New Roman"/>
                <w:noProof/>
                <w:sz w:val="20"/>
                <w:szCs w:val="20"/>
                <w:shd w:val="clear" w:color="auto" w:fill="FFFFFF"/>
                <w:lang w:val="en-GB" w:eastAsia="en-GB"/>
              </w:rPr>
              <w:t xml:space="preserve"> of Salmon and Sea trout and no inlad watrers of Slovenia are exiting </w:t>
            </w:r>
            <w:r w:rsidRPr="00744401">
              <w:rPr>
                <w:rFonts w:ascii="Times New Roman" w:eastAsia="Calibri" w:hAnsi="Times New Roman"/>
                <w:noProof/>
                <w:sz w:val="20"/>
                <w:szCs w:val="20"/>
                <w:shd w:val="clear" w:color="auto" w:fill="FFFFFF"/>
                <w:lang w:val="en-GB" w:eastAsia="en-GB"/>
              </w:rPr>
              <w:t>in the Baltic Sea</w:t>
            </w:r>
            <w:r>
              <w:rPr>
                <w:rFonts w:ascii="Times New Roman" w:eastAsia="Calibri" w:hAnsi="Times New Roman"/>
                <w:noProof/>
                <w:sz w:val="20"/>
                <w:szCs w:val="20"/>
                <w:shd w:val="clear" w:color="auto" w:fill="FFFFFF"/>
                <w:lang w:val="en-GB" w:eastAsia="en-GB"/>
              </w:rPr>
              <w:t xml:space="preserve">. </w:t>
            </w:r>
          </w:p>
          <w:p w:rsidR="00B633E0" w:rsidRPr="007E5BA4" w:rsidRDefault="00B633E0" w:rsidP="00F65F07">
            <w:pPr>
              <w:suppressAutoHyphens/>
              <w:spacing w:after="120" w:line="240" w:lineRule="auto"/>
              <w:jc w:val="both"/>
              <w:rPr>
                <w:rFonts w:ascii="Times New Roman" w:eastAsia="Calibri" w:hAnsi="Times New Roman"/>
                <w:bCs/>
                <w:szCs w:val="20"/>
                <w:lang w:eastAsia="en-GB"/>
              </w:rPr>
            </w:pPr>
          </w:p>
          <w:p w:rsidR="00B633E0" w:rsidRPr="007E5BA4" w:rsidRDefault="00B633E0" w:rsidP="00F65F07">
            <w:pPr>
              <w:suppressAutoHyphens/>
              <w:spacing w:after="120" w:line="240" w:lineRule="auto"/>
              <w:jc w:val="both"/>
              <w:rPr>
                <w:rFonts w:ascii="Times New Roman" w:eastAsia="Calibri" w:hAnsi="Times New Roman"/>
                <w:bCs/>
                <w:szCs w:val="20"/>
                <w:lang w:eastAsia="en-GB"/>
              </w:rPr>
            </w:pPr>
          </w:p>
          <w:p w:rsidR="00B633E0" w:rsidRPr="007E5BA4" w:rsidRDefault="00B633E0" w:rsidP="00F65F07">
            <w:pPr>
              <w:suppressAutoHyphens/>
              <w:spacing w:before="120"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lang w:eastAsia="en-GB"/>
              </w:rPr>
              <w:t>(max 250 words per Area)</w:t>
            </w:r>
          </w:p>
        </w:tc>
      </w:tr>
      <w:tr w:rsidR="00B633E0" w:rsidRPr="007E5BA4" w:rsidTr="00F65F07">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lastRenderedPageBreak/>
              <w:t>2. Were th</w:t>
            </w:r>
            <w:r>
              <w:rPr>
                <w:rFonts w:ascii="Times New Roman" w:eastAsia="Calibri" w:hAnsi="Times New Roman"/>
                <w:szCs w:val="20"/>
                <w:lang w:eastAsia="ar-SA"/>
              </w:rPr>
              <w:t xml:space="preserve">e planned number achieved? </w:t>
            </w:r>
            <w:r w:rsidRPr="007E5BA4">
              <w:rPr>
                <w:rFonts w:ascii="Times New Roman" w:eastAsia="Calibri" w:hAnsi="Times New Roman"/>
                <w:szCs w:val="20"/>
                <w:lang w:eastAsia="ar-SA"/>
              </w:rPr>
              <w:t>No</w:t>
            </w: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If answer is No, Member State shall explain why not, and what measures were taken to avoid non-conformity.</w:t>
            </w: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Pr>
                <w:szCs w:val="20"/>
              </w:rPr>
              <w:t xml:space="preserve">For explanation see above: </w:t>
            </w:r>
            <w:r w:rsidRPr="00173066">
              <w:rPr>
                <w:szCs w:val="20"/>
              </w:rPr>
              <w:t>Method selected for collecting data</w:t>
            </w:r>
            <w:r>
              <w:rPr>
                <w:szCs w:val="20"/>
              </w:rPr>
              <w:t>.</w:t>
            </w:r>
          </w:p>
          <w:p w:rsidR="00B633E0" w:rsidRPr="007E5BA4" w:rsidRDefault="00B633E0" w:rsidP="00F65F07">
            <w:pPr>
              <w:suppressAutoHyphens/>
              <w:spacing w:after="120" w:line="240" w:lineRule="auto"/>
              <w:jc w:val="both"/>
              <w:rPr>
                <w:rFonts w:ascii="Times New Roman" w:eastAsia="Calibri" w:hAnsi="Times New Roman"/>
                <w:szCs w:val="20"/>
                <w:lang w:eastAsia="ar-SA"/>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(max 500 words per Area)</w:t>
            </w:r>
          </w:p>
        </w:tc>
      </w:tr>
    </w:tbl>
    <w:p w:rsidR="00B633E0" w:rsidRPr="007E5BA4" w:rsidRDefault="00B633E0" w:rsidP="00B633E0">
      <w:pPr>
        <w:spacing w:line="360" w:lineRule="auto"/>
        <w:rPr>
          <w:rFonts w:ascii="Times New Roman" w:hAnsi="Times New Roman"/>
          <w:lang w:eastAsia="en-GB"/>
        </w:rPr>
      </w:pPr>
    </w:p>
    <w:p w:rsidR="00B633E0" w:rsidRPr="007E5BA4" w:rsidRDefault="00B633E0" w:rsidP="00B633E0">
      <w:pPr>
        <w:keepNext/>
        <w:pageBreakBefore/>
        <w:tabs>
          <w:tab w:val="left" w:pos="850"/>
        </w:tabs>
        <w:spacing w:before="360" w:line="360" w:lineRule="auto"/>
        <w:ind w:left="851" w:hanging="851"/>
        <w:jc w:val="center"/>
        <w:outlineLvl w:val="0"/>
        <w:rPr>
          <w:rFonts w:ascii="Times New Roman" w:hAnsi="Times New Roman"/>
          <w:b/>
          <w:smallCaps/>
          <w:lang w:eastAsia="en-GB"/>
        </w:rPr>
      </w:pPr>
      <w:bookmarkStart w:id="25" w:name="_Toc456791736"/>
      <w:bookmarkStart w:id="26" w:name="_Toc456792465"/>
      <w:bookmarkStart w:id="27" w:name="_Toc509235003"/>
      <w:bookmarkStart w:id="28" w:name="_Toc104386403"/>
      <w:r w:rsidRPr="007E5BA4">
        <w:rPr>
          <w:rFonts w:ascii="Times New Roman" w:hAnsi="Times New Roman"/>
          <w:smallCaps/>
          <w:lang w:eastAsia="en-GB"/>
        </w:rPr>
        <w:lastRenderedPageBreak/>
        <w:t>Section 1: Biological Data</w:t>
      </w:r>
      <w:bookmarkEnd w:id="25"/>
      <w:bookmarkEnd w:id="26"/>
      <w:bookmarkEnd w:id="27"/>
      <w:bookmarkEnd w:id="28"/>
      <w:r w:rsidRPr="007E5BA4">
        <w:rPr>
          <w:rFonts w:ascii="Times New Roman" w:hAnsi="Times New Roman"/>
          <w:b/>
          <w:smallCaps/>
          <w:lang w:eastAsia="en-GB"/>
        </w:rPr>
        <w:t xml:space="preserve"> </w:t>
      </w:r>
    </w:p>
    <w:p w:rsidR="00B633E0" w:rsidRPr="007E5BA4" w:rsidRDefault="00B633E0" w:rsidP="00B633E0">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bookmarkStart w:id="29" w:name="_Toc508531562"/>
      <w:bookmarkStart w:id="30" w:name="_Toc509235004"/>
      <w:bookmarkStart w:id="31" w:name="_Toc104386404"/>
      <w:r w:rsidRPr="007E5BA4">
        <w:rPr>
          <w:rFonts w:ascii="Times New Roman" w:eastAsia="Calibri" w:hAnsi="Times New Roman" w:cs="Arial"/>
          <w:b/>
          <w:bCs/>
          <w:iCs/>
          <w:sz w:val="24"/>
          <w:szCs w:val="28"/>
          <w:lang w:eastAsia="ar-SA"/>
        </w:rPr>
        <w:t>Text box 1F: Incidental by-catch of birds, mammals, reptiles and fish</w:t>
      </w:r>
      <w:bookmarkEnd w:id="29"/>
      <w:bookmarkEnd w:id="30"/>
      <w:bookmarkEnd w:id="31"/>
    </w:p>
    <w:p w:rsidR="00B633E0" w:rsidRPr="007E5BA4" w:rsidRDefault="00B633E0" w:rsidP="00B633E0">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p>
    <w:p w:rsidR="00B633E0" w:rsidRPr="007E5BA4" w:rsidRDefault="00B633E0" w:rsidP="00B633E0">
      <w:pPr>
        <w:suppressAutoHyphens/>
        <w:spacing w:after="120" w:line="240" w:lineRule="auto"/>
        <w:jc w:val="both"/>
        <w:rPr>
          <w:rFonts w:ascii="Times New Roman" w:eastAsia="Calibri" w:hAnsi="Times New Roman"/>
          <w:lang w:eastAsia="ar-SA"/>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B633E0" w:rsidRPr="007E5BA4" w:rsidTr="00F65F07">
        <w:trPr>
          <w:trHeight w:val="389"/>
          <w:jc w:val="center"/>
        </w:trPr>
        <w:tc>
          <w:tcPr>
            <w:tcW w:w="9209" w:type="dxa"/>
            <w:tcBorders>
              <w:bottom w:val="single" w:sz="4" w:space="0" w:color="auto"/>
            </w:tcBorders>
            <w:shd w:val="clear" w:color="auto" w:fill="A6A6A6" w:themeFill="background1" w:themeFillShade="A6"/>
            <w:noWrap/>
            <w:hideMark/>
          </w:tcPr>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lang w:eastAsia="ar-SA"/>
              </w:rPr>
              <w:t>General Comment: This box fulfils paragraph 3 point (a) of Chapter III of the Annex of the Delegated Decision (EU) 2019/910, on the multiannual Union programme; and Article 2 of the Implementing Decision (EU) 2016/1701 on the format of the WP. 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B633E0" w:rsidRPr="007E5BA4" w:rsidTr="00F65F07">
        <w:trPr>
          <w:trHeight w:val="389"/>
          <w:jc w:val="center"/>
        </w:trPr>
        <w:tc>
          <w:tcPr>
            <w:tcW w:w="9209" w:type="dxa"/>
            <w:tcBorders>
              <w:bottom w:val="single" w:sz="4" w:space="0" w:color="auto"/>
            </w:tcBorders>
            <w:shd w:val="clear" w:color="auto" w:fill="A6A6A6" w:themeFill="background1" w:themeFillShade="A6"/>
            <w:noWrap/>
          </w:tcPr>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1. Results</w:t>
            </w:r>
          </w:p>
          <w:p w:rsidR="00B633E0" w:rsidRPr="00977981" w:rsidRDefault="00B633E0" w:rsidP="00F65F07">
            <w:pPr>
              <w:suppressAutoHyphens/>
              <w:spacing w:after="120" w:line="240" w:lineRule="auto"/>
              <w:jc w:val="both"/>
              <w:rPr>
                <w:rFonts w:ascii="Times New Roman" w:eastAsia="Calibri" w:hAnsi="Times New Roman"/>
                <w:szCs w:val="20"/>
                <w:lang w:eastAsia="ar-SA"/>
              </w:rPr>
            </w:pPr>
            <w:r w:rsidRPr="00977981">
              <w:rPr>
                <w:rFonts w:ascii="Times New Roman" w:eastAsia="Calibri" w:hAnsi="Times New Roman"/>
                <w:szCs w:val="20"/>
                <w:lang w:eastAsia="ar-SA"/>
              </w:rPr>
              <w:t xml:space="preserve">In 2021 we sampled </w:t>
            </w:r>
            <w:r>
              <w:rPr>
                <w:rFonts w:ascii="Times New Roman" w:eastAsia="Calibri" w:hAnsi="Times New Roman"/>
                <w:szCs w:val="20"/>
                <w:lang w:eastAsia="ar-SA"/>
              </w:rPr>
              <w:t>12</w:t>
            </w:r>
            <w:r w:rsidRPr="00977981">
              <w:rPr>
                <w:rFonts w:ascii="Times New Roman" w:eastAsia="Calibri" w:hAnsi="Times New Roman"/>
                <w:szCs w:val="20"/>
                <w:lang w:eastAsia="ar-SA"/>
              </w:rPr>
              <w:t xml:space="preserve"> trips on-board with three different fishing gears. Set gillnets, trammel nets and bottom trawlers. Purse seiners were not fishing in 2021</w:t>
            </w:r>
            <w:r>
              <w:rPr>
                <w:rFonts w:ascii="Times New Roman" w:eastAsia="Calibri" w:hAnsi="Times New Roman"/>
                <w:szCs w:val="20"/>
                <w:lang w:eastAsia="ar-SA"/>
              </w:rPr>
              <w:t>.</w:t>
            </w:r>
            <w:r w:rsidRPr="00977981">
              <w:rPr>
                <w:rFonts w:ascii="Times New Roman" w:eastAsia="Calibri" w:hAnsi="Times New Roman"/>
                <w:szCs w:val="20"/>
                <w:lang w:eastAsia="ar-SA"/>
              </w:rPr>
              <w:t xml:space="preserve"> In all of the sampling trips there were </w:t>
            </w:r>
            <w:r>
              <w:rPr>
                <w:rFonts w:ascii="Times New Roman" w:eastAsia="Calibri" w:hAnsi="Times New Roman"/>
                <w:szCs w:val="20"/>
                <w:lang w:eastAsia="ar-SA"/>
              </w:rPr>
              <w:t>0</w:t>
            </w:r>
            <w:r w:rsidRPr="00977981">
              <w:rPr>
                <w:rFonts w:ascii="Times New Roman" w:eastAsia="Calibri" w:hAnsi="Times New Roman"/>
                <w:szCs w:val="20"/>
                <w:lang w:eastAsia="ar-SA"/>
              </w:rPr>
              <w:t xml:space="preserve"> records of by catch of birds and no of reptiles or mammals. We only registered by catch of fish species. Non target species of fish in the nets are regular except sometimes in the nets with biggest mesh sizes used for turbot fishing.</w:t>
            </w:r>
          </w:p>
          <w:p w:rsidR="00B633E0" w:rsidRPr="007E5BA4" w:rsidRDefault="00B633E0" w:rsidP="00F65F07">
            <w:pPr>
              <w:suppressAutoHyphens/>
              <w:spacing w:after="120" w:line="240" w:lineRule="auto"/>
              <w:jc w:val="both"/>
              <w:rPr>
                <w:rFonts w:ascii="Times New Roman" w:eastAsia="Calibri" w:hAnsi="Times New Roman"/>
                <w:szCs w:val="20"/>
                <w:lang w:eastAsia="ar-SA"/>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2. Deviations from Work Plan</w:t>
            </w:r>
          </w:p>
          <w:p w:rsidR="00B633E0" w:rsidRPr="00977981" w:rsidRDefault="00B633E0" w:rsidP="00F65F07">
            <w:pPr>
              <w:suppressAutoHyphens/>
              <w:spacing w:after="120" w:line="240" w:lineRule="auto"/>
              <w:jc w:val="both"/>
              <w:rPr>
                <w:rFonts w:ascii="Times New Roman" w:eastAsia="Calibri" w:hAnsi="Times New Roman"/>
                <w:szCs w:val="20"/>
                <w:lang w:eastAsia="ar-SA"/>
              </w:rPr>
            </w:pPr>
            <w:r w:rsidRPr="00977981">
              <w:rPr>
                <w:rFonts w:ascii="Times New Roman" w:eastAsia="Calibri" w:hAnsi="Times New Roman"/>
                <w:szCs w:val="20"/>
                <w:lang w:eastAsia="ar-SA"/>
              </w:rPr>
              <w:t xml:space="preserve">Apart from the number of samples achieved, there were no deviations from the work plan. Slovenia is still recording ALL species of fish – from the retained catch and discard. As for the number of samples - Slovenia started to stimulate captains that are willing to accept experts for the purpose of biological samplings onboard, by renting the actual space on the vessel. Situation is improving but it is still difficult to combine fishing season, appropriate weather conditions, period of maintenance for boats and availability of experts. </w:t>
            </w:r>
          </w:p>
          <w:p w:rsidR="00B633E0" w:rsidRPr="007E5BA4" w:rsidRDefault="00B633E0" w:rsidP="00F65F07">
            <w:pPr>
              <w:suppressAutoHyphens/>
              <w:spacing w:after="120" w:line="240" w:lineRule="auto"/>
              <w:jc w:val="both"/>
              <w:rPr>
                <w:rFonts w:ascii="Times New Roman" w:eastAsia="Calibri" w:hAnsi="Times New Roman"/>
                <w:szCs w:val="20"/>
                <w:lang w:eastAsia="ar-SA"/>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3. Data quality</w:t>
            </w:r>
          </w:p>
          <w:p w:rsidR="00B633E0" w:rsidRPr="00977981" w:rsidRDefault="00B633E0" w:rsidP="00F65F07">
            <w:pPr>
              <w:suppressAutoHyphens/>
              <w:spacing w:after="120" w:line="240" w:lineRule="auto"/>
              <w:jc w:val="both"/>
              <w:rPr>
                <w:rFonts w:ascii="Times New Roman" w:eastAsia="Calibri" w:hAnsi="Times New Roman"/>
                <w:szCs w:val="20"/>
                <w:lang w:eastAsia="ar-SA"/>
              </w:rPr>
            </w:pPr>
            <w:r w:rsidRPr="00977981">
              <w:rPr>
                <w:rFonts w:ascii="Times New Roman" w:eastAsia="Calibri" w:hAnsi="Times New Roman"/>
                <w:szCs w:val="20"/>
                <w:lang w:eastAsia="ar-SA"/>
              </w:rPr>
              <w:t>Observers on-board of Slovenian vessels are present in every operation connected with landed organisms and every sample is recorded by recorded GPS track/points (trawlers or set nets), whole landing is photographed, special photos are made for rare or interesting organisms. Observers are present while fishermen sort the retained catch and discard where every species of fish is recorded by numbers and biomass. Retained catch is also recorded by length classes if fishermen sort them that way. A lot of effort is put into the sampling schemes and Slovenia is following the instructions from workshops on that matter (last one was “Workshop on optimization of biological sampling at sample level”; Portugal, Lisbon, 20.06. - 22.06.2017). So far observers didn’t notice any use of mitigation devices during samplings up to the current date.</w:t>
            </w:r>
          </w:p>
          <w:p w:rsidR="00B633E0" w:rsidRPr="00977981" w:rsidRDefault="00B633E0" w:rsidP="00F65F07">
            <w:pPr>
              <w:suppressAutoHyphens/>
              <w:spacing w:after="120" w:line="240" w:lineRule="auto"/>
              <w:jc w:val="both"/>
              <w:rPr>
                <w:rFonts w:ascii="Times New Roman" w:eastAsia="Calibri" w:hAnsi="Times New Roman"/>
                <w:szCs w:val="20"/>
                <w:lang w:eastAsia="ar-SA"/>
              </w:rPr>
            </w:pPr>
            <w:r w:rsidRPr="00977981">
              <w:rPr>
                <w:rFonts w:ascii="Times New Roman" w:eastAsia="Calibri" w:hAnsi="Times New Roman"/>
                <w:szCs w:val="20"/>
                <w:lang w:eastAsia="ar-SA"/>
              </w:rPr>
              <w:t>Slovenian observers are present in the complete hauling process (trawlers –setting, trawling, lifting) and during lifting of the set nets. Generally trawling hauls last 1-3 hours and set nets are set for 12- 24 hours only. Dimensions of the nets are controlled every time (incl. codend). Gathered data are stored in the Fisheries Research institute database – BIOS. Data Quality issues: Samples cannot be saved in the database without filling up all the required fields/parameters that are determined in the sampling protocols. Fields in the database are protected by limited windows of values that are preventing entering wrong data to a certain degree.</w:t>
            </w:r>
          </w:p>
          <w:p w:rsidR="00B633E0" w:rsidRPr="007E5BA4" w:rsidRDefault="00B633E0" w:rsidP="00F65F07">
            <w:pPr>
              <w:suppressAutoHyphens/>
              <w:spacing w:after="120" w:line="240" w:lineRule="auto"/>
              <w:jc w:val="both"/>
              <w:rPr>
                <w:rFonts w:ascii="Times New Roman" w:eastAsia="Calibri" w:hAnsi="Times New Roman"/>
                <w:szCs w:val="20"/>
                <w:lang w:eastAsia="ar-SA"/>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(max 900 words)</w:t>
            </w:r>
          </w:p>
        </w:tc>
      </w:tr>
    </w:tbl>
    <w:p w:rsidR="00B633E0" w:rsidRPr="007E5BA4" w:rsidRDefault="00B633E0" w:rsidP="00B633E0">
      <w:pPr>
        <w:pStyle w:val="StyleTitre2Gras"/>
        <w:spacing w:line="360" w:lineRule="auto"/>
        <w:rPr>
          <w:rFonts w:cs="Times New Roman"/>
          <w:b w:val="0"/>
          <w:lang w:val="en-GB" w:eastAsia="en-GB"/>
        </w:rPr>
      </w:pPr>
      <w:bookmarkStart w:id="32" w:name="_Toc509235005"/>
      <w:bookmarkStart w:id="33" w:name="_Toc104386405"/>
      <w:r w:rsidRPr="007E5BA4">
        <w:rPr>
          <w:rFonts w:cs="Times New Roman"/>
          <w:b w:val="0"/>
          <w:smallCaps/>
          <w:lang w:val="en-GB" w:eastAsia="en-GB"/>
        </w:rPr>
        <w:lastRenderedPageBreak/>
        <w:t>Section 1: Biological Data</w:t>
      </w:r>
      <w:bookmarkEnd w:id="32"/>
      <w:bookmarkEnd w:id="33"/>
    </w:p>
    <w:p w:rsidR="00B633E0" w:rsidRPr="007E5BA4" w:rsidRDefault="00B633E0" w:rsidP="00B633E0">
      <w:pPr>
        <w:pStyle w:val="StyleTitre2Gras"/>
        <w:spacing w:line="360" w:lineRule="auto"/>
        <w:rPr>
          <w:rFonts w:cs="Times New Roman"/>
          <w:lang w:val="en-GB" w:eastAsia="en-GB"/>
        </w:rPr>
      </w:pPr>
      <w:bookmarkStart w:id="34" w:name="_Toc509235006"/>
      <w:bookmarkStart w:id="35" w:name="_Toc104386406"/>
      <w:r w:rsidRPr="007E5BA4">
        <w:rPr>
          <w:rFonts w:cs="Times New Roman"/>
          <w:lang w:val="en-GB" w:eastAsia="en-GB"/>
        </w:rPr>
        <w:t>Pilot Study 2: Level of fishing and impact of fisheries on biological resources and marine ecosystem</w:t>
      </w:r>
      <w:bookmarkEnd w:id="34"/>
      <w:bookmarkEnd w:id="35"/>
    </w:p>
    <w:p w:rsidR="00B633E0" w:rsidRPr="007E5BA4" w:rsidRDefault="00B633E0" w:rsidP="00B633E0">
      <w:pPr>
        <w:spacing w:line="360" w:lineRule="auto"/>
        <w:rPr>
          <w:rFonts w:ascii="Times New Roman" w:hAnsi="Times New Roman"/>
          <w:b/>
          <w:smallCaps/>
          <w:lang w:eastAsia="en-G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B633E0" w:rsidRPr="007E5BA4" w:rsidTr="00F65F07">
        <w:trPr>
          <w:trHeight w:val="389"/>
          <w:jc w:val="center"/>
        </w:trPr>
        <w:tc>
          <w:tcPr>
            <w:tcW w:w="9209" w:type="dxa"/>
            <w:shd w:val="clear" w:color="auto" w:fill="auto"/>
            <w:noWrap/>
            <w:hideMark/>
          </w:tcPr>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General comment: This Box fulfills paragraph 3 point (c) of Chapter III of the</w:t>
            </w:r>
            <w:r w:rsidRPr="007E5BA4">
              <w:rPr>
                <w:rFonts w:ascii="Times New Roman" w:eastAsia="Calibri" w:hAnsi="Times New Roman"/>
                <w:szCs w:val="20"/>
                <w:lang w:eastAsia="en-GB"/>
              </w:rPr>
              <w:t xml:space="preserve"> Annex of the Delegated Decision (EU) 2019/910 on the multiannual Union programme; and Article 2 and Article 4 paragraph (3) point (b) of the Implementing Decision (EU) 2016/1701 on the format of the WP.</w:t>
            </w:r>
          </w:p>
        </w:tc>
      </w:tr>
      <w:tr w:rsidR="00B633E0" w:rsidRPr="007E5BA4" w:rsidTr="00F65F07">
        <w:trPr>
          <w:trHeight w:val="389"/>
          <w:jc w:val="center"/>
        </w:trPr>
        <w:tc>
          <w:tcPr>
            <w:tcW w:w="9209" w:type="dxa"/>
            <w:shd w:val="clear" w:color="auto" w:fill="A6A6A6" w:themeFill="background1" w:themeFillShade="A6"/>
            <w:noWrap/>
          </w:tcPr>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lang w:eastAsia="ar-SA"/>
              </w:rPr>
              <w:t>General comment: This box is applicable to the Annual Report. This box is intended to provide information on the results obtained from the implementation of the pilot study.</w:t>
            </w:r>
          </w:p>
        </w:tc>
      </w:tr>
      <w:tr w:rsidR="00B633E0" w:rsidRPr="007E5BA4" w:rsidTr="00F65F07">
        <w:trPr>
          <w:trHeight w:val="389"/>
          <w:jc w:val="center"/>
        </w:trPr>
        <w:tc>
          <w:tcPr>
            <w:tcW w:w="9209" w:type="dxa"/>
            <w:tcBorders>
              <w:bottom w:val="single" w:sz="4" w:space="0" w:color="auto"/>
            </w:tcBorders>
            <w:shd w:val="clear" w:color="auto" w:fill="auto"/>
            <w:noWrap/>
          </w:tcPr>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1. Aim of pilot study</w:t>
            </w:r>
          </w:p>
          <w:p w:rsidR="00B633E0" w:rsidRPr="00120CFF" w:rsidRDefault="00B633E0" w:rsidP="00F65F07">
            <w:pPr>
              <w:spacing w:before="120" w:after="120" w:line="240" w:lineRule="auto"/>
              <w:jc w:val="both"/>
              <w:rPr>
                <w:rFonts w:ascii="Times New Roman" w:hAnsi="Times New Roman"/>
                <w:noProof/>
                <w:color w:val="000000"/>
                <w:szCs w:val="20"/>
                <w:shd w:val="clear" w:color="auto" w:fill="FFFFFF"/>
                <w:lang w:eastAsia="en-GB"/>
              </w:rPr>
            </w:pPr>
            <w:r w:rsidRPr="00120CFF">
              <w:rPr>
                <w:rFonts w:ascii="Times New Roman" w:hAnsi="Times New Roman"/>
                <w:noProof/>
                <w:color w:val="000000"/>
                <w:szCs w:val="20"/>
                <w:shd w:val="clear" w:color="auto" w:fill="FFFFFF"/>
                <w:lang w:eastAsia="en-GB"/>
              </w:rPr>
              <w:t xml:space="preserve">No pilot study </w:t>
            </w:r>
            <w:r>
              <w:rPr>
                <w:rFonts w:ascii="Times New Roman" w:hAnsi="Times New Roman"/>
                <w:noProof/>
                <w:color w:val="000000"/>
                <w:szCs w:val="20"/>
                <w:shd w:val="clear" w:color="auto" w:fill="FFFFFF"/>
                <w:lang w:eastAsia="en-GB"/>
              </w:rPr>
              <w:t>was planned for 2021.</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2. Duration of pilot study</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Pr>
                <w:rFonts w:ascii="Times New Roman" w:eastAsia="Calibri" w:hAnsi="Times New Roman"/>
                <w:szCs w:val="20"/>
                <w:shd w:val="clear" w:color="auto" w:fill="FFFFFF"/>
                <w:lang w:eastAsia="en-GB"/>
              </w:rPr>
              <w:t>NA</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3. Methodology and expected outcomes of pilot study</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Pr>
                <w:rFonts w:ascii="Times New Roman" w:eastAsia="Calibri" w:hAnsi="Times New Roman"/>
                <w:szCs w:val="20"/>
                <w:shd w:val="clear" w:color="auto" w:fill="FFFFFF"/>
                <w:lang w:eastAsia="en-GB"/>
              </w:rPr>
              <w:t>NA</w:t>
            </w:r>
          </w:p>
          <w:p w:rsidR="00B633E0" w:rsidRPr="007E5BA4" w:rsidRDefault="00B633E0" w:rsidP="00F65F07">
            <w:pPr>
              <w:suppressAutoHyphens/>
              <w:spacing w:after="120" w:line="240" w:lineRule="auto"/>
              <w:jc w:val="both"/>
              <w:rPr>
                <w:rFonts w:ascii="Times New Roman" w:eastAsia="Calibri" w:hAnsi="Times New Roman"/>
                <w:szCs w:val="20"/>
                <w:lang w:eastAsia="en-GB"/>
              </w:rPr>
            </w:pPr>
          </w:p>
          <w:p w:rsidR="00B633E0" w:rsidRPr="007E5BA4" w:rsidRDefault="00B633E0" w:rsidP="00F65F07">
            <w:pPr>
              <w:suppressAutoHyphens/>
              <w:spacing w:after="120" w:line="240" w:lineRule="auto"/>
              <w:jc w:val="both"/>
              <w:rPr>
                <w:rFonts w:ascii="Times New Roman" w:eastAsia="Calibri" w:hAnsi="Times New Roman"/>
                <w:i/>
                <w:szCs w:val="20"/>
                <w:shd w:val="clear" w:color="auto" w:fill="FFFFFF"/>
                <w:lang w:eastAsia="en-GB"/>
              </w:rPr>
            </w:pPr>
            <w:r w:rsidRPr="007E5BA4">
              <w:rPr>
                <w:rFonts w:ascii="Times New Roman" w:eastAsia="Calibri" w:hAnsi="Times New Roman"/>
                <w:i/>
                <w:szCs w:val="20"/>
                <w:lang w:eastAsia="en-GB"/>
              </w:rPr>
              <w:t>(max 900 words)</w:t>
            </w:r>
          </w:p>
        </w:tc>
      </w:tr>
      <w:tr w:rsidR="00B633E0" w:rsidRPr="007E5BA4" w:rsidTr="00F65F07">
        <w:trPr>
          <w:trHeight w:val="389"/>
          <w:jc w:val="center"/>
        </w:trPr>
        <w:tc>
          <w:tcPr>
            <w:tcW w:w="9209" w:type="dxa"/>
            <w:shd w:val="clear" w:color="auto" w:fill="A6A6A6" w:themeFill="background1" w:themeFillShade="A6"/>
            <w:noWrap/>
            <w:hideMark/>
          </w:tcPr>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r w:rsidRPr="007E5BA4">
              <w:rPr>
                <w:rFonts w:ascii="Times New Roman" w:eastAsia="Calibri" w:hAnsi="Times New Roman"/>
                <w:szCs w:val="20"/>
                <w:lang w:eastAsia="ar-SA"/>
              </w:rPr>
              <w:t>Brief description of the results obtained (including deviations from planned and justifications as to why if this was not the case).</w:t>
            </w: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r w:rsidRPr="007E5BA4">
              <w:rPr>
                <w:rFonts w:ascii="Times New Roman" w:eastAsia="Calibri" w:hAnsi="Times New Roman"/>
                <w:szCs w:val="20"/>
                <w:lang w:eastAsia="ar-SA"/>
              </w:rPr>
              <w:t>4. Achievement of the original expected outcomes of pilot study and justification if this was not the case</w:t>
            </w: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r w:rsidRPr="007E5BA4">
              <w:rPr>
                <w:rFonts w:ascii="Times New Roman" w:eastAsia="Calibri" w:hAnsi="Times New Roman"/>
                <w:szCs w:val="20"/>
                <w:lang w:eastAsia="ar-SA"/>
              </w:rPr>
              <w:t xml:space="preserve">5. Incorporation of results from pilot study into regular sampling by the MS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lang w:eastAsia="en-GB"/>
              </w:rPr>
            </w:pPr>
          </w:p>
          <w:p w:rsidR="00B633E0" w:rsidRPr="007E5BA4" w:rsidRDefault="00B633E0" w:rsidP="00F65F07">
            <w:pPr>
              <w:suppressAutoHyphens/>
              <w:spacing w:after="120" w:line="240" w:lineRule="auto"/>
              <w:jc w:val="both"/>
              <w:rPr>
                <w:rFonts w:ascii="Times New Roman" w:eastAsia="Calibri" w:hAnsi="Times New Roman"/>
                <w:szCs w:val="20"/>
                <w:lang w:eastAsia="en-GB"/>
              </w:rPr>
            </w:pPr>
          </w:p>
          <w:p w:rsidR="00B633E0" w:rsidRPr="007E5BA4" w:rsidRDefault="00B633E0" w:rsidP="00F65F07">
            <w:pPr>
              <w:suppressAutoHyphens/>
              <w:spacing w:after="120"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(max 900 words)</w:t>
            </w:r>
          </w:p>
        </w:tc>
      </w:tr>
    </w:tbl>
    <w:p w:rsidR="00B633E0" w:rsidRPr="007E5BA4" w:rsidRDefault="00B633E0" w:rsidP="00B633E0">
      <w:pPr>
        <w:keepNext/>
        <w:tabs>
          <w:tab w:val="left" w:pos="850"/>
        </w:tabs>
        <w:spacing w:before="360" w:line="360" w:lineRule="auto"/>
        <w:ind w:left="850" w:hanging="850"/>
        <w:jc w:val="center"/>
        <w:outlineLvl w:val="0"/>
        <w:rPr>
          <w:rFonts w:ascii="Times New Roman" w:hAnsi="Times New Roman"/>
          <w:b/>
          <w:smallCaps/>
          <w:lang w:eastAsia="en-GB"/>
        </w:rPr>
      </w:pPr>
    </w:p>
    <w:p w:rsidR="00B633E0" w:rsidRPr="007E5BA4" w:rsidRDefault="00B633E0" w:rsidP="00B633E0">
      <w:pPr>
        <w:keepNext/>
        <w:tabs>
          <w:tab w:val="left" w:pos="850"/>
        </w:tabs>
        <w:spacing w:before="360" w:line="360" w:lineRule="auto"/>
        <w:ind w:left="850" w:hanging="850"/>
        <w:jc w:val="center"/>
        <w:outlineLvl w:val="0"/>
        <w:rPr>
          <w:rFonts w:ascii="Times New Roman" w:hAnsi="Times New Roman"/>
          <w:b/>
          <w:smallCaps/>
          <w:lang w:eastAsia="en-GB"/>
        </w:rPr>
      </w:pPr>
      <w:r w:rsidRPr="007E5BA4">
        <w:rPr>
          <w:rFonts w:ascii="Times New Roman" w:hAnsi="Times New Roman"/>
          <w:lang w:eastAsia="en-GB"/>
        </w:rPr>
        <w:br w:type="page"/>
      </w:r>
      <w:bookmarkStart w:id="36" w:name="_Toc456791738"/>
      <w:bookmarkStart w:id="37" w:name="_Toc456792467"/>
      <w:bookmarkStart w:id="38" w:name="_Toc509235007"/>
      <w:bookmarkStart w:id="39" w:name="_Toc104386407"/>
      <w:r w:rsidRPr="007E5BA4">
        <w:rPr>
          <w:rFonts w:ascii="Times New Roman" w:hAnsi="Times New Roman"/>
          <w:smallCaps/>
          <w:lang w:eastAsia="en-GB"/>
        </w:rPr>
        <w:lastRenderedPageBreak/>
        <w:t>Section 1: Biological Data</w:t>
      </w:r>
      <w:bookmarkEnd w:id="36"/>
      <w:bookmarkEnd w:id="37"/>
      <w:bookmarkEnd w:id="38"/>
      <w:bookmarkEnd w:id="39"/>
      <w:r w:rsidRPr="007E5BA4">
        <w:rPr>
          <w:rFonts w:ascii="Times New Roman" w:hAnsi="Times New Roman"/>
          <w:b/>
          <w:smallCaps/>
          <w:lang w:eastAsia="en-GB"/>
        </w:rPr>
        <w:t xml:space="preserve"> </w:t>
      </w:r>
    </w:p>
    <w:p w:rsidR="00B633E0" w:rsidRPr="007E5BA4" w:rsidRDefault="00B633E0" w:rsidP="00B633E0">
      <w:pPr>
        <w:pStyle w:val="StyleTitre2Gras"/>
        <w:spacing w:line="360" w:lineRule="auto"/>
        <w:rPr>
          <w:rFonts w:cs="Times New Roman"/>
          <w:lang w:val="en-GB" w:eastAsia="en-GB"/>
        </w:rPr>
      </w:pPr>
      <w:bookmarkStart w:id="40" w:name="_Toc509235008"/>
      <w:bookmarkStart w:id="41" w:name="_Toc104386408"/>
      <w:r w:rsidRPr="007E5BA4">
        <w:rPr>
          <w:rFonts w:cs="Times New Roman"/>
          <w:lang w:val="en-GB" w:eastAsia="en-GB"/>
        </w:rPr>
        <w:t>Text Box 1G: List of research surveys at sea</w:t>
      </w:r>
      <w:bookmarkEnd w:id="40"/>
      <w:bookmarkEnd w:id="41"/>
    </w:p>
    <w:p w:rsidR="00B633E0" w:rsidRPr="007E5BA4" w:rsidRDefault="00B633E0" w:rsidP="00B633E0">
      <w:pPr>
        <w:spacing w:line="360" w:lineRule="auto"/>
        <w:rPr>
          <w:rFonts w:ascii="Times New Roman" w:hAnsi="Times New Roman"/>
          <w:lang w:eastAsia="en-GB"/>
        </w:rPr>
      </w:pPr>
    </w:p>
    <w:tbl>
      <w:tblPr>
        <w:tblStyle w:val="Tabelamrea"/>
        <w:tblW w:w="9067" w:type="dxa"/>
        <w:tblLook w:val="04A0" w:firstRow="1" w:lastRow="0" w:firstColumn="1" w:lastColumn="0" w:noHBand="0" w:noVBand="1"/>
      </w:tblPr>
      <w:tblGrid>
        <w:gridCol w:w="9288"/>
      </w:tblGrid>
      <w:tr w:rsidR="00B633E0" w:rsidRPr="007E5BA4" w:rsidTr="00F65F07">
        <w:trPr>
          <w:trHeight w:val="698"/>
        </w:trPr>
        <w:tc>
          <w:tcPr>
            <w:tcW w:w="9067" w:type="dxa"/>
            <w:shd w:val="clear" w:color="auto" w:fill="auto"/>
            <w:noWrap/>
            <w:hideMark/>
          </w:tcPr>
          <w:p w:rsidR="00B633E0" w:rsidRPr="007E5BA4" w:rsidRDefault="00B633E0" w:rsidP="00F65F07">
            <w:pPr>
              <w:suppressAutoHyphens/>
              <w:spacing w:after="120"/>
              <w:jc w:val="both"/>
              <w:rPr>
                <w:rFonts w:eastAsia="Calibri"/>
                <w:lang w:val="en-GB" w:eastAsia="en-GB"/>
              </w:rPr>
            </w:pPr>
            <w:r w:rsidRPr="007E5BA4">
              <w:rPr>
                <w:rFonts w:eastAsia="Calibri"/>
                <w:lang w:val="en-GB" w:eastAsia="en-GB"/>
              </w:rPr>
              <w:t>General comment: 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B633E0" w:rsidRPr="007E5BA4" w:rsidTr="00F65F07">
        <w:trPr>
          <w:trHeight w:val="698"/>
        </w:trPr>
        <w:tc>
          <w:tcPr>
            <w:tcW w:w="9067" w:type="dxa"/>
            <w:tcBorders>
              <w:bottom w:val="single" w:sz="4" w:space="0" w:color="auto"/>
            </w:tcBorders>
            <w:shd w:val="clear" w:color="auto" w:fill="A6A6A6" w:themeFill="background1" w:themeFillShade="A6"/>
            <w:noWrap/>
          </w:tcPr>
          <w:p w:rsidR="00B633E0" w:rsidRPr="007E5BA4" w:rsidRDefault="00B633E0" w:rsidP="00F65F07">
            <w:pPr>
              <w:suppressAutoHyphens/>
              <w:spacing w:after="120"/>
              <w:jc w:val="both"/>
              <w:rPr>
                <w:rFonts w:eastAsia="Calibri"/>
                <w:lang w:val="en-GB" w:eastAsia="en-GB"/>
              </w:rPr>
            </w:pPr>
            <w:r w:rsidRPr="007E5BA4">
              <w:rPr>
                <w:rFonts w:eastAsia="Calibri"/>
                <w:lang w:val="en-GB" w:eastAsia="en-GB"/>
              </w:rPr>
              <w:t>General comment: This box is applicable to the Annual Report.</w:t>
            </w:r>
            <w:r w:rsidRPr="007E5BA4">
              <w:rPr>
                <w:rFonts w:eastAsia="Calibri"/>
                <w:lang w:val="en-GB" w:eastAsia="ar-SA"/>
              </w:rPr>
              <w:t xml:space="preserve"> This box should provide complementary information on the performance of the surveys, the results and their main use. </w:t>
            </w:r>
          </w:p>
        </w:tc>
      </w:tr>
      <w:tr w:rsidR="00B633E0" w:rsidRPr="007E5BA4" w:rsidTr="00F65F07">
        <w:trPr>
          <w:trHeight w:val="4507"/>
        </w:trPr>
        <w:tc>
          <w:tcPr>
            <w:tcW w:w="9067" w:type="dxa"/>
            <w:shd w:val="clear" w:color="auto" w:fill="auto"/>
          </w:tcPr>
          <w:p w:rsidR="00B633E0" w:rsidRPr="00AF6A24" w:rsidRDefault="00B633E0" w:rsidP="00F65F07">
            <w:pPr>
              <w:spacing w:before="120" w:after="120"/>
              <w:jc w:val="both"/>
              <w:rPr>
                <w:b/>
                <w:u w:val="single"/>
                <w:lang w:eastAsia="en-GB"/>
              </w:rPr>
            </w:pPr>
            <w:r w:rsidRPr="00AF6A24">
              <w:rPr>
                <w:b/>
                <w:u w:val="single"/>
                <w:lang w:eastAsia="en-GB"/>
              </w:rPr>
              <w:t>International bottom trawl survey in the Mediterranean - MEDITS</w:t>
            </w:r>
          </w:p>
          <w:p w:rsidR="00B633E0" w:rsidRPr="00120CFF" w:rsidRDefault="00B633E0" w:rsidP="00F65F07">
            <w:pPr>
              <w:spacing w:before="120" w:after="120"/>
              <w:jc w:val="both"/>
              <w:rPr>
                <w:lang w:eastAsia="en-GB"/>
              </w:rPr>
            </w:pPr>
            <w:r w:rsidRPr="00120CFF">
              <w:rPr>
                <w:lang w:eastAsia="en-GB"/>
              </w:rPr>
              <w:t>1. Objectives of the survey</w:t>
            </w:r>
          </w:p>
          <w:p w:rsidR="00B633E0" w:rsidRPr="00120CFF" w:rsidRDefault="00B633E0" w:rsidP="00F65F07">
            <w:pPr>
              <w:spacing w:before="120" w:after="120"/>
              <w:jc w:val="both"/>
              <w:rPr>
                <w:lang w:eastAsia="en-GB"/>
              </w:rPr>
            </w:pPr>
            <w:r w:rsidRPr="00120CFF">
              <w:rPr>
                <w:lang w:eastAsia="en-GB"/>
              </w:rPr>
              <w:t>Objective of International bottom trawl survey in the Mediterranean (MEDITS) is to produce biological data on the demersal resources in the Mediterranean Sea.</w:t>
            </w:r>
          </w:p>
          <w:p w:rsidR="00B633E0" w:rsidRPr="00120CFF" w:rsidRDefault="00B633E0" w:rsidP="00F65F07">
            <w:pPr>
              <w:spacing w:before="120" w:after="120"/>
              <w:jc w:val="both"/>
              <w:rPr>
                <w:lang w:eastAsia="en-GB"/>
              </w:rPr>
            </w:pPr>
            <w:r w:rsidRPr="00120CFF">
              <w:rPr>
                <w:lang w:eastAsia="en-GB"/>
              </w:rPr>
              <w:t xml:space="preserve">The aim of the survey is to monitor demersal species (spatial and temporal distribution, abundance indices) in the sea fishing area of the Republic of Slovenia following the MEDITS Instruction Manual. </w:t>
            </w:r>
          </w:p>
          <w:p w:rsidR="00B633E0"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2. Description of the methods used in the survey. For mandatory surveys, link to the manuals. Include a graphical representation (map)</w:t>
            </w:r>
          </w:p>
          <w:p w:rsidR="00B633E0" w:rsidRPr="00120CFF" w:rsidRDefault="00B633E0" w:rsidP="00F65F07">
            <w:pPr>
              <w:spacing w:before="120" w:after="120"/>
              <w:jc w:val="both"/>
              <w:rPr>
                <w:lang w:eastAsia="en-GB"/>
              </w:rPr>
            </w:pPr>
            <w:r w:rsidRPr="00120CFF">
              <w:rPr>
                <w:lang w:eastAsia="en-GB"/>
              </w:rPr>
              <w:t xml:space="preserve">The survey is performed in one day with the MEDITS bottom trawl net, performing two samplings in sea fishing area of the Republic of Slovenia. </w:t>
            </w:r>
          </w:p>
          <w:p w:rsidR="00B633E0" w:rsidRPr="00120CFF" w:rsidRDefault="00B633E0" w:rsidP="00F65F07">
            <w:pPr>
              <w:spacing w:before="120" w:after="120"/>
              <w:jc w:val="both"/>
              <w:rPr>
                <w:lang w:eastAsia="en-GB"/>
              </w:rPr>
            </w:pPr>
            <w:r w:rsidRPr="00120CFF">
              <w:rPr>
                <w:lang w:eastAsia="en-GB"/>
              </w:rPr>
              <w:t>All captured fish that are not target species are counted and weighed altogether, MEDITS survey target species are taken to our laboratory, weighed, measured, and their sex and sexual maturity are determined. T</w:t>
            </w:r>
            <w:r>
              <w:rPr>
                <w:lang w:eastAsia="en-GB"/>
              </w:rPr>
              <w:t xml:space="preserve">herefore ecosystem indicators </w:t>
            </w:r>
            <w:r w:rsidRPr="00120CFF">
              <w:rPr>
                <w:lang w:eastAsia="en-GB"/>
              </w:rPr>
              <w:t xml:space="preserve">are collected. The data are stored in the national database. </w:t>
            </w:r>
          </w:p>
          <w:p w:rsidR="00B633E0" w:rsidRDefault="00B633E0" w:rsidP="00F65F07">
            <w:pPr>
              <w:spacing w:before="120" w:after="120"/>
              <w:jc w:val="both"/>
              <w:rPr>
                <w:rStyle w:val="Hiperpovezava"/>
                <w:lang w:eastAsia="en-GB"/>
              </w:rPr>
            </w:pPr>
            <w:r w:rsidRPr="00120CFF">
              <w:rPr>
                <w:lang w:eastAsia="en-GB"/>
              </w:rPr>
              <w:t>Manual</w:t>
            </w:r>
            <w:r>
              <w:rPr>
                <w:lang w:eastAsia="en-GB"/>
              </w:rPr>
              <w:t xml:space="preserve"> and map</w:t>
            </w:r>
            <w:r w:rsidRPr="00120CFF">
              <w:rPr>
                <w:lang w:eastAsia="en-GB"/>
              </w:rPr>
              <w:t xml:space="preserve">: </w:t>
            </w:r>
            <w:r w:rsidRPr="00F36BF4">
              <w:rPr>
                <w:rStyle w:val="Hiperpovezava"/>
                <w:lang w:eastAsia="en-GB"/>
              </w:rPr>
              <w:t xml:space="preserve">https://www.sibm.it/MEDITS%202011/principale%20project.htm </w:t>
            </w:r>
          </w:p>
          <w:p w:rsidR="00B633E0" w:rsidRPr="007E5BA4" w:rsidRDefault="00B633E0" w:rsidP="00F65F07">
            <w:pPr>
              <w:suppressAutoHyphens/>
              <w:jc w:val="center"/>
              <w:rPr>
                <w:rFonts w:eastAsia="Calibri"/>
                <w:b/>
                <w:lang w:val="en-GB" w:eastAsia="en-GB"/>
              </w:rPr>
            </w:pPr>
            <w:r>
              <w:rPr>
                <w:noProof/>
                <w:lang w:val="sl-SI" w:eastAsia="sl-SI"/>
              </w:rPr>
              <w:lastRenderedPageBreak/>
              <w:drawing>
                <wp:inline distT="0" distB="0" distL="0" distR="0" wp14:anchorId="0E195B3D" wp14:editId="7DCDE37C">
                  <wp:extent cx="5760720" cy="3665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65220"/>
                          </a:xfrm>
                          <a:prstGeom prst="rect">
                            <a:avLst/>
                          </a:prstGeom>
                        </pic:spPr>
                      </pic:pic>
                    </a:graphicData>
                  </a:graphic>
                </wp:inline>
              </w:drawing>
            </w:r>
          </w:p>
          <w:p w:rsidR="00B633E0" w:rsidRDefault="00B633E0" w:rsidP="00F65F07">
            <w:pPr>
              <w:spacing w:before="120" w:after="120"/>
              <w:jc w:val="both"/>
              <w:rPr>
                <w:rFonts w:eastAsia="Calibri"/>
                <w:noProof/>
                <w:shd w:val="clear" w:color="auto" w:fill="FFFFFF"/>
                <w:lang w:eastAsia="en-GB"/>
              </w:rPr>
            </w:pPr>
            <w:r w:rsidRPr="005A5CB4">
              <w:rPr>
                <w:rFonts w:eastAsia="Calibri"/>
                <w:noProof/>
                <w:shd w:val="clear" w:color="auto" w:fill="FFFFFF"/>
                <w:lang w:eastAsia="en-GB"/>
              </w:rPr>
              <w:t>Figure 2: Slovenian MEDITS Survey. (Source: Fisheries Resarch Institute of Slovenia)</w:t>
            </w:r>
          </w:p>
          <w:p w:rsidR="00B633E0" w:rsidRPr="00DD5F1A" w:rsidRDefault="00B633E0" w:rsidP="00F65F07">
            <w:pPr>
              <w:spacing w:before="120" w:after="120"/>
              <w:jc w:val="both"/>
              <w:rPr>
                <w:lang w:eastAsia="en-GB"/>
              </w:rPr>
            </w:pPr>
            <w:r w:rsidRPr="00DD5F1A">
              <w:rPr>
                <w:lang w:eastAsia="en-GB"/>
              </w:rPr>
              <w:t>Land and maritime border between the Republic of Slovenia and the Republic of Croatia is determined based on the final and binding arbitration award of 29th June 2017 (in accordance with the Arbitration agreement between the government of the Republic of Slovenia and the Government of the Republic of Croatia signed on 4 November 2009).</w:t>
            </w:r>
            <w:r w:rsidRPr="00120CFF">
              <w:rPr>
                <w:lang w:eastAsia="en-GB"/>
              </w:rPr>
              <w:t xml:space="preserve">  </w:t>
            </w:r>
            <w:r w:rsidRPr="00DD5F1A">
              <w:rPr>
                <w:lang w:eastAsia="en-GB"/>
              </w:rPr>
              <w:t xml:space="preserve">On 29 June 2017 the Arbitral Tribunal rendered its final Award determining the territorial and maritime border between Slovenia and Croatia which is binding, in accordance with the Arbitration Agreement and with general principles of international law. </w:t>
            </w:r>
          </w:p>
          <w:p w:rsidR="00B633E0" w:rsidRPr="00120CFF" w:rsidRDefault="00B633E0" w:rsidP="00F65F07">
            <w:pPr>
              <w:spacing w:before="120" w:after="120"/>
              <w:jc w:val="both"/>
              <w:rPr>
                <w:lang w:eastAsia="en-GB"/>
              </w:rPr>
            </w:pPr>
            <w:r w:rsidRPr="00DD5F1A">
              <w:rPr>
                <w:lang w:eastAsia="en-GB"/>
              </w:rPr>
              <w:t>The award determined the maritime border with exact coordinates. This allows it to be immediately enforced and depicted on maps. Slovenia expects that this maritime border (determined by the valid and binding award) is depicted on all maps in the framework of the European Data Collection Framework</w:t>
            </w:r>
            <w:r>
              <w:rPr>
                <w:lang w:eastAsia="en-GB"/>
              </w:rPr>
              <w:t xml:space="preserve"> where maritime borders are to be depicted. </w:t>
            </w:r>
          </w:p>
          <w:p w:rsidR="00B633E0"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3. For internationally coordinated surveys, describe the participating Member States/vessels and the relevant international group in charge of planning the survey</w:t>
            </w:r>
          </w:p>
          <w:p w:rsidR="00B633E0" w:rsidRPr="00120CFF" w:rsidRDefault="00B633E0" w:rsidP="00F65F07">
            <w:pPr>
              <w:spacing w:before="120" w:after="120"/>
              <w:jc w:val="both"/>
              <w:rPr>
                <w:lang w:eastAsia="en-GB"/>
              </w:rPr>
            </w:pPr>
            <w:r w:rsidRPr="00120CFF">
              <w:rPr>
                <w:lang w:eastAsia="en-GB"/>
              </w:rPr>
              <w:t xml:space="preserve">The survey is performed in one day. Slovenian scientists are present during entire survey on the vessel, all specimens are taken and analysed by Slovenian scientist.  For details see manual. </w:t>
            </w:r>
          </w:p>
          <w:p w:rsidR="00B633E0"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4. Where applicable, describe the international task sharing (physical and/or financial) and the cost sharing agreement used</w:t>
            </w:r>
          </w:p>
          <w:p w:rsidR="00B633E0" w:rsidRPr="00120CFF" w:rsidRDefault="00B633E0" w:rsidP="00F65F07">
            <w:pPr>
              <w:spacing w:before="120" w:after="120"/>
              <w:jc w:val="both"/>
              <w:rPr>
                <w:lang w:eastAsia="en-GB"/>
              </w:rPr>
            </w:pPr>
            <w:r w:rsidRPr="00120CFF">
              <w:rPr>
                <w:lang w:eastAsia="en-GB"/>
              </w:rPr>
              <w:t xml:space="preserve">MEDITS is conducted in less than 1 day. Samples are taken and analysed by Slovenia. Costs of the vessel, vessel crew, scientist and data analysis, storage, handling, processing and reporting are paid by Slovenian data collection programme. </w:t>
            </w:r>
          </w:p>
          <w:p w:rsidR="00B633E0" w:rsidRPr="00120CFF" w:rsidRDefault="00B633E0" w:rsidP="00F65F07">
            <w:pPr>
              <w:spacing w:before="120" w:after="120"/>
              <w:jc w:val="both"/>
              <w:rPr>
                <w:lang w:eastAsia="en-GB"/>
              </w:rPr>
            </w:pPr>
            <w:r w:rsidRPr="00120CFF">
              <w:rPr>
                <w:lang w:eastAsia="en-GB"/>
              </w:rPr>
              <w:lastRenderedPageBreak/>
              <w:t>5. Explain where thresholds apply</w:t>
            </w:r>
          </w:p>
          <w:p w:rsidR="00B633E0" w:rsidRPr="00120CFF" w:rsidRDefault="00B633E0" w:rsidP="00F65F07">
            <w:pPr>
              <w:autoSpaceDE w:val="0"/>
              <w:autoSpaceDN w:val="0"/>
              <w:adjustRightInd w:val="0"/>
              <w:spacing w:before="120" w:after="120"/>
              <w:jc w:val="both"/>
              <w:rPr>
                <w:lang w:eastAsia="en-GB"/>
              </w:rPr>
            </w:pPr>
            <w:r w:rsidRPr="00120CFF">
              <w:rPr>
                <w:lang w:eastAsia="en-GB"/>
              </w:rPr>
              <w:t>NA</w:t>
            </w:r>
          </w:p>
          <w:p w:rsidR="00B633E0" w:rsidRPr="007E5BA4" w:rsidRDefault="00B633E0" w:rsidP="00F65F07">
            <w:pPr>
              <w:suppressAutoHyphens/>
              <w:jc w:val="both"/>
              <w:rPr>
                <w:rFonts w:eastAsia="Calibri"/>
                <w:b/>
                <w:lang w:val="en-GB" w:eastAsia="en-GB"/>
              </w:rPr>
            </w:pPr>
          </w:p>
          <w:p w:rsidR="00B633E0" w:rsidRPr="007E5BA4" w:rsidRDefault="00B633E0" w:rsidP="00F65F07">
            <w:pPr>
              <w:suppressAutoHyphens/>
              <w:jc w:val="both"/>
              <w:rPr>
                <w:rFonts w:eastAsia="Calibri"/>
                <w:lang w:val="en-GB" w:eastAsia="en-GB"/>
              </w:rPr>
            </w:pPr>
            <w:r w:rsidRPr="007E5BA4">
              <w:rPr>
                <w:rFonts w:eastAsia="Calibri"/>
                <w:lang w:val="en-GB" w:eastAsia="en-GB"/>
              </w:rPr>
              <w:t xml:space="preserve">(max. 450 words per survey) </w:t>
            </w:r>
          </w:p>
        </w:tc>
      </w:tr>
      <w:tr w:rsidR="00B633E0" w:rsidRPr="007E5BA4" w:rsidTr="00F65F07">
        <w:trPr>
          <w:trHeight w:val="553"/>
        </w:trPr>
        <w:tc>
          <w:tcPr>
            <w:tcW w:w="9067" w:type="dxa"/>
            <w:shd w:val="clear" w:color="auto" w:fill="A6A6A6" w:themeFill="background1" w:themeFillShade="A6"/>
            <w:hideMark/>
          </w:tcPr>
          <w:p w:rsidR="00B633E0" w:rsidRPr="007E5BA4" w:rsidRDefault="00B633E0" w:rsidP="00B633E0">
            <w:pPr>
              <w:numPr>
                <w:ilvl w:val="0"/>
                <w:numId w:val="4"/>
              </w:numPr>
              <w:suppressAutoHyphens/>
              <w:spacing w:line="240" w:lineRule="auto"/>
              <w:ind w:left="426" w:hanging="426"/>
              <w:contextualSpacing/>
              <w:jc w:val="both"/>
              <w:rPr>
                <w:lang w:val="en-GB" w:eastAsia="en-GB"/>
              </w:rPr>
            </w:pPr>
            <w:r w:rsidRPr="007E5BA4">
              <w:rPr>
                <w:lang w:val="en-GB" w:eastAsia="en-GB"/>
              </w:rPr>
              <w:lastRenderedPageBreak/>
              <w:t>Graphical representation (map) showing the positions (locations) of the realized samples.</w:t>
            </w:r>
          </w:p>
          <w:p w:rsidR="00B633E0" w:rsidRDefault="00B633E0" w:rsidP="00F65F07">
            <w:pPr>
              <w:suppressAutoHyphens/>
              <w:jc w:val="both"/>
              <w:rPr>
                <w:rFonts w:eastAsia="Calibri"/>
                <w:lang w:val="en-GB" w:eastAsia="en-GB"/>
              </w:rPr>
            </w:pPr>
            <w:r w:rsidRPr="007E5BA4">
              <w:rPr>
                <w:rFonts w:eastAsia="Calibri"/>
                <w:lang w:val="en-GB" w:eastAsia="en-GB"/>
              </w:rPr>
              <w:t>Member State shall provide maps presenting the spatial distribution of the main sampling types obtained during the survey.</w:t>
            </w:r>
          </w:p>
          <w:p w:rsidR="00B633E0" w:rsidRDefault="00B633E0" w:rsidP="00F65F07">
            <w:pPr>
              <w:suppressAutoHyphens/>
              <w:jc w:val="center"/>
              <w:rPr>
                <w:rFonts w:eastAsia="Calibri"/>
                <w:lang w:val="en-GB" w:eastAsia="en-GB"/>
              </w:rPr>
            </w:pPr>
            <w:r>
              <w:rPr>
                <w:noProof/>
                <w:lang w:val="sl-SI" w:eastAsia="sl-SI"/>
              </w:rPr>
              <w:drawing>
                <wp:inline distT="0" distB="0" distL="0" distR="0" wp14:anchorId="2EBC4F43" wp14:editId="093984AD">
                  <wp:extent cx="5760720" cy="301752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17520"/>
                          </a:xfrm>
                          <a:prstGeom prst="rect">
                            <a:avLst/>
                          </a:prstGeom>
                        </pic:spPr>
                      </pic:pic>
                    </a:graphicData>
                  </a:graphic>
                </wp:inline>
              </w:drawing>
            </w:r>
          </w:p>
          <w:p w:rsidR="00B633E0" w:rsidRDefault="00B633E0" w:rsidP="00F65F07">
            <w:pPr>
              <w:spacing w:before="120" w:after="120"/>
              <w:jc w:val="both"/>
              <w:rPr>
                <w:rFonts w:eastAsia="Calibri"/>
                <w:noProof/>
                <w:shd w:val="clear" w:color="auto" w:fill="FFFFFF"/>
                <w:lang w:eastAsia="en-GB"/>
              </w:rPr>
            </w:pPr>
            <w:r w:rsidRPr="005A5CB4">
              <w:rPr>
                <w:rFonts w:eastAsia="Calibri"/>
                <w:noProof/>
                <w:shd w:val="clear" w:color="auto" w:fill="FFFFFF"/>
                <w:lang w:eastAsia="en-GB"/>
              </w:rPr>
              <w:t>Figure 2: Slovenian MEDITS Survey. (Source: Fisheries Resarch Institute of Slovenia)</w:t>
            </w:r>
          </w:p>
          <w:p w:rsidR="00B633E0" w:rsidRPr="007E5BA4" w:rsidRDefault="00B633E0" w:rsidP="00F65F07">
            <w:pPr>
              <w:suppressAutoHyphens/>
              <w:jc w:val="both"/>
              <w:rPr>
                <w:rFonts w:eastAsia="Calibri"/>
                <w:lang w:val="en-GB" w:eastAsia="en-GB"/>
              </w:rPr>
            </w:pPr>
          </w:p>
          <w:p w:rsidR="00B633E0" w:rsidRPr="007E5BA4" w:rsidRDefault="00B633E0" w:rsidP="00F65F07">
            <w:pPr>
              <w:suppressAutoHyphens/>
              <w:jc w:val="both"/>
              <w:rPr>
                <w:rFonts w:eastAsia="Calibri"/>
                <w:lang w:val="en-GB" w:eastAsia="en-GB"/>
              </w:rPr>
            </w:pPr>
          </w:p>
          <w:p w:rsidR="00B633E0" w:rsidRPr="007E5BA4" w:rsidRDefault="00B633E0" w:rsidP="00B633E0">
            <w:pPr>
              <w:numPr>
                <w:ilvl w:val="0"/>
                <w:numId w:val="4"/>
              </w:numPr>
              <w:suppressAutoHyphens/>
              <w:spacing w:line="240" w:lineRule="auto"/>
              <w:ind w:left="426" w:hanging="426"/>
              <w:contextualSpacing/>
              <w:jc w:val="both"/>
              <w:rPr>
                <w:lang w:val="en-GB" w:eastAsia="en-GB"/>
              </w:rPr>
            </w:pPr>
            <w:r w:rsidRPr="007E5BA4">
              <w:rPr>
                <w:lang w:val="en-GB" w:eastAsia="en-GB"/>
              </w:rPr>
              <w:t xml:space="preserve">For internationally coordinated surveys, provide a link to the latest meeting report of the coordination group. </w:t>
            </w:r>
          </w:p>
          <w:p w:rsidR="00B633E0" w:rsidRDefault="00B633E0" w:rsidP="00F65F07">
            <w:pPr>
              <w:suppressAutoHyphens/>
              <w:spacing w:after="120"/>
              <w:jc w:val="both"/>
              <w:rPr>
                <w:rFonts w:eastAsia="Calibri"/>
                <w:lang w:val="en-GB" w:eastAsia="en-GB"/>
              </w:rPr>
            </w:pPr>
            <w:r w:rsidRPr="007E5BA4">
              <w:rPr>
                <w:rFonts w:eastAsia="Calibri"/>
                <w:lang w:val="en-GB"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rsidR="00B633E0" w:rsidRPr="00AC5D94" w:rsidRDefault="00B633E0" w:rsidP="00F65F07">
            <w:pPr>
              <w:rPr>
                <w:lang w:eastAsia="en-GB"/>
              </w:rPr>
            </w:pPr>
            <w:r w:rsidRPr="00357EC5">
              <w:rPr>
                <w:lang w:eastAsia="en-GB"/>
              </w:rPr>
              <w:t>https://www.sibm.it/MEDITS%202011/docs/MEDITS_2019_report.pdf</w:t>
            </w:r>
          </w:p>
          <w:p w:rsidR="00B633E0" w:rsidRPr="007E5BA4" w:rsidRDefault="00B633E0" w:rsidP="00F65F07">
            <w:pPr>
              <w:suppressAutoHyphens/>
              <w:spacing w:after="120"/>
              <w:jc w:val="both"/>
              <w:rPr>
                <w:rFonts w:eastAsia="Calibri"/>
                <w:lang w:val="en-GB" w:eastAsia="en-GB"/>
              </w:rPr>
            </w:pPr>
          </w:p>
          <w:p w:rsidR="00B633E0" w:rsidRPr="007E5BA4" w:rsidRDefault="00B633E0" w:rsidP="00B633E0">
            <w:pPr>
              <w:numPr>
                <w:ilvl w:val="0"/>
                <w:numId w:val="4"/>
              </w:numPr>
              <w:suppressAutoHyphens/>
              <w:spacing w:line="240" w:lineRule="auto"/>
              <w:ind w:left="426" w:hanging="426"/>
              <w:contextualSpacing/>
              <w:jc w:val="both"/>
              <w:rPr>
                <w:lang w:val="en-GB" w:eastAsia="en-GB"/>
              </w:rPr>
            </w:pPr>
            <w:r w:rsidRPr="007E5BA4">
              <w:rPr>
                <w:lang w:val="en-GB" w:eastAsia="en-GB"/>
              </w:rPr>
              <w:t xml:space="preserve"> List the main use of the results of the survey (e.g. indices, abundance estimates, environmental indicators).</w:t>
            </w:r>
          </w:p>
          <w:p w:rsidR="00B633E0" w:rsidRDefault="00B633E0" w:rsidP="00F65F07">
            <w:pPr>
              <w:suppressAutoHyphens/>
              <w:ind w:left="29"/>
              <w:jc w:val="both"/>
              <w:rPr>
                <w:rFonts w:eastAsia="Calibri"/>
                <w:lang w:val="en-GB" w:eastAsia="en-GB"/>
              </w:rPr>
            </w:pPr>
            <w:r w:rsidRPr="007E5BA4">
              <w:rPr>
                <w:rFonts w:eastAsia="Calibri"/>
                <w:lang w:val="en-GB" w:eastAsia="en-GB"/>
              </w:rPr>
              <w:t>Member State shall specify in which context the results are used (on routine basis), both on an international as well as on a national context.</w:t>
            </w:r>
          </w:p>
          <w:p w:rsidR="00B633E0" w:rsidRDefault="00B633E0" w:rsidP="00F65F07">
            <w:pPr>
              <w:suppressAutoHyphens/>
              <w:ind w:left="29"/>
              <w:jc w:val="both"/>
              <w:rPr>
                <w:rFonts w:eastAsia="Calibri"/>
                <w:lang w:val="en-GB" w:eastAsia="en-GB"/>
              </w:rPr>
            </w:pPr>
          </w:p>
          <w:p w:rsidR="00B633E0" w:rsidRDefault="00B633E0" w:rsidP="00F65F07">
            <w:pPr>
              <w:ind w:left="29"/>
              <w:rPr>
                <w:lang w:eastAsia="en-GB"/>
              </w:rPr>
            </w:pPr>
            <w:r>
              <w:rPr>
                <w:lang w:eastAsia="en-GB"/>
              </w:rPr>
              <w:t>International level: regional fish stock assessment.</w:t>
            </w:r>
          </w:p>
          <w:p w:rsidR="00B633E0" w:rsidRPr="007E5BA4" w:rsidRDefault="00B633E0" w:rsidP="00F65F07">
            <w:pPr>
              <w:suppressAutoHyphens/>
              <w:ind w:left="29"/>
              <w:jc w:val="both"/>
              <w:rPr>
                <w:rFonts w:eastAsia="Calibri"/>
                <w:lang w:val="en-GB" w:eastAsia="en-GB"/>
              </w:rPr>
            </w:pPr>
            <w:r>
              <w:rPr>
                <w:lang w:eastAsia="en-GB"/>
              </w:rPr>
              <w:t>National level: trends in abundance indexes, length distribution, LW relationship etc.</w:t>
            </w:r>
          </w:p>
          <w:p w:rsidR="00B633E0" w:rsidRPr="007E5BA4" w:rsidRDefault="00B633E0" w:rsidP="00F65F07">
            <w:pPr>
              <w:suppressAutoHyphens/>
              <w:ind w:left="29"/>
              <w:jc w:val="both"/>
              <w:rPr>
                <w:rFonts w:eastAsia="Calibri"/>
                <w:lang w:val="en-GB" w:eastAsia="en-GB"/>
              </w:rPr>
            </w:pPr>
            <w:r w:rsidRPr="007E5BA4">
              <w:rPr>
                <w:rFonts w:eastAsia="Calibri"/>
                <w:lang w:val="en-GB" w:eastAsia="en-GB"/>
              </w:rPr>
              <w:t xml:space="preserve"> </w:t>
            </w:r>
          </w:p>
          <w:p w:rsidR="00B633E0" w:rsidRPr="007E5BA4" w:rsidRDefault="00B633E0" w:rsidP="00F65F07">
            <w:pPr>
              <w:suppressAutoHyphens/>
              <w:ind w:left="29"/>
              <w:jc w:val="both"/>
              <w:rPr>
                <w:rFonts w:eastAsia="Calibri"/>
                <w:lang w:val="en-GB" w:eastAsia="en-GB"/>
              </w:rPr>
            </w:pPr>
            <w:r w:rsidRPr="007E5BA4">
              <w:rPr>
                <w:rFonts w:eastAsia="Calibri"/>
                <w:lang w:val="en-GB" w:eastAsia="en-GB"/>
              </w:rPr>
              <w:t>9.  Extended comments (Tables 1G and 1H)</w:t>
            </w:r>
          </w:p>
          <w:p w:rsidR="00B633E0" w:rsidRPr="007E5BA4" w:rsidRDefault="00B633E0" w:rsidP="00F65F07">
            <w:pPr>
              <w:suppressAutoHyphens/>
              <w:ind w:left="29"/>
              <w:jc w:val="both"/>
              <w:rPr>
                <w:lang w:val="en-GB" w:eastAsia="en-GB"/>
              </w:rPr>
            </w:pPr>
            <w:r w:rsidRPr="007E5BA4">
              <w:rPr>
                <w:rFonts w:eastAsia="Calibri"/>
                <w:lang w:val="en-GB" w:eastAsia="en-GB"/>
              </w:rPr>
              <w:t xml:space="preserve">If the Member State has extended AR Comments, these can be placed under this section. If this is the case, a reference to this text box should be provided in the corresponding tables. </w:t>
            </w:r>
            <w:r w:rsidRPr="007E5BA4">
              <w:rPr>
                <w:lang w:val="en-GB" w:eastAsia="en-GB"/>
              </w:rPr>
              <w:t xml:space="preserve"> </w:t>
            </w:r>
          </w:p>
          <w:p w:rsidR="00B633E0" w:rsidRPr="007E5BA4" w:rsidRDefault="00B633E0" w:rsidP="00F65F07">
            <w:pPr>
              <w:suppressAutoHyphens/>
              <w:spacing w:after="120"/>
              <w:jc w:val="both"/>
              <w:rPr>
                <w:lang w:val="en-GB" w:eastAsia="en-GB"/>
              </w:rPr>
            </w:pPr>
          </w:p>
          <w:p w:rsidR="00B633E0" w:rsidRPr="007E5BA4" w:rsidRDefault="00B633E0" w:rsidP="00F65F07">
            <w:pPr>
              <w:suppressAutoHyphens/>
              <w:spacing w:after="120"/>
              <w:jc w:val="both"/>
              <w:rPr>
                <w:rFonts w:eastAsia="Calibri"/>
                <w:lang w:val="en-GB" w:eastAsia="en-GB"/>
              </w:rPr>
            </w:pPr>
            <w:r w:rsidRPr="007E5BA4">
              <w:rPr>
                <w:rFonts w:eastAsia="Calibri"/>
                <w:lang w:val="en-GB" w:eastAsia="en-GB"/>
              </w:rPr>
              <w:t>(max 450 words per survey)</w:t>
            </w:r>
          </w:p>
        </w:tc>
      </w:tr>
    </w:tbl>
    <w:p w:rsidR="00B633E0" w:rsidRDefault="00B633E0" w:rsidP="00B633E0">
      <w:pPr>
        <w:pStyle w:val="Naslov1"/>
        <w:spacing w:line="360" w:lineRule="auto"/>
        <w:rPr>
          <w:rFonts w:cs="Times New Roman"/>
          <w:b/>
          <w:smallCaps/>
          <w:u w:val="single"/>
          <w:lang w:val="en-GB" w:eastAsia="en-GB"/>
        </w:rPr>
      </w:pPr>
    </w:p>
    <w:p w:rsidR="00B633E0" w:rsidRDefault="00B633E0" w:rsidP="00B633E0">
      <w:pPr>
        <w:rPr>
          <w:rFonts w:ascii="Times New Roman" w:hAnsi="Times New Roman"/>
          <w:b/>
          <w:bCs/>
          <w:smallCaps/>
          <w:kern w:val="32"/>
          <w:sz w:val="24"/>
          <w:szCs w:val="32"/>
          <w:u w:val="single"/>
          <w:lang w:eastAsia="en-GB"/>
        </w:rPr>
      </w:pPr>
      <w:r>
        <w:rPr>
          <w:b/>
          <w:smallCaps/>
          <w:u w:val="single"/>
          <w:lang w:eastAsia="en-GB"/>
        </w:rPr>
        <w:br w:type="page"/>
      </w:r>
    </w:p>
    <w:tbl>
      <w:tblPr>
        <w:tblStyle w:val="Tabelamrea"/>
        <w:tblW w:w="9067" w:type="dxa"/>
        <w:tblLook w:val="04A0" w:firstRow="1" w:lastRow="0" w:firstColumn="1" w:lastColumn="0" w:noHBand="0" w:noVBand="1"/>
      </w:tblPr>
      <w:tblGrid>
        <w:gridCol w:w="9067"/>
      </w:tblGrid>
      <w:tr w:rsidR="00B633E0" w:rsidRPr="00EB1D42" w:rsidTr="00F65F07">
        <w:trPr>
          <w:trHeight w:val="698"/>
        </w:trPr>
        <w:tc>
          <w:tcPr>
            <w:tcW w:w="9067" w:type="dxa"/>
            <w:shd w:val="clear" w:color="auto" w:fill="auto"/>
            <w:noWrap/>
            <w:hideMark/>
          </w:tcPr>
          <w:p w:rsidR="00B633E0" w:rsidRPr="00EB1D42" w:rsidRDefault="00B633E0" w:rsidP="00F65F07">
            <w:pPr>
              <w:rPr>
                <w:lang w:eastAsia="en-GB"/>
              </w:rPr>
            </w:pPr>
            <w:r>
              <w:rPr>
                <w:noProof/>
                <w:lang w:eastAsia="en-GB"/>
              </w:rPr>
              <w:lastRenderedPageBreak/>
              <w:t>General comment: This b</w:t>
            </w:r>
            <w:r w:rsidRPr="009D1C19">
              <w:rPr>
                <w:noProof/>
                <w:lang w:eastAsia="en-GB"/>
              </w:rPr>
              <w:t>ox f</w:t>
            </w:r>
            <w:r>
              <w:rPr>
                <w:noProof/>
                <w:lang w:eastAsia="en-GB"/>
              </w:rPr>
              <w:t>ulfills Chapter IV of the multi</w:t>
            </w:r>
            <w:r w:rsidRPr="009D1C19">
              <w:rPr>
                <w:noProof/>
                <w:lang w:eastAsia="en-GB"/>
              </w:rPr>
              <w:t>annual Union programme and Article 2 and Article 7 paragraph (3) of the Decision (EU) 2016/1701. It is intended to specify which reseach surveys at sea s</w:t>
            </w:r>
            <w:r>
              <w:rPr>
                <w:noProof/>
                <w:lang w:eastAsia="en-GB"/>
              </w:rPr>
              <w:t>et out in Table 10 of the multi</w:t>
            </w:r>
            <w:r w:rsidRPr="009D1C19">
              <w:rPr>
                <w:noProof/>
                <w:lang w:eastAsia="en-GB"/>
              </w:rPr>
              <w:t>annual Union programme will be carried out. Member States shall specify whether the research survey is in</w:t>
            </w:r>
            <w:r>
              <w:rPr>
                <w:noProof/>
                <w:lang w:eastAsia="en-GB"/>
              </w:rPr>
              <w:t>cluded in Table 10 of the multi</w:t>
            </w:r>
            <w:r w:rsidRPr="009D1C19">
              <w:rPr>
                <w:noProof/>
                <w:lang w:eastAsia="en-GB"/>
              </w:rPr>
              <w:t>annual Union programme or whether it is an additional survey.</w:t>
            </w:r>
          </w:p>
        </w:tc>
      </w:tr>
      <w:tr w:rsidR="00B633E0" w:rsidRPr="00EB1D42" w:rsidTr="00F65F07">
        <w:trPr>
          <w:trHeight w:val="698"/>
        </w:trPr>
        <w:tc>
          <w:tcPr>
            <w:tcW w:w="9067" w:type="dxa"/>
            <w:tcBorders>
              <w:bottom w:val="single" w:sz="4" w:space="0" w:color="auto"/>
            </w:tcBorders>
            <w:shd w:val="clear" w:color="auto" w:fill="A6A6A6" w:themeFill="background1" w:themeFillShade="A6"/>
            <w:noWrap/>
          </w:tcPr>
          <w:p w:rsidR="00B633E0" w:rsidRPr="00AC5D94" w:rsidRDefault="00B633E0" w:rsidP="00F65F07">
            <w:pPr>
              <w:rPr>
                <w:noProof/>
                <w:lang w:eastAsia="en-GB"/>
              </w:rPr>
            </w:pPr>
            <w:r w:rsidRPr="00AC5D94">
              <w:rPr>
                <w:noProof/>
                <w:lang w:eastAsia="en-GB"/>
              </w:rPr>
              <w:t>General</w:t>
            </w:r>
            <w:r>
              <w:rPr>
                <w:noProof/>
                <w:lang w:eastAsia="en-GB"/>
              </w:rPr>
              <w:t xml:space="preserve"> comment: </w:t>
            </w:r>
            <w:r w:rsidRPr="00CA7983">
              <w:rPr>
                <w:noProof/>
                <w:lang w:eastAsia="en-GB"/>
              </w:rPr>
              <w:t xml:space="preserve">This </w:t>
            </w:r>
            <w:r>
              <w:rPr>
                <w:noProof/>
                <w:lang w:eastAsia="en-GB"/>
              </w:rPr>
              <w:t>box</w:t>
            </w:r>
            <w:r w:rsidRPr="00CA7983">
              <w:rPr>
                <w:noProof/>
                <w:lang w:eastAsia="en-GB"/>
              </w:rPr>
              <w:t xml:space="preserve"> is applicable to the A</w:t>
            </w:r>
            <w:r>
              <w:rPr>
                <w:noProof/>
                <w:lang w:eastAsia="en-GB"/>
              </w:rPr>
              <w:t xml:space="preserve">nnual </w:t>
            </w:r>
            <w:r w:rsidRPr="00CA7983">
              <w:rPr>
                <w:noProof/>
                <w:lang w:eastAsia="en-GB"/>
              </w:rPr>
              <w:t>R</w:t>
            </w:r>
            <w:r>
              <w:rPr>
                <w:noProof/>
                <w:lang w:eastAsia="en-GB"/>
              </w:rPr>
              <w:t>eport.</w:t>
            </w:r>
            <w:r>
              <w:t xml:space="preserve"> This box should provide </w:t>
            </w:r>
            <w:r w:rsidRPr="00AC5D94">
              <w:t>complementary informa</w:t>
            </w:r>
            <w:r>
              <w:t>tion on the performance of the s</w:t>
            </w:r>
            <w:r w:rsidRPr="00AC5D94">
              <w:t>urveys, the results and the</w:t>
            </w:r>
            <w:r>
              <w:t>ir</w:t>
            </w:r>
            <w:r w:rsidRPr="00AC5D94">
              <w:t xml:space="preserve"> main use</w:t>
            </w:r>
            <w:r>
              <w:t>.</w:t>
            </w:r>
            <w:r w:rsidRPr="00AC5D94">
              <w:t xml:space="preserve"> </w:t>
            </w:r>
          </w:p>
        </w:tc>
      </w:tr>
      <w:tr w:rsidR="00B633E0" w:rsidRPr="00EB1D42" w:rsidTr="00F65F07">
        <w:trPr>
          <w:trHeight w:val="4507"/>
        </w:trPr>
        <w:tc>
          <w:tcPr>
            <w:tcW w:w="9067" w:type="dxa"/>
            <w:shd w:val="clear" w:color="auto" w:fill="auto"/>
          </w:tcPr>
          <w:p w:rsidR="00B633E0" w:rsidRPr="00AF6A24" w:rsidRDefault="00B633E0" w:rsidP="00F65F07">
            <w:pPr>
              <w:spacing w:before="120" w:after="120"/>
              <w:jc w:val="both"/>
              <w:rPr>
                <w:b/>
                <w:u w:val="single"/>
                <w:lang w:eastAsia="en-GB"/>
              </w:rPr>
            </w:pPr>
            <w:r w:rsidRPr="00AF6A24">
              <w:rPr>
                <w:b/>
                <w:u w:val="single"/>
                <w:lang w:eastAsia="en-GB"/>
              </w:rPr>
              <w:t>MEDiterranean International Acoustic Survey - MEDIAS</w:t>
            </w:r>
          </w:p>
          <w:p w:rsidR="00B633E0" w:rsidRPr="00120CFF" w:rsidRDefault="00B633E0" w:rsidP="00F65F07">
            <w:pPr>
              <w:spacing w:before="120" w:after="120"/>
              <w:jc w:val="both"/>
              <w:rPr>
                <w:lang w:eastAsia="en-GB"/>
              </w:rPr>
            </w:pPr>
            <w:r w:rsidRPr="00120CFF">
              <w:rPr>
                <w:lang w:eastAsia="en-GB"/>
              </w:rPr>
              <w:t>1. Objectives of the survey</w:t>
            </w:r>
          </w:p>
          <w:p w:rsidR="00B633E0" w:rsidRPr="00120CFF" w:rsidRDefault="00B633E0" w:rsidP="00F65F07">
            <w:pPr>
              <w:spacing w:before="120" w:after="120"/>
              <w:jc w:val="both"/>
              <w:rPr>
                <w:lang w:eastAsia="en-GB"/>
              </w:rPr>
            </w:pPr>
            <w:r w:rsidRPr="00120CFF">
              <w:rPr>
                <w:lang w:eastAsia="en-GB"/>
              </w:rPr>
              <w:t xml:space="preserve">Mediterranean International Acoustic Survey (MEDIAS). The aim of the echo-survey is to monitor small pelagic species (spatial and temporal distribution, abundance indices) in the sea fishing area of the Republic of Slovenia following the MEDIAS protocol. </w:t>
            </w:r>
          </w:p>
          <w:p w:rsidR="00B633E0"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2. Description of the methods used in the survey. For mandatory surveys, link to the manuals. Include a graphical representation (map)</w:t>
            </w:r>
          </w:p>
          <w:p w:rsidR="00B633E0" w:rsidRPr="00120CFF" w:rsidRDefault="00B633E0" w:rsidP="00F65F07">
            <w:pPr>
              <w:spacing w:before="120" w:after="120"/>
              <w:jc w:val="both"/>
              <w:rPr>
                <w:lang w:eastAsia="en-GB"/>
              </w:rPr>
            </w:pPr>
            <w:r w:rsidRPr="00120CFF">
              <w:rPr>
                <w:lang w:eastAsia="en-GB"/>
              </w:rPr>
              <w:t xml:space="preserve">All captured fish that are not target species are determined, counted and weighted altogether, following the MEDIAS protocol. MEDIAS survey target species are counted and weighted, measured, their sex is determined, their sexual maturity is determined and up to 10 specimens from each length class are prepared for otolith reading in the laboratory in Ancona. </w:t>
            </w:r>
          </w:p>
          <w:p w:rsidR="00B633E0" w:rsidRPr="00120CFF" w:rsidRDefault="00B633E0" w:rsidP="00F65F07">
            <w:pPr>
              <w:spacing w:before="120" w:after="120"/>
              <w:jc w:val="both"/>
              <w:rPr>
                <w:lang w:eastAsia="en-GB"/>
              </w:rPr>
            </w:pPr>
            <w:r w:rsidRPr="00120CFF">
              <w:rPr>
                <w:lang w:eastAsia="en-GB"/>
              </w:rPr>
              <w:t>Data (echo-track) is stored in the Italian database for the joint survey of northern Adriatic Echo-survey, and the results of two samples of fish caught in Slovenian waters are (besides Italian) also stored in the Slovenian database.</w:t>
            </w:r>
          </w:p>
          <w:p w:rsidR="00B633E0" w:rsidRPr="00120CFF" w:rsidRDefault="00B633E0" w:rsidP="00F65F07">
            <w:pPr>
              <w:spacing w:before="120" w:after="120"/>
              <w:jc w:val="both"/>
              <w:rPr>
                <w:lang w:eastAsia="en-GB"/>
              </w:rPr>
            </w:pPr>
            <w:r w:rsidRPr="00120CFF">
              <w:rPr>
                <w:lang w:eastAsia="en-GB"/>
              </w:rPr>
              <w:t>Manual</w:t>
            </w:r>
            <w:r>
              <w:rPr>
                <w:lang w:eastAsia="en-GB"/>
              </w:rPr>
              <w:t xml:space="preserve"> and maps</w:t>
            </w:r>
            <w:r w:rsidRPr="00120CFF">
              <w:rPr>
                <w:lang w:eastAsia="en-GB"/>
              </w:rPr>
              <w:t xml:space="preserve">: </w:t>
            </w:r>
            <w:r w:rsidRPr="00F36BF4">
              <w:rPr>
                <w:rStyle w:val="Hiperpovezava"/>
                <w:lang w:eastAsia="en-GB"/>
              </w:rPr>
              <w:t>http://www.medias-project.eu/medias/website/handbooks-menu.html</w:t>
            </w:r>
            <w:r w:rsidRPr="00120CFF">
              <w:rPr>
                <w:lang w:eastAsia="en-GB"/>
              </w:rPr>
              <w:t>.</w:t>
            </w:r>
          </w:p>
          <w:p w:rsidR="00B633E0" w:rsidRDefault="00B633E0" w:rsidP="00F65F07">
            <w:pPr>
              <w:spacing w:before="120" w:after="120"/>
              <w:jc w:val="center"/>
              <w:rPr>
                <w:lang w:eastAsia="en-GB"/>
              </w:rPr>
            </w:pPr>
            <w:r>
              <w:rPr>
                <w:noProof/>
                <w:lang w:val="sl-SI" w:eastAsia="sl-SI"/>
              </w:rPr>
              <w:drawing>
                <wp:inline distT="0" distB="0" distL="0" distR="0" wp14:anchorId="3320639E" wp14:editId="7C9A7564">
                  <wp:extent cx="3374055" cy="2702560"/>
                  <wp:effectExtent l="0" t="0" r="0" b="2540"/>
                  <wp:docPr id="14" name="Slika 4" descr="N:\INTERNO\PROJEKTI\DATA_ESPR_2014_2020\NACIONALNI PROGRAM in WP\WP 2020-2021\verzija 2 poslana v pregled ZZRS\kartografija\media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NTERNO\PROJEKTI\DATA_ESPR_2014_2020\NACIONALNI PROGRAM in WP\WP 2020-2021\verzija 2 poslana v pregled ZZRS\kartografija\medias_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5686" cy="2703866"/>
                          </a:xfrm>
                          <a:prstGeom prst="rect">
                            <a:avLst/>
                          </a:prstGeom>
                          <a:noFill/>
                          <a:ln>
                            <a:noFill/>
                          </a:ln>
                        </pic:spPr>
                      </pic:pic>
                    </a:graphicData>
                  </a:graphic>
                </wp:inline>
              </w:drawing>
            </w:r>
          </w:p>
          <w:p w:rsidR="00B633E0" w:rsidRDefault="00B633E0" w:rsidP="00F65F07">
            <w:pPr>
              <w:spacing w:before="120" w:after="120"/>
              <w:jc w:val="both"/>
              <w:rPr>
                <w:lang w:eastAsia="en-GB"/>
              </w:rPr>
            </w:pPr>
            <w:r>
              <w:rPr>
                <w:lang w:eastAsia="en-GB"/>
              </w:rPr>
              <w:t xml:space="preserve">Figure3: MEDIAS Survey in Adriatic Sea. (Source: </w:t>
            </w:r>
            <w:r w:rsidRPr="001D1225">
              <w:rPr>
                <w:lang w:eastAsia="en-GB"/>
              </w:rPr>
              <w:t>http://www.medias-project.eu/medias/website/maps.html</w:t>
            </w:r>
            <w:r>
              <w:rPr>
                <w:lang w:eastAsia="en-GB"/>
              </w:rPr>
              <w:t>)</w:t>
            </w:r>
          </w:p>
          <w:p w:rsidR="00B633E0" w:rsidRPr="00DD5F1A" w:rsidRDefault="00B633E0" w:rsidP="00F65F07">
            <w:pPr>
              <w:spacing w:before="120" w:after="120"/>
              <w:jc w:val="both"/>
              <w:rPr>
                <w:lang w:eastAsia="en-GB"/>
              </w:rPr>
            </w:pPr>
            <w:r w:rsidRPr="00DD5F1A">
              <w:rPr>
                <w:lang w:eastAsia="en-GB"/>
              </w:rPr>
              <w:t xml:space="preserve">Land and maritime border between the Republic of Slovenia and the Republic of Croatia is determined based on the final and binding arbitration award of 29th June 2017 (in accordance with </w:t>
            </w:r>
            <w:r w:rsidRPr="00DD5F1A">
              <w:rPr>
                <w:lang w:eastAsia="en-GB"/>
              </w:rPr>
              <w:lastRenderedPageBreak/>
              <w:t>the Arbitration agreement between the government of the Republic of Slovenia and the Government of the Republic of Croatia signed on 4 November 2009).</w:t>
            </w:r>
            <w:r w:rsidRPr="00120CFF">
              <w:rPr>
                <w:lang w:eastAsia="en-GB"/>
              </w:rPr>
              <w:t xml:space="preserve">  </w:t>
            </w:r>
            <w:r w:rsidRPr="00DD5F1A">
              <w:rPr>
                <w:lang w:eastAsia="en-GB"/>
              </w:rPr>
              <w:t xml:space="preserve">On 29 June 2017 the Arbitral Tribunal rendered its final Award determining the territorial and maritime border between Slovenia and Croatia which is binding, in accordance with the Arbitration Agreement and with general principles of international law. </w:t>
            </w:r>
          </w:p>
          <w:p w:rsidR="00B633E0" w:rsidRPr="00120CFF" w:rsidRDefault="00B633E0" w:rsidP="00F65F07">
            <w:pPr>
              <w:spacing w:before="120" w:after="120"/>
              <w:jc w:val="both"/>
              <w:rPr>
                <w:lang w:eastAsia="en-GB"/>
              </w:rPr>
            </w:pPr>
            <w:r w:rsidRPr="00DD5F1A">
              <w:rPr>
                <w:lang w:eastAsia="en-GB"/>
              </w:rPr>
              <w:t>The award determined the maritime border with exact coordinates. This allows it to be immediately enforced and depicted on maps. Slovenia expects that this maritime border (determined by the valid and binding award) is depicted on all maps in the framework of the European Data Collection Framework</w:t>
            </w:r>
            <w:r>
              <w:rPr>
                <w:lang w:eastAsia="en-GB"/>
              </w:rPr>
              <w:t xml:space="preserve"> where maritime borders are to be depicted. </w:t>
            </w:r>
          </w:p>
          <w:p w:rsidR="00B633E0" w:rsidRPr="00120CFF" w:rsidRDefault="00B633E0" w:rsidP="00F65F07">
            <w:pPr>
              <w:spacing w:before="120" w:after="120"/>
              <w:jc w:val="both"/>
              <w:rPr>
                <w:lang w:eastAsia="en-GB"/>
              </w:rPr>
            </w:pPr>
            <w:r w:rsidRPr="00120CFF">
              <w:rPr>
                <w:lang w:eastAsia="en-GB"/>
              </w:rPr>
              <w:t xml:space="preserve">3. For internationally coordinated surveys, describe the participating Member States/vessels and the relevant international group in charge of planning the survey </w:t>
            </w:r>
          </w:p>
          <w:p w:rsidR="00B633E0" w:rsidRPr="00120CFF" w:rsidRDefault="00B633E0" w:rsidP="00F65F07">
            <w:pPr>
              <w:spacing w:before="120" w:after="120"/>
              <w:jc w:val="both"/>
              <w:rPr>
                <w:lang w:eastAsia="en-GB"/>
              </w:rPr>
            </w:pPr>
            <w:r w:rsidRPr="00120CFF">
              <w:rPr>
                <w:lang w:eastAsia="en-GB"/>
              </w:rPr>
              <w:t xml:space="preserve">The survey is performed in one day by echo-sounding the track of the protocol for Northern Adriatic including two samplings with MEDIAS pelagic trawl net in sea fishing area of the Republic of Slovenia. </w:t>
            </w:r>
          </w:p>
          <w:p w:rsidR="00B633E0" w:rsidRPr="00120CFF" w:rsidRDefault="00B633E0" w:rsidP="00F65F07">
            <w:pPr>
              <w:spacing w:before="120" w:after="120"/>
              <w:jc w:val="both"/>
              <w:rPr>
                <w:lang w:eastAsia="en-GB"/>
              </w:rPr>
            </w:pPr>
            <w:r w:rsidRPr="00120CFF">
              <w:rPr>
                <w:lang w:eastAsia="en-GB"/>
              </w:rPr>
              <w:t>MEDIAS is covered by Mediterranean EU Member States (Spain, France, Italy, Malta, Slovenia, Croatia and Greece).</w:t>
            </w:r>
          </w:p>
          <w:p w:rsidR="00B633E0"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4. Where applicable, describe the international task sharing (physical and/or financial) and the cost sharing agreement used</w:t>
            </w:r>
          </w:p>
          <w:p w:rsidR="00B633E0" w:rsidRPr="00120CFF" w:rsidRDefault="00B633E0" w:rsidP="00F65F07">
            <w:pPr>
              <w:spacing w:before="120" w:after="120"/>
              <w:jc w:val="both"/>
              <w:rPr>
                <w:lang w:eastAsia="en-GB"/>
              </w:rPr>
            </w:pPr>
            <w:r w:rsidRPr="00120CFF">
              <w:rPr>
                <w:lang w:eastAsia="en-GB"/>
              </w:rPr>
              <w:t>MEDIAS is conducted in less than 1 day. Costs of the vessel, vessel crew, scientist and data analysis, storage, handling, processing and reporting are paid by Slovenian data collection programme.  Italy takes in charge analysis and reporting of the data of all the samples collected. Costs of Slovenian scientist participating in the survey are paid by Slovenia.</w:t>
            </w:r>
          </w:p>
          <w:p w:rsidR="00B633E0"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5. Explain where thresholds apply</w:t>
            </w:r>
          </w:p>
          <w:p w:rsidR="00B633E0" w:rsidRPr="00120CFF" w:rsidRDefault="00B633E0" w:rsidP="00F65F07">
            <w:pPr>
              <w:autoSpaceDE w:val="0"/>
              <w:autoSpaceDN w:val="0"/>
              <w:adjustRightInd w:val="0"/>
              <w:spacing w:before="120" w:after="120"/>
              <w:jc w:val="both"/>
              <w:rPr>
                <w:lang w:eastAsia="en-GB"/>
              </w:rPr>
            </w:pPr>
            <w:r w:rsidRPr="00120CFF">
              <w:rPr>
                <w:lang w:eastAsia="en-GB"/>
              </w:rPr>
              <w:t>NA</w:t>
            </w:r>
          </w:p>
          <w:p w:rsidR="00B633E0" w:rsidRDefault="00B633E0" w:rsidP="00F65F07">
            <w:pPr>
              <w:rPr>
                <w:b/>
                <w:lang w:eastAsia="en-GB"/>
              </w:rPr>
            </w:pPr>
          </w:p>
          <w:p w:rsidR="00B633E0" w:rsidRPr="0049311E" w:rsidRDefault="00B633E0" w:rsidP="00F65F07">
            <w:pPr>
              <w:rPr>
                <w:lang w:eastAsia="en-GB"/>
              </w:rPr>
            </w:pPr>
            <w:r w:rsidRPr="0049311E">
              <w:rPr>
                <w:lang w:eastAsia="en-GB"/>
              </w:rPr>
              <w:t xml:space="preserve">(max. 450 words per survey) </w:t>
            </w:r>
          </w:p>
        </w:tc>
      </w:tr>
      <w:tr w:rsidR="00B633E0" w:rsidRPr="00EB1D42" w:rsidTr="00F65F07">
        <w:trPr>
          <w:trHeight w:val="553"/>
        </w:trPr>
        <w:tc>
          <w:tcPr>
            <w:tcW w:w="9067" w:type="dxa"/>
            <w:shd w:val="clear" w:color="auto" w:fill="A6A6A6" w:themeFill="background1" w:themeFillShade="A6"/>
            <w:hideMark/>
          </w:tcPr>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49311E">
              <w:rPr>
                <w:lang w:eastAsia="en-GB"/>
              </w:rPr>
              <w:lastRenderedPageBreak/>
              <w:t>Graphical representation (map) showing the positions (locations) of the realized samples.</w:t>
            </w:r>
          </w:p>
          <w:p w:rsidR="00B633E0" w:rsidRPr="0049311E" w:rsidRDefault="00B633E0" w:rsidP="00F65F07">
            <w:pPr>
              <w:rPr>
                <w:lang w:eastAsia="en-GB"/>
              </w:rPr>
            </w:pPr>
            <w:r w:rsidRPr="0049311E">
              <w:rPr>
                <w:lang w:eastAsia="en-GB"/>
              </w:rPr>
              <w:t>Member State shall provide maps presenting the spatial distribution of the main sampling types obtained during the survey.</w:t>
            </w:r>
          </w:p>
          <w:p w:rsidR="00B633E0" w:rsidRDefault="00B633E0" w:rsidP="00F65F07">
            <w:pPr>
              <w:spacing w:before="120" w:after="120"/>
              <w:jc w:val="center"/>
              <w:rPr>
                <w:lang w:eastAsia="en-GB"/>
              </w:rPr>
            </w:pPr>
            <w:r>
              <w:rPr>
                <w:noProof/>
                <w:lang w:val="sl-SI" w:eastAsia="sl-SI"/>
              </w:rPr>
              <w:lastRenderedPageBreak/>
              <w:drawing>
                <wp:inline distT="0" distB="0" distL="0" distR="0" wp14:anchorId="49305856" wp14:editId="5EB9A8CB">
                  <wp:extent cx="3374055" cy="2702560"/>
                  <wp:effectExtent l="0" t="0" r="0" b="2540"/>
                  <wp:docPr id="18" name="Slika 4" descr="N:\INTERNO\PROJEKTI\DATA_ESPR_2014_2020\NACIONALNI PROGRAM in WP\WP 2020-2021\verzija 2 poslana v pregled ZZRS\kartografija\media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NTERNO\PROJEKTI\DATA_ESPR_2014_2020\NACIONALNI PROGRAM in WP\WP 2020-2021\verzija 2 poslana v pregled ZZRS\kartografija\medias_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5686" cy="2703866"/>
                          </a:xfrm>
                          <a:prstGeom prst="rect">
                            <a:avLst/>
                          </a:prstGeom>
                          <a:noFill/>
                          <a:ln>
                            <a:noFill/>
                          </a:ln>
                        </pic:spPr>
                      </pic:pic>
                    </a:graphicData>
                  </a:graphic>
                </wp:inline>
              </w:drawing>
            </w:r>
          </w:p>
          <w:p w:rsidR="00B633E0" w:rsidRDefault="00B633E0" w:rsidP="00F65F07">
            <w:pPr>
              <w:spacing w:before="120" w:after="120"/>
              <w:jc w:val="both"/>
              <w:rPr>
                <w:lang w:eastAsia="en-GB"/>
              </w:rPr>
            </w:pPr>
            <w:r>
              <w:rPr>
                <w:lang w:eastAsia="en-GB"/>
              </w:rPr>
              <w:t xml:space="preserve">Figure 3: Acoustic sampling in Slovenian territorial waters was performed according the systematically defined transects. (Source: </w:t>
            </w:r>
            <w:r w:rsidRPr="001D1225">
              <w:rPr>
                <w:lang w:eastAsia="en-GB"/>
              </w:rPr>
              <w:t>http://www.medias-project.eu/medias/website/maps.html</w:t>
            </w:r>
            <w:r>
              <w:rPr>
                <w:lang w:eastAsia="en-GB"/>
              </w:rPr>
              <w:t>)</w:t>
            </w:r>
          </w:p>
          <w:p w:rsidR="00B633E0" w:rsidRPr="0049311E" w:rsidRDefault="00B633E0" w:rsidP="00F65F07">
            <w:pPr>
              <w:rPr>
                <w:lang w:eastAsia="en-GB"/>
              </w:rPr>
            </w:pPr>
          </w:p>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49311E">
              <w:rPr>
                <w:lang w:eastAsia="en-GB"/>
              </w:rPr>
              <w:t xml:space="preserve">For internationally coordinated surveys, provide a link to the latest meeting report of the coordination group. </w:t>
            </w:r>
          </w:p>
          <w:p w:rsidR="00B633E0" w:rsidRDefault="00B633E0" w:rsidP="00F65F07">
            <w:pPr>
              <w:rPr>
                <w:lang w:eastAsia="en-GB"/>
              </w:rPr>
            </w:pPr>
            <w:r w:rsidRPr="0049311E">
              <w:rPr>
                <w:lang w:eastAsia="en-GB"/>
              </w:rPr>
              <w:t>Member State shall provide</w:t>
            </w:r>
            <w:r w:rsidRPr="00AC5D94">
              <w:rPr>
                <w:lang w:eastAsia="en-GB"/>
              </w:rPr>
              <w:t xml:space="preserve"> a hyperlink to the meeting report from the body coordinating the survey (ICES, MEDITS coordination group, MEDIAS coordination group etc.). For non-international coordinated surveys, Member State shall refer to any status report (e.g. Cruise report).</w:t>
            </w:r>
          </w:p>
          <w:p w:rsidR="00B633E0" w:rsidRPr="00AC5D94" w:rsidRDefault="00B633E0" w:rsidP="00F65F07">
            <w:pPr>
              <w:rPr>
                <w:lang w:eastAsia="en-GB"/>
              </w:rPr>
            </w:pPr>
            <w:r w:rsidRPr="00FE4D7E">
              <w:rPr>
                <w:lang w:eastAsia="en-GB"/>
              </w:rPr>
              <w:t>http://www.medias-project.eu/medias/website/meetingrep/Meeting-reports/</w:t>
            </w:r>
          </w:p>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C40F6B">
              <w:rPr>
                <w:lang w:val="pt-PT" w:eastAsia="en-GB"/>
              </w:rPr>
              <w:t xml:space="preserve"> </w:t>
            </w:r>
            <w:r w:rsidRPr="0049311E">
              <w:rPr>
                <w:lang w:eastAsia="en-GB"/>
              </w:rPr>
              <w:t>List the main use of the results of the survey (e.g. indices, abundance estimates, environmental indicators).</w:t>
            </w:r>
          </w:p>
          <w:p w:rsidR="00B633E0" w:rsidRPr="0049311E" w:rsidRDefault="00B633E0" w:rsidP="00F65F07">
            <w:pPr>
              <w:ind w:left="29"/>
              <w:rPr>
                <w:lang w:eastAsia="en-GB"/>
              </w:rPr>
            </w:pPr>
            <w:r w:rsidRPr="0049311E">
              <w:rPr>
                <w:lang w:eastAsia="en-GB"/>
              </w:rPr>
              <w:t>Member State shall specify in which context the results are used (on routine basis), both on an international as well as on a national context.</w:t>
            </w:r>
          </w:p>
          <w:p w:rsidR="00B633E0" w:rsidRDefault="00B633E0" w:rsidP="00F65F07">
            <w:pPr>
              <w:ind w:left="29"/>
              <w:rPr>
                <w:lang w:eastAsia="en-GB"/>
              </w:rPr>
            </w:pPr>
            <w:r>
              <w:rPr>
                <w:lang w:eastAsia="en-GB"/>
              </w:rPr>
              <w:t>International level: regional fish stock assessment.</w:t>
            </w:r>
          </w:p>
          <w:p w:rsidR="00B633E0" w:rsidRPr="0049311E" w:rsidRDefault="00B633E0" w:rsidP="00F65F07">
            <w:pPr>
              <w:ind w:left="29"/>
              <w:rPr>
                <w:lang w:eastAsia="en-GB"/>
              </w:rPr>
            </w:pPr>
          </w:p>
          <w:p w:rsidR="00B633E0" w:rsidRPr="0049311E" w:rsidRDefault="00B633E0" w:rsidP="00F65F07">
            <w:pPr>
              <w:ind w:left="29"/>
              <w:rPr>
                <w:lang w:eastAsia="en-GB"/>
              </w:rPr>
            </w:pPr>
            <w:r>
              <w:rPr>
                <w:lang w:eastAsia="en-GB"/>
              </w:rPr>
              <w:t>9</w:t>
            </w:r>
            <w:r w:rsidRPr="0049311E">
              <w:rPr>
                <w:lang w:eastAsia="en-GB"/>
              </w:rPr>
              <w:t>.  Extended comments (Tables 1G and 1H)</w:t>
            </w:r>
          </w:p>
          <w:p w:rsidR="00B633E0" w:rsidRPr="00EB1D42" w:rsidRDefault="00B633E0" w:rsidP="00F65F07">
            <w:pPr>
              <w:ind w:left="29"/>
              <w:rPr>
                <w:lang w:eastAsia="en-GB"/>
              </w:rPr>
            </w:pPr>
            <w:r w:rsidRPr="0049311E">
              <w:rPr>
                <w:lang w:eastAsia="en-GB"/>
              </w:rPr>
              <w:t>If the Member State has extended AR Comments,</w:t>
            </w:r>
            <w:r>
              <w:rPr>
                <w:lang w:eastAsia="en-GB"/>
              </w:rPr>
              <w:t xml:space="preserve"> these can be placed under this section. If this is the case, a reference to this text box should be provided in the corresponding tables. </w:t>
            </w:r>
            <w:r w:rsidRPr="00EB1D42">
              <w:rPr>
                <w:lang w:eastAsia="en-GB"/>
              </w:rPr>
              <w:t xml:space="preserve"> </w:t>
            </w:r>
          </w:p>
          <w:p w:rsidR="00B633E0" w:rsidRPr="00EB1D42" w:rsidRDefault="00B633E0" w:rsidP="00F65F07">
            <w:pPr>
              <w:rPr>
                <w:lang w:eastAsia="en-GB"/>
              </w:rPr>
            </w:pPr>
          </w:p>
          <w:p w:rsidR="00B633E0" w:rsidRPr="0049311E" w:rsidRDefault="00B633E0" w:rsidP="00F65F07">
            <w:pPr>
              <w:rPr>
                <w:noProof/>
                <w:lang w:eastAsia="en-GB"/>
              </w:rPr>
            </w:pPr>
            <w:r w:rsidRPr="0049311E">
              <w:rPr>
                <w:noProof/>
                <w:lang w:eastAsia="en-GB"/>
              </w:rPr>
              <w:t>(max 450 words per survey)</w:t>
            </w:r>
          </w:p>
        </w:tc>
      </w:tr>
    </w:tbl>
    <w:p w:rsidR="00B633E0" w:rsidRDefault="00B633E0" w:rsidP="00B633E0">
      <w:pPr>
        <w:pStyle w:val="Naslov1"/>
        <w:spacing w:line="360" w:lineRule="auto"/>
        <w:rPr>
          <w:rFonts w:cs="Times New Roman"/>
          <w:b/>
          <w:smallCaps/>
          <w:u w:val="single"/>
          <w:lang w:val="en-GB" w:eastAsia="en-GB"/>
        </w:rPr>
      </w:pPr>
    </w:p>
    <w:tbl>
      <w:tblPr>
        <w:tblStyle w:val="Tabelamrea"/>
        <w:tblW w:w="9067" w:type="dxa"/>
        <w:tblLook w:val="04A0" w:firstRow="1" w:lastRow="0" w:firstColumn="1" w:lastColumn="0" w:noHBand="0" w:noVBand="1"/>
      </w:tblPr>
      <w:tblGrid>
        <w:gridCol w:w="9156"/>
      </w:tblGrid>
      <w:tr w:rsidR="00B633E0" w:rsidRPr="00EB1D42" w:rsidTr="00F65F07">
        <w:trPr>
          <w:trHeight w:val="698"/>
        </w:trPr>
        <w:tc>
          <w:tcPr>
            <w:tcW w:w="9067" w:type="dxa"/>
            <w:shd w:val="clear" w:color="auto" w:fill="auto"/>
            <w:noWrap/>
            <w:hideMark/>
          </w:tcPr>
          <w:p w:rsidR="00B633E0" w:rsidRPr="00EB1D42" w:rsidRDefault="00B633E0" w:rsidP="00F65F07">
            <w:pPr>
              <w:rPr>
                <w:lang w:eastAsia="en-GB"/>
              </w:rPr>
            </w:pPr>
            <w:r>
              <w:rPr>
                <w:noProof/>
                <w:lang w:eastAsia="en-GB"/>
              </w:rPr>
              <w:t>General comment: This b</w:t>
            </w:r>
            <w:r w:rsidRPr="009D1C19">
              <w:rPr>
                <w:noProof/>
                <w:lang w:eastAsia="en-GB"/>
              </w:rPr>
              <w:t>ox f</w:t>
            </w:r>
            <w:r>
              <w:rPr>
                <w:noProof/>
                <w:lang w:eastAsia="en-GB"/>
              </w:rPr>
              <w:t>ulfills Chapter IV of the multi</w:t>
            </w:r>
            <w:r w:rsidRPr="009D1C19">
              <w:rPr>
                <w:noProof/>
                <w:lang w:eastAsia="en-GB"/>
              </w:rPr>
              <w:t>annual Union programme and Article 2 and Article 7 paragraph (3) of the Decision (EU) 2016/1701. It is intended to specify which reseach surveys at sea s</w:t>
            </w:r>
            <w:r>
              <w:rPr>
                <w:noProof/>
                <w:lang w:eastAsia="en-GB"/>
              </w:rPr>
              <w:t>et out in Table 10 of the multi</w:t>
            </w:r>
            <w:r w:rsidRPr="009D1C19">
              <w:rPr>
                <w:noProof/>
                <w:lang w:eastAsia="en-GB"/>
              </w:rPr>
              <w:t>annual Union programme will be carried out. Member States shall specify whether the research survey is in</w:t>
            </w:r>
            <w:r>
              <w:rPr>
                <w:noProof/>
                <w:lang w:eastAsia="en-GB"/>
              </w:rPr>
              <w:t>cluded in Table 10 of the multi</w:t>
            </w:r>
            <w:r w:rsidRPr="009D1C19">
              <w:rPr>
                <w:noProof/>
                <w:lang w:eastAsia="en-GB"/>
              </w:rPr>
              <w:t>annual Union programme or whether it is an additional survey.</w:t>
            </w:r>
          </w:p>
        </w:tc>
      </w:tr>
      <w:tr w:rsidR="00B633E0" w:rsidRPr="00EB1D42" w:rsidTr="00F65F07">
        <w:trPr>
          <w:trHeight w:val="698"/>
        </w:trPr>
        <w:tc>
          <w:tcPr>
            <w:tcW w:w="9067" w:type="dxa"/>
            <w:tcBorders>
              <w:bottom w:val="single" w:sz="4" w:space="0" w:color="auto"/>
            </w:tcBorders>
            <w:shd w:val="clear" w:color="auto" w:fill="A6A6A6" w:themeFill="background1" w:themeFillShade="A6"/>
            <w:noWrap/>
          </w:tcPr>
          <w:p w:rsidR="00B633E0" w:rsidRPr="00AC5D94" w:rsidRDefault="00B633E0" w:rsidP="00F65F07">
            <w:pPr>
              <w:rPr>
                <w:noProof/>
                <w:lang w:eastAsia="en-GB"/>
              </w:rPr>
            </w:pPr>
            <w:r w:rsidRPr="00AC5D94">
              <w:rPr>
                <w:noProof/>
                <w:lang w:eastAsia="en-GB"/>
              </w:rPr>
              <w:t>General</w:t>
            </w:r>
            <w:r>
              <w:rPr>
                <w:noProof/>
                <w:lang w:eastAsia="en-GB"/>
              </w:rPr>
              <w:t xml:space="preserve"> comment: </w:t>
            </w:r>
            <w:r w:rsidRPr="00CA7983">
              <w:rPr>
                <w:noProof/>
                <w:lang w:eastAsia="en-GB"/>
              </w:rPr>
              <w:t xml:space="preserve">This </w:t>
            </w:r>
            <w:r>
              <w:rPr>
                <w:noProof/>
                <w:lang w:eastAsia="en-GB"/>
              </w:rPr>
              <w:t>box</w:t>
            </w:r>
            <w:r w:rsidRPr="00CA7983">
              <w:rPr>
                <w:noProof/>
                <w:lang w:eastAsia="en-GB"/>
              </w:rPr>
              <w:t xml:space="preserve"> is applicable to the A</w:t>
            </w:r>
            <w:r>
              <w:rPr>
                <w:noProof/>
                <w:lang w:eastAsia="en-GB"/>
              </w:rPr>
              <w:t xml:space="preserve">nnual </w:t>
            </w:r>
            <w:r w:rsidRPr="00CA7983">
              <w:rPr>
                <w:noProof/>
                <w:lang w:eastAsia="en-GB"/>
              </w:rPr>
              <w:t>R</w:t>
            </w:r>
            <w:r>
              <w:rPr>
                <w:noProof/>
                <w:lang w:eastAsia="en-GB"/>
              </w:rPr>
              <w:t>eport.</w:t>
            </w:r>
            <w:r>
              <w:t xml:space="preserve"> This box should provide </w:t>
            </w:r>
            <w:r w:rsidRPr="00AC5D94">
              <w:t>complementary informa</w:t>
            </w:r>
            <w:r>
              <w:t>tion on the performance of the s</w:t>
            </w:r>
            <w:r w:rsidRPr="00AC5D94">
              <w:t>urveys, the results and the</w:t>
            </w:r>
            <w:r>
              <w:t>ir</w:t>
            </w:r>
            <w:r w:rsidRPr="00AC5D94">
              <w:t xml:space="preserve"> main use</w:t>
            </w:r>
            <w:r>
              <w:t>.</w:t>
            </w:r>
            <w:r w:rsidRPr="00AC5D94">
              <w:t xml:space="preserve"> </w:t>
            </w:r>
          </w:p>
        </w:tc>
      </w:tr>
      <w:tr w:rsidR="00B633E0" w:rsidRPr="00EB1D42" w:rsidTr="00F65F07">
        <w:trPr>
          <w:trHeight w:val="4507"/>
        </w:trPr>
        <w:tc>
          <w:tcPr>
            <w:tcW w:w="9067" w:type="dxa"/>
            <w:shd w:val="clear" w:color="auto" w:fill="auto"/>
          </w:tcPr>
          <w:p w:rsidR="00B633E0" w:rsidRPr="00AF6A24" w:rsidRDefault="00B633E0" w:rsidP="00F65F07">
            <w:pPr>
              <w:spacing w:before="120" w:after="120"/>
              <w:jc w:val="both"/>
              <w:rPr>
                <w:b/>
                <w:u w:val="single"/>
                <w:lang w:eastAsia="en-GB"/>
              </w:rPr>
            </w:pPr>
            <w:r w:rsidRPr="00AF6A24">
              <w:rPr>
                <w:b/>
                <w:u w:val="single"/>
                <w:lang w:eastAsia="en-GB"/>
              </w:rPr>
              <w:lastRenderedPageBreak/>
              <w:t>Adriatic Rapido Trawl Survey - SOLEMON</w:t>
            </w:r>
          </w:p>
          <w:p w:rsidR="00B633E0" w:rsidRPr="00120CFF" w:rsidRDefault="00B633E0" w:rsidP="00F65F07">
            <w:pPr>
              <w:spacing w:before="120" w:after="120"/>
              <w:jc w:val="both"/>
              <w:rPr>
                <w:lang w:eastAsia="en-GB"/>
              </w:rPr>
            </w:pPr>
            <w:r w:rsidRPr="00120CFF">
              <w:rPr>
                <w:lang w:eastAsia="en-GB"/>
              </w:rPr>
              <w:t>1. Objectives of the survey</w:t>
            </w:r>
          </w:p>
          <w:p w:rsidR="00B633E0" w:rsidRPr="00120CFF" w:rsidRDefault="00B633E0" w:rsidP="00F65F07">
            <w:pPr>
              <w:spacing w:before="120" w:after="120"/>
              <w:jc w:val="both"/>
              <w:rPr>
                <w:lang w:eastAsia="en-GB"/>
              </w:rPr>
            </w:pPr>
            <w:r>
              <w:rPr>
                <w:lang w:eastAsia="en-GB"/>
              </w:rPr>
              <w:t>SOLEMON, r</w:t>
            </w:r>
            <w:r w:rsidRPr="00120CFF">
              <w:rPr>
                <w:lang w:eastAsia="en-GB"/>
              </w:rPr>
              <w:t xml:space="preserve">apido trawl survey in the Northern Adriatic Sea (SoleMon). The aim of the survey is to monitor benthic species (spatial and temporal distribution, abundance indices) in the sea fishing area of the Republic of Slovenia following the SoleMon protocol. </w:t>
            </w:r>
          </w:p>
          <w:p w:rsidR="00B633E0"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2. Description of the methods used in the survey. For mandatory surveys, link to the manuals. Include a graphical representation (map)</w:t>
            </w:r>
          </w:p>
          <w:p w:rsidR="00B633E0" w:rsidRPr="00120CFF" w:rsidRDefault="00B633E0" w:rsidP="00F65F07">
            <w:pPr>
              <w:spacing w:before="120" w:after="120"/>
              <w:jc w:val="both"/>
              <w:rPr>
                <w:lang w:eastAsia="en-GB"/>
              </w:rPr>
            </w:pPr>
            <w:r w:rsidRPr="00120CFF">
              <w:rPr>
                <w:lang w:eastAsia="en-GB"/>
              </w:rPr>
              <w:t xml:space="preserve">The catches of the two gears towed simultaneously are analysed separately for “RAPIDO A” and “RAPIDO D”. The whole catch of each gear is weighted and sorted for all finfish species, rays, sharks, cephalopods and commercially important shellfish and crustaceans, total weight by species is collected. A sub sample for the epibenthos/benthos species and debris (shells, litter, wood, etc.) is analysed fresh on board, weight and number is recorded for each of the individuals identified to the lowest taxonomic level possible. </w:t>
            </w:r>
          </w:p>
          <w:p w:rsidR="00B633E0" w:rsidRDefault="00B633E0" w:rsidP="00F65F07">
            <w:pPr>
              <w:spacing w:before="120" w:after="120"/>
              <w:jc w:val="both"/>
              <w:rPr>
                <w:lang w:eastAsia="en-GB"/>
              </w:rPr>
            </w:pPr>
            <w:r w:rsidRPr="00120CFF">
              <w:rPr>
                <w:lang w:eastAsia="en-GB"/>
              </w:rPr>
              <w:t xml:space="preserve">Manual </w:t>
            </w:r>
            <w:r>
              <w:rPr>
                <w:lang w:eastAsia="en-GB"/>
              </w:rPr>
              <w:t xml:space="preserve">and map: </w:t>
            </w:r>
            <w:r w:rsidRPr="009F6FD2">
              <w:rPr>
                <w:lang w:eastAsia="en-GB"/>
              </w:rPr>
              <w:t>SoleMon - Rapido trawl survey in the Northern Adriatic Sea</w:t>
            </w:r>
            <w:r>
              <w:rPr>
                <w:lang w:eastAsia="en-GB"/>
              </w:rPr>
              <w:t xml:space="preserve">; </w:t>
            </w:r>
            <w:r w:rsidRPr="009F6FD2">
              <w:rPr>
                <w:lang w:eastAsia="en-GB"/>
              </w:rPr>
              <w:t>Instruction manual</w:t>
            </w:r>
            <w:r>
              <w:rPr>
                <w:lang w:eastAsia="en-GB"/>
              </w:rPr>
              <w:t xml:space="preserve">; </w:t>
            </w:r>
            <w:r w:rsidRPr="009F6FD2">
              <w:rPr>
                <w:lang w:eastAsia="en-GB"/>
              </w:rPr>
              <w:t>Version 3</w:t>
            </w:r>
            <w:r>
              <w:rPr>
                <w:lang w:eastAsia="en-GB"/>
              </w:rPr>
              <w:t xml:space="preserve">; November 2017. </w:t>
            </w:r>
          </w:p>
          <w:p w:rsidR="00B633E0" w:rsidRDefault="00B633E0" w:rsidP="00F65F07">
            <w:pPr>
              <w:spacing w:before="120" w:after="120"/>
              <w:jc w:val="center"/>
              <w:rPr>
                <w:lang w:eastAsia="en-GB"/>
              </w:rPr>
            </w:pPr>
            <w:r>
              <w:rPr>
                <w:noProof/>
                <w:lang w:val="sl-SI" w:eastAsia="sl-SI"/>
              </w:rPr>
              <w:drawing>
                <wp:inline distT="0" distB="0" distL="0" distR="0" wp14:anchorId="02A3CCD8" wp14:editId="60F61CB6">
                  <wp:extent cx="4460928" cy="3784600"/>
                  <wp:effectExtent l="0" t="0" r="0" b="6350"/>
                  <wp:docPr id="15" name="Slika 6" descr="C:\Users\Jernej.Svab\Desktop\ME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nej.Svab\Desktop\MEDI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7018" cy="3789767"/>
                          </a:xfrm>
                          <a:prstGeom prst="rect">
                            <a:avLst/>
                          </a:prstGeom>
                          <a:noFill/>
                          <a:ln>
                            <a:noFill/>
                          </a:ln>
                        </pic:spPr>
                      </pic:pic>
                    </a:graphicData>
                  </a:graphic>
                </wp:inline>
              </w:drawing>
            </w:r>
          </w:p>
          <w:p w:rsidR="00B633E0" w:rsidRDefault="00B633E0" w:rsidP="00F65F07">
            <w:pPr>
              <w:spacing w:before="120" w:after="120"/>
              <w:jc w:val="both"/>
              <w:rPr>
                <w:rFonts w:eastAsia="Calibri"/>
                <w:noProof/>
                <w:shd w:val="clear" w:color="auto" w:fill="FFFFFF"/>
                <w:lang w:eastAsia="en-GB"/>
              </w:rPr>
            </w:pPr>
            <w:r w:rsidRPr="005A5CB4">
              <w:rPr>
                <w:rFonts w:eastAsia="Calibri"/>
                <w:noProof/>
                <w:shd w:val="clear" w:color="auto" w:fill="FFFFFF"/>
                <w:lang w:eastAsia="en-GB"/>
              </w:rPr>
              <w:t>Figure 4: Slovenian SOLEMON Survey. (Source: Fisherie</w:t>
            </w:r>
            <w:r>
              <w:rPr>
                <w:rFonts w:eastAsia="Calibri"/>
                <w:noProof/>
                <w:shd w:val="clear" w:color="auto" w:fill="FFFFFF"/>
                <w:lang w:eastAsia="en-GB"/>
              </w:rPr>
              <w:t>s Resarch Institute of Slovenia</w:t>
            </w:r>
            <w:r w:rsidRPr="005A5CB4">
              <w:rPr>
                <w:rFonts w:eastAsia="Calibri"/>
                <w:noProof/>
                <w:shd w:val="clear" w:color="auto" w:fill="FFFFFF"/>
                <w:lang w:eastAsia="en-GB"/>
              </w:rPr>
              <w:t>)</w:t>
            </w:r>
          </w:p>
          <w:p w:rsidR="00B633E0" w:rsidRDefault="00B633E0" w:rsidP="00F65F07">
            <w:pPr>
              <w:spacing w:before="120" w:after="120"/>
              <w:jc w:val="both"/>
              <w:rPr>
                <w:lang w:eastAsia="en-GB"/>
              </w:rPr>
            </w:pPr>
          </w:p>
          <w:p w:rsidR="00B633E0" w:rsidRDefault="00B633E0" w:rsidP="00F65F07">
            <w:pPr>
              <w:spacing w:before="120" w:after="120"/>
              <w:jc w:val="center"/>
              <w:rPr>
                <w:lang w:eastAsia="en-GB"/>
              </w:rPr>
            </w:pPr>
            <w:r>
              <w:rPr>
                <w:noProof/>
                <w:lang w:val="sl-SI" w:eastAsia="sl-SI"/>
              </w:rPr>
              <w:lastRenderedPageBreak/>
              <w:drawing>
                <wp:inline distT="0" distB="0" distL="0" distR="0" wp14:anchorId="06FBACD6" wp14:editId="002247D1">
                  <wp:extent cx="2260600" cy="1870917"/>
                  <wp:effectExtent l="0" t="0" r="6350" b="0"/>
                  <wp:docPr id="1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089"/>
                          <a:stretch/>
                        </pic:blipFill>
                        <pic:spPr bwMode="auto">
                          <a:xfrm>
                            <a:off x="0" y="0"/>
                            <a:ext cx="2263818" cy="1873580"/>
                          </a:xfrm>
                          <a:prstGeom prst="rect">
                            <a:avLst/>
                          </a:prstGeom>
                          <a:noFill/>
                          <a:ln>
                            <a:noFill/>
                          </a:ln>
                          <a:extLst>
                            <a:ext uri="{53640926-AAD7-44D8-BBD7-CCE9431645EC}">
                              <a14:shadowObscured xmlns:a14="http://schemas.microsoft.com/office/drawing/2010/main"/>
                            </a:ext>
                          </a:extLst>
                        </pic:spPr>
                      </pic:pic>
                    </a:graphicData>
                  </a:graphic>
                </wp:inline>
              </w:drawing>
            </w:r>
          </w:p>
          <w:p w:rsidR="00B633E0" w:rsidRDefault="00B633E0" w:rsidP="00F65F07">
            <w:pPr>
              <w:spacing w:before="120" w:after="120"/>
              <w:jc w:val="both"/>
              <w:rPr>
                <w:lang w:eastAsia="en-GB"/>
              </w:rPr>
            </w:pPr>
            <w:r>
              <w:rPr>
                <w:lang w:eastAsia="en-GB"/>
              </w:rPr>
              <w:t xml:space="preserve">Figure 5: SoleMon </w:t>
            </w:r>
            <w:r w:rsidRPr="009F6FD2">
              <w:rPr>
                <w:lang w:eastAsia="en-GB"/>
              </w:rPr>
              <w:t>hauls positons in GSA 17, (Source: SoleMon - Rapido trawl survey in the Northern Adriatic Sea; Instruction manual; Version 3; November 2017</w:t>
            </w:r>
          </w:p>
          <w:p w:rsidR="00B633E0" w:rsidRDefault="00B633E0" w:rsidP="00F65F07">
            <w:pPr>
              <w:spacing w:before="120" w:after="120"/>
              <w:jc w:val="both"/>
              <w:rPr>
                <w:lang w:eastAsia="en-GB"/>
              </w:rPr>
            </w:pPr>
          </w:p>
          <w:p w:rsidR="00B633E0" w:rsidRPr="00DD5F1A" w:rsidRDefault="00B633E0" w:rsidP="00F65F07">
            <w:pPr>
              <w:spacing w:before="120" w:after="120"/>
              <w:jc w:val="both"/>
              <w:rPr>
                <w:lang w:eastAsia="en-GB"/>
              </w:rPr>
            </w:pPr>
            <w:r w:rsidRPr="00DD5F1A">
              <w:rPr>
                <w:lang w:eastAsia="en-GB"/>
              </w:rPr>
              <w:t>Land and maritime border between the Republic of Slovenia and the Republic of Croatia is determined based on the final and binding arbitration award of 29th June 2017 (in accordance with the Arbitration agreement between the government of the Republic of Slovenia and the Government of the Republic of Croatia signed on 4 November 2009).</w:t>
            </w:r>
            <w:r w:rsidRPr="00120CFF">
              <w:rPr>
                <w:lang w:eastAsia="en-GB"/>
              </w:rPr>
              <w:t xml:space="preserve">  </w:t>
            </w:r>
            <w:r w:rsidRPr="00DD5F1A">
              <w:rPr>
                <w:lang w:eastAsia="en-GB"/>
              </w:rPr>
              <w:t xml:space="preserve">On 29 June 2017 the Arbitral Tribunal rendered its final Award determining the territorial and maritime border between Slovenia and Croatia which is binding, in accordance with the Arbitration Agreement and with general principles of international law. </w:t>
            </w:r>
          </w:p>
          <w:p w:rsidR="00B633E0" w:rsidRDefault="00B633E0" w:rsidP="00F65F07">
            <w:pPr>
              <w:spacing w:before="120" w:after="120"/>
              <w:jc w:val="both"/>
              <w:rPr>
                <w:lang w:eastAsia="en-GB"/>
              </w:rPr>
            </w:pPr>
            <w:r w:rsidRPr="00DD5F1A">
              <w:rPr>
                <w:lang w:eastAsia="en-GB"/>
              </w:rPr>
              <w:t>The award determined the maritime border with exact coordinates. This allows it to be immediately enforced and depicted on maps. Slovenia expects that this maritime border (determined by the valid and binding award) is depicted on all maps in the framework of the European Data Collection Framework</w:t>
            </w:r>
            <w:r>
              <w:rPr>
                <w:lang w:eastAsia="en-GB"/>
              </w:rPr>
              <w:t xml:space="preserve"> where maritime borders are to be depicted. </w:t>
            </w:r>
          </w:p>
          <w:p w:rsidR="00B633E0" w:rsidRDefault="00B633E0" w:rsidP="00F65F07">
            <w:pPr>
              <w:spacing w:before="120" w:after="120"/>
              <w:jc w:val="both"/>
              <w:rPr>
                <w:lang w:eastAsia="en-GB"/>
              </w:rPr>
            </w:pPr>
          </w:p>
          <w:p w:rsidR="00B633E0"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3. For internationally coordinated surveys, describe the participating Member States/vessels and the relevant international group in charge of planning the survey</w:t>
            </w:r>
          </w:p>
          <w:p w:rsidR="00B633E0" w:rsidRPr="00120CFF" w:rsidRDefault="00B633E0" w:rsidP="00F65F07">
            <w:pPr>
              <w:spacing w:before="120" w:after="120"/>
              <w:jc w:val="both"/>
              <w:rPr>
                <w:lang w:eastAsia="en-GB"/>
              </w:rPr>
            </w:pPr>
            <w:r w:rsidRPr="00120CFF">
              <w:rPr>
                <w:lang w:eastAsia="en-GB"/>
              </w:rPr>
              <w:t>The survey is performed in one day by rapido trawl in sea fishing area of the Republic of Slovenia.</w:t>
            </w:r>
          </w:p>
          <w:p w:rsidR="00B633E0" w:rsidRPr="00120CFF" w:rsidRDefault="00B633E0" w:rsidP="00F65F07">
            <w:pPr>
              <w:spacing w:before="120" w:after="120"/>
              <w:jc w:val="both"/>
              <w:rPr>
                <w:lang w:eastAsia="en-GB"/>
              </w:rPr>
            </w:pPr>
            <w:r w:rsidRPr="00120CFF">
              <w:rPr>
                <w:lang w:eastAsia="en-GB"/>
              </w:rPr>
              <w:t>SoleMon is covered by Mediterranean EU Member States (Italy, Slovenia and Croatia).</w:t>
            </w:r>
          </w:p>
          <w:p w:rsidR="00B633E0" w:rsidRPr="00120CFF" w:rsidRDefault="00B633E0" w:rsidP="00F65F07">
            <w:pPr>
              <w:spacing w:before="120" w:after="120"/>
              <w:jc w:val="both"/>
              <w:rPr>
                <w:lang w:eastAsia="en-GB"/>
              </w:rPr>
            </w:pPr>
            <w:r w:rsidRPr="00120CFF">
              <w:rPr>
                <w:lang w:eastAsia="en-GB"/>
              </w:rPr>
              <w:t>4. Where applicable, describe the international task sharing (physical and/or financial) and the cost sharing agreement used</w:t>
            </w:r>
          </w:p>
          <w:p w:rsidR="00B633E0" w:rsidRPr="00120CFF" w:rsidRDefault="00B633E0" w:rsidP="00F65F07">
            <w:pPr>
              <w:spacing w:before="120" w:after="120"/>
              <w:jc w:val="both"/>
              <w:rPr>
                <w:lang w:eastAsia="en-GB"/>
              </w:rPr>
            </w:pPr>
            <w:r w:rsidRPr="00120CFF">
              <w:rPr>
                <w:lang w:eastAsia="en-GB"/>
              </w:rPr>
              <w:t>SoleMon is conducted in less than 1 day. Costs of the vessel, vessel crew, scientist and data analysis, storage, handling, processing and reporting are paid by Slovenian data collection programme. Italy takes in charge analysis and reporting of the data of all the samples collected. Costs of Slovenian scientist participating in the survey are paid by Slovenia.</w:t>
            </w:r>
            <w:r>
              <w:rPr>
                <w:lang w:eastAsia="en-GB"/>
              </w:rPr>
              <w:t xml:space="preserve"> </w:t>
            </w:r>
            <w:r w:rsidRPr="009F6FD2">
              <w:rPr>
                <w:lang w:eastAsia="en-GB"/>
              </w:rPr>
              <w:t>Slovenian data on SOLOMON survey are merged, analysed and reported together with the Italian data by Italy.</w:t>
            </w:r>
            <w:r>
              <w:rPr>
                <w:lang w:eastAsia="en-GB"/>
              </w:rPr>
              <w:t xml:space="preserve"> </w:t>
            </w:r>
          </w:p>
          <w:p w:rsidR="00B633E0"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5. Explain where thresholds apply</w:t>
            </w:r>
          </w:p>
          <w:p w:rsidR="00B633E0" w:rsidRPr="00120CFF" w:rsidRDefault="00B633E0" w:rsidP="00F65F07">
            <w:pPr>
              <w:autoSpaceDE w:val="0"/>
              <w:autoSpaceDN w:val="0"/>
              <w:adjustRightInd w:val="0"/>
              <w:spacing w:before="120" w:after="120"/>
              <w:jc w:val="both"/>
              <w:rPr>
                <w:lang w:eastAsia="en-GB"/>
              </w:rPr>
            </w:pPr>
            <w:r w:rsidRPr="00120CFF">
              <w:rPr>
                <w:lang w:eastAsia="en-GB"/>
              </w:rPr>
              <w:t>NA</w:t>
            </w:r>
          </w:p>
          <w:p w:rsidR="00B633E0" w:rsidRDefault="00B633E0" w:rsidP="00F65F07">
            <w:pPr>
              <w:rPr>
                <w:b/>
                <w:lang w:eastAsia="en-GB"/>
              </w:rPr>
            </w:pPr>
          </w:p>
          <w:p w:rsidR="00B633E0" w:rsidRPr="0049311E" w:rsidRDefault="00B633E0" w:rsidP="00F65F07">
            <w:pPr>
              <w:rPr>
                <w:lang w:eastAsia="en-GB"/>
              </w:rPr>
            </w:pPr>
            <w:r w:rsidRPr="0049311E">
              <w:rPr>
                <w:lang w:eastAsia="en-GB"/>
              </w:rPr>
              <w:lastRenderedPageBreak/>
              <w:t xml:space="preserve">(max. 450 words per survey) </w:t>
            </w:r>
          </w:p>
        </w:tc>
      </w:tr>
      <w:tr w:rsidR="00B633E0" w:rsidRPr="00EB1D42" w:rsidTr="00F65F07">
        <w:trPr>
          <w:trHeight w:val="553"/>
        </w:trPr>
        <w:tc>
          <w:tcPr>
            <w:tcW w:w="9067" w:type="dxa"/>
            <w:shd w:val="clear" w:color="auto" w:fill="A6A6A6" w:themeFill="background1" w:themeFillShade="A6"/>
            <w:hideMark/>
          </w:tcPr>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49311E">
              <w:rPr>
                <w:lang w:eastAsia="en-GB"/>
              </w:rPr>
              <w:lastRenderedPageBreak/>
              <w:t>Graphical representation (map) showing the positions (locations) of the realized samples.</w:t>
            </w:r>
          </w:p>
          <w:p w:rsidR="00B633E0" w:rsidRPr="0049311E" w:rsidRDefault="00B633E0" w:rsidP="00F65F07">
            <w:pPr>
              <w:rPr>
                <w:lang w:eastAsia="en-GB"/>
              </w:rPr>
            </w:pPr>
            <w:r w:rsidRPr="0049311E">
              <w:rPr>
                <w:lang w:eastAsia="en-GB"/>
              </w:rPr>
              <w:t>Member State shall provide maps presenting the spatial distribution of the main sampling types obtained during the survey.</w:t>
            </w:r>
          </w:p>
          <w:p w:rsidR="00B633E0" w:rsidRDefault="00B633E0" w:rsidP="00F65F07">
            <w:pPr>
              <w:spacing w:before="120" w:after="120"/>
              <w:jc w:val="center"/>
              <w:rPr>
                <w:lang w:eastAsia="en-GB"/>
              </w:rPr>
            </w:pPr>
            <w:r>
              <w:rPr>
                <w:noProof/>
                <w:lang w:val="sl-SI" w:eastAsia="sl-SI"/>
              </w:rPr>
              <w:drawing>
                <wp:inline distT="0" distB="0" distL="0" distR="0" wp14:anchorId="58E3F644" wp14:editId="3C6B7E59">
                  <wp:extent cx="5677232" cy="36576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449" b="5790"/>
                          <a:stretch/>
                        </pic:blipFill>
                        <pic:spPr bwMode="auto">
                          <a:xfrm>
                            <a:off x="0" y="0"/>
                            <a:ext cx="5677232" cy="3657600"/>
                          </a:xfrm>
                          <a:prstGeom prst="rect">
                            <a:avLst/>
                          </a:prstGeom>
                          <a:ln>
                            <a:noFill/>
                          </a:ln>
                          <a:extLst>
                            <a:ext uri="{53640926-AAD7-44D8-BBD7-CCE9431645EC}">
                              <a14:shadowObscured xmlns:a14="http://schemas.microsoft.com/office/drawing/2010/main"/>
                            </a:ext>
                          </a:extLst>
                        </pic:spPr>
                      </pic:pic>
                    </a:graphicData>
                  </a:graphic>
                </wp:inline>
              </w:drawing>
            </w:r>
          </w:p>
          <w:p w:rsidR="00B633E0" w:rsidRDefault="00B633E0" w:rsidP="00F65F07">
            <w:pPr>
              <w:spacing w:before="120" w:after="120"/>
              <w:jc w:val="both"/>
              <w:rPr>
                <w:rFonts w:eastAsia="Calibri"/>
                <w:noProof/>
                <w:shd w:val="clear" w:color="auto" w:fill="FFFFFF"/>
                <w:lang w:eastAsia="en-GB"/>
              </w:rPr>
            </w:pPr>
            <w:r w:rsidRPr="005A5CB4">
              <w:rPr>
                <w:rFonts w:eastAsia="Calibri"/>
                <w:noProof/>
                <w:shd w:val="clear" w:color="auto" w:fill="FFFFFF"/>
                <w:lang w:eastAsia="en-GB"/>
              </w:rPr>
              <w:t xml:space="preserve">Figure 4: Slovenian SOLEMON Survey. (Source: </w:t>
            </w:r>
            <w:r>
              <w:rPr>
                <w:rFonts w:eastAsia="Calibri"/>
                <w:noProof/>
                <w:shd w:val="clear" w:color="auto" w:fill="FFFFFF"/>
                <w:lang w:eastAsia="en-GB"/>
              </w:rPr>
              <w:t>AIS data</w:t>
            </w:r>
            <w:r w:rsidRPr="005A5CB4">
              <w:rPr>
                <w:rFonts w:eastAsia="Calibri"/>
                <w:noProof/>
                <w:shd w:val="clear" w:color="auto" w:fill="FFFFFF"/>
                <w:lang w:eastAsia="en-GB"/>
              </w:rPr>
              <w:t>)</w:t>
            </w:r>
          </w:p>
          <w:p w:rsidR="00B633E0" w:rsidRPr="0049311E" w:rsidRDefault="00B633E0" w:rsidP="00F65F07">
            <w:pPr>
              <w:rPr>
                <w:lang w:eastAsia="en-GB"/>
              </w:rPr>
            </w:pPr>
          </w:p>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49311E">
              <w:rPr>
                <w:lang w:eastAsia="en-GB"/>
              </w:rPr>
              <w:t xml:space="preserve">For internationally coordinated surveys, provide a link to the latest meeting report of the coordination group. </w:t>
            </w:r>
          </w:p>
          <w:p w:rsidR="00B633E0" w:rsidRDefault="00B633E0" w:rsidP="00F65F07">
            <w:pPr>
              <w:rPr>
                <w:lang w:eastAsia="en-GB"/>
              </w:rPr>
            </w:pPr>
            <w:r w:rsidRPr="0049311E">
              <w:rPr>
                <w:lang w:eastAsia="en-GB"/>
              </w:rPr>
              <w:t>Member State shall provide</w:t>
            </w:r>
            <w:r w:rsidRPr="00AC5D94">
              <w:rPr>
                <w:lang w:eastAsia="en-GB"/>
              </w:rPr>
              <w:t xml:space="preserve"> a hyperlink to the meeting report from the body coordinating the survey </w:t>
            </w:r>
            <w:r w:rsidRPr="00AC5D94">
              <w:rPr>
                <w:lang w:eastAsia="en-GB"/>
              </w:rPr>
              <w:lastRenderedPageBreak/>
              <w:t>(ICES, MEDITS coordination group, MEDIAS coordination group etc.). For non-international coordinated surveys, Member State shall refer to any status report (e.g. Cruise report).</w:t>
            </w:r>
          </w:p>
          <w:p w:rsidR="00B633E0" w:rsidRDefault="00141015" w:rsidP="00F65F07">
            <w:pPr>
              <w:rPr>
                <w:lang w:eastAsia="en-GB"/>
              </w:rPr>
            </w:pPr>
            <w:hyperlink r:id="rId15" w:history="1">
              <w:r w:rsidR="00B633E0" w:rsidRPr="001A06F6">
                <w:rPr>
                  <w:rStyle w:val="Hiperpovezava"/>
                  <w:lang w:eastAsia="en-GB"/>
                </w:rPr>
                <w:t>https://www.cnr.it/sites/default/files/public/media/navi/Dallaporta2018/SOLEMON.pdf</w:t>
              </w:r>
            </w:hyperlink>
          </w:p>
          <w:p w:rsidR="00B633E0" w:rsidRPr="00AC5D94" w:rsidRDefault="00B633E0" w:rsidP="00F65F07">
            <w:pPr>
              <w:rPr>
                <w:lang w:eastAsia="en-GB"/>
              </w:rPr>
            </w:pPr>
          </w:p>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C40F6B">
              <w:rPr>
                <w:lang w:val="pt-PT" w:eastAsia="en-GB"/>
              </w:rPr>
              <w:t xml:space="preserve"> </w:t>
            </w:r>
            <w:r w:rsidRPr="0049311E">
              <w:rPr>
                <w:lang w:eastAsia="en-GB"/>
              </w:rPr>
              <w:t>List the main use of the results of the survey (e.g. indices, abundance estimates, environmental indicators).</w:t>
            </w:r>
          </w:p>
          <w:p w:rsidR="00B633E0" w:rsidRPr="0049311E" w:rsidRDefault="00B633E0" w:rsidP="00F65F07">
            <w:pPr>
              <w:ind w:left="29"/>
              <w:rPr>
                <w:lang w:eastAsia="en-GB"/>
              </w:rPr>
            </w:pPr>
            <w:r w:rsidRPr="0049311E">
              <w:rPr>
                <w:lang w:eastAsia="en-GB"/>
              </w:rPr>
              <w:t>Member State shall specify in which context the results are used (on routine basis), both on an international as well as on a national context.</w:t>
            </w:r>
          </w:p>
          <w:p w:rsidR="00B633E0" w:rsidRPr="0049311E" w:rsidRDefault="00B633E0" w:rsidP="00F65F07">
            <w:pPr>
              <w:ind w:left="29"/>
              <w:rPr>
                <w:lang w:eastAsia="en-GB"/>
              </w:rPr>
            </w:pPr>
            <w:r>
              <w:rPr>
                <w:lang w:eastAsia="en-GB"/>
              </w:rPr>
              <w:t>International level: regional fish stock assessment.</w:t>
            </w:r>
          </w:p>
          <w:p w:rsidR="00B633E0" w:rsidRPr="0049311E" w:rsidRDefault="00B633E0" w:rsidP="00F65F07">
            <w:pPr>
              <w:ind w:left="29"/>
              <w:rPr>
                <w:lang w:eastAsia="en-GB"/>
              </w:rPr>
            </w:pPr>
            <w:r>
              <w:rPr>
                <w:lang w:eastAsia="en-GB"/>
              </w:rPr>
              <w:t>9</w:t>
            </w:r>
            <w:r w:rsidRPr="0049311E">
              <w:rPr>
                <w:lang w:eastAsia="en-GB"/>
              </w:rPr>
              <w:t>.  Extended comments (Tables 1G and 1H)</w:t>
            </w:r>
          </w:p>
          <w:p w:rsidR="00B633E0" w:rsidRPr="00EB1D42" w:rsidRDefault="00B633E0" w:rsidP="00F65F07">
            <w:pPr>
              <w:ind w:left="29"/>
              <w:rPr>
                <w:lang w:eastAsia="en-GB"/>
              </w:rPr>
            </w:pPr>
            <w:r w:rsidRPr="0049311E">
              <w:rPr>
                <w:lang w:eastAsia="en-GB"/>
              </w:rPr>
              <w:t>If the Member State has extended AR Comments,</w:t>
            </w:r>
            <w:r>
              <w:rPr>
                <w:lang w:eastAsia="en-GB"/>
              </w:rPr>
              <w:t xml:space="preserve"> these can be placed under this section. If this is the case, a reference to this text box should be provided in the corresponding tables. </w:t>
            </w:r>
            <w:r w:rsidRPr="00EB1D42">
              <w:rPr>
                <w:lang w:eastAsia="en-GB"/>
              </w:rPr>
              <w:t xml:space="preserve"> </w:t>
            </w:r>
          </w:p>
          <w:p w:rsidR="00B633E0" w:rsidRPr="00EB1D42" w:rsidRDefault="00B633E0" w:rsidP="00F65F07">
            <w:pPr>
              <w:rPr>
                <w:lang w:eastAsia="en-GB"/>
              </w:rPr>
            </w:pPr>
          </w:p>
          <w:p w:rsidR="00B633E0" w:rsidRPr="0049311E" w:rsidRDefault="00B633E0" w:rsidP="00F65F07">
            <w:pPr>
              <w:rPr>
                <w:noProof/>
                <w:lang w:eastAsia="en-GB"/>
              </w:rPr>
            </w:pPr>
            <w:r w:rsidRPr="0049311E">
              <w:rPr>
                <w:noProof/>
                <w:lang w:eastAsia="en-GB"/>
              </w:rPr>
              <w:t>(max 450 words per survey)</w:t>
            </w:r>
          </w:p>
        </w:tc>
      </w:tr>
    </w:tbl>
    <w:p w:rsidR="00B633E0" w:rsidRDefault="00B633E0" w:rsidP="00B633E0">
      <w:pPr>
        <w:pStyle w:val="Naslov1"/>
        <w:spacing w:line="360" w:lineRule="auto"/>
        <w:rPr>
          <w:rFonts w:cs="Times New Roman"/>
          <w:b/>
          <w:smallCaps/>
          <w:u w:val="single"/>
          <w:lang w:val="en-GB" w:eastAsia="en-GB"/>
        </w:rPr>
      </w:pPr>
    </w:p>
    <w:tbl>
      <w:tblPr>
        <w:tblStyle w:val="Tabelamrea"/>
        <w:tblW w:w="9067" w:type="dxa"/>
        <w:tblLook w:val="04A0" w:firstRow="1" w:lastRow="0" w:firstColumn="1" w:lastColumn="0" w:noHBand="0" w:noVBand="1"/>
      </w:tblPr>
      <w:tblGrid>
        <w:gridCol w:w="9288"/>
      </w:tblGrid>
      <w:tr w:rsidR="00B633E0" w:rsidRPr="00EB1D42" w:rsidTr="00F65F07">
        <w:trPr>
          <w:trHeight w:val="698"/>
        </w:trPr>
        <w:tc>
          <w:tcPr>
            <w:tcW w:w="9067" w:type="dxa"/>
            <w:shd w:val="clear" w:color="auto" w:fill="auto"/>
            <w:noWrap/>
            <w:hideMark/>
          </w:tcPr>
          <w:p w:rsidR="00B633E0" w:rsidRPr="00EB1D42" w:rsidRDefault="00B633E0" w:rsidP="00F65F07">
            <w:pPr>
              <w:rPr>
                <w:lang w:eastAsia="en-GB"/>
              </w:rPr>
            </w:pPr>
            <w:r w:rsidRPr="00120CFF">
              <w:rPr>
                <w:noProof/>
                <w:lang w:eastAsia="en-GB"/>
              </w:rPr>
              <w:br w:type="page"/>
            </w:r>
            <w:r>
              <w:rPr>
                <w:noProof/>
                <w:lang w:eastAsia="en-GB"/>
              </w:rPr>
              <w:t>General comment: This b</w:t>
            </w:r>
            <w:r w:rsidRPr="009D1C19">
              <w:rPr>
                <w:noProof/>
                <w:lang w:eastAsia="en-GB"/>
              </w:rPr>
              <w:t>ox f</w:t>
            </w:r>
            <w:r>
              <w:rPr>
                <w:noProof/>
                <w:lang w:eastAsia="en-GB"/>
              </w:rPr>
              <w:t>ulfills Chapter IV of the multi</w:t>
            </w:r>
            <w:r w:rsidRPr="009D1C19">
              <w:rPr>
                <w:noProof/>
                <w:lang w:eastAsia="en-GB"/>
              </w:rPr>
              <w:t>annual Union programme and Article 2 and Article 7 paragraph (3) of the Decision (EU) 2016/1701. It is intended to specify which reseach surveys at sea s</w:t>
            </w:r>
            <w:r>
              <w:rPr>
                <w:noProof/>
                <w:lang w:eastAsia="en-GB"/>
              </w:rPr>
              <w:t>et out in Table 10 of the multi</w:t>
            </w:r>
            <w:r w:rsidRPr="009D1C19">
              <w:rPr>
                <w:noProof/>
                <w:lang w:eastAsia="en-GB"/>
              </w:rPr>
              <w:t>annual Union programme will be carried out. Member States shall specify whether the research survey is in</w:t>
            </w:r>
            <w:r>
              <w:rPr>
                <w:noProof/>
                <w:lang w:eastAsia="en-GB"/>
              </w:rPr>
              <w:t>cluded in Table 10 of the multi</w:t>
            </w:r>
            <w:r w:rsidRPr="009D1C19">
              <w:rPr>
                <w:noProof/>
                <w:lang w:eastAsia="en-GB"/>
              </w:rPr>
              <w:t>annual Union programme or whether it is an additional survey.</w:t>
            </w:r>
          </w:p>
        </w:tc>
      </w:tr>
      <w:tr w:rsidR="00B633E0" w:rsidRPr="00EB1D42" w:rsidTr="00F65F07">
        <w:trPr>
          <w:trHeight w:val="698"/>
        </w:trPr>
        <w:tc>
          <w:tcPr>
            <w:tcW w:w="9067" w:type="dxa"/>
            <w:tcBorders>
              <w:bottom w:val="single" w:sz="4" w:space="0" w:color="auto"/>
            </w:tcBorders>
            <w:shd w:val="clear" w:color="auto" w:fill="A6A6A6" w:themeFill="background1" w:themeFillShade="A6"/>
            <w:noWrap/>
          </w:tcPr>
          <w:p w:rsidR="00B633E0" w:rsidRPr="00AC5D94" w:rsidRDefault="00B633E0" w:rsidP="00F65F07">
            <w:pPr>
              <w:rPr>
                <w:noProof/>
                <w:lang w:eastAsia="en-GB"/>
              </w:rPr>
            </w:pPr>
            <w:r w:rsidRPr="00AC5D94">
              <w:rPr>
                <w:noProof/>
                <w:lang w:eastAsia="en-GB"/>
              </w:rPr>
              <w:t>General</w:t>
            </w:r>
            <w:r>
              <w:rPr>
                <w:noProof/>
                <w:lang w:eastAsia="en-GB"/>
              </w:rPr>
              <w:t xml:space="preserve"> comment: </w:t>
            </w:r>
            <w:r w:rsidRPr="00CA7983">
              <w:rPr>
                <w:noProof/>
                <w:lang w:eastAsia="en-GB"/>
              </w:rPr>
              <w:t xml:space="preserve">This </w:t>
            </w:r>
            <w:r>
              <w:rPr>
                <w:noProof/>
                <w:lang w:eastAsia="en-GB"/>
              </w:rPr>
              <w:t>box</w:t>
            </w:r>
            <w:r w:rsidRPr="00CA7983">
              <w:rPr>
                <w:noProof/>
                <w:lang w:eastAsia="en-GB"/>
              </w:rPr>
              <w:t xml:space="preserve"> is applicable to the A</w:t>
            </w:r>
            <w:r>
              <w:rPr>
                <w:noProof/>
                <w:lang w:eastAsia="en-GB"/>
              </w:rPr>
              <w:t xml:space="preserve">nnual </w:t>
            </w:r>
            <w:r w:rsidRPr="00CA7983">
              <w:rPr>
                <w:noProof/>
                <w:lang w:eastAsia="en-GB"/>
              </w:rPr>
              <w:t>R</w:t>
            </w:r>
            <w:r>
              <w:rPr>
                <w:noProof/>
                <w:lang w:eastAsia="en-GB"/>
              </w:rPr>
              <w:t>eport.</w:t>
            </w:r>
            <w:r>
              <w:t xml:space="preserve"> This box should provide </w:t>
            </w:r>
            <w:r w:rsidRPr="00AC5D94">
              <w:t>complementary informa</w:t>
            </w:r>
            <w:r>
              <w:t>tion on the performance of the s</w:t>
            </w:r>
            <w:r w:rsidRPr="00AC5D94">
              <w:t>urveys, the results and the</w:t>
            </w:r>
            <w:r>
              <w:t>ir</w:t>
            </w:r>
            <w:r w:rsidRPr="00AC5D94">
              <w:t xml:space="preserve"> main use</w:t>
            </w:r>
            <w:r>
              <w:t>.</w:t>
            </w:r>
            <w:r w:rsidRPr="00AC5D94">
              <w:t xml:space="preserve"> </w:t>
            </w:r>
          </w:p>
        </w:tc>
      </w:tr>
      <w:tr w:rsidR="00B633E0" w:rsidRPr="00EB1D42" w:rsidTr="00F65F07">
        <w:trPr>
          <w:trHeight w:val="4507"/>
        </w:trPr>
        <w:tc>
          <w:tcPr>
            <w:tcW w:w="9067" w:type="dxa"/>
            <w:shd w:val="clear" w:color="auto" w:fill="auto"/>
          </w:tcPr>
          <w:p w:rsidR="00B633E0" w:rsidRPr="00AF6A24" w:rsidRDefault="00B633E0" w:rsidP="00F65F07">
            <w:pPr>
              <w:spacing w:before="120" w:after="120"/>
              <w:jc w:val="both"/>
              <w:rPr>
                <w:b/>
                <w:u w:val="single"/>
                <w:lang w:eastAsia="en-GB"/>
              </w:rPr>
            </w:pPr>
            <w:r w:rsidRPr="00AF6A24">
              <w:rPr>
                <w:b/>
                <w:u w:val="single"/>
                <w:lang w:eastAsia="en-GB"/>
              </w:rPr>
              <w:t>Monitoring of fisheries resources with otter bottom trawl in the fishing sea of the Republic of Slovenia</w:t>
            </w:r>
            <w:r>
              <w:rPr>
                <w:b/>
                <w:u w:val="single"/>
                <w:lang w:eastAsia="en-GB"/>
              </w:rPr>
              <w:t xml:space="preserve">  -OTBSLO</w:t>
            </w:r>
            <w:r w:rsidRPr="00AF6A24">
              <w:rPr>
                <w:b/>
                <w:u w:val="single"/>
                <w:lang w:eastAsia="en-GB"/>
              </w:rPr>
              <w:t>.</w:t>
            </w:r>
          </w:p>
          <w:p w:rsidR="00B633E0" w:rsidRPr="00120CFF" w:rsidRDefault="00B633E0" w:rsidP="00F65F07">
            <w:pPr>
              <w:spacing w:before="120" w:after="120"/>
              <w:jc w:val="both"/>
              <w:rPr>
                <w:lang w:eastAsia="en-GB"/>
              </w:rPr>
            </w:pPr>
            <w:r w:rsidRPr="00120CFF">
              <w:rPr>
                <w:lang w:eastAsia="en-GB"/>
              </w:rPr>
              <w:t xml:space="preserve">1. Objectives of the survey </w:t>
            </w:r>
          </w:p>
          <w:p w:rsidR="00B633E0" w:rsidRPr="00120CFF" w:rsidRDefault="00B633E0" w:rsidP="00F65F07">
            <w:pPr>
              <w:spacing w:before="120" w:after="120"/>
              <w:jc w:val="both"/>
              <w:rPr>
                <w:lang w:eastAsia="en-GB"/>
              </w:rPr>
            </w:pPr>
            <w:r w:rsidRPr="00120CFF">
              <w:rPr>
                <w:lang w:eastAsia="en-GB"/>
              </w:rPr>
              <w:t>The aim of the survey is to monitor exploitation of demersal species in Slovenian waters independent and irrespective of data available on commercial fisheries. This data serve as the basis of monitoring of the state of demersal stock and ensuring of sustainable fish stock exploitation in the sea fishing area of the Republic of Slovenia</w:t>
            </w:r>
          </w:p>
          <w:p w:rsidR="00B633E0" w:rsidRPr="00120CFF"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2. Description of the methods used in the survey. For mandatory surveys, link to the manuals. Include a graphical representation (map)</w:t>
            </w:r>
          </w:p>
          <w:p w:rsidR="00B633E0" w:rsidRPr="00120CFF" w:rsidRDefault="00B633E0" w:rsidP="00F65F07">
            <w:pPr>
              <w:spacing w:before="120" w:after="120"/>
              <w:jc w:val="both"/>
              <w:rPr>
                <w:lang w:eastAsia="en-GB"/>
              </w:rPr>
            </w:pPr>
            <w:r w:rsidRPr="00120CFF">
              <w:rPr>
                <w:lang w:eastAsia="en-GB"/>
              </w:rPr>
              <w:t xml:space="preserve">Sampling </w:t>
            </w:r>
            <w:r>
              <w:rPr>
                <w:lang w:eastAsia="en-GB"/>
              </w:rPr>
              <w:t>is</w:t>
            </w:r>
            <w:r w:rsidRPr="00120CFF">
              <w:rPr>
                <w:lang w:eastAsia="en-GB"/>
              </w:rPr>
              <w:t xml:space="preserve"> performed by Fisheries Research Institute of Slovenia and conducted with hired fishing vessel 4-times per year at the three systematically pointed places in Slovenian waters (in total 12 hauls).  All catches </w:t>
            </w:r>
            <w:r>
              <w:rPr>
                <w:lang w:eastAsia="en-GB"/>
              </w:rPr>
              <w:t>are</w:t>
            </w:r>
            <w:r w:rsidRPr="00120CFF">
              <w:rPr>
                <w:lang w:eastAsia="en-GB"/>
              </w:rPr>
              <w:t xml:space="preserve"> sorted on board. Organisms of all categories </w:t>
            </w:r>
            <w:r>
              <w:rPr>
                <w:lang w:eastAsia="en-GB"/>
              </w:rPr>
              <w:t>are</w:t>
            </w:r>
            <w:r w:rsidRPr="00120CFF">
              <w:rPr>
                <w:lang w:eastAsia="en-GB"/>
              </w:rPr>
              <w:t xml:space="preserve"> counted, weighted and identified to the lowest taxonomic level possible. Fishes, cephalopods and crustaceans </w:t>
            </w:r>
            <w:r>
              <w:rPr>
                <w:lang w:eastAsia="en-GB"/>
              </w:rPr>
              <w:t>are</w:t>
            </w:r>
            <w:r w:rsidRPr="00120CFF">
              <w:rPr>
                <w:lang w:eastAsia="en-GB"/>
              </w:rPr>
              <w:t xml:space="preserve"> taken in the laboratory, where individual specimen </w:t>
            </w:r>
            <w:r>
              <w:rPr>
                <w:lang w:eastAsia="en-GB"/>
              </w:rPr>
              <w:t>are</w:t>
            </w:r>
            <w:r w:rsidRPr="00120CFF">
              <w:rPr>
                <w:lang w:eastAsia="en-GB"/>
              </w:rPr>
              <w:t xml:space="preserve"> measured for: body length, weight, sex and sexual maturity. </w:t>
            </w:r>
          </w:p>
          <w:p w:rsidR="00B633E0" w:rsidRDefault="00B633E0" w:rsidP="00F65F07">
            <w:pPr>
              <w:spacing w:before="120" w:after="120"/>
              <w:jc w:val="center"/>
              <w:rPr>
                <w:lang w:eastAsia="en-GB"/>
              </w:rPr>
            </w:pPr>
            <w:r>
              <w:rPr>
                <w:noProof/>
                <w:lang w:val="sl-SI" w:eastAsia="sl-SI"/>
              </w:rPr>
              <w:lastRenderedPageBreak/>
              <w:drawing>
                <wp:inline distT="0" distB="0" distL="0" distR="0" wp14:anchorId="4F374CCD" wp14:editId="178A46D1">
                  <wp:extent cx="4279673" cy="3620387"/>
                  <wp:effectExtent l="0" t="0" r="6985" b="0"/>
                  <wp:docPr id="20" name="Slika 8" descr="C:\Users\Jernej.Svab\Desktop\O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nej.Svab\Desktop\OT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8528" cy="3619418"/>
                          </a:xfrm>
                          <a:prstGeom prst="rect">
                            <a:avLst/>
                          </a:prstGeom>
                          <a:noFill/>
                          <a:ln>
                            <a:noFill/>
                          </a:ln>
                        </pic:spPr>
                      </pic:pic>
                    </a:graphicData>
                  </a:graphic>
                </wp:inline>
              </w:drawing>
            </w:r>
          </w:p>
          <w:p w:rsidR="00B633E0" w:rsidRDefault="00B633E0" w:rsidP="00F65F07">
            <w:pPr>
              <w:spacing w:before="120" w:after="120"/>
              <w:jc w:val="both"/>
              <w:rPr>
                <w:rFonts w:eastAsia="Calibri"/>
                <w:noProof/>
                <w:shd w:val="clear" w:color="auto" w:fill="FFFFFF"/>
                <w:lang w:eastAsia="en-GB"/>
              </w:rPr>
            </w:pPr>
            <w:r w:rsidRPr="009B4FD0">
              <w:rPr>
                <w:rFonts w:eastAsia="Calibri"/>
                <w:noProof/>
                <w:shd w:val="clear" w:color="auto" w:fill="FFFFFF"/>
                <w:lang w:eastAsia="en-GB"/>
              </w:rPr>
              <w:t xml:space="preserve">Figure 6: Slovenian monitoring of fisheries resources with otter bottom trawl in the fishing sea of the Republic of Slovenia  </w:t>
            </w:r>
            <w:r w:rsidRPr="00993A62">
              <w:rPr>
                <w:rFonts w:eastAsia="Calibri"/>
                <w:noProof/>
                <w:shd w:val="clear" w:color="auto" w:fill="FFFFFF"/>
                <w:lang w:eastAsia="en-GB"/>
              </w:rPr>
              <w:t>–</w:t>
            </w:r>
            <w:r>
              <w:rPr>
                <w:rFonts w:eastAsia="Calibri"/>
                <w:noProof/>
                <w:shd w:val="clear" w:color="auto" w:fill="FFFFFF"/>
                <w:lang w:eastAsia="en-GB"/>
              </w:rPr>
              <w:t xml:space="preserve"> </w:t>
            </w:r>
            <w:r w:rsidRPr="009B4FD0">
              <w:rPr>
                <w:rFonts w:eastAsia="Calibri"/>
                <w:noProof/>
                <w:shd w:val="clear" w:color="auto" w:fill="FFFFFF"/>
                <w:lang w:eastAsia="en-GB"/>
              </w:rPr>
              <w:t>OTBSLO</w:t>
            </w:r>
            <w:r>
              <w:rPr>
                <w:rFonts w:eastAsia="Calibri"/>
                <w:noProof/>
                <w:shd w:val="clear" w:color="auto" w:fill="FFFFFF"/>
                <w:lang w:eastAsia="en-GB"/>
              </w:rPr>
              <w:t xml:space="preserve">  </w:t>
            </w:r>
            <w:r w:rsidRPr="009B4FD0">
              <w:rPr>
                <w:rFonts w:eastAsia="Calibri"/>
                <w:noProof/>
                <w:shd w:val="clear" w:color="auto" w:fill="FFFFFF"/>
                <w:lang w:eastAsia="en-GB"/>
              </w:rPr>
              <w:t xml:space="preserve"> Survey. (Source: Fisheries Resarch Institute of Slovenia)</w:t>
            </w:r>
          </w:p>
          <w:p w:rsidR="00B633E0" w:rsidRPr="00DD5F1A" w:rsidRDefault="00B633E0" w:rsidP="00F65F07">
            <w:pPr>
              <w:spacing w:before="120" w:after="120"/>
              <w:jc w:val="both"/>
              <w:rPr>
                <w:lang w:eastAsia="en-GB"/>
              </w:rPr>
            </w:pPr>
            <w:r w:rsidRPr="00DD5F1A">
              <w:rPr>
                <w:lang w:eastAsia="en-GB"/>
              </w:rPr>
              <w:t>Land and maritime border between the Republic of Slovenia and the Republic of Croatia is determined based on the final and binding arbitration award of 29th June 2017 (in accordance with the Arbitration agreement between the government of the Republic of Slovenia and the Government of the Republic of Croatia signed on 4 November 2009).</w:t>
            </w:r>
            <w:r w:rsidRPr="00120CFF">
              <w:rPr>
                <w:lang w:eastAsia="en-GB"/>
              </w:rPr>
              <w:t xml:space="preserve">  </w:t>
            </w:r>
            <w:r w:rsidRPr="00DD5F1A">
              <w:rPr>
                <w:lang w:eastAsia="en-GB"/>
              </w:rPr>
              <w:t xml:space="preserve">On 29 June 2017 the Arbitral Tribunal rendered its final Award determining the territorial and maritime border between Slovenia and Croatia which is binding, in accordance with the Arbitration Agreement and with general principles of international law. </w:t>
            </w:r>
          </w:p>
          <w:p w:rsidR="00B633E0" w:rsidRDefault="00B633E0" w:rsidP="00F65F07">
            <w:pPr>
              <w:spacing w:before="120" w:after="120"/>
              <w:jc w:val="both"/>
              <w:rPr>
                <w:lang w:eastAsia="en-GB"/>
              </w:rPr>
            </w:pPr>
            <w:r w:rsidRPr="00DD5F1A">
              <w:rPr>
                <w:lang w:eastAsia="en-GB"/>
              </w:rPr>
              <w:t>The award determined the maritime border with exact coordinates. This allows it to be immediately enforced and depicted on maps. Slovenia expects that this maritime border (determined by the valid and binding award) is depicted on all maps in the framework of the European Data Collection Framework</w:t>
            </w:r>
            <w:r>
              <w:rPr>
                <w:lang w:eastAsia="en-GB"/>
              </w:rPr>
              <w:t xml:space="preserve"> where maritime borders are to be depicted. </w:t>
            </w:r>
          </w:p>
          <w:p w:rsidR="00B633E0" w:rsidRPr="00120CFF"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3. For internationally coordinated surveys, describe the participating Member States/vessels and the relevant international group in charge of planning the survey</w:t>
            </w:r>
          </w:p>
          <w:p w:rsidR="00B633E0" w:rsidRPr="00120CFF" w:rsidRDefault="00B633E0" w:rsidP="00F65F07">
            <w:pPr>
              <w:spacing w:before="120" w:after="120"/>
              <w:jc w:val="both"/>
              <w:rPr>
                <w:lang w:eastAsia="en-GB"/>
              </w:rPr>
            </w:pPr>
            <w:r w:rsidRPr="00120CFF">
              <w:rPr>
                <w:lang w:eastAsia="en-GB"/>
              </w:rPr>
              <w:t xml:space="preserve">The survey is performed in every quarter of the year by otter bottom trawl in the fishing sea of the Republic of Slovenia. </w:t>
            </w:r>
          </w:p>
          <w:p w:rsidR="00B633E0" w:rsidRPr="00120CFF"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4. Where applicable, describe the international task sharing (physical and/or financial) and the cost sharing agreement used</w:t>
            </w:r>
          </w:p>
          <w:p w:rsidR="00B633E0" w:rsidRPr="00120CFF" w:rsidRDefault="00B633E0" w:rsidP="00F65F07">
            <w:pPr>
              <w:spacing w:before="120" w:after="120"/>
              <w:jc w:val="both"/>
              <w:rPr>
                <w:lang w:eastAsia="en-GB"/>
              </w:rPr>
            </w:pPr>
            <w:r w:rsidRPr="00120CFF">
              <w:rPr>
                <w:lang w:eastAsia="en-GB"/>
              </w:rPr>
              <w:t>NA</w:t>
            </w:r>
          </w:p>
          <w:p w:rsidR="00B633E0"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lastRenderedPageBreak/>
              <w:t>5. Explain where thresholds apply</w:t>
            </w:r>
          </w:p>
          <w:p w:rsidR="00B633E0" w:rsidRPr="00120CFF" w:rsidRDefault="00B633E0" w:rsidP="00F65F07">
            <w:pPr>
              <w:spacing w:before="120" w:after="120"/>
              <w:jc w:val="both"/>
              <w:rPr>
                <w:lang w:eastAsia="en-GB"/>
              </w:rPr>
            </w:pPr>
            <w:r w:rsidRPr="00120CFF">
              <w:rPr>
                <w:lang w:eastAsia="en-GB"/>
              </w:rPr>
              <w:t>NA</w:t>
            </w:r>
          </w:p>
          <w:p w:rsidR="00B633E0" w:rsidRDefault="00B633E0" w:rsidP="00F65F07">
            <w:pPr>
              <w:rPr>
                <w:b/>
                <w:lang w:eastAsia="en-GB"/>
              </w:rPr>
            </w:pPr>
          </w:p>
          <w:p w:rsidR="00B633E0" w:rsidRPr="0049311E" w:rsidRDefault="00B633E0" w:rsidP="00F65F07">
            <w:pPr>
              <w:rPr>
                <w:lang w:eastAsia="en-GB"/>
              </w:rPr>
            </w:pPr>
            <w:r w:rsidRPr="0049311E">
              <w:rPr>
                <w:lang w:eastAsia="en-GB"/>
              </w:rPr>
              <w:t xml:space="preserve">(max. 450 words per survey) </w:t>
            </w:r>
          </w:p>
        </w:tc>
      </w:tr>
      <w:tr w:rsidR="00B633E0" w:rsidRPr="00EB1D42" w:rsidTr="00F65F07">
        <w:trPr>
          <w:trHeight w:val="553"/>
        </w:trPr>
        <w:tc>
          <w:tcPr>
            <w:tcW w:w="9067" w:type="dxa"/>
            <w:shd w:val="clear" w:color="auto" w:fill="A6A6A6" w:themeFill="background1" w:themeFillShade="A6"/>
            <w:hideMark/>
          </w:tcPr>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49311E">
              <w:rPr>
                <w:lang w:eastAsia="en-GB"/>
              </w:rPr>
              <w:lastRenderedPageBreak/>
              <w:t>Graphical representation (map) showing the positions (locations) of the realized samples.</w:t>
            </w:r>
          </w:p>
          <w:p w:rsidR="00B633E0" w:rsidRPr="0049311E" w:rsidRDefault="00B633E0" w:rsidP="00F65F07">
            <w:pPr>
              <w:rPr>
                <w:lang w:eastAsia="en-GB"/>
              </w:rPr>
            </w:pPr>
            <w:r w:rsidRPr="0049311E">
              <w:rPr>
                <w:lang w:eastAsia="en-GB"/>
              </w:rPr>
              <w:t>Member State shall provide maps presenting the spatial distribution of the main sampling types obtained during the survey.</w:t>
            </w:r>
          </w:p>
          <w:p w:rsidR="00B633E0" w:rsidRDefault="00B633E0" w:rsidP="00F65F07">
            <w:pPr>
              <w:spacing w:before="120" w:after="120"/>
              <w:jc w:val="center"/>
              <w:rPr>
                <w:lang w:eastAsia="en-GB"/>
              </w:rPr>
            </w:pPr>
            <w:r>
              <w:rPr>
                <w:noProof/>
                <w:lang w:val="sl-SI" w:eastAsia="sl-SI"/>
              </w:rPr>
              <w:drawing>
                <wp:inline distT="0" distB="0" distL="0" distR="0" wp14:anchorId="10E77BF3" wp14:editId="1B8AC809">
                  <wp:extent cx="5760720" cy="3900805"/>
                  <wp:effectExtent l="0" t="0" r="0" b="444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900805"/>
                          </a:xfrm>
                          <a:prstGeom prst="rect">
                            <a:avLst/>
                          </a:prstGeom>
                        </pic:spPr>
                      </pic:pic>
                    </a:graphicData>
                  </a:graphic>
                </wp:inline>
              </w:drawing>
            </w:r>
          </w:p>
          <w:p w:rsidR="00B633E0" w:rsidRDefault="00B633E0" w:rsidP="00F65F07">
            <w:pPr>
              <w:spacing w:before="120" w:after="120"/>
              <w:jc w:val="both"/>
              <w:rPr>
                <w:rFonts w:eastAsia="Calibri"/>
                <w:noProof/>
                <w:shd w:val="clear" w:color="auto" w:fill="FFFFFF"/>
                <w:lang w:eastAsia="en-GB"/>
              </w:rPr>
            </w:pPr>
            <w:r w:rsidRPr="009B4FD0">
              <w:rPr>
                <w:rFonts w:eastAsia="Calibri"/>
                <w:noProof/>
                <w:shd w:val="clear" w:color="auto" w:fill="FFFFFF"/>
                <w:lang w:eastAsia="en-GB"/>
              </w:rPr>
              <w:t xml:space="preserve">Figure 6: Slovenian monitoring of fisheries resources with otter bottom trawl in the fishing sea of the Republic of Slovenia </w:t>
            </w:r>
            <w:r w:rsidRPr="00993A62">
              <w:rPr>
                <w:rFonts w:eastAsia="Calibri"/>
                <w:noProof/>
                <w:shd w:val="clear" w:color="auto" w:fill="FFFFFF"/>
                <w:lang w:eastAsia="en-GB"/>
              </w:rPr>
              <w:t>–</w:t>
            </w:r>
            <w:r>
              <w:rPr>
                <w:rFonts w:eastAsia="Calibri"/>
                <w:noProof/>
                <w:shd w:val="clear" w:color="auto" w:fill="FFFFFF"/>
                <w:lang w:eastAsia="en-GB"/>
              </w:rPr>
              <w:t xml:space="preserve"> </w:t>
            </w:r>
            <w:r w:rsidRPr="009B4FD0">
              <w:rPr>
                <w:rFonts w:eastAsia="Calibri"/>
                <w:noProof/>
                <w:shd w:val="clear" w:color="auto" w:fill="FFFFFF"/>
                <w:lang w:eastAsia="en-GB"/>
              </w:rPr>
              <w:t>OTBSLO</w:t>
            </w:r>
            <w:r>
              <w:rPr>
                <w:rFonts w:eastAsia="Calibri"/>
                <w:noProof/>
                <w:shd w:val="clear" w:color="auto" w:fill="FFFFFF"/>
                <w:lang w:eastAsia="en-GB"/>
              </w:rPr>
              <w:t xml:space="preserve"> </w:t>
            </w:r>
            <w:r w:rsidRPr="009B4FD0">
              <w:rPr>
                <w:rFonts w:eastAsia="Calibri"/>
                <w:noProof/>
                <w:shd w:val="clear" w:color="auto" w:fill="FFFFFF"/>
                <w:lang w:eastAsia="en-GB"/>
              </w:rPr>
              <w:t>Survey (Source: Fisheries Resarch Institute of Slovenia)</w:t>
            </w:r>
            <w:r>
              <w:rPr>
                <w:rFonts w:eastAsia="Calibri"/>
                <w:noProof/>
                <w:shd w:val="clear" w:color="auto" w:fill="FFFFFF"/>
                <w:lang w:eastAsia="en-GB"/>
              </w:rPr>
              <w:t>.</w:t>
            </w:r>
          </w:p>
          <w:p w:rsidR="00B633E0" w:rsidRPr="0049311E" w:rsidRDefault="00B633E0" w:rsidP="00F65F07">
            <w:pPr>
              <w:rPr>
                <w:lang w:eastAsia="en-GB"/>
              </w:rPr>
            </w:pPr>
          </w:p>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49311E">
              <w:rPr>
                <w:lang w:eastAsia="en-GB"/>
              </w:rPr>
              <w:t xml:space="preserve">For internationally coordinated surveys, provide a link to the latest meeting report of the </w:t>
            </w:r>
            <w:r w:rsidRPr="0049311E">
              <w:rPr>
                <w:lang w:eastAsia="en-GB"/>
              </w:rPr>
              <w:lastRenderedPageBreak/>
              <w:t xml:space="preserve">coordination group. </w:t>
            </w:r>
          </w:p>
          <w:p w:rsidR="00B633E0" w:rsidRDefault="00B633E0" w:rsidP="00F65F07">
            <w:pPr>
              <w:rPr>
                <w:lang w:eastAsia="en-GB"/>
              </w:rPr>
            </w:pPr>
            <w:r w:rsidRPr="0049311E">
              <w:rPr>
                <w:lang w:eastAsia="en-GB"/>
              </w:rPr>
              <w:t>Member State shall provide</w:t>
            </w:r>
            <w:r w:rsidRPr="00AC5D94">
              <w:rPr>
                <w:lang w:eastAsia="en-GB"/>
              </w:rPr>
              <w:t xml:space="preserve"> a hyperlink to the meeting report from the body coordinating the survey (ICES, MEDITS coordination group, MEDIAS coordination group etc.). For non-international coordinated surveys, Member State shall refer to any status report (e.g. Cruise report).</w:t>
            </w:r>
          </w:p>
          <w:p w:rsidR="00B633E0" w:rsidRPr="00AC5D94" w:rsidRDefault="00B633E0" w:rsidP="00F65F07">
            <w:pPr>
              <w:rPr>
                <w:lang w:eastAsia="en-GB"/>
              </w:rPr>
            </w:pPr>
            <w:r>
              <w:rPr>
                <w:lang w:eastAsia="en-GB"/>
              </w:rPr>
              <w:t>NA</w:t>
            </w:r>
          </w:p>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49311E">
              <w:rPr>
                <w:lang w:eastAsia="en-GB"/>
              </w:rPr>
              <w:t xml:space="preserve"> List the main use of the results of the survey (e.g. indices, abundance estimates, environmental indicators).</w:t>
            </w:r>
          </w:p>
          <w:p w:rsidR="00B633E0" w:rsidRPr="0049311E" w:rsidRDefault="00B633E0" w:rsidP="00F65F07">
            <w:pPr>
              <w:ind w:left="29"/>
              <w:rPr>
                <w:lang w:eastAsia="en-GB"/>
              </w:rPr>
            </w:pPr>
            <w:r w:rsidRPr="0049311E">
              <w:rPr>
                <w:lang w:eastAsia="en-GB"/>
              </w:rPr>
              <w:t>Member State shall specify in which context the results are used (on routine basis), both on an international as well as on a national context.</w:t>
            </w:r>
          </w:p>
          <w:p w:rsidR="00B633E0" w:rsidRPr="0049311E" w:rsidRDefault="00B633E0" w:rsidP="00F65F07">
            <w:pPr>
              <w:ind w:left="29"/>
              <w:rPr>
                <w:lang w:eastAsia="en-GB"/>
              </w:rPr>
            </w:pPr>
            <w:r>
              <w:rPr>
                <w:lang w:eastAsia="en-GB"/>
              </w:rPr>
              <w:t>National level: trends of indexes of abundance, length distribution of specimens, sex, gonad maturity, LW relationship etc.</w:t>
            </w:r>
          </w:p>
          <w:p w:rsidR="00B633E0" w:rsidRPr="0049311E" w:rsidRDefault="00B633E0" w:rsidP="00F65F07">
            <w:pPr>
              <w:ind w:left="29"/>
              <w:rPr>
                <w:lang w:eastAsia="en-GB"/>
              </w:rPr>
            </w:pPr>
            <w:r>
              <w:rPr>
                <w:lang w:eastAsia="en-GB"/>
              </w:rPr>
              <w:t>9</w:t>
            </w:r>
            <w:r w:rsidRPr="0049311E">
              <w:rPr>
                <w:lang w:eastAsia="en-GB"/>
              </w:rPr>
              <w:t>.  Extended comments (Tables 1G and 1H)</w:t>
            </w:r>
          </w:p>
          <w:p w:rsidR="00B633E0" w:rsidRPr="00EB1D42" w:rsidRDefault="00B633E0" w:rsidP="00F65F07">
            <w:pPr>
              <w:ind w:left="29"/>
              <w:rPr>
                <w:lang w:eastAsia="en-GB"/>
              </w:rPr>
            </w:pPr>
            <w:r w:rsidRPr="0049311E">
              <w:rPr>
                <w:lang w:eastAsia="en-GB"/>
              </w:rPr>
              <w:t>If the Member State has extended AR Comments,</w:t>
            </w:r>
            <w:r>
              <w:rPr>
                <w:lang w:eastAsia="en-GB"/>
              </w:rPr>
              <w:t xml:space="preserve"> these can be placed under this section. If this is the case, a reference to this text box should be provided in the corresponding tables. </w:t>
            </w:r>
            <w:r w:rsidRPr="00EB1D42">
              <w:rPr>
                <w:lang w:eastAsia="en-GB"/>
              </w:rPr>
              <w:t xml:space="preserve"> </w:t>
            </w:r>
          </w:p>
          <w:p w:rsidR="00B633E0" w:rsidRPr="00EB1D42" w:rsidRDefault="00B633E0" w:rsidP="00F65F07">
            <w:pPr>
              <w:rPr>
                <w:lang w:eastAsia="en-GB"/>
              </w:rPr>
            </w:pPr>
          </w:p>
          <w:p w:rsidR="00B633E0" w:rsidRPr="0049311E" w:rsidRDefault="00B633E0" w:rsidP="00F65F07">
            <w:pPr>
              <w:rPr>
                <w:noProof/>
                <w:lang w:eastAsia="en-GB"/>
              </w:rPr>
            </w:pPr>
            <w:r w:rsidRPr="0049311E">
              <w:rPr>
                <w:noProof/>
                <w:lang w:eastAsia="en-GB"/>
              </w:rPr>
              <w:t>(max 450 words per survey)</w:t>
            </w:r>
          </w:p>
        </w:tc>
      </w:tr>
    </w:tbl>
    <w:p w:rsidR="00B633E0" w:rsidRDefault="00B633E0" w:rsidP="00B633E0">
      <w:pPr>
        <w:pStyle w:val="Naslov1"/>
        <w:spacing w:line="360" w:lineRule="auto"/>
        <w:rPr>
          <w:rFonts w:cs="Times New Roman"/>
          <w:b/>
          <w:smallCaps/>
          <w:u w:val="single"/>
          <w:lang w:val="en-GB" w:eastAsia="en-GB"/>
        </w:rPr>
      </w:pPr>
    </w:p>
    <w:p w:rsidR="00B633E0" w:rsidRDefault="00B633E0" w:rsidP="00B633E0">
      <w:pPr>
        <w:rPr>
          <w:rFonts w:ascii="Times New Roman" w:hAnsi="Times New Roman"/>
          <w:b/>
          <w:bCs/>
          <w:smallCaps/>
          <w:kern w:val="32"/>
          <w:sz w:val="24"/>
          <w:szCs w:val="32"/>
          <w:u w:val="single"/>
          <w:lang w:eastAsia="en-GB"/>
        </w:rPr>
      </w:pPr>
      <w:r>
        <w:rPr>
          <w:b/>
          <w:smallCaps/>
          <w:u w:val="single"/>
          <w:lang w:eastAsia="en-GB"/>
        </w:rPr>
        <w:br w:type="page"/>
      </w:r>
    </w:p>
    <w:tbl>
      <w:tblPr>
        <w:tblStyle w:val="Tabelamrea"/>
        <w:tblW w:w="9067" w:type="dxa"/>
        <w:tblLook w:val="04A0" w:firstRow="1" w:lastRow="0" w:firstColumn="1" w:lastColumn="0" w:noHBand="0" w:noVBand="1"/>
      </w:tblPr>
      <w:tblGrid>
        <w:gridCol w:w="9288"/>
      </w:tblGrid>
      <w:tr w:rsidR="00B633E0" w:rsidRPr="00EB1D42" w:rsidTr="00F65F07">
        <w:trPr>
          <w:trHeight w:val="698"/>
        </w:trPr>
        <w:tc>
          <w:tcPr>
            <w:tcW w:w="9067" w:type="dxa"/>
            <w:shd w:val="clear" w:color="auto" w:fill="auto"/>
            <w:noWrap/>
            <w:hideMark/>
          </w:tcPr>
          <w:p w:rsidR="00B633E0" w:rsidRPr="00EB1D42" w:rsidRDefault="00B633E0" w:rsidP="00F65F07">
            <w:pPr>
              <w:rPr>
                <w:lang w:eastAsia="en-GB"/>
              </w:rPr>
            </w:pPr>
            <w:r>
              <w:rPr>
                <w:noProof/>
                <w:lang w:eastAsia="en-GB"/>
              </w:rPr>
              <w:lastRenderedPageBreak/>
              <w:t>General comment: This b</w:t>
            </w:r>
            <w:r w:rsidRPr="009D1C19">
              <w:rPr>
                <w:noProof/>
                <w:lang w:eastAsia="en-GB"/>
              </w:rPr>
              <w:t>ox f</w:t>
            </w:r>
            <w:r>
              <w:rPr>
                <w:noProof/>
                <w:lang w:eastAsia="en-GB"/>
              </w:rPr>
              <w:t>ulfills Chapter IV of the multi</w:t>
            </w:r>
            <w:r w:rsidRPr="009D1C19">
              <w:rPr>
                <w:noProof/>
                <w:lang w:eastAsia="en-GB"/>
              </w:rPr>
              <w:t>annual Union programme and Article 2 and Article 7 paragraph (3) of the Decision (EU) 2016/1701. It is intended to specify which reseach surveys at sea s</w:t>
            </w:r>
            <w:r>
              <w:rPr>
                <w:noProof/>
                <w:lang w:eastAsia="en-GB"/>
              </w:rPr>
              <w:t>et out in Table 10 of the multi</w:t>
            </w:r>
            <w:r w:rsidRPr="009D1C19">
              <w:rPr>
                <w:noProof/>
                <w:lang w:eastAsia="en-GB"/>
              </w:rPr>
              <w:t>annual Union programme will be carried out. Member States shall specify whether the research survey is in</w:t>
            </w:r>
            <w:r>
              <w:rPr>
                <w:noProof/>
                <w:lang w:eastAsia="en-GB"/>
              </w:rPr>
              <w:t>cluded in Table 10 of the multi</w:t>
            </w:r>
            <w:r w:rsidRPr="009D1C19">
              <w:rPr>
                <w:noProof/>
                <w:lang w:eastAsia="en-GB"/>
              </w:rPr>
              <w:t>annual Union programme or whether it is an additional survey.</w:t>
            </w:r>
          </w:p>
        </w:tc>
      </w:tr>
      <w:tr w:rsidR="00B633E0" w:rsidRPr="00EB1D42" w:rsidTr="00F65F07">
        <w:trPr>
          <w:trHeight w:val="698"/>
        </w:trPr>
        <w:tc>
          <w:tcPr>
            <w:tcW w:w="9067" w:type="dxa"/>
            <w:tcBorders>
              <w:bottom w:val="single" w:sz="4" w:space="0" w:color="auto"/>
            </w:tcBorders>
            <w:shd w:val="clear" w:color="auto" w:fill="A6A6A6" w:themeFill="background1" w:themeFillShade="A6"/>
            <w:noWrap/>
          </w:tcPr>
          <w:p w:rsidR="00B633E0" w:rsidRPr="00AC5D94" w:rsidRDefault="00B633E0" w:rsidP="00F65F07">
            <w:pPr>
              <w:rPr>
                <w:noProof/>
                <w:lang w:eastAsia="en-GB"/>
              </w:rPr>
            </w:pPr>
            <w:r w:rsidRPr="00AC5D94">
              <w:rPr>
                <w:noProof/>
                <w:lang w:eastAsia="en-GB"/>
              </w:rPr>
              <w:t>General</w:t>
            </w:r>
            <w:r>
              <w:rPr>
                <w:noProof/>
                <w:lang w:eastAsia="en-GB"/>
              </w:rPr>
              <w:t xml:space="preserve"> comment: </w:t>
            </w:r>
            <w:r w:rsidRPr="00CA7983">
              <w:rPr>
                <w:noProof/>
                <w:lang w:eastAsia="en-GB"/>
              </w:rPr>
              <w:t xml:space="preserve">This </w:t>
            </w:r>
            <w:r>
              <w:rPr>
                <w:noProof/>
                <w:lang w:eastAsia="en-GB"/>
              </w:rPr>
              <w:t>box</w:t>
            </w:r>
            <w:r w:rsidRPr="00CA7983">
              <w:rPr>
                <w:noProof/>
                <w:lang w:eastAsia="en-GB"/>
              </w:rPr>
              <w:t xml:space="preserve"> is applicable to the A</w:t>
            </w:r>
            <w:r>
              <w:rPr>
                <w:noProof/>
                <w:lang w:eastAsia="en-GB"/>
              </w:rPr>
              <w:t xml:space="preserve">nnual </w:t>
            </w:r>
            <w:r w:rsidRPr="00CA7983">
              <w:rPr>
                <w:noProof/>
                <w:lang w:eastAsia="en-GB"/>
              </w:rPr>
              <w:t>R</w:t>
            </w:r>
            <w:r>
              <w:rPr>
                <w:noProof/>
                <w:lang w:eastAsia="en-GB"/>
              </w:rPr>
              <w:t>eport.</w:t>
            </w:r>
            <w:r>
              <w:t xml:space="preserve"> This box should provide </w:t>
            </w:r>
            <w:r w:rsidRPr="00AC5D94">
              <w:t>complementary informa</w:t>
            </w:r>
            <w:r>
              <w:t>tion on the performance of the s</w:t>
            </w:r>
            <w:r w:rsidRPr="00AC5D94">
              <w:t>urveys, the results and the</w:t>
            </w:r>
            <w:r>
              <w:t>ir</w:t>
            </w:r>
            <w:r w:rsidRPr="00AC5D94">
              <w:t xml:space="preserve"> main use</w:t>
            </w:r>
            <w:r>
              <w:t>.</w:t>
            </w:r>
            <w:r w:rsidRPr="00AC5D94">
              <w:t xml:space="preserve"> </w:t>
            </w:r>
          </w:p>
        </w:tc>
      </w:tr>
      <w:tr w:rsidR="00B633E0" w:rsidRPr="00EB1D42" w:rsidTr="00F65F07">
        <w:trPr>
          <w:trHeight w:val="4507"/>
        </w:trPr>
        <w:tc>
          <w:tcPr>
            <w:tcW w:w="9067" w:type="dxa"/>
            <w:shd w:val="clear" w:color="auto" w:fill="auto"/>
          </w:tcPr>
          <w:p w:rsidR="00B633E0" w:rsidRPr="00993A62" w:rsidRDefault="00B633E0" w:rsidP="00F65F07">
            <w:pPr>
              <w:spacing w:before="120" w:after="120"/>
              <w:jc w:val="both"/>
              <w:rPr>
                <w:b/>
                <w:u w:val="single"/>
                <w:lang w:eastAsia="en-GB"/>
              </w:rPr>
            </w:pPr>
            <w:r w:rsidRPr="00993A62">
              <w:rPr>
                <w:b/>
                <w:u w:val="single"/>
                <w:lang w:eastAsia="en-GB"/>
              </w:rPr>
              <w:t>Monitoring of catch composition with otter bottom trawl (type "volantina") in the specific stretch between 1.5 and 3 nautical miles from the coast in Slovenian waters</w:t>
            </w:r>
            <w:r>
              <w:rPr>
                <w:b/>
                <w:u w:val="single"/>
                <w:lang w:eastAsia="en-GB"/>
              </w:rPr>
              <w:t xml:space="preserve"> – OTB_VOL</w:t>
            </w:r>
          </w:p>
          <w:p w:rsidR="00B633E0" w:rsidRPr="00120CFF" w:rsidRDefault="00B633E0" w:rsidP="00F65F07">
            <w:pPr>
              <w:spacing w:before="120" w:after="120"/>
              <w:jc w:val="both"/>
              <w:rPr>
                <w:lang w:eastAsia="en-GB"/>
              </w:rPr>
            </w:pPr>
            <w:r w:rsidRPr="00120CFF">
              <w:rPr>
                <w:lang w:eastAsia="en-GB"/>
              </w:rPr>
              <w:t xml:space="preserve">1. Objectives of the survey </w:t>
            </w:r>
          </w:p>
          <w:p w:rsidR="00B633E0" w:rsidRPr="00120CFF" w:rsidRDefault="00B633E0" w:rsidP="00F65F07">
            <w:pPr>
              <w:spacing w:before="120" w:after="120"/>
              <w:jc w:val="both"/>
              <w:rPr>
                <w:lang w:eastAsia="en-GB"/>
              </w:rPr>
            </w:pPr>
            <w:r w:rsidRPr="00120CFF">
              <w:rPr>
                <w:lang w:eastAsia="en-GB"/>
              </w:rPr>
              <w:t>The aim of the survey is to monitor catch composition of demersal species in in the specific stretch between 1.5 and 3 nautical miles from the coast in Slovenian waters with focus on species from Annex III of Council Regulation (EC) No 1967/2006 and cephalopods.  This data serve for monitoring of derogation in terms of the minimum distance from the coast and the minimum sea depth for "volantina" trawlers fishing in the territorial waters of Slovenia demonstrating the share of catches of species from Annex III of Council Regulation (EC) No 1967/2006 and cephalopods.</w:t>
            </w:r>
          </w:p>
          <w:p w:rsidR="00B633E0" w:rsidRPr="00120CFF"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2. Description of the methods used in the survey. For mandatory surveys, link to the manuals. Include a graphical representation (map)</w:t>
            </w:r>
          </w:p>
          <w:p w:rsidR="00B633E0" w:rsidRPr="00120CFF" w:rsidRDefault="00B633E0" w:rsidP="00F65F07">
            <w:pPr>
              <w:spacing w:before="120" w:after="120"/>
              <w:jc w:val="both"/>
              <w:rPr>
                <w:lang w:eastAsia="en-GB"/>
              </w:rPr>
            </w:pPr>
            <w:r w:rsidRPr="00120CFF">
              <w:rPr>
                <w:lang w:eastAsia="en-GB"/>
              </w:rPr>
              <w:t xml:space="preserve">Sampling </w:t>
            </w:r>
            <w:r>
              <w:rPr>
                <w:lang w:eastAsia="en-GB"/>
              </w:rPr>
              <w:t>is</w:t>
            </w:r>
            <w:r w:rsidRPr="00120CFF">
              <w:rPr>
                <w:lang w:eastAsia="en-GB"/>
              </w:rPr>
              <w:t xml:space="preserve"> performed by Fisheries Research Institute of Slovenia and conducted with hired fishing vessel once every two months</w:t>
            </w:r>
            <w:r>
              <w:rPr>
                <w:lang w:eastAsia="en-GB"/>
              </w:rPr>
              <w:t xml:space="preserve"> (6 days per year)</w:t>
            </w:r>
            <w:r w:rsidRPr="00120CFF">
              <w:rPr>
                <w:lang w:eastAsia="en-GB"/>
              </w:rPr>
              <w:t xml:space="preserve"> with two hauls (in total 12 hauls per year) in the stretch between 1.5 and 3 nautical miles from the coast in Slovenian waters. All catches </w:t>
            </w:r>
            <w:r>
              <w:rPr>
                <w:lang w:eastAsia="en-GB"/>
              </w:rPr>
              <w:t>are</w:t>
            </w:r>
            <w:r w:rsidRPr="00120CFF">
              <w:rPr>
                <w:lang w:eastAsia="en-GB"/>
              </w:rPr>
              <w:t xml:space="preserve"> sorted on board aiming to provide data on: catch composition, data on retained/ discarded length composition by species and share and composition of juvenile organisms of bottom trawler mainly fishing in the zone between 1,5 and 3 NM.</w:t>
            </w:r>
          </w:p>
          <w:p w:rsidR="00B633E0" w:rsidRDefault="00B633E0" w:rsidP="00F65F07">
            <w:pPr>
              <w:spacing w:before="120" w:after="120"/>
              <w:jc w:val="center"/>
              <w:rPr>
                <w:lang w:eastAsia="en-GB"/>
              </w:rPr>
            </w:pPr>
            <w:r>
              <w:rPr>
                <w:noProof/>
                <w:lang w:val="sl-SI" w:eastAsia="sl-SI"/>
              </w:rPr>
              <w:lastRenderedPageBreak/>
              <w:drawing>
                <wp:inline distT="0" distB="0" distL="0" distR="0" wp14:anchorId="14E0EE96" wp14:editId="142DA791">
                  <wp:extent cx="4419600" cy="3748482"/>
                  <wp:effectExtent l="0" t="0" r="0" b="4445"/>
                  <wp:docPr id="21" name="Slika 9" descr="C:\Users\Jernej.Svab\Desktop\OTB-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nej.Svab\Desktop\OTB-VO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2810" cy="3751204"/>
                          </a:xfrm>
                          <a:prstGeom prst="rect">
                            <a:avLst/>
                          </a:prstGeom>
                          <a:noFill/>
                          <a:ln>
                            <a:noFill/>
                          </a:ln>
                        </pic:spPr>
                      </pic:pic>
                    </a:graphicData>
                  </a:graphic>
                </wp:inline>
              </w:drawing>
            </w:r>
          </w:p>
          <w:p w:rsidR="00B633E0" w:rsidRDefault="00B633E0" w:rsidP="00F65F07">
            <w:pPr>
              <w:spacing w:before="120" w:after="120"/>
              <w:jc w:val="both"/>
              <w:rPr>
                <w:rFonts w:eastAsia="Calibri"/>
                <w:noProof/>
                <w:shd w:val="clear" w:color="auto" w:fill="FFFFFF"/>
                <w:lang w:eastAsia="en-GB"/>
              </w:rPr>
            </w:pPr>
            <w:r w:rsidRPr="009D2EEA">
              <w:rPr>
                <w:rFonts w:eastAsia="Calibri"/>
                <w:noProof/>
                <w:shd w:val="clear" w:color="auto" w:fill="FFFFFF"/>
                <w:lang w:eastAsia="en-GB"/>
              </w:rPr>
              <w:t>Figure 7: Slovenian monitoring of catch composition with otter bottom trawl (type "volantina") in the specific stretch between 1.5 and 3 nautical miles from the coast in Slovenian waters – OTB_VOL Survey. (Source: Fisheries Resarch Institute of Slovenia)</w:t>
            </w:r>
          </w:p>
          <w:p w:rsidR="00B633E0" w:rsidRPr="00DD5F1A" w:rsidRDefault="00B633E0" w:rsidP="00F65F07">
            <w:pPr>
              <w:spacing w:before="120" w:after="120"/>
              <w:jc w:val="both"/>
              <w:rPr>
                <w:lang w:eastAsia="en-GB"/>
              </w:rPr>
            </w:pPr>
            <w:r w:rsidRPr="00DD5F1A">
              <w:rPr>
                <w:lang w:eastAsia="en-GB"/>
              </w:rPr>
              <w:t>Land and maritime border between the Republic of Slovenia and the Republic of Croatia is determined based on the final and binding arbitration award of 29th June 2017 (in accordance with the Arbitration agreement between the government of the Republic of Slovenia and the Government of the Republic of Croatia signed on 4 November 2009).</w:t>
            </w:r>
            <w:r w:rsidRPr="00120CFF">
              <w:rPr>
                <w:lang w:eastAsia="en-GB"/>
              </w:rPr>
              <w:t xml:space="preserve">  </w:t>
            </w:r>
            <w:r w:rsidRPr="00DD5F1A">
              <w:rPr>
                <w:lang w:eastAsia="en-GB"/>
              </w:rPr>
              <w:t xml:space="preserve">On 29 June 2017 the Arbitral Tribunal rendered its final Award determining the territorial and maritime border between Slovenia and Croatia which is binding, in accordance with the Arbitration Agreement and with general principles of international law. </w:t>
            </w:r>
          </w:p>
          <w:p w:rsidR="00B633E0" w:rsidRDefault="00B633E0" w:rsidP="00F65F07">
            <w:pPr>
              <w:spacing w:before="120" w:after="120"/>
              <w:jc w:val="both"/>
              <w:rPr>
                <w:lang w:eastAsia="en-GB"/>
              </w:rPr>
            </w:pPr>
            <w:r w:rsidRPr="00DD5F1A">
              <w:rPr>
                <w:lang w:eastAsia="en-GB"/>
              </w:rPr>
              <w:t>The award determined the maritime border with exact coordinates. This allows it to be immediately enforced and depicted on maps. Slovenia expects that this maritime border (determined by the valid and binding award) is depicted on all maps in the framework of the European Data Collection Framework</w:t>
            </w:r>
            <w:r>
              <w:rPr>
                <w:lang w:eastAsia="en-GB"/>
              </w:rPr>
              <w:t xml:space="preserve"> where maritime borders are to be depicted. </w:t>
            </w:r>
          </w:p>
          <w:p w:rsidR="00B633E0" w:rsidRPr="00120CFF"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3. For internationally coordinated surveys, describe the participating Member States/vessels and the relevant international group in charge of planning the survey</w:t>
            </w:r>
          </w:p>
          <w:p w:rsidR="00B633E0" w:rsidRPr="00120CFF" w:rsidRDefault="00B633E0" w:rsidP="00F65F07">
            <w:pPr>
              <w:spacing w:before="120" w:after="120"/>
              <w:jc w:val="both"/>
              <w:rPr>
                <w:lang w:eastAsia="en-GB"/>
              </w:rPr>
            </w:pPr>
            <w:r w:rsidRPr="00120CFF">
              <w:rPr>
                <w:lang w:eastAsia="en-GB"/>
              </w:rPr>
              <w:t>The survey is performed in every two months per year with two hauls (in total 12 hauls per year) by demersal otter trawls in the stretch between 1.5 and 3 nautical miles from the coast in Slovenian waters.</w:t>
            </w:r>
          </w:p>
          <w:p w:rsidR="00B633E0" w:rsidRPr="00120CFF" w:rsidRDefault="00B633E0" w:rsidP="00F65F07">
            <w:pPr>
              <w:spacing w:before="120" w:after="120"/>
              <w:jc w:val="both"/>
              <w:rPr>
                <w:lang w:eastAsia="en-GB"/>
              </w:rPr>
            </w:pPr>
          </w:p>
          <w:p w:rsidR="00B633E0" w:rsidRPr="00120CFF" w:rsidRDefault="00B633E0" w:rsidP="00F65F07">
            <w:pPr>
              <w:spacing w:before="120" w:after="120"/>
              <w:jc w:val="both"/>
              <w:rPr>
                <w:lang w:eastAsia="en-GB"/>
              </w:rPr>
            </w:pPr>
            <w:r w:rsidRPr="00120CFF">
              <w:rPr>
                <w:lang w:eastAsia="en-GB"/>
              </w:rPr>
              <w:t>4. Where applicable, describe the international task sharing (physical and/or financial) and the cost sharing agreement used</w:t>
            </w:r>
          </w:p>
          <w:p w:rsidR="00B633E0" w:rsidRPr="00120CFF" w:rsidRDefault="00B633E0" w:rsidP="00F65F07">
            <w:pPr>
              <w:spacing w:before="120" w:after="120"/>
              <w:jc w:val="both"/>
              <w:rPr>
                <w:lang w:eastAsia="en-GB"/>
              </w:rPr>
            </w:pPr>
            <w:r w:rsidRPr="00120CFF">
              <w:rPr>
                <w:lang w:eastAsia="en-GB"/>
              </w:rPr>
              <w:lastRenderedPageBreak/>
              <w:t>NA</w:t>
            </w:r>
          </w:p>
          <w:p w:rsidR="00B633E0" w:rsidRPr="00120CFF" w:rsidRDefault="00B633E0" w:rsidP="00F65F07">
            <w:pPr>
              <w:spacing w:before="120" w:after="120"/>
              <w:jc w:val="both"/>
              <w:rPr>
                <w:lang w:eastAsia="en-GB"/>
              </w:rPr>
            </w:pPr>
            <w:r w:rsidRPr="00120CFF">
              <w:rPr>
                <w:lang w:eastAsia="en-GB"/>
              </w:rPr>
              <w:t>5. Explain where thresholds apply</w:t>
            </w:r>
          </w:p>
          <w:p w:rsidR="00B633E0" w:rsidRPr="00120CFF" w:rsidRDefault="00B633E0" w:rsidP="00F65F07">
            <w:pPr>
              <w:spacing w:before="120" w:after="120"/>
              <w:jc w:val="both"/>
              <w:rPr>
                <w:lang w:eastAsia="en-GB"/>
              </w:rPr>
            </w:pPr>
            <w:r w:rsidRPr="00120CFF">
              <w:rPr>
                <w:lang w:eastAsia="en-GB"/>
              </w:rPr>
              <w:t>NA</w:t>
            </w:r>
          </w:p>
          <w:p w:rsidR="00B633E0" w:rsidRDefault="00B633E0" w:rsidP="00F65F07">
            <w:pPr>
              <w:rPr>
                <w:b/>
                <w:lang w:eastAsia="en-GB"/>
              </w:rPr>
            </w:pPr>
          </w:p>
          <w:p w:rsidR="00B633E0" w:rsidRPr="0049311E" w:rsidRDefault="00B633E0" w:rsidP="00F65F07">
            <w:pPr>
              <w:rPr>
                <w:lang w:eastAsia="en-GB"/>
              </w:rPr>
            </w:pPr>
            <w:r w:rsidRPr="0049311E">
              <w:rPr>
                <w:lang w:eastAsia="en-GB"/>
              </w:rPr>
              <w:t xml:space="preserve">(max. 450 words per survey) </w:t>
            </w:r>
          </w:p>
        </w:tc>
      </w:tr>
      <w:tr w:rsidR="00B633E0" w:rsidRPr="00EB1D42" w:rsidTr="00F65F07">
        <w:trPr>
          <w:trHeight w:val="553"/>
        </w:trPr>
        <w:tc>
          <w:tcPr>
            <w:tcW w:w="9067" w:type="dxa"/>
            <w:shd w:val="clear" w:color="auto" w:fill="A6A6A6" w:themeFill="background1" w:themeFillShade="A6"/>
            <w:hideMark/>
          </w:tcPr>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49311E">
              <w:rPr>
                <w:lang w:eastAsia="en-GB"/>
              </w:rPr>
              <w:lastRenderedPageBreak/>
              <w:t>Graphical representation (map) showing the positions (locations) of the realized samples.</w:t>
            </w:r>
          </w:p>
          <w:p w:rsidR="00B633E0" w:rsidRPr="0049311E" w:rsidRDefault="00B633E0" w:rsidP="00F65F07">
            <w:pPr>
              <w:rPr>
                <w:lang w:eastAsia="en-GB"/>
              </w:rPr>
            </w:pPr>
            <w:r w:rsidRPr="0049311E">
              <w:rPr>
                <w:lang w:eastAsia="en-GB"/>
              </w:rPr>
              <w:t>Member State shall provide maps presenting the spatial distribution of the main sampling types obtained during the survey.</w:t>
            </w:r>
          </w:p>
          <w:p w:rsidR="00B633E0" w:rsidRDefault="00B633E0" w:rsidP="00F65F07">
            <w:pPr>
              <w:spacing w:before="120" w:after="120"/>
              <w:jc w:val="center"/>
              <w:rPr>
                <w:lang w:eastAsia="en-GB"/>
              </w:rPr>
            </w:pPr>
            <w:r>
              <w:rPr>
                <w:noProof/>
                <w:lang w:val="sl-SI" w:eastAsia="sl-SI"/>
              </w:rPr>
              <w:drawing>
                <wp:inline distT="0" distB="0" distL="0" distR="0" wp14:anchorId="5D17A923" wp14:editId="6FC09381">
                  <wp:extent cx="5760720" cy="3465830"/>
                  <wp:effectExtent l="0" t="0" r="0" b="127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465830"/>
                          </a:xfrm>
                          <a:prstGeom prst="rect">
                            <a:avLst/>
                          </a:prstGeom>
                        </pic:spPr>
                      </pic:pic>
                    </a:graphicData>
                  </a:graphic>
                </wp:inline>
              </w:drawing>
            </w:r>
          </w:p>
          <w:p w:rsidR="00B633E0" w:rsidRDefault="00B633E0" w:rsidP="00F65F07">
            <w:pPr>
              <w:spacing w:before="120" w:after="120"/>
              <w:jc w:val="both"/>
              <w:rPr>
                <w:rFonts w:eastAsia="Calibri"/>
                <w:noProof/>
                <w:shd w:val="clear" w:color="auto" w:fill="FFFFFF"/>
                <w:lang w:eastAsia="en-GB"/>
              </w:rPr>
            </w:pPr>
            <w:r w:rsidRPr="009D2EEA">
              <w:rPr>
                <w:rFonts w:eastAsia="Calibri"/>
                <w:noProof/>
                <w:shd w:val="clear" w:color="auto" w:fill="FFFFFF"/>
                <w:lang w:eastAsia="en-GB"/>
              </w:rPr>
              <w:t>Figure 7: Slovenian monitoring of catch composition with otter bottom trawl (type "volantina") in the specific stretch between 1.5 and 3 nautical miles from the coast in Slovenian waters – OTB_VOL Survey (Source: Fisheries Resarch Institute of Slovenia)</w:t>
            </w:r>
            <w:r>
              <w:rPr>
                <w:rFonts w:eastAsia="Calibri"/>
                <w:noProof/>
                <w:shd w:val="clear" w:color="auto" w:fill="FFFFFF"/>
                <w:lang w:eastAsia="en-GB"/>
              </w:rPr>
              <w:t>.</w:t>
            </w:r>
          </w:p>
          <w:p w:rsidR="00B633E0" w:rsidRPr="0049311E" w:rsidRDefault="00B633E0" w:rsidP="00F65F07">
            <w:pPr>
              <w:rPr>
                <w:lang w:eastAsia="en-GB"/>
              </w:rPr>
            </w:pPr>
          </w:p>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49311E">
              <w:rPr>
                <w:lang w:eastAsia="en-GB"/>
              </w:rPr>
              <w:t xml:space="preserve">For internationally coordinated surveys, provide a link to the latest meeting report of the coordination group. </w:t>
            </w:r>
          </w:p>
          <w:p w:rsidR="00B633E0" w:rsidRDefault="00B633E0" w:rsidP="00F65F07">
            <w:pPr>
              <w:rPr>
                <w:lang w:eastAsia="en-GB"/>
              </w:rPr>
            </w:pPr>
            <w:r w:rsidRPr="0049311E">
              <w:rPr>
                <w:lang w:eastAsia="en-GB"/>
              </w:rPr>
              <w:t>Member State shall provide</w:t>
            </w:r>
            <w:r w:rsidRPr="00AC5D94">
              <w:rPr>
                <w:lang w:eastAsia="en-GB"/>
              </w:rPr>
              <w:t xml:space="preserve"> a hyperlink to the meeting report from the body coordinating the survey </w:t>
            </w:r>
            <w:r w:rsidRPr="00AC5D94">
              <w:rPr>
                <w:lang w:eastAsia="en-GB"/>
              </w:rPr>
              <w:lastRenderedPageBreak/>
              <w:t>(ICES, MEDITS coordination group, MEDIAS coordination group etc.). For non-international coordinated surveys, Member State shall refer to any status report (e.g. Cruise report).</w:t>
            </w:r>
          </w:p>
          <w:p w:rsidR="00B633E0" w:rsidRPr="00AC5D94" w:rsidRDefault="00B633E0" w:rsidP="00F65F07">
            <w:pPr>
              <w:rPr>
                <w:lang w:eastAsia="en-GB"/>
              </w:rPr>
            </w:pPr>
            <w:r>
              <w:rPr>
                <w:lang w:eastAsia="en-GB"/>
              </w:rPr>
              <w:t>NA</w:t>
            </w:r>
          </w:p>
          <w:p w:rsidR="00B633E0" w:rsidRPr="0049311E" w:rsidRDefault="00B633E0" w:rsidP="00F65F07">
            <w:pPr>
              <w:pStyle w:val="Odstavekseznama"/>
              <w:numPr>
                <w:ilvl w:val="0"/>
                <w:numId w:val="4"/>
              </w:numPr>
              <w:suppressAutoHyphens/>
              <w:spacing w:line="240" w:lineRule="auto"/>
              <w:ind w:left="426" w:hanging="426"/>
              <w:jc w:val="both"/>
              <w:rPr>
                <w:lang w:eastAsia="en-GB"/>
              </w:rPr>
            </w:pPr>
            <w:r w:rsidRPr="0049311E">
              <w:rPr>
                <w:lang w:eastAsia="en-GB"/>
              </w:rPr>
              <w:t xml:space="preserve"> List the main use of the results of the survey (e.g. indices, abundance estimates, environmental indicators).</w:t>
            </w:r>
          </w:p>
          <w:p w:rsidR="00B633E0" w:rsidRPr="0049311E" w:rsidRDefault="00B633E0" w:rsidP="00F65F07">
            <w:pPr>
              <w:ind w:left="29"/>
              <w:rPr>
                <w:lang w:eastAsia="en-GB"/>
              </w:rPr>
            </w:pPr>
            <w:r w:rsidRPr="0049311E">
              <w:rPr>
                <w:lang w:eastAsia="en-GB"/>
              </w:rPr>
              <w:t>Member State shall specify in which context the results are used (on routine basis), both on an international as well as on a national context.</w:t>
            </w:r>
          </w:p>
          <w:p w:rsidR="00B633E0" w:rsidRDefault="00B633E0" w:rsidP="00F65F07">
            <w:pPr>
              <w:ind w:left="29"/>
              <w:rPr>
                <w:lang w:eastAsia="en-GB"/>
              </w:rPr>
            </w:pPr>
            <w:r>
              <w:rPr>
                <w:lang w:eastAsia="en-GB"/>
              </w:rPr>
              <w:t>National level: trends of indexes of abundance, length distribution of specimens, sex, gonad maturity, LW relationship etc.</w:t>
            </w:r>
          </w:p>
          <w:p w:rsidR="00B633E0" w:rsidRDefault="00B633E0" w:rsidP="00F65F07">
            <w:pPr>
              <w:ind w:left="29"/>
              <w:rPr>
                <w:lang w:eastAsia="en-GB"/>
              </w:rPr>
            </w:pPr>
            <w:r>
              <w:rPr>
                <w:lang w:eastAsia="en-GB"/>
              </w:rPr>
              <w:t>International level: reporting to European Commission.</w:t>
            </w:r>
          </w:p>
          <w:p w:rsidR="00B633E0" w:rsidRPr="0049311E" w:rsidRDefault="00B633E0" w:rsidP="00F65F07">
            <w:pPr>
              <w:ind w:left="29"/>
              <w:rPr>
                <w:lang w:eastAsia="en-GB"/>
              </w:rPr>
            </w:pPr>
          </w:p>
          <w:p w:rsidR="00B633E0" w:rsidRPr="0049311E" w:rsidRDefault="00B633E0" w:rsidP="00F65F07">
            <w:pPr>
              <w:ind w:left="29"/>
              <w:rPr>
                <w:lang w:eastAsia="en-GB"/>
              </w:rPr>
            </w:pPr>
            <w:r>
              <w:rPr>
                <w:lang w:eastAsia="en-GB"/>
              </w:rPr>
              <w:t>9</w:t>
            </w:r>
            <w:r w:rsidRPr="0049311E">
              <w:rPr>
                <w:lang w:eastAsia="en-GB"/>
              </w:rPr>
              <w:t>.  Extended comments (Tables 1G and 1H)</w:t>
            </w:r>
          </w:p>
          <w:p w:rsidR="00B633E0" w:rsidRPr="00EB1D42" w:rsidRDefault="00B633E0" w:rsidP="00F65F07">
            <w:pPr>
              <w:ind w:left="29"/>
              <w:rPr>
                <w:lang w:eastAsia="en-GB"/>
              </w:rPr>
            </w:pPr>
            <w:r w:rsidRPr="0049311E">
              <w:rPr>
                <w:lang w:eastAsia="en-GB"/>
              </w:rPr>
              <w:t>If the Member State has extended AR Comments,</w:t>
            </w:r>
            <w:r>
              <w:rPr>
                <w:lang w:eastAsia="en-GB"/>
              </w:rPr>
              <w:t xml:space="preserve"> these can be placed under this section. If this is the case, a reference to this text box should be provided in the corresponding tables. </w:t>
            </w:r>
            <w:r w:rsidRPr="00EB1D42">
              <w:rPr>
                <w:lang w:eastAsia="en-GB"/>
              </w:rPr>
              <w:t xml:space="preserve"> </w:t>
            </w:r>
          </w:p>
          <w:p w:rsidR="00B633E0" w:rsidRPr="00EB1D42" w:rsidRDefault="00B633E0" w:rsidP="00F65F07">
            <w:pPr>
              <w:rPr>
                <w:lang w:eastAsia="en-GB"/>
              </w:rPr>
            </w:pPr>
          </w:p>
          <w:p w:rsidR="00B633E0" w:rsidRPr="0049311E" w:rsidRDefault="00B633E0" w:rsidP="00F65F07">
            <w:pPr>
              <w:rPr>
                <w:noProof/>
                <w:lang w:eastAsia="en-GB"/>
              </w:rPr>
            </w:pPr>
            <w:r w:rsidRPr="0049311E">
              <w:rPr>
                <w:noProof/>
                <w:lang w:eastAsia="en-GB"/>
              </w:rPr>
              <w:t>(max 450 words per survey)</w:t>
            </w:r>
          </w:p>
        </w:tc>
      </w:tr>
    </w:tbl>
    <w:p w:rsidR="00B633E0" w:rsidRPr="007E5BA4" w:rsidRDefault="00B633E0" w:rsidP="00B633E0">
      <w:pPr>
        <w:pStyle w:val="Naslov1"/>
        <w:spacing w:line="360" w:lineRule="auto"/>
        <w:rPr>
          <w:rFonts w:cs="Times New Roman"/>
          <w:smallCaps/>
          <w:lang w:val="en-GB" w:eastAsia="en-GB"/>
        </w:rPr>
      </w:pPr>
      <w:r w:rsidRPr="007E5BA4">
        <w:rPr>
          <w:rFonts w:cs="Times New Roman"/>
          <w:b/>
          <w:smallCaps/>
          <w:u w:val="single"/>
          <w:lang w:val="en-GB" w:eastAsia="en-GB"/>
        </w:rPr>
        <w:lastRenderedPageBreak/>
        <w:br w:type="page"/>
      </w:r>
      <w:bookmarkStart w:id="42" w:name="_Toc509235009"/>
      <w:bookmarkStart w:id="43" w:name="_Toc104386409"/>
      <w:r w:rsidRPr="007E5BA4">
        <w:rPr>
          <w:rFonts w:cs="Times New Roman"/>
          <w:smallCaps/>
          <w:lang w:val="en-GB" w:eastAsia="en-GB"/>
        </w:rPr>
        <w:lastRenderedPageBreak/>
        <w:t>Section 2: Fishing Activity Data</w:t>
      </w:r>
      <w:bookmarkEnd w:id="42"/>
      <w:bookmarkEnd w:id="43"/>
    </w:p>
    <w:p w:rsidR="00B633E0" w:rsidRPr="007E5BA4" w:rsidRDefault="00B633E0" w:rsidP="00B633E0">
      <w:pPr>
        <w:pStyle w:val="StyleTitre2Gras"/>
        <w:spacing w:line="360" w:lineRule="auto"/>
        <w:rPr>
          <w:rFonts w:cs="Times New Roman"/>
          <w:lang w:val="en-GB" w:eastAsia="en-GB"/>
        </w:rPr>
      </w:pPr>
      <w:bookmarkStart w:id="44" w:name="_Toc509235010"/>
      <w:bookmarkStart w:id="45" w:name="_Toc104386410"/>
      <w:r w:rsidRPr="007E5BA4">
        <w:rPr>
          <w:rFonts w:cs="Times New Roman"/>
          <w:lang w:val="en-GB" w:eastAsia="en-GB"/>
        </w:rPr>
        <w:t>Text Box 2A: Fishing activity variables data collection strategy</w:t>
      </w:r>
      <w:bookmarkEnd w:id="44"/>
      <w:bookmarkEnd w:id="45"/>
      <w:r w:rsidRPr="007E5BA4">
        <w:rPr>
          <w:rFonts w:cs="Times New Roman"/>
          <w:lang w:val="en-GB" w:eastAsia="en-GB"/>
        </w:rPr>
        <w:t xml:space="preserve"> </w:t>
      </w:r>
    </w:p>
    <w:p w:rsidR="00B633E0" w:rsidRPr="007E5BA4" w:rsidRDefault="00B633E0" w:rsidP="00B633E0">
      <w:pPr>
        <w:widowControl w:val="0"/>
        <w:suppressAutoHyphens/>
        <w:spacing w:line="360" w:lineRule="auto"/>
        <w:ind w:right="23"/>
        <w:rPr>
          <w:rFonts w:ascii="Times New Roman" w:hAnsi="Times New Roman"/>
          <w:color w:val="000000"/>
          <w:shd w:val="clear" w:color="auto" w:fill="FFFFFF"/>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B633E0" w:rsidRPr="007E5BA4" w:rsidTr="00F65F07">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3E0" w:rsidRPr="007E5BA4" w:rsidRDefault="00B633E0" w:rsidP="00F65F07">
            <w:pPr>
              <w:suppressAutoHyphens/>
              <w:spacing w:after="120" w:line="240" w:lineRule="auto"/>
              <w:jc w:val="both"/>
              <w:rPr>
                <w:rFonts w:ascii="Times New Roman" w:eastAsia="Calibri" w:hAnsi="Times New Roman"/>
                <w:b/>
                <w:szCs w:val="20"/>
                <w:lang w:eastAsia="ar-SA"/>
              </w:rPr>
            </w:pPr>
            <w:r w:rsidRPr="007E5BA4">
              <w:rPr>
                <w:rFonts w:ascii="Times New Roman" w:eastAsia="Calibri" w:hAnsi="Times New Roman"/>
                <w:szCs w:val="20"/>
                <w:lang w:eastAsia="en-GB"/>
              </w:rPr>
              <w:t>General comment: This box fulfills paragraph 4 of Chapter III of the Annex of the Delegated Decision (EU) 2019/910 on the multiannual Union programme; and Article 2, Article 4 paragraph (2) point (b) and Article 5 paragraph (2) of the Implementing Decision (EU) 2016/1701 on the format of the WP.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B633E0" w:rsidRPr="007E5BA4" w:rsidTr="00F65F07">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B633E0" w:rsidRPr="007E5BA4" w:rsidRDefault="00B633E0" w:rsidP="00F65F07">
            <w:pPr>
              <w:suppressAutoHyphens/>
              <w:spacing w:after="120"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General comment: This box is applicable to the Annual Report.</w:t>
            </w:r>
            <w:r w:rsidRPr="007E5BA4">
              <w:rPr>
                <w:rFonts w:ascii="Times New Roman" w:eastAsia="Calibri" w:hAnsi="Times New Roman"/>
                <w:szCs w:val="20"/>
                <w:lang w:eastAsia="ar-SA"/>
              </w:rPr>
              <w:t xml:space="preserve"> This box should provide information on the implementation of </w:t>
            </w:r>
            <w:r w:rsidRPr="007E5BA4">
              <w:rPr>
                <w:rFonts w:ascii="Times New Roman" w:eastAsia="Calibri" w:hAnsi="Times New Roman"/>
                <w:szCs w:val="20"/>
                <w:lang w:eastAsia="en-GB"/>
              </w:rPr>
              <w:t>the data collection of fishing activity variables of Member States.</w:t>
            </w:r>
          </w:p>
        </w:tc>
      </w:tr>
      <w:tr w:rsidR="00B633E0" w:rsidRPr="007E5BA4" w:rsidTr="00F65F07">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rsidR="00B633E0" w:rsidRPr="00D77397" w:rsidRDefault="00B633E0" w:rsidP="00F65F07">
            <w:pPr>
              <w:pStyle w:val="Odstavekseznama"/>
              <w:widowControl w:val="0"/>
              <w:numPr>
                <w:ilvl w:val="0"/>
                <w:numId w:val="7"/>
              </w:numPr>
              <w:suppressAutoHyphens/>
              <w:spacing w:line="100" w:lineRule="atLeast"/>
              <w:ind w:right="75"/>
              <w:jc w:val="both"/>
              <w:rPr>
                <w:rFonts w:ascii="Times New Roman" w:eastAsia="Calibri" w:hAnsi="Times New Roman" w:cs="Times New Roman"/>
                <w:shd w:val="clear" w:color="auto" w:fill="FFFFFF"/>
                <w:lang w:eastAsia="ar-SA"/>
              </w:rPr>
            </w:pPr>
            <w:r w:rsidRPr="00D77397">
              <w:rPr>
                <w:rFonts w:ascii="Times New Roman" w:eastAsia="Calibri" w:hAnsi="Times New Roman" w:cs="Times New Roman"/>
                <w:shd w:val="clear" w:color="auto" w:fill="FFFFFF"/>
                <w:lang w:eastAsia="ar-SA"/>
              </w:rPr>
              <w:t>Description of methodologies used to cross-validate the different sources of data</w:t>
            </w:r>
          </w:p>
          <w:p w:rsidR="00B633E0" w:rsidRPr="005C3C0A" w:rsidRDefault="00B633E0" w:rsidP="00F65F07">
            <w:pPr>
              <w:widowControl w:val="0"/>
              <w:suppressAutoHyphens/>
              <w:spacing w:before="120" w:after="120" w:line="240" w:lineRule="auto"/>
              <w:ind w:right="75"/>
              <w:jc w:val="both"/>
              <w:rPr>
                <w:rFonts w:ascii="Times New Roman" w:hAnsi="Times New Roman"/>
                <w:noProof/>
                <w:color w:val="000000"/>
                <w:szCs w:val="20"/>
                <w:shd w:val="clear" w:color="auto" w:fill="FFFFFF"/>
                <w:lang w:eastAsia="ar-SA"/>
              </w:rPr>
            </w:pPr>
            <w:r w:rsidRPr="005C3C0A">
              <w:rPr>
                <w:rFonts w:ascii="Times New Roman" w:hAnsi="Times New Roman"/>
                <w:noProof/>
                <w:color w:val="000000"/>
                <w:szCs w:val="20"/>
                <w:shd w:val="clear" w:color="auto" w:fill="FFFFFF"/>
                <w:lang w:eastAsia="ar-SA"/>
              </w:rPr>
              <w:t xml:space="preserve">Fishing activity data (Capacity, effort and landings data) are collected for all vessels active at any point in time of the year. Capacity data are collected for all registered vessels of reference year. Data are collected under Regulation (EU) No. 1224/2009.  </w:t>
            </w:r>
          </w:p>
          <w:p w:rsidR="00B633E0" w:rsidRPr="005C3C0A" w:rsidRDefault="00B633E0" w:rsidP="00F65F07">
            <w:pPr>
              <w:widowControl w:val="0"/>
              <w:suppressAutoHyphens/>
              <w:spacing w:before="120" w:after="120" w:line="240" w:lineRule="auto"/>
              <w:ind w:right="75"/>
              <w:jc w:val="both"/>
              <w:rPr>
                <w:rFonts w:ascii="Times New Roman" w:hAnsi="Times New Roman"/>
                <w:noProof/>
                <w:color w:val="000000"/>
                <w:szCs w:val="20"/>
                <w:shd w:val="clear" w:color="auto" w:fill="FFFFFF"/>
                <w:lang w:eastAsia="ar-SA"/>
              </w:rPr>
            </w:pPr>
            <w:r w:rsidRPr="005C3C0A">
              <w:rPr>
                <w:rFonts w:ascii="Times New Roman" w:hAnsi="Times New Roman"/>
                <w:noProof/>
                <w:color w:val="000000"/>
                <w:szCs w:val="20"/>
                <w:shd w:val="clear" w:color="auto" w:fill="FFFFFF"/>
                <w:lang w:eastAsia="ar-SA"/>
              </w:rPr>
              <w:t xml:space="preserve">Fishing capacity data are part of the Fleet Vessel Register Module of the information system InfoRib. The Fleet Register data is integrated with other sources of data in order to obtain data at the level of fleet segments and at the level of métiers. In order to obtain the data according to Table 4 of the multi-annual Union programme. There were two data sources used: Fleet Vessel Register data and Logbook data. </w:t>
            </w:r>
          </w:p>
          <w:p w:rsidR="00B633E0" w:rsidRPr="005C3C0A" w:rsidRDefault="00B633E0" w:rsidP="00F65F07">
            <w:pPr>
              <w:widowControl w:val="0"/>
              <w:suppressAutoHyphens/>
              <w:spacing w:before="120" w:after="120" w:line="240" w:lineRule="auto"/>
              <w:ind w:right="75"/>
              <w:jc w:val="both"/>
              <w:rPr>
                <w:rFonts w:ascii="Times New Roman" w:hAnsi="Times New Roman"/>
                <w:noProof/>
                <w:color w:val="000000"/>
                <w:szCs w:val="20"/>
                <w:shd w:val="clear" w:color="auto" w:fill="FFFFFF"/>
                <w:lang w:eastAsia="ar-SA"/>
              </w:rPr>
            </w:pPr>
            <w:r w:rsidRPr="005C3C0A">
              <w:rPr>
                <w:rFonts w:ascii="Times New Roman" w:hAnsi="Times New Roman"/>
                <w:noProof/>
                <w:color w:val="000000"/>
                <w:szCs w:val="20"/>
                <w:shd w:val="clear" w:color="auto" w:fill="FFFFFF"/>
                <w:lang w:eastAsia="ar-SA"/>
              </w:rPr>
              <w:t>Effort data is collected for all vessels active at any point in time of the reference year. The data is collected from the logbooks. All Slovenian vessels, also those under the 10 meters, are obligated to submit the logbooks.</w:t>
            </w:r>
          </w:p>
          <w:p w:rsidR="00B633E0" w:rsidRPr="005C3C0A" w:rsidRDefault="00B633E0" w:rsidP="00F65F07">
            <w:pPr>
              <w:widowControl w:val="0"/>
              <w:suppressAutoHyphens/>
              <w:spacing w:before="120" w:after="120" w:line="240" w:lineRule="auto"/>
              <w:ind w:right="75"/>
              <w:jc w:val="both"/>
              <w:rPr>
                <w:rFonts w:ascii="Times New Roman" w:hAnsi="Times New Roman"/>
                <w:noProof/>
                <w:color w:val="000000"/>
                <w:szCs w:val="20"/>
                <w:shd w:val="clear" w:color="auto" w:fill="FFFFFF"/>
                <w:lang w:eastAsia="ar-SA"/>
              </w:rPr>
            </w:pPr>
            <w:r w:rsidRPr="005C3C0A">
              <w:rPr>
                <w:rFonts w:ascii="Times New Roman" w:hAnsi="Times New Roman"/>
                <w:noProof/>
                <w:color w:val="000000"/>
                <w:szCs w:val="20"/>
                <w:shd w:val="clear" w:color="auto" w:fill="FFFFFF"/>
                <w:lang w:eastAsia="ar-SA"/>
              </w:rPr>
              <w:t xml:space="preserve">The target populations for the landing data are all vessels from the Slovenian Fleet (also those under 10 meters LOA). The data is collected from the logbooks, sales notes and questionnaires. </w:t>
            </w:r>
          </w:p>
          <w:p w:rsidR="00B633E0" w:rsidRPr="005C3C0A" w:rsidRDefault="00B633E0" w:rsidP="00F65F07">
            <w:pPr>
              <w:widowControl w:val="0"/>
              <w:suppressAutoHyphens/>
              <w:spacing w:before="120" w:after="120" w:line="240" w:lineRule="auto"/>
              <w:ind w:right="75"/>
              <w:jc w:val="both"/>
              <w:rPr>
                <w:rFonts w:ascii="Times New Roman" w:hAnsi="Times New Roman"/>
                <w:noProof/>
                <w:color w:val="000000"/>
                <w:szCs w:val="20"/>
                <w:shd w:val="clear" w:color="auto" w:fill="FFFFFF"/>
                <w:lang w:eastAsia="ar-SA"/>
              </w:rPr>
            </w:pPr>
            <w:r w:rsidRPr="005C3C0A">
              <w:rPr>
                <w:rFonts w:ascii="Times New Roman" w:hAnsi="Times New Roman"/>
                <w:noProof/>
                <w:color w:val="000000"/>
                <w:szCs w:val="20"/>
                <w:shd w:val="clear" w:color="auto" w:fill="FFFFFF"/>
                <w:lang w:eastAsia="ar-SA"/>
              </w:rPr>
              <w:t xml:space="preserve">The quality of the data is ensured since all vessels are taken into account. As a type of data collection Slovenia is using census. All parameters are gathered with the help of more sources which guarantees the cross-checking of data. </w:t>
            </w:r>
          </w:p>
          <w:p w:rsidR="00B633E0" w:rsidRPr="00120CFF" w:rsidRDefault="00B633E0" w:rsidP="00F65F07">
            <w:pPr>
              <w:widowControl w:val="0"/>
              <w:suppressAutoHyphens/>
              <w:spacing w:before="120" w:after="120" w:line="240" w:lineRule="auto"/>
              <w:ind w:right="75"/>
              <w:jc w:val="both"/>
              <w:rPr>
                <w:rFonts w:ascii="Times New Roman" w:hAnsi="Times New Roman"/>
                <w:noProof/>
                <w:color w:val="000000"/>
                <w:szCs w:val="20"/>
                <w:shd w:val="clear" w:color="auto" w:fill="FFFFFF"/>
                <w:lang w:eastAsia="ar-SA"/>
              </w:rPr>
            </w:pPr>
            <w:r w:rsidRPr="005C3C0A">
              <w:rPr>
                <w:rFonts w:ascii="Times New Roman" w:hAnsi="Times New Roman"/>
                <w:noProof/>
                <w:color w:val="000000"/>
                <w:szCs w:val="20"/>
                <w:shd w:val="clear" w:color="auto" w:fill="FFFFFF"/>
                <w:lang w:eastAsia="ar-SA"/>
              </w:rPr>
              <w:t>The prices of fish are collected through questionnaires and sales notes. For cross-checking purposes the data from AJPES (Agency of the Republic of Slovenia for Public Legal Records and Related Services ) – income and quantity of catch acquired from logbooks is used (total income / total catch = price per kg).</w:t>
            </w:r>
          </w:p>
          <w:p w:rsidR="00B633E0" w:rsidRPr="007E5BA4"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p>
          <w:p w:rsidR="00B633E0" w:rsidRPr="007E5BA4"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r w:rsidRPr="007E5BA4">
              <w:rPr>
                <w:rFonts w:ascii="Times New Roman" w:eastAsia="Calibri" w:hAnsi="Times New Roman"/>
                <w:szCs w:val="20"/>
                <w:shd w:val="clear" w:color="auto" w:fill="FFFFFF"/>
                <w:lang w:eastAsia="ar-SA"/>
              </w:rPr>
              <w:t>2. Description of methodologies used to estimate the value of landings</w:t>
            </w:r>
          </w:p>
          <w:p w:rsidR="00B633E0" w:rsidRPr="005C3C0A" w:rsidRDefault="00B633E0" w:rsidP="00F65F07">
            <w:pPr>
              <w:widowControl w:val="0"/>
              <w:suppressAutoHyphens/>
              <w:spacing w:before="120" w:after="120" w:line="240" w:lineRule="auto"/>
              <w:ind w:right="75"/>
              <w:jc w:val="both"/>
              <w:rPr>
                <w:rFonts w:ascii="Times New Roman" w:hAnsi="Times New Roman"/>
                <w:noProof/>
                <w:color w:val="000000"/>
                <w:szCs w:val="20"/>
                <w:shd w:val="clear" w:color="auto" w:fill="FFFFFF"/>
                <w:lang w:eastAsia="ar-SA"/>
              </w:rPr>
            </w:pPr>
            <w:r w:rsidRPr="005C3C0A">
              <w:rPr>
                <w:rFonts w:ascii="Times New Roman" w:hAnsi="Times New Roman"/>
                <w:noProof/>
                <w:color w:val="000000"/>
                <w:szCs w:val="20"/>
                <w:shd w:val="clear" w:color="auto" w:fill="FFFFFF"/>
                <w:lang w:eastAsia="ar-SA"/>
              </w:rPr>
              <w:t xml:space="preserve">The data on the quantity of landings is collected from the logbooks, while the price of the fish is collected from the sales notes and or through the use of a survey questionnaire. </w:t>
            </w:r>
          </w:p>
          <w:p w:rsidR="00B633E0" w:rsidRPr="005C3C0A" w:rsidRDefault="00B633E0" w:rsidP="00F65F07">
            <w:pPr>
              <w:widowControl w:val="0"/>
              <w:suppressAutoHyphens/>
              <w:spacing w:before="120" w:after="120" w:line="240" w:lineRule="auto"/>
              <w:ind w:right="75"/>
              <w:jc w:val="both"/>
              <w:rPr>
                <w:rFonts w:ascii="Times New Roman" w:hAnsi="Times New Roman"/>
                <w:noProof/>
                <w:color w:val="000000"/>
                <w:szCs w:val="20"/>
                <w:shd w:val="clear" w:color="auto" w:fill="FFFFFF"/>
                <w:lang w:eastAsia="ar-SA"/>
              </w:rPr>
            </w:pPr>
            <w:r w:rsidRPr="005C3C0A">
              <w:rPr>
                <w:rFonts w:ascii="Times New Roman" w:hAnsi="Times New Roman"/>
                <w:noProof/>
                <w:color w:val="000000"/>
                <w:szCs w:val="20"/>
                <w:shd w:val="clear" w:color="auto" w:fill="FFFFFF"/>
                <w:lang w:eastAsia="ar-SA"/>
              </w:rPr>
              <w:t xml:space="preserve">On the basis of both kinds of data the value of all landings in Euros per species is calculated and namely for the métiers as well as for fleet segments. </w:t>
            </w:r>
          </w:p>
          <w:p w:rsidR="00B633E0"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r w:rsidRPr="005C3C0A">
              <w:rPr>
                <w:rFonts w:ascii="Times New Roman" w:hAnsi="Times New Roman"/>
                <w:noProof/>
                <w:color w:val="000000"/>
                <w:szCs w:val="20"/>
                <w:shd w:val="clear" w:color="auto" w:fill="FFFFFF"/>
                <w:lang w:eastAsia="ar-SA"/>
              </w:rPr>
              <w:t>The same applies to vessels under 10 meters LOA. There was no specific action taken for vessels under 10 meters.</w:t>
            </w:r>
          </w:p>
          <w:p w:rsidR="00B633E0"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p>
          <w:p w:rsidR="00B633E0" w:rsidRPr="007E5BA4"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p>
          <w:p w:rsidR="00B633E0"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r w:rsidRPr="007E5BA4">
              <w:rPr>
                <w:rFonts w:ascii="Times New Roman" w:eastAsia="Calibri" w:hAnsi="Times New Roman"/>
                <w:szCs w:val="20"/>
                <w:shd w:val="clear" w:color="auto" w:fill="FFFFFF"/>
                <w:lang w:eastAsia="ar-SA"/>
              </w:rPr>
              <w:t>3. Description of methodologies used to estimate the average price (it is recommended to use weighted averages, trip by trip)</w:t>
            </w:r>
          </w:p>
          <w:p w:rsidR="00B633E0" w:rsidRPr="007E5BA4"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p>
          <w:p w:rsidR="00B633E0" w:rsidRPr="00D77397" w:rsidRDefault="00B633E0" w:rsidP="00F65F07">
            <w:pPr>
              <w:pStyle w:val="Telobesedila"/>
              <w:spacing w:after="0"/>
              <w:jc w:val="both"/>
              <w:rPr>
                <w:rFonts w:eastAsiaTheme="minorHAnsi" w:cstheme="minorBidi"/>
                <w:noProof/>
                <w:color w:val="000000"/>
                <w:sz w:val="22"/>
                <w:szCs w:val="20"/>
                <w:shd w:val="clear" w:color="auto" w:fill="FFFFFF"/>
                <w:lang w:val="en-GB"/>
              </w:rPr>
            </w:pPr>
            <w:r w:rsidRPr="00D77397">
              <w:rPr>
                <w:rFonts w:eastAsiaTheme="minorHAnsi" w:cstheme="minorBidi"/>
                <w:noProof/>
                <w:color w:val="000000"/>
                <w:sz w:val="22"/>
                <w:szCs w:val="20"/>
                <w:shd w:val="clear" w:color="auto" w:fill="FFFFFF"/>
                <w:lang w:val="en-GB"/>
              </w:rPr>
              <w:t xml:space="preserve">Average price per species – prices in Euros per kilo live weight without the VAT; the data </w:t>
            </w:r>
            <w:r>
              <w:rPr>
                <w:rFonts w:eastAsiaTheme="minorHAnsi" w:cstheme="minorBidi"/>
                <w:noProof/>
                <w:color w:val="000000"/>
                <w:sz w:val="22"/>
                <w:szCs w:val="20"/>
                <w:shd w:val="clear" w:color="auto" w:fill="FFFFFF"/>
                <w:lang w:val="en-GB"/>
              </w:rPr>
              <w:t>are</w:t>
            </w:r>
            <w:r w:rsidRPr="00D77397">
              <w:rPr>
                <w:rFonts w:eastAsiaTheme="minorHAnsi" w:cstheme="minorBidi"/>
                <w:noProof/>
                <w:color w:val="000000"/>
                <w:sz w:val="22"/>
                <w:szCs w:val="20"/>
                <w:shd w:val="clear" w:color="auto" w:fill="FFFFFF"/>
                <w:lang w:val="en-GB"/>
              </w:rPr>
              <w:t xml:space="preserve"> </w:t>
            </w:r>
            <w:r w:rsidRPr="00D77397">
              <w:rPr>
                <w:rFonts w:eastAsiaTheme="minorHAnsi" w:cstheme="minorBidi"/>
                <w:noProof/>
                <w:color w:val="000000"/>
                <w:sz w:val="22"/>
                <w:szCs w:val="20"/>
                <w:shd w:val="clear" w:color="auto" w:fill="FFFFFF"/>
                <w:lang w:val="en-GB"/>
              </w:rPr>
              <w:lastRenderedPageBreak/>
              <w:t xml:space="preserve">collected from sales notes and through the use of a survey questionnaire. Slovenia </w:t>
            </w:r>
            <w:r>
              <w:rPr>
                <w:rFonts w:eastAsiaTheme="minorHAnsi" w:cstheme="minorBidi"/>
                <w:noProof/>
                <w:color w:val="000000"/>
                <w:sz w:val="22"/>
                <w:szCs w:val="20"/>
                <w:shd w:val="clear" w:color="auto" w:fill="FFFFFF"/>
                <w:lang w:val="en-GB"/>
              </w:rPr>
              <w:t>uses</w:t>
            </w:r>
            <w:r w:rsidRPr="00D77397">
              <w:rPr>
                <w:rFonts w:eastAsiaTheme="minorHAnsi" w:cstheme="minorBidi"/>
                <w:noProof/>
                <w:color w:val="000000"/>
                <w:sz w:val="22"/>
                <w:szCs w:val="20"/>
                <w:shd w:val="clear" w:color="auto" w:fill="FFFFFF"/>
                <w:lang w:val="en-GB"/>
              </w:rPr>
              <w:t xml:space="preserve"> weighted average prices.</w:t>
            </w:r>
          </w:p>
          <w:p w:rsidR="00B633E0" w:rsidRPr="007E5BA4"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p>
          <w:p w:rsidR="00B633E0" w:rsidRPr="007E5BA4" w:rsidRDefault="00B633E0" w:rsidP="00F65F07">
            <w:pPr>
              <w:widowControl w:val="0"/>
              <w:suppressAutoHyphens/>
              <w:spacing w:line="100" w:lineRule="atLeast"/>
              <w:ind w:left="20" w:right="75"/>
              <w:jc w:val="both"/>
              <w:rPr>
                <w:rFonts w:ascii="Calibri" w:eastAsia="Calibri" w:hAnsi="Calibri" w:cs="Calibri"/>
                <w:szCs w:val="20"/>
                <w:shd w:val="clear" w:color="auto" w:fill="FFFFFF"/>
                <w:lang w:eastAsia="ar-SA"/>
              </w:rPr>
            </w:pPr>
          </w:p>
          <w:p w:rsidR="00B633E0"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r w:rsidRPr="007E5BA4">
              <w:rPr>
                <w:rFonts w:ascii="Times New Roman" w:eastAsia="Calibri" w:hAnsi="Times New Roman"/>
                <w:szCs w:val="20"/>
                <w:shd w:val="clear" w:color="auto" w:fill="FFFFFF"/>
                <w:lang w:eastAsia="ar-SA"/>
              </w:rPr>
              <w:t>4. Description of methodologies used to plan collection of the complementary data (sample plan methodology, type of data collected, frequency of collection etc)</w:t>
            </w:r>
          </w:p>
          <w:p w:rsidR="00B633E0" w:rsidRPr="007E5BA4"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p>
          <w:p w:rsidR="00B633E0" w:rsidRDefault="00B633E0" w:rsidP="00F65F07">
            <w:pPr>
              <w:suppressAutoHyphens/>
              <w:spacing w:after="120" w:line="240" w:lineRule="auto"/>
              <w:jc w:val="both"/>
              <w:rPr>
                <w:rFonts w:ascii="Times New Roman" w:hAnsi="Times New Roman"/>
                <w:noProof/>
                <w:color w:val="000000"/>
                <w:szCs w:val="20"/>
                <w:shd w:val="clear" w:color="auto" w:fill="FFFFFF"/>
                <w:lang w:eastAsia="ar-SA"/>
              </w:rPr>
            </w:pPr>
            <w:r w:rsidRPr="005C3C0A">
              <w:rPr>
                <w:rFonts w:ascii="Times New Roman" w:hAnsi="Times New Roman"/>
                <w:noProof/>
                <w:color w:val="000000"/>
                <w:szCs w:val="20"/>
                <w:shd w:val="clear" w:color="auto" w:fill="FFFFFF"/>
                <w:lang w:eastAsia="ar-SA"/>
              </w:rPr>
              <w:t xml:space="preserve">Slovenia is collecting complete sets of data for all fishing vessels (also for vessels under 10 meters) so no other methodologies for collecting the complementary data is in place. </w:t>
            </w:r>
          </w:p>
          <w:p w:rsidR="00B633E0" w:rsidRDefault="00B633E0" w:rsidP="00F65F07">
            <w:pPr>
              <w:suppressAutoHyphens/>
              <w:spacing w:after="120" w:line="240" w:lineRule="auto"/>
              <w:jc w:val="both"/>
              <w:rPr>
                <w:rFonts w:ascii="Times New Roman" w:hAnsi="Times New Roman"/>
                <w:noProof/>
                <w:color w:val="000000"/>
                <w:szCs w:val="20"/>
                <w:shd w:val="clear" w:color="auto" w:fill="FFFFFF"/>
                <w:lang w:eastAsia="ar-SA"/>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lang w:eastAsia="en-GB"/>
              </w:rPr>
              <w:t>(max 900 words per Region)</w:t>
            </w:r>
          </w:p>
        </w:tc>
      </w:tr>
      <w:tr w:rsidR="00B633E0" w:rsidRPr="007E5BA4" w:rsidTr="00F65F07">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B633E0" w:rsidRPr="007E5BA4" w:rsidRDefault="00B633E0" w:rsidP="00F65F07">
            <w:pPr>
              <w:widowControl w:val="0"/>
              <w:suppressAutoHyphens/>
              <w:spacing w:before="120" w:after="120" w:line="360" w:lineRule="auto"/>
              <w:ind w:left="20" w:right="75"/>
              <w:jc w:val="both"/>
              <w:rPr>
                <w:rFonts w:ascii="Times New Roman" w:eastAsia="Calibri" w:hAnsi="Times New Roman"/>
                <w:i/>
                <w:szCs w:val="20"/>
                <w:shd w:val="clear" w:color="auto" w:fill="FFFFFF"/>
                <w:lang w:eastAsia="en-GB"/>
              </w:rPr>
            </w:pPr>
            <w:r w:rsidRPr="007E5BA4">
              <w:rPr>
                <w:rFonts w:ascii="Times New Roman" w:eastAsia="Calibri" w:hAnsi="Times New Roman"/>
                <w:szCs w:val="20"/>
                <w:lang w:eastAsia="ar-SA"/>
              </w:rPr>
              <w:lastRenderedPageBreak/>
              <w:t>5. Deviations from Work Plan methodology used to cross-validate the different sources of data</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and explain the reasons for the deviations.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36715E">
              <w:rPr>
                <w:rFonts w:ascii="Times New Roman" w:eastAsia="Calibri" w:hAnsi="Times New Roman"/>
                <w:szCs w:val="20"/>
                <w:lang w:eastAsia="en-GB"/>
              </w:rPr>
              <w:t>No deviation recorded</w:t>
            </w:r>
          </w:p>
          <w:p w:rsidR="00B633E0"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36715E">
              <w:rPr>
                <w:rFonts w:ascii="Times New Roman" w:eastAsia="Calibri" w:hAnsi="Times New Roman"/>
                <w:szCs w:val="20"/>
                <w:lang w:eastAsia="en-GB"/>
              </w:rPr>
              <w:t>Slovenia carries out all the obligations according to EU legislation and does not have shortfalls in this respect.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6. Deviations from Work Plan methodology used to estimate the value of landings.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36715E">
              <w:rPr>
                <w:rFonts w:ascii="Times New Roman" w:eastAsia="Calibri" w:hAnsi="Times New Roman"/>
                <w:szCs w:val="20"/>
                <w:lang w:eastAsia="en-GB"/>
              </w:rPr>
              <w:t>No deviation recorded</w:t>
            </w:r>
          </w:p>
          <w:p w:rsidR="00B633E0" w:rsidRPr="0036715E"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36715E">
              <w:rPr>
                <w:rFonts w:ascii="Times New Roman" w:eastAsia="Calibri" w:hAnsi="Times New Roman"/>
                <w:szCs w:val="20"/>
                <w:lang w:eastAsia="en-GB"/>
              </w:rPr>
              <w:t>Slovenia carries out all the obligations according to EU legislation and does not have shortfalls in this respect</w:t>
            </w:r>
          </w:p>
          <w:p w:rsidR="00B633E0"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7. Deviations from Work Plan methodology used to estimate the average price.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36715E">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36715E">
              <w:rPr>
                <w:rFonts w:ascii="Times New Roman" w:eastAsia="Calibri" w:hAnsi="Times New Roman"/>
                <w:szCs w:val="20"/>
                <w:lang w:eastAsia="en-GB"/>
              </w:rPr>
              <w:t>Slovenia carries out all the obligations according to EU legislation and does not have shortfalls in this respect</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Default="00B633E0" w:rsidP="00F65F07">
            <w:pPr>
              <w:widowControl w:val="0"/>
              <w:tabs>
                <w:tab w:val="left" w:pos="1861"/>
              </w:tabs>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widowControl w:val="0"/>
              <w:tabs>
                <w:tab w:val="left" w:pos="1861"/>
              </w:tabs>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8. Deviations from Work Plan methodology used to plan collection of the complementary data</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List the deviations (if any) and explain the reasons for the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 </w:t>
            </w:r>
            <w:r w:rsidRPr="0036715E">
              <w:rPr>
                <w:rFonts w:ascii="Times New Roman" w:eastAsia="Calibri" w:hAnsi="Times New Roman"/>
                <w:szCs w:val="20"/>
                <w:lang w:eastAsia="en-GB"/>
              </w:rPr>
              <w:t>No deviation recorded</w:t>
            </w: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Pr="0036715E" w:rsidRDefault="00B633E0" w:rsidP="00F65F07">
            <w:pPr>
              <w:suppressAutoHyphens/>
              <w:spacing w:before="120" w:after="120" w:line="360" w:lineRule="auto"/>
              <w:jc w:val="both"/>
              <w:rPr>
                <w:rFonts w:ascii="Times New Roman" w:eastAsia="Calibri" w:hAnsi="Times New Roman"/>
                <w:szCs w:val="20"/>
                <w:lang w:eastAsia="en-GB"/>
              </w:rPr>
            </w:pPr>
            <w:r w:rsidRPr="0036715E">
              <w:rPr>
                <w:rFonts w:ascii="Times New Roman" w:eastAsia="Calibri" w:hAnsi="Times New Roman"/>
                <w:szCs w:val="20"/>
                <w:lang w:eastAsia="en-GB"/>
              </w:rPr>
              <w:t xml:space="preserve">Slovenia carries out all the obligations according to EU legislation and does not have shortfalls in this respect.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(max 900 words per Region)</w:t>
            </w:r>
          </w:p>
        </w:tc>
      </w:tr>
    </w:tbl>
    <w:p w:rsidR="00B633E0" w:rsidRPr="007E5BA4" w:rsidRDefault="00B633E0" w:rsidP="00B633E0">
      <w:pPr>
        <w:widowControl w:val="0"/>
        <w:suppressAutoHyphens/>
        <w:spacing w:line="360" w:lineRule="auto"/>
        <w:ind w:right="23"/>
        <w:rPr>
          <w:rFonts w:ascii="Times New Roman" w:hAnsi="Times New Roman"/>
          <w:color w:val="000000"/>
          <w:shd w:val="clear" w:color="auto" w:fill="FFFFFF"/>
          <w:lang w:eastAsia="ar-SA"/>
        </w:rPr>
      </w:pPr>
    </w:p>
    <w:p w:rsidR="00B633E0" w:rsidRPr="007E5BA4" w:rsidRDefault="00B633E0" w:rsidP="00B633E0">
      <w:pPr>
        <w:pStyle w:val="Naslov1"/>
        <w:spacing w:line="360" w:lineRule="auto"/>
        <w:rPr>
          <w:rFonts w:cs="Times New Roman"/>
          <w:lang w:val="en-GB" w:eastAsia="en-GB"/>
        </w:rPr>
      </w:pPr>
      <w:r w:rsidRPr="007E5BA4">
        <w:rPr>
          <w:rFonts w:cs="Times New Roman"/>
          <w:b/>
          <w:smallCaps/>
          <w:color w:val="000000"/>
          <w:shd w:val="clear" w:color="auto" w:fill="FFFFFF"/>
          <w:lang w:val="en-GB" w:eastAsia="en-GB"/>
        </w:rPr>
        <w:br w:type="page"/>
      </w:r>
      <w:bookmarkStart w:id="46" w:name="_Toc509235011"/>
      <w:bookmarkStart w:id="47" w:name="_Toc104386411"/>
      <w:r w:rsidRPr="007E5BA4">
        <w:rPr>
          <w:rFonts w:cs="Times New Roman"/>
          <w:smallCaps/>
          <w:lang w:val="en-GB" w:eastAsia="en-GB"/>
        </w:rPr>
        <w:lastRenderedPageBreak/>
        <w:t>Section 3: Economic and Social Data</w:t>
      </w:r>
      <w:bookmarkEnd w:id="46"/>
      <w:bookmarkEnd w:id="47"/>
    </w:p>
    <w:p w:rsidR="00B633E0" w:rsidRPr="007E5BA4" w:rsidRDefault="00B633E0" w:rsidP="00B633E0">
      <w:pPr>
        <w:pStyle w:val="StyleTitre2Gras"/>
        <w:spacing w:line="360" w:lineRule="auto"/>
        <w:rPr>
          <w:rFonts w:cs="Times New Roman"/>
          <w:lang w:val="en-GB" w:eastAsia="en-GB"/>
        </w:rPr>
      </w:pPr>
      <w:bookmarkStart w:id="48" w:name="_Toc509235012"/>
      <w:bookmarkStart w:id="49" w:name="_Toc104386412"/>
      <w:r w:rsidRPr="007E5BA4">
        <w:rPr>
          <w:rFonts w:cs="Times New Roman"/>
          <w:lang w:val="en-GB" w:eastAsia="en-GB"/>
        </w:rPr>
        <w:t>Text Box 3A: Population segments for collection of economic and social data for fisheries</w:t>
      </w:r>
      <w:bookmarkEnd w:id="48"/>
      <w:bookmarkEnd w:id="49"/>
    </w:p>
    <w:p w:rsidR="00B633E0" w:rsidRPr="007E5BA4" w:rsidRDefault="00B633E0" w:rsidP="00B633E0">
      <w:pPr>
        <w:widowControl w:val="0"/>
        <w:suppressAutoHyphens/>
        <w:spacing w:line="360" w:lineRule="auto"/>
        <w:rPr>
          <w:rFonts w:ascii="Times New Roman" w:hAnsi="Times New Roman"/>
          <w:szCs w:val="20"/>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B633E0" w:rsidRPr="007E5BA4" w:rsidTr="00F65F07">
        <w:trPr>
          <w:trHeight w:val="509"/>
        </w:trPr>
        <w:tc>
          <w:tcPr>
            <w:tcW w:w="9072" w:type="dxa"/>
            <w:shd w:val="clear" w:color="auto" w:fill="auto"/>
            <w:noWrap/>
            <w:vAlign w:val="center"/>
          </w:tcPr>
          <w:p w:rsidR="00B633E0" w:rsidRPr="007E5BA4" w:rsidRDefault="00B633E0" w:rsidP="00F65F07">
            <w:pPr>
              <w:widowControl w:val="0"/>
              <w:suppressAutoHyphens/>
              <w:spacing w:before="120" w:after="120" w:line="240" w:lineRule="auto"/>
              <w:ind w:left="20" w:right="75"/>
              <w:jc w:val="both"/>
              <w:rPr>
                <w:rFonts w:ascii="Times New Roman" w:eastAsia="Calibri" w:hAnsi="Times New Roman"/>
                <w:b/>
                <w:szCs w:val="20"/>
                <w:lang w:eastAsia="ar-SA"/>
              </w:rPr>
            </w:pPr>
            <w:r w:rsidRPr="007E5BA4">
              <w:rPr>
                <w:rFonts w:ascii="Times New Roman" w:eastAsia="Calibri" w:hAnsi="Times New Roman"/>
                <w:szCs w:val="20"/>
                <w:lang w:eastAsia="ar-SA"/>
              </w:rPr>
              <w:t xml:space="preserve">General comment: This box fulfils paragraph 5 points (a) and (b) of Chapter III of the Annex of the Delegated Decision (EU) 2019/910 on the multiannual Union programme; and Article 2, Article 4 paragraphs (1), (2) and (5) and Article 5 paragraph (2) of </w:t>
            </w:r>
            <w:r w:rsidRPr="007E5BA4">
              <w:rPr>
                <w:rFonts w:ascii="Times New Roman" w:eastAsia="Calibri" w:hAnsi="Times New Roman"/>
                <w:szCs w:val="20"/>
                <w:lang w:eastAsia="en-GB"/>
              </w:rPr>
              <w:t>the Implementing Decision (EU) 2016/1701 on the format of the WP.</w:t>
            </w:r>
            <w:r w:rsidRPr="007E5BA4">
              <w:rPr>
                <w:rFonts w:ascii="Times New Roman" w:eastAsia="Calibri" w:hAnsi="Times New Roman"/>
                <w:szCs w:val="20"/>
                <w:lang w:eastAsia="ar-SA"/>
              </w:rPr>
              <w:t xml:space="preserve"> It is intended to specify data to be collected under Tables 5(A) and 6 of the delegated decision on the multiannual Union programme.</w:t>
            </w:r>
          </w:p>
        </w:tc>
      </w:tr>
      <w:tr w:rsidR="00B633E0" w:rsidRPr="007E5BA4" w:rsidTr="00F65F07">
        <w:trPr>
          <w:trHeight w:val="509"/>
        </w:trPr>
        <w:tc>
          <w:tcPr>
            <w:tcW w:w="9072" w:type="dxa"/>
            <w:shd w:val="clear" w:color="auto" w:fill="A6A6A6" w:themeFill="background1" w:themeFillShade="A6"/>
            <w:noWrap/>
            <w:vAlign w:val="center"/>
          </w:tcPr>
          <w:p w:rsidR="00B633E0" w:rsidRPr="007E5BA4" w:rsidRDefault="00B633E0" w:rsidP="00F65F07">
            <w:pPr>
              <w:widowControl w:val="0"/>
              <w:suppressAutoHyphens/>
              <w:spacing w:before="120" w:after="120" w:line="240" w:lineRule="auto"/>
              <w:ind w:left="20" w:right="75"/>
              <w:jc w:val="both"/>
              <w:rPr>
                <w:rFonts w:ascii="Times New Roman" w:eastAsia="Calibri" w:hAnsi="Times New Roman"/>
                <w:sz w:val="19"/>
                <w:szCs w:val="19"/>
                <w:lang w:eastAsia="ar-SA"/>
              </w:rPr>
            </w:pPr>
            <w:r w:rsidRPr="007E5BA4">
              <w:rPr>
                <w:rFonts w:ascii="Times New Roman" w:eastAsia="Calibri" w:hAnsi="Times New Roman"/>
                <w:szCs w:val="20"/>
                <w:lang w:eastAsia="en-GB"/>
              </w:rPr>
              <w:t>General comment: This box is applicable to the Annual Report.</w:t>
            </w:r>
            <w:r w:rsidRPr="007E5BA4">
              <w:rPr>
                <w:rFonts w:ascii="Times New Roman" w:eastAsia="Calibri" w:hAnsi="Times New Roman"/>
                <w:szCs w:val="20"/>
                <w:lang w:eastAsia="ar-SA"/>
              </w:rPr>
              <w:t xml:space="preserve"> This box should provide information on the implementation </w:t>
            </w:r>
            <w:r w:rsidRPr="007E5BA4">
              <w:rPr>
                <w:rFonts w:ascii="Times New Roman" w:eastAsia="Calibri" w:hAnsi="Times New Roman"/>
                <w:szCs w:val="20"/>
                <w:lang w:eastAsia="en-GB"/>
              </w:rPr>
              <w:t>of the fleet socio-economic data collection of Member States.</w:t>
            </w:r>
          </w:p>
        </w:tc>
      </w:tr>
      <w:tr w:rsidR="00B633E0" w:rsidRPr="007E5BA4" w:rsidTr="00F65F07">
        <w:trPr>
          <w:trHeight w:val="509"/>
        </w:trPr>
        <w:tc>
          <w:tcPr>
            <w:tcW w:w="9072" w:type="dxa"/>
            <w:tcBorders>
              <w:bottom w:val="single" w:sz="4" w:space="0" w:color="auto"/>
            </w:tcBorders>
            <w:shd w:val="clear" w:color="auto" w:fill="auto"/>
            <w:noWrap/>
            <w:vAlign w:val="center"/>
          </w:tcPr>
          <w:p w:rsidR="00B633E0" w:rsidRPr="007E5BA4"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r w:rsidRPr="007E5BA4">
              <w:rPr>
                <w:rFonts w:ascii="Calibri" w:eastAsia="Calibri" w:hAnsi="Calibri" w:cs="Calibri"/>
                <w:szCs w:val="20"/>
                <w:lang w:eastAsia="ar-SA"/>
              </w:rPr>
              <w:t xml:space="preserve">1. </w:t>
            </w:r>
            <w:r w:rsidRPr="007E5BA4">
              <w:rPr>
                <w:rFonts w:ascii="Times New Roman" w:eastAsia="Calibri" w:hAnsi="Times New Roman"/>
                <w:szCs w:val="20"/>
                <w:shd w:val="clear" w:color="auto" w:fill="FFFFFF"/>
                <w:lang w:eastAsia="ar-SA"/>
              </w:rPr>
              <w:t>Description of methodologies used to choose the different sources of data</w:t>
            </w:r>
          </w:p>
          <w:p w:rsidR="00B633E0" w:rsidRPr="00E01608"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E01608">
              <w:rPr>
                <w:rFonts w:ascii="Times New Roman" w:eastAsia="Calibri" w:hAnsi="Times New Roman"/>
                <w:szCs w:val="20"/>
                <w:shd w:val="clear" w:color="auto" w:fill="FFFFFF"/>
                <w:lang w:eastAsia="en-GB"/>
              </w:rPr>
              <w:t>Complete set of the data is collected on the basis of Table 5 and 6 of the multi-annual Union programme.</w:t>
            </w:r>
          </w:p>
          <w:p w:rsidR="00B633E0" w:rsidRPr="00E01608"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E01608">
              <w:rPr>
                <w:rFonts w:ascii="Times New Roman" w:eastAsia="Calibri" w:hAnsi="Times New Roman"/>
                <w:szCs w:val="20"/>
                <w:shd w:val="clear" w:color="auto" w:fill="FFFFFF"/>
                <w:lang w:eastAsia="en-GB"/>
              </w:rPr>
              <w:t>The national program for collection of economic data for the fishing sector combines information from three main resources:</w:t>
            </w:r>
          </w:p>
          <w:p w:rsidR="00B633E0" w:rsidRPr="00E01608"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E01608">
              <w:rPr>
                <w:rFonts w:ascii="Times New Roman" w:eastAsia="Calibri" w:hAnsi="Times New Roman"/>
                <w:szCs w:val="20"/>
                <w:shd w:val="clear" w:color="auto" w:fill="FFFFFF"/>
                <w:lang w:eastAsia="en-GB"/>
              </w:rPr>
              <w:t>-</w:t>
            </w:r>
            <w:r w:rsidRPr="00E01608">
              <w:rPr>
                <w:rFonts w:ascii="Times New Roman" w:eastAsia="Calibri" w:hAnsi="Times New Roman"/>
                <w:szCs w:val="20"/>
                <w:shd w:val="clear" w:color="auto" w:fill="FFFFFF"/>
                <w:lang w:eastAsia="en-GB"/>
              </w:rPr>
              <w:tab/>
              <w:t>Questionnaire information returned on a voluntary basis,</w:t>
            </w:r>
          </w:p>
          <w:p w:rsidR="00B633E0" w:rsidRPr="00E01608" w:rsidRDefault="00B633E0" w:rsidP="00F65F07">
            <w:pPr>
              <w:suppressAutoHyphens/>
              <w:spacing w:after="120" w:line="240" w:lineRule="auto"/>
              <w:jc w:val="both"/>
              <w:rPr>
                <w:rFonts w:ascii="Times New Roman" w:eastAsia="Calibri" w:hAnsi="Times New Roman"/>
                <w:szCs w:val="20"/>
                <w:shd w:val="clear" w:color="auto" w:fill="FFFFFF"/>
                <w:lang w:val="it-IT" w:eastAsia="en-GB"/>
              </w:rPr>
            </w:pPr>
            <w:r w:rsidRPr="00E01608">
              <w:rPr>
                <w:rFonts w:ascii="Times New Roman" w:eastAsia="Calibri" w:hAnsi="Times New Roman"/>
                <w:szCs w:val="20"/>
                <w:shd w:val="clear" w:color="auto" w:fill="FFFFFF"/>
                <w:lang w:val="it-IT" w:eastAsia="en-GB"/>
              </w:rPr>
              <w:t>-</w:t>
            </w:r>
            <w:r w:rsidRPr="00E01608">
              <w:rPr>
                <w:rFonts w:ascii="Times New Roman" w:eastAsia="Calibri" w:hAnsi="Times New Roman"/>
                <w:szCs w:val="20"/>
                <w:shd w:val="clear" w:color="auto" w:fill="FFFFFF"/>
                <w:lang w:val="it-IT" w:eastAsia="en-GB"/>
              </w:rPr>
              <w:tab/>
              <w:t>The Slovenian data base InfoRib,</w:t>
            </w:r>
          </w:p>
          <w:p w:rsidR="00B633E0" w:rsidRPr="00E01608"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E01608">
              <w:rPr>
                <w:rFonts w:ascii="Times New Roman" w:eastAsia="Calibri" w:hAnsi="Times New Roman"/>
                <w:szCs w:val="20"/>
                <w:shd w:val="clear" w:color="auto" w:fill="FFFFFF"/>
                <w:lang w:eastAsia="en-GB"/>
              </w:rPr>
              <w:t>-</w:t>
            </w:r>
            <w:r w:rsidRPr="00E01608">
              <w:rPr>
                <w:rFonts w:ascii="Times New Roman" w:eastAsia="Calibri" w:hAnsi="Times New Roman"/>
                <w:szCs w:val="20"/>
                <w:shd w:val="clear" w:color="auto" w:fill="FFFFFF"/>
                <w:lang w:eastAsia="en-GB"/>
              </w:rPr>
              <w:tab/>
              <w:t>The annual accounts of business enterprises.</w:t>
            </w:r>
          </w:p>
          <w:p w:rsidR="00B633E0" w:rsidRPr="00E01608"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E01608">
              <w:rPr>
                <w:rFonts w:ascii="Times New Roman" w:eastAsia="Calibri" w:hAnsi="Times New Roman"/>
                <w:szCs w:val="20"/>
                <w:shd w:val="clear" w:color="auto" w:fill="FFFFFF"/>
                <w:lang w:eastAsia="en-GB"/>
              </w:rPr>
              <w:t>The data collected from all sources are combined in such a way that a complete set of accounting items is compared for each business enterprise. Most of the data is cross-checked, e.g. value of landings from InfoRib is checked with Income from annual accounts, landings from log books are checked with sales in kg from sales notes, all costs from questionnaires are checked with the costs from annual accounts etc. For checking the data databases from other public services such as Statistical Office of the Republic of Slovenia, Chamber of Commerce and Industry of Slovenia etc. are used.</w:t>
            </w:r>
          </w:p>
          <w:p w:rsidR="00B633E0"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E01608">
              <w:rPr>
                <w:rFonts w:ascii="Times New Roman" w:eastAsia="Calibri" w:hAnsi="Times New Roman"/>
                <w:szCs w:val="20"/>
                <w:shd w:val="clear" w:color="auto" w:fill="FFFFFF"/>
                <w:lang w:eastAsia="en-GB"/>
              </w:rPr>
              <w:t>The economic and social variables are collected for all vessels regardless of their activity (also for vessels under 10 meters). All economic variables are collected for active vessels. For inactive vessels only capacity indicators and capital value and costs are collected.</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 xml:space="preserve">2. </w:t>
            </w:r>
            <w:r w:rsidRPr="007E5BA4">
              <w:rPr>
                <w:rFonts w:ascii="Times New Roman" w:eastAsia="Calibri" w:hAnsi="Times New Roman"/>
                <w:szCs w:val="20"/>
                <w:shd w:val="clear" w:color="auto" w:fill="FFFFFF"/>
                <w:lang w:eastAsia="ar-SA"/>
              </w:rPr>
              <w:t>Description of methodologies used to choose the different types of data collection</w:t>
            </w:r>
          </w:p>
          <w:p w:rsidR="00B633E0"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E01608">
              <w:rPr>
                <w:rFonts w:ascii="Times New Roman" w:eastAsia="Calibri" w:hAnsi="Times New Roman"/>
                <w:szCs w:val="20"/>
                <w:shd w:val="clear" w:color="auto" w:fill="FFFFFF"/>
                <w:lang w:eastAsia="en-GB"/>
              </w:rPr>
              <w:t>As a type of data collection Slovenia uses census. In the case of a census with non-responses, Slovenia estimates variables using method of extrapolation. Extrapolation is based on the assumption that trends in the observations will continue outside the rang for which data are known. Slovenia extrapolates data for each segment separately, so that there are no errors due to different values in different segments.</w:t>
            </w:r>
            <w:r>
              <w:rPr>
                <w:rFonts w:ascii="Times New Roman" w:eastAsia="Calibri" w:hAnsi="Times New Roman"/>
                <w:szCs w:val="20"/>
                <w:shd w:val="clear" w:color="auto" w:fill="FFFFFF"/>
                <w:lang w:eastAsia="en-GB"/>
              </w:rPr>
              <w:t xml:space="preserve">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 xml:space="preserve">3. </w:t>
            </w:r>
            <w:r w:rsidRPr="007E5BA4">
              <w:rPr>
                <w:rFonts w:ascii="Times New Roman" w:eastAsia="Calibri" w:hAnsi="Times New Roman"/>
                <w:szCs w:val="20"/>
                <w:shd w:val="clear" w:color="auto" w:fill="FFFFFF"/>
                <w:lang w:eastAsia="ar-SA"/>
              </w:rPr>
              <w:t>Description of methodologies used to choose s</w:t>
            </w:r>
            <w:r w:rsidRPr="007E5BA4">
              <w:rPr>
                <w:rFonts w:ascii="Times New Roman" w:eastAsia="Calibri" w:hAnsi="Times New Roman"/>
                <w:szCs w:val="20"/>
                <w:shd w:val="clear" w:color="auto" w:fill="FFFFFF"/>
                <w:lang w:eastAsia="en-GB"/>
              </w:rPr>
              <w:t>ampling frame and allocation scheme</w:t>
            </w:r>
          </w:p>
          <w:p w:rsidR="00B633E0" w:rsidRPr="00E77748"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E77748">
              <w:rPr>
                <w:rFonts w:ascii="Times New Roman" w:eastAsia="Calibri" w:hAnsi="Times New Roman"/>
                <w:szCs w:val="20"/>
                <w:shd w:val="clear" w:color="auto" w:fill="FFFFFF"/>
                <w:lang w:eastAsia="en-GB"/>
              </w:rPr>
              <w:t>Because of the census used, the whole population is covered.</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widowControl w:val="0"/>
              <w:tabs>
                <w:tab w:val="left" w:pos="1861"/>
              </w:tabs>
              <w:suppressAutoHyphens/>
              <w:spacing w:line="240" w:lineRule="auto"/>
              <w:jc w:val="both"/>
              <w:rPr>
                <w:rFonts w:ascii="Times New Roman" w:eastAsia="Calibri" w:hAnsi="Times New Roman"/>
                <w:szCs w:val="20"/>
                <w:shd w:val="clear" w:color="auto" w:fill="FFFFFF"/>
                <w:lang w:eastAsia="ar-SA"/>
              </w:rPr>
            </w:pPr>
            <w:r w:rsidRPr="007E5BA4">
              <w:rPr>
                <w:rFonts w:ascii="Times New Roman" w:eastAsia="Calibri" w:hAnsi="Times New Roman"/>
                <w:szCs w:val="20"/>
                <w:shd w:val="clear" w:color="auto" w:fill="FFFFFF"/>
                <w:lang w:eastAsia="ar-SA"/>
              </w:rPr>
              <w:t>4. Description of methodologies used for estimation procedures</w:t>
            </w:r>
          </w:p>
          <w:p w:rsidR="00B633E0"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E77748">
              <w:rPr>
                <w:rFonts w:ascii="Times New Roman" w:eastAsia="Calibri" w:hAnsi="Times New Roman"/>
                <w:szCs w:val="20"/>
                <w:shd w:val="clear" w:color="auto" w:fill="FFFFFF"/>
                <w:lang w:eastAsia="en-GB"/>
              </w:rPr>
              <w:t xml:space="preserve">As a type of data collection Slovenia uses census. In the case of a census with non-responses, Slovenia estimates variables using the method of extrapolation. Extrapolation is based on the assumption that trends in </w:t>
            </w:r>
            <w:r w:rsidRPr="00E77748">
              <w:rPr>
                <w:rFonts w:ascii="Times New Roman" w:eastAsia="Calibri" w:hAnsi="Times New Roman"/>
                <w:szCs w:val="20"/>
                <w:shd w:val="clear" w:color="auto" w:fill="FFFFFF"/>
                <w:lang w:eastAsia="en-GB"/>
              </w:rPr>
              <w:lastRenderedPageBreak/>
              <w:t>the observations will continue outside the range for which data are known.</w:t>
            </w:r>
            <w:r>
              <w:rPr>
                <w:rFonts w:ascii="Times New Roman" w:eastAsia="Calibri" w:hAnsi="Times New Roman"/>
                <w:szCs w:val="20"/>
                <w:shd w:val="clear" w:color="auto" w:fill="FFFFFF"/>
                <w:lang w:eastAsia="en-GB"/>
              </w:rPr>
              <w:t xml:space="preserve">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Default="00B633E0" w:rsidP="00F65F07">
            <w:pPr>
              <w:suppressAutoHyphens/>
              <w:spacing w:after="120" w:line="240" w:lineRule="auto"/>
              <w:jc w:val="both"/>
              <w:rPr>
                <w:rFonts w:ascii="Times New Roman" w:eastAsia="Calibri" w:hAnsi="Times New Roman"/>
                <w:bCs/>
                <w:szCs w:val="20"/>
                <w:shd w:val="clear" w:color="auto" w:fill="FFFFFF"/>
                <w:lang w:eastAsia="en-GB"/>
              </w:rPr>
            </w:pPr>
            <w:r w:rsidRPr="007E5BA4">
              <w:rPr>
                <w:rFonts w:ascii="Times New Roman" w:eastAsia="Calibri" w:hAnsi="Times New Roman"/>
                <w:szCs w:val="20"/>
                <w:shd w:val="clear" w:color="auto" w:fill="FFFFFF"/>
                <w:lang w:eastAsia="en-GB"/>
              </w:rPr>
              <w:t xml:space="preserve">5. </w:t>
            </w:r>
            <w:r w:rsidRPr="007E5BA4">
              <w:rPr>
                <w:rFonts w:ascii="Times New Roman" w:eastAsia="Calibri" w:hAnsi="Times New Roman"/>
                <w:szCs w:val="20"/>
                <w:shd w:val="clear" w:color="auto" w:fill="FFFFFF"/>
                <w:lang w:eastAsia="ar-SA"/>
              </w:rPr>
              <w:t xml:space="preserve">Description of methodologies used on </w:t>
            </w:r>
            <w:r w:rsidRPr="007E5BA4">
              <w:rPr>
                <w:rFonts w:ascii="Times New Roman" w:eastAsia="Calibri" w:hAnsi="Times New Roman"/>
                <w:bCs/>
                <w:szCs w:val="20"/>
                <w:shd w:val="clear" w:color="auto" w:fill="FFFFFF"/>
                <w:lang w:eastAsia="en-GB"/>
              </w:rPr>
              <w:t xml:space="preserve">data quality </w:t>
            </w:r>
          </w:p>
          <w:p w:rsidR="00B633E0" w:rsidRDefault="00B633E0" w:rsidP="00F65F07">
            <w:pPr>
              <w:suppressAutoHyphens/>
              <w:spacing w:after="120" w:line="240" w:lineRule="auto"/>
              <w:jc w:val="both"/>
              <w:rPr>
                <w:rFonts w:ascii="Times New Roman" w:eastAsia="Calibri" w:hAnsi="Times New Roman"/>
                <w:bCs/>
                <w:szCs w:val="20"/>
                <w:shd w:val="clear" w:color="auto" w:fill="FFFFFF"/>
                <w:lang w:eastAsia="en-GB"/>
              </w:rPr>
            </w:pPr>
            <w:r w:rsidRPr="00E77748">
              <w:rPr>
                <w:rFonts w:ascii="Times New Roman" w:eastAsia="Calibri" w:hAnsi="Times New Roman"/>
                <w:bCs/>
                <w:szCs w:val="20"/>
                <w:shd w:val="clear" w:color="auto" w:fill="FFFFFF"/>
                <w:lang w:eastAsia="en-GB"/>
              </w:rPr>
              <w:t>The data collected from all sources are combined in such a way that a complete set of accounting items is compared for each business enterprise. The target population is entire fishing sector in Slovenia. A survey (questionnaire, with personal contact) is carried out on an annual basis to provide data on all the parameters. All enterprises are given extensive questionnaire, which is developed by group of experts. Data is collected for the whole population so in this way we are achieving also good quality of the data.</w:t>
            </w:r>
            <w:r>
              <w:rPr>
                <w:rFonts w:ascii="Times New Roman" w:eastAsia="Calibri" w:hAnsi="Times New Roman"/>
                <w:bCs/>
                <w:szCs w:val="20"/>
                <w:shd w:val="clear" w:color="auto" w:fill="FFFFFF"/>
                <w:lang w:eastAsia="en-GB"/>
              </w:rPr>
              <w:t xml:space="preserve"> </w:t>
            </w:r>
          </w:p>
          <w:p w:rsidR="00B633E0" w:rsidRPr="00E77748" w:rsidRDefault="00B633E0" w:rsidP="00F65F07">
            <w:pPr>
              <w:suppressAutoHyphens/>
              <w:spacing w:after="120" w:line="240" w:lineRule="auto"/>
              <w:jc w:val="both"/>
              <w:rPr>
                <w:rFonts w:ascii="Times New Roman" w:eastAsia="Calibri" w:hAnsi="Times New Roman"/>
                <w:bCs/>
                <w:szCs w:val="20"/>
                <w:shd w:val="clear" w:color="auto" w:fill="FFFFFF"/>
                <w:lang w:eastAsia="en-GB"/>
              </w:rPr>
            </w:pPr>
            <w:r w:rsidRPr="00E77748">
              <w:rPr>
                <w:rFonts w:ascii="Times New Roman" w:eastAsia="Calibri" w:hAnsi="Times New Roman"/>
                <w:bCs/>
                <w:szCs w:val="20"/>
                <w:shd w:val="clear" w:color="auto" w:fill="FFFFFF"/>
                <w:lang w:eastAsia="en-GB"/>
              </w:rPr>
              <w:t>Regarding data quality some accuracy indicators are calculated;</w:t>
            </w:r>
          </w:p>
          <w:p w:rsidR="00B633E0" w:rsidRPr="00E77748" w:rsidRDefault="00B633E0" w:rsidP="00F65F07">
            <w:pPr>
              <w:suppressAutoHyphens/>
              <w:spacing w:after="120" w:line="240" w:lineRule="auto"/>
              <w:jc w:val="both"/>
              <w:rPr>
                <w:rFonts w:ascii="Times New Roman" w:eastAsia="Calibri" w:hAnsi="Times New Roman"/>
                <w:bCs/>
                <w:szCs w:val="20"/>
                <w:shd w:val="clear" w:color="auto" w:fill="FFFFFF"/>
                <w:lang w:eastAsia="en-GB"/>
              </w:rPr>
            </w:pPr>
            <w:r w:rsidRPr="00E77748">
              <w:rPr>
                <w:rFonts w:ascii="Times New Roman" w:eastAsia="Calibri" w:hAnsi="Times New Roman"/>
                <w:bCs/>
                <w:szCs w:val="20"/>
                <w:shd w:val="clear" w:color="auto" w:fill="FFFFFF"/>
                <w:lang w:eastAsia="en-GB"/>
              </w:rPr>
              <w:t>-</w:t>
            </w:r>
            <w:r w:rsidRPr="00E77748">
              <w:rPr>
                <w:rFonts w:ascii="Times New Roman" w:eastAsia="Calibri" w:hAnsi="Times New Roman"/>
                <w:bCs/>
                <w:szCs w:val="20"/>
                <w:shd w:val="clear" w:color="auto" w:fill="FFFFFF"/>
                <w:lang w:eastAsia="en-GB"/>
              </w:rPr>
              <w:tab/>
              <w:t>Response rate; achieved number of respondents who supplied data / frame population number</w:t>
            </w:r>
          </w:p>
          <w:p w:rsidR="00B633E0" w:rsidRPr="00E77748" w:rsidRDefault="00B633E0" w:rsidP="00F65F07">
            <w:pPr>
              <w:suppressAutoHyphens/>
              <w:spacing w:after="120" w:line="240" w:lineRule="auto"/>
              <w:jc w:val="both"/>
              <w:rPr>
                <w:rFonts w:ascii="Times New Roman" w:eastAsia="Calibri" w:hAnsi="Times New Roman"/>
                <w:bCs/>
                <w:szCs w:val="20"/>
                <w:shd w:val="clear" w:color="auto" w:fill="FFFFFF"/>
                <w:lang w:eastAsia="en-GB"/>
              </w:rPr>
            </w:pPr>
            <w:r w:rsidRPr="00E77748">
              <w:rPr>
                <w:rFonts w:ascii="Times New Roman" w:eastAsia="Calibri" w:hAnsi="Times New Roman"/>
                <w:bCs/>
                <w:szCs w:val="20"/>
                <w:shd w:val="clear" w:color="auto" w:fill="FFFFFF"/>
                <w:lang w:eastAsia="en-GB"/>
              </w:rPr>
              <w:t>-</w:t>
            </w:r>
            <w:r w:rsidRPr="00E77748">
              <w:rPr>
                <w:rFonts w:ascii="Times New Roman" w:eastAsia="Calibri" w:hAnsi="Times New Roman"/>
                <w:bCs/>
                <w:szCs w:val="20"/>
                <w:shd w:val="clear" w:color="auto" w:fill="FFFFFF"/>
                <w:lang w:eastAsia="en-GB"/>
              </w:rPr>
              <w:tab/>
              <w:t>Coverage rate; total value of production of the respondent units / total value of production of the frame population</w:t>
            </w:r>
          </w:p>
          <w:p w:rsidR="00B633E0" w:rsidRPr="007E5BA4" w:rsidRDefault="00B633E0" w:rsidP="00F65F07">
            <w:pPr>
              <w:suppressAutoHyphens/>
              <w:spacing w:after="120" w:line="240" w:lineRule="auto"/>
              <w:jc w:val="both"/>
              <w:rPr>
                <w:rFonts w:ascii="Times New Roman" w:eastAsia="Calibri" w:hAnsi="Times New Roman"/>
                <w:bCs/>
                <w:szCs w:val="20"/>
                <w:shd w:val="clear" w:color="auto" w:fill="FFFFFF"/>
                <w:lang w:eastAsia="en-GB"/>
              </w:rPr>
            </w:pPr>
            <w:r w:rsidRPr="00E77748">
              <w:rPr>
                <w:rFonts w:ascii="Times New Roman" w:eastAsia="Calibri" w:hAnsi="Times New Roman"/>
                <w:bCs/>
                <w:szCs w:val="20"/>
                <w:shd w:val="clear" w:color="auto" w:fill="FFFFFF"/>
                <w:lang w:eastAsia="en-GB"/>
              </w:rPr>
              <w:t>-</w:t>
            </w:r>
            <w:r w:rsidRPr="00E77748">
              <w:rPr>
                <w:rFonts w:ascii="Times New Roman" w:eastAsia="Calibri" w:hAnsi="Times New Roman"/>
                <w:bCs/>
                <w:szCs w:val="20"/>
                <w:shd w:val="clear" w:color="auto" w:fill="FFFFFF"/>
                <w:lang w:eastAsia="en-GB"/>
              </w:rPr>
              <w:tab/>
              <w:t>Coefficient of Variation (CV); only in case of response rate &lt; 70%</w:t>
            </w:r>
          </w:p>
          <w:p w:rsidR="00B633E0" w:rsidRPr="007E5BA4" w:rsidRDefault="00B633E0" w:rsidP="00F65F07">
            <w:pPr>
              <w:suppressAutoHyphens/>
              <w:spacing w:after="120" w:line="240" w:lineRule="auto"/>
              <w:jc w:val="both"/>
              <w:rPr>
                <w:rFonts w:ascii="Times New Roman" w:eastAsia="Calibri" w:hAnsi="Times New Roman"/>
                <w:bCs/>
                <w:szCs w:val="20"/>
                <w:shd w:val="clear" w:color="auto" w:fill="FFFFFF"/>
                <w:lang w:eastAsia="en-GB"/>
              </w:rPr>
            </w:pPr>
          </w:p>
          <w:p w:rsidR="00B633E0" w:rsidRPr="007E5BA4" w:rsidRDefault="00B633E0" w:rsidP="00F65F07">
            <w:pPr>
              <w:widowControl w:val="0"/>
              <w:suppressAutoHyphens/>
              <w:spacing w:before="120" w:after="120" w:line="360" w:lineRule="auto"/>
              <w:ind w:left="20" w:right="75"/>
              <w:jc w:val="both"/>
              <w:rPr>
                <w:rFonts w:ascii="Times New Roman" w:eastAsia="Calibri" w:hAnsi="Times New Roman"/>
                <w:b/>
                <w:szCs w:val="20"/>
                <w:lang w:eastAsia="ar-SA"/>
              </w:rPr>
            </w:pPr>
            <w:r w:rsidRPr="007E5BA4">
              <w:rPr>
                <w:rFonts w:ascii="Times New Roman" w:eastAsia="Calibri" w:hAnsi="Times New Roman"/>
                <w:szCs w:val="20"/>
                <w:lang w:eastAsia="en-GB"/>
              </w:rPr>
              <w:t>(max 900 words per Region)</w:t>
            </w:r>
          </w:p>
        </w:tc>
      </w:tr>
      <w:tr w:rsidR="00B633E0" w:rsidRPr="007E5BA4" w:rsidTr="00F65F07">
        <w:trPr>
          <w:trHeight w:val="509"/>
        </w:trPr>
        <w:tc>
          <w:tcPr>
            <w:tcW w:w="9072" w:type="dxa"/>
            <w:shd w:val="clear" w:color="auto" w:fill="A6A6A6" w:themeFill="background1" w:themeFillShade="A6"/>
            <w:noWrap/>
            <w:vAlign w:val="center"/>
          </w:tcPr>
          <w:p w:rsidR="00B633E0" w:rsidRDefault="00B633E0" w:rsidP="00F65F07">
            <w:pPr>
              <w:widowControl w:val="0"/>
              <w:suppressAutoHyphens/>
              <w:spacing w:before="120" w:after="120" w:line="360" w:lineRule="auto"/>
              <w:ind w:left="20" w:right="75"/>
              <w:jc w:val="both"/>
              <w:rPr>
                <w:rFonts w:ascii="Times New Roman" w:eastAsia="Calibri" w:hAnsi="Times New Roman"/>
                <w:szCs w:val="20"/>
                <w:lang w:eastAsia="en-GB"/>
              </w:rPr>
            </w:pPr>
            <w:r w:rsidRPr="007E5BA4">
              <w:rPr>
                <w:rFonts w:ascii="Times New Roman" w:eastAsia="Calibri" w:hAnsi="Times New Roman"/>
                <w:szCs w:val="20"/>
                <w:lang w:eastAsia="ar-SA"/>
              </w:rPr>
              <w:lastRenderedPageBreak/>
              <w:t>6</w:t>
            </w:r>
            <w:r w:rsidRPr="007E5BA4">
              <w:rPr>
                <w:rFonts w:ascii="Times New Roman" w:eastAsia="Calibri" w:hAnsi="Times New Roman"/>
                <w:szCs w:val="20"/>
                <w:lang w:eastAsia="en-GB"/>
              </w:rPr>
              <w:t>. Deviations from Work Plan methodology for selection of data source</w:t>
            </w:r>
          </w:p>
          <w:p w:rsidR="00B633E0" w:rsidRPr="007E5BA4" w:rsidRDefault="00B633E0" w:rsidP="00F65F07">
            <w:pPr>
              <w:widowControl w:val="0"/>
              <w:suppressAutoHyphens/>
              <w:spacing w:before="120" w:after="120" w:line="360" w:lineRule="auto"/>
              <w:ind w:left="20" w:right="75"/>
              <w:jc w:val="both"/>
              <w:rPr>
                <w:rFonts w:ascii="Times New Roman" w:eastAsia="Calibri" w:hAnsi="Times New Roman"/>
                <w:szCs w:val="20"/>
                <w:lang w:eastAsia="en-GB"/>
              </w:rPr>
            </w:pPr>
            <w:r w:rsidRPr="007E5BA4">
              <w:rPr>
                <w:rFonts w:ascii="Times New Roman" w:eastAsia="Calibri" w:hAnsi="Times New Roman"/>
                <w:szCs w:val="20"/>
                <w:lang w:eastAsia="en-GB"/>
              </w:rPr>
              <w:t>List the deviations (if any) from the methodology used to select data source compared to what was planned in the Work Plan, and explain the reasons for the deviations.</w:t>
            </w:r>
          </w:p>
          <w:p w:rsidR="00B633E0" w:rsidRPr="00491C13" w:rsidRDefault="00B633E0" w:rsidP="00F65F07">
            <w:pPr>
              <w:spacing w:line="240" w:lineRule="auto"/>
              <w:jc w:val="both"/>
              <w:rPr>
                <w:rFonts w:ascii="Times New Roman" w:hAnsi="Times New Roman"/>
                <w:szCs w:val="20"/>
                <w:lang w:eastAsia="pt-PT"/>
              </w:rPr>
            </w:pPr>
            <w:r w:rsidRPr="00491C13">
              <w:rPr>
                <w:rFonts w:ascii="Times New Roman" w:hAnsi="Times New Roman"/>
                <w:szCs w:val="20"/>
                <w:lang w:eastAsia="pt-PT"/>
              </w:rPr>
              <w:t>No deviation recorded</w:t>
            </w:r>
          </w:p>
          <w:p w:rsidR="00B633E0"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491C13">
              <w:rPr>
                <w:rFonts w:ascii="Times New Roman" w:eastAsia="Calibri" w:hAnsi="Times New Roman"/>
                <w:szCs w:val="20"/>
                <w:lang w:eastAsia="en-GB"/>
              </w:rPr>
              <w:t>Slovenia carries out all the obligations according to EU legislation and does not have shortfalls in this respect.</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7. Deviations from Work Plan methodology to choose type of data collection</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from the methodologies to choose type of data collecton scheme compared to what was planned in the Work Plan,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0564C5">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0564C5">
              <w:rPr>
                <w:rFonts w:ascii="Times New Roman" w:eastAsia="Calibri" w:hAnsi="Times New Roman"/>
                <w:szCs w:val="20"/>
                <w:lang w:eastAsia="en-GB"/>
              </w:rPr>
              <w:t>Slovenia carries out all the obligations according to EU legislation and does not have shortfalls in this respect.</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8. Deviations from Work Plan methodology regarding sampling frame and allocation scheme</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from the methodologies used regarding sampling frame and allocation scheme compared to what was planned in the Work Plan,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0564C5">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Pr="000564C5" w:rsidRDefault="00B633E0" w:rsidP="00F65F07">
            <w:pPr>
              <w:suppressAutoHyphens/>
              <w:spacing w:before="120" w:after="120" w:line="360" w:lineRule="auto"/>
              <w:jc w:val="both"/>
              <w:rPr>
                <w:rFonts w:ascii="Times New Roman" w:eastAsia="Calibri" w:hAnsi="Times New Roman"/>
                <w:szCs w:val="20"/>
                <w:lang w:eastAsia="en-GB"/>
              </w:rPr>
            </w:pPr>
            <w:r w:rsidRPr="000564C5">
              <w:rPr>
                <w:rFonts w:ascii="Times New Roman" w:eastAsia="Calibri" w:hAnsi="Times New Roman"/>
                <w:szCs w:val="20"/>
                <w:lang w:eastAsia="en-GB"/>
              </w:rPr>
              <w:t>Slovenia carries out all the obligations according to EU legislation and does not have shortfalls in this respect.</w:t>
            </w:r>
          </w:p>
          <w:p w:rsidR="00B633E0" w:rsidRPr="007E5BA4" w:rsidRDefault="00B633E0" w:rsidP="00F65F07">
            <w:pPr>
              <w:suppressAutoHyphens/>
              <w:spacing w:before="120" w:after="120" w:line="360" w:lineRule="auto"/>
              <w:jc w:val="both"/>
              <w:rPr>
                <w:rFonts w:ascii="Times New Roman" w:eastAsia="Calibri" w:hAnsi="Times New Roman"/>
                <w:b/>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widowControl w:val="0"/>
              <w:tabs>
                <w:tab w:val="left" w:pos="1861"/>
              </w:tabs>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9. Deviations from Work Plan methodology used for estimation procedures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from the methodologies used for estimation procedures compared to what was planned in the Work Plan,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0564C5">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0564C5">
              <w:rPr>
                <w:rFonts w:ascii="Times New Roman" w:eastAsia="Calibri" w:hAnsi="Times New Roman"/>
                <w:szCs w:val="20"/>
                <w:lang w:eastAsia="en-GB"/>
              </w:rPr>
              <w:t>Slovenia carries out all the obligations according to EU legislation and does not have shortfalls in this respect</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lastRenderedPageBreak/>
              <w:t>10. Quality assurance</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10.1 Sound methodology</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1637DA">
              <w:rPr>
                <w:rFonts w:ascii="Times New Roman" w:eastAsia="Calibri" w:hAnsi="Times New Roman"/>
                <w:szCs w:val="20"/>
                <w:lang w:eastAsia="en-GB"/>
              </w:rPr>
              <w:t>Data collection follow all relevant methodologies, guidelines and best practices agreeded, i.e the capital value and capital costs are estimated according to the study No FISH/2005/03, the methodology for the estimation of employment (engaged crew and FTE) are in accordance with the Study FISH/2005/14 etc. Slovenia also takes into account all other recommendations of competent working bodies such as PG Econ, STECF etc.</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Briefly describe if the data collection follow methodologies, guidelines and best practices agreed in expert groups and whether methodologies are documented and are made publicly available.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1637DA">
              <w:rPr>
                <w:rFonts w:ascii="Times New Roman" w:eastAsia="Calibri" w:hAnsi="Times New Roman"/>
                <w:szCs w:val="20"/>
                <w:lang w:eastAsia="en-GB"/>
              </w:rPr>
              <w:t>All the methodologies are documented and available.</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10.2. Accuracy and reliability</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Response rate and Achieved sample rate are provided in Table 3A. </w:t>
            </w:r>
          </w:p>
          <w:p w:rsidR="00B633E0" w:rsidRPr="001637DA"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For additional information, briefly describe how raw data inputs, intermediate results and outputs are regularly assessed and validated and how errors are identified, documented and dealt with.</w:t>
            </w:r>
            <w:r>
              <w:rPr>
                <w:rFonts w:ascii="Times New Roman" w:eastAsia="Calibri" w:hAnsi="Times New Roman"/>
                <w:szCs w:val="20"/>
                <w:lang w:eastAsia="en-GB"/>
              </w:rPr>
              <w:t xml:space="preserve"> </w:t>
            </w:r>
          </w:p>
          <w:p w:rsidR="00B633E0" w:rsidRPr="001637DA" w:rsidRDefault="00B633E0" w:rsidP="00F65F07">
            <w:pPr>
              <w:suppressAutoHyphens/>
              <w:spacing w:before="120" w:after="120" w:line="360" w:lineRule="auto"/>
              <w:jc w:val="both"/>
              <w:rPr>
                <w:rFonts w:ascii="Times New Roman" w:eastAsia="Calibri" w:hAnsi="Times New Roman"/>
                <w:szCs w:val="20"/>
                <w:lang w:eastAsia="en-GB"/>
              </w:rPr>
            </w:pPr>
            <w:r w:rsidRPr="001637DA">
              <w:rPr>
                <w:rFonts w:ascii="Times New Roman" w:eastAsia="Calibri" w:hAnsi="Times New Roman"/>
                <w:szCs w:val="20"/>
                <w:lang w:eastAsia="en-GB"/>
              </w:rPr>
              <w:t>The data collected from all sources are combined in such a way that a complete set of accounting items is compared for each business enterprise. After manually entering data in data base InfoRib, most of the data are  cross-checked, e.g. value of landings from data base InfoRib are checked with Income from annual accounts, landings from log book are checked with sales in kg from sales notes, all costs from questionnaires are checked with the costs from annual accounts etc. All outputs are first checked automatically in the database itself and then, in the final stage, also manually by the team of experts. All changes, errors etc. are documented in the database.</w:t>
            </w:r>
          </w:p>
          <w:p w:rsidR="00B633E0" w:rsidRPr="001637DA" w:rsidRDefault="00B633E0" w:rsidP="00F65F07">
            <w:pPr>
              <w:suppressAutoHyphens/>
              <w:spacing w:before="120" w:after="120" w:line="360" w:lineRule="auto"/>
              <w:jc w:val="both"/>
              <w:rPr>
                <w:rFonts w:ascii="Times New Roman" w:eastAsia="Calibri" w:hAnsi="Times New Roman"/>
                <w:szCs w:val="20"/>
                <w:lang w:eastAsia="en-GB"/>
              </w:rPr>
            </w:pPr>
            <w:r w:rsidRPr="001637DA">
              <w:rPr>
                <w:rFonts w:ascii="Times New Roman" w:eastAsia="Calibri" w:hAnsi="Times New Roman"/>
                <w:szCs w:val="20"/>
                <w:lang w:eastAsia="en-GB"/>
              </w:rPr>
              <w:t xml:space="preserve">Response rate and Achieved sample rate are provided in Table 3A.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1637DA">
              <w:rPr>
                <w:rFonts w:ascii="Times New Roman" w:eastAsia="Calibri" w:hAnsi="Times New Roman"/>
                <w:szCs w:val="20"/>
                <w:lang w:eastAsia="en-GB"/>
              </w:rPr>
              <w:t>For additional information, briefly describe how raw data inputs, intermediate results and outputs are regularly assessed and validated and how errors are identified, documented and dealt with.</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10.3. Accessibility and Clarity</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Indicate with Yes or No</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Are methodological documents publicly available? </w:t>
            </w:r>
            <w:r>
              <w:rPr>
                <w:rFonts w:ascii="Times New Roman" w:eastAsia="Calibri" w:hAnsi="Times New Roman"/>
                <w:szCs w:val="20"/>
                <w:lang w:eastAsia="en-GB"/>
              </w:rPr>
              <w:t>Yes</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Are data stored in databases? </w:t>
            </w:r>
            <w:r>
              <w:rPr>
                <w:rFonts w:ascii="Times New Roman" w:eastAsia="Calibri" w:hAnsi="Times New Roman"/>
                <w:szCs w:val="20"/>
                <w:lang w:eastAsia="en-GB"/>
              </w:rPr>
              <w:t>Yes</w:t>
            </w:r>
          </w:p>
          <w:p w:rsidR="00B633E0" w:rsidRDefault="00B633E0" w:rsidP="00F65F07">
            <w:pPr>
              <w:suppressAutoHyphens/>
              <w:spacing w:before="120" w:after="120" w:line="360" w:lineRule="auto"/>
              <w:rPr>
                <w:rFonts w:ascii="Times New Roman" w:eastAsia="Calibri" w:hAnsi="Times New Roman"/>
                <w:szCs w:val="20"/>
                <w:lang w:eastAsia="en-GB"/>
              </w:rPr>
            </w:pPr>
            <w:r w:rsidRPr="007E5BA4">
              <w:rPr>
                <w:rFonts w:ascii="Times New Roman" w:eastAsia="Calibri" w:hAnsi="Times New Roman"/>
                <w:szCs w:val="20"/>
                <w:lang w:eastAsia="en-GB"/>
              </w:rPr>
              <w:t xml:space="preserve">Where can methodological and other documentation be found? </w:t>
            </w:r>
          </w:p>
          <w:p w:rsidR="00B633E0" w:rsidRDefault="00B633E0" w:rsidP="00F65F07">
            <w:pPr>
              <w:suppressAutoHyphens/>
              <w:spacing w:before="120" w:after="120" w:line="360" w:lineRule="auto"/>
              <w:rPr>
                <w:rFonts w:ascii="Times New Roman" w:eastAsia="Calibri" w:hAnsi="Times New Roman"/>
                <w:szCs w:val="20"/>
                <w:lang w:eastAsia="en-GB"/>
              </w:rPr>
            </w:pPr>
            <w:r w:rsidRPr="001637DA">
              <w:rPr>
                <w:rFonts w:ascii="Times New Roman" w:eastAsia="Calibri" w:hAnsi="Times New Roman"/>
                <w:szCs w:val="20"/>
                <w:lang w:eastAsia="en-GB"/>
              </w:rPr>
              <w:t xml:space="preserve">Documentation is available at the Fisheries Research Institute of Slovenia and in work plans and annual </w:t>
            </w:r>
            <w:r w:rsidRPr="001637DA">
              <w:rPr>
                <w:rFonts w:ascii="Times New Roman" w:eastAsia="Calibri" w:hAnsi="Times New Roman"/>
                <w:szCs w:val="20"/>
                <w:lang w:eastAsia="en-GB"/>
              </w:rPr>
              <w:lastRenderedPageBreak/>
              <w:t>reports.</w:t>
            </w:r>
          </w:p>
          <w:p w:rsidR="00B633E0" w:rsidRDefault="00B633E0" w:rsidP="00F65F07">
            <w:pPr>
              <w:suppressAutoHyphens/>
              <w:spacing w:before="120" w:after="120" w:line="360" w:lineRule="auto"/>
              <w:rPr>
                <w:rFonts w:ascii="Times New Roman" w:eastAsia="Calibri" w:hAnsi="Times New Roman"/>
                <w:szCs w:val="20"/>
                <w:lang w:eastAsia="en-GB"/>
              </w:rPr>
            </w:pPr>
            <w:r w:rsidRPr="001637DA">
              <w:rPr>
                <w:rFonts w:ascii="Times New Roman" w:eastAsia="Calibri" w:hAnsi="Times New Roman"/>
                <w:szCs w:val="20"/>
                <w:lang w:eastAsia="en-GB"/>
              </w:rPr>
              <w:t xml:space="preserve">Documentation of data collection is available on the following web page: </w:t>
            </w:r>
            <w:r>
              <w:rPr>
                <w:rFonts w:ascii="Times New Roman" w:eastAsia="Calibri" w:hAnsi="Times New Roman"/>
                <w:szCs w:val="20"/>
                <w:lang w:eastAsia="en-GB"/>
              </w:rPr>
              <w:t xml:space="preserve">(Slovenian version) </w:t>
            </w:r>
            <w:hyperlink r:id="rId20" w:history="1">
              <w:r w:rsidRPr="004A1189">
                <w:rPr>
                  <w:rStyle w:val="Hiperpovezava"/>
                  <w:rFonts w:ascii="Times New Roman" w:eastAsia="Calibri" w:hAnsi="Times New Roman"/>
                  <w:szCs w:val="20"/>
                  <w:lang w:eastAsia="en-GB"/>
                </w:rPr>
                <w:t>http://www.ribiski-sklad.si/Izvajanje_skupne_ribiske_politike/Zbiranje_podatkov/</w:t>
              </w:r>
            </w:hyperlink>
            <w:r>
              <w:rPr>
                <w:rFonts w:ascii="Times New Roman" w:eastAsia="Calibri" w:hAnsi="Times New Roman"/>
                <w:szCs w:val="20"/>
                <w:lang w:eastAsia="en-GB"/>
              </w:rPr>
              <w:t xml:space="preserve"> and (English version)</w:t>
            </w:r>
          </w:p>
          <w:p w:rsidR="00B633E0" w:rsidRPr="007E5BA4" w:rsidRDefault="00141015" w:rsidP="00F65F07">
            <w:pPr>
              <w:suppressAutoHyphens/>
              <w:spacing w:before="120" w:after="120" w:line="360" w:lineRule="auto"/>
              <w:rPr>
                <w:rFonts w:ascii="Times New Roman" w:eastAsia="Calibri" w:hAnsi="Times New Roman"/>
                <w:szCs w:val="20"/>
                <w:lang w:eastAsia="en-GB"/>
              </w:rPr>
            </w:pPr>
            <w:hyperlink r:id="rId21" w:history="1">
              <w:r w:rsidR="00B633E0" w:rsidRPr="004A1189">
                <w:rPr>
                  <w:rStyle w:val="Hiperpovezava"/>
                  <w:rFonts w:ascii="Times New Roman" w:eastAsia="Calibri" w:hAnsi="Times New Roman"/>
                  <w:szCs w:val="20"/>
                  <w:lang w:eastAsia="en-GB"/>
                </w:rPr>
                <w:t>http://www.ribiski-sklad.si/en/Implementation_of_the_Common_Fisheries_Policy/Data_collection_/</w:t>
              </w:r>
            </w:hyperlink>
            <w:r w:rsidR="00B633E0">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Provide the web link, if documentation is publicly available</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 (max 1000 words)</w:t>
            </w:r>
          </w:p>
        </w:tc>
      </w:tr>
    </w:tbl>
    <w:p w:rsidR="00B633E0" w:rsidRPr="007E5BA4" w:rsidRDefault="00B633E0" w:rsidP="00B633E0">
      <w:pPr>
        <w:spacing w:line="360" w:lineRule="auto"/>
        <w:rPr>
          <w:rFonts w:ascii="Times New Roman" w:hAnsi="Times New Roman"/>
          <w:u w:val="single"/>
          <w:lang w:eastAsia="en-GB"/>
        </w:rPr>
      </w:pPr>
    </w:p>
    <w:p w:rsidR="00B633E0" w:rsidRPr="007E5BA4" w:rsidRDefault="00B633E0" w:rsidP="00B633E0">
      <w:pPr>
        <w:keepNext/>
        <w:tabs>
          <w:tab w:val="left" w:pos="850"/>
        </w:tabs>
        <w:spacing w:before="360" w:line="360" w:lineRule="auto"/>
        <w:ind w:left="850" w:hanging="850"/>
        <w:jc w:val="center"/>
        <w:outlineLvl w:val="0"/>
        <w:rPr>
          <w:rFonts w:ascii="Times New Roman" w:hAnsi="Times New Roman"/>
          <w:smallCaps/>
          <w:lang w:eastAsia="en-GB"/>
        </w:rPr>
      </w:pPr>
      <w:bookmarkStart w:id="50" w:name="_Toc456791744"/>
      <w:bookmarkStart w:id="51" w:name="_Toc456792473"/>
      <w:bookmarkStart w:id="52" w:name="_Toc509235013"/>
      <w:bookmarkStart w:id="53" w:name="_Toc104386413"/>
      <w:r w:rsidRPr="007E5BA4">
        <w:rPr>
          <w:rFonts w:ascii="Times New Roman" w:hAnsi="Times New Roman"/>
          <w:smallCaps/>
          <w:lang w:eastAsia="en-GB"/>
        </w:rPr>
        <w:t>Section 3: Economic and Social Data</w:t>
      </w:r>
      <w:bookmarkEnd w:id="50"/>
      <w:bookmarkEnd w:id="51"/>
      <w:bookmarkEnd w:id="52"/>
      <w:bookmarkEnd w:id="53"/>
    </w:p>
    <w:p w:rsidR="00B633E0" w:rsidRPr="007E5BA4" w:rsidRDefault="00B633E0" w:rsidP="00B633E0">
      <w:pPr>
        <w:pStyle w:val="StyleTitre2Gras"/>
        <w:spacing w:line="360" w:lineRule="auto"/>
        <w:rPr>
          <w:rFonts w:cs="Times New Roman"/>
          <w:lang w:val="en-GB" w:eastAsia="en-GB"/>
        </w:rPr>
      </w:pPr>
      <w:bookmarkStart w:id="54" w:name="_Toc509235014"/>
      <w:bookmarkStart w:id="55" w:name="_Toc104386414"/>
      <w:r w:rsidRPr="007E5BA4">
        <w:rPr>
          <w:rFonts w:cs="Times New Roman"/>
          <w:lang w:val="en-GB" w:eastAsia="en-GB"/>
        </w:rPr>
        <w:t>Pilot Study 3: Data on employment by education level and nationality</w:t>
      </w:r>
      <w:bookmarkEnd w:id="54"/>
      <w:bookmarkEnd w:id="55"/>
      <w:r w:rsidRPr="007E5BA4">
        <w:rPr>
          <w:rFonts w:cs="Times New Roman"/>
          <w:lang w:val="en-GB" w:eastAsia="en-GB"/>
        </w:rPr>
        <w:t xml:space="preserve"> </w:t>
      </w:r>
    </w:p>
    <w:p w:rsidR="00B633E0" w:rsidRPr="007E5BA4" w:rsidRDefault="00B633E0" w:rsidP="00B633E0">
      <w:pPr>
        <w:pStyle w:val="StyleTitre2Gras"/>
        <w:spacing w:line="360" w:lineRule="auto"/>
        <w:rPr>
          <w:rFonts w:cs="Times New Roman"/>
          <w:lang w:val="en-GB" w:eastAsia="en-G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B633E0" w:rsidRPr="007E5BA4" w:rsidTr="00F65F07">
        <w:trPr>
          <w:trHeight w:val="389"/>
          <w:jc w:val="center"/>
        </w:trPr>
        <w:tc>
          <w:tcPr>
            <w:tcW w:w="8642" w:type="dxa"/>
            <w:shd w:val="clear" w:color="auto" w:fill="auto"/>
            <w:noWrap/>
            <w:vAlign w:val="bottom"/>
          </w:tcPr>
          <w:p w:rsidR="00B633E0" w:rsidRPr="007E5BA4" w:rsidRDefault="00B633E0" w:rsidP="00F65F07">
            <w:pPr>
              <w:suppressAutoHyphens/>
              <w:spacing w:line="240" w:lineRule="auto"/>
              <w:jc w:val="both"/>
              <w:rPr>
                <w:rFonts w:ascii="Times New Roman" w:hAnsi="Times New Roman"/>
                <w:b/>
                <w:bCs/>
                <w:lang w:eastAsia="en-GB"/>
              </w:rPr>
            </w:pPr>
            <w:r w:rsidRPr="007E5BA4">
              <w:rPr>
                <w:rFonts w:ascii="Times New Roman" w:eastAsia="Calibri" w:hAnsi="Times New Roman"/>
                <w:szCs w:val="20"/>
                <w:lang w:eastAsia="en-GB"/>
              </w:rPr>
              <w:t>General comment: This box fulfills paragraph 5 point (b) and paragraph 6 point (b) of Chapter III of the Annex Delegated Decision (EU) 2019/910 on the multiannual Union programme; and Article 2 and Article 4 paragraph (3) point (c) of the Implementing Decision (EU) 2016/1701 on the format of the WP. It is intended to specify data to be collected under Table 6 of the delegated decision on the multiannual Union programme.</w:t>
            </w:r>
          </w:p>
        </w:tc>
      </w:tr>
      <w:tr w:rsidR="00B633E0" w:rsidRPr="007E5BA4" w:rsidTr="00F65F07">
        <w:trPr>
          <w:trHeight w:val="389"/>
          <w:jc w:val="center"/>
        </w:trPr>
        <w:tc>
          <w:tcPr>
            <w:tcW w:w="8642" w:type="dxa"/>
            <w:shd w:val="clear" w:color="auto" w:fill="A6A6A6" w:themeFill="background1" w:themeFillShade="A6"/>
            <w:noWrap/>
            <w:vAlign w:val="center"/>
          </w:tcPr>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en-GB"/>
              </w:rPr>
            </w:pPr>
            <w:r w:rsidRPr="007E5BA4">
              <w:rPr>
                <w:rFonts w:ascii="Times New Roman" w:eastAsia="Calibri" w:hAnsi="Times New Roman"/>
                <w:szCs w:val="20"/>
                <w:lang w:eastAsia="en-GB"/>
              </w:rPr>
              <w:t>General comment:  This box is applicable to the Annual Report.</w:t>
            </w:r>
            <w:r w:rsidRPr="007E5BA4">
              <w:rPr>
                <w:rFonts w:ascii="Times New Roman" w:eastAsia="Calibri" w:hAnsi="Times New Roman"/>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B633E0" w:rsidRPr="007E5BA4" w:rsidTr="00F65F07">
        <w:trPr>
          <w:trHeight w:val="389"/>
          <w:jc w:val="center"/>
        </w:trPr>
        <w:tc>
          <w:tcPr>
            <w:tcW w:w="8642" w:type="dxa"/>
            <w:tcBorders>
              <w:bottom w:val="single" w:sz="4" w:space="0" w:color="auto"/>
            </w:tcBorders>
            <w:shd w:val="clear" w:color="auto" w:fill="auto"/>
            <w:noWrap/>
            <w:hideMark/>
          </w:tcPr>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1. Aim of pilot study</w:t>
            </w:r>
          </w:p>
          <w:p w:rsidR="00B633E0"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No pilot study was planned</w:t>
            </w:r>
            <w:r>
              <w:rPr>
                <w:rFonts w:ascii="Times New Roman" w:eastAsia="Calibri" w:hAnsi="Times New Roman"/>
                <w:szCs w:val="20"/>
                <w:shd w:val="clear" w:color="auto" w:fill="FFFFFF"/>
                <w:lang w:eastAsia="en-GB"/>
              </w:rPr>
              <w:t xml:space="preserve">.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2. Duration of pilot study</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3. Methodology and expected outcomes of pilot study</w:t>
            </w:r>
          </w:p>
          <w:p w:rsidR="00B633E0" w:rsidRPr="007E5BA4" w:rsidRDefault="00B633E0" w:rsidP="00F65F07">
            <w:pPr>
              <w:suppressAutoHyphens/>
              <w:spacing w:after="120" w:line="240" w:lineRule="auto"/>
              <w:jc w:val="both"/>
              <w:rPr>
                <w:rFonts w:ascii="Times New Roman" w:eastAsia="Calibri" w:hAnsi="Times New Roman"/>
                <w:szCs w:val="20"/>
                <w:lang w:eastAsia="en-GB"/>
              </w:rPr>
            </w:pPr>
          </w:p>
          <w:p w:rsidR="00B633E0" w:rsidRPr="007E5BA4" w:rsidRDefault="00B633E0" w:rsidP="00F65F07">
            <w:pPr>
              <w:suppressAutoHyphens/>
              <w:spacing w:after="120"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(max 900 words)</w:t>
            </w:r>
          </w:p>
        </w:tc>
      </w:tr>
      <w:tr w:rsidR="00B633E0" w:rsidRPr="007E5BA4" w:rsidTr="00F65F07">
        <w:trPr>
          <w:trHeight w:val="389"/>
          <w:jc w:val="center"/>
        </w:trPr>
        <w:tc>
          <w:tcPr>
            <w:tcW w:w="8642" w:type="dxa"/>
            <w:tcBorders>
              <w:bottom w:val="single" w:sz="4" w:space="0" w:color="auto"/>
            </w:tcBorders>
            <w:shd w:val="clear" w:color="auto" w:fill="A6A6A6" w:themeFill="background1" w:themeFillShade="A6"/>
            <w:noWrap/>
          </w:tcPr>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r w:rsidRPr="007E5BA4">
              <w:rPr>
                <w:rFonts w:ascii="Times New Roman" w:eastAsia="Calibri" w:hAnsi="Times New Roman"/>
                <w:szCs w:val="20"/>
                <w:lang w:eastAsia="ar-SA"/>
              </w:rPr>
              <w:t>4. Achievement of the original expected outcomes of pilot study and justification if this was not the case.</w:t>
            </w:r>
          </w:p>
          <w:p w:rsidR="00B633E0"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r w:rsidRPr="007E5BA4">
              <w:rPr>
                <w:rFonts w:ascii="Times New Roman" w:eastAsia="Calibri" w:hAnsi="Times New Roman"/>
                <w:szCs w:val="20"/>
                <w:lang w:eastAsia="ar-SA"/>
              </w:rPr>
              <w:t xml:space="preserve">5. Incorporation of results from pilot study into regular sampling by the Member State.   </w:t>
            </w: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r w:rsidRPr="00FC31A3">
              <w:rPr>
                <w:rFonts w:ascii="Times New Roman" w:eastAsia="Calibri" w:hAnsi="Times New Roman"/>
                <w:szCs w:val="20"/>
                <w:lang w:eastAsia="ar-SA"/>
              </w:rPr>
              <w:t>In 2018 Slovenia fully implemented the pilot study, planned in WP and incorporated results of the study into data collection program.</w:t>
            </w: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lang w:eastAsia="en-GB"/>
              </w:rPr>
              <w:t>(max 900 words)</w:t>
            </w:r>
          </w:p>
        </w:tc>
      </w:tr>
    </w:tbl>
    <w:p w:rsidR="00B633E0" w:rsidRPr="007E5BA4" w:rsidRDefault="00B633E0" w:rsidP="00B633E0">
      <w:pPr>
        <w:widowControl w:val="0"/>
        <w:suppressAutoHyphens/>
        <w:spacing w:line="360" w:lineRule="auto"/>
        <w:rPr>
          <w:rFonts w:ascii="Times New Roman" w:hAnsi="Times New Roman"/>
          <w:szCs w:val="20"/>
          <w:lang w:eastAsia="ar-SA"/>
        </w:rPr>
      </w:pPr>
    </w:p>
    <w:p w:rsidR="00B633E0" w:rsidRPr="007E5BA4" w:rsidRDefault="00B633E0" w:rsidP="00B633E0">
      <w:pPr>
        <w:keepNext/>
        <w:tabs>
          <w:tab w:val="left" w:pos="850"/>
        </w:tabs>
        <w:spacing w:before="360" w:line="360" w:lineRule="auto"/>
        <w:ind w:left="850" w:hanging="850"/>
        <w:jc w:val="center"/>
        <w:outlineLvl w:val="0"/>
        <w:rPr>
          <w:rFonts w:ascii="Times New Roman" w:hAnsi="Times New Roman"/>
          <w:smallCaps/>
          <w:lang w:eastAsia="en-GB"/>
        </w:rPr>
      </w:pPr>
    </w:p>
    <w:p w:rsidR="00B633E0" w:rsidRPr="007E5BA4" w:rsidRDefault="00B633E0" w:rsidP="00B633E0">
      <w:pPr>
        <w:keepNext/>
        <w:tabs>
          <w:tab w:val="left" w:pos="850"/>
        </w:tabs>
        <w:spacing w:before="360" w:line="360" w:lineRule="auto"/>
        <w:ind w:left="850" w:hanging="850"/>
        <w:jc w:val="center"/>
        <w:outlineLvl w:val="0"/>
        <w:rPr>
          <w:rFonts w:ascii="Times New Roman" w:hAnsi="Times New Roman"/>
          <w:smallCaps/>
          <w:lang w:eastAsia="en-GB"/>
        </w:rPr>
      </w:pPr>
      <w:r w:rsidRPr="007E5BA4">
        <w:rPr>
          <w:rFonts w:ascii="Times New Roman" w:hAnsi="Times New Roman"/>
          <w:lang w:eastAsia="en-GB"/>
        </w:rPr>
        <w:br w:type="page"/>
      </w:r>
      <w:bookmarkStart w:id="56" w:name="_Toc456791746"/>
      <w:bookmarkStart w:id="57" w:name="_Toc456792475"/>
      <w:bookmarkStart w:id="58" w:name="_Toc509235015"/>
      <w:bookmarkStart w:id="59" w:name="_Toc104386415"/>
      <w:r w:rsidRPr="007E5BA4">
        <w:rPr>
          <w:rFonts w:ascii="Times New Roman" w:hAnsi="Times New Roman"/>
          <w:smallCaps/>
          <w:lang w:eastAsia="en-GB"/>
        </w:rPr>
        <w:lastRenderedPageBreak/>
        <w:t>Section 3: Economic and Social Data</w:t>
      </w:r>
      <w:bookmarkEnd w:id="56"/>
      <w:bookmarkEnd w:id="57"/>
      <w:bookmarkEnd w:id="58"/>
      <w:bookmarkEnd w:id="59"/>
    </w:p>
    <w:p w:rsidR="00B633E0" w:rsidRPr="007E5BA4" w:rsidRDefault="00B633E0" w:rsidP="00B633E0">
      <w:pPr>
        <w:pStyle w:val="StyleTitre2Gras"/>
        <w:spacing w:line="360" w:lineRule="auto"/>
        <w:rPr>
          <w:rFonts w:cs="Times New Roman"/>
          <w:lang w:val="en-GB" w:eastAsia="en-GB"/>
        </w:rPr>
      </w:pPr>
      <w:bookmarkStart w:id="60" w:name="_Toc509235016"/>
      <w:bookmarkStart w:id="61" w:name="_Toc104386416"/>
      <w:r w:rsidRPr="007E5BA4">
        <w:rPr>
          <w:rFonts w:cs="Times New Roman"/>
          <w:lang w:val="en-GB" w:eastAsia="en-GB"/>
        </w:rPr>
        <w:t>Text Box 3B: Population segments for collection of economic and social data for aquaculture</w:t>
      </w:r>
      <w:bookmarkEnd w:id="60"/>
      <w:bookmarkEnd w:id="61"/>
    </w:p>
    <w:p w:rsidR="00B633E0" w:rsidRPr="007E5BA4" w:rsidRDefault="00B633E0" w:rsidP="00B633E0">
      <w:pPr>
        <w:autoSpaceDE w:val="0"/>
        <w:autoSpaceDN w:val="0"/>
        <w:adjustRightInd w:val="0"/>
        <w:spacing w:line="360" w:lineRule="auto"/>
        <w:rPr>
          <w:rFonts w:ascii="Times New Roman" w:hAnsi="Times New Roman"/>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B633E0" w:rsidRPr="007E5BA4" w:rsidTr="00F65F07">
        <w:trPr>
          <w:trHeight w:val="509"/>
        </w:trPr>
        <w:tc>
          <w:tcPr>
            <w:tcW w:w="8959" w:type="dxa"/>
            <w:shd w:val="clear" w:color="auto" w:fill="auto"/>
            <w:noWrap/>
            <w:vAlign w:val="center"/>
          </w:tcPr>
          <w:p w:rsidR="00B633E0" w:rsidRPr="007E5BA4" w:rsidRDefault="00B633E0" w:rsidP="00F65F07">
            <w:pPr>
              <w:suppressAutoHyphens/>
              <w:spacing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General comment: This box fulfills paragraph 6 points (a) and (b) of Chapter III of the Annex of the Delegated Decision (EU) 2019/910 on the multiannual Union programme; and Article 2, Article 4 paragraphs (1) and (5) and Article 5 paragraph (2) of the Implementing Decision (EU) 2016/1701 on the format of the WP. It is intended to specify data to be collected under Tables 6 and 7 of the delegated decision on the multiannual Union programme.</w:t>
            </w:r>
          </w:p>
          <w:p w:rsidR="00B633E0" w:rsidRPr="007E5BA4" w:rsidRDefault="00B633E0" w:rsidP="00F65F07">
            <w:pPr>
              <w:suppressAutoHyphens/>
              <w:spacing w:line="240" w:lineRule="auto"/>
              <w:jc w:val="both"/>
              <w:rPr>
                <w:rFonts w:ascii="Times New Roman" w:eastAsia="Calibri" w:hAnsi="Times New Roman"/>
                <w:b/>
                <w:szCs w:val="20"/>
                <w:lang w:eastAsia="ar-SA"/>
              </w:rPr>
            </w:pPr>
          </w:p>
        </w:tc>
      </w:tr>
      <w:tr w:rsidR="00B633E0" w:rsidRPr="007E5BA4" w:rsidTr="00F65F07">
        <w:trPr>
          <w:trHeight w:val="509"/>
        </w:trPr>
        <w:tc>
          <w:tcPr>
            <w:tcW w:w="8959" w:type="dxa"/>
            <w:shd w:val="clear" w:color="auto" w:fill="A6A6A6" w:themeFill="background1" w:themeFillShade="A6"/>
            <w:noWrap/>
            <w:vAlign w:val="center"/>
          </w:tcPr>
          <w:p w:rsidR="00B633E0" w:rsidRPr="007E5BA4" w:rsidRDefault="00B633E0" w:rsidP="00F65F07">
            <w:pPr>
              <w:suppressAutoHyphens/>
              <w:spacing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General comment: This box is applicable to the Annual Report. This box should provide information on the implementation of the socio-economic data collection for aquaculture of Member States.</w:t>
            </w:r>
          </w:p>
          <w:p w:rsidR="00B633E0" w:rsidRPr="007E5BA4" w:rsidRDefault="00B633E0" w:rsidP="00F65F07">
            <w:pPr>
              <w:suppressAutoHyphens/>
              <w:spacing w:line="240" w:lineRule="auto"/>
              <w:jc w:val="both"/>
              <w:rPr>
                <w:rFonts w:ascii="Times New Roman" w:eastAsia="Calibri" w:hAnsi="Times New Roman"/>
                <w:szCs w:val="20"/>
                <w:lang w:eastAsia="en-GB"/>
              </w:rPr>
            </w:pPr>
          </w:p>
        </w:tc>
      </w:tr>
      <w:tr w:rsidR="00B633E0" w:rsidRPr="007E5BA4" w:rsidTr="00F65F07">
        <w:trPr>
          <w:trHeight w:val="509"/>
        </w:trPr>
        <w:tc>
          <w:tcPr>
            <w:tcW w:w="8959" w:type="dxa"/>
            <w:noWrap/>
          </w:tcPr>
          <w:p w:rsidR="00B633E0" w:rsidRPr="007E5BA4"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r w:rsidRPr="007E5BA4">
              <w:rPr>
                <w:rFonts w:ascii="Calibri" w:eastAsia="Calibri" w:hAnsi="Calibri" w:cs="Calibri"/>
                <w:szCs w:val="20"/>
                <w:lang w:eastAsia="ar-SA"/>
              </w:rPr>
              <w:t xml:space="preserve">1. </w:t>
            </w:r>
            <w:r w:rsidRPr="007E5BA4">
              <w:rPr>
                <w:rFonts w:ascii="Times New Roman" w:eastAsia="Calibri" w:hAnsi="Times New Roman"/>
                <w:szCs w:val="20"/>
                <w:shd w:val="clear" w:color="auto" w:fill="FFFFFF"/>
                <w:lang w:eastAsia="ar-SA"/>
              </w:rPr>
              <w:t>Description of methodologies used to choose the different sources of data</w:t>
            </w:r>
          </w:p>
          <w:p w:rsidR="00B633E0" w:rsidRPr="00FC31A3"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 xml:space="preserve">Complete set of the data is collected on the basis of Table 6 and 7 of the multi-annual Union programme. </w:t>
            </w:r>
          </w:p>
          <w:p w:rsidR="00B633E0" w:rsidRPr="00FC31A3"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The target population is entire marine aquaculture sector in Slovenia. The work plan for collection of economic data for the aquaculture sector combines information from three main resources:</w:t>
            </w:r>
          </w:p>
          <w:p w:rsidR="00B633E0" w:rsidRPr="00FC31A3"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w:t>
            </w:r>
            <w:r w:rsidRPr="00FC31A3">
              <w:rPr>
                <w:rFonts w:ascii="Times New Roman" w:eastAsia="Calibri" w:hAnsi="Times New Roman"/>
                <w:szCs w:val="20"/>
                <w:shd w:val="clear" w:color="auto" w:fill="FFFFFF"/>
                <w:lang w:eastAsia="en-GB"/>
              </w:rPr>
              <w:tab/>
              <w:t>Questionnaire information returned from the aquaculture sector on a voluntary basis,</w:t>
            </w:r>
          </w:p>
          <w:p w:rsidR="00B633E0" w:rsidRPr="00FC31A3"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w:t>
            </w:r>
            <w:r w:rsidRPr="00FC31A3">
              <w:rPr>
                <w:rFonts w:ascii="Times New Roman" w:eastAsia="Calibri" w:hAnsi="Times New Roman"/>
                <w:szCs w:val="20"/>
                <w:shd w:val="clear" w:color="auto" w:fill="FFFFFF"/>
                <w:lang w:eastAsia="en-GB"/>
              </w:rPr>
              <w:tab/>
              <w:t>Data base: ‘Central register of aquaculture and commercial fish pond infrastructure’ from MAFF (Ministry of Agriculture, Forestry and Food),</w:t>
            </w:r>
          </w:p>
          <w:p w:rsidR="00B633E0" w:rsidRPr="00FC31A3"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w:t>
            </w:r>
            <w:r w:rsidRPr="00FC31A3">
              <w:rPr>
                <w:rFonts w:ascii="Times New Roman" w:eastAsia="Calibri" w:hAnsi="Times New Roman"/>
                <w:szCs w:val="20"/>
                <w:shd w:val="clear" w:color="auto" w:fill="FFFFFF"/>
                <w:lang w:eastAsia="en-GB"/>
              </w:rPr>
              <w:tab/>
              <w:t>The annual accounts of business enterprises.</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The data collected from all sources are combined in such a way that a complete set of accounting items is compared for each business enterprise. Most of the data is cross-checked, e.g. all costs from questionnaires are checked with the costs from annual accounts, income from questionnaire is checked with the income from annual accounts etc. For checking the data databases from other public services such as Statistical Office of the Republic of Slovenia, Chamber of Commerce and Industry of Slovenia etc. are used.</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 xml:space="preserve">2. </w:t>
            </w:r>
            <w:r w:rsidRPr="007E5BA4">
              <w:rPr>
                <w:rFonts w:ascii="Times New Roman" w:eastAsia="Calibri" w:hAnsi="Times New Roman"/>
                <w:szCs w:val="20"/>
                <w:shd w:val="clear" w:color="auto" w:fill="FFFFFF"/>
                <w:lang w:eastAsia="ar-SA"/>
              </w:rPr>
              <w:t>Description of methodologies used to choose the different types of data collection</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As a type of data collection Slovenia uses census. In the case of a census with non-responses, Slovenia estimates variables using method of extrapolation. Extrapolation is based on the assumption that trends in the observations will continue outside the rang for which data are known. Slovenia extrapolates data for each segment separately, so that there are no errors due to different values in different segments.</w:t>
            </w:r>
            <w:r>
              <w:rPr>
                <w:rFonts w:ascii="Times New Roman" w:eastAsia="Calibri" w:hAnsi="Times New Roman"/>
                <w:szCs w:val="20"/>
                <w:shd w:val="clear" w:color="auto" w:fill="FFFFFF"/>
                <w:lang w:eastAsia="en-GB"/>
              </w:rPr>
              <w:t xml:space="preserve">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 xml:space="preserve">3. </w:t>
            </w:r>
            <w:r w:rsidRPr="007E5BA4">
              <w:rPr>
                <w:rFonts w:ascii="Times New Roman" w:eastAsia="Calibri" w:hAnsi="Times New Roman"/>
                <w:szCs w:val="20"/>
                <w:shd w:val="clear" w:color="auto" w:fill="FFFFFF"/>
                <w:lang w:eastAsia="ar-SA"/>
              </w:rPr>
              <w:t>Description of methodologies used to choose s</w:t>
            </w:r>
            <w:r w:rsidRPr="007E5BA4">
              <w:rPr>
                <w:rFonts w:ascii="Times New Roman" w:eastAsia="Calibri" w:hAnsi="Times New Roman"/>
                <w:szCs w:val="20"/>
                <w:shd w:val="clear" w:color="auto" w:fill="FFFFFF"/>
                <w:lang w:eastAsia="en-GB"/>
              </w:rPr>
              <w:t>ampling frame and allocation scheme</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Because of the census used, the whole population is covered.</w:t>
            </w:r>
            <w:r>
              <w:rPr>
                <w:rFonts w:ascii="Times New Roman" w:eastAsia="Calibri" w:hAnsi="Times New Roman"/>
                <w:szCs w:val="20"/>
                <w:shd w:val="clear" w:color="auto" w:fill="FFFFFF"/>
                <w:lang w:eastAsia="en-GB"/>
              </w:rPr>
              <w:t xml:space="preserve">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widowControl w:val="0"/>
              <w:tabs>
                <w:tab w:val="left" w:pos="1861"/>
              </w:tabs>
              <w:suppressAutoHyphens/>
              <w:spacing w:line="240" w:lineRule="auto"/>
              <w:jc w:val="both"/>
              <w:rPr>
                <w:rFonts w:ascii="Times New Roman" w:eastAsia="Calibri" w:hAnsi="Times New Roman"/>
                <w:szCs w:val="20"/>
                <w:shd w:val="clear" w:color="auto" w:fill="FFFFFF"/>
                <w:lang w:eastAsia="ar-SA"/>
              </w:rPr>
            </w:pPr>
            <w:r w:rsidRPr="007E5BA4">
              <w:rPr>
                <w:rFonts w:ascii="Times New Roman" w:eastAsia="Calibri" w:hAnsi="Times New Roman"/>
                <w:szCs w:val="20"/>
                <w:shd w:val="clear" w:color="auto" w:fill="FFFFFF"/>
                <w:lang w:eastAsia="ar-SA"/>
              </w:rPr>
              <w:t>4. Description of methodologies used for estimation procedures</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As a type of data collection Slovenia uses census. In the case of a census with non-responses, Slovenia estimates variables using the method of extrapolation. Extrapolation is based on the assumption that trends in the observations will continue outside the range for which data are known.</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 xml:space="preserve">5. </w:t>
            </w:r>
            <w:r w:rsidRPr="007E5BA4">
              <w:rPr>
                <w:rFonts w:ascii="Times New Roman" w:eastAsia="Calibri" w:hAnsi="Times New Roman"/>
                <w:szCs w:val="20"/>
                <w:shd w:val="clear" w:color="auto" w:fill="FFFFFF"/>
                <w:lang w:eastAsia="ar-SA"/>
              </w:rPr>
              <w:t>Description of methodologies used on d</w:t>
            </w:r>
            <w:r w:rsidRPr="007E5BA4">
              <w:rPr>
                <w:rFonts w:ascii="Times New Roman" w:eastAsia="Calibri" w:hAnsi="Times New Roman"/>
                <w:bCs/>
                <w:szCs w:val="20"/>
                <w:shd w:val="clear" w:color="auto" w:fill="FFFFFF"/>
                <w:lang w:eastAsia="en-GB"/>
              </w:rPr>
              <w:t xml:space="preserve">ata quality </w:t>
            </w:r>
          </w:p>
          <w:p w:rsidR="00B633E0" w:rsidRPr="00FC31A3"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lastRenderedPageBreak/>
              <w:t>The data collected from all sources are combined in such a way that a complete set of accounting items is compared for each business enterprise. The target population is all marine aquaculture sector in Slovenia. A survey (questionnaire, with personal contact) will be carried out on an annual basis to provide data on all the parameters. All enterprises will be given lengthy questionnaire, which will be developed by group of experts. Data will be collected on the whole population so we do not expect any problems in achieving good quality of the data.</w:t>
            </w:r>
          </w:p>
          <w:p w:rsidR="00B633E0" w:rsidRPr="00FC31A3"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 xml:space="preserve">Regarding data quality some accuracy indicators will be calculated; </w:t>
            </w:r>
          </w:p>
          <w:p w:rsidR="00B633E0" w:rsidRPr="00FC31A3"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Response rate; achieved number of respondents who supplied data / frame population number</w:t>
            </w:r>
          </w:p>
          <w:p w:rsidR="00B633E0" w:rsidRPr="00FC31A3"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w:t>
            </w:r>
            <w:r w:rsidRPr="00FC31A3">
              <w:rPr>
                <w:rFonts w:ascii="Times New Roman" w:eastAsia="Calibri" w:hAnsi="Times New Roman"/>
                <w:szCs w:val="20"/>
                <w:shd w:val="clear" w:color="auto" w:fill="FFFFFF"/>
                <w:lang w:eastAsia="en-GB"/>
              </w:rPr>
              <w:tab/>
              <w:t xml:space="preserve">Coverage rate; total value of production of the respondent units / total value of production of the frame population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FC31A3">
              <w:rPr>
                <w:rFonts w:ascii="Times New Roman" w:eastAsia="Calibri" w:hAnsi="Times New Roman"/>
                <w:szCs w:val="20"/>
                <w:shd w:val="clear" w:color="auto" w:fill="FFFFFF"/>
                <w:lang w:eastAsia="en-GB"/>
              </w:rPr>
              <w:t>-</w:t>
            </w:r>
            <w:r w:rsidRPr="00FC31A3">
              <w:rPr>
                <w:rFonts w:ascii="Times New Roman" w:eastAsia="Calibri" w:hAnsi="Times New Roman"/>
                <w:szCs w:val="20"/>
                <w:shd w:val="clear" w:color="auto" w:fill="FFFFFF"/>
                <w:lang w:eastAsia="en-GB"/>
              </w:rPr>
              <w:tab/>
              <w:t>Coefficient of Variation (CV); only in case of response rate &lt; 70%</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line="240" w:lineRule="auto"/>
              <w:jc w:val="both"/>
              <w:rPr>
                <w:rFonts w:ascii="Times New Roman" w:eastAsia="Calibri" w:hAnsi="Times New Roman"/>
                <w:i/>
                <w:szCs w:val="20"/>
                <w:shd w:val="clear" w:color="auto" w:fill="FFFFFF"/>
                <w:lang w:eastAsia="en-GB"/>
              </w:rPr>
            </w:pPr>
            <w:r w:rsidRPr="007E5BA4">
              <w:rPr>
                <w:rFonts w:ascii="Times New Roman" w:eastAsia="Calibri" w:hAnsi="Times New Roman"/>
                <w:i/>
                <w:szCs w:val="20"/>
                <w:lang w:eastAsia="en-GB"/>
              </w:rPr>
              <w:t>(max 1000 words)</w:t>
            </w:r>
          </w:p>
        </w:tc>
      </w:tr>
      <w:tr w:rsidR="00B633E0" w:rsidRPr="007E5BA4" w:rsidTr="00F65F07">
        <w:trPr>
          <w:trHeight w:val="509"/>
        </w:trPr>
        <w:tc>
          <w:tcPr>
            <w:tcW w:w="8959" w:type="dxa"/>
            <w:shd w:val="clear" w:color="auto" w:fill="A6A6A6" w:themeFill="background1" w:themeFillShade="A6"/>
            <w:noWrap/>
            <w:vAlign w:val="center"/>
          </w:tcPr>
          <w:p w:rsidR="00B633E0" w:rsidRPr="007E5BA4" w:rsidRDefault="00B633E0" w:rsidP="00F65F07">
            <w:pPr>
              <w:widowControl w:val="0"/>
              <w:suppressAutoHyphens/>
              <w:spacing w:before="120" w:after="120" w:line="360" w:lineRule="auto"/>
              <w:ind w:left="20" w:right="75"/>
              <w:jc w:val="both"/>
              <w:rPr>
                <w:rFonts w:ascii="Times New Roman" w:eastAsia="Calibri" w:hAnsi="Times New Roman"/>
                <w:szCs w:val="20"/>
                <w:lang w:eastAsia="en-GB"/>
              </w:rPr>
            </w:pPr>
            <w:r w:rsidRPr="007E5BA4">
              <w:rPr>
                <w:rFonts w:ascii="Times New Roman" w:eastAsia="Calibri" w:hAnsi="Times New Roman"/>
                <w:szCs w:val="20"/>
                <w:lang w:eastAsia="en-GB"/>
              </w:rPr>
              <w:lastRenderedPageBreak/>
              <w:t>6. Deviations from Work Plan methodology for selection of data source</w:t>
            </w:r>
          </w:p>
          <w:p w:rsidR="00B633E0" w:rsidRDefault="00B633E0" w:rsidP="00F65F07">
            <w:pPr>
              <w:widowControl w:val="0"/>
              <w:suppressAutoHyphens/>
              <w:spacing w:before="120" w:after="120" w:line="360" w:lineRule="auto"/>
              <w:ind w:left="20" w:right="75"/>
              <w:jc w:val="both"/>
              <w:rPr>
                <w:rFonts w:ascii="Times New Roman" w:eastAsia="Calibri" w:hAnsi="Times New Roman"/>
                <w:szCs w:val="20"/>
                <w:lang w:eastAsia="en-GB"/>
              </w:rPr>
            </w:pPr>
            <w:r w:rsidRPr="007E5BA4">
              <w:rPr>
                <w:rFonts w:ascii="Times New Roman" w:eastAsia="Calibri" w:hAnsi="Times New Roman"/>
                <w:szCs w:val="20"/>
                <w:lang w:eastAsia="en-GB"/>
              </w:rPr>
              <w:t>List the deviations (if any) from the methodology used to select data source compared to what was planned in the Work Plan, and explain the reasons for the deviations.</w:t>
            </w:r>
          </w:p>
          <w:p w:rsidR="00B633E0" w:rsidRDefault="00B633E0" w:rsidP="00F65F07">
            <w:pPr>
              <w:widowControl w:val="0"/>
              <w:suppressAutoHyphens/>
              <w:spacing w:before="120" w:after="120" w:line="360" w:lineRule="auto"/>
              <w:ind w:left="20" w:right="75"/>
              <w:jc w:val="both"/>
              <w:rPr>
                <w:rFonts w:ascii="Times New Roman" w:eastAsia="Calibri" w:hAnsi="Times New Roman"/>
                <w:szCs w:val="20"/>
                <w:lang w:eastAsia="en-GB"/>
              </w:rPr>
            </w:pPr>
            <w:r w:rsidRPr="00FC31A3">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Pr="007E5BA4" w:rsidRDefault="00B633E0" w:rsidP="00F65F07">
            <w:pPr>
              <w:widowControl w:val="0"/>
              <w:suppressAutoHyphens/>
              <w:spacing w:before="120" w:after="120" w:line="360" w:lineRule="auto"/>
              <w:ind w:left="20" w:right="75"/>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FC31A3">
              <w:rPr>
                <w:rFonts w:ascii="Times New Roman" w:eastAsia="Calibri" w:hAnsi="Times New Roman"/>
                <w:szCs w:val="20"/>
                <w:lang w:eastAsia="en-GB"/>
              </w:rPr>
              <w:t>Slovenia carries out all the obligations according to EU legislation and does not have shortfalls in this respect.</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7. Deviations from Work Plan methodology to choose type of data collection</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from the methodologies to choose type of data collecton scheme compared to what was planned in the Work Plan,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FC31A3">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FC31A3">
              <w:rPr>
                <w:rFonts w:ascii="Times New Roman" w:eastAsia="Calibri" w:hAnsi="Times New Roman"/>
                <w:szCs w:val="20"/>
                <w:lang w:eastAsia="en-GB"/>
              </w:rPr>
              <w:lastRenderedPageBreak/>
              <w:t>Slovenia carries out all the obligations according to EU legislation and does not have shortfalls in this respect.</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8. Deviations from Work Plan methodology regarding sampling frame and allocation scheme</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from the methodologies used regarding sampling frame and allocation scheme compared to what was planned in the Work Plan,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ED7AAE">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ED7AAE">
              <w:rPr>
                <w:rFonts w:ascii="Times New Roman" w:eastAsia="Calibri" w:hAnsi="Times New Roman"/>
                <w:szCs w:val="20"/>
                <w:lang w:eastAsia="en-GB"/>
              </w:rPr>
              <w:t>Slovenia carries out all the obligations according to EU legislation and does not have shortfalls in this respect.</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Pr="007E5BA4" w:rsidRDefault="00B633E0" w:rsidP="00F65F07">
            <w:pPr>
              <w:tabs>
                <w:tab w:val="left" w:pos="6669"/>
              </w:tabs>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tabs>
                <w:tab w:val="left" w:pos="6669"/>
              </w:tabs>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widowControl w:val="0"/>
              <w:tabs>
                <w:tab w:val="left" w:pos="1861"/>
              </w:tabs>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9. Deviations from Work Plan methodology used for estimation procedures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from the methodologies used for estimation procedures compared to what was planned in the Work Plan,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ED7AAE">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ED7AAE">
              <w:rPr>
                <w:rFonts w:ascii="Times New Roman" w:eastAsia="Calibri" w:hAnsi="Times New Roman"/>
                <w:szCs w:val="20"/>
                <w:lang w:eastAsia="en-GB"/>
              </w:rPr>
              <w:t>Slovenia carries out all the obligations according to EU legislation and does not have shortfalls in this respect.</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 Quality assurance</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10.1 Sound methodology</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Briefly describe if the data collection follow methodologies, guidelines and best practices agreed in expert groups and whether methodologies are documented and are made publicly available. </w:t>
            </w:r>
          </w:p>
          <w:p w:rsidR="00B633E0" w:rsidRPr="00ED7AAE" w:rsidRDefault="00B633E0" w:rsidP="00F65F07">
            <w:pPr>
              <w:suppressAutoHyphens/>
              <w:spacing w:before="120" w:after="120" w:line="360" w:lineRule="auto"/>
              <w:jc w:val="both"/>
              <w:rPr>
                <w:rFonts w:ascii="Times New Roman" w:eastAsia="Calibri" w:hAnsi="Times New Roman"/>
                <w:szCs w:val="20"/>
                <w:lang w:eastAsia="en-GB"/>
              </w:rPr>
            </w:pPr>
            <w:r w:rsidRPr="00ED7AAE">
              <w:rPr>
                <w:rFonts w:ascii="Times New Roman" w:eastAsia="Calibri" w:hAnsi="Times New Roman"/>
                <w:szCs w:val="20"/>
                <w:lang w:eastAsia="en-GB"/>
              </w:rPr>
              <w:t>Data collection follow all relevant methodologies, guidelines and best practices agreed, i.e. the capital value and capital costs are estimated according to the study No FISH/2005/03, the methodology for the estimation of employment (engaged crew and FTE) are in accordance with the Study FISH/2005/14 etc. Slovenia also takes into account all other recommendations of competent working bodies such as PG Econ, STECF etc.</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ED7AAE">
              <w:rPr>
                <w:rFonts w:ascii="Times New Roman" w:eastAsia="Calibri" w:hAnsi="Times New Roman"/>
                <w:szCs w:val="20"/>
                <w:lang w:eastAsia="en-GB"/>
              </w:rPr>
              <w:t>Briefly describe if the data collection follow methodologies, guidelines and best practices agreed in expert groups and whether methodologies are documented and are made publicly available.</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10.2. Accuracy and reliability</w:t>
            </w:r>
          </w:p>
          <w:p w:rsidR="00B633E0" w:rsidRPr="00ED7AAE" w:rsidRDefault="00B633E0" w:rsidP="00F65F07">
            <w:pPr>
              <w:suppressAutoHyphens/>
              <w:spacing w:before="120" w:after="120" w:line="360" w:lineRule="auto"/>
              <w:jc w:val="both"/>
              <w:rPr>
                <w:rFonts w:ascii="Times New Roman" w:eastAsia="Calibri" w:hAnsi="Times New Roman"/>
                <w:szCs w:val="20"/>
                <w:lang w:eastAsia="en-GB"/>
              </w:rPr>
            </w:pPr>
            <w:r w:rsidRPr="00ED7AAE">
              <w:rPr>
                <w:rFonts w:ascii="Times New Roman" w:eastAsia="Calibri" w:hAnsi="Times New Roman"/>
                <w:szCs w:val="20"/>
                <w:lang w:eastAsia="en-GB"/>
              </w:rPr>
              <w:t>The data collected from all sources are combined in such a way that a complete set of accounting items is compared for each business enterprise. After manually entering data in data base InfoRib, most of the data are cross-checked, e.g. all costs from questionnaires are checked with the costs from annual accounts, income from questionnaire is checked with the income from annual accounts etc. All outputs are first checked automatically in the database itself and then, in the final stage, also manually by the team of experts. All changes, errors etc. are documented in the database.</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Response rate and Achieved sample rate are provided in Table 3B.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For additional information, briefly describe how raw data inputs, intermediate results and outputs are regularly assessed and validated and how errors are identified, documented and dealt with.</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10.3. Accessibility and Clarity</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Indicate with Yes or No</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Are methodological documents publicly available? </w:t>
            </w:r>
            <w:r>
              <w:rPr>
                <w:rFonts w:ascii="Times New Roman" w:eastAsia="Calibri" w:hAnsi="Times New Roman"/>
                <w:szCs w:val="20"/>
                <w:lang w:eastAsia="en-GB"/>
              </w:rPr>
              <w:t>Yes</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Are data stored in databases? </w:t>
            </w:r>
            <w:r>
              <w:rPr>
                <w:rFonts w:ascii="Times New Roman" w:eastAsia="Calibri" w:hAnsi="Times New Roman"/>
                <w:szCs w:val="20"/>
                <w:lang w:eastAsia="en-GB"/>
              </w:rPr>
              <w:t>Yes</w:t>
            </w:r>
          </w:p>
          <w:p w:rsidR="00B633E0" w:rsidRDefault="00B633E0" w:rsidP="00F65F07">
            <w:pPr>
              <w:suppressAutoHyphens/>
              <w:spacing w:before="120" w:after="120" w:line="360" w:lineRule="auto"/>
              <w:rPr>
                <w:rFonts w:ascii="Times New Roman" w:eastAsia="Calibri" w:hAnsi="Times New Roman"/>
                <w:szCs w:val="20"/>
                <w:lang w:eastAsia="en-GB"/>
              </w:rPr>
            </w:pPr>
            <w:r w:rsidRPr="007E5BA4">
              <w:rPr>
                <w:rFonts w:ascii="Times New Roman" w:eastAsia="Calibri" w:hAnsi="Times New Roman"/>
                <w:szCs w:val="20"/>
                <w:lang w:eastAsia="en-GB"/>
              </w:rPr>
              <w:lastRenderedPageBreak/>
              <w:t xml:space="preserve">Where can methodological and other documentation be found? </w:t>
            </w:r>
          </w:p>
          <w:p w:rsidR="00B633E0" w:rsidRDefault="00B633E0" w:rsidP="00F65F07">
            <w:pPr>
              <w:suppressAutoHyphens/>
              <w:spacing w:before="120" w:after="120" w:line="360" w:lineRule="auto"/>
              <w:rPr>
                <w:rFonts w:ascii="Times New Roman" w:eastAsia="Calibri" w:hAnsi="Times New Roman"/>
                <w:szCs w:val="20"/>
                <w:lang w:eastAsia="en-GB"/>
              </w:rPr>
            </w:pPr>
            <w:r w:rsidRPr="00ED7AAE">
              <w:rPr>
                <w:rFonts w:ascii="Times New Roman" w:eastAsia="Calibri" w:hAnsi="Times New Roman"/>
                <w:szCs w:val="20"/>
                <w:lang w:eastAsia="en-GB"/>
              </w:rPr>
              <w:t>Documentation is available at the Fisheries Research Institute of Slovenia and in work plans and annual reports</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Provide the web link, if documentation is publicly available</w:t>
            </w:r>
          </w:p>
          <w:p w:rsidR="00B633E0" w:rsidRPr="00ED7AAE" w:rsidRDefault="00B633E0" w:rsidP="00F65F07">
            <w:pPr>
              <w:suppressAutoHyphens/>
              <w:spacing w:before="120" w:after="120" w:line="360" w:lineRule="auto"/>
              <w:jc w:val="both"/>
              <w:rPr>
                <w:rFonts w:ascii="Times New Roman" w:eastAsia="Calibri" w:hAnsi="Times New Roman"/>
                <w:szCs w:val="20"/>
                <w:lang w:eastAsia="en-GB"/>
              </w:rPr>
            </w:pPr>
            <w:r w:rsidRPr="00ED7AAE">
              <w:rPr>
                <w:rFonts w:ascii="Times New Roman" w:eastAsia="Calibri" w:hAnsi="Times New Roman"/>
                <w:szCs w:val="20"/>
                <w:lang w:eastAsia="en-GB"/>
              </w:rPr>
              <w:t xml:space="preserve">Documentation of data collection is available on the following web page: (Slovenian version) </w:t>
            </w:r>
            <w:hyperlink r:id="rId22" w:history="1">
              <w:r w:rsidRPr="004A1189">
                <w:rPr>
                  <w:rStyle w:val="Hiperpovezava"/>
                  <w:rFonts w:ascii="Times New Roman" w:eastAsia="Calibri" w:hAnsi="Times New Roman"/>
                  <w:szCs w:val="20"/>
                  <w:lang w:eastAsia="en-GB"/>
                </w:rPr>
                <w:t>http://www.ribiski-sklad.si/Izvajanje_skupne_ribiske_politike/Zbiranje_podatkov/</w:t>
              </w:r>
            </w:hyperlink>
            <w:r>
              <w:rPr>
                <w:rFonts w:ascii="Times New Roman" w:eastAsia="Calibri" w:hAnsi="Times New Roman"/>
                <w:szCs w:val="20"/>
                <w:lang w:eastAsia="en-GB"/>
              </w:rPr>
              <w:t xml:space="preserve"> </w:t>
            </w:r>
            <w:r w:rsidRPr="00ED7AAE">
              <w:rPr>
                <w:rFonts w:ascii="Times New Roman" w:eastAsia="Calibri" w:hAnsi="Times New Roman"/>
                <w:szCs w:val="20"/>
                <w:lang w:eastAsia="en-GB"/>
              </w:rPr>
              <w:t xml:space="preserve"> and (English version)</w:t>
            </w:r>
          </w:p>
          <w:p w:rsidR="00B633E0" w:rsidRPr="007E5BA4" w:rsidRDefault="00141015" w:rsidP="00F65F07">
            <w:pPr>
              <w:suppressAutoHyphens/>
              <w:spacing w:before="120" w:after="120" w:line="360" w:lineRule="auto"/>
              <w:jc w:val="both"/>
              <w:rPr>
                <w:rFonts w:ascii="Times New Roman" w:eastAsia="Calibri" w:hAnsi="Times New Roman"/>
                <w:szCs w:val="20"/>
                <w:lang w:eastAsia="en-GB"/>
              </w:rPr>
            </w:pPr>
            <w:hyperlink r:id="rId23" w:history="1">
              <w:r w:rsidR="00B633E0" w:rsidRPr="004A1189">
                <w:rPr>
                  <w:rStyle w:val="Hiperpovezava"/>
                  <w:rFonts w:ascii="Times New Roman" w:eastAsia="Calibri" w:hAnsi="Times New Roman"/>
                  <w:szCs w:val="20"/>
                  <w:lang w:eastAsia="en-GB"/>
                </w:rPr>
                <w:t>http://www.ribiski-sklad.si/en/Implementation_of_the_Common_Fisheries_Policy/Data_collection_/</w:t>
              </w:r>
            </w:hyperlink>
            <w:r w:rsidR="00B633E0">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(max 1000 words) </w:t>
            </w:r>
          </w:p>
        </w:tc>
      </w:tr>
    </w:tbl>
    <w:p w:rsidR="00B633E0" w:rsidRPr="007E5BA4" w:rsidRDefault="00B633E0" w:rsidP="00B633E0">
      <w:pPr>
        <w:spacing w:line="360" w:lineRule="auto"/>
        <w:rPr>
          <w:rFonts w:ascii="Times New Roman" w:hAnsi="Times New Roman"/>
          <w:u w:val="single"/>
          <w:lang w:eastAsia="en-GB"/>
        </w:rPr>
      </w:pPr>
    </w:p>
    <w:p w:rsidR="00B633E0" w:rsidRPr="007E5BA4" w:rsidRDefault="00B633E0" w:rsidP="00B633E0">
      <w:pPr>
        <w:spacing w:line="360" w:lineRule="auto"/>
        <w:rPr>
          <w:rFonts w:ascii="Times New Roman" w:hAnsi="Times New Roman"/>
          <w:lang w:eastAsia="en-GB"/>
        </w:rPr>
      </w:pPr>
    </w:p>
    <w:p w:rsidR="00B633E0" w:rsidRPr="007E5BA4" w:rsidRDefault="00B633E0" w:rsidP="00B633E0">
      <w:pPr>
        <w:keepNext/>
        <w:tabs>
          <w:tab w:val="left" w:pos="850"/>
        </w:tabs>
        <w:spacing w:before="360" w:line="360" w:lineRule="auto"/>
        <w:jc w:val="center"/>
        <w:outlineLvl w:val="0"/>
        <w:rPr>
          <w:rFonts w:ascii="Times New Roman" w:hAnsi="Times New Roman"/>
          <w:smallCaps/>
          <w:lang w:eastAsia="en-GB"/>
        </w:rPr>
      </w:pPr>
      <w:bookmarkStart w:id="62" w:name="_Toc456791748"/>
      <w:bookmarkStart w:id="63" w:name="_Toc456792477"/>
      <w:bookmarkStart w:id="64" w:name="_Toc509235017"/>
      <w:bookmarkStart w:id="65" w:name="_Toc104386417"/>
      <w:r w:rsidRPr="007E5BA4">
        <w:rPr>
          <w:rFonts w:ascii="Times New Roman" w:hAnsi="Times New Roman"/>
          <w:smallCaps/>
          <w:lang w:eastAsia="en-GB"/>
        </w:rPr>
        <w:t>Section 3: Economic and Social Data</w:t>
      </w:r>
      <w:bookmarkEnd w:id="62"/>
      <w:bookmarkEnd w:id="63"/>
      <w:bookmarkEnd w:id="64"/>
      <w:bookmarkEnd w:id="65"/>
    </w:p>
    <w:p w:rsidR="00B633E0" w:rsidRPr="007E5BA4" w:rsidRDefault="00B633E0" w:rsidP="00B633E0">
      <w:pPr>
        <w:pStyle w:val="StyleTitre2Gras"/>
        <w:spacing w:line="360" w:lineRule="auto"/>
        <w:rPr>
          <w:rFonts w:cs="Times New Roman"/>
          <w:lang w:val="en-GB" w:eastAsia="en-GB"/>
        </w:rPr>
      </w:pPr>
      <w:bookmarkStart w:id="66" w:name="_Toc509235018"/>
      <w:bookmarkStart w:id="67" w:name="_Toc104386418"/>
      <w:r w:rsidRPr="007E5BA4">
        <w:rPr>
          <w:rFonts w:cs="Times New Roman"/>
          <w:lang w:val="en-GB" w:eastAsia="en-GB"/>
        </w:rPr>
        <w:t>Pilot Study 4: Environmental data on aquaculture</w:t>
      </w:r>
      <w:bookmarkEnd w:id="66"/>
      <w:bookmarkEnd w:id="67"/>
      <w:r w:rsidRPr="007E5BA4">
        <w:rPr>
          <w:rFonts w:cs="Times New Roman"/>
          <w:lang w:val="en-GB" w:eastAsia="en-GB"/>
        </w:rPr>
        <w:t xml:space="preserve"> </w:t>
      </w:r>
    </w:p>
    <w:p w:rsidR="00B633E0" w:rsidRPr="007E5BA4" w:rsidRDefault="00B633E0" w:rsidP="00B633E0">
      <w:pPr>
        <w:pStyle w:val="StyleTitre2Gras"/>
        <w:spacing w:line="360" w:lineRule="auto"/>
        <w:rPr>
          <w:rFonts w:cs="Times New Roman"/>
          <w:lang w:val="en-GB"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B633E0" w:rsidRPr="007E5BA4" w:rsidTr="00F65F07">
        <w:trPr>
          <w:trHeight w:val="389"/>
        </w:trPr>
        <w:tc>
          <w:tcPr>
            <w:tcW w:w="8959" w:type="dxa"/>
            <w:shd w:val="clear" w:color="auto" w:fill="auto"/>
            <w:noWrap/>
          </w:tcPr>
          <w:p w:rsidR="00B633E0" w:rsidRPr="007E5BA4" w:rsidRDefault="00B633E0" w:rsidP="00F65F07">
            <w:pPr>
              <w:suppressAutoHyphens/>
              <w:spacing w:after="120" w:line="240" w:lineRule="auto"/>
              <w:jc w:val="both"/>
              <w:rPr>
                <w:rFonts w:ascii="Times New Roman" w:eastAsia="Calibri" w:hAnsi="Times New Roman"/>
                <w:b/>
                <w:szCs w:val="20"/>
                <w:lang w:eastAsia="en-GB"/>
              </w:rPr>
            </w:pPr>
            <w:r w:rsidRPr="007E5BA4">
              <w:rPr>
                <w:rFonts w:ascii="Times New Roman" w:eastAsia="Calibri" w:hAnsi="Times New Roman"/>
                <w:szCs w:val="20"/>
                <w:lang w:eastAsia="en-GB"/>
              </w:rPr>
              <w:t>General comment: This box fulfills paragraph 6 point (c) of Chapter III of the Annex of the Delegated Decision (EU) 2019/910 on the multiannual Union programme; and Article 2 and Article 4 paragraph (3) point (d) of the Implementing Decision (EU) 2016/1701 on the format of the WP. It is intended to specify data to be collected under Table 8 of the delegated decision on the multiannual Union programme.</w:t>
            </w:r>
          </w:p>
        </w:tc>
      </w:tr>
      <w:tr w:rsidR="00B633E0" w:rsidRPr="007E5BA4" w:rsidTr="00F65F07">
        <w:trPr>
          <w:trHeight w:val="389"/>
        </w:trPr>
        <w:tc>
          <w:tcPr>
            <w:tcW w:w="8959" w:type="dxa"/>
            <w:shd w:val="clear" w:color="auto" w:fill="A6A6A6" w:themeFill="background1" w:themeFillShade="A6"/>
            <w:noWrap/>
          </w:tcPr>
          <w:p w:rsidR="00B633E0" w:rsidRPr="007E5BA4" w:rsidRDefault="00B633E0" w:rsidP="00F65F07">
            <w:pPr>
              <w:suppressAutoHyphens/>
              <w:spacing w:after="120" w:line="240" w:lineRule="auto"/>
              <w:rPr>
                <w:rFonts w:ascii="Times New Roman" w:eastAsia="Calibri" w:hAnsi="Times New Roman"/>
                <w:i/>
                <w:szCs w:val="20"/>
                <w:lang w:eastAsia="en-GB"/>
              </w:rPr>
            </w:pPr>
            <w:r w:rsidRPr="007E5BA4">
              <w:rPr>
                <w:rFonts w:ascii="Times New Roman" w:eastAsia="Calibri" w:hAnsi="Times New Roman"/>
                <w:szCs w:val="20"/>
                <w:lang w:eastAsia="en-GB"/>
              </w:rPr>
              <w:t>General comment:  This box is applicable to the Annual Report.</w:t>
            </w:r>
            <w:r w:rsidRPr="007E5BA4">
              <w:rPr>
                <w:rFonts w:ascii="Times New Roman" w:eastAsia="Calibri" w:hAnsi="Times New Roman"/>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B633E0" w:rsidRPr="007E5BA4" w:rsidTr="00F65F07">
        <w:trPr>
          <w:trHeight w:val="389"/>
        </w:trPr>
        <w:tc>
          <w:tcPr>
            <w:tcW w:w="8959" w:type="dxa"/>
            <w:shd w:val="clear" w:color="auto" w:fill="FFFFFF" w:themeFill="background1"/>
            <w:noWrap/>
            <w:vAlign w:val="center"/>
          </w:tcPr>
          <w:p w:rsidR="00B633E0" w:rsidRPr="007E5BA4" w:rsidRDefault="00B633E0" w:rsidP="00F65F07">
            <w:pPr>
              <w:suppressAutoHyphens/>
              <w:spacing w:after="120"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 Aim of pilot study</w:t>
            </w:r>
          </w:p>
          <w:p w:rsidR="00B633E0" w:rsidRPr="00ED7AAE" w:rsidRDefault="00B633E0" w:rsidP="00F65F07">
            <w:pPr>
              <w:suppressAutoHyphens/>
              <w:spacing w:after="120" w:line="240" w:lineRule="auto"/>
              <w:jc w:val="both"/>
              <w:rPr>
                <w:rFonts w:ascii="Times New Roman" w:eastAsia="Calibri" w:hAnsi="Times New Roman"/>
                <w:noProof/>
                <w:szCs w:val="20"/>
                <w:shd w:val="clear" w:color="auto" w:fill="FFFFFF"/>
                <w:lang w:eastAsia="en-GB"/>
              </w:rPr>
            </w:pPr>
            <w:r w:rsidRPr="00ED7AAE">
              <w:rPr>
                <w:rFonts w:ascii="Times New Roman" w:eastAsia="Calibri" w:hAnsi="Times New Roman"/>
                <w:noProof/>
                <w:szCs w:val="20"/>
                <w:shd w:val="clear" w:color="auto" w:fill="FFFFFF"/>
                <w:lang w:eastAsia="en-GB"/>
              </w:rPr>
              <w:t xml:space="preserve">No pilot study was planned. </w:t>
            </w:r>
          </w:p>
          <w:p w:rsidR="00B633E0" w:rsidRPr="007E5BA4" w:rsidRDefault="00B633E0" w:rsidP="00F65F07">
            <w:pPr>
              <w:suppressAutoHyphens/>
              <w:spacing w:after="120" w:line="240" w:lineRule="auto"/>
              <w:jc w:val="both"/>
              <w:rPr>
                <w:rFonts w:ascii="Times New Roman" w:eastAsia="Calibri" w:hAnsi="Times New Roman"/>
                <w:szCs w:val="20"/>
                <w:lang w:eastAsia="en-GB"/>
              </w:rPr>
            </w:pPr>
          </w:p>
          <w:p w:rsidR="00B633E0" w:rsidRPr="007E5BA4" w:rsidRDefault="00B633E0" w:rsidP="00F65F07">
            <w:pPr>
              <w:suppressAutoHyphens/>
              <w:spacing w:after="120"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2. Duration of pilot study</w:t>
            </w:r>
          </w:p>
          <w:p w:rsidR="00B633E0" w:rsidRPr="007E5BA4" w:rsidRDefault="00B633E0" w:rsidP="00F65F07">
            <w:pPr>
              <w:suppressAutoHyphens/>
              <w:spacing w:after="120" w:line="240" w:lineRule="auto"/>
              <w:jc w:val="both"/>
              <w:rPr>
                <w:rFonts w:ascii="Times New Roman" w:eastAsia="Calibri" w:hAnsi="Times New Roman"/>
                <w:szCs w:val="20"/>
                <w:lang w:eastAsia="en-GB"/>
              </w:rPr>
            </w:pPr>
          </w:p>
          <w:p w:rsidR="00B633E0" w:rsidRPr="007E5BA4" w:rsidRDefault="00B633E0" w:rsidP="00F65F07">
            <w:pPr>
              <w:suppressAutoHyphens/>
              <w:spacing w:after="120"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3. Methodology and expected outcomes of pilot study</w:t>
            </w:r>
          </w:p>
          <w:p w:rsidR="00B633E0" w:rsidRPr="007E5BA4" w:rsidRDefault="00B633E0" w:rsidP="00F65F07">
            <w:pPr>
              <w:suppressAutoHyphens/>
              <w:spacing w:after="120" w:line="240" w:lineRule="auto"/>
              <w:jc w:val="both"/>
              <w:rPr>
                <w:rFonts w:ascii="Times New Roman" w:eastAsia="Calibri" w:hAnsi="Times New Roman"/>
                <w:szCs w:val="20"/>
                <w:lang w:eastAsia="en-GB"/>
              </w:rPr>
            </w:pPr>
          </w:p>
          <w:p w:rsidR="00B633E0" w:rsidRPr="007E5BA4" w:rsidRDefault="00B633E0" w:rsidP="00F65F07">
            <w:pPr>
              <w:suppressAutoHyphens/>
              <w:spacing w:after="120" w:line="24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b/>
                <w:szCs w:val="20"/>
                <w:lang w:eastAsia="en-GB"/>
              </w:rPr>
            </w:pPr>
            <w:r w:rsidRPr="007E5BA4">
              <w:rPr>
                <w:rFonts w:ascii="Times New Roman" w:eastAsia="Calibri" w:hAnsi="Times New Roman"/>
                <w:szCs w:val="20"/>
                <w:lang w:eastAsia="en-GB"/>
              </w:rPr>
              <w:t>(max 900 words)</w:t>
            </w:r>
          </w:p>
        </w:tc>
      </w:tr>
      <w:tr w:rsidR="00B633E0" w:rsidRPr="007E5BA4" w:rsidTr="00F65F07">
        <w:trPr>
          <w:trHeight w:val="389"/>
        </w:trPr>
        <w:tc>
          <w:tcPr>
            <w:tcW w:w="8959" w:type="dxa"/>
            <w:shd w:val="clear" w:color="auto" w:fill="A6A6A6" w:themeFill="background1" w:themeFillShade="A6"/>
            <w:noWrap/>
            <w:vAlign w:val="center"/>
          </w:tcPr>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r w:rsidRPr="007E5BA4">
              <w:rPr>
                <w:rFonts w:ascii="Times New Roman" w:eastAsia="Calibri" w:hAnsi="Times New Roman"/>
                <w:szCs w:val="20"/>
                <w:lang w:eastAsia="ar-SA"/>
              </w:rPr>
              <w:t>4. Achievement of the original expected outcomes of pilot study and justification if this was not the case.</w:t>
            </w: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p>
          <w:p w:rsidR="00B633E0" w:rsidRPr="007E5BA4" w:rsidRDefault="00B633E0" w:rsidP="00F65F07">
            <w:pPr>
              <w:suppressAutoHyphens/>
              <w:kinsoku w:val="0"/>
              <w:overflowPunct w:val="0"/>
              <w:spacing w:before="17" w:after="120" w:line="220" w:lineRule="exact"/>
              <w:jc w:val="both"/>
              <w:rPr>
                <w:rFonts w:ascii="Times New Roman" w:eastAsia="Calibri" w:hAnsi="Times New Roman"/>
                <w:szCs w:val="20"/>
                <w:lang w:eastAsia="ar-SA"/>
              </w:rPr>
            </w:pPr>
            <w:r w:rsidRPr="007E5BA4">
              <w:rPr>
                <w:rFonts w:ascii="Times New Roman" w:eastAsia="Calibri" w:hAnsi="Times New Roman"/>
                <w:szCs w:val="20"/>
                <w:lang w:eastAsia="ar-SA"/>
              </w:rPr>
              <w:t xml:space="preserve">5. Incorporation of results from pilot study into regular sampling by the Member State.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ED7AAE">
              <w:rPr>
                <w:rFonts w:ascii="Times New Roman" w:eastAsia="Calibri" w:hAnsi="Times New Roman"/>
                <w:szCs w:val="20"/>
                <w:lang w:eastAsia="en-GB"/>
              </w:rPr>
              <w:t>In 2018 Slovenia fully implemented the pilot study, planned in WP and incorporated results of the study into data collection program.</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i/>
                <w:szCs w:val="20"/>
                <w:lang w:eastAsia="en-GB"/>
              </w:rPr>
            </w:pPr>
            <w:r w:rsidRPr="007E5BA4">
              <w:rPr>
                <w:rFonts w:ascii="Times New Roman" w:eastAsia="Calibri" w:hAnsi="Times New Roman"/>
                <w:szCs w:val="20"/>
                <w:lang w:eastAsia="en-GB"/>
              </w:rPr>
              <w:t>(max 900 words)</w:t>
            </w:r>
          </w:p>
        </w:tc>
      </w:tr>
    </w:tbl>
    <w:p w:rsidR="00B633E0" w:rsidRPr="007E5BA4" w:rsidRDefault="00B633E0" w:rsidP="00B633E0">
      <w:pPr>
        <w:keepNext/>
        <w:tabs>
          <w:tab w:val="left" w:pos="850"/>
        </w:tabs>
        <w:spacing w:before="360" w:line="360" w:lineRule="auto"/>
        <w:ind w:left="850" w:hanging="850"/>
        <w:jc w:val="right"/>
        <w:outlineLvl w:val="0"/>
        <w:rPr>
          <w:rFonts w:ascii="Times New Roman" w:hAnsi="Times New Roman"/>
          <w:b/>
          <w:smallCaps/>
          <w:lang w:eastAsia="en-GB"/>
        </w:rPr>
      </w:pPr>
    </w:p>
    <w:p w:rsidR="00B633E0" w:rsidRPr="007E5BA4" w:rsidRDefault="00B633E0" w:rsidP="00B633E0">
      <w:pPr>
        <w:spacing w:line="360" w:lineRule="auto"/>
        <w:rPr>
          <w:rFonts w:ascii="Times New Roman" w:hAnsi="Times New Roman"/>
          <w:lang w:eastAsia="en-GB"/>
        </w:rPr>
      </w:pPr>
    </w:p>
    <w:p w:rsidR="00B633E0" w:rsidRPr="007E5BA4" w:rsidRDefault="00B633E0" w:rsidP="00B633E0">
      <w:pPr>
        <w:keepNext/>
        <w:tabs>
          <w:tab w:val="left" w:pos="850"/>
        </w:tabs>
        <w:spacing w:before="360" w:line="360" w:lineRule="auto"/>
        <w:ind w:left="850" w:hanging="850"/>
        <w:jc w:val="center"/>
        <w:outlineLvl w:val="0"/>
        <w:rPr>
          <w:rFonts w:ascii="Times New Roman" w:hAnsi="Times New Roman"/>
          <w:smallCaps/>
          <w:lang w:eastAsia="en-GB"/>
        </w:rPr>
      </w:pPr>
      <w:bookmarkStart w:id="68" w:name="_Toc456791750"/>
      <w:bookmarkStart w:id="69" w:name="_Toc456792479"/>
      <w:bookmarkStart w:id="70" w:name="_Toc509235019"/>
      <w:bookmarkStart w:id="71" w:name="_Toc104386419"/>
      <w:r w:rsidRPr="007E5BA4">
        <w:rPr>
          <w:rFonts w:ascii="Times New Roman" w:hAnsi="Times New Roman"/>
          <w:smallCaps/>
          <w:lang w:eastAsia="en-GB"/>
        </w:rPr>
        <w:t>Section 3: Economic and Social Data</w:t>
      </w:r>
      <w:bookmarkEnd w:id="68"/>
      <w:bookmarkEnd w:id="69"/>
      <w:bookmarkEnd w:id="70"/>
      <w:bookmarkEnd w:id="71"/>
    </w:p>
    <w:p w:rsidR="00B633E0" w:rsidRPr="007E5BA4" w:rsidRDefault="00B633E0" w:rsidP="00B633E0">
      <w:pPr>
        <w:pStyle w:val="StyleTitre2Gras"/>
        <w:spacing w:line="360" w:lineRule="auto"/>
        <w:rPr>
          <w:rFonts w:cs="Times New Roman"/>
          <w:lang w:val="en-GB" w:eastAsia="en-GB"/>
        </w:rPr>
      </w:pPr>
      <w:bookmarkStart w:id="72" w:name="_Toc509235020"/>
      <w:bookmarkStart w:id="73" w:name="_Toc104386420"/>
      <w:r w:rsidRPr="007E5BA4">
        <w:rPr>
          <w:rFonts w:cs="Times New Roman"/>
          <w:lang w:val="en-GB" w:eastAsia="en-GB"/>
        </w:rPr>
        <w:t>Text Box 3C: Population segments for collection of economic and social data for the processing industry</w:t>
      </w:r>
      <w:bookmarkEnd w:id="72"/>
      <w:bookmarkEnd w:id="73"/>
    </w:p>
    <w:p w:rsidR="00B633E0" w:rsidRPr="007E5BA4" w:rsidRDefault="00B633E0" w:rsidP="00B633E0">
      <w:pPr>
        <w:pStyle w:val="StyleTitre2Gras"/>
        <w:spacing w:before="120" w:line="360" w:lineRule="auto"/>
        <w:rPr>
          <w:rFonts w:cs="Times New Roman"/>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06"/>
      </w:tblGrid>
      <w:tr w:rsidR="00B633E0" w:rsidRPr="007E5BA4" w:rsidTr="00F65F07">
        <w:trPr>
          <w:trHeight w:val="509"/>
        </w:trPr>
        <w:tc>
          <w:tcPr>
            <w:tcW w:w="8953" w:type="dxa"/>
            <w:shd w:val="clear" w:color="auto" w:fill="auto"/>
            <w:noWrap/>
          </w:tcPr>
          <w:p w:rsidR="00B633E0" w:rsidRPr="007E5BA4" w:rsidRDefault="00B633E0" w:rsidP="00F65F07">
            <w:pPr>
              <w:widowControl w:val="0"/>
              <w:suppressAutoHyphens/>
              <w:spacing w:after="120" w:line="240" w:lineRule="auto"/>
              <w:ind w:left="20" w:right="75"/>
              <w:jc w:val="both"/>
              <w:rPr>
                <w:rFonts w:ascii="Times New Roman" w:eastAsia="Calibri" w:hAnsi="Times New Roman"/>
                <w:szCs w:val="20"/>
                <w:lang w:eastAsia="ar-SA"/>
              </w:rPr>
            </w:pPr>
            <w:r w:rsidRPr="007E5BA4">
              <w:rPr>
                <w:rFonts w:ascii="Times New Roman" w:eastAsia="Calibri" w:hAnsi="Times New Roman"/>
                <w:szCs w:val="20"/>
                <w:lang w:eastAsia="ar-SA"/>
              </w:rPr>
              <w:t>General comment: This box fulfils footnote 6 of paragraph 1.1(d) of Chapter III of the Annex of the Delegated Decision (EU) 2019/910 on the multiannual Union programme; and Article 2, Article 4 paragraphs (1) and (5) and Article 5 paragraph (2) of the Implementing Decision (EU) 2016/1701 on the format of the WP. It is intended to specify data to be collected under Table 10 of the delegated decision on the multiannual Union programme.</w:t>
            </w:r>
          </w:p>
        </w:tc>
      </w:tr>
      <w:tr w:rsidR="00B633E0" w:rsidRPr="007E5BA4" w:rsidTr="00F65F07">
        <w:trPr>
          <w:trHeight w:val="509"/>
        </w:trPr>
        <w:tc>
          <w:tcPr>
            <w:tcW w:w="8953" w:type="dxa"/>
            <w:shd w:val="clear" w:color="auto" w:fill="A6A6A6" w:themeFill="background1" w:themeFillShade="A6"/>
            <w:noWrap/>
          </w:tcPr>
          <w:p w:rsidR="00B633E0" w:rsidRPr="007E5BA4" w:rsidRDefault="00B633E0" w:rsidP="00F65F07">
            <w:pPr>
              <w:suppressAutoHyphens/>
              <w:spacing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General comment: This box is applicable to the Annual Report. This box should provide information on the implementation of the socio-economic data collection for aquaculture of Member States.</w:t>
            </w:r>
          </w:p>
        </w:tc>
      </w:tr>
      <w:tr w:rsidR="00B633E0" w:rsidRPr="007E5BA4" w:rsidTr="00F65F07">
        <w:trPr>
          <w:trHeight w:val="509"/>
        </w:trPr>
        <w:tc>
          <w:tcPr>
            <w:tcW w:w="8953" w:type="dxa"/>
            <w:noWrap/>
          </w:tcPr>
          <w:p w:rsidR="00B633E0" w:rsidRPr="007E5BA4" w:rsidRDefault="00B633E0" w:rsidP="00F65F07">
            <w:pPr>
              <w:widowControl w:val="0"/>
              <w:suppressAutoHyphens/>
              <w:spacing w:line="100" w:lineRule="atLeast"/>
              <w:ind w:left="20" w:right="75"/>
              <w:jc w:val="both"/>
              <w:rPr>
                <w:rFonts w:ascii="Times New Roman" w:eastAsia="Calibri" w:hAnsi="Times New Roman"/>
                <w:szCs w:val="20"/>
                <w:shd w:val="clear" w:color="auto" w:fill="FFFFFF"/>
                <w:lang w:eastAsia="ar-SA"/>
              </w:rPr>
            </w:pPr>
            <w:r w:rsidRPr="007E5BA4">
              <w:rPr>
                <w:rFonts w:ascii="Calibri" w:eastAsia="Calibri" w:hAnsi="Calibri" w:cs="Calibri"/>
                <w:szCs w:val="20"/>
                <w:lang w:eastAsia="ar-SA"/>
              </w:rPr>
              <w:t xml:space="preserve">1. </w:t>
            </w:r>
            <w:r w:rsidRPr="007E5BA4">
              <w:rPr>
                <w:rFonts w:ascii="Times New Roman" w:eastAsia="Calibri" w:hAnsi="Times New Roman"/>
                <w:szCs w:val="20"/>
                <w:shd w:val="clear" w:color="auto" w:fill="FFFFFF"/>
                <w:lang w:eastAsia="ar-SA"/>
              </w:rPr>
              <w:t>Description of methodologies used to choose the different sources of data</w:t>
            </w:r>
          </w:p>
          <w:p w:rsidR="00B633E0" w:rsidRPr="00724FEF"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Basis for the collection of economic and social data on processing industry is  Table 11 of the multi-annual Union programme. The target population will be entire fish processing companies in Slovenia. Data will be collected on the whole population of processing enterprises. The national program for collection of economic data for the processing industry combines information from three main resources:</w:t>
            </w:r>
          </w:p>
          <w:p w:rsidR="00B633E0" w:rsidRPr="00724FEF"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w:t>
            </w:r>
            <w:r w:rsidRPr="00724FEF">
              <w:rPr>
                <w:rFonts w:ascii="Times New Roman" w:eastAsia="Calibri" w:hAnsi="Times New Roman"/>
                <w:szCs w:val="20"/>
                <w:shd w:val="clear" w:color="auto" w:fill="FFFFFF"/>
                <w:lang w:eastAsia="en-GB"/>
              </w:rPr>
              <w:tab/>
              <w:t>Questionnaire information returned from processing companies on a voluntary basis,</w:t>
            </w:r>
          </w:p>
          <w:p w:rsidR="00B633E0" w:rsidRPr="00724FEF"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w:t>
            </w:r>
            <w:r w:rsidRPr="00724FEF">
              <w:rPr>
                <w:rFonts w:ascii="Times New Roman" w:eastAsia="Calibri" w:hAnsi="Times New Roman"/>
                <w:szCs w:val="20"/>
                <w:shd w:val="clear" w:color="auto" w:fill="FFFFFF"/>
                <w:lang w:eastAsia="en-GB"/>
              </w:rPr>
              <w:tab/>
              <w:t>The data from Veterinary Administration of the Republic of Slovenia (VARS),</w:t>
            </w:r>
          </w:p>
          <w:p w:rsidR="00B633E0" w:rsidRPr="00724FEF"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w:t>
            </w:r>
            <w:r w:rsidRPr="00724FEF">
              <w:rPr>
                <w:rFonts w:ascii="Times New Roman" w:eastAsia="Calibri" w:hAnsi="Times New Roman"/>
                <w:szCs w:val="20"/>
                <w:shd w:val="clear" w:color="auto" w:fill="FFFFFF"/>
                <w:lang w:eastAsia="en-GB"/>
              </w:rPr>
              <w:tab/>
              <w:t>The annual accounts of business enterprises.</w:t>
            </w:r>
          </w:p>
          <w:p w:rsidR="00B633E0"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The data collected from all sources are combined in such a way that a complete set of accounting items is compared for each business enterprise. Most of the data will be cross-checked, e.g. all costs from questionnaires will be checked with the costs from annual accounts, income from questionnaire will be checked with the income from annual accounts, etc. For checking the data will also be used databases from other public services such as Statistical Office of the Republic of Slovenia, Chamber of Commerce and Industry of Slovenia etc.</w:t>
            </w:r>
            <w:r>
              <w:rPr>
                <w:rFonts w:ascii="Times New Roman" w:eastAsia="Calibri" w:hAnsi="Times New Roman"/>
                <w:szCs w:val="20"/>
                <w:shd w:val="clear" w:color="auto" w:fill="FFFFFF"/>
                <w:lang w:eastAsia="en-GB"/>
              </w:rPr>
              <w:t xml:space="preserve">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lastRenderedPageBreak/>
              <w:t xml:space="preserve">2. </w:t>
            </w:r>
            <w:r w:rsidRPr="007E5BA4">
              <w:rPr>
                <w:rFonts w:ascii="Times New Roman" w:eastAsia="Calibri" w:hAnsi="Times New Roman"/>
                <w:szCs w:val="20"/>
                <w:shd w:val="clear" w:color="auto" w:fill="FFFFFF"/>
                <w:lang w:eastAsia="ar-SA"/>
              </w:rPr>
              <w:t>Description of methodologies used to choose the different types of data collection</w:t>
            </w:r>
          </w:p>
          <w:p w:rsidR="00B633E0"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As a type of data collection Slovenia will use census.</w:t>
            </w:r>
            <w:r>
              <w:rPr>
                <w:rFonts w:ascii="Times New Roman" w:eastAsia="Calibri" w:hAnsi="Times New Roman"/>
                <w:szCs w:val="20"/>
                <w:shd w:val="clear" w:color="auto" w:fill="FFFFFF"/>
                <w:lang w:eastAsia="en-GB"/>
              </w:rPr>
              <w:t xml:space="preserve">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 xml:space="preserve">3. </w:t>
            </w:r>
            <w:r w:rsidRPr="007E5BA4">
              <w:rPr>
                <w:rFonts w:ascii="Times New Roman" w:eastAsia="Calibri" w:hAnsi="Times New Roman"/>
                <w:szCs w:val="20"/>
                <w:shd w:val="clear" w:color="auto" w:fill="FFFFFF"/>
                <w:lang w:eastAsia="ar-SA"/>
              </w:rPr>
              <w:t>Description of methodologies used to choose s</w:t>
            </w:r>
            <w:r w:rsidRPr="007E5BA4">
              <w:rPr>
                <w:rFonts w:ascii="Times New Roman" w:eastAsia="Calibri" w:hAnsi="Times New Roman"/>
                <w:szCs w:val="20"/>
                <w:shd w:val="clear" w:color="auto" w:fill="FFFFFF"/>
                <w:lang w:eastAsia="en-GB"/>
              </w:rPr>
              <w:t>ampling frame and allocation scheme</w:t>
            </w:r>
          </w:p>
          <w:p w:rsidR="00B633E0"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Because of the census used, the whole population is covered.</w:t>
            </w:r>
            <w:r>
              <w:rPr>
                <w:rFonts w:ascii="Times New Roman" w:eastAsia="Calibri" w:hAnsi="Times New Roman"/>
                <w:szCs w:val="20"/>
                <w:shd w:val="clear" w:color="auto" w:fill="FFFFFF"/>
                <w:lang w:eastAsia="en-GB"/>
              </w:rPr>
              <w:t xml:space="preserve">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widowControl w:val="0"/>
              <w:tabs>
                <w:tab w:val="left" w:pos="1861"/>
              </w:tabs>
              <w:suppressAutoHyphens/>
              <w:spacing w:line="240" w:lineRule="auto"/>
              <w:jc w:val="both"/>
              <w:rPr>
                <w:rFonts w:ascii="Times New Roman" w:eastAsia="Calibri" w:hAnsi="Times New Roman"/>
                <w:szCs w:val="20"/>
                <w:shd w:val="clear" w:color="auto" w:fill="FFFFFF"/>
                <w:lang w:eastAsia="ar-SA"/>
              </w:rPr>
            </w:pPr>
            <w:r w:rsidRPr="007E5BA4">
              <w:rPr>
                <w:rFonts w:ascii="Times New Roman" w:eastAsia="Calibri" w:hAnsi="Times New Roman"/>
                <w:szCs w:val="20"/>
                <w:shd w:val="clear" w:color="auto" w:fill="FFFFFF"/>
                <w:lang w:eastAsia="ar-SA"/>
              </w:rPr>
              <w:t>4. Description of methodologies used for estimation procedures</w:t>
            </w:r>
          </w:p>
          <w:p w:rsidR="00B633E0"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As a type of data collection Slovenia will use census. In the case of a census with non-responses, Slovenia will estimate variables using method of extrapolation. Extrapolation is based on the assumption that trends in the observations will continue outside the rang for which data are known. Slovenia will extrapolate data for each segment separately, so that there will be no errors due to different values in different segments.</w:t>
            </w:r>
            <w:r>
              <w:rPr>
                <w:rFonts w:ascii="Times New Roman" w:eastAsia="Calibri" w:hAnsi="Times New Roman"/>
                <w:szCs w:val="20"/>
                <w:shd w:val="clear" w:color="auto" w:fill="FFFFFF"/>
                <w:lang w:eastAsia="en-GB"/>
              </w:rPr>
              <w:t xml:space="preserve"> </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E5BA4">
              <w:rPr>
                <w:rFonts w:ascii="Times New Roman" w:eastAsia="Calibri" w:hAnsi="Times New Roman"/>
                <w:szCs w:val="20"/>
                <w:shd w:val="clear" w:color="auto" w:fill="FFFFFF"/>
                <w:lang w:eastAsia="en-GB"/>
              </w:rPr>
              <w:t xml:space="preserve">5. </w:t>
            </w:r>
            <w:r w:rsidRPr="007E5BA4">
              <w:rPr>
                <w:rFonts w:ascii="Times New Roman" w:eastAsia="Calibri" w:hAnsi="Times New Roman"/>
                <w:szCs w:val="20"/>
                <w:shd w:val="clear" w:color="auto" w:fill="FFFFFF"/>
                <w:lang w:eastAsia="ar-SA"/>
              </w:rPr>
              <w:t>Description of methodologies used on d</w:t>
            </w:r>
            <w:r w:rsidRPr="007E5BA4">
              <w:rPr>
                <w:rFonts w:ascii="Times New Roman" w:eastAsia="Calibri" w:hAnsi="Times New Roman"/>
                <w:bCs/>
                <w:szCs w:val="20"/>
                <w:shd w:val="clear" w:color="auto" w:fill="FFFFFF"/>
                <w:lang w:eastAsia="en-GB"/>
              </w:rPr>
              <w:t xml:space="preserve">ata quality </w:t>
            </w:r>
          </w:p>
          <w:p w:rsidR="00B633E0" w:rsidRPr="00724FEF"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 xml:space="preserve">The data collected from all sources are combined in such a way that a complete set of accounting items is compared for each business enterprise. The target population is all fish-processing sector in Slovenia. A survey (questionnaire, with personal contact) will be carried out on an annual basis to provide data on all the parameters. All enterprises will be given lengthy questionnaire, which will be developed by the experts. </w:t>
            </w:r>
          </w:p>
          <w:p w:rsidR="00B633E0" w:rsidRPr="00724FEF"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 xml:space="preserve">With the combination of the data from census questionares and official registers we expect to obtain good and reliable quality data. </w:t>
            </w:r>
          </w:p>
          <w:p w:rsidR="00B633E0" w:rsidRPr="00724FEF"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Regarding data quality some accuracy indicators will be calculated;</w:t>
            </w:r>
          </w:p>
          <w:p w:rsidR="00B633E0" w:rsidRPr="00724FEF"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w:t>
            </w:r>
            <w:r w:rsidRPr="00724FEF">
              <w:rPr>
                <w:rFonts w:ascii="Times New Roman" w:eastAsia="Calibri" w:hAnsi="Times New Roman"/>
                <w:szCs w:val="20"/>
                <w:shd w:val="clear" w:color="auto" w:fill="FFFFFF"/>
                <w:lang w:eastAsia="en-GB"/>
              </w:rPr>
              <w:tab/>
              <w:t>Response rate; achieved number of respondents who supplied data / frame population number</w:t>
            </w:r>
          </w:p>
          <w:p w:rsidR="00B633E0" w:rsidRPr="00724FEF"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w:t>
            </w:r>
            <w:r w:rsidRPr="00724FEF">
              <w:rPr>
                <w:rFonts w:ascii="Times New Roman" w:eastAsia="Calibri" w:hAnsi="Times New Roman"/>
                <w:szCs w:val="20"/>
                <w:shd w:val="clear" w:color="auto" w:fill="FFFFFF"/>
                <w:lang w:eastAsia="en-GB"/>
              </w:rPr>
              <w:tab/>
              <w:t>Coverage rate; total value of production of the respondent units / total value of production of the frame population</w:t>
            </w:r>
          </w:p>
          <w:p w:rsidR="00B633E0" w:rsidRDefault="00B633E0" w:rsidP="00F65F07">
            <w:pPr>
              <w:suppressAutoHyphens/>
              <w:spacing w:after="120" w:line="240" w:lineRule="auto"/>
              <w:jc w:val="both"/>
              <w:rPr>
                <w:rFonts w:ascii="Times New Roman" w:eastAsia="Calibri" w:hAnsi="Times New Roman"/>
                <w:szCs w:val="20"/>
                <w:shd w:val="clear" w:color="auto" w:fill="FFFFFF"/>
                <w:lang w:eastAsia="en-GB"/>
              </w:rPr>
            </w:pPr>
            <w:r w:rsidRPr="00724FEF">
              <w:rPr>
                <w:rFonts w:ascii="Times New Roman" w:eastAsia="Calibri" w:hAnsi="Times New Roman"/>
                <w:szCs w:val="20"/>
                <w:shd w:val="clear" w:color="auto" w:fill="FFFFFF"/>
                <w:lang w:eastAsia="en-GB"/>
              </w:rPr>
              <w:t>•</w:t>
            </w:r>
            <w:r w:rsidRPr="00724FEF">
              <w:rPr>
                <w:rFonts w:ascii="Times New Roman" w:eastAsia="Calibri" w:hAnsi="Times New Roman"/>
                <w:szCs w:val="20"/>
                <w:shd w:val="clear" w:color="auto" w:fill="FFFFFF"/>
                <w:lang w:eastAsia="en-GB"/>
              </w:rPr>
              <w:tab/>
              <w:t>Coefficient of Variation (CV); onl</w:t>
            </w:r>
            <w:r>
              <w:rPr>
                <w:rFonts w:ascii="Times New Roman" w:eastAsia="Calibri" w:hAnsi="Times New Roman"/>
                <w:szCs w:val="20"/>
                <w:shd w:val="clear" w:color="auto" w:fill="FFFFFF"/>
                <w:lang w:eastAsia="en-GB"/>
              </w:rPr>
              <w:t>y in case of response rate &lt;70%</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widowControl w:val="0"/>
              <w:suppressAutoHyphens/>
              <w:spacing w:before="120" w:after="120" w:line="360" w:lineRule="auto"/>
              <w:ind w:left="20" w:right="75"/>
              <w:rPr>
                <w:rFonts w:ascii="Times New Roman" w:eastAsia="Calibri" w:hAnsi="Times New Roman"/>
                <w:b/>
                <w:szCs w:val="20"/>
                <w:lang w:eastAsia="ar-SA"/>
              </w:rPr>
            </w:pPr>
            <w:r w:rsidRPr="007E5BA4">
              <w:rPr>
                <w:rFonts w:ascii="Times New Roman" w:eastAsia="Calibri" w:hAnsi="Times New Roman"/>
                <w:szCs w:val="20"/>
                <w:lang w:eastAsia="en-GB"/>
              </w:rPr>
              <w:t>(max 1000 words)</w:t>
            </w:r>
          </w:p>
        </w:tc>
      </w:tr>
      <w:tr w:rsidR="00B633E0" w:rsidRPr="007E5BA4" w:rsidTr="00F65F07">
        <w:trPr>
          <w:trHeight w:val="509"/>
        </w:trPr>
        <w:tc>
          <w:tcPr>
            <w:tcW w:w="8953" w:type="dxa"/>
            <w:shd w:val="clear" w:color="auto" w:fill="A6A6A6" w:themeFill="background1" w:themeFillShade="A6"/>
            <w:noWrap/>
          </w:tcPr>
          <w:p w:rsidR="00B633E0" w:rsidRPr="007E5BA4" w:rsidRDefault="00B633E0" w:rsidP="00F65F07">
            <w:pPr>
              <w:widowControl w:val="0"/>
              <w:suppressAutoHyphens/>
              <w:spacing w:before="120" w:after="120" w:line="360" w:lineRule="auto"/>
              <w:ind w:left="20" w:right="75"/>
              <w:jc w:val="both"/>
              <w:rPr>
                <w:rFonts w:ascii="Times New Roman" w:eastAsia="Calibri" w:hAnsi="Times New Roman"/>
                <w:szCs w:val="20"/>
                <w:lang w:eastAsia="en-GB"/>
              </w:rPr>
            </w:pPr>
            <w:r w:rsidRPr="007E5BA4">
              <w:rPr>
                <w:rFonts w:ascii="Times New Roman" w:eastAsia="Calibri" w:hAnsi="Times New Roman"/>
                <w:szCs w:val="20"/>
                <w:lang w:eastAsia="ar-SA"/>
              </w:rPr>
              <w:lastRenderedPageBreak/>
              <w:t>6</w:t>
            </w:r>
            <w:r w:rsidRPr="007E5BA4">
              <w:rPr>
                <w:rFonts w:ascii="Times New Roman" w:eastAsia="Calibri" w:hAnsi="Times New Roman"/>
                <w:szCs w:val="20"/>
                <w:lang w:eastAsia="en-GB"/>
              </w:rPr>
              <w:t>. Deviations from Work Plan methodology for selection of data source</w:t>
            </w:r>
          </w:p>
          <w:p w:rsidR="00B633E0" w:rsidRDefault="00B633E0" w:rsidP="00F65F07">
            <w:pPr>
              <w:widowControl w:val="0"/>
              <w:suppressAutoHyphens/>
              <w:spacing w:before="120" w:after="120" w:line="360" w:lineRule="auto"/>
              <w:ind w:left="20" w:right="75"/>
              <w:jc w:val="both"/>
              <w:rPr>
                <w:rFonts w:ascii="Times New Roman" w:eastAsia="Calibri" w:hAnsi="Times New Roman"/>
                <w:szCs w:val="20"/>
                <w:lang w:eastAsia="en-GB"/>
              </w:rPr>
            </w:pPr>
            <w:r w:rsidRPr="007E5BA4">
              <w:rPr>
                <w:rFonts w:ascii="Times New Roman" w:eastAsia="Calibri" w:hAnsi="Times New Roman"/>
                <w:szCs w:val="20"/>
                <w:lang w:eastAsia="en-GB"/>
              </w:rPr>
              <w:t>List the deviations (if any) from the methodology used to select data source compared to what was planned in the Work Plan, and explain the reasons for the deviations.</w:t>
            </w:r>
          </w:p>
          <w:p w:rsidR="00B633E0" w:rsidRDefault="00B633E0" w:rsidP="00F65F07">
            <w:pPr>
              <w:widowControl w:val="0"/>
              <w:suppressAutoHyphens/>
              <w:spacing w:before="120" w:after="120" w:line="360" w:lineRule="auto"/>
              <w:ind w:left="20" w:right="75"/>
              <w:jc w:val="both"/>
              <w:rPr>
                <w:rFonts w:ascii="Times New Roman" w:eastAsia="Calibri" w:hAnsi="Times New Roman"/>
                <w:szCs w:val="20"/>
                <w:lang w:eastAsia="en-GB"/>
              </w:rPr>
            </w:pPr>
            <w:r w:rsidRPr="00124520">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Pr="007E5BA4" w:rsidRDefault="00B633E0" w:rsidP="00F65F07">
            <w:pPr>
              <w:widowControl w:val="0"/>
              <w:suppressAutoHyphens/>
              <w:spacing w:before="120" w:after="120" w:line="360" w:lineRule="auto"/>
              <w:ind w:left="20" w:right="75"/>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t>Slovenia carries out all the obligations according to EU legislation and does not have shortfalls in this respect.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lastRenderedPageBreak/>
              <w:t>Briefly describe the actions that will be considered / have been taken to avoid the deviations in the future and when these actions are expected to produce effect. If there are no deviations, then this section can be skipped.</w:t>
            </w:r>
          </w:p>
          <w:p w:rsidR="00B633E0"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7. Deviations from Work Plan methodology to choose type of data collection</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from the methodologies to choose type of data collecton scheme compared to what was planned in the Work Plan,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t>Slovenia carries out all the obligations according to EU legislation and does not have shortfalls in this respect.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8. Deviations from Work Plan methodology regarding sampling frame and allocation scheme</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from the methodologies used regarding sampling frame and allocation scheme compared to what was planned in the Work Plan,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t>Slovenia carries out all the obligations according to EU legislation and does not have shortfalls in this respect.</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Briefly describe the actions that will be considered / have been taken to avoid the deviations in the future and when these actions are expected to produce effect. If there are no deviations, then this section </w:t>
            </w:r>
            <w:r w:rsidRPr="007E5BA4">
              <w:rPr>
                <w:rFonts w:ascii="Times New Roman" w:eastAsia="Calibri" w:hAnsi="Times New Roman"/>
                <w:szCs w:val="20"/>
                <w:lang w:eastAsia="en-GB"/>
              </w:rPr>
              <w:lastRenderedPageBreak/>
              <w:t>can be skipped.</w:t>
            </w:r>
          </w:p>
          <w:p w:rsidR="00B633E0"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widowControl w:val="0"/>
              <w:tabs>
                <w:tab w:val="left" w:pos="1861"/>
              </w:tabs>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9. Deviations from Work Plan methodology used for estimation procedures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List the deviations (if any) from the methodologies used for estimation procedures compared to what was planned in the Work Plan, and explain the reasons for the deviations. </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t>No deviation recorded</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Actions to avoid deviations</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t>Slovenia carries out all the obligations according to EU legislation and does not have shortfalls in this respect.</w:t>
            </w:r>
            <w:r>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Briefly describe the actions that will be considered / have been taken to avoid the deviations in the future and when these actions are expected to produce effect. If there are no deviations, then this section can be skipped.</w:t>
            </w:r>
          </w:p>
          <w:p w:rsidR="00B633E0" w:rsidRDefault="00B633E0" w:rsidP="00F65F07">
            <w:pPr>
              <w:suppressAutoHyphens/>
              <w:spacing w:before="120" w:after="120" w:line="360" w:lineRule="auto"/>
              <w:jc w:val="both"/>
              <w:rPr>
                <w:rFonts w:ascii="Times New Roman" w:eastAsia="Calibri" w:hAnsi="Times New Roman"/>
                <w:szCs w:val="20"/>
                <w:lang w:eastAsia="en-GB"/>
              </w:rPr>
            </w:pPr>
            <w:r>
              <w:rPr>
                <w:rFonts w:ascii="Times New Roman" w:eastAsia="Calibri" w:hAnsi="Times New Roman"/>
                <w:szCs w:val="20"/>
                <w:lang w:eastAsia="en-GB"/>
              </w:rPr>
              <w:t>/</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 Quality assurance</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10.1 Sound methodology</w:t>
            </w:r>
          </w:p>
          <w:p w:rsidR="00B633E0" w:rsidRPr="00124520"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t>Data collection follow all relevant methodologies, guidelines and best practices agreed, i.e. the capital value and capital costs are estimated according to the study No FISH/2005/03, the methodology for the estimation of employment (engaged crew and FTE) are in accordance with the Study FISH/2005/14 etc. Slovenia also takes into account all other recommendations of competent working bodies such as PG Econ, STECF etc.</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t>All the methodologies are documented and public available.</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Briefly describe if the data collection follow methodologies, guidelines and best practices agreed in expert groups and whether methodologies are documented and are made publicly available.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10.2. Accuracy and reliability</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Response rate and Achieved sample rate are provided in Table 3C.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lastRenderedPageBreak/>
              <w:t>The data collected from all sources are combined in such a way that a complete set of accounting items is compared for each business enterprise. After manually entering data in data base InfoRib, most of the data is cross-checked, e.g. all costs from questionnaires are checked with the costs from annual accounts, income from questionnaire is checked with the income from annual accounts etc. All outputs are first checked automatically in the database itself and then, in the final stage, also manually by the team of experts. All changes, errors etc. are documented in the database.</w:t>
            </w:r>
          </w:p>
          <w:p w:rsidR="00B633E0"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For additional information, briefly describe how raw data inputs, intermediate results and outputs are regularly assessed and validated and how errors are identified, documented and dealt with.</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10.3. Accessibility and Clarity</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Indicate with Yes or No:</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Are methodological documents publicly available? </w:t>
            </w:r>
            <w:r>
              <w:rPr>
                <w:rFonts w:ascii="Times New Roman" w:eastAsia="Calibri" w:hAnsi="Times New Roman"/>
                <w:szCs w:val="20"/>
                <w:lang w:eastAsia="en-GB"/>
              </w:rPr>
              <w:t>Yes.</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 xml:space="preserve">Are data stored in databases? </w:t>
            </w:r>
            <w:r>
              <w:rPr>
                <w:rFonts w:ascii="Times New Roman" w:eastAsia="Calibri" w:hAnsi="Times New Roman"/>
                <w:szCs w:val="20"/>
                <w:lang w:eastAsia="en-GB"/>
              </w:rPr>
              <w:t xml:space="preserve">Yes. </w:t>
            </w:r>
          </w:p>
          <w:p w:rsidR="00B633E0" w:rsidRDefault="00B633E0" w:rsidP="00F65F07">
            <w:pPr>
              <w:suppressAutoHyphens/>
              <w:spacing w:before="120" w:after="120" w:line="360" w:lineRule="auto"/>
              <w:rPr>
                <w:rFonts w:ascii="Times New Roman" w:eastAsia="Calibri" w:hAnsi="Times New Roman"/>
                <w:szCs w:val="20"/>
                <w:lang w:eastAsia="en-GB"/>
              </w:rPr>
            </w:pPr>
            <w:r w:rsidRPr="007E5BA4">
              <w:rPr>
                <w:rFonts w:ascii="Times New Roman" w:eastAsia="Calibri" w:hAnsi="Times New Roman"/>
                <w:szCs w:val="20"/>
                <w:lang w:eastAsia="en-GB"/>
              </w:rPr>
              <w:t xml:space="preserve">Where can methodological and other documentation be found? </w:t>
            </w:r>
          </w:p>
          <w:p w:rsidR="00B633E0" w:rsidRDefault="00B633E0" w:rsidP="00F65F07">
            <w:pPr>
              <w:suppressAutoHyphens/>
              <w:spacing w:before="120" w:after="120" w:line="360" w:lineRule="auto"/>
              <w:rPr>
                <w:rFonts w:ascii="Times New Roman" w:eastAsia="Calibri" w:hAnsi="Times New Roman"/>
                <w:szCs w:val="20"/>
                <w:lang w:eastAsia="en-GB"/>
              </w:rPr>
            </w:pPr>
            <w:r w:rsidRPr="00124520">
              <w:rPr>
                <w:rFonts w:ascii="Times New Roman" w:eastAsia="Calibri" w:hAnsi="Times New Roman"/>
                <w:szCs w:val="20"/>
                <w:lang w:eastAsia="en-GB"/>
              </w:rPr>
              <w:t>Documentation is available at the Fisheries Research Institute of Slovenia and in work plans and annual reports.</w:t>
            </w:r>
          </w:p>
          <w:p w:rsidR="00B633E0" w:rsidRPr="007E5BA4" w:rsidRDefault="00B633E0" w:rsidP="00F65F07">
            <w:pPr>
              <w:suppressAutoHyphens/>
              <w:spacing w:before="120" w:after="120" w:line="360" w:lineRule="auto"/>
              <w:rPr>
                <w:rFonts w:ascii="Times New Roman" w:eastAsia="Calibri"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Provide the web link, if documentation is publicly available.</w:t>
            </w:r>
          </w:p>
          <w:p w:rsidR="00B633E0" w:rsidRPr="00124520" w:rsidRDefault="00B633E0" w:rsidP="00F65F07">
            <w:pPr>
              <w:suppressAutoHyphens/>
              <w:spacing w:before="120" w:after="120" w:line="360" w:lineRule="auto"/>
              <w:jc w:val="both"/>
              <w:rPr>
                <w:rFonts w:ascii="Times New Roman" w:eastAsia="Calibri" w:hAnsi="Times New Roman"/>
                <w:szCs w:val="20"/>
                <w:lang w:eastAsia="en-GB"/>
              </w:rPr>
            </w:pPr>
            <w:r w:rsidRPr="00124520">
              <w:rPr>
                <w:rFonts w:ascii="Times New Roman" w:eastAsia="Calibri" w:hAnsi="Times New Roman"/>
                <w:szCs w:val="20"/>
                <w:lang w:eastAsia="en-GB"/>
              </w:rPr>
              <w:t xml:space="preserve">Documentation of data collection is available on the following web page: (Slovenian version) </w:t>
            </w:r>
            <w:hyperlink r:id="rId24" w:history="1">
              <w:r w:rsidRPr="004A1189">
                <w:rPr>
                  <w:rStyle w:val="Hiperpovezava"/>
                  <w:rFonts w:ascii="Times New Roman" w:eastAsia="Calibri" w:hAnsi="Times New Roman"/>
                  <w:szCs w:val="20"/>
                  <w:lang w:eastAsia="en-GB"/>
                </w:rPr>
                <w:t>http://www.ribiski-sklad.si/Izvajanje_skupne_ribiske_politike/Zbiranje_podatkov/</w:t>
              </w:r>
            </w:hyperlink>
            <w:r>
              <w:rPr>
                <w:rFonts w:ascii="Times New Roman" w:eastAsia="Calibri" w:hAnsi="Times New Roman"/>
                <w:szCs w:val="20"/>
                <w:lang w:eastAsia="en-GB"/>
              </w:rPr>
              <w:t xml:space="preserve"> </w:t>
            </w:r>
            <w:r w:rsidRPr="00124520">
              <w:rPr>
                <w:rFonts w:ascii="Times New Roman" w:eastAsia="Calibri" w:hAnsi="Times New Roman"/>
                <w:szCs w:val="20"/>
                <w:lang w:eastAsia="en-GB"/>
              </w:rPr>
              <w:t>and (English version)</w:t>
            </w:r>
          </w:p>
          <w:p w:rsidR="00B633E0" w:rsidRDefault="00141015" w:rsidP="00F65F07">
            <w:pPr>
              <w:suppressAutoHyphens/>
              <w:spacing w:before="120" w:after="120" w:line="360" w:lineRule="auto"/>
              <w:jc w:val="both"/>
              <w:rPr>
                <w:rFonts w:ascii="Times New Roman" w:eastAsia="Calibri" w:hAnsi="Times New Roman"/>
                <w:szCs w:val="20"/>
                <w:lang w:eastAsia="en-GB"/>
              </w:rPr>
            </w:pPr>
            <w:hyperlink r:id="rId25" w:history="1">
              <w:r w:rsidR="00B633E0" w:rsidRPr="004A1189">
                <w:rPr>
                  <w:rStyle w:val="Hiperpovezava"/>
                  <w:rFonts w:ascii="Times New Roman" w:eastAsia="Calibri" w:hAnsi="Times New Roman"/>
                  <w:szCs w:val="20"/>
                  <w:lang w:eastAsia="en-GB"/>
                </w:rPr>
                <w:t>http://www.ribiski-sklad.si/en/Implementation_of_the_Common_Fisheries_Policy/Data_collection_/</w:t>
              </w:r>
            </w:hyperlink>
            <w:r w:rsidR="00B633E0">
              <w:rPr>
                <w:rFonts w:ascii="Times New Roman" w:eastAsia="Calibri" w:hAnsi="Times New Roman"/>
                <w:szCs w:val="20"/>
                <w:lang w:eastAsia="en-GB"/>
              </w:rPr>
              <w:t xml:space="preserve"> </w:t>
            </w: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(max 1000 words)</w:t>
            </w:r>
          </w:p>
        </w:tc>
      </w:tr>
    </w:tbl>
    <w:p w:rsidR="00B633E0" w:rsidRPr="007E5BA4" w:rsidRDefault="00B633E0" w:rsidP="00B633E0">
      <w:pPr>
        <w:pStyle w:val="Naslov1"/>
        <w:spacing w:line="360" w:lineRule="auto"/>
        <w:rPr>
          <w:rFonts w:eastAsiaTheme="minorHAnsi" w:cs="Times New Roman"/>
          <w:bCs w:val="0"/>
          <w:smallCaps/>
          <w:kern w:val="0"/>
          <w:sz w:val="22"/>
          <w:szCs w:val="22"/>
          <w:lang w:val="en-GB" w:eastAsia="en-GB"/>
        </w:rPr>
      </w:pPr>
      <w:r w:rsidRPr="007E5BA4">
        <w:rPr>
          <w:rFonts w:cs="Times New Roman"/>
          <w:lang w:val="en-GB" w:eastAsia="en-GB"/>
        </w:rPr>
        <w:lastRenderedPageBreak/>
        <w:br w:type="page"/>
      </w:r>
      <w:bookmarkStart w:id="74" w:name="_Toc509235021"/>
      <w:bookmarkStart w:id="75" w:name="_Toc104386421"/>
      <w:r w:rsidRPr="007E5BA4">
        <w:rPr>
          <w:rFonts w:eastAsiaTheme="minorHAnsi" w:cs="Times New Roman"/>
          <w:bCs w:val="0"/>
          <w:smallCaps/>
          <w:kern w:val="0"/>
          <w:sz w:val="22"/>
          <w:szCs w:val="22"/>
          <w:lang w:val="en-GB" w:eastAsia="en-GB"/>
        </w:rPr>
        <w:lastRenderedPageBreak/>
        <w:t>Section 4: Sampling Strategy for Biological Data from Commercial Fisheries</w:t>
      </w:r>
      <w:bookmarkEnd w:id="74"/>
      <w:bookmarkEnd w:id="75"/>
      <w:r w:rsidRPr="007E5BA4">
        <w:rPr>
          <w:rFonts w:eastAsiaTheme="minorHAnsi" w:cs="Times New Roman"/>
          <w:bCs w:val="0"/>
          <w:smallCaps/>
          <w:kern w:val="0"/>
          <w:sz w:val="22"/>
          <w:szCs w:val="22"/>
          <w:lang w:val="en-GB" w:eastAsia="en-GB"/>
        </w:rPr>
        <w:t xml:space="preserve"> </w:t>
      </w:r>
    </w:p>
    <w:p w:rsidR="00B633E0" w:rsidRPr="007E5BA4" w:rsidRDefault="00B633E0" w:rsidP="00B633E0">
      <w:pPr>
        <w:pStyle w:val="StyleTitre2Gras"/>
        <w:spacing w:line="360" w:lineRule="auto"/>
        <w:rPr>
          <w:rFonts w:cs="Times New Roman"/>
          <w:lang w:val="en-GB" w:eastAsia="en-GB"/>
        </w:rPr>
      </w:pPr>
      <w:bookmarkStart w:id="76" w:name="_Toc509235022"/>
      <w:bookmarkStart w:id="77" w:name="_Toc104386422"/>
      <w:r w:rsidRPr="007E5BA4">
        <w:rPr>
          <w:rFonts w:cs="Times New Roman"/>
          <w:lang w:val="en-GB" w:eastAsia="en-GB"/>
        </w:rPr>
        <w:t>Text Box 4A: Sampling plan description for biological data</w:t>
      </w:r>
      <w:bookmarkEnd w:id="76"/>
      <w:bookmarkEnd w:id="77"/>
    </w:p>
    <w:p w:rsidR="00B633E0" w:rsidRPr="007E5BA4" w:rsidRDefault="00B633E0" w:rsidP="00B633E0">
      <w:pPr>
        <w:spacing w:after="120" w:line="360" w:lineRule="auto"/>
        <w:rPr>
          <w:rFonts w:ascii="Times New Roman" w:hAnsi="Times New Roman"/>
          <w:lang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8828"/>
      </w:tblGrid>
      <w:tr w:rsidR="00B633E0" w:rsidRPr="007E5BA4" w:rsidTr="00F65F0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B633E0" w:rsidRPr="007E5BA4" w:rsidRDefault="00B633E0" w:rsidP="00F65F07">
            <w:pPr>
              <w:suppressAutoHyphens/>
              <w:spacing w:after="120"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General comment: This box fulfills Article 3, Article 4 paragraph (4) and Article 8 of the Implementing Decision (EU) 2016/1701 on the format of the WP and forms the basis for the fulfilment of paragraph 2 point (a)(i) of Chapter III of the Annex of the Delegated Decision (EU) 2019/910 on the multiannual Union programme. This Table refers to data to be collected under Tables 1(A), 1(B) and 1(C) of the delegated decision on the multiannual Union programme.</w:t>
            </w:r>
          </w:p>
        </w:tc>
      </w:tr>
      <w:tr w:rsidR="00B633E0" w:rsidRPr="007E5BA4" w:rsidTr="00F65F0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rsidR="00B633E0" w:rsidRPr="007E5BA4" w:rsidRDefault="00B633E0" w:rsidP="00F65F07">
            <w:pPr>
              <w:suppressAutoHyphens/>
              <w:spacing w:after="120" w:line="240" w:lineRule="auto"/>
              <w:jc w:val="both"/>
              <w:rPr>
                <w:rFonts w:ascii="Times New Roman" w:eastAsia="Calibri" w:hAnsi="Times New Roman"/>
                <w:szCs w:val="20"/>
                <w:lang w:eastAsia="en-GB"/>
              </w:rPr>
            </w:pPr>
            <w:r w:rsidRPr="007E5BA4">
              <w:rPr>
                <w:rFonts w:ascii="Times New Roman" w:eastAsia="Calibri" w:hAnsi="Times New Roman"/>
                <w:szCs w:val="20"/>
                <w:lang w:eastAsia="en-GB"/>
              </w:rPr>
              <w:t>General comment: This box is applicable to the Annual Report. This box should provide information on the deviations from the planned sampling of Member States.</w:t>
            </w:r>
          </w:p>
        </w:tc>
      </w:tr>
      <w:tr w:rsidR="00B633E0" w:rsidRPr="007E5BA4" w:rsidTr="00F65F0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B633E0" w:rsidRPr="007E5BA4" w:rsidRDefault="00B633E0" w:rsidP="00F65F07">
            <w:pPr>
              <w:widowControl w:val="0"/>
              <w:suppressAutoHyphens/>
              <w:spacing w:before="120" w:after="120" w:line="240" w:lineRule="auto"/>
              <w:ind w:right="75"/>
              <w:jc w:val="both"/>
              <w:rPr>
                <w:rFonts w:ascii="Times New Roman" w:hAnsi="Times New Roman"/>
                <w:color w:val="000000"/>
                <w:szCs w:val="20"/>
                <w:shd w:val="clear" w:color="auto" w:fill="FFFFFF"/>
                <w:lang w:eastAsia="ar-SA"/>
              </w:rPr>
            </w:pPr>
            <w:r w:rsidRPr="007E5BA4">
              <w:rPr>
                <w:rFonts w:ascii="Times New Roman" w:hAnsi="Times New Roman"/>
                <w:color w:val="000000"/>
                <w:szCs w:val="20"/>
                <w:shd w:val="clear" w:color="auto" w:fill="FFFFFF"/>
                <w:lang w:eastAsia="ar-SA"/>
              </w:rPr>
              <w:t>From 2020 Slovenia will no longer sample landings of Engraulis encrasicolus and Sardina pilchardus, since the fishery targeting small pelagic</w:t>
            </w:r>
            <w:r>
              <w:rPr>
                <w:rFonts w:ascii="Times New Roman" w:hAnsi="Times New Roman"/>
                <w:color w:val="000000"/>
                <w:szCs w:val="20"/>
                <w:shd w:val="clear" w:color="auto" w:fill="FFFFFF"/>
                <w:lang w:eastAsia="ar-SA"/>
              </w:rPr>
              <w:t>s</w:t>
            </w:r>
            <w:r w:rsidRPr="007E5BA4">
              <w:rPr>
                <w:rFonts w:ascii="Times New Roman" w:hAnsi="Times New Roman"/>
                <w:color w:val="000000"/>
                <w:szCs w:val="20"/>
                <w:shd w:val="clear" w:color="auto" w:fill="FFFFFF"/>
                <w:lang w:eastAsia="ar-SA"/>
              </w:rPr>
              <w:t xml:space="preserve"> is not operating. </w:t>
            </w:r>
          </w:p>
          <w:p w:rsidR="00B633E0" w:rsidRPr="007E5BA4" w:rsidRDefault="00B633E0" w:rsidP="00F65F07">
            <w:pPr>
              <w:widowControl w:val="0"/>
              <w:suppressAutoHyphens/>
              <w:spacing w:before="120" w:after="120" w:line="240" w:lineRule="auto"/>
              <w:ind w:right="75"/>
              <w:jc w:val="both"/>
              <w:rPr>
                <w:rFonts w:ascii="Times New Roman" w:hAnsi="Times New Roman"/>
                <w:color w:val="000000"/>
                <w:szCs w:val="20"/>
                <w:shd w:val="clear" w:color="auto" w:fill="FFFFFF"/>
                <w:lang w:eastAsia="ar-SA"/>
              </w:rPr>
            </w:pPr>
            <w:r w:rsidRPr="007E5BA4">
              <w:rPr>
                <w:rFonts w:ascii="Times New Roman" w:hAnsi="Times New Roman"/>
                <w:color w:val="000000"/>
                <w:szCs w:val="20"/>
                <w:shd w:val="clear" w:color="auto" w:fill="FFFFFF"/>
                <w:lang w:eastAsia="ar-SA"/>
              </w:rPr>
              <w:t xml:space="preserve">Slovenia will not continue with samplings of Engraulis encrasicolus and Sardina pilchardus due to inactivity of the PS fleet in last three years and very low activity in last eight years. There are also no other species with average landings above 200 tonnes. </w:t>
            </w:r>
          </w:p>
          <w:p w:rsidR="00B633E0" w:rsidRPr="007E5BA4" w:rsidRDefault="00B633E0" w:rsidP="00F65F07">
            <w:pPr>
              <w:rPr>
                <w:szCs w:val="20"/>
                <w:shd w:val="clear" w:color="auto" w:fill="FFFFFF"/>
                <w:lang w:eastAsia="en-GB"/>
              </w:rPr>
            </w:pPr>
            <w:r w:rsidRPr="007E5BA4">
              <w:rPr>
                <w:rFonts w:ascii="Times New Roman" w:hAnsi="Times New Roman"/>
                <w:color w:val="000000"/>
                <w:szCs w:val="20"/>
                <w:shd w:val="clear" w:color="auto" w:fill="FFFFFF"/>
                <w:lang w:eastAsia="ar-SA"/>
              </w:rPr>
              <w:t>Thresholds in accordance with the Commission Implementing Decision (EU) 2019/909, Annex; Chapter II; point (2)(c); applies.</w:t>
            </w:r>
          </w:p>
          <w:p w:rsidR="00B633E0" w:rsidRPr="007E5BA4" w:rsidRDefault="00B633E0" w:rsidP="00F65F07">
            <w:pPr>
              <w:suppressAutoHyphens/>
              <w:spacing w:after="120" w:line="240" w:lineRule="auto"/>
              <w:jc w:val="both"/>
              <w:rPr>
                <w:rFonts w:ascii="Times New Roman" w:eastAsia="Calibri" w:hAnsi="Times New Roman"/>
                <w:szCs w:val="20"/>
                <w:shd w:val="clear" w:color="auto" w:fill="FFFFFF"/>
                <w:lang w:eastAsia="en-GB"/>
              </w:rPr>
            </w:pPr>
          </w:p>
          <w:p w:rsidR="00B633E0" w:rsidRPr="007E5BA4" w:rsidRDefault="00B633E0" w:rsidP="00F65F07">
            <w:pPr>
              <w:suppressAutoHyphens/>
              <w:spacing w:after="120" w:line="240" w:lineRule="auto"/>
              <w:rPr>
                <w:rFonts w:ascii="Times New Roman" w:hAnsi="Times New Roman"/>
                <w:sz w:val="24"/>
                <w:lang w:eastAsia="en-GB"/>
              </w:rPr>
            </w:pPr>
            <w:r w:rsidRPr="007E5BA4">
              <w:rPr>
                <w:rFonts w:ascii="Times New Roman" w:eastAsia="Calibri" w:hAnsi="Times New Roman"/>
                <w:i/>
                <w:szCs w:val="20"/>
                <w:lang w:eastAsia="en-GB"/>
              </w:rPr>
              <w:t>(max 900 words per region)</w:t>
            </w:r>
          </w:p>
        </w:tc>
      </w:tr>
      <w:tr w:rsidR="00B633E0" w:rsidRPr="007E5BA4" w:rsidTr="00F65F0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rsidR="00B633E0" w:rsidRPr="007E5BA4" w:rsidRDefault="00B633E0" w:rsidP="00F65F07">
            <w:pPr>
              <w:tabs>
                <w:tab w:val="left" w:pos="5107"/>
              </w:tabs>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Deviation from the sampling plan according to Article 5 paragraph (3) of the Implementing Decision (EU) 2016/1701:</w:t>
            </w:r>
          </w:p>
          <w:p w:rsidR="00B633E0" w:rsidRPr="007E5BA4" w:rsidRDefault="00B633E0" w:rsidP="00F65F07">
            <w:pPr>
              <w:suppressAutoHyphens/>
              <w:spacing w:after="120" w:line="360" w:lineRule="auto"/>
              <w:rPr>
                <w:rFonts w:ascii="Times New Roman" w:eastAsia="Calibri" w:hAnsi="Times New Roman"/>
                <w:bCs/>
                <w:szCs w:val="20"/>
                <w:lang w:eastAsia="en-GB"/>
              </w:rPr>
            </w:pPr>
            <w:r w:rsidRPr="007E5BA4">
              <w:rPr>
                <w:rFonts w:ascii="Times New Roman" w:eastAsia="Calibri" w:hAnsi="Times New Roman"/>
                <w:bCs/>
                <w:szCs w:val="20"/>
                <w:lang w:eastAsia="en-GB"/>
              </w:rPr>
              <w:t>2. Deviations from the Work Plan</w:t>
            </w:r>
          </w:p>
          <w:p w:rsidR="00B633E0" w:rsidRPr="007E5BA4" w:rsidRDefault="00B633E0" w:rsidP="00F65F07">
            <w:pPr>
              <w:suppressAutoHyphens/>
              <w:spacing w:after="120" w:line="240" w:lineRule="auto"/>
              <w:jc w:val="both"/>
              <w:rPr>
                <w:rFonts w:ascii="Times New Roman" w:hAnsi="Times New Roman"/>
                <w:szCs w:val="20"/>
                <w:lang w:eastAsia="es-ES"/>
              </w:rPr>
            </w:pPr>
            <w:r w:rsidRPr="007E5BA4">
              <w:rPr>
                <w:rFonts w:ascii="Times New Roman" w:hAnsi="Times New Roman"/>
                <w:szCs w:val="20"/>
                <w:lang w:eastAsia="es-ES"/>
              </w:rPr>
              <w:t>Member State shall list the deviations (if any) in the achieved data collection, compared to what was planned in the Work Plan and explain the reasons for the deviations.</w:t>
            </w:r>
          </w:p>
          <w:p w:rsidR="00B633E0" w:rsidRPr="007E5BA4"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t>No deviations.</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uppressAutoHyphens/>
              <w:spacing w:after="120" w:line="360" w:lineRule="auto"/>
              <w:rPr>
                <w:rFonts w:ascii="Times New Roman" w:eastAsia="Calibri" w:hAnsi="Times New Roman"/>
                <w:bCs/>
                <w:szCs w:val="20"/>
                <w:lang w:eastAsia="en-GB"/>
              </w:rPr>
            </w:pPr>
            <w:r w:rsidRPr="007E5BA4">
              <w:rPr>
                <w:rFonts w:ascii="Times New Roman" w:eastAsia="Calibri" w:hAnsi="Times New Roman"/>
                <w:bCs/>
                <w:szCs w:val="20"/>
                <w:lang w:eastAsia="en-GB"/>
              </w:rPr>
              <w:t>3. Action to avoid deviations</w:t>
            </w: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Member State shall describe the actions that will be considered / have been taken to avoid the deviations in the future and when these actions are expected to produce effect. If there are no deviations, then this section is not applicable.</w:t>
            </w:r>
          </w:p>
          <w:p w:rsidR="00B633E0" w:rsidRPr="007E5BA4" w:rsidRDefault="00B633E0" w:rsidP="00F65F07">
            <w:pPr>
              <w:suppressAutoHyphens/>
              <w:spacing w:after="120" w:line="240" w:lineRule="auto"/>
              <w:rPr>
                <w:rFonts w:ascii="Times New Roman" w:hAnsi="Times New Roman"/>
                <w:szCs w:val="20"/>
                <w:lang w:eastAsia="en-GB"/>
              </w:rPr>
            </w:pPr>
            <w:r>
              <w:rPr>
                <w:rFonts w:ascii="Times New Roman" w:hAnsi="Times New Roman"/>
                <w:szCs w:val="20"/>
                <w:lang w:eastAsia="en-GB"/>
              </w:rPr>
              <w:t>NA</w:t>
            </w:r>
          </w:p>
          <w:p w:rsidR="00B633E0" w:rsidRPr="007E5BA4" w:rsidRDefault="00B633E0" w:rsidP="00F65F07">
            <w:pPr>
              <w:suppressAutoHyphens/>
              <w:spacing w:after="120" w:line="240" w:lineRule="auto"/>
              <w:rPr>
                <w:rFonts w:ascii="Times New Roman" w:hAnsi="Times New Roman"/>
                <w:szCs w:val="20"/>
                <w:lang w:eastAsia="en-GB"/>
              </w:rPr>
            </w:pPr>
          </w:p>
          <w:p w:rsidR="00B633E0" w:rsidRPr="007E5BA4" w:rsidRDefault="00B633E0" w:rsidP="00F65F07">
            <w:pPr>
              <w:suppressAutoHyphens/>
              <w:spacing w:after="120" w:line="240" w:lineRule="auto"/>
              <w:rPr>
                <w:rFonts w:ascii="Times New Roman" w:hAnsi="Times New Roman"/>
                <w:szCs w:val="20"/>
                <w:lang w:eastAsia="en-GB"/>
              </w:rPr>
            </w:pPr>
          </w:p>
          <w:p w:rsidR="00B633E0" w:rsidRPr="007E5BA4" w:rsidRDefault="00B633E0" w:rsidP="00F65F07">
            <w:pPr>
              <w:suppressAutoHyphens/>
              <w:spacing w:after="120" w:line="240" w:lineRule="auto"/>
              <w:rPr>
                <w:rFonts w:ascii="Times New Roman" w:hAnsi="Times New Roman"/>
                <w:sz w:val="24"/>
                <w:lang w:eastAsia="en-GB"/>
              </w:rPr>
            </w:pPr>
            <w:r w:rsidRPr="007E5BA4">
              <w:rPr>
                <w:rFonts w:ascii="Times New Roman" w:hAnsi="Times New Roman"/>
                <w:iCs/>
                <w:szCs w:val="20"/>
                <w:lang w:eastAsia="en-GB"/>
              </w:rPr>
              <w:t>(max. 1000 words per region OR fishing ground)</w:t>
            </w:r>
          </w:p>
        </w:tc>
      </w:tr>
    </w:tbl>
    <w:p w:rsidR="00B633E0" w:rsidRPr="007E5BA4" w:rsidRDefault="00B633E0" w:rsidP="00B633E0">
      <w:pPr>
        <w:spacing w:line="360" w:lineRule="auto"/>
        <w:rPr>
          <w:rFonts w:ascii="Times New Roman" w:hAnsi="Times New Roman"/>
          <w:u w:val="single"/>
          <w:lang w:eastAsia="en-GB"/>
        </w:rPr>
      </w:pPr>
    </w:p>
    <w:p w:rsidR="00B633E0" w:rsidRPr="007E5BA4" w:rsidRDefault="00B633E0" w:rsidP="00B633E0">
      <w:pPr>
        <w:pStyle w:val="Naslov1"/>
        <w:spacing w:line="360" w:lineRule="auto"/>
        <w:rPr>
          <w:rFonts w:eastAsiaTheme="minorHAnsi" w:cs="Times New Roman"/>
          <w:bCs w:val="0"/>
          <w:smallCaps/>
          <w:kern w:val="0"/>
          <w:sz w:val="22"/>
          <w:szCs w:val="22"/>
          <w:lang w:val="en-GB" w:eastAsia="en-GB"/>
        </w:rPr>
      </w:pPr>
      <w:bookmarkStart w:id="78" w:name="_Toc509235023"/>
      <w:bookmarkStart w:id="79" w:name="_Toc104386423"/>
      <w:r w:rsidRPr="007E5BA4">
        <w:rPr>
          <w:rFonts w:eastAsiaTheme="minorHAnsi" w:cs="Times New Roman"/>
          <w:bCs w:val="0"/>
          <w:smallCaps/>
          <w:kern w:val="0"/>
          <w:sz w:val="22"/>
          <w:szCs w:val="22"/>
          <w:lang w:val="en-GB" w:eastAsia="en-GB"/>
        </w:rPr>
        <w:t>Section 5: data quality</w:t>
      </w:r>
      <w:bookmarkEnd w:id="78"/>
      <w:bookmarkEnd w:id="79"/>
    </w:p>
    <w:p w:rsidR="00B633E0" w:rsidRPr="007E5BA4" w:rsidRDefault="00B633E0" w:rsidP="00B633E0">
      <w:pPr>
        <w:keepNext/>
        <w:suppressAutoHyphens/>
        <w:spacing w:before="240" w:after="240" w:line="240" w:lineRule="auto"/>
        <w:jc w:val="center"/>
        <w:outlineLvl w:val="2"/>
        <w:rPr>
          <w:rFonts w:ascii="Times New Roman" w:eastAsia="Calibri" w:hAnsi="Times New Roman"/>
          <w:b/>
          <w:bCs/>
          <w:sz w:val="24"/>
          <w:lang w:eastAsia="en-GB"/>
        </w:rPr>
      </w:pPr>
      <w:bookmarkStart w:id="80" w:name="_Toc508531598"/>
      <w:r w:rsidRPr="007E5BA4">
        <w:rPr>
          <w:rFonts w:ascii="Times New Roman" w:eastAsia="Calibri" w:hAnsi="Times New Roman"/>
          <w:b/>
          <w:bCs/>
          <w:sz w:val="24"/>
          <w:lang w:eastAsia="en-GB"/>
        </w:rPr>
        <w:t>Text Box 5A: Quality assurance framework for biological data</w:t>
      </w:r>
      <w:bookmarkEnd w:id="80"/>
    </w:p>
    <w:p w:rsidR="00B633E0" w:rsidRPr="007E5BA4" w:rsidRDefault="00B633E0" w:rsidP="00B633E0">
      <w:pPr>
        <w:suppressAutoHyphens/>
        <w:spacing w:after="120" w:line="240" w:lineRule="auto"/>
        <w:jc w:val="both"/>
        <w:rPr>
          <w:rFonts w:ascii="Times New Roman" w:eastAsia="Calibri" w:hAnsi="Times New Roman"/>
          <w:lang w:eastAsia="ar-SA"/>
        </w:rPr>
      </w:pPr>
      <w:bookmarkStart w:id="81" w:name="_Hlk508308946"/>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B633E0" w:rsidRPr="007E5BA4" w:rsidTr="00F65F07">
        <w:trPr>
          <w:trHeight w:val="389"/>
        </w:trPr>
        <w:tc>
          <w:tcPr>
            <w:tcW w:w="8959" w:type="dxa"/>
            <w:shd w:val="clear" w:color="auto" w:fill="A6A6A6" w:themeFill="background1" w:themeFillShade="A6"/>
            <w:noWrap/>
            <w:vAlign w:val="center"/>
          </w:tcPr>
          <w:bookmarkEnd w:id="81"/>
          <w:p w:rsidR="00B633E0" w:rsidRPr="007E5BA4" w:rsidRDefault="00B633E0" w:rsidP="00F65F07">
            <w:pPr>
              <w:suppressAutoHyphens/>
              <w:spacing w:before="120" w:after="120" w:line="240" w:lineRule="auto"/>
              <w:jc w:val="both"/>
              <w:rPr>
                <w:rFonts w:ascii="Times New Roman" w:eastAsia="Calibri" w:hAnsi="Times New Roman"/>
                <w:bCs/>
                <w:szCs w:val="20"/>
                <w:shd w:val="clear" w:color="auto" w:fill="FFFFFF"/>
                <w:lang w:eastAsia="en-GB"/>
              </w:rPr>
            </w:pPr>
            <w:r w:rsidRPr="007E5BA4">
              <w:rPr>
                <w:rFonts w:ascii="Times New Roman" w:eastAsia="Calibri" w:hAnsi="Times New Roman"/>
                <w:szCs w:val="20"/>
                <w:lang w:eastAsia="en-GB"/>
              </w:rPr>
              <w:t xml:space="preserve">General comment: </w:t>
            </w:r>
            <w:r w:rsidRPr="007E5BA4">
              <w:rPr>
                <w:rFonts w:ascii="Times New Roman" w:eastAsia="Calibri" w:hAnsi="Times New Roman"/>
                <w:szCs w:val="20"/>
                <w:lang w:eastAsia="ar-SA"/>
              </w:rPr>
              <w:t xml:space="preserve">This box is applicable to the Annual Report. </w:t>
            </w:r>
            <w:r w:rsidRPr="007E5BA4">
              <w:rPr>
                <w:rFonts w:ascii="Times New Roman" w:eastAsia="Calibri" w:hAnsi="Times New Roman"/>
                <w:szCs w:val="20"/>
                <w:lang w:eastAsia="en-GB"/>
              </w:rPr>
              <w:t xml:space="preserve">This box fulfills Article 5 paragraph (2) point (a) of the Implementing Decision (EU) 2016/1701 on the format of the WP. This box is intended to specify data to be collected under Tables 1(A), 1(B) and 1(C) of the Annex of the Delegated Decision (EU) 2019/910 on the multiannual Union programme. Use this box to provide additional information on Table 5A of the Annual Report. </w:t>
            </w:r>
          </w:p>
        </w:tc>
      </w:tr>
      <w:tr w:rsidR="00B633E0" w:rsidRPr="007E5BA4" w:rsidTr="00F65F07">
        <w:trPr>
          <w:trHeight w:val="545"/>
        </w:trPr>
        <w:tc>
          <w:tcPr>
            <w:tcW w:w="8959" w:type="dxa"/>
            <w:shd w:val="clear" w:color="auto" w:fill="A6A6A6" w:themeFill="background1" w:themeFillShade="A6"/>
            <w:noWrap/>
            <w:vAlign w:val="center"/>
          </w:tcPr>
          <w:p w:rsidR="00B633E0" w:rsidRPr="00854426" w:rsidRDefault="00B633E0" w:rsidP="00F65F07">
            <w:pPr>
              <w:suppressAutoHyphens/>
              <w:spacing w:before="120" w:after="120" w:line="360" w:lineRule="auto"/>
              <w:jc w:val="both"/>
              <w:rPr>
                <w:rFonts w:ascii="Times New Roman" w:eastAsia="Calibri" w:hAnsi="Times New Roman" w:cs="Calibri"/>
                <w:szCs w:val="20"/>
                <w:lang w:eastAsia="ar-SA"/>
              </w:rPr>
            </w:pPr>
            <w:r w:rsidRPr="00854426">
              <w:rPr>
                <w:rFonts w:ascii="Times New Roman" w:eastAsia="Calibri" w:hAnsi="Times New Roman" w:cs="Calibri"/>
                <w:szCs w:val="20"/>
                <w:lang w:eastAsia="ar-SA"/>
              </w:rPr>
              <w:t>1. Evidence of data quality assurance</w:t>
            </w:r>
          </w:p>
          <w:p w:rsidR="00B633E0" w:rsidRPr="00854426" w:rsidRDefault="00B633E0" w:rsidP="00F65F07">
            <w:pPr>
              <w:spacing w:line="240" w:lineRule="auto"/>
              <w:jc w:val="both"/>
              <w:rPr>
                <w:rFonts w:ascii="Times New Roman" w:eastAsia="Calibri" w:hAnsi="Times New Roman"/>
                <w:szCs w:val="20"/>
                <w:lang w:eastAsia="ar-SA"/>
              </w:rPr>
            </w:pPr>
            <w:r w:rsidRPr="00854426">
              <w:rPr>
                <w:rFonts w:ascii="Times New Roman" w:eastAsia="Calibri" w:hAnsi="Times New Roman"/>
                <w:szCs w:val="20"/>
                <w:lang w:eastAsia="ar-SA"/>
              </w:rPr>
              <w:t xml:space="preserve">Methodology used to assure quality of the biological data collected is described in respective chapters of the Annual report: </w:t>
            </w:r>
          </w:p>
          <w:p w:rsidR="00B633E0" w:rsidRPr="00854426" w:rsidRDefault="00B633E0" w:rsidP="00F65F07">
            <w:pPr>
              <w:pStyle w:val="Odstavekseznama"/>
              <w:numPr>
                <w:ilvl w:val="0"/>
                <w:numId w:val="8"/>
              </w:numPr>
              <w:spacing w:line="240" w:lineRule="auto"/>
              <w:jc w:val="both"/>
              <w:rPr>
                <w:rFonts w:ascii="Times New Roman" w:eastAsia="Calibri" w:hAnsi="Times New Roman" w:cstheme="minorBidi"/>
                <w:sz w:val="22"/>
                <w:lang w:val="en-GB" w:eastAsia="ar-SA"/>
              </w:rPr>
            </w:pPr>
            <w:r w:rsidRPr="00854426">
              <w:rPr>
                <w:rFonts w:ascii="Times New Roman" w:eastAsia="Calibri" w:hAnsi="Times New Roman" w:cstheme="minorBidi"/>
                <w:sz w:val="22"/>
                <w:lang w:val="en-GB" w:eastAsia="ar-SA"/>
              </w:rPr>
              <w:t>Text Box 1C: Sampling intensity for biological variables</w:t>
            </w:r>
          </w:p>
          <w:p w:rsidR="00B633E0" w:rsidRPr="00854426" w:rsidRDefault="00B633E0" w:rsidP="00F65F07">
            <w:pPr>
              <w:pStyle w:val="Odstavekseznama"/>
              <w:numPr>
                <w:ilvl w:val="0"/>
                <w:numId w:val="8"/>
              </w:numPr>
              <w:spacing w:line="240" w:lineRule="auto"/>
              <w:jc w:val="both"/>
              <w:rPr>
                <w:rFonts w:ascii="Times New Roman" w:eastAsia="Calibri" w:hAnsi="Times New Roman" w:cstheme="minorBidi"/>
                <w:sz w:val="22"/>
                <w:lang w:val="en-GB" w:eastAsia="ar-SA"/>
              </w:rPr>
            </w:pPr>
            <w:r w:rsidRPr="00854426">
              <w:rPr>
                <w:rFonts w:ascii="Times New Roman" w:eastAsia="Calibri" w:hAnsi="Times New Roman" w:cstheme="minorBidi"/>
                <w:sz w:val="22"/>
                <w:lang w:val="en-GB" w:eastAsia="ar-SA"/>
              </w:rPr>
              <w:t>Text Box 1D: Recreational fisheries</w:t>
            </w:r>
          </w:p>
          <w:p w:rsidR="00B633E0" w:rsidRPr="00854426" w:rsidRDefault="00B633E0" w:rsidP="00F65F07">
            <w:pPr>
              <w:pStyle w:val="Odstavekseznama"/>
              <w:numPr>
                <w:ilvl w:val="0"/>
                <w:numId w:val="8"/>
              </w:numPr>
              <w:spacing w:line="240" w:lineRule="auto"/>
              <w:jc w:val="both"/>
              <w:rPr>
                <w:rFonts w:ascii="Times New Roman" w:eastAsia="Calibri" w:hAnsi="Times New Roman" w:cstheme="minorBidi"/>
                <w:sz w:val="22"/>
                <w:lang w:val="en-GB" w:eastAsia="ar-SA"/>
              </w:rPr>
            </w:pPr>
            <w:r w:rsidRPr="00854426">
              <w:rPr>
                <w:rFonts w:ascii="Times New Roman" w:eastAsia="Calibri" w:hAnsi="Times New Roman" w:cstheme="minorBidi"/>
                <w:sz w:val="22"/>
                <w:lang w:val="en-GB" w:eastAsia="ar-SA"/>
              </w:rPr>
              <w:t>Pilot Study 1: Relative share of catches of recreational fisheries compared to commercial fisheries</w:t>
            </w:r>
          </w:p>
          <w:p w:rsidR="00B633E0" w:rsidRPr="00854426" w:rsidRDefault="00B633E0" w:rsidP="00F65F07">
            <w:pPr>
              <w:pStyle w:val="Odstavekseznama"/>
              <w:numPr>
                <w:ilvl w:val="0"/>
                <w:numId w:val="8"/>
              </w:numPr>
              <w:spacing w:line="240" w:lineRule="auto"/>
              <w:jc w:val="both"/>
              <w:rPr>
                <w:rFonts w:ascii="Times New Roman" w:eastAsia="Calibri" w:hAnsi="Times New Roman" w:cstheme="minorBidi"/>
                <w:sz w:val="22"/>
                <w:lang w:val="en-GB" w:eastAsia="ar-SA"/>
              </w:rPr>
            </w:pPr>
            <w:r w:rsidRPr="00854426">
              <w:rPr>
                <w:rFonts w:ascii="Times New Roman" w:eastAsia="Calibri" w:hAnsi="Times New Roman" w:cstheme="minorBidi"/>
                <w:sz w:val="22"/>
                <w:lang w:val="en-GB" w:eastAsia="ar-SA"/>
              </w:rPr>
              <w:t>Text Box 1E: Anadromous and catadromous species data collection in fresh water</w:t>
            </w:r>
          </w:p>
          <w:p w:rsidR="00B633E0" w:rsidRPr="00854426" w:rsidRDefault="00B633E0" w:rsidP="00F65F07">
            <w:pPr>
              <w:pStyle w:val="Odstavekseznama"/>
              <w:numPr>
                <w:ilvl w:val="0"/>
                <w:numId w:val="8"/>
              </w:numPr>
              <w:spacing w:line="240" w:lineRule="auto"/>
              <w:jc w:val="both"/>
              <w:rPr>
                <w:rFonts w:ascii="Times New Roman" w:eastAsia="Calibri" w:hAnsi="Times New Roman" w:cstheme="minorBidi"/>
                <w:sz w:val="22"/>
                <w:lang w:val="en-GB" w:eastAsia="ar-SA"/>
              </w:rPr>
            </w:pPr>
            <w:r w:rsidRPr="00854426">
              <w:rPr>
                <w:rFonts w:ascii="Times New Roman" w:eastAsia="Calibri" w:hAnsi="Times New Roman" w:cstheme="minorBidi"/>
                <w:sz w:val="22"/>
                <w:lang w:val="en-GB" w:eastAsia="ar-SA"/>
              </w:rPr>
              <w:t>Text box 1F: Incidental by-catch of birds, mammals, reptiles and fish</w:t>
            </w:r>
          </w:p>
          <w:p w:rsidR="00B633E0" w:rsidRPr="00854426" w:rsidRDefault="00B633E0" w:rsidP="00F65F07">
            <w:pPr>
              <w:pStyle w:val="Odstavekseznama"/>
              <w:numPr>
                <w:ilvl w:val="0"/>
                <w:numId w:val="8"/>
              </w:numPr>
              <w:spacing w:line="240" w:lineRule="auto"/>
              <w:jc w:val="both"/>
              <w:rPr>
                <w:rFonts w:ascii="Times New Roman" w:eastAsia="Calibri" w:hAnsi="Times New Roman" w:cstheme="minorBidi"/>
                <w:sz w:val="22"/>
                <w:lang w:val="en-GB" w:eastAsia="ar-SA"/>
              </w:rPr>
            </w:pPr>
            <w:r w:rsidRPr="00854426">
              <w:rPr>
                <w:rFonts w:ascii="Times New Roman" w:eastAsia="Calibri" w:hAnsi="Times New Roman" w:cstheme="minorBidi"/>
                <w:sz w:val="22"/>
                <w:lang w:val="en-GB" w:eastAsia="ar-SA"/>
              </w:rPr>
              <w:t xml:space="preserve">Pilot Study 2: Level of fishing and impact of fisheries on biological resources and marine ecosystem </w:t>
            </w:r>
          </w:p>
          <w:p w:rsidR="00B633E0" w:rsidRPr="00854426" w:rsidRDefault="00B633E0" w:rsidP="00F65F07">
            <w:pPr>
              <w:pStyle w:val="Odstavekseznama"/>
              <w:numPr>
                <w:ilvl w:val="0"/>
                <w:numId w:val="8"/>
              </w:numPr>
              <w:spacing w:line="240" w:lineRule="auto"/>
              <w:jc w:val="both"/>
              <w:rPr>
                <w:rFonts w:ascii="Times New Roman" w:eastAsia="Calibri" w:hAnsi="Times New Roman" w:cstheme="minorBidi"/>
                <w:sz w:val="22"/>
                <w:lang w:val="en-GB" w:eastAsia="ar-SA"/>
              </w:rPr>
            </w:pPr>
            <w:r w:rsidRPr="00854426">
              <w:rPr>
                <w:rFonts w:ascii="Times New Roman" w:eastAsia="Calibri" w:hAnsi="Times New Roman" w:cstheme="minorBidi"/>
                <w:sz w:val="22"/>
                <w:lang w:val="en-GB" w:eastAsia="ar-SA"/>
              </w:rPr>
              <w:t>Text Box 1G: List of research surveys at sea</w:t>
            </w:r>
          </w:p>
          <w:p w:rsidR="00B633E0" w:rsidRPr="00854426" w:rsidRDefault="00B633E0" w:rsidP="00F65F07">
            <w:pPr>
              <w:pStyle w:val="Odstavekseznama"/>
              <w:numPr>
                <w:ilvl w:val="0"/>
                <w:numId w:val="8"/>
              </w:numPr>
              <w:spacing w:line="240" w:lineRule="auto"/>
              <w:jc w:val="both"/>
              <w:rPr>
                <w:rFonts w:ascii="Times New Roman" w:eastAsia="Calibri" w:hAnsi="Times New Roman" w:cstheme="minorBidi"/>
                <w:sz w:val="22"/>
                <w:lang w:val="en-GB" w:eastAsia="ar-SA"/>
              </w:rPr>
            </w:pPr>
            <w:r w:rsidRPr="00854426">
              <w:rPr>
                <w:rFonts w:ascii="Times New Roman" w:eastAsia="Calibri" w:hAnsi="Times New Roman" w:cstheme="minorBidi"/>
                <w:sz w:val="22"/>
                <w:lang w:val="en-GB" w:eastAsia="ar-SA"/>
              </w:rPr>
              <w:t>Text Box 4A: Sampling plan description for biological data</w:t>
            </w:r>
          </w:p>
          <w:p w:rsidR="00B633E0" w:rsidRPr="00854426" w:rsidRDefault="00B633E0" w:rsidP="00F65F07">
            <w:pPr>
              <w:spacing w:line="240" w:lineRule="auto"/>
              <w:jc w:val="both"/>
              <w:rPr>
                <w:rFonts w:ascii="Times New Roman" w:eastAsia="Calibri" w:hAnsi="Times New Roman"/>
                <w:szCs w:val="20"/>
                <w:lang w:eastAsia="ar-SA"/>
              </w:rPr>
            </w:pPr>
          </w:p>
          <w:p w:rsidR="00B633E0" w:rsidRPr="00854426" w:rsidRDefault="00B633E0" w:rsidP="00F65F07">
            <w:pPr>
              <w:spacing w:line="240" w:lineRule="auto"/>
              <w:rPr>
                <w:rFonts w:ascii="Times New Roman" w:eastAsia="Calibri" w:hAnsi="Times New Roman"/>
                <w:szCs w:val="20"/>
                <w:lang w:eastAsia="ar-SA"/>
              </w:rPr>
            </w:pPr>
            <w:r w:rsidRPr="00854426">
              <w:rPr>
                <w:rFonts w:ascii="Times New Roman" w:eastAsia="Calibri" w:hAnsi="Times New Roman"/>
                <w:szCs w:val="20"/>
                <w:lang w:eastAsia="ar-SA"/>
              </w:rPr>
              <w:t xml:space="preserve">Quality assurance is described also in adopted work plan and in documentation that is available on the following web page: </w:t>
            </w:r>
          </w:p>
          <w:p w:rsidR="00B633E0" w:rsidRPr="00854426" w:rsidRDefault="00141015" w:rsidP="00F65F07">
            <w:pPr>
              <w:spacing w:line="240" w:lineRule="auto"/>
              <w:rPr>
                <w:rFonts w:ascii="Times New Roman" w:hAnsi="Times New Roman"/>
                <w:color w:val="000000"/>
                <w:szCs w:val="20"/>
                <w:shd w:val="clear" w:color="auto" w:fill="FFFFFF"/>
                <w:lang w:eastAsia="ar-SA"/>
              </w:rPr>
            </w:pPr>
            <w:hyperlink r:id="rId26" w:history="1">
              <w:r w:rsidR="00B633E0" w:rsidRPr="00854426">
                <w:rPr>
                  <w:rFonts w:ascii="Times New Roman" w:eastAsia="Calibri" w:hAnsi="Times New Roman"/>
                  <w:szCs w:val="20"/>
                  <w:lang w:eastAsia="ar-SA"/>
                </w:rPr>
                <w:t>http://www.ribiski-sklad.si/Izvajanje_skupne_ribiske_politike/Zbiranje_podatkov/</w:t>
              </w:r>
            </w:hyperlink>
            <w:r w:rsidR="00B633E0" w:rsidRPr="00854426">
              <w:rPr>
                <w:rFonts w:ascii="Times New Roman" w:hAnsi="Times New Roman"/>
                <w:color w:val="000000"/>
                <w:szCs w:val="20"/>
                <w:shd w:val="clear" w:color="auto" w:fill="FFFFFF"/>
                <w:lang w:eastAsia="ar-SA"/>
              </w:rPr>
              <w:t xml:space="preserve"> </w:t>
            </w:r>
          </w:p>
          <w:p w:rsidR="00B633E0" w:rsidRPr="00854426" w:rsidRDefault="00B633E0" w:rsidP="00F65F07">
            <w:pPr>
              <w:suppressAutoHyphens/>
              <w:spacing w:after="120" w:line="240" w:lineRule="auto"/>
              <w:jc w:val="both"/>
              <w:rPr>
                <w:rFonts w:ascii="Times New Roman" w:eastAsia="Calibri" w:hAnsi="Times New Roman" w:cs="Calibri"/>
                <w:szCs w:val="20"/>
                <w:lang w:eastAsia="ar-SA"/>
              </w:rPr>
            </w:pPr>
          </w:p>
          <w:p w:rsidR="00B633E0" w:rsidRPr="00854426" w:rsidRDefault="00B633E0" w:rsidP="00F65F07">
            <w:pPr>
              <w:suppressAutoHyphens/>
              <w:spacing w:after="120" w:line="240" w:lineRule="auto"/>
              <w:jc w:val="both"/>
              <w:rPr>
                <w:rFonts w:ascii="Times New Roman" w:eastAsia="Calibri" w:hAnsi="Times New Roman"/>
                <w:szCs w:val="20"/>
                <w:lang w:eastAsia="ar-SA"/>
              </w:rPr>
            </w:pPr>
            <w:r w:rsidRPr="00854426">
              <w:rPr>
                <w:rFonts w:ascii="Times New Roman" w:eastAsia="Calibri" w:hAnsi="Times New Roman"/>
                <w:szCs w:val="20"/>
                <w:lang w:eastAsia="ar-SA"/>
              </w:rPr>
              <w:t>2. Sampling design</w:t>
            </w:r>
          </w:p>
          <w:p w:rsidR="00B633E0" w:rsidRPr="00854426" w:rsidRDefault="00B633E0" w:rsidP="00F65F07">
            <w:pPr>
              <w:suppressAutoHyphens/>
              <w:spacing w:after="120" w:line="240" w:lineRule="auto"/>
              <w:jc w:val="both"/>
              <w:rPr>
                <w:rFonts w:ascii="Times New Roman" w:hAnsi="Times New Roman"/>
                <w:szCs w:val="20"/>
                <w:lang w:eastAsia="en-GB"/>
              </w:rPr>
            </w:pPr>
            <w:r w:rsidRPr="00854426">
              <w:rPr>
                <w:rFonts w:ascii="Times New Roman" w:hAnsi="Times New Roman"/>
                <w:szCs w:val="20"/>
                <w:lang w:eastAsia="en-GB"/>
              </w:rPr>
              <w:t xml:space="preserve">Explain main constraints and/ </w:t>
            </w:r>
            <w:r w:rsidRPr="00854426">
              <w:rPr>
                <w:rFonts w:ascii="Times New Roman" w:eastAsia="Calibri" w:hAnsi="Times New Roman" w:cs="Calibri"/>
                <w:szCs w:val="20"/>
                <w:lang w:eastAsia="ar-SA"/>
              </w:rPr>
              <w:t xml:space="preserve">or steps taken, </w:t>
            </w:r>
            <w:r w:rsidRPr="00854426">
              <w:rPr>
                <w:rFonts w:ascii="Times New Roman" w:hAnsi="Times New Roman"/>
                <w:szCs w:val="20"/>
                <w:lang w:eastAsia="en-GB"/>
              </w:rPr>
              <w:t>if ‘N’ (no) was indicated in Table 5A.</w:t>
            </w:r>
          </w:p>
          <w:p w:rsidR="00B633E0" w:rsidRPr="00854426" w:rsidRDefault="00B633E0" w:rsidP="00F65F07">
            <w:pPr>
              <w:suppressAutoHyphens/>
              <w:spacing w:after="120" w:line="240" w:lineRule="auto"/>
              <w:jc w:val="both"/>
              <w:rPr>
                <w:rFonts w:ascii="Times New Roman" w:eastAsia="Calibri" w:hAnsi="Times New Roman"/>
                <w:szCs w:val="20"/>
                <w:lang w:eastAsia="ar-SA"/>
              </w:rPr>
            </w:pPr>
            <w:r w:rsidRPr="00854426">
              <w:rPr>
                <w:rFonts w:ascii="Times New Roman" w:eastAsia="Calibri" w:hAnsi="Times New Roman"/>
                <w:szCs w:val="20"/>
                <w:lang w:eastAsia="ar-SA"/>
              </w:rPr>
              <w:t xml:space="preserve">Sampling design is documented. </w:t>
            </w:r>
          </w:p>
          <w:p w:rsidR="00B633E0" w:rsidRPr="00854426" w:rsidRDefault="00B633E0" w:rsidP="00F65F07">
            <w:pPr>
              <w:suppressAutoHyphens/>
              <w:spacing w:after="120" w:line="240" w:lineRule="auto"/>
              <w:jc w:val="both"/>
              <w:rPr>
                <w:rFonts w:ascii="Times New Roman" w:eastAsia="Calibri" w:hAnsi="Times New Roman"/>
                <w:szCs w:val="20"/>
                <w:lang w:eastAsia="ar-SA"/>
              </w:rPr>
            </w:pPr>
          </w:p>
          <w:p w:rsidR="00B633E0" w:rsidRPr="00854426" w:rsidRDefault="00B633E0" w:rsidP="00F65F07">
            <w:pPr>
              <w:suppressAutoHyphens/>
              <w:spacing w:after="120" w:line="240" w:lineRule="auto"/>
              <w:jc w:val="both"/>
              <w:rPr>
                <w:rFonts w:ascii="Times New Roman" w:eastAsia="Calibri" w:hAnsi="Times New Roman"/>
                <w:szCs w:val="20"/>
                <w:lang w:eastAsia="ar-SA"/>
              </w:rPr>
            </w:pPr>
            <w:r w:rsidRPr="00854426">
              <w:rPr>
                <w:rFonts w:ascii="Times New Roman" w:eastAsia="Calibri" w:hAnsi="Times New Roman"/>
                <w:szCs w:val="20"/>
                <w:lang w:eastAsia="ar-SA"/>
              </w:rPr>
              <w:t>3. Sampling implementation</w:t>
            </w:r>
          </w:p>
          <w:p w:rsidR="00B633E0" w:rsidRPr="00854426" w:rsidRDefault="00B633E0" w:rsidP="00F65F07">
            <w:pPr>
              <w:suppressAutoHyphens/>
              <w:spacing w:after="120" w:line="240" w:lineRule="auto"/>
              <w:jc w:val="both"/>
              <w:rPr>
                <w:rFonts w:ascii="Times New Roman" w:hAnsi="Times New Roman"/>
                <w:szCs w:val="20"/>
                <w:lang w:eastAsia="en-GB"/>
              </w:rPr>
            </w:pPr>
            <w:r w:rsidRPr="00854426">
              <w:rPr>
                <w:rFonts w:ascii="Times New Roman" w:hAnsi="Times New Roman"/>
                <w:szCs w:val="20"/>
                <w:lang w:eastAsia="en-GB"/>
              </w:rPr>
              <w:t>Explain main constraints and/</w:t>
            </w:r>
            <w:r w:rsidRPr="00854426">
              <w:rPr>
                <w:rFonts w:ascii="Times New Roman" w:eastAsia="Calibri" w:hAnsi="Times New Roman" w:cs="Calibri"/>
                <w:szCs w:val="20"/>
                <w:lang w:eastAsia="ar-SA"/>
              </w:rPr>
              <w:t xml:space="preserve">or steps taken, </w:t>
            </w:r>
            <w:r w:rsidRPr="00854426">
              <w:rPr>
                <w:rFonts w:ascii="Times New Roman" w:hAnsi="Times New Roman"/>
                <w:szCs w:val="20"/>
                <w:lang w:eastAsia="en-GB"/>
              </w:rPr>
              <w:t>if ‘N’ (no) was indicated in Table 5A.</w:t>
            </w:r>
          </w:p>
          <w:p w:rsidR="00B633E0" w:rsidRPr="00854426" w:rsidRDefault="00B633E0" w:rsidP="00F65F07">
            <w:pPr>
              <w:suppressAutoHyphens/>
              <w:spacing w:after="120" w:line="240" w:lineRule="auto"/>
              <w:jc w:val="both"/>
              <w:rPr>
                <w:rFonts w:ascii="Times New Roman" w:eastAsia="Calibri" w:hAnsi="Times New Roman"/>
                <w:szCs w:val="20"/>
                <w:lang w:eastAsia="ar-SA"/>
              </w:rPr>
            </w:pPr>
            <w:r w:rsidRPr="00854426">
              <w:rPr>
                <w:rFonts w:ascii="Times New Roman" w:eastAsia="Calibri" w:hAnsi="Times New Roman"/>
                <w:szCs w:val="20"/>
                <w:lang w:eastAsia="ar-SA"/>
              </w:rPr>
              <w:t xml:space="preserve">Non responses and refusals are recorded – starting with 2018, before that they were not. Records are available at the Fisheries Research Institute of Slovenia. </w:t>
            </w:r>
          </w:p>
          <w:p w:rsidR="00B633E0" w:rsidRPr="00854426" w:rsidRDefault="00B633E0" w:rsidP="00F65F07">
            <w:pPr>
              <w:suppressAutoHyphens/>
              <w:spacing w:after="120" w:line="240" w:lineRule="auto"/>
              <w:jc w:val="both"/>
              <w:rPr>
                <w:rFonts w:ascii="Times New Roman" w:eastAsia="Calibri" w:hAnsi="Times New Roman"/>
                <w:szCs w:val="20"/>
                <w:lang w:eastAsia="ar-SA"/>
              </w:rPr>
            </w:pPr>
          </w:p>
          <w:p w:rsidR="00B633E0" w:rsidRPr="00854426" w:rsidRDefault="00B633E0" w:rsidP="00F65F07">
            <w:pPr>
              <w:suppressAutoHyphens/>
              <w:spacing w:after="120" w:line="240" w:lineRule="auto"/>
              <w:jc w:val="both"/>
              <w:rPr>
                <w:rFonts w:ascii="Times New Roman" w:eastAsia="Calibri" w:hAnsi="Times New Roman"/>
                <w:szCs w:val="20"/>
                <w:lang w:eastAsia="ar-SA"/>
              </w:rPr>
            </w:pPr>
            <w:r w:rsidRPr="00854426">
              <w:rPr>
                <w:rFonts w:ascii="Times New Roman" w:eastAsia="Calibri" w:hAnsi="Times New Roman"/>
                <w:szCs w:val="20"/>
                <w:lang w:eastAsia="ar-SA"/>
              </w:rPr>
              <w:t>4. Data capture</w:t>
            </w:r>
          </w:p>
          <w:p w:rsidR="00B633E0" w:rsidRPr="00854426" w:rsidRDefault="00B633E0" w:rsidP="00F65F07">
            <w:pPr>
              <w:suppressAutoHyphens/>
              <w:spacing w:after="120" w:line="240" w:lineRule="auto"/>
              <w:jc w:val="both"/>
              <w:rPr>
                <w:rFonts w:ascii="Times New Roman" w:hAnsi="Times New Roman"/>
                <w:szCs w:val="20"/>
                <w:lang w:eastAsia="en-GB"/>
              </w:rPr>
            </w:pPr>
            <w:r w:rsidRPr="00854426">
              <w:rPr>
                <w:rFonts w:ascii="Times New Roman" w:hAnsi="Times New Roman"/>
                <w:szCs w:val="20"/>
                <w:lang w:eastAsia="en-GB"/>
              </w:rPr>
              <w:t xml:space="preserve">Explain main constraints and/ </w:t>
            </w:r>
            <w:r w:rsidRPr="00854426">
              <w:rPr>
                <w:rFonts w:ascii="Times New Roman" w:eastAsia="Calibri" w:hAnsi="Times New Roman" w:cs="Calibri"/>
                <w:szCs w:val="20"/>
                <w:lang w:eastAsia="ar-SA"/>
              </w:rPr>
              <w:t xml:space="preserve">or steps taken, </w:t>
            </w:r>
            <w:r w:rsidRPr="00854426">
              <w:rPr>
                <w:rFonts w:ascii="Times New Roman" w:hAnsi="Times New Roman"/>
                <w:szCs w:val="20"/>
                <w:lang w:eastAsia="en-GB"/>
              </w:rPr>
              <w:t>if ‘N’ (no) was indicated in Table 5A.</w:t>
            </w:r>
          </w:p>
          <w:p w:rsidR="00B633E0" w:rsidRPr="00854426" w:rsidRDefault="00B633E0" w:rsidP="00F65F07">
            <w:pPr>
              <w:suppressAutoHyphens/>
              <w:spacing w:after="120" w:line="240" w:lineRule="auto"/>
              <w:jc w:val="both"/>
              <w:rPr>
                <w:rFonts w:ascii="Times New Roman" w:eastAsia="Calibri" w:hAnsi="Times New Roman"/>
                <w:szCs w:val="20"/>
                <w:lang w:eastAsia="ar-SA"/>
              </w:rPr>
            </w:pPr>
            <w:r w:rsidRPr="00854426">
              <w:rPr>
                <w:rFonts w:ascii="Times New Roman" w:eastAsia="Calibri" w:hAnsi="Times New Roman"/>
                <w:szCs w:val="20"/>
                <w:lang w:eastAsia="ar-SA"/>
              </w:rPr>
              <w:t>Data quality is checked during the input in the database BIOS.</w:t>
            </w:r>
          </w:p>
          <w:p w:rsidR="00B633E0" w:rsidRPr="00854426" w:rsidRDefault="00B633E0" w:rsidP="00F65F07">
            <w:pPr>
              <w:suppressAutoHyphens/>
              <w:spacing w:after="120" w:line="240" w:lineRule="auto"/>
              <w:jc w:val="both"/>
              <w:rPr>
                <w:rFonts w:ascii="Times New Roman" w:hAnsi="Times New Roman"/>
                <w:szCs w:val="20"/>
                <w:lang w:eastAsia="en-GB"/>
              </w:rPr>
            </w:pPr>
          </w:p>
          <w:p w:rsidR="00B633E0" w:rsidRPr="00854426" w:rsidRDefault="00B633E0" w:rsidP="00F65F07">
            <w:pPr>
              <w:suppressAutoHyphens/>
              <w:spacing w:after="120" w:line="240" w:lineRule="auto"/>
              <w:jc w:val="both"/>
              <w:rPr>
                <w:rFonts w:ascii="Times New Roman" w:eastAsia="Calibri" w:hAnsi="Times New Roman"/>
                <w:szCs w:val="20"/>
                <w:lang w:eastAsia="ar-SA"/>
              </w:rPr>
            </w:pPr>
            <w:r w:rsidRPr="00854426">
              <w:rPr>
                <w:rFonts w:ascii="Times New Roman" w:eastAsia="Calibri" w:hAnsi="Times New Roman"/>
                <w:szCs w:val="20"/>
                <w:lang w:eastAsia="ar-SA"/>
              </w:rPr>
              <w:lastRenderedPageBreak/>
              <w:t>5. Data Storage</w:t>
            </w:r>
          </w:p>
          <w:p w:rsidR="00B633E0" w:rsidRPr="00854426" w:rsidRDefault="00B633E0" w:rsidP="00F65F07">
            <w:pPr>
              <w:suppressAutoHyphens/>
              <w:spacing w:after="120" w:line="240" w:lineRule="auto"/>
              <w:jc w:val="both"/>
              <w:rPr>
                <w:rFonts w:ascii="Times New Roman" w:hAnsi="Times New Roman"/>
                <w:szCs w:val="20"/>
                <w:lang w:eastAsia="en-GB"/>
              </w:rPr>
            </w:pPr>
            <w:r w:rsidRPr="00854426">
              <w:rPr>
                <w:rFonts w:ascii="Times New Roman" w:hAnsi="Times New Roman"/>
                <w:szCs w:val="20"/>
                <w:lang w:eastAsia="en-GB"/>
              </w:rPr>
              <w:t xml:space="preserve">Explain main constraints and/ </w:t>
            </w:r>
            <w:r w:rsidRPr="00854426">
              <w:rPr>
                <w:rFonts w:ascii="Times New Roman" w:eastAsia="Calibri" w:hAnsi="Times New Roman" w:cs="Calibri"/>
                <w:szCs w:val="20"/>
                <w:lang w:eastAsia="ar-SA"/>
              </w:rPr>
              <w:t xml:space="preserve">or steps taken, </w:t>
            </w:r>
            <w:r w:rsidRPr="00854426">
              <w:rPr>
                <w:rFonts w:ascii="Times New Roman" w:hAnsi="Times New Roman"/>
                <w:szCs w:val="20"/>
                <w:lang w:eastAsia="en-GB"/>
              </w:rPr>
              <w:t>if ‘N’ (no) was indicated in Table 5A. Please provide a link if the documented revisions are available and not confidential.</w:t>
            </w:r>
          </w:p>
          <w:p w:rsidR="00B633E0" w:rsidRPr="00854426" w:rsidRDefault="00B633E0" w:rsidP="00F65F07">
            <w:pPr>
              <w:suppressAutoHyphens/>
              <w:spacing w:after="120" w:line="240" w:lineRule="auto"/>
              <w:jc w:val="both"/>
              <w:rPr>
                <w:rFonts w:ascii="Times New Roman" w:eastAsia="Calibri" w:hAnsi="Times New Roman"/>
                <w:szCs w:val="20"/>
                <w:lang w:eastAsia="ar-SA"/>
              </w:rPr>
            </w:pPr>
            <w:r w:rsidRPr="00854426">
              <w:rPr>
                <w:rFonts w:ascii="Times New Roman" w:eastAsia="Calibri" w:hAnsi="Times New Roman"/>
                <w:szCs w:val="20"/>
                <w:lang w:eastAsia="ar-SA"/>
              </w:rPr>
              <w:t>Data stored in BIOS database at the Fisheries Research Institute of Slovenia. Data are not stored in other international databases except for the international surveys like MEDITS and MEDIAS.</w:t>
            </w:r>
          </w:p>
          <w:p w:rsidR="00B633E0" w:rsidRPr="00854426" w:rsidRDefault="00B633E0" w:rsidP="00F65F07">
            <w:pPr>
              <w:suppressAutoHyphens/>
              <w:spacing w:after="120" w:line="240" w:lineRule="auto"/>
              <w:jc w:val="both"/>
              <w:rPr>
                <w:rFonts w:ascii="Times New Roman" w:hAnsi="Times New Roman"/>
                <w:szCs w:val="20"/>
                <w:lang w:eastAsia="en-GB"/>
              </w:rPr>
            </w:pPr>
          </w:p>
          <w:p w:rsidR="00B633E0" w:rsidRPr="00854426" w:rsidRDefault="00B633E0" w:rsidP="00F65F07">
            <w:pPr>
              <w:spacing w:after="120" w:line="240" w:lineRule="auto"/>
              <w:jc w:val="both"/>
              <w:rPr>
                <w:rFonts w:ascii="Times New Roman" w:hAnsi="Times New Roman"/>
                <w:bCs/>
                <w:szCs w:val="20"/>
                <w:lang w:eastAsia="lt-LT"/>
              </w:rPr>
            </w:pPr>
            <w:r w:rsidRPr="00854426">
              <w:rPr>
                <w:rFonts w:ascii="Times New Roman" w:eastAsia="Calibri" w:hAnsi="Times New Roman"/>
                <w:szCs w:val="20"/>
                <w:lang w:eastAsia="ar-SA"/>
              </w:rPr>
              <w:t>6. Data processing</w:t>
            </w:r>
          </w:p>
          <w:p w:rsidR="00B633E0" w:rsidRPr="00854426" w:rsidRDefault="00B633E0" w:rsidP="00F65F07">
            <w:pPr>
              <w:suppressAutoHyphens/>
              <w:spacing w:after="120" w:line="240" w:lineRule="auto"/>
              <w:jc w:val="both"/>
              <w:rPr>
                <w:rFonts w:ascii="Times New Roman" w:hAnsi="Times New Roman"/>
                <w:szCs w:val="20"/>
                <w:lang w:eastAsia="en-GB"/>
              </w:rPr>
            </w:pPr>
            <w:r w:rsidRPr="00854426">
              <w:rPr>
                <w:rFonts w:ascii="Times New Roman" w:hAnsi="Times New Roman"/>
                <w:szCs w:val="20"/>
                <w:lang w:eastAsia="en-GB"/>
              </w:rPr>
              <w:t xml:space="preserve">Explain main constraints and/ </w:t>
            </w:r>
            <w:r w:rsidRPr="00854426">
              <w:rPr>
                <w:rFonts w:ascii="Times New Roman" w:eastAsia="Calibri" w:hAnsi="Times New Roman" w:cs="Calibri"/>
                <w:szCs w:val="20"/>
                <w:lang w:eastAsia="ar-SA"/>
              </w:rPr>
              <w:t xml:space="preserve">or steps taken, </w:t>
            </w:r>
            <w:r w:rsidRPr="00854426">
              <w:rPr>
                <w:rFonts w:ascii="Times New Roman" w:hAnsi="Times New Roman"/>
                <w:szCs w:val="20"/>
                <w:lang w:eastAsia="en-GB"/>
              </w:rPr>
              <w:t>if ‘N’ (no) was indicated in Table 5A.</w:t>
            </w:r>
          </w:p>
          <w:p w:rsidR="00B633E0" w:rsidRPr="00854426" w:rsidRDefault="00B633E0" w:rsidP="00F65F07">
            <w:pPr>
              <w:suppressAutoHyphens/>
              <w:spacing w:after="120" w:line="240" w:lineRule="auto"/>
              <w:jc w:val="both"/>
              <w:rPr>
                <w:rFonts w:ascii="Times New Roman" w:eastAsia="Calibri" w:hAnsi="Times New Roman"/>
                <w:szCs w:val="20"/>
                <w:lang w:eastAsia="ar-SA"/>
              </w:rPr>
            </w:pPr>
            <w:r w:rsidRPr="00854426">
              <w:rPr>
                <w:rFonts w:ascii="Times New Roman" w:eastAsia="Calibri" w:hAnsi="Times New Roman"/>
                <w:szCs w:val="20"/>
                <w:lang w:eastAsia="ar-SA"/>
              </w:rPr>
              <w:t>Processes to evaluate data accuracy (bias and precision) are partially documented.</w:t>
            </w:r>
          </w:p>
          <w:p w:rsidR="00B633E0" w:rsidRPr="00854426" w:rsidRDefault="00B633E0" w:rsidP="00F65F07">
            <w:pPr>
              <w:suppressAutoHyphens/>
              <w:spacing w:after="120" w:line="240" w:lineRule="auto"/>
              <w:jc w:val="both"/>
              <w:rPr>
                <w:rFonts w:ascii="Times New Roman" w:eastAsia="Calibri" w:hAnsi="Times New Roman"/>
                <w:szCs w:val="20"/>
                <w:lang w:eastAsia="ar-SA"/>
              </w:rPr>
            </w:pPr>
          </w:p>
          <w:p w:rsidR="00B633E0" w:rsidRPr="00854426" w:rsidRDefault="00B633E0" w:rsidP="00F65F07">
            <w:pPr>
              <w:suppressAutoHyphens/>
              <w:spacing w:after="120" w:line="240" w:lineRule="auto"/>
              <w:jc w:val="both"/>
              <w:rPr>
                <w:rFonts w:ascii="Times New Roman" w:hAnsi="Times New Roman"/>
                <w:szCs w:val="20"/>
                <w:lang w:eastAsia="en-GB"/>
              </w:rPr>
            </w:pPr>
          </w:p>
          <w:p w:rsidR="00B633E0" w:rsidRPr="00854426" w:rsidRDefault="00B633E0" w:rsidP="00F65F07">
            <w:pPr>
              <w:suppressAutoHyphens/>
              <w:spacing w:after="120" w:line="240" w:lineRule="auto"/>
              <w:jc w:val="both"/>
              <w:rPr>
                <w:rFonts w:ascii="Times New Roman" w:hAnsi="Times New Roman"/>
                <w:szCs w:val="20"/>
                <w:lang w:eastAsia="en-GB"/>
              </w:rPr>
            </w:pPr>
          </w:p>
          <w:p w:rsidR="00B633E0" w:rsidRPr="00854426" w:rsidRDefault="00B633E0" w:rsidP="00F65F07">
            <w:pPr>
              <w:suppressAutoHyphens/>
              <w:spacing w:after="120" w:line="240" w:lineRule="auto"/>
              <w:jc w:val="both"/>
              <w:rPr>
                <w:rFonts w:ascii="Times New Roman" w:hAnsi="Times New Roman"/>
                <w:szCs w:val="20"/>
                <w:lang w:eastAsia="en-GB"/>
              </w:rPr>
            </w:pPr>
          </w:p>
          <w:p w:rsidR="00B633E0" w:rsidRPr="00854426" w:rsidRDefault="00B633E0" w:rsidP="00F65F07">
            <w:pPr>
              <w:suppressAutoHyphens/>
              <w:spacing w:after="120" w:line="240" w:lineRule="auto"/>
              <w:jc w:val="both"/>
              <w:rPr>
                <w:rFonts w:ascii="Times New Roman" w:hAnsi="Times New Roman"/>
                <w:szCs w:val="20"/>
                <w:lang w:eastAsia="en-GB"/>
              </w:rPr>
            </w:pPr>
          </w:p>
          <w:p w:rsidR="00B633E0" w:rsidRPr="00854426" w:rsidRDefault="00B633E0" w:rsidP="00F65F07">
            <w:pPr>
              <w:suppressAutoHyphens/>
              <w:spacing w:before="120" w:after="120" w:line="360" w:lineRule="auto"/>
              <w:jc w:val="both"/>
              <w:rPr>
                <w:rFonts w:ascii="Times New Roman" w:eastAsia="Calibri" w:hAnsi="Times New Roman"/>
                <w:i/>
                <w:szCs w:val="20"/>
                <w:lang w:eastAsia="en-GB"/>
              </w:rPr>
            </w:pPr>
            <w:r w:rsidRPr="00854426">
              <w:rPr>
                <w:rFonts w:ascii="Times New Roman" w:eastAsia="Calibri" w:hAnsi="Times New Roman"/>
                <w:szCs w:val="20"/>
                <w:lang w:eastAsia="en-GB"/>
              </w:rPr>
              <w:t xml:space="preserve"> </w:t>
            </w:r>
            <w:r w:rsidRPr="00854426">
              <w:rPr>
                <w:rFonts w:ascii="Times New Roman" w:hAnsi="Times New Roman"/>
                <w:szCs w:val="20"/>
                <w:lang w:eastAsia="en-GB"/>
              </w:rPr>
              <w:t>(max. 900 words per Region/RFMO/RFO/IO OR sampling scheme)</w:t>
            </w:r>
          </w:p>
        </w:tc>
      </w:tr>
    </w:tbl>
    <w:p w:rsidR="00B633E0" w:rsidRDefault="00B633E0" w:rsidP="00B633E0">
      <w:pPr>
        <w:pStyle w:val="Naslov1"/>
        <w:spacing w:line="360" w:lineRule="auto"/>
        <w:rPr>
          <w:rFonts w:eastAsiaTheme="minorHAnsi" w:cs="Times New Roman"/>
          <w:bCs w:val="0"/>
          <w:smallCaps/>
          <w:kern w:val="0"/>
          <w:sz w:val="22"/>
          <w:szCs w:val="22"/>
          <w:lang w:val="en-GB" w:eastAsia="en-GB"/>
        </w:rPr>
      </w:pPr>
    </w:p>
    <w:p w:rsidR="00B633E0" w:rsidRDefault="00B633E0" w:rsidP="00B633E0">
      <w:pPr>
        <w:rPr>
          <w:rFonts w:ascii="Times New Roman" w:hAnsi="Times New Roman"/>
          <w:smallCaps/>
          <w:lang w:eastAsia="en-GB"/>
        </w:rPr>
      </w:pPr>
      <w:r>
        <w:rPr>
          <w:bCs/>
          <w:smallCaps/>
          <w:lang w:eastAsia="en-GB"/>
        </w:rPr>
        <w:br w:type="page"/>
      </w:r>
    </w:p>
    <w:p w:rsidR="00B633E0" w:rsidRPr="007E5BA4" w:rsidRDefault="00B633E0" w:rsidP="00B633E0">
      <w:pPr>
        <w:pStyle w:val="Naslov1"/>
        <w:spacing w:line="360" w:lineRule="auto"/>
        <w:rPr>
          <w:rFonts w:eastAsiaTheme="minorHAnsi" w:cs="Times New Roman"/>
          <w:bCs w:val="0"/>
          <w:smallCaps/>
          <w:kern w:val="0"/>
          <w:sz w:val="22"/>
          <w:szCs w:val="22"/>
          <w:lang w:val="en-GB" w:eastAsia="en-GB"/>
        </w:rPr>
      </w:pPr>
      <w:r w:rsidRPr="007E5BA4">
        <w:rPr>
          <w:rFonts w:eastAsiaTheme="minorHAnsi" w:cs="Times New Roman"/>
          <w:bCs w:val="0"/>
          <w:smallCaps/>
          <w:kern w:val="0"/>
          <w:sz w:val="22"/>
          <w:szCs w:val="22"/>
          <w:lang w:val="en-GB" w:eastAsia="en-GB"/>
        </w:rPr>
        <w:lastRenderedPageBreak/>
        <w:t xml:space="preserve"> </w:t>
      </w:r>
      <w:bookmarkStart w:id="82" w:name="_Toc509235024"/>
      <w:bookmarkStart w:id="83" w:name="_Toc104386424"/>
      <w:r w:rsidRPr="007E5BA4">
        <w:rPr>
          <w:rFonts w:eastAsiaTheme="minorHAnsi" w:cs="Times New Roman"/>
          <w:bCs w:val="0"/>
          <w:smallCaps/>
          <w:kern w:val="0"/>
          <w:sz w:val="22"/>
          <w:szCs w:val="22"/>
          <w:lang w:val="en-GB" w:eastAsia="en-GB"/>
        </w:rPr>
        <w:t>Section 5: data quality</w:t>
      </w:r>
      <w:bookmarkEnd w:id="82"/>
      <w:bookmarkEnd w:id="83"/>
    </w:p>
    <w:p w:rsidR="00B633E0" w:rsidRPr="007E5BA4" w:rsidRDefault="00B633E0" w:rsidP="00B633E0">
      <w:pPr>
        <w:keepNext/>
        <w:suppressAutoHyphens/>
        <w:spacing w:before="240" w:after="240" w:line="240" w:lineRule="auto"/>
        <w:jc w:val="center"/>
        <w:outlineLvl w:val="2"/>
        <w:rPr>
          <w:rFonts w:ascii="Times New Roman" w:eastAsia="Calibri" w:hAnsi="Times New Roman"/>
          <w:b/>
          <w:bCs/>
          <w:sz w:val="24"/>
          <w:lang w:eastAsia="en-GB"/>
        </w:rPr>
      </w:pPr>
      <w:bookmarkStart w:id="84" w:name="_Toc508531601"/>
      <w:r w:rsidRPr="007E5BA4">
        <w:rPr>
          <w:rFonts w:ascii="Times New Roman" w:eastAsia="Calibri" w:hAnsi="Times New Roman"/>
          <w:b/>
          <w:bCs/>
          <w:sz w:val="24"/>
          <w:lang w:eastAsia="en-GB"/>
        </w:rPr>
        <w:t>Text Box 5B: Quality assurance framework for socioeconomic data</w:t>
      </w:r>
      <w:bookmarkEnd w:id="84"/>
    </w:p>
    <w:p w:rsidR="00B633E0" w:rsidRPr="007E5BA4" w:rsidRDefault="00B633E0" w:rsidP="00B633E0">
      <w:pPr>
        <w:suppressAutoHyphens/>
        <w:spacing w:after="120" w:line="240" w:lineRule="auto"/>
        <w:jc w:val="both"/>
        <w:rPr>
          <w:rFonts w:ascii="Times New Roman" w:eastAsia="Calibri" w:hAnsi="Times New Roman"/>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B633E0" w:rsidRPr="007E5BA4" w:rsidTr="00F65F07">
        <w:trPr>
          <w:trHeight w:val="389"/>
        </w:trPr>
        <w:tc>
          <w:tcPr>
            <w:tcW w:w="8959" w:type="dxa"/>
            <w:shd w:val="clear" w:color="auto" w:fill="A6A6A6" w:themeFill="background1" w:themeFillShade="A6"/>
            <w:noWrap/>
            <w:vAlign w:val="center"/>
          </w:tcPr>
          <w:p w:rsidR="00B633E0" w:rsidRPr="007E5BA4" w:rsidRDefault="00B633E0" w:rsidP="00F65F07">
            <w:pPr>
              <w:suppressAutoHyphens/>
              <w:spacing w:before="120" w:after="120" w:line="240" w:lineRule="auto"/>
              <w:jc w:val="both"/>
              <w:rPr>
                <w:rFonts w:ascii="Times New Roman" w:eastAsia="Calibri" w:hAnsi="Times New Roman"/>
                <w:bCs/>
                <w:szCs w:val="20"/>
                <w:shd w:val="clear" w:color="auto" w:fill="FFFFFF"/>
                <w:lang w:eastAsia="en-GB"/>
              </w:rPr>
            </w:pPr>
            <w:r w:rsidRPr="007E5BA4">
              <w:rPr>
                <w:rFonts w:ascii="Times New Roman" w:eastAsia="Calibri" w:hAnsi="Times New Roman"/>
                <w:szCs w:val="20"/>
                <w:lang w:eastAsia="en-GB"/>
              </w:rPr>
              <w:t>General comment: This box fulfills Article 5 paragraph (2) point (b) of the Implementing Decision (EU) 2016/1701 on the format of the WP. This box is intended to specify data to be collected under Tables 5(A), 6 and 7 of the Annex of the Delegated Decision (EU) 2019/910 on the multiannual Union programme. Use this box to provide additional information on Table 5B of the Annual Report.</w:t>
            </w:r>
          </w:p>
        </w:tc>
      </w:tr>
      <w:tr w:rsidR="00B633E0" w:rsidRPr="007E5BA4" w:rsidTr="00F65F07">
        <w:trPr>
          <w:trHeight w:val="545"/>
        </w:trPr>
        <w:tc>
          <w:tcPr>
            <w:tcW w:w="8959" w:type="dxa"/>
            <w:shd w:val="clear" w:color="auto" w:fill="A6A6A6" w:themeFill="background1" w:themeFillShade="A6"/>
            <w:noWrap/>
            <w:vAlign w:val="center"/>
          </w:tcPr>
          <w:p w:rsidR="00B633E0" w:rsidRPr="007E5BA4" w:rsidRDefault="00B633E0" w:rsidP="00F65F07">
            <w:pPr>
              <w:suppressAutoHyphens/>
              <w:spacing w:after="120" w:line="240" w:lineRule="auto"/>
              <w:jc w:val="both"/>
              <w:rPr>
                <w:rFonts w:ascii="Times New Roman" w:eastAsia="Calibri" w:hAnsi="Times New Roman" w:cs="Calibri"/>
                <w:szCs w:val="20"/>
                <w:lang w:eastAsia="ar-SA"/>
              </w:rPr>
            </w:pPr>
            <w:r w:rsidRPr="007E5BA4">
              <w:rPr>
                <w:rFonts w:ascii="Times New Roman" w:eastAsia="Calibri" w:hAnsi="Times New Roman" w:cs="Calibri"/>
                <w:szCs w:val="20"/>
                <w:lang w:eastAsia="ar-SA"/>
              </w:rPr>
              <w:t>1. Evidence of data quality assurance</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Within this section MS shall provide information on the methodology used to assure the quality of the data collected, 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 xml:space="preserve">In those sections of Table 5B where “N” is indicated, Member States shall explain the main constrains and/ or the steps taken to fulfil this obligation. In the cases where a reference documents is requested, Member States shall provide a web link. </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In cases where documents are not publicly available, due to institutions internal policy, confidentiality or other reasons, this shall be indicated by the Member State.</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 xml:space="preserve">Methodology used to assure quality of the socioeconomic data collected is described in respective chapters of the Annual report: </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w:t>
            </w:r>
            <w:r w:rsidRPr="00B87ABC">
              <w:rPr>
                <w:rFonts w:ascii="Times New Roman" w:eastAsia="Calibri" w:hAnsi="Times New Roman" w:cs="Calibri"/>
                <w:szCs w:val="20"/>
                <w:lang w:eastAsia="ar-SA"/>
              </w:rPr>
              <w:tab/>
              <w:t>Text Box 3A: Population segments for collection of economic and social data for fisheries</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w:t>
            </w:r>
            <w:r w:rsidRPr="00B87ABC">
              <w:rPr>
                <w:rFonts w:ascii="Times New Roman" w:eastAsia="Calibri" w:hAnsi="Times New Roman" w:cs="Calibri"/>
                <w:szCs w:val="20"/>
                <w:lang w:eastAsia="ar-SA"/>
              </w:rPr>
              <w:tab/>
              <w:t xml:space="preserve">Pilot Study 3: Data on employment by education level and nationality </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w:t>
            </w:r>
            <w:r w:rsidRPr="00B87ABC">
              <w:rPr>
                <w:rFonts w:ascii="Times New Roman" w:eastAsia="Calibri" w:hAnsi="Times New Roman" w:cs="Calibri"/>
                <w:szCs w:val="20"/>
                <w:lang w:eastAsia="ar-SA"/>
              </w:rPr>
              <w:tab/>
              <w:t>Text Box 3B: Population segments for collection of economic and social data for aquaculture</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w:t>
            </w:r>
            <w:r w:rsidRPr="00B87ABC">
              <w:rPr>
                <w:rFonts w:ascii="Times New Roman" w:eastAsia="Calibri" w:hAnsi="Times New Roman" w:cs="Calibri"/>
                <w:szCs w:val="20"/>
                <w:lang w:eastAsia="ar-SA"/>
              </w:rPr>
              <w:tab/>
              <w:t xml:space="preserve">Pilot Study 4: Environmental data on aquaculture </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w:t>
            </w:r>
            <w:r w:rsidRPr="00B87ABC">
              <w:rPr>
                <w:rFonts w:ascii="Times New Roman" w:eastAsia="Calibri" w:hAnsi="Times New Roman" w:cs="Calibri"/>
                <w:szCs w:val="20"/>
                <w:lang w:eastAsia="ar-SA"/>
              </w:rPr>
              <w:tab/>
              <w:t xml:space="preserve">Text Box 3C: Population segments for collection of economic and social data for the processing industry </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The data collected from all sources are combined in such a way that a complete set of data is compared for each individual subject. The target population is always the entire sector in Slovenia, because all sectors are relatively small. A survey (questionnaire, with personal contact) is carried out on an annual basis to provide data on all the parameters. Data is collected on the whole population. Regarding data quality some accuracy indicators are calculated;</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w:t>
            </w:r>
            <w:r w:rsidRPr="00B87ABC">
              <w:rPr>
                <w:rFonts w:ascii="Times New Roman" w:eastAsia="Calibri" w:hAnsi="Times New Roman" w:cs="Calibri"/>
                <w:szCs w:val="20"/>
                <w:lang w:eastAsia="ar-SA"/>
              </w:rPr>
              <w:tab/>
              <w:t>Response rate; achieved number of respondents who supplied data / frame population number</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w:t>
            </w:r>
            <w:r w:rsidRPr="00B87ABC">
              <w:rPr>
                <w:rFonts w:ascii="Times New Roman" w:eastAsia="Calibri" w:hAnsi="Times New Roman" w:cs="Calibri"/>
                <w:szCs w:val="20"/>
                <w:lang w:eastAsia="ar-SA"/>
              </w:rPr>
              <w:tab/>
              <w:t>Coverage rate; total value of production of the respondent units / total value of production of the frame population</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w:t>
            </w:r>
            <w:r w:rsidRPr="00B87ABC">
              <w:rPr>
                <w:rFonts w:ascii="Times New Roman" w:eastAsia="Calibri" w:hAnsi="Times New Roman" w:cs="Calibri"/>
                <w:szCs w:val="20"/>
                <w:lang w:eastAsia="ar-SA"/>
              </w:rPr>
              <w:tab/>
              <w:t>Coefficient of Variation (CV); only in case of response rate &lt; 70%</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Data collection follows all relevant methodologies, guidelines and best practices agreed. Slovenia also takes into account all other recommendations of competent working bodies such as PG Econ, STECF etc.</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All the methodologies are documented and available.</w:t>
            </w:r>
          </w:p>
          <w:p w:rsidR="00B633E0" w:rsidRPr="00B87ABC"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 xml:space="preserve">The data collected from all sources are combined in such a way that a complete set of accounting items is </w:t>
            </w:r>
            <w:r w:rsidRPr="00B87ABC">
              <w:rPr>
                <w:rFonts w:ascii="Times New Roman" w:eastAsia="Calibri" w:hAnsi="Times New Roman" w:cs="Calibri"/>
                <w:szCs w:val="20"/>
                <w:lang w:eastAsia="ar-SA"/>
              </w:rPr>
              <w:lastRenderedPageBreak/>
              <w:t>compared for each business enterprise. After manually entering data in data base InfoRib, most of the data are  cross-checked, e.g. value of landings from data base InfoRib are checked with Income from annual accounts, landings from log book are checked with sales in kg from sales notes, all costs from questionnaires are checked with the costs from annual accounts etc. All outputs are first checked automatically in the database itself and then, in the final stage, also manually by the team of experts. All changes, errors etc. are documented in the database.</w:t>
            </w:r>
          </w:p>
          <w:p w:rsidR="00B633E0" w:rsidRDefault="00B633E0" w:rsidP="00F65F07">
            <w:pPr>
              <w:suppressAutoHyphens/>
              <w:spacing w:after="120" w:line="240" w:lineRule="auto"/>
              <w:jc w:val="both"/>
              <w:rPr>
                <w:rFonts w:ascii="Times New Roman" w:eastAsia="Calibri" w:hAnsi="Times New Roman" w:cs="Calibri"/>
                <w:szCs w:val="20"/>
                <w:lang w:eastAsia="ar-SA"/>
              </w:rPr>
            </w:pPr>
            <w:r w:rsidRPr="00B87ABC">
              <w:rPr>
                <w:rFonts w:ascii="Times New Roman" w:eastAsia="Calibri" w:hAnsi="Times New Roman" w:cs="Calibri"/>
                <w:szCs w:val="20"/>
                <w:lang w:eastAsia="ar-SA"/>
              </w:rPr>
              <w:t xml:space="preserve">Documentation is available at the Fisheries Research Institute of Slovenia and in Work Plans (WP) and Annual Reports (AR). Documentation on data collection is available on the following web page: </w:t>
            </w:r>
            <w:hyperlink r:id="rId27" w:history="1">
              <w:r w:rsidRPr="004A1189">
                <w:rPr>
                  <w:rStyle w:val="Hiperpovezava"/>
                  <w:rFonts w:ascii="Times New Roman" w:eastAsia="Calibri" w:hAnsi="Times New Roman" w:cs="Calibri"/>
                  <w:szCs w:val="20"/>
                  <w:lang w:eastAsia="ar-SA"/>
                </w:rPr>
                <w:t>http://www.ribiski-sklad.si/Izvajanje_skupne_ribiske_politike/Zbiranje_podatkov/</w:t>
              </w:r>
            </w:hyperlink>
            <w:r>
              <w:rPr>
                <w:rFonts w:ascii="Times New Roman" w:eastAsia="Calibri" w:hAnsi="Times New Roman" w:cs="Calibri"/>
                <w:szCs w:val="20"/>
                <w:lang w:eastAsia="ar-SA"/>
              </w:rPr>
              <w:t xml:space="preserve"> </w:t>
            </w:r>
          </w:p>
          <w:p w:rsidR="00B633E0" w:rsidRPr="007E5BA4" w:rsidRDefault="00B633E0" w:rsidP="00F65F07">
            <w:pPr>
              <w:suppressAutoHyphens/>
              <w:spacing w:after="120" w:line="240" w:lineRule="auto"/>
              <w:jc w:val="both"/>
              <w:rPr>
                <w:rFonts w:ascii="Times New Roman" w:eastAsia="Calibri" w:hAnsi="Times New Roman"/>
                <w:i/>
                <w:szCs w:val="20"/>
                <w:u w:val="single"/>
                <w:lang w:eastAsia="ar-SA"/>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2. Section P3 Impartiality and objectiveness</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w:t>
            </w:r>
          </w:p>
          <w:p w:rsidR="00B633E0"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t>NA</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3. Section P4 Confidentiality</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w:t>
            </w:r>
          </w:p>
          <w:p w:rsidR="00B633E0"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t>NA</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uppressAutoHyphens/>
              <w:spacing w:after="120" w:line="240" w:lineRule="auto"/>
              <w:jc w:val="both"/>
              <w:rPr>
                <w:rFonts w:ascii="Times New Roman" w:eastAsia="Calibri" w:hAnsi="Times New Roman"/>
                <w:szCs w:val="20"/>
                <w:lang w:eastAsia="ar-SA"/>
              </w:rPr>
            </w:pPr>
            <w:r w:rsidRPr="007E5BA4">
              <w:rPr>
                <w:rFonts w:ascii="Times New Roman" w:eastAsia="Calibri" w:hAnsi="Times New Roman"/>
                <w:szCs w:val="20"/>
                <w:lang w:eastAsia="ar-SA"/>
              </w:rPr>
              <w:t>4. Section P5 Sound methodology</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Information on this principle should be briefly explained in Text boxes 3A, 3B and 3C. Description of methodologies used on data quality.</w:t>
            </w:r>
          </w:p>
          <w:p w:rsidR="00B633E0"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t>NA</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pacing w:after="120" w:line="240" w:lineRule="auto"/>
              <w:jc w:val="both"/>
              <w:rPr>
                <w:rFonts w:ascii="Times New Roman" w:hAnsi="Times New Roman"/>
                <w:bCs/>
                <w:szCs w:val="20"/>
                <w:lang w:eastAsia="lt-LT"/>
              </w:rPr>
            </w:pPr>
            <w:r w:rsidRPr="007E5BA4">
              <w:rPr>
                <w:rFonts w:ascii="Times New Roman" w:eastAsia="Calibri" w:hAnsi="Times New Roman"/>
                <w:szCs w:val="20"/>
                <w:lang w:eastAsia="ar-SA"/>
              </w:rPr>
              <w:t>5. Section</w:t>
            </w:r>
            <w:r w:rsidRPr="007E5BA4">
              <w:rPr>
                <w:rFonts w:ascii="Times New Roman" w:eastAsia="Calibri" w:hAnsi="Times New Roman"/>
                <w:bCs/>
                <w:szCs w:val="20"/>
                <w:lang w:eastAsia="ar-SA"/>
              </w:rPr>
              <w:t xml:space="preserve"> P6 Appropriate statistical procedures</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 Please provide a link if the documented revisions are available and not confidential.</w:t>
            </w:r>
          </w:p>
          <w:p w:rsidR="00B633E0"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t>NA</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pacing w:after="120" w:line="240" w:lineRule="auto"/>
              <w:jc w:val="both"/>
              <w:rPr>
                <w:rFonts w:ascii="Times New Roman" w:hAnsi="Times New Roman"/>
                <w:bCs/>
                <w:szCs w:val="20"/>
                <w:lang w:eastAsia="lt-LT"/>
              </w:rPr>
            </w:pPr>
            <w:r w:rsidRPr="007E5BA4">
              <w:rPr>
                <w:rFonts w:ascii="Times New Roman" w:eastAsia="Calibri" w:hAnsi="Times New Roman"/>
                <w:szCs w:val="20"/>
                <w:lang w:eastAsia="ar-SA"/>
              </w:rPr>
              <w:t>6. Section</w:t>
            </w:r>
            <w:r w:rsidRPr="007E5BA4">
              <w:rPr>
                <w:rFonts w:ascii="Times New Roman" w:eastAsia="Calibri" w:hAnsi="Times New Roman"/>
                <w:bCs/>
                <w:szCs w:val="20"/>
                <w:lang w:eastAsia="ar-SA"/>
              </w:rPr>
              <w:t xml:space="preserve"> P7 Non-excessive burden on respondents</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w:t>
            </w:r>
          </w:p>
          <w:p w:rsidR="00B633E0"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t>NA</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pacing w:after="120" w:line="240" w:lineRule="auto"/>
              <w:jc w:val="both"/>
              <w:rPr>
                <w:rFonts w:ascii="Times New Roman" w:hAnsi="Times New Roman"/>
                <w:bCs/>
                <w:szCs w:val="20"/>
                <w:lang w:eastAsia="lt-LT"/>
              </w:rPr>
            </w:pPr>
            <w:r w:rsidRPr="007E5BA4">
              <w:rPr>
                <w:rFonts w:ascii="Times New Roman" w:eastAsia="Calibri" w:hAnsi="Times New Roman"/>
                <w:szCs w:val="20"/>
                <w:lang w:eastAsia="ar-SA"/>
              </w:rPr>
              <w:t>7. Section</w:t>
            </w:r>
            <w:r w:rsidRPr="007E5BA4">
              <w:rPr>
                <w:rFonts w:ascii="Times New Roman" w:eastAsia="Calibri" w:hAnsi="Times New Roman"/>
                <w:bCs/>
                <w:szCs w:val="20"/>
                <w:lang w:eastAsia="ar-SA"/>
              </w:rPr>
              <w:t xml:space="preserve"> P8 Cost effectiveness</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w:t>
            </w:r>
          </w:p>
          <w:p w:rsidR="00B633E0"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t>NA</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pacing w:after="120" w:line="240" w:lineRule="auto"/>
              <w:jc w:val="both"/>
              <w:rPr>
                <w:rFonts w:ascii="Times New Roman" w:hAnsi="Times New Roman"/>
                <w:bCs/>
                <w:szCs w:val="20"/>
                <w:lang w:eastAsia="lt-LT"/>
              </w:rPr>
            </w:pPr>
            <w:r w:rsidRPr="007E5BA4">
              <w:rPr>
                <w:rFonts w:ascii="Times New Roman" w:eastAsia="Calibri" w:hAnsi="Times New Roman"/>
                <w:szCs w:val="20"/>
                <w:lang w:eastAsia="ar-SA"/>
              </w:rPr>
              <w:t>8. Section</w:t>
            </w:r>
            <w:r w:rsidRPr="007E5BA4">
              <w:rPr>
                <w:rFonts w:ascii="Times New Roman" w:eastAsia="Calibri" w:hAnsi="Times New Roman"/>
                <w:bCs/>
                <w:szCs w:val="20"/>
                <w:lang w:eastAsia="ar-SA"/>
              </w:rPr>
              <w:t xml:space="preserve"> P9 Relevance</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w:t>
            </w:r>
          </w:p>
          <w:p w:rsidR="00B633E0"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lastRenderedPageBreak/>
              <w:t>NA</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pacing w:after="120" w:line="240" w:lineRule="auto"/>
              <w:jc w:val="both"/>
              <w:rPr>
                <w:rFonts w:ascii="Times New Roman" w:hAnsi="Times New Roman"/>
                <w:bCs/>
                <w:szCs w:val="20"/>
                <w:lang w:eastAsia="lt-LT"/>
              </w:rPr>
            </w:pPr>
            <w:r w:rsidRPr="007E5BA4">
              <w:rPr>
                <w:rFonts w:ascii="Times New Roman" w:eastAsia="Calibri" w:hAnsi="Times New Roman"/>
                <w:szCs w:val="20"/>
                <w:lang w:eastAsia="ar-SA"/>
              </w:rPr>
              <w:t>9. Section</w:t>
            </w:r>
            <w:r w:rsidRPr="007E5BA4">
              <w:rPr>
                <w:rFonts w:ascii="Times New Roman" w:eastAsia="Calibri" w:hAnsi="Times New Roman"/>
                <w:bCs/>
                <w:szCs w:val="20"/>
                <w:lang w:eastAsia="ar-SA"/>
              </w:rPr>
              <w:t xml:space="preserve"> P10 Accuracy and reliability</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 Information on this principle should be briefly explained in Text boxes 3A, 3B and 3C. Description of methodologies used on data quality.</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pacing w:after="120" w:line="240" w:lineRule="auto"/>
              <w:jc w:val="both"/>
              <w:rPr>
                <w:rFonts w:ascii="Times New Roman" w:hAnsi="Times New Roman"/>
                <w:bCs/>
                <w:szCs w:val="20"/>
                <w:lang w:eastAsia="lt-LT"/>
              </w:rPr>
            </w:pPr>
            <w:r w:rsidRPr="007E5BA4">
              <w:rPr>
                <w:rFonts w:ascii="Times New Roman" w:eastAsia="Calibri" w:hAnsi="Times New Roman"/>
                <w:szCs w:val="20"/>
                <w:lang w:eastAsia="ar-SA"/>
              </w:rPr>
              <w:t>10. Section</w:t>
            </w:r>
            <w:r w:rsidRPr="007E5BA4">
              <w:rPr>
                <w:rFonts w:ascii="Times New Roman" w:eastAsia="Calibri" w:hAnsi="Times New Roman"/>
                <w:bCs/>
                <w:szCs w:val="20"/>
                <w:lang w:eastAsia="ar-SA"/>
              </w:rPr>
              <w:t xml:space="preserve"> P11 Timeliness and punctuality</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w:t>
            </w:r>
          </w:p>
          <w:p w:rsidR="00B633E0"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t>NA</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pacing w:after="120" w:line="240" w:lineRule="auto"/>
              <w:jc w:val="both"/>
              <w:rPr>
                <w:rFonts w:ascii="Times New Roman" w:hAnsi="Times New Roman"/>
                <w:bCs/>
                <w:szCs w:val="20"/>
                <w:lang w:eastAsia="lt-LT"/>
              </w:rPr>
            </w:pPr>
            <w:r w:rsidRPr="007E5BA4">
              <w:rPr>
                <w:rFonts w:ascii="Times New Roman" w:eastAsia="Calibri" w:hAnsi="Times New Roman"/>
                <w:szCs w:val="20"/>
                <w:lang w:eastAsia="ar-SA"/>
              </w:rPr>
              <w:t>11. Section</w:t>
            </w:r>
            <w:r w:rsidRPr="007E5BA4">
              <w:rPr>
                <w:rFonts w:ascii="Times New Roman" w:eastAsia="Calibri" w:hAnsi="Times New Roman"/>
                <w:bCs/>
                <w:szCs w:val="20"/>
                <w:lang w:eastAsia="ar-SA"/>
              </w:rPr>
              <w:t xml:space="preserve"> P12 coherence and comparability</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w:t>
            </w:r>
          </w:p>
          <w:p w:rsidR="00B633E0"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t>NA</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pacing w:after="120" w:line="240" w:lineRule="auto"/>
              <w:jc w:val="both"/>
              <w:rPr>
                <w:rFonts w:ascii="Times New Roman" w:hAnsi="Times New Roman"/>
                <w:bCs/>
                <w:szCs w:val="20"/>
                <w:lang w:eastAsia="lt-LT"/>
              </w:rPr>
            </w:pPr>
            <w:r w:rsidRPr="007E5BA4">
              <w:rPr>
                <w:rFonts w:ascii="Times New Roman" w:eastAsia="Calibri" w:hAnsi="Times New Roman"/>
                <w:bCs/>
                <w:szCs w:val="20"/>
                <w:lang w:eastAsia="ar-SA"/>
              </w:rPr>
              <w:t>12. Section P13 Accessibility and Clarity</w:t>
            </w:r>
          </w:p>
          <w:p w:rsidR="00B633E0" w:rsidRPr="007E5BA4" w:rsidRDefault="00B633E0" w:rsidP="00F65F07">
            <w:pPr>
              <w:suppressAutoHyphens/>
              <w:spacing w:after="120" w:line="240" w:lineRule="auto"/>
              <w:jc w:val="both"/>
              <w:rPr>
                <w:rFonts w:ascii="Times New Roman" w:hAnsi="Times New Roman"/>
                <w:szCs w:val="20"/>
                <w:lang w:eastAsia="en-GB"/>
              </w:rPr>
            </w:pPr>
            <w:r w:rsidRPr="007E5BA4">
              <w:rPr>
                <w:rFonts w:ascii="Times New Roman" w:hAnsi="Times New Roman"/>
                <w:szCs w:val="20"/>
                <w:lang w:eastAsia="en-GB"/>
              </w:rPr>
              <w:t xml:space="preserve">Explain main constraints and/ </w:t>
            </w:r>
            <w:r w:rsidRPr="007E5BA4">
              <w:rPr>
                <w:rFonts w:ascii="Times New Roman" w:eastAsia="Calibri" w:hAnsi="Times New Roman" w:cs="Calibri"/>
                <w:szCs w:val="20"/>
                <w:lang w:eastAsia="ar-SA"/>
              </w:rPr>
              <w:t xml:space="preserve">or steps taken, </w:t>
            </w:r>
            <w:r w:rsidRPr="007E5BA4">
              <w:rPr>
                <w:rFonts w:ascii="Times New Roman" w:hAnsi="Times New Roman"/>
                <w:szCs w:val="20"/>
                <w:lang w:eastAsia="en-GB"/>
              </w:rPr>
              <w:t>if ‘N’ (no) was indicated in Table 5B. Information and links to documentation on this principle should be briefly explained in Text boxes 3A, 3B and 3C. Description of methodologies used on data quality.</w:t>
            </w:r>
          </w:p>
          <w:p w:rsidR="00B633E0" w:rsidRDefault="00B633E0" w:rsidP="00F65F07">
            <w:pPr>
              <w:suppressAutoHyphens/>
              <w:spacing w:after="120" w:line="240" w:lineRule="auto"/>
              <w:jc w:val="both"/>
              <w:rPr>
                <w:rFonts w:ascii="Times New Roman" w:hAnsi="Times New Roman"/>
                <w:szCs w:val="20"/>
                <w:lang w:eastAsia="en-GB"/>
              </w:rPr>
            </w:pPr>
            <w:r>
              <w:rPr>
                <w:rFonts w:ascii="Times New Roman" w:hAnsi="Times New Roman"/>
                <w:szCs w:val="20"/>
                <w:lang w:eastAsia="en-GB"/>
              </w:rPr>
              <w:t>NA</w:t>
            </w:r>
          </w:p>
          <w:p w:rsidR="00B633E0" w:rsidRPr="007E5BA4" w:rsidRDefault="00B633E0" w:rsidP="00F65F07">
            <w:pPr>
              <w:suppressAutoHyphens/>
              <w:spacing w:after="120" w:line="240" w:lineRule="auto"/>
              <w:jc w:val="both"/>
              <w:rPr>
                <w:rFonts w:ascii="Times New Roman" w:hAnsi="Times New Roman"/>
                <w:szCs w:val="20"/>
                <w:lang w:eastAsia="en-GB"/>
              </w:rPr>
            </w:pPr>
          </w:p>
          <w:p w:rsidR="00B633E0" w:rsidRPr="007E5BA4" w:rsidRDefault="00B633E0" w:rsidP="00F65F07">
            <w:pPr>
              <w:suppressAutoHyphens/>
              <w:spacing w:before="120" w:after="120" w:line="360" w:lineRule="auto"/>
              <w:jc w:val="both"/>
              <w:rPr>
                <w:rFonts w:ascii="Times New Roman" w:eastAsia="Calibri" w:hAnsi="Times New Roman"/>
                <w:szCs w:val="20"/>
                <w:lang w:eastAsia="en-GB"/>
              </w:rPr>
            </w:pPr>
            <w:r w:rsidRPr="007E5BA4">
              <w:rPr>
                <w:rFonts w:ascii="Times New Roman" w:hAnsi="Times New Roman"/>
                <w:szCs w:val="20"/>
                <w:lang w:eastAsia="en-GB"/>
              </w:rPr>
              <w:t xml:space="preserve">(max. 900 words per </w:t>
            </w:r>
            <w:r w:rsidRPr="007E5BA4">
              <w:rPr>
                <w:rFonts w:ascii="Times New Roman" w:eastAsia="Calibri" w:hAnsi="Times New Roman"/>
                <w:szCs w:val="20"/>
                <w:lang w:eastAsia="en-GB"/>
              </w:rPr>
              <w:t>Region/</w:t>
            </w:r>
            <w:r w:rsidRPr="007E5BA4">
              <w:rPr>
                <w:rFonts w:ascii="Times New Roman" w:eastAsia="Calibri" w:hAnsi="Times New Roman"/>
                <w:szCs w:val="20"/>
                <w:lang w:eastAsia="ar-SA"/>
              </w:rPr>
              <w:t>RFMO/RFO/IO/NSB OR sector)</w:t>
            </w:r>
          </w:p>
        </w:tc>
      </w:tr>
    </w:tbl>
    <w:p w:rsidR="00B633E0" w:rsidRPr="007E5BA4" w:rsidRDefault="00B633E0" w:rsidP="00B633E0">
      <w:pPr>
        <w:spacing w:line="360" w:lineRule="auto"/>
        <w:jc w:val="center"/>
        <w:rPr>
          <w:rFonts w:ascii="Times New Roman" w:hAnsi="Times New Roman"/>
          <w:sz w:val="28"/>
          <w:szCs w:val="28"/>
        </w:rPr>
      </w:pPr>
    </w:p>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Default="00A01763" w:rsidP="00A01763"/>
    <w:p w:rsidR="00A01763" w:rsidRPr="00567981" w:rsidRDefault="00A01763" w:rsidP="00A01763"/>
    <w:p w:rsidR="00DC34C8" w:rsidRDefault="00DC34C8"/>
    <w:sectPr w:rsidR="00DC34C8" w:rsidSect="00F65F07">
      <w:headerReference w:type="default" r:id="rId28"/>
      <w:footerReference w:type="default" r:id="rId29"/>
      <w:headerReference w:type="first" r:id="rId30"/>
      <w:footerReference w:type="first" r:id="rId3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F07" w:rsidRDefault="00F65F07" w:rsidP="00A01763">
      <w:pPr>
        <w:spacing w:line="240" w:lineRule="auto"/>
      </w:pPr>
      <w:r>
        <w:separator/>
      </w:r>
    </w:p>
  </w:endnote>
  <w:endnote w:type="continuationSeparator" w:id="0">
    <w:p w:rsidR="00F65F07" w:rsidRDefault="00F65F07" w:rsidP="00A01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F07" w:rsidRDefault="00F65F07" w:rsidP="00F65F07">
    <w:pPr>
      <w:pStyle w:val="Noga"/>
      <w:pBdr>
        <w:bottom w:val="single" w:sz="12" w:space="1" w:color="auto"/>
      </w:pBdr>
    </w:pPr>
  </w:p>
  <w:p w:rsidR="00F65F07" w:rsidRDefault="00F65F07" w:rsidP="00406A29">
    <w:pPr>
      <w:pStyle w:val="Noga"/>
    </w:pPr>
    <w:r>
      <w:tab/>
    </w:r>
    <w:r>
      <w:rPr>
        <w:rStyle w:val="tevilkastrani"/>
      </w:rPr>
      <w:fldChar w:fldCharType="begin"/>
    </w:r>
    <w:r>
      <w:rPr>
        <w:rStyle w:val="tevilkastrani"/>
      </w:rPr>
      <w:instrText xml:space="preserve"> PAGE </w:instrText>
    </w:r>
    <w:r>
      <w:rPr>
        <w:rStyle w:val="tevilkastrani"/>
      </w:rPr>
      <w:fldChar w:fldCharType="separate"/>
    </w:r>
    <w:r w:rsidR="00141015">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141015">
      <w:rPr>
        <w:rStyle w:val="tevilkastrani"/>
        <w:noProof/>
      </w:rPr>
      <w:t>55</w:t>
    </w:r>
    <w:r>
      <w:rPr>
        <w:rStyle w:val="tevilkastrani"/>
      </w:rPr>
      <w:fldChar w:fldCharType="end"/>
    </w:r>
  </w:p>
  <w:p w:rsidR="00F65F07" w:rsidRPr="000F5308" w:rsidRDefault="00F65F07" w:rsidP="00406A29">
    <w:pPr>
      <w:pStyle w:val="Noga"/>
      <w:spacing w:line="240" w:lineRule="auto"/>
      <w:rPr>
        <w:lang w:val="pl-PL"/>
      </w:rPr>
    </w:pPr>
    <w:r>
      <w:rPr>
        <w:noProof/>
        <w:lang w:val="sl-SI" w:eastAsia="sl-SI"/>
      </w:rPr>
      <w:drawing>
        <wp:inline distT="0" distB="0" distL="0" distR="0" wp14:anchorId="64517F10" wp14:editId="25847AEE">
          <wp:extent cx="485775" cy="333375"/>
          <wp:effectExtent l="0" t="0" r="9525" b="9525"/>
          <wp:docPr id="3" name="Slika 3"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inline>
      </w:drawing>
    </w:r>
    <w:r w:rsidRPr="000F5308">
      <w:rPr>
        <w:lang w:val="pl-PL"/>
      </w:rPr>
      <w:tab/>
    </w:r>
    <w:r>
      <w:rPr>
        <w:rFonts w:ascii="Republika" w:hAnsi="Republika"/>
        <w:szCs w:val="20"/>
        <w:lang w:val="sl-SI"/>
      </w:rPr>
      <w:t>European Maritime and Fisheries Fund</w:t>
    </w:r>
    <w:r w:rsidRPr="000F5308">
      <w:rPr>
        <w:szCs w:val="20"/>
        <w:lang w:val="pl-PL"/>
      </w:rPr>
      <w:tab/>
    </w:r>
    <w:r>
      <w:rPr>
        <w:noProof/>
        <w:szCs w:val="20"/>
        <w:lang w:val="sl-SI" w:eastAsia="sl-SI"/>
      </w:rPr>
      <w:drawing>
        <wp:inline distT="0" distB="0" distL="0" distR="0" wp14:anchorId="666CC870" wp14:editId="76525191">
          <wp:extent cx="494232" cy="457200"/>
          <wp:effectExtent l="0" t="0" r="1270" b="0"/>
          <wp:docPr id="6" name="Slika 6" descr="N:\INTERNO\DHR\SR\RIBIŠTVO\SIMONA\PREDLOGE_DOKUMENTI\EN\Logotip_eng\JPG\ESPR Logotip_ANG_brez besedil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NTERNO\DHR\SR\RIBIŠTVO\SIMONA\PREDLOGE_DOKUMENTI\EN\Logotip_eng\JPG\ESPR Logotip_ANG_brez besedila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328" cy="460990"/>
                  </a:xfrm>
                  <a:prstGeom prst="rect">
                    <a:avLst/>
                  </a:prstGeom>
                  <a:noFill/>
                  <a:ln>
                    <a:noFill/>
                  </a:ln>
                </pic:spPr>
              </pic:pic>
            </a:graphicData>
          </a:graphic>
        </wp:inline>
      </w:drawing>
    </w:r>
  </w:p>
  <w:p w:rsidR="00F65F07" w:rsidRPr="000F5308" w:rsidRDefault="00F65F07" w:rsidP="00F65F07">
    <w:pPr>
      <w:pStyle w:val="Noga"/>
      <w:spacing w:line="240" w:lineRule="auto"/>
      <w:rPr>
        <w:lang w:val="sl-SI" w:eastAsia="sl-SI"/>
      </w:rPr>
    </w:pPr>
    <w:r>
      <w:rPr>
        <w:color w:val="000000"/>
        <w:spacing w:val="-2"/>
        <w:sz w:val="10"/>
        <w:szCs w:val="10"/>
        <w:lang w:val="sl-SI" w:eastAsia="sl-SI"/>
      </w:rPr>
      <w:t xml:space="preserve">  European Union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F07" w:rsidRPr="000F5308" w:rsidRDefault="00F65F07" w:rsidP="00F65F07">
    <w:pPr>
      <w:pStyle w:val="Noga"/>
      <w:spacing w:line="240" w:lineRule="auto"/>
      <w:rPr>
        <w:szCs w:val="20"/>
        <w:lang w:val="pl-PL"/>
      </w:rPr>
    </w:pPr>
    <w:r>
      <w:rPr>
        <w:noProof/>
        <w:lang w:val="sl-SI" w:eastAsia="sl-SI"/>
      </w:rPr>
      <w:drawing>
        <wp:inline distT="0" distB="0" distL="0" distR="0" wp14:anchorId="6453BBA6" wp14:editId="7B52B9ED">
          <wp:extent cx="1556834" cy="422694"/>
          <wp:effectExtent l="0" t="0" r="5715" b="0"/>
          <wp:docPr id="5" name="Slika 5" descr="N:\INTERNO\DHR\SR\RIBIŠTVO\SIMONA\PREDLOGE_DOKUMENTI\EN\Logotip_eng\JPG\ESPR Logotip zastave EU in SLO_AN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TERNO\DHR\SR\RIBIŠTVO\SIMONA\PREDLOGE_DOKUMENTI\EN\Logotip_eng\JPG\ESPR Logotip zastave EU in SLO_ANG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254" cy="423351"/>
                  </a:xfrm>
                  <a:prstGeom prst="rect">
                    <a:avLst/>
                  </a:prstGeom>
                  <a:noFill/>
                  <a:ln>
                    <a:noFill/>
                  </a:ln>
                </pic:spPr>
              </pic:pic>
            </a:graphicData>
          </a:graphic>
        </wp:inline>
      </w:drawing>
    </w:r>
    <w:r w:rsidRPr="000F5308">
      <w:rPr>
        <w:lang w:val="pl-PL"/>
      </w:rPr>
      <w:tab/>
      <w:t xml:space="preserve">        </w:t>
    </w:r>
  </w:p>
  <w:p w:rsidR="00F65F07" w:rsidRPr="000F5308" w:rsidRDefault="00F65F07" w:rsidP="00F65F07">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F07" w:rsidRDefault="00F65F07" w:rsidP="00A01763">
      <w:pPr>
        <w:spacing w:line="240" w:lineRule="auto"/>
      </w:pPr>
      <w:r>
        <w:separator/>
      </w:r>
    </w:p>
  </w:footnote>
  <w:footnote w:type="continuationSeparator" w:id="0">
    <w:p w:rsidR="00F65F07" w:rsidRDefault="00F65F07" w:rsidP="00A017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F07" w:rsidRPr="00110CBD" w:rsidRDefault="00F65F07" w:rsidP="00F65F07">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65F07" w:rsidRPr="008F3500" w:rsidTr="00BC7F6F">
      <w:trPr>
        <w:cantSplit/>
        <w:trHeight w:hRule="exact" w:val="847"/>
      </w:trPr>
      <w:tc>
        <w:tcPr>
          <w:tcW w:w="649" w:type="dxa"/>
        </w:tcPr>
        <w:p w:rsidR="00F65F07" w:rsidRDefault="00F65F07" w:rsidP="00F65F07">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p w:rsidR="00F65F07" w:rsidRPr="006D42D9" w:rsidRDefault="00F65F07" w:rsidP="00F65F07">
          <w:pPr>
            <w:rPr>
              <w:rFonts w:ascii="Republika" w:hAnsi="Republika"/>
              <w:sz w:val="60"/>
              <w:szCs w:val="60"/>
              <w:lang w:val="sl-SI"/>
            </w:rPr>
          </w:pPr>
        </w:p>
      </w:tc>
    </w:tr>
  </w:tbl>
  <w:p w:rsidR="00F65F07" w:rsidRPr="008F3500" w:rsidRDefault="00F65F07" w:rsidP="00BC7F6F">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9264" behindDoc="1" locked="0" layoutInCell="0" allowOverlap="1" wp14:anchorId="2B447792" wp14:editId="7CABD4E8">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83C30" id="Raven povezovalnik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R+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T1M0fi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r>
      <w:rPr>
        <w:rFonts w:ascii="Republika" w:hAnsi="Republika"/>
        <w:lang w:val="sl-SI"/>
      </w:rPr>
      <w:t xml:space="preserve">REPUBLIC OF SLOVENIA                                                                                                 </w:t>
    </w:r>
  </w:p>
  <w:p w:rsidR="00F65F07" w:rsidRPr="003E141D" w:rsidRDefault="00F65F07" w:rsidP="00BC7F6F">
    <w:pPr>
      <w:pStyle w:val="Glava"/>
      <w:tabs>
        <w:tab w:val="clear" w:pos="4320"/>
        <w:tab w:val="clear" w:pos="8640"/>
        <w:tab w:val="left" w:pos="5112"/>
      </w:tabs>
      <w:spacing w:after="120" w:line="240" w:lineRule="exact"/>
      <w:rPr>
        <w:rFonts w:ascii="Republika" w:hAnsi="Republika"/>
        <w:b/>
        <w:caps/>
        <w:lang w:val="sl-SI"/>
      </w:rPr>
    </w:pPr>
    <w:r>
      <w:rPr>
        <w:rFonts w:ascii="Republika" w:hAnsi="Republika"/>
        <w:b/>
        <w:caps/>
        <w:lang w:val="sl-SI"/>
      </w:rPr>
      <w:t>THE MinistrY OF AGRICULTURE</w:t>
    </w:r>
    <w:r w:rsidRPr="003E141D">
      <w:rPr>
        <w:rFonts w:ascii="Republika" w:hAnsi="Republika"/>
        <w:b/>
        <w:caps/>
        <w:lang w:val="sl-SI"/>
      </w:rPr>
      <w:t>,</w:t>
    </w:r>
    <w:r>
      <w:rPr>
        <w:rFonts w:ascii="Republika" w:hAnsi="Republika"/>
        <w:b/>
        <w:caps/>
        <w:lang w:val="sl-SI"/>
      </w:rPr>
      <w:t xml:space="preserve"> FORESTRY </w:t>
    </w:r>
    <w:r>
      <w:rPr>
        <w:rFonts w:ascii="Republika" w:hAnsi="Republika"/>
        <w:b/>
        <w:caps/>
        <w:lang w:val="sl-SI"/>
      </w:rPr>
      <w:br/>
      <w:t>AND FOOD OF THE REPUBLIC OF SLOVENIA</w:t>
    </w:r>
  </w:p>
  <w:p w:rsidR="00F65F07" w:rsidRPr="00553B65" w:rsidRDefault="00F65F07" w:rsidP="00BC7F6F">
    <w:pPr>
      <w:pStyle w:val="Glava"/>
      <w:tabs>
        <w:tab w:val="clear" w:pos="4320"/>
        <w:tab w:val="clear" w:pos="8640"/>
        <w:tab w:val="left" w:pos="5112"/>
      </w:tabs>
      <w:spacing w:line="240" w:lineRule="auto"/>
      <w:rPr>
        <w:rFonts w:ascii="Republika" w:hAnsi="Republika"/>
        <w:caps/>
        <w:lang w:val="sl-SI"/>
      </w:rPr>
    </w:pPr>
    <w:r>
      <w:rPr>
        <w:rFonts w:ascii="Republika" w:hAnsi="Republika"/>
        <w:caps/>
        <w:lang w:val="sl-SI"/>
      </w:rPr>
      <w:t>FOOD AND FISHERIES DIRECTORATE</w:t>
    </w:r>
  </w:p>
  <w:p w:rsidR="00F65F07" w:rsidRPr="00562BE0" w:rsidRDefault="00F65F07" w:rsidP="00BC7F6F">
    <w:pPr>
      <w:pStyle w:val="Glava"/>
      <w:tabs>
        <w:tab w:val="clear" w:pos="4320"/>
        <w:tab w:val="clear" w:pos="8640"/>
        <w:tab w:val="left" w:pos="5112"/>
      </w:tabs>
      <w:spacing w:before="240" w:line="240" w:lineRule="exact"/>
      <w:rPr>
        <w:rFonts w:ascii="Republika" w:hAnsi="Republika" w:cs="Arial"/>
        <w:szCs w:val="20"/>
        <w:lang w:val="sl-SI"/>
      </w:rPr>
    </w:pPr>
    <w:r>
      <w:rPr>
        <w:rFonts w:ascii="Republika" w:hAnsi="Republika" w:cs="Arial"/>
        <w:szCs w:val="20"/>
        <w:lang w:val="sl-SI"/>
      </w:rPr>
      <w:t>Fisheries Division</w:t>
    </w:r>
  </w:p>
  <w:p w:rsidR="00F65F07" w:rsidRPr="005C2FBD" w:rsidRDefault="00F65F07" w:rsidP="00BC7F6F">
    <w:pPr>
      <w:pStyle w:val="Glava"/>
      <w:tabs>
        <w:tab w:val="clear" w:pos="4320"/>
        <w:tab w:val="clear" w:pos="8640"/>
        <w:tab w:val="left" w:pos="5112"/>
      </w:tabs>
      <w:spacing w:after="120" w:line="240" w:lineRule="exact"/>
      <w:rPr>
        <w:rFonts w:ascii="Republika Bold" w:hAnsi="Republika Bold"/>
        <w:b/>
        <w:caps/>
        <w:lang w:val="sl-SI"/>
      </w:rPr>
    </w:pPr>
  </w:p>
  <w:p w:rsidR="00F65F07" w:rsidRPr="008F3500" w:rsidRDefault="00F65F07" w:rsidP="00BC7F6F">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+386 1 478 90 25</w:t>
    </w:r>
  </w:p>
  <w:p w:rsidR="00F65F07" w:rsidRPr="008F3500" w:rsidRDefault="00F65F07" w:rsidP="00BC7F6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+386 1 478 90 21</w:t>
    </w:r>
  </w:p>
  <w:p w:rsidR="00F65F07" w:rsidRPr="008F3500" w:rsidRDefault="00F65F07" w:rsidP="00BC7F6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rsidR="00F65F07" w:rsidRPr="008F3500" w:rsidRDefault="00F65F07" w:rsidP="00BC7F6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www.gov.si/en/</w:t>
    </w:r>
  </w:p>
  <w:p w:rsidR="00F65F07" w:rsidRPr="00704315" w:rsidRDefault="00704315" w:rsidP="00704315">
    <w:pPr>
      <w:pStyle w:val="Glava"/>
      <w:tabs>
        <w:tab w:val="clear" w:pos="4320"/>
        <w:tab w:val="clear" w:pos="8640"/>
        <w:tab w:val="left" w:pos="5112"/>
      </w:tabs>
      <w:jc w:val="right"/>
      <w:rPr>
        <w:b/>
        <w:i/>
        <w:lang w:val="sl-SI"/>
      </w:rPr>
    </w:pPr>
    <w:r w:rsidRPr="00704315">
      <w:rPr>
        <w:b/>
        <w:i/>
        <w:lang w:val="sl-SI"/>
      </w:rPr>
      <w:t>342-23/2021/81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7852"/>
    <w:multiLevelType w:val="hybridMultilevel"/>
    <w:tmpl w:val="F9A0FCA4"/>
    <w:lvl w:ilvl="0" w:tplc="1160E6EA">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1" w15:restartNumberingAfterBreak="0">
    <w:nsid w:val="0A3537D6"/>
    <w:multiLevelType w:val="hybridMultilevel"/>
    <w:tmpl w:val="81E6E4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A7A1D73"/>
    <w:multiLevelType w:val="hybridMultilevel"/>
    <w:tmpl w:val="2E12B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A6D05D1"/>
    <w:multiLevelType w:val="hybridMultilevel"/>
    <w:tmpl w:val="9432A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60B1A32"/>
    <w:multiLevelType w:val="hybridMultilevel"/>
    <w:tmpl w:val="243C7110"/>
    <w:lvl w:ilvl="0" w:tplc="1160E6EA">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6" w15:restartNumberingAfterBreak="0">
    <w:nsid w:val="57AB0CF2"/>
    <w:multiLevelType w:val="hybridMultilevel"/>
    <w:tmpl w:val="9C448380"/>
    <w:lvl w:ilvl="0" w:tplc="4238D996">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189549B"/>
    <w:multiLevelType w:val="hybridMultilevel"/>
    <w:tmpl w:val="F50C6416"/>
    <w:lvl w:ilvl="0" w:tplc="9B14F3FE">
      <w:start w:val="1"/>
      <w:numFmt w:val="decimal"/>
      <w:lvlText w:val="%1."/>
      <w:lvlJc w:val="left"/>
      <w:pPr>
        <w:ind w:left="380" w:hanging="360"/>
      </w:pPr>
      <w:rPr>
        <w:rFonts w:hint="default"/>
      </w:rPr>
    </w:lvl>
    <w:lvl w:ilvl="1" w:tplc="04240019" w:tentative="1">
      <w:start w:val="1"/>
      <w:numFmt w:val="lowerLetter"/>
      <w:lvlText w:val="%2."/>
      <w:lvlJc w:val="left"/>
      <w:pPr>
        <w:ind w:left="1100" w:hanging="360"/>
      </w:pPr>
    </w:lvl>
    <w:lvl w:ilvl="2" w:tplc="0424001B" w:tentative="1">
      <w:start w:val="1"/>
      <w:numFmt w:val="lowerRoman"/>
      <w:lvlText w:val="%3."/>
      <w:lvlJc w:val="right"/>
      <w:pPr>
        <w:ind w:left="1820" w:hanging="180"/>
      </w:pPr>
    </w:lvl>
    <w:lvl w:ilvl="3" w:tplc="0424000F" w:tentative="1">
      <w:start w:val="1"/>
      <w:numFmt w:val="decimal"/>
      <w:lvlText w:val="%4."/>
      <w:lvlJc w:val="left"/>
      <w:pPr>
        <w:ind w:left="2540" w:hanging="360"/>
      </w:pPr>
    </w:lvl>
    <w:lvl w:ilvl="4" w:tplc="04240019" w:tentative="1">
      <w:start w:val="1"/>
      <w:numFmt w:val="lowerLetter"/>
      <w:lvlText w:val="%5."/>
      <w:lvlJc w:val="left"/>
      <w:pPr>
        <w:ind w:left="3260" w:hanging="360"/>
      </w:pPr>
    </w:lvl>
    <w:lvl w:ilvl="5" w:tplc="0424001B" w:tentative="1">
      <w:start w:val="1"/>
      <w:numFmt w:val="lowerRoman"/>
      <w:lvlText w:val="%6."/>
      <w:lvlJc w:val="right"/>
      <w:pPr>
        <w:ind w:left="3980" w:hanging="180"/>
      </w:pPr>
    </w:lvl>
    <w:lvl w:ilvl="6" w:tplc="0424000F" w:tentative="1">
      <w:start w:val="1"/>
      <w:numFmt w:val="decimal"/>
      <w:lvlText w:val="%7."/>
      <w:lvlJc w:val="left"/>
      <w:pPr>
        <w:ind w:left="4700" w:hanging="360"/>
      </w:pPr>
    </w:lvl>
    <w:lvl w:ilvl="7" w:tplc="04240019" w:tentative="1">
      <w:start w:val="1"/>
      <w:numFmt w:val="lowerLetter"/>
      <w:lvlText w:val="%8."/>
      <w:lvlJc w:val="left"/>
      <w:pPr>
        <w:ind w:left="5420" w:hanging="360"/>
      </w:pPr>
    </w:lvl>
    <w:lvl w:ilvl="8" w:tplc="0424001B" w:tentative="1">
      <w:start w:val="1"/>
      <w:numFmt w:val="lowerRoman"/>
      <w:lvlText w:val="%9."/>
      <w:lvlJc w:val="right"/>
      <w:pPr>
        <w:ind w:left="6140" w:hanging="180"/>
      </w:pPr>
    </w:lvl>
  </w:abstractNum>
  <w:abstractNum w:abstractNumId="8" w15:restartNumberingAfterBreak="0">
    <w:nsid w:val="79632A18"/>
    <w:multiLevelType w:val="hybridMultilevel"/>
    <w:tmpl w:val="2556A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8"/>
  </w:num>
  <w:num w:numId="5">
    <w:abstractNumId w:val="0"/>
  </w:num>
  <w:num w:numId="6">
    <w:abstractNumId w:val="5"/>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tDAxNTIxtTSzNDM1NTRR0lEKTi0uzszPAykwqgUAmmuYNywAAAA="/>
  </w:docVars>
  <w:rsids>
    <w:rsidRoot w:val="00A01763"/>
    <w:rsid w:val="00141015"/>
    <w:rsid w:val="001B2CC0"/>
    <w:rsid w:val="003414CF"/>
    <w:rsid w:val="00403803"/>
    <w:rsid w:val="00406A29"/>
    <w:rsid w:val="004F32ED"/>
    <w:rsid w:val="00503C99"/>
    <w:rsid w:val="00704315"/>
    <w:rsid w:val="00870FFA"/>
    <w:rsid w:val="00A01763"/>
    <w:rsid w:val="00AA2B9F"/>
    <w:rsid w:val="00AB271E"/>
    <w:rsid w:val="00B218C8"/>
    <w:rsid w:val="00B633E0"/>
    <w:rsid w:val="00BC7F6F"/>
    <w:rsid w:val="00C04F44"/>
    <w:rsid w:val="00DA2263"/>
    <w:rsid w:val="00DA34ED"/>
    <w:rsid w:val="00DC34C8"/>
    <w:rsid w:val="00EA0FEB"/>
    <w:rsid w:val="00F65F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CC6C86"/>
  <w15:docId w15:val="{B13024BB-8970-48F0-BD76-2FC19335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01763"/>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qFormat/>
    <w:rsid w:val="00B633E0"/>
    <w:pPr>
      <w:keepNext/>
      <w:spacing w:before="240" w:after="60" w:line="240" w:lineRule="auto"/>
      <w:jc w:val="center"/>
      <w:outlineLvl w:val="0"/>
    </w:pPr>
    <w:rPr>
      <w:rFonts w:ascii="Times New Roman" w:hAnsi="Times New Roman" w:cs="Arial"/>
      <w:bCs/>
      <w:kern w:val="32"/>
      <w:sz w:val="24"/>
      <w:szCs w:val="32"/>
      <w:lang w:val="fr-FR" w:eastAsia="fr-FR"/>
    </w:rPr>
  </w:style>
  <w:style w:type="paragraph" w:styleId="Naslov2">
    <w:name w:val="heading 2"/>
    <w:basedOn w:val="Navaden"/>
    <w:next w:val="Navaden"/>
    <w:link w:val="Naslov2Znak"/>
    <w:uiPriority w:val="9"/>
    <w:semiHidden/>
    <w:unhideWhenUsed/>
    <w:qFormat/>
    <w:rsid w:val="00B633E0"/>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paragraph" w:styleId="Naslov3">
    <w:name w:val="heading 3"/>
    <w:basedOn w:val="Navaden"/>
    <w:next w:val="Navaden"/>
    <w:link w:val="Naslov3Znak"/>
    <w:uiPriority w:val="9"/>
    <w:semiHidden/>
    <w:unhideWhenUsed/>
    <w:qFormat/>
    <w:rsid w:val="00B633E0"/>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01763"/>
    <w:pPr>
      <w:tabs>
        <w:tab w:val="center" w:pos="4320"/>
        <w:tab w:val="right" w:pos="8640"/>
      </w:tabs>
    </w:pPr>
  </w:style>
  <w:style w:type="character" w:customStyle="1" w:styleId="GlavaZnak">
    <w:name w:val="Glava Znak"/>
    <w:basedOn w:val="Privzetapisavaodstavka"/>
    <w:link w:val="Glava"/>
    <w:uiPriority w:val="99"/>
    <w:rsid w:val="00A01763"/>
    <w:rPr>
      <w:rFonts w:ascii="Arial" w:eastAsia="Times New Roman" w:hAnsi="Arial" w:cs="Times New Roman"/>
      <w:sz w:val="20"/>
      <w:szCs w:val="24"/>
      <w:lang w:val="en-US"/>
    </w:rPr>
  </w:style>
  <w:style w:type="paragraph" w:styleId="Noga">
    <w:name w:val="footer"/>
    <w:basedOn w:val="Navaden"/>
    <w:link w:val="NogaZnak"/>
    <w:uiPriority w:val="99"/>
    <w:rsid w:val="00A01763"/>
    <w:pPr>
      <w:tabs>
        <w:tab w:val="center" w:pos="4320"/>
        <w:tab w:val="right" w:pos="8640"/>
      </w:tabs>
    </w:pPr>
  </w:style>
  <w:style w:type="character" w:customStyle="1" w:styleId="NogaZnak">
    <w:name w:val="Noga Znak"/>
    <w:basedOn w:val="Privzetapisavaodstavka"/>
    <w:link w:val="Noga"/>
    <w:uiPriority w:val="99"/>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character" w:customStyle="1" w:styleId="Naslov1Znak">
    <w:name w:val="Naslov 1 Znak"/>
    <w:basedOn w:val="Privzetapisavaodstavka"/>
    <w:link w:val="Naslov1"/>
    <w:rsid w:val="00B633E0"/>
    <w:rPr>
      <w:rFonts w:ascii="Times New Roman" w:eastAsia="Times New Roman" w:hAnsi="Times New Roman" w:cs="Arial"/>
      <w:bCs/>
      <w:kern w:val="32"/>
      <w:sz w:val="24"/>
      <w:szCs w:val="32"/>
      <w:lang w:val="fr-FR" w:eastAsia="fr-FR"/>
    </w:rPr>
  </w:style>
  <w:style w:type="character" w:customStyle="1" w:styleId="Naslov2Znak">
    <w:name w:val="Naslov 2 Znak"/>
    <w:basedOn w:val="Privzetapisavaodstavka"/>
    <w:link w:val="Naslov2"/>
    <w:uiPriority w:val="9"/>
    <w:semiHidden/>
    <w:rsid w:val="00B633E0"/>
    <w:rPr>
      <w:rFonts w:asciiTheme="majorHAnsi" w:eastAsiaTheme="majorEastAsia" w:hAnsiTheme="majorHAnsi" w:cstheme="majorBidi"/>
      <w:b/>
      <w:bCs/>
      <w:color w:val="4F81BD" w:themeColor="accent1"/>
      <w:sz w:val="26"/>
      <w:szCs w:val="26"/>
      <w:lang w:val="en-GB"/>
    </w:rPr>
  </w:style>
  <w:style w:type="character" w:customStyle="1" w:styleId="Naslov3Znak">
    <w:name w:val="Naslov 3 Znak"/>
    <w:basedOn w:val="Privzetapisavaodstavka"/>
    <w:link w:val="Naslov3"/>
    <w:uiPriority w:val="9"/>
    <w:semiHidden/>
    <w:rsid w:val="00B633E0"/>
    <w:rPr>
      <w:rFonts w:asciiTheme="majorHAnsi" w:eastAsiaTheme="majorEastAsia" w:hAnsiTheme="majorHAnsi" w:cstheme="majorBidi"/>
      <w:b/>
      <w:bCs/>
      <w:color w:val="4F81BD" w:themeColor="accent1"/>
      <w:lang w:val="en-GB"/>
    </w:rPr>
  </w:style>
  <w:style w:type="paragraph" w:styleId="Kazalovsebine1">
    <w:name w:val="toc 1"/>
    <w:basedOn w:val="Navaden"/>
    <w:next w:val="Navaden"/>
    <w:autoRedefine/>
    <w:uiPriority w:val="39"/>
    <w:rsid w:val="00B633E0"/>
    <w:pPr>
      <w:spacing w:line="240" w:lineRule="auto"/>
    </w:pPr>
    <w:rPr>
      <w:rFonts w:ascii="Times New Roman" w:hAnsi="Times New Roman"/>
      <w:sz w:val="24"/>
      <w:lang w:val="fr-FR" w:eastAsia="fr-FR"/>
    </w:rPr>
  </w:style>
  <w:style w:type="paragraph" w:styleId="Kazalovsebine2">
    <w:name w:val="toc 2"/>
    <w:basedOn w:val="Navaden"/>
    <w:next w:val="Navaden"/>
    <w:autoRedefine/>
    <w:uiPriority w:val="39"/>
    <w:rsid w:val="00B633E0"/>
    <w:pPr>
      <w:spacing w:line="240" w:lineRule="auto"/>
      <w:ind w:left="240"/>
    </w:pPr>
    <w:rPr>
      <w:rFonts w:ascii="Times New Roman" w:hAnsi="Times New Roman"/>
      <w:sz w:val="24"/>
      <w:lang w:val="fr-FR" w:eastAsia="fr-FR"/>
    </w:rPr>
  </w:style>
  <w:style w:type="character" w:styleId="Hiperpovezava">
    <w:name w:val="Hyperlink"/>
    <w:uiPriority w:val="99"/>
    <w:rsid w:val="00B633E0"/>
    <w:rPr>
      <w:color w:val="0000FF"/>
      <w:u w:val="single"/>
    </w:rPr>
  </w:style>
  <w:style w:type="paragraph" w:customStyle="1" w:styleId="StyleTitre2Gras">
    <w:name w:val="Style Titre 2 + Gras"/>
    <w:basedOn w:val="Naslov2"/>
    <w:rsid w:val="00B633E0"/>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table" w:styleId="Tabelamrea">
    <w:name w:val="Table Grid"/>
    <w:basedOn w:val="Navadnatabela"/>
    <w:uiPriority w:val="39"/>
    <w:rsid w:val="00B633E0"/>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B633E0"/>
    <w:rPr>
      <w:sz w:val="16"/>
      <w:szCs w:val="16"/>
    </w:rPr>
  </w:style>
  <w:style w:type="paragraph" w:styleId="Pripombabesedilo">
    <w:name w:val="annotation text"/>
    <w:basedOn w:val="Navaden"/>
    <w:link w:val="PripombabesediloZnak"/>
    <w:uiPriority w:val="99"/>
    <w:semiHidden/>
    <w:unhideWhenUsed/>
    <w:rsid w:val="00B633E0"/>
    <w:pPr>
      <w:spacing w:after="200" w:line="240" w:lineRule="auto"/>
    </w:pPr>
    <w:rPr>
      <w:rFonts w:asciiTheme="minorHAnsi" w:eastAsiaTheme="minorHAnsi" w:hAnsiTheme="minorHAnsi" w:cstheme="minorBidi"/>
      <w:szCs w:val="20"/>
      <w:lang w:val="en-GB"/>
    </w:rPr>
  </w:style>
  <w:style w:type="character" w:customStyle="1" w:styleId="PripombabesediloZnak">
    <w:name w:val="Pripomba – besedilo Znak"/>
    <w:basedOn w:val="Privzetapisavaodstavka"/>
    <w:link w:val="Pripombabesedilo"/>
    <w:uiPriority w:val="99"/>
    <w:semiHidden/>
    <w:rsid w:val="00B633E0"/>
    <w:rPr>
      <w:sz w:val="20"/>
      <w:szCs w:val="20"/>
      <w:lang w:val="en-GB"/>
    </w:rPr>
  </w:style>
  <w:style w:type="paragraph" w:styleId="Zadevapripombe">
    <w:name w:val="annotation subject"/>
    <w:basedOn w:val="Pripombabesedilo"/>
    <w:next w:val="Pripombabesedilo"/>
    <w:link w:val="ZadevapripombeZnak"/>
    <w:uiPriority w:val="99"/>
    <w:semiHidden/>
    <w:unhideWhenUsed/>
    <w:rsid w:val="00B633E0"/>
    <w:rPr>
      <w:b/>
      <w:bCs/>
    </w:rPr>
  </w:style>
  <w:style w:type="character" w:customStyle="1" w:styleId="ZadevapripombeZnak">
    <w:name w:val="Zadeva pripombe Znak"/>
    <w:basedOn w:val="PripombabesediloZnak"/>
    <w:link w:val="Zadevapripombe"/>
    <w:uiPriority w:val="99"/>
    <w:semiHidden/>
    <w:rsid w:val="00B633E0"/>
    <w:rPr>
      <w:b/>
      <w:bCs/>
      <w:sz w:val="20"/>
      <w:szCs w:val="20"/>
      <w:lang w:val="en-GB"/>
    </w:rPr>
  </w:style>
  <w:style w:type="paragraph" w:customStyle="1" w:styleId="bodytextEnglish">
    <w:name w:val="body text English"/>
    <w:basedOn w:val="Navaden"/>
    <w:link w:val="bodytextEnglishChar"/>
    <w:uiPriority w:val="99"/>
    <w:qFormat/>
    <w:rsid w:val="00B633E0"/>
    <w:pPr>
      <w:spacing w:before="120" w:after="120" w:line="240" w:lineRule="exact"/>
      <w:jc w:val="both"/>
    </w:pPr>
    <w:rPr>
      <w:rFonts w:ascii="Verdana" w:eastAsia="SimSun" w:hAnsi="Verdana"/>
      <w:sz w:val="17"/>
      <w:lang w:eastAsia="nl-NL"/>
    </w:rPr>
  </w:style>
  <w:style w:type="character" w:customStyle="1" w:styleId="bodytextEnglishChar">
    <w:name w:val="body text English Char"/>
    <w:link w:val="bodytextEnglish"/>
    <w:uiPriority w:val="99"/>
    <w:locked/>
    <w:rsid w:val="00B633E0"/>
    <w:rPr>
      <w:rFonts w:ascii="Verdana" w:eastAsia="SimSun" w:hAnsi="Verdana" w:cs="Times New Roman"/>
      <w:sz w:val="17"/>
      <w:szCs w:val="24"/>
      <w:lang w:val="en-US" w:eastAsia="nl-NL"/>
    </w:rPr>
  </w:style>
  <w:style w:type="paragraph" w:styleId="Odstavekseznama">
    <w:name w:val="List Paragraph"/>
    <w:basedOn w:val="Navaden"/>
    <w:uiPriority w:val="34"/>
    <w:qFormat/>
    <w:rsid w:val="00B633E0"/>
    <w:pPr>
      <w:ind w:left="720"/>
      <w:contextualSpacing/>
    </w:pPr>
    <w:rPr>
      <w:rFonts w:cs="Arial"/>
      <w:szCs w:val="20"/>
    </w:rPr>
  </w:style>
  <w:style w:type="character" w:styleId="SledenaHiperpovezava">
    <w:name w:val="FollowedHyperlink"/>
    <w:basedOn w:val="Privzetapisavaodstavka"/>
    <w:uiPriority w:val="99"/>
    <w:semiHidden/>
    <w:unhideWhenUsed/>
    <w:rsid w:val="00B633E0"/>
    <w:rPr>
      <w:color w:val="800080" w:themeColor="followedHyperlink"/>
      <w:u w:val="single"/>
    </w:rPr>
  </w:style>
  <w:style w:type="paragraph" w:styleId="Telobesedila">
    <w:name w:val="Body Text"/>
    <w:aliases w:val=" Znak1"/>
    <w:basedOn w:val="Navaden"/>
    <w:link w:val="TelobesedilaZnak"/>
    <w:rsid w:val="00B633E0"/>
    <w:pPr>
      <w:suppressAutoHyphens/>
      <w:spacing w:after="120" w:line="240" w:lineRule="auto"/>
    </w:pPr>
    <w:rPr>
      <w:rFonts w:ascii="Times New Roman" w:hAnsi="Times New Roman"/>
      <w:sz w:val="24"/>
      <w:lang w:val="sl-SI" w:eastAsia="ar-SA"/>
    </w:rPr>
  </w:style>
  <w:style w:type="character" w:customStyle="1" w:styleId="TelobesedilaZnak">
    <w:name w:val="Telo besedila Znak"/>
    <w:aliases w:val=" Znak1 Znak"/>
    <w:basedOn w:val="Privzetapisavaodstavka"/>
    <w:link w:val="Telobesedila"/>
    <w:rsid w:val="00B633E0"/>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hyperlink" Target="http://www.ribiski-sklad.si/Izvajanje_skupne_ribiske_politike/Zbiranje_podatkov/" TargetMode="External"/><Relationship Id="rId3" Type="http://schemas.openxmlformats.org/officeDocument/2006/relationships/settings" Target="settings.xml"/><Relationship Id="rId21" Type="http://schemas.openxmlformats.org/officeDocument/2006/relationships/hyperlink" Target="http://www.ribiski-sklad.si/en/Implementation_of_the_Common_Fisheries_Policy/Data_collection_/" TargetMode="External"/><Relationship Id="rId34"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www.ribiski-sklad.si/en/Implementation_of_the_Common_Fisheries_Policy/Data_collection_/"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ribiski-sklad.si/Izvajanje_skupne_ribiske_politike/Zbiranje_podatkov/"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ribiski-sklad.si/Izvajanje_skupne_ribiske_politike/Zbiranje_podatkov/"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nr.it/sites/default/files/public/media/navi/Dallaporta2018/SOLEMON.pdf" TargetMode="External"/><Relationship Id="rId23" Type="http://schemas.openxmlformats.org/officeDocument/2006/relationships/hyperlink" Target="http://www.ribiski-sklad.si/en/Implementation_of_the_Common_Fisheries_Policy/Data_collection_/" TargetMode="External"/><Relationship Id="rId28" Type="http://schemas.openxmlformats.org/officeDocument/2006/relationships/header" Target="header1.xml"/><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ibiski-sklad.si/Izvajanje_skupne_ribiske_politike/Zbiranje_podatkov/" TargetMode="External"/><Relationship Id="rId27" Type="http://schemas.openxmlformats.org/officeDocument/2006/relationships/hyperlink" Target="http://www.ribiski-sklad.si/Izvajanje_skupne_ribiske_politike/Zbiranje_podatkov/" TargetMode="External"/><Relationship Id="rId30" Type="http://schemas.openxmlformats.org/officeDocument/2006/relationships/header" Target="header2.xml"/><Relationship Id="rId35" Type="http://schemas.openxmlformats.org/officeDocument/2006/relationships/customXml" Target="../customXml/item2.xml"/><Relationship Id="rId8" Type="http://schemas.openxmlformats.org/officeDocument/2006/relationships/hyperlink" Target="http://www.biosweb.org/index.php?task=map&amp;tid=144"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E1E21F-5363-4631-8B7B-17D4972C83FD}"/>
</file>

<file path=customXml/itemProps2.xml><?xml version="1.0" encoding="utf-8"?>
<ds:datastoreItem xmlns:ds="http://schemas.openxmlformats.org/officeDocument/2006/customXml" ds:itemID="{FAA3F4C3-7B7C-4279-A22E-13D5458E3C93}"/>
</file>

<file path=customXml/itemProps3.xml><?xml version="1.0" encoding="utf-8"?>
<ds:datastoreItem xmlns:ds="http://schemas.openxmlformats.org/officeDocument/2006/customXml" ds:itemID="{9064D3C6-0D15-47BC-9BC0-FB4631DE965B}"/>
</file>

<file path=docProps/app.xml><?xml version="1.0" encoding="utf-8"?>
<Properties xmlns="http://schemas.openxmlformats.org/officeDocument/2006/extended-properties" xmlns:vt="http://schemas.openxmlformats.org/officeDocument/2006/docPropsVTypes">
  <Template>Normal.dotm</Template>
  <TotalTime>342</TotalTime>
  <Pages>55</Pages>
  <Words>14235</Words>
  <Characters>81141</Characters>
  <Application>Microsoft Office Word</Application>
  <DocSecurity>0</DocSecurity>
  <Lines>676</Lines>
  <Paragraphs>190</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95186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Dolinsek</dc:creator>
  <cp:lastModifiedBy>Tim Berginc</cp:lastModifiedBy>
  <cp:revision>6</cp:revision>
  <cp:lastPrinted>2022-05-31T14:13:00Z</cp:lastPrinted>
  <dcterms:created xsi:type="dcterms:W3CDTF">2022-05-31T06:37:00Z</dcterms:created>
  <dcterms:modified xsi:type="dcterms:W3CDTF">2022-09-30T10:00:00Z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