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4EE" w:rsidRPr="00690DA5" w:rsidRDefault="00A7457F" w:rsidP="00AE4B3D">
      <w:pPr>
        <w:pStyle w:val="Title"/>
        <w:ind w:left="0"/>
      </w:pPr>
      <w:r w:rsidRPr="00690DA5">
        <w:t xml:space="preserve">Annual </w:t>
      </w:r>
      <w:r w:rsidR="001C1193" w:rsidRPr="00690DA5">
        <w:t>Report</w:t>
      </w:r>
      <w:r w:rsidR="00B374EE" w:rsidRPr="00690DA5">
        <w:t xml:space="preserve"> </w:t>
      </w:r>
      <w:r w:rsidR="004C69B4" w:rsidRPr="00690DA5">
        <w:t>201</w:t>
      </w:r>
      <w:r w:rsidR="004C69B4">
        <w:t>2</w:t>
      </w:r>
      <w:r w:rsidR="004C69B4" w:rsidRPr="00690DA5">
        <w:t xml:space="preserve"> </w:t>
      </w:r>
      <w:r w:rsidR="00B374EE" w:rsidRPr="00690DA5">
        <w:t xml:space="preserve">– THE NETHERLANDS </w:t>
      </w:r>
    </w:p>
    <w:p w:rsidR="008455E1" w:rsidRPr="00690DA5" w:rsidRDefault="008455E1" w:rsidP="00CD4B65">
      <w:pPr>
        <w:pStyle w:val="Title2"/>
      </w:pPr>
    </w:p>
    <w:p w:rsidR="00B374EE" w:rsidRPr="00690DA5" w:rsidRDefault="00B374EE" w:rsidP="00CD4B65">
      <w:pPr>
        <w:pStyle w:val="Title2"/>
      </w:pPr>
      <w:r w:rsidRPr="00690DA5">
        <w:t>(</w:t>
      </w:r>
      <w:r w:rsidR="00EF6FE1" w:rsidRPr="00690DA5">
        <w:t xml:space="preserve">Detailing the state of completion of the aims set at the time of the drawing-up </w:t>
      </w:r>
      <w:r w:rsidR="00A25B91" w:rsidRPr="00690DA5">
        <w:t>the National</w:t>
      </w:r>
      <w:r w:rsidR="00EF6FE1" w:rsidRPr="00690DA5">
        <w:t xml:space="preserve"> programme </w:t>
      </w:r>
      <w:r w:rsidR="00A25B91" w:rsidRPr="00690DA5">
        <w:t>for</w:t>
      </w:r>
      <w:r w:rsidR="00EF6FE1" w:rsidRPr="00690DA5">
        <w:t xml:space="preserve"> the Data Collection Framework</w:t>
      </w:r>
      <w:r w:rsidRPr="00690DA5">
        <w:t>)</w:t>
      </w:r>
    </w:p>
    <w:p w:rsidR="00B374EE" w:rsidRPr="00690DA5" w:rsidRDefault="00B374EE" w:rsidP="00CD4B65">
      <w:pPr>
        <w:rPr>
          <w:rFonts w:ascii="Arial" w:hAnsi="Arial" w:cs="Arial"/>
        </w:rPr>
      </w:pPr>
    </w:p>
    <w:p w:rsidR="00B374EE" w:rsidRPr="00690DA5" w:rsidRDefault="00B374EE" w:rsidP="00CD4B65">
      <w:pPr>
        <w:rPr>
          <w:rFonts w:ascii="Arial" w:hAnsi="Arial" w:cs="Arial"/>
        </w:rPr>
      </w:pPr>
    </w:p>
    <w:p w:rsidR="00B374EE" w:rsidRPr="00690DA5" w:rsidRDefault="00B374EE" w:rsidP="00CD4B65">
      <w:pPr>
        <w:rPr>
          <w:rFonts w:ascii="Arial" w:hAnsi="Arial" w:cs="Arial"/>
        </w:rPr>
      </w:pPr>
      <w:r w:rsidRPr="00690DA5">
        <w:rPr>
          <w:rFonts w:ascii="Arial" w:hAnsi="Arial" w:cs="Arial"/>
        </w:rPr>
        <w:t>by</w:t>
      </w:r>
    </w:p>
    <w:p w:rsidR="00B374EE" w:rsidRPr="00690DA5" w:rsidRDefault="00B374EE" w:rsidP="00CD4B65">
      <w:pPr>
        <w:rPr>
          <w:rFonts w:ascii="Arial" w:hAnsi="Arial" w:cs="Arial"/>
        </w:rPr>
      </w:pPr>
    </w:p>
    <w:p w:rsidR="00B374EE" w:rsidRPr="00690DA5" w:rsidRDefault="00B374EE" w:rsidP="00CD4B65">
      <w:pPr>
        <w:rPr>
          <w:rFonts w:ascii="Arial" w:hAnsi="Arial" w:cs="Arial"/>
        </w:rPr>
      </w:pPr>
    </w:p>
    <w:p w:rsidR="00690DA5" w:rsidRDefault="00122937" w:rsidP="00CD4B65">
      <w:pPr>
        <w:rPr>
          <w:rFonts w:ascii="Arial" w:hAnsi="Arial" w:cs="Arial"/>
        </w:rPr>
      </w:pPr>
      <w:r w:rsidRPr="00690DA5">
        <w:rPr>
          <w:rFonts w:ascii="Arial" w:hAnsi="Arial" w:cs="Arial"/>
        </w:rPr>
        <w:t xml:space="preserve">Ministry of </w:t>
      </w:r>
      <w:r w:rsidR="00902EFD" w:rsidRPr="00690DA5">
        <w:rPr>
          <w:rFonts w:ascii="Arial" w:hAnsi="Arial" w:cs="Arial"/>
        </w:rPr>
        <w:t>Economic</w:t>
      </w:r>
      <w:r w:rsidR="004C69B4">
        <w:rPr>
          <w:rFonts w:ascii="Arial" w:hAnsi="Arial" w:cs="Arial"/>
        </w:rPr>
        <w:t xml:space="preserve"> Affairs</w:t>
      </w:r>
    </w:p>
    <w:p w:rsidR="00E403EE" w:rsidRPr="00690DA5" w:rsidRDefault="00122937" w:rsidP="00CD4B65">
      <w:pPr>
        <w:rPr>
          <w:rFonts w:ascii="Arial" w:hAnsi="Arial" w:cs="Arial"/>
        </w:rPr>
      </w:pPr>
      <w:r w:rsidRPr="00690DA5">
        <w:rPr>
          <w:rFonts w:ascii="Arial" w:hAnsi="Arial" w:cs="Arial"/>
        </w:rPr>
        <w:t>IMARES (</w:t>
      </w:r>
      <w:r w:rsidR="00E403EE" w:rsidRPr="00690DA5">
        <w:rPr>
          <w:rFonts w:ascii="Arial" w:hAnsi="Arial" w:cs="Arial"/>
        </w:rPr>
        <w:t xml:space="preserve">Institute for Marine Resources &amp; Ecosystem </w:t>
      </w:r>
      <w:r w:rsidR="00AE4B3D" w:rsidRPr="00690DA5">
        <w:rPr>
          <w:rFonts w:ascii="Arial" w:hAnsi="Arial" w:cs="Arial"/>
        </w:rPr>
        <w:t>Studies)</w:t>
      </w:r>
    </w:p>
    <w:p w:rsidR="00B374EE" w:rsidRPr="00690DA5" w:rsidRDefault="00BE0414" w:rsidP="00CD4B65">
      <w:pPr>
        <w:rPr>
          <w:rFonts w:ascii="Arial" w:hAnsi="Arial" w:cs="Arial"/>
        </w:rPr>
      </w:pPr>
      <w:r w:rsidRPr="00690DA5">
        <w:rPr>
          <w:rFonts w:ascii="Arial" w:hAnsi="Arial" w:cs="Arial"/>
        </w:rPr>
        <w:t>LEI</w:t>
      </w:r>
      <w:r w:rsidR="00B374EE" w:rsidRPr="00690DA5">
        <w:rPr>
          <w:rFonts w:ascii="Arial" w:hAnsi="Arial" w:cs="Arial"/>
        </w:rPr>
        <w:t xml:space="preserve"> (Institute of Agricultural Economics)</w:t>
      </w:r>
    </w:p>
    <w:p w:rsidR="00B80404" w:rsidRPr="00690DA5" w:rsidRDefault="00B80404" w:rsidP="00CD4B65">
      <w:pPr>
        <w:rPr>
          <w:rFonts w:ascii="Arial" w:hAnsi="Arial" w:cs="Arial"/>
        </w:rPr>
      </w:pPr>
    </w:p>
    <w:p w:rsidR="008508B9" w:rsidRPr="00E50FC7" w:rsidRDefault="008508B9" w:rsidP="00A131B7">
      <w:pPr>
        <w:pStyle w:val="Hheading3"/>
        <w:jc w:val="center"/>
      </w:pPr>
      <w:r w:rsidRPr="00E50FC7">
        <w:rPr>
          <w:highlight w:val="yellow"/>
        </w:rPr>
        <w:br w:type="page"/>
      </w:r>
      <w:r w:rsidRPr="00E50FC7">
        <w:lastRenderedPageBreak/>
        <w:t>Version control</w:t>
      </w:r>
    </w:p>
    <w:p w:rsidR="00E50FC7" w:rsidRDefault="00E50FC7" w:rsidP="00E50FC7">
      <w:pPr>
        <w:pStyle w:val="BodyText"/>
      </w:pPr>
      <w:r w:rsidRPr="00E50FC7">
        <w:t>Version</w:t>
      </w:r>
      <w:r>
        <w:t>:</w:t>
      </w:r>
      <w:r w:rsidRPr="00E50FC7">
        <w:t xml:space="preserve"> </w:t>
      </w:r>
      <w:r w:rsidR="00701970">
        <w:t>f1</w:t>
      </w:r>
    </w:p>
    <w:p w:rsidR="00E50FC7" w:rsidRDefault="00E50FC7" w:rsidP="00E50FC7">
      <w:pPr>
        <w:pStyle w:val="BodyText"/>
        <w:ind w:firstLine="720"/>
      </w:pPr>
      <w:r>
        <w:t>Submitted May 3</w:t>
      </w:r>
      <w:r w:rsidR="00701970">
        <w:t>1</w:t>
      </w:r>
      <w:r>
        <w:t xml:space="preserve">, </w:t>
      </w:r>
      <w:r w:rsidR="004C69B4">
        <w:t>2013</w:t>
      </w:r>
    </w:p>
    <w:p w:rsidR="00E50FC7" w:rsidRDefault="00E50FC7" w:rsidP="00E50FC7">
      <w:pPr>
        <w:pStyle w:val="BodyText"/>
        <w:ind w:left="720"/>
      </w:pPr>
      <w:r>
        <w:t>Files:</w:t>
      </w:r>
    </w:p>
    <w:p w:rsidR="00E50FC7" w:rsidRPr="00B67B24" w:rsidRDefault="00E50FC7" w:rsidP="00701970">
      <w:pPr>
        <w:pStyle w:val="BodyText"/>
        <w:numPr>
          <w:ilvl w:val="0"/>
          <w:numId w:val="31"/>
        </w:numPr>
        <w:jc w:val="left"/>
      </w:pPr>
      <w:r w:rsidRPr="00B67B24">
        <w:t>Annual_Report_201</w:t>
      </w:r>
      <w:r w:rsidR="00701970">
        <w:t>2</w:t>
      </w:r>
      <w:r w:rsidRPr="00B67B24">
        <w:t>_NL_f1.docx containing the Annual Report text</w:t>
      </w:r>
    </w:p>
    <w:p w:rsidR="00E50FC7" w:rsidRPr="00DB6A00" w:rsidRDefault="00E50FC7" w:rsidP="00701970">
      <w:pPr>
        <w:pStyle w:val="BodyText"/>
        <w:numPr>
          <w:ilvl w:val="0"/>
          <w:numId w:val="31"/>
        </w:numPr>
        <w:jc w:val="left"/>
      </w:pPr>
      <w:r w:rsidRPr="00B67B24">
        <w:t>Annual_Report_201</w:t>
      </w:r>
      <w:r w:rsidR="00701970">
        <w:t>2</w:t>
      </w:r>
      <w:r w:rsidRPr="00B67B24">
        <w:t>_NL_StandardTables</w:t>
      </w:r>
      <w:r w:rsidR="0047463B" w:rsidRPr="00AC4EA7">
        <w:t>_f1.xlsx</w:t>
      </w:r>
      <w:r w:rsidRPr="00DB6A00">
        <w:t xml:space="preserve"> containing the Annual Report Standard Tables. </w:t>
      </w:r>
    </w:p>
    <w:p w:rsidR="00E50FC7" w:rsidRPr="009270CC" w:rsidRDefault="00E50FC7" w:rsidP="00701970">
      <w:pPr>
        <w:pStyle w:val="BodyText"/>
        <w:numPr>
          <w:ilvl w:val="0"/>
          <w:numId w:val="31"/>
        </w:numPr>
        <w:jc w:val="left"/>
      </w:pPr>
      <w:r w:rsidRPr="00E852E0">
        <w:t>Annual_Report_201</w:t>
      </w:r>
      <w:r w:rsidR="00701970">
        <w:t>2</w:t>
      </w:r>
      <w:r w:rsidRPr="00E852E0">
        <w:t>_NL_CostStatement_f1</w:t>
      </w:r>
      <w:r w:rsidR="0047463B" w:rsidRPr="00096D17">
        <w:t>.xlsx</w:t>
      </w:r>
      <w:r w:rsidRPr="00096D17">
        <w:t xml:space="preserve"> containing the </w:t>
      </w:r>
      <w:r w:rsidRPr="009270CC">
        <w:t>Annual Report Cost Statement.</w:t>
      </w:r>
      <w:r w:rsidR="00701970" w:rsidRPr="009270CC">
        <w:t xml:space="preserve"> (PDF also provided)</w:t>
      </w:r>
    </w:p>
    <w:p w:rsidR="002F79B3" w:rsidRPr="009270CC" w:rsidRDefault="002F79B3" w:rsidP="002F79B3">
      <w:pPr>
        <w:pStyle w:val="BodyText"/>
      </w:pPr>
      <w:r w:rsidRPr="009270CC">
        <w:t>Version: f2</w:t>
      </w:r>
    </w:p>
    <w:p w:rsidR="002F79B3" w:rsidRPr="009270CC" w:rsidRDefault="002F79B3" w:rsidP="002F79B3">
      <w:pPr>
        <w:pStyle w:val="BodyText"/>
        <w:ind w:firstLine="720"/>
      </w:pPr>
      <w:r w:rsidRPr="009270CC">
        <w:t xml:space="preserve">Submitted April </w:t>
      </w:r>
      <w:r w:rsidR="00900388" w:rsidRPr="009270CC">
        <w:t>18</w:t>
      </w:r>
      <w:r w:rsidRPr="009270CC">
        <w:t>, 2014</w:t>
      </w:r>
    </w:p>
    <w:p w:rsidR="002F79B3" w:rsidRPr="009270CC" w:rsidRDefault="002F79B3" w:rsidP="002F79B3">
      <w:pPr>
        <w:pStyle w:val="BodyText"/>
        <w:ind w:left="720"/>
      </w:pPr>
      <w:r w:rsidRPr="009270CC">
        <w:t>Files:</w:t>
      </w:r>
    </w:p>
    <w:p w:rsidR="002F79B3" w:rsidRPr="009270CC" w:rsidRDefault="002F79B3" w:rsidP="002F79B3">
      <w:pPr>
        <w:pStyle w:val="BodyText"/>
        <w:numPr>
          <w:ilvl w:val="0"/>
          <w:numId w:val="31"/>
        </w:numPr>
        <w:jc w:val="left"/>
      </w:pPr>
      <w:r w:rsidRPr="009270CC">
        <w:t>Annual_Report_2012_NL_f2.docx containing the adapted Annual Report text. Additions highlighted in red</w:t>
      </w:r>
      <w:r w:rsidR="00766676" w:rsidRPr="009270CC">
        <w:t xml:space="preserve"> and stem from the response by The Netherlands to questions raised at the evaluation of the Annual Report. These responses were already approved by the Commission, but had to be included in the final Annual Report.</w:t>
      </w:r>
    </w:p>
    <w:p w:rsidR="00A131B7" w:rsidRPr="009270CC" w:rsidRDefault="002F79B3" w:rsidP="00766676">
      <w:pPr>
        <w:pStyle w:val="BodyText"/>
        <w:numPr>
          <w:ilvl w:val="0"/>
          <w:numId w:val="31"/>
        </w:numPr>
        <w:jc w:val="left"/>
      </w:pPr>
      <w:r w:rsidRPr="009270CC">
        <w:t>Annual_Report_2012_NL_StandardTables_</w:t>
      </w:r>
      <w:r w:rsidR="00DD4308" w:rsidRPr="009270CC">
        <w:t>f</w:t>
      </w:r>
      <w:r w:rsidR="00900388" w:rsidRPr="009270CC">
        <w:t>3</w:t>
      </w:r>
      <w:r w:rsidRPr="009270CC">
        <w:t>.xlsx containing the Annual Report Standard Tables</w:t>
      </w:r>
      <w:r w:rsidR="00766676" w:rsidRPr="009270CC">
        <w:t xml:space="preserve">, including </w:t>
      </w:r>
      <w:r w:rsidR="00807994" w:rsidRPr="009270CC">
        <w:t xml:space="preserve"> the </w:t>
      </w:r>
      <w:r w:rsidR="00766676" w:rsidRPr="009270CC">
        <w:t xml:space="preserve">updated table as requested. </w:t>
      </w:r>
    </w:p>
    <w:p w:rsidR="00BD408F" w:rsidRDefault="009270CC" w:rsidP="00BA78B1">
      <w:pPr>
        <w:pStyle w:val="BodyText"/>
      </w:pPr>
      <w:r>
        <w:t>Version: final</w:t>
      </w:r>
    </w:p>
    <w:p w:rsidR="009270CC" w:rsidRDefault="009270CC" w:rsidP="00BA78B1">
      <w:pPr>
        <w:pStyle w:val="BodyText"/>
      </w:pPr>
      <w:r>
        <w:tab/>
        <w:t>Approved version, similar to f2</w:t>
      </w:r>
    </w:p>
    <w:p w:rsidR="009270CC" w:rsidRPr="00E50FC7" w:rsidRDefault="009270CC" w:rsidP="009270CC">
      <w:pPr>
        <w:pStyle w:val="BodyText"/>
        <w:ind w:firstLine="720"/>
      </w:pPr>
      <w:r>
        <w:t xml:space="preserve">Submitted for publication, April 30, 2014. </w:t>
      </w:r>
    </w:p>
    <w:p w:rsidR="000A5FD9" w:rsidRPr="00E50FC7" w:rsidRDefault="000A5FD9" w:rsidP="00BA78B1">
      <w:pPr>
        <w:pStyle w:val="BodyText"/>
      </w:pPr>
    </w:p>
    <w:p w:rsidR="002444F2" w:rsidRPr="00E50FC7" w:rsidRDefault="002444F2" w:rsidP="00BA78B1">
      <w:pPr>
        <w:pStyle w:val="BodyText"/>
      </w:pPr>
    </w:p>
    <w:p w:rsidR="00FF5954" w:rsidRPr="00E50FC7" w:rsidRDefault="00FF5954" w:rsidP="00BA78B1">
      <w:pPr>
        <w:pStyle w:val="BodyText"/>
      </w:pPr>
    </w:p>
    <w:p w:rsidR="0096184C" w:rsidRPr="00E50FC7" w:rsidRDefault="0096184C" w:rsidP="00BA78B1">
      <w:pPr>
        <w:pStyle w:val="BodyText"/>
        <w:rPr>
          <w:spacing w:val="6"/>
          <w:kern w:val="32"/>
          <w:lang w:eastAsia="en-US"/>
        </w:rPr>
      </w:pPr>
      <w:r w:rsidRPr="00E50FC7">
        <w:br w:type="page"/>
      </w:r>
    </w:p>
    <w:p w:rsidR="009F2BA4" w:rsidRPr="00E50FC7" w:rsidRDefault="009F2BA4" w:rsidP="008508B9">
      <w:pPr>
        <w:pStyle w:val="Hheading3"/>
        <w:rPr>
          <w:b w:val="0"/>
        </w:rPr>
      </w:pPr>
    </w:p>
    <w:p w:rsidR="0096184C" w:rsidRPr="00E50FC7" w:rsidRDefault="0096184C" w:rsidP="008508B9">
      <w:pPr>
        <w:jc w:val="left"/>
        <w:rPr>
          <w:rFonts w:ascii="Arial" w:hAnsi="Arial" w:cs="Arial"/>
          <w:b/>
        </w:rPr>
      </w:pPr>
      <w:r w:rsidRPr="00E50FC7">
        <w:rPr>
          <w:rFonts w:ascii="Arial" w:hAnsi="Arial" w:cs="Arial"/>
          <w:b/>
        </w:rPr>
        <w:t>Table of contents</w:t>
      </w:r>
    </w:p>
    <w:p w:rsidR="00B2559F" w:rsidRDefault="009E7C0B">
      <w:pPr>
        <w:pStyle w:val="TOC1"/>
        <w:rPr>
          <w:rFonts w:asciiTheme="minorHAnsi" w:eastAsiaTheme="minorEastAsia" w:hAnsiTheme="minorHAnsi" w:cstheme="minorBidi"/>
          <w:b w:val="0"/>
          <w:sz w:val="22"/>
          <w:szCs w:val="22"/>
        </w:rPr>
      </w:pPr>
      <w:r w:rsidRPr="00690DA5">
        <w:rPr>
          <w:highlight w:val="yellow"/>
        </w:rPr>
        <w:fldChar w:fldCharType="begin"/>
      </w:r>
      <w:r w:rsidRPr="00690DA5">
        <w:rPr>
          <w:highlight w:val="yellow"/>
        </w:rPr>
        <w:instrText xml:space="preserve"> TOC \o "2-3" \h \z \t "Heading 1,1,Annex Heading,1,Style Heading 1 + Left:  -1.27 cm,1" </w:instrText>
      </w:r>
      <w:r w:rsidRPr="00690DA5">
        <w:rPr>
          <w:highlight w:val="yellow"/>
        </w:rPr>
        <w:fldChar w:fldCharType="separate"/>
      </w:r>
      <w:hyperlink w:anchor="_Toc357757750" w:history="1">
        <w:r w:rsidR="00B2559F" w:rsidRPr="00E64269">
          <w:rPr>
            <w:rStyle w:val="Hyperlink"/>
          </w:rPr>
          <w:t>I.</w:t>
        </w:r>
        <w:r w:rsidR="00B2559F">
          <w:rPr>
            <w:rFonts w:asciiTheme="minorHAnsi" w:eastAsiaTheme="minorEastAsia" w:hAnsiTheme="minorHAnsi" w:cstheme="minorBidi"/>
            <w:b w:val="0"/>
            <w:sz w:val="22"/>
            <w:szCs w:val="22"/>
          </w:rPr>
          <w:tab/>
        </w:r>
        <w:r w:rsidR="00B2559F" w:rsidRPr="00E64269">
          <w:rPr>
            <w:rStyle w:val="Hyperlink"/>
          </w:rPr>
          <w:t>General framework</w:t>
        </w:r>
        <w:r w:rsidR="00B2559F">
          <w:rPr>
            <w:webHidden/>
          </w:rPr>
          <w:tab/>
        </w:r>
        <w:r w:rsidR="00B2559F">
          <w:rPr>
            <w:webHidden/>
          </w:rPr>
          <w:fldChar w:fldCharType="begin"/>
        </w:r>
        <w:r w:rsidR="00B2559F">
          <w:rPr>
            <w:webHidden/>
          </w:rPr>
          <w:instrText xml:space="preserve"> PAGEREF _Toc357757750 \h </w:instrText>
        </w:r>
        <w:r w:rsidR="00B2559F">
          <w:rPr>
            <w:webHidden/>
          </w:rPr>
        </w:r>
        <w:r w:rsidR="00B2559F">
          <w:rPr>
            <w:webHidden/>
          </w:rPr>
          <w:fldChar w:fldCharType="separate"/>
        </w:r>
        <w:r w:rsidR="00B2559F">
          <w:rPr>
            <w:webHidden/>
          </w:rPr>
          <w:t>9</w:t>
        </w:r>
        <w:r w:rsidR="00B2559F">
          <w:rPr>
            <w:webHidden/>
          </w:rPr>
          <w:fldChar w:fldCharType="end"/>
        </w:r>
      </w:hyperlink>
    </w:p>
    <w:p w:rsidR="00B2559F" w:rsidRDefault="002F6B9D">
      <w:pPr>
        <w:pStyle w:val="TOC1"/>
        <w:rPr>
          <w:rFonts w:asciiTheme="minorHAnsi" w:eastAsiaTheme="minorEastAsia" w:hAnsiTheme="minorHAnsi" w:cstheme="minorBidi"/>
          <w:b w:val="0"/>
          <w:sz w:val="22"/>
          <w:szCs w:val="22"/>
        </w:rPr>
      </w:pPr>
      <w:hyperlink w:anchor="_Toc357757751" w:history="1">
        <w:r w:rsidR="00B2559F" w:rsidRPr="00E64269">
          <w:rPr>
            <w:rStyle w:val="Hyperlink"/>
          </w:rPr>
          <w:t>II.</w:t>
        </w:r>
        <w:r w:rsidR="00B2559F">
          <w:rPr>
            <w:rFonts w:asciiTheme="minorHAnsi" w:eastAsiaTheme="minorEastAsia" w:hAnsiTheme="minorHAnsi" w:cstheme="minorBidi"/>
            <w:b w:val="0"/>
            <w:sz w:val="22"/>
            <w:szCs w:val="22"/>
          </w:rPr>
          <w:tab/>
        </w:r>
        <w:r w:rsidR="00B2559F" w:rsidRPr="00E64269">
          <w:rPr>
            <w:rStyle w:val="Hyperlink"/>
          </w:rPr>
          <w:t>Organisation of the National Programme</w:t>
        </w:r>
        <w:r w:rsidR="00B2559F">
          <w:rPr>
            <w:webHidden/>
          </w:rPr>
          <w:tab/>
        </w:r>
        <w:r w:rsidR="00B2559F">
          <w:rPr>
            <w:webHidden/>
          </w:rPr>
          <w:fldChar w:fldCharType="begin"/>
        </w:r>
        <w:r w:rsidR="00B2559F">
          <w:rPr>
            <w:webHidden/>
          </w:rPr>
          <w:instrText xml:space="preserve"> PAGEREF _Toc357757751 \h </w:instrText>
        </w:r>
        <w:r w:rsidR="00B2559F">
          <w:rPr>
            <w:webHidden/>
          </w:rPr>
        </w:r>
        <w:r w:rsidR="00B2559F">
          <w:rPr>
            <w:webHidden/>
          </w:rPr>
          <w:fldChar w:fldCharType="separate"/>
        </w:r>
        <w:r w:rsidR="00B2559F">
          <w:rPr>
            <w:webHidden/>
          </w:rPr>
          <w:t>10</w:t>
        </w:r>
        <w:r w:rsidR="00B2559F">
          <w:rPr>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752" w:history="1">
        <w:r w:rsidR="00B2559F" w:rsidRPr="00E64269">
          <w:rPr>
            <w:rStyle w:val="Hyperlink"/>
          </w:rPr>
          <w:t>II.A.</w:t>
        </w:r>
        <w:r w:rsidR="00B2559F">
          <w:rPr>
            <w:rFonts w:asciiTheme="minorHAnsi" w:eastAsiaTheme="minorEastAsia" w:hAnsiTheme="minorHAnsi" w:cstheme="minorBidi"/>
            <w:sz w:val="22"/>
            <w:szCs w:val="22"/>
          </w:rPr>
          <w:tab/>
        </w:r>
        <w:r w:rsidR="00B2559F" w:rsidRPr="00E64269">
          <w:rPr>
            <w:rStyle w:val="Hyperlink"/>
          </w:rPr>
          <w:t>National correspondent and participating institutes</w:t>
        </w:r>
        <w:r w:rsidR="00B2559F">
          <w:rPr>
            <w:webHidden/>
          </w:rPr>
          <w:tab/>
        </w:r>
        <w:r w:rsidR="00B2559F">
          <w:rPr>
            <w:webHidden/>
          </w:rPr>
          <w:fldChar w:fldCharType="begin"/>
        </w:r>
        <w:r w:rsidR="00B2559F">
          <w:rPr>
            <w:webHidden/>
          </w:rPr>
          <w:instrText xml:space="preserve"> PAGEREF _Toc357757752 \h </w:instrText>
        </w:r>
        <w:r w:rsidR="00B2559F">
          <w:rPr>
            <w:webHidden/>
          </w:rPr>
        </w:r>
        <w:r w:rsidR="00B2559F">
          <w:rPr>
            <w:webHidden/>
          </w:rPr>
          <w:fldChar w:fldCharType="separate"/>
        </w:r>
        <w:r w:rsidR="00B2559F">
          <w:rPr>
            <w:webHidden/>
          </w:rPr>
          <w:t>10</w:t>
        </w:r>
        <w:r w:rsidR="00B2559F">
          <w:rPr>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753" w:history="1">
        <w:r w:rsidR="00B2559F" w:rsidRPr="00E64269">
          <w:rPr>
            <w:rStyle w:val="Hyperlink"/>
          </w:rPr>
          <w:t>II.B.</w:t>
        </w:r>
        <w:r w:rsidR="00B2559F">
          <w:rPr>
            <w:rFonts w:asciiTheme="minorHAnsi" w:eastAsiaTheme="minorEastAsia" w:hAnsiTheme="minorHAnsi" w:cstheme="minorBidi"/>
            <w:sz w:val="22"/>
            <w:szCs w:val="22"/>
          </w:rPr>
          <w:tab/>
        </w:r>
        <w:r w:rsidR="00B2559F" w:rsidRPr="00E64269">
          <w:rPr>
            <w:rStyle w:val="Hyperlink"/>
          </w:rPr>
          <w:t>Regional and International coordination</w:t>
        </w:r>
        <w:r w:rsidR="00B2559F">
          <w:rPr>
            <w:webHidden/>
          </w:rPr>
          <w:tab/>
        </w:r>
        <w:r w:rsidR="00B2559F">
          <w:rPr>
            <w:webHidden/>
          </w:rPr>
          <w:fldChar w:fldCharType="begin"/>
        </w:r>
        <w:r w:rsidR="00B2559F">
          <w:rPr>
            <w:webHidden/>
          </w:rPr>
          <w:instrText xml:space="preserve"> PAGEREF _Toc357757753 \h </w:instrText>
        </w:r>
        <w:r w:rsidR="00B2559F">
          <w:rPr>
            <w:webHidden/>
          </w:rPr>
        </w:r>
        <w:r w:rsidR="00B2559F">
          <w:rPr>
            <w:webHidden/>
          </w:rPr>
          <w:fldChar w:fldCharType="separate"/>
        </w:r>
        <w:r w:rsidR="00B2559F">
          <w:rPr>
            <w:webHidden/>
          </w:rPr>
          <w:t>12</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54" w:history="1">
        <w:r w:rsidR="00B2559F" w:rsidRPr="00E64269">
          <w:rPr>
            <w:rStyle w:val="Hyperlink"/>
            <w:noProof/>
          </w:rPr>
          <w:t>II B 1</w:t>
        </w:r>
        <w:r w:rsidR="00B2559F">
          <w:rPr>
            <w:rFonts w:asciiTheme="minorHAnsi" w:eastAsiaTheme="minorEastAsia" w:hAnsiTheme="minorHAnsi" w:cstheme="minorBidi"/>
            <w:noProof/>
            <w:sz w:val="22"/>
            <w:szCs w:val="22"/>
          </w:rPr>
          <w:tab/>
        </w:r>
        <w:r w:rsidR="00B2559F" w:rsidRPr="00E64269">
          <w:rPr>
            <w:rStyle w:val="Hyperlink"/>
            <w:noProof/>
          </w:rPr>
          <w:t>Attendance of International meetings</w:t>
        </w:r>
        <w:r w:rsidR="00B2559F">
          <w:rPr>
            <w:noProof/>
            <w:webHidden/>
          </w:rPr>
          <w:tab/>
        </w:r>
        <w:r w:rsidR="00B2559F">
          <w:rPr>
            <w:noProof/>
            <w:webHidden/>
          </w:rPr>
          <w:fldChar w:fldCharType="begin"/>
        </w:r>
        <w:r w:rsidR="00B2559F">
          <w:rPr>
            <w:noProof/>
            <w:webHidden/>
          </w:rPr>
          <w:instrText xml:space="preserve"> PAGEREF _Toc357757754 \h </w:instrText>
        </w:r>
        <w:r w:rsidR="00B2559F">
          <w:rPr>
            <w:noProof/>
            <w:webHidden/>
          </w:rPr>
        </w:r>
        <w:r w:rsidR="00B2559F">
          <w:rPr>
            <w:noProof/>
            <w:webHidden/>
          </w:rPr>
          <w:fldChar w:fldCharType="separate"/>
        </w:r>
        <w:r w:rsidR="00B2559F">
          <w:rPr>
            <w:noProof/>
            <w:webHidden/>
          </w:rPr>
          <w:t>12</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55" w:history="1">
        <w:r w:rsidR="00B2559F" w:rsidRPr="00E64269">
          <w:rPr>
            <w:rStyle w:val="Hyperlink"/>
            <w:noProof/>
          </w:rPr>
          <w:t>II B 2</w:t>
        </w:r>
        <w:r w:rsidR="00B2559F">
          <w:rPr>
            <w:rFonts w:asciiTheme="minorHAnsi" w:eastAsiaTheme="minorEastAsia" w:hAnsiTheme="minorHAnsi" w:cstheme="minorBidi"/>
            <w:noProof/>
            <w:sz w:val="22"/>
            <w:szCs w:val="22"/>
          </w:rPr>
          <w:tab/>
        </w:r>
        <w:r w:rsidR="00B2559F" w:rsidRPr="00E64269">
          <w:rPr>
            <w:rStyle w:val="Hyperlink"/>
            <w:noProof/>
          </w:rPr>
          <w:t>Follow-up of regional and international recommendations</w:t>
        </w:r>
        <w:r w:rsidR="00B2559F">
          <w:rPr>
            <w:noProof/>
            <w:webHidden/>
          </w:rPr>
          <w:tab/>
        </w:r>
        <w:r w:rsidR="00B2559F">
          <w:rPr>
            <w:noProof/>
            <w:webHidden/>
          </w:rPr>
          <w:fldChar w:fldCharType="begin"/>
        </w:r>
        <w:r w:rsidR="00B2559F">
          <w:rPr>
            <w:noProof/>
            <w:webHidden/>
          </w:rPr>
          <w:instrText xml:space="preserve"> PAGEREF _Toc357757755 \h </w:instrText>
        </w:r>
        <w:r w:rsidR="00B2559F">
          <w:rPr>
            <w:noProof/>
            <w:webHidden/>
          </w:rPr>
        </w:r>
        <w:r w:rsidR="00B2559F">
          <w:rPr>
            <w:noProof/>
            <w:webHidden/>
          </w:rPr>
          <w:fldChar w:fldCharType="separate"/>
        </w:r>
        <w:r w:rsidR="00B2559F">
          <w:rPr>
            <w:noProof/>
            <w:webHidden/>
          </w:rPr>
          <w:t>12</w:t>
        </w:r>
        <w:r w:rsidR="00B2559F">
          <w:rPr>
            <w:noProof/>
            <w:webHidden/>
          </w:rPr>
          <w:fldChar w:fldCharType="end"/>
        </w:r>
      </w:hyperlink>
    </w:p>
    <w:p w:rsidR="00B2559F" w:rsidRDefault="002F6B9D">
      <w:pPr>
        <w:pStyle w:val="TOC1"/>
        <w:rPr>
          <w:rFonts w:asciiTheme="minorHAnsi" w:eastAsiaTheme="minorEastAsia" w:hAnsiTheme="minorHAnsi" w:cstheme="minorBidi"/>
          <w:b w:val="0"/>
          <w:sz w:val="22"/>
          <w:szCs w:val="22"/>
        </w:rPr>
      </w:pPr>
      <w:hyperlink w:anchor="_Toc357757756" w:history="1">
        <w:r w:rsidR="00B2559F" w:rsidRPr="00E64269">
          <w:rPr>
            <w:rStyle w:val="Hyperlink"/>
          </w:rPr>
          <w:t>III.</w:t>
        </w:r>
        <w:r w:rsidR="00B2559F">
          <w:rPr>
            <w:rFonts w:asciiTheme="minorHAnsi" w:eastAsiaTheme="minorEastAsia" w:hAnsiTheme="minorHAnsi" w:cstheme="minorBidi"/>
            <w:b w:val="0"/>
            <w:sz w:val="22"/>
            <w:szCs w:val="22"/>
          </w:rPr>
          <w:tab/>
        </w:r>
        <w:r w:rsidR="00B2559F" w:rsidRPr="00E64269">
          <w:rPr>
            <w:rStyle w:val="Hyperlink"/>
          </w:rPr>
          <w:t>Module of evaluation of the fishing sector</w:t>
        </w:r>
        <w:r w:rsidR="00B2559F">
          <w:rPr>
            <w:webHidden/>
          </w:rPr>
          <w:tab/>
        </w:r>
        <w:r w:rsidR="00B2559F">
          <w:rPr>
            <w:webHidden/>
          </w:rPr>
          <w:fldChar w:fldCharType="begin"/>
        </w:r>
        <w:r w:rsidR="00B2559F">
          <w:rPr>
            <w:webHidden/>
          </w:rPr>
          <w:instrText xml:space="preserve"> PAGEREF _Toc357757756 \h </w:instrText>
        </w:r>
        <w:r w:rsidR="00B2559F">
          <w:rPr>
            <w:webHidden/>
          </w:rPr>
        </w:r>
        <w:r w:rsidR="00B2559F">
          <w:rPr>
            <w:webHidden/>
          </w:rPr>
          <w:fldChar w:fldCharType="separate"/>
        </w:r>
        <w:r w:rsidR="00B2559F">
          <w:rPr>
            <w:webHidden/>
          </w:rPr>
          <w:t>13</w:t>
        </w:r>
        <w:r w:rsidR="00B2559F">
          <w:rPr>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757" w:history="1">
        <w:r w:rsidR="00B2559F" w:rsidRPr="00E64269">
          <w:rPr>
            <w:rStyle w:val="Hyperlink"/>
          </w:rPr>
          <w:t>III.A.</w:t>
        </w:r>
        <w:r w:rsidR="00B2559F">
          <w:rPr>
            <w:rFonts w:asciiTheme="minorHAnsi" w:eastAsiaTheme="minorEastAsia" w:hAnsiTheme="minorHAnsi" w:cstheme="minorBidi"/>
            <w:sz w:val="22"/>
            <w:szCs w:val="22"/>
          </w:rPr>
          <w:tab/>
        </w:r>
        <w:r w:rsidR="00B2559F" w:rsidRPr="00E64269">
          <w:rPr>
            <w:rStyle w:val="Hyperlink"/>
          </w:rPr>
          <w:t>General Description of the fishing sector</w:t>
        </w:r>
        <w:r w:rsidR="00B2559F">
          <w:rPr>
            <w:webHidden/>
          </w:rPr>
          <w:tab/>
        </w:r>
        <w:r w:rsidR="00B2559F">
          <w:rPr>
            <w:webHidden/>
          </w:rPr>
          <w:fldChar w:fldCharType="begin"/>
        </w:r>
        <w:r w:rsidR="00B2559F">
          <w:rPr>
            <w:webHidden/>
          </w:rPr>
          <w:instrText xml:space="preserve"> PAGEREF _Toc357757757 \h </w:instrText>
        </w:r>
        <w:r w:rsidR="00B2559F">
          <w:rPr>
            <w:webHidden/>
          </w:rPr>
        </w:r>
        <w:r w:rsidR="00B2559F">
          <w:rPr>
            <w:webHidden/>
          </w:rPr>
          <w:fldChar w:fldCharType="separate"/>
        </w:r>
        <w:r w:rsidR="00B2559F">
          <w:rPr>
            <w:webHidden/>
          </w:rPr>
          <w:t>13</w:t>
        </w:r>
        <w:r w:rsidR="00B2559F">
          <w:rPr>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758" w:history="1">
        <w:r w:rsidR="00B2559F" w:rsidRPr="00E64269">
          <w:rPr>
            <w:rStyle w:val="Hyperlink"/>
          </w:rPr>
          <w:t>III.B.</w:t>
        </w:r>
        <w:r w:rsidR="00B2559F">
          <w:rPr>
            <w:rFonts w:asciiTheme="minorHAnsi" w:eastAsiaTheme="minorEastAsia" w:hAnsiTheme="minorHAnsi" w:cstheme="minorBidi"/>
            <w:sz w:val="22"/>
            <w:szCs w:val="22"/>
          </w:rPr>
          <w:tab/>
        </w:r>
        <w:r w:rsidR="00B2559F" w:rsidRPr="00E64269">
          <w:rPr>
            <w:rStyle w:val="Hyperlink"/>
          </w:rPr>
          <w:t>Economic variables (Supra region ICES and NAFO areas)</w:t>
        </w:r>
        <w:r w:rsidR="00B2559F">
          <w:rPr>
            <w:webHidden/>
          </w:rPr>
          <w:tab/>
        </w:r>
        <w:r w:rsidR="00B2559F">
          <w:rPr>
            <w:webHidden/>
          </w:rPr>
          <w:fldChar w:fldCharType="begin"/>
        </w:r>
        <w:r w:rsidR="00B2559F">
          <w:rPr>
            <w:webHidden/>
          </w:rPr>
          <w:instrText xml:space="preserve"> PAGEREF _Toc357757758 \h </w:instrText>
        </w:r>
        <w:r w:rsidR="00B2559F">
          <w:rPr>
            <w:webHidden/>
          </w:rPr>
        </w:r>
        <w:r w:rsidR="00B2559F">
          <w:rPr>
            <w:webHidden/>
          </w:rPr>
          <w:fldChar w:fldCharType="separate"/>
        </w:r>
        <w:r w:rsidR="00B2559F">
          <w:rPr>
            <w:webHidden/>
          </w:rPr>
          <w:t>15</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59" w:history="1">
        <w:r w:rsidR="00B2559F" w:rsidRPr="00E64269">
          <w:rPr>
            <w:rStyle w:val="Hyperlink"/>
            <w:noProof/>
          </w:rPr>
          <w:t>III.B.1</w:t>
        </w:r>
        <w:r w:rsidR="00B2559F">
          <w:rPr>
            <w:rFonts w:asciiTheme="minorHAnsi" w:eastAsiaTheme="minorEastAsia" w:hAnsiTheme="minorHAnsi" w:cstheme="minorBidi"/>
            <w:noProof/>
            <w:sz w:val="22"/>
            <w:szCs w:val="22"/>
          </w:rPr>
          <w:tab/>
        </w:r>
        <w:r w:rsidR="00B2559F" w:rsidRPr="00E64269">
          <w:rPr>
            <w:rStyle w:val="Hyperlink"/>
            <w:noProof/>
          </w:rPr>
          <w:t>Achieved Sampling: results and deviation from NP proposal</w:t>
        </w:r>
        <w:r w:rsidR="00B2559F">
          <w:rPr>
            <w:noProof/>
            <w:webHidden/>
          </w:rPr>
          <w:tab/>
        </w:r>
        <w:r w:rsidR="00B2559F">
          <w:rPr>
            <w:noProof/>
            <w:webHidden/>
          </w:rPr>
          <w:fldChar w:fldCharType="begin"/>
        </w:r>
        <w:r w:rsidR="00B2559F">
          <w:rPr>
            <w:noProof/>
            <w:webHidden/>
          </w:rPr>
          <w:instrText xml:space="preserve"> PAGEREF _Toc357757759 \h </w:instrText>
        </w:r>
        <w:r w:rsidR="00B2559F">
          <w:rPr>
            <w:noProof/>
            <w:webHidden/>
          </w:rPr>
        </w:r>
        <w:r w:rsidR="00B2559F">
          <w:rPr>
            <w:noProof/>
            <w:webHidden/>
          </w:rPr>
          <w:fldChar w:fldCharType="separate"/>
        </w:r>
        <w:r w:rsidR="00B2559F">
          <w:rPr>
            <w:noProof/>
            <w:webHidden/>
          </w:rPr>
          <w:t>15</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60" w:history="1">
        <w:r w:rsidR="00B2559F" w:rsidRPr="00E64269">
          <w:rPr>
            <w:rStyle w:val="Hyperlink"/>
            <w:noProof/>
          </w:rPr>
          <w:t>III.B.2</w:t>
        </w:r>
        <w:r w:rsidR="00B2559F">
          <w:rPr>
            <w:rFonts w:asciiTheme="minorHAnsi" w:eastAsiaTheme="minorEastAsia" w:hAnsiTheme="minorHAnsi" w:cstheme="minorBidi"/>
            <w:noProof/>
            <w:sz w:val="22"/>
            <w:szCs w:val="22"/>
          </w:rPr>
          <w:tab/>
        </w:r>
        <w:r w:rsidR="00B2559F" w:rsidRPr="00E64269">
          <w:rPr>
            <w:rStyle w:val="Hyperlink"/>
            <w:noProof/>
          </w:rPr>
          <w:t>Data quality: results and deviation from NP proposal</w:t>
        </w:r>
        <w:r w:rsidR="00B2559F">
          <w:rPr>
            <w:noProof/>
            <w:webHidden/>
          </w:rPr>
          <w:tab/>
        </w:r>
        <w:r w:rsidR="00B2559F">
          <w:rPr>
            <w:noProof/>
            <w:webHidden/>
          </w:rPr>
          <w:fldChar w:fldCharType="begin"/>
        </w:r>
        <w:r w:rsidR="00B2559F">
          <w:rPr>
            <w:noProof/>
            <w:webHidden/>
          </w:rPr>
          <w:instrText xml:space="preserve"> PAGEREF _Toc357757760 \h </w:instrText>
        </w:r>
        <w:r w:rsidR="00B2559F">
          <w:rPr>
            <w:noProof/>
            <w:webHidden/>
          </w:rPr>
        </w:r>
        <w:r w:rsidR="00B2559F">
          <w:rPr>
            <w:noProof/>
            <w:webHidden/>
          </w:rPr>
          <w:fldChar w:fldCharType="separate"/>
        </w:r>
        <w:r w:rsidR="00B2559F">
          <w:rPr>
            <w:noProof/>
            <w:webHidden/>
          </w:rPr>
          <w:t>16</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61" w:history="1">
        <w:r w:rsidR="00B2559F" w:rsidRPr="00E64269">
          <w:rPr>
            <w:rStyle w:val="Hyperlink"/>
            <w:noProof/>
          </w:rPr>
          <w:t>III.B.3</w:t>
        </w:r>
        <w:r w:rsidR="00B2559F">
          <w:rPr>
            <w:rFonts w:asciiTheme="minorHAnsi" w:eastAsiaTheme="minorEastAsia" w:hAnsiTheme="minorHAnsi" w:cstheme="minorBidi"/>
            <w:noProof/>
            <w:sz w:val="22"/>
            <w:szCs w:val="22"/>
          </w:rPr>
          <w:tab/>
        </w:r>
        <w:r w:rsidR="00B2559F" w:rsidRPr="00E64269">
          <w:rPr>
            <w:rStyle w:val="Hyperlink"/>
            <w:noProof/>
          </w:rPr>
          <w:t>Follow-up of Regional and international recommendations</w:t>
        </w:r>
        <w:r w:rsidR="00B2559F">
          <w:rPr>
            <w:noProof/>
            <w:webHidden/>
          </w:rPr>
          <w:tab/>
        </w:r>
        <w:r w:rsidR="00B2559F">
          <w:rPr>
            <w:noProof/>
            <w:webHidden/>
          </w:rPr>
          <w:fldChar w:fldCharType="begin"/>
        </w:r>
        <w:r w:rsidR="00B2559F">
          <w:rPr>
            <w:noProof/>
            <w:webHidden/>
          </w:rPr>
          <w:instrText xml:space="preserve"> PAGEREF _Toc357757761 \h </w:instrText>
        </w:r>
        <w:r w:rsidR="00B2559F">
          <w:rPr>
            <w:noProof/>
            <w:webHidden/>
          </w:rPr>
        </w:r>
        <w:r w:rsidR="00B2559F">
          <w:rPr>
            <w:noProof/>
            <w:webHidden/>
          </w:rPr>
          <w:fldChar w:fldCharType="separate"/>
        </w:r>
        <w:r w:rsidR="00B2559F">
          <w:rPr>
            <w:noProof/>
            <w:webHidden/>
          </w:rPr>
          <w:t>19</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62" w:history="1">
        <w:r w:rsidR="00B2559F" w:rsidRPr="00E64269">
          <w:rPr>
            <w:rStyle w:val="Hyperlink"/>
            <w:noProof/>
          </w:rPr>
          <w:t>III.B.4</w:t>
        </w:r>
        <w:r w:rsidR="00B2559F">
          <w:rPr>
            <w:rFonts w:asciiTheme="minorHAnsi" w:eastAsiaTheme="minorEastAsia" w:hAnsiTheme="minorHAnsi" w:cstheme="minorBidi"/>
            <w:noProof/>
            <w:sz w:val="22"/>
            <w:szCs w:val="22"/>
          </w:rPr>
          <w:tab/>
        </w:r>
        <w:r w:rsidR="00B2559F" w:rsidRPr="00E64269">
          <w:rPr>
            <w:rStyle w:val="Hyperlink"/>
            <w:noProof/>
          </w:rPr>
          <w:t>Actions to avoid shortfalls</w:t>
        </w:r>
        <w:r w:rsidR="00B2559F">
          <w:rPr>
            <w:noProof/>
            <w:webHidden/>
          </w:rPr>
          <w:tab/>
        </w:r>
        <w:r w:rsidR="00B2559F">
          <w:rPr>
            <w:noProof/>
            <w:webHidden/>
          </w:rPr>
          <w:fldChar w:fldCharType="begin"/>
        </w:r>
        <w:r w:rsidR="00B2559F">
          <w:rPr>
            <w:noProof/>
            <w:webHidden/>
          </w:rPr>
          <w:instrText xml:space="preserve"> PAGEREF _Toc357757762 \h </w:instrText>
        </w:r>
        <w:r w:rsidR="00B2559F">
          <w:rPr>
            <w:noProof/>
            <w:webHidden/>
          </w:rPr>
        </w:r>
        <w:r w:rsidR="00B2559F">
          <w:rPr>
            <w:noProof/>
            <w:webHidden/>
          </w:rPr>
          <w:fldChar w:fldCharType="separate"/>
        </w:r>
        <w:r w:rsidR="00B2559F">
          <w:rPr>
            <w:noProof/>
            <w:webHidden/>
          </w:rPr>
          <w:t>19</w:t>
        </w:r>
        <w:r w:rsidR="00B2559F">
          <w:rPr>
            <w:noProof/>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763" w:history="1">
        <w:r w:rsidR="00B2559F" w:rsidRPr="00E64269">
          <w:rPr>
            <w:rStyle w:val="Hyperlink"/>
          </w:rPr>
          <w:t>III.B.</w:t>
        </w:r>
        <w:r w:rsidR="00B2559F">
          <w:rPr>
            <w:rFonts w:asciiTheme="minorHAnsi" w:eastAsiaTheme="minorEastAsia" w:hAnsiTheme="minorHAnsi" w:cstheme="minorBidi"/>
            <w:sz w:val="22"/>
            <w:szCs w:val="22"/>
          </w:rPr>
          <w:tab/>
        </w:r>
        <w:r w:rsidR="00B2559F" w:rsidRPr="00E64269">
          <w:rPr>
            <w:rStyle w:val="Hyperlink"/>
          </w:rPr>
          <w:t>Economic variables (Other regions)</w:t>
        </w:r>
        <w:r w:rsidR="00B2559F">
          <w:rPr>
            <w:webHidden/>
          </w:rPr>
          <w:tab/>
        </w:r>
        <w:r w:rsidR="00B2559F">
          <w:rPr>
            <w:webHidden/>
          </w:rPr>
          <w:fldChar w:fldCharType="begin"/>
        </w:r>
        <w:r w:rsidR="00B2559F">
          <w:rPr>
            <w:webHidden/>
          </w:rPr>
          <w:instrText xml:space="preserve"> PAGEREF _Toc357757763 \h </w:instrText>
        </w:r>
        <w:r w:rsidR="00B2559F">
          <w:rPr>
            <w:webHidden/>
          </w:rPr>
        </w:r>
        <w:r w:rsidR="00B2559F">
          <w:rPr>
            <w:webHidden/>
          </w:rPr>
          <w:fldChar w:fldCharType="separate"/>
        </w:r>
        <w:r w:rsidR="00B2559F">
          <w:rPr>
            <w:webHidden/>
          </w:rPr>
          <w:t>20</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64" w:history="1">
        <w:r w:rsidR="00B2559F" w:rsidRPr="00E64269">
          <w:rPr>
            <w:rStyle w:val="Hyperlink"/>
            <w:noProof/>
          </w:rPr>
          <w:t>III.B.1</w:t>
        </w:r>
        <w:r w:rsidR="00B2559F">
          <w:rPr>
            <w:rFonts w:asciiTheme="minorHAnsi" w:eastAsiaTheme="minorEastAsia" w:hAnsiTheme="minorHAnsi" w:cstheme="minorBidi"/>
            <w:noProof/>
            <w:sz w:val="22"/>
            <w:szCs w:val="22"/>
          </w:rPr>
          <w:tab/>
        </w:r>
        <w:r w:rsidR="00B2559F" w:rsidRPr="00E64269">
          <w:rPr>
            <w:rStyle w:val="Hyperlink"/>
            <w:noProof/>
          </w:rPr>
          <w:t>Achievements: results and deviation from NP proposal</w:t>
        </w:r>
        <w:r w:rsidR="00B2559F">
          <w:rPr>
            <w:noProof/>
            <w:webHidden/>
          </w:rPr>
          <w:tab/>
        </w:r>
        <w:r w:rsidR="00B2559F">
          <w:rPr>
            <w:noProof/>
            <w:webHidden/>
          </w:rPr>
          <w:fldChar w:fldCharType="begin"/>
        </w:r>
        <w:r w:rsidR="00B2559F">
          <w:rPr>
            <w:noProof/>
            <w:webHidden/>
          </w:rPr>
          <w:instrText xml:space="preserve"> PAGEREF _Toc357757764 \h </w:instrText>
        </w:r>
        <w:r w:rsidR="00B2559F">
          <w:rPr>
            <w:noProof/>
            <w:webHidden/>
          </w:rPr>
        </w:r>
        <w:r w:rsidR="00B2559F">
          <w:rPr>
            <w:noProof/>
            <w:webHidden/>
          </w:rPr>
          <w:fldChar w:fldCharType="separate"/>
        </w:r>
        <w:r w:rsidR="00B2559F">
          <w:rPr>
            <w:noProof/>
            <w:webHidden/>
          </w:rPr>
          <w:t>20</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65" w:history="1">
        <w:r w:rsidR="00B2559F" w:rsidRPr="00E64269">
          <w:rPr>
            <w:rStyle w:val="Hyperlink"/>
            <w:noProof/>
          </w:rPr>
          <w:t>III.B.2</w:t>
        </w:r>
        <w:r w:rsidR="00B2559F">
          <w:rPr>
            <w:rFonts w:asciiTheme="minorHAnsi" w:eastAsiaTheme="minorEastAsia" w:hAnsiTheme="minorHAnsi" w:cstheme="minorBidi"/>
            <w:noProof/>
            <w:sz w:val="22"/>
            <w:szCs w:val="22"/>
          </w:rPr>
          <w:tab/>
        </w:r>
        <w:r w:rsidR="00B2559F" w:rsidRPr="00E64269">
          <w:rPr>
            <w:rStyle w:val="Hyperlink"/>
            <w:noProof/>
          </w:rPr>
          <w:t>Data quality: results and deviation from NP proposal</w:t>
        </w:r>
        <w:r w:rsidR="00B2559F">
          <w:rPr>
            <w:noProof/>
            <w:webHidden/>
          </w:rPr>
          <w:tab/>
        </w:r>
        <w:r w:rsidR="00B2559F">
          <w:rPr>
            <w:noProof/>
            <w:webHidden/>
          </w:rPr>
          <w:fldChar w:fldCharType="begin"/>
        </w:r>
        <w:r w:rsidR="00B2559F">
          <w:rPr>
            <w:noProof/>
            <w:webHidden/>
          </w:rPr>
          <w:instrText xml:space="preserve"> PAGEREF _Toc357757765 \h </w:instrText>
        </w:r>
        <w:r w:rsidR="00B2559F">
          <w:rPr>
            <w:noProof/>
            <w:webHidden/>
          </w:rPr>
        </w:r>
        <w:r w:rsidR="00B2559F">
          <w:rPr>
            <w:noProof/>
            <w:webHidden/>
          </w:rPr>
          <w:fldChar w:fldCharType="separate"/>
        </w:r>
        <w:r w:rsidR="00B2559F">
          <w:rPr>
            <w:noProof/>
            <w:webHidden/>
          </w:rPr>
          <w:t>20</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66" w:history="1">
        <w:r w:rsidR="00B2559F" w:rsidRPr="00E64269">
          <w:rPr>
            <w:rStyle w:val="Hyperlink"/>
            <w:noProof/>
          </w:rPr>
          <w:t>III.B.3</w:t>
        </w:r>
        <w:r w:rsidR="00B2559F">
          <w:rPr>
            <w:rFonts w:asciiTheme="minorHAnsi" w:eastAsiaTheme="minorEastAsia" w:hAnsiTheme="minorHAnsi" w:cstheme="minorBidi"/>
            <w:noProof/>
            <w:sz w:val="22"/>
            <w:szCs w:val="22"/>
          </w:rPr>
          <w:tab/>
        </w:r>
        <w:r w:rsidR="00B2559F" w:rsidRPr="00E64269">
          <w:rPr>
            <w:rStyle w:val="Hyperlink"/>
            <w:noProof/>
          </w:rPr>
          <w:t>Follow-up of Regional and international recommendations</w:t>
        </w:r>
        <w:r w:rsidR="00B2559F">
          <w:rPr>
            <w:noProof/>
            <w:webHidden/>
          </w:rPr>
          <w:tab/>
        </w:r>
        <w:r w:rsidR="00B2559F">
          <w:rPr>
            <w:noProof/>
            <w:webHidden/>
          </w:rPr>
          <w:fldChar w:fldCharType="begin"/>
        </w:r>
        <w:r w:rsidR="00B2559F">
          <w:rPr>
            <w:noProof/>
            <w:webHidden/>
          </w:rPr>
          <w:instrText xml:space="preserve"> PAGEREF _Toc357757766 \h </w:instrText>
        </w:r>
        <w:r w:rsidR="00B2559F">
          <w:rPr>
            <w:noProof/>
            <w:webHidden/>
          </w:rPr>
        </w:r>
        <w:r w:rsidR="00B2559F">
          <w:rPr>
            <w:noProof/>
            <w:webHidden/>
          </w:rPr>
          <w:fldChar w:fldCharType="separate"/>
        </w:r>
        <w:r w:rsidR="00B2559F">
          <w:rPr>
            <w:noProof/>
            <w:webHidden/>
          </w:rPr>
          <w:t>20</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67" w:history="1">
        <w:r w:rsidR="00B2559F" w:rsidRPr="00E64269">
          <w:rPr>
            <w:rStyle w:val="Hyperlink"/>
            <w:noProof/>
          </w:rPr>
          <w:t>III.B.4</w:t>
        </w:r>
        <w:r w:rsidR="00B2559F">
          <w:rPr>
            <w:rFonts w:asciiTheme="minorHAnsi" w:eastAsiaTheme="minorEastAsia" w:hAnsiTheme="minorHAnsi" w:cstheme="minorBidi"/>
            <w:noProof/>
            <w:sz w:val="22"/>
            <w:szCs w:val="22"/>
          </w:rPr>
          <w:tab/>
        </w:r>
        <w:r w:rsidR="00B2559F" w:rsidRPr="00E64269">
          <w:rPr>
            <w:rStyle w:val="Hyperlink"/>
            <w:noProof/>
          </w:rPr>
          <w:t>Actions to avoid shortfalls</w:t>
        </w:r>
        <w:r w:rsidR="00B2559F">
          <w:rPr>
            <w:noProof/>
            <w:webHidden/>
          </w:rPr>
          <w:tab/>
        </w:r>
        <w:r w:rsidR="00B2559F">
          <w:rPr>
            <w:noProof/>
            <w:webHidden/>
          </w:rPr>
          <w:fldChar w:fldCharType="begin"/>
        </w:r>
        <w:r w:rsidR="00B2559F">
          <w:rPr>
            <w:noProof/>
            <w:webHidden/>
          </w:rPr>
          <w:instrText xml:space="preserve"> PAGEREF _Toc357757767 \h </w:instrText>
        </w:r>
        <w:r w:rsidR="00B2559F">
          <w:rPr>
            <w:noProof/>
            <w:webHidden/>
          </w:rPr>
        </w:r>
        <w:r w:rsidR="00B2559F">
          <w:rPr>
            <w:noProof/>
            <w:webHidden/>
          </w:rPr>
          <w:fldChar w:fldCharType="separate"/>
        </w:r>
        <w:r w:rsidR="00B2559F">
          <w:rPr>
            <w:noProof/>
            <w:webHidden/>
          </w:rPr>
          <w:t>20</w:t>
        </w:r>
        <w:r w:rsidR="00B2559F">
          <w:rPr>
            <w:noProof/>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768" w:history="1">
        <w:r w:rsidR="00B2559F" w:rsidRPr="00E64269">
          <w:rPr>
            <w:rStyle w:val="Hyperlink"/>
          </w:rPr>
          <w:t>III.C.</w:t>
        </w:r>
        <w:r w:rsidR="00B2559F">
          <w:rPr>
            <w:rFonts w:asciiTheme="minorHAnsi" w:eastAsiaTheme="minorEastAsia" w:hAnsiTheme="minorHAnsi" w:cstheme="minorBidi"/>
            <w:sz w:val="22"/>
            <w:szCs w:val="22"/>
          </w:rPr>
          <w:tab/>
        </w:r>
        <w:r w:rsidR="00B2559F" w:rsidRPr="00E64269">
          <w:rPr>
            <w:rStyle w:val="Hyperlink"/>
          </w:rPr>
          <w:t>Biological - métier-related variables (North Sea)</w:t>
        </w:r>
        <w:r w:rsidR="00B2559F">
          <w:rPr>
            <w:webHidden/>
          </w:rPr>
          <w:tab/>
        </w:r>
        <w:r w:rsidR="00B2559F">
          <w:rPr>
            <w:webHidden/>
          </w:rPr>
          <w:fldChar w:fldCharType="begin"/>
        </w:r>
        <w:r w:rsidR="00B2559F">
          <w:rPr>
            <w:webHidden/>
          </w:rPr>
          <w:instrText xml:space="preserve"> PAGEREF _Toc357757768 \h </w:instrText>
        </w:r>
        <w:r w:rsidR="00B2559F">
          <w:rPr>
            <w:webHidden/>
          </w:rPr>
        </w:r>
        <w:r w:rsidR="00B2559F">
          <w:rPr>
            <w:webHidden/>
          </w:rPr>
          <w:fldChar w:fldCharType="separate"/>
        </w:r>
        <w:r w:rsidR="00B2559F">
          <w:rPr>
            <w:webHidden/>
          </w:rPr>
          <w:t>21</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69" w:history="1">
        <w:r w:rsidR="00B2559F" w:rsidRPr="00E64269">
          <w:rPr>
            <w:rStyle w:val="Hyperlink"/>
            <w:noProof/>
          </w:rPr>
          <w:t>III.C.1.</w:t>
        </w:r>
        <w:r w:rsidR="00B2559F">
          <w:rPr>
            <w:rFonts w:asciiTheme="minorHAnsi" w:eastAsiaTheme="minorEastAsia" w:hAnsiTheme="minorHAnsi" w:cstheme="minorBidi"/>
            <w:noProof/>
            <w:sz w:val="22"/>
            <w:szCs w:val="22"/>
          </w:rPr>
          <w:tab/>
        </w:r>
        <w:r w:rsidR="00B2559F" w:rsidRPr="00E64269">
          <w:rPr>
            <w:rStyle w:val="Hyperlink"/>
            <w:noProof/>
          </w:rPr>
          <w:t>Achievements: results and deviation from NP proposal</w:t>
        </w:r>
        <w:r w:rsidR="00B2559F">
          <w:rPr>
            <w:noProof/>
            <w:webHidden/>
          </w:rPr>
          <w:tab/>
        </w:r>
        <w:r w:rsidR="00B2559F">
          <w:rPr>
            <w:noProof/>
            <w:webHidden/>
          </w:rPr>
          <w:fldChar w:fldCharType="begin"/>
        </w:r>
        <w:r w:rsidR="00B2559F">
          <w:rPr>
            <w:noProof/>
            <w:webHidden/>
          </w:rPr>
          <w:instrText xml:space="preserve"> PAGEREF _Toc357757769 \h </w:instrText>
        </w:r>
        <w:r w:rsidR="00B2559F">
          <w:rPr>
            <w:noProof/>
            <w:webHidden/>
          </w:rPr>
        </w:r>
        <w:r w:rsidR="00B2559F">
          <w:rPr>
            <w:noProof/>
            <w:webHidden/>
          </w:rPr>
          <w:fldChar w:fldCharType="separate"/>
        </w:r>
        <w:r w:rsidR="00B2559F">
          <w:rPr>
            <w:noProof/>
            <w:webHidden/>
          </w:rPr>
          <w:t>21</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70" w:history="1">
        <w:r w:rsidR="00B2559F" w:rsidRPr="00E64269">
          <w:rPr>
            <w:rStyle w:val="Hyperlink"/>
            <w:noProof/>
          </w:rPr>
          <w:t>III.C.2</w:t>
        </w:r>
        <w:r w:rsidR="00B2559F">
          <w:rPr>
            <w:rFonts w:asciiTheme="minorHAnsi" w:eastAsiaTheme="minorEastAsia" w:hAnsiTheme="minorHAnsi" w:cstheme="minorBidi"/>
            <w:noProof/>
            <w:sz w:val="22"/>
            <w:szCs w:val="22"/>
          </w:rPr>
          <w:tab/>
        </w:r>
        <w:r w:rsidR="00B2559F" w:rsidRPr="00E64269">
          <w:rPr>
            <w:rStyle w:val="Hyperlink"/>
            <w:noProof/>
          </w:rPr>
          <w:t>Data quality: results and deviation from NP proposal</w:t>
        </w:r>
        <w:r w:rsidR="00B2559F">
          <w:rPr>
            <w:noProof/>
            <w:webHidden/>
          </w:rPr>
          <w:tab/>
        </w:r>
        <w:r w:rsidR="00B2559F">
          <w:rPr>
            <w:noProof/>
            <w:webHidden/>
          </w:rPr>
          <w:fldChar w:fldCharType="begin"/>
        </w:r>
        <w:r w:rsidR="00B2559F">
          <w:rPr>
            <w:noProof/>
            <w:webHidden/>
          </w:rPr>
          <w:instrText xml:space="preserve"> PAGEREF _Toc357757770 \h </w:instrText>
        </w:r>
        <w:r w:rsidR="00B2559F">
          <w:rPr>
            <w:noProof/>
            <w:webHidden/>
          </w:rPr>
        </w:r>
        <w:r w:rsidR="00B2559F">
          <w:rPr>
            <w:noProof/>
            <w:webHidden/>
          </w:rPr>
          <w:fldChar w:fldCharType="separate"/>
        </w:r>
        <w:r w:rsidR="00B2559F">
          <w:rPr>
            <w:noProof/>
            <w:webHidden/>
          </w:rPr>
          <w:t>22</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71" w:history="1">
        <w:r w:rsidR="00B2559F" w:rsidRPr="00E64269">
          <w:rPr>
            <w:rStyle w:val="Hyperlink"/>
            <w:noProof/>
          </w:rPr>
          <w:t>III.C.3</w:t>
        </w:r>
        <w:r w:rsidR="00B2559F">
          <w:rPr>
            <w:rFonts w:asciiTheme="minorHAnsi" w:eastAsiaTheme="minorEastAsia" w:hAnsiTheme="minorHAnsi" w:cstheme="minorBidi"/>
            <w:noProof/>
            <w:sz w:val="22"/>
            <w:szCs w:val="22"/>
          </w:rPr>
          <w:tab/>
        </w:r>
        <w:r w:rsidR="00B2559F" w:rsidRPr="00E64269">
          <w:rPr>
            <w:rStyle w:val="Hyperlink"/>
            <w:noProof/>
          </w:rPr>
          <w:t>Follow-up of Regional and international recommendations</w:t>
        </w:r>
        <w:r w:rsidR="00B2559F">
          <w:rPr>
            <w:noProof/>
            <w:webHidden/>
          </w:rPr>
          <w:tab/>
        </w:r>
        <w:r w:rsidR="00B2559F">
          <w:rPr>
            <w:noProof/>
            <w:webHidden/>
          </w:rPr>
          <w:fldChar w:fldCharType="begin"/>
        </w:r>
        <w:r w:rsidR="00B2559F">
          <w:rPr>
            <w:noProof/>
            <w:webHidden/>
          </w:rPr>
          <w:instrText xml:space="preserve"> PAGEREF _Toc357757771 \h </w:instrText>
        </w:r>
        <w:r w:rsidR="00B2559F">
          <w:rPr>
            <w:noProof/>
            <w:webHidden/>
          </w:rPr>
        </w:r>
        <w:r w:rsidR="00B2559F">
          <w:rPr>
            <w:noProof/>
            <w:webHidden/>
          </w:rPr>
          <w:fldChar w:fldCharType="separate"/>
        </w:r>
        <w:r w:rsidR="00B2559F">
          <w:rPr>
            <w:noProof/>
            <w:webHidden/>
          </w:rPr>
          <w:t>23</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72" w:history="1">
        <w:r w:rsidR="00B2559F" w:rsidRPr="00E64269">
          <w:rPr>
            <w:rStyle w:val="Hyperlink"/>
            <w:noProof/>
          </w:rPr>
          <w:t>III.C.4</w:t>
        </w:r>
        <w:r w:rsidR="00B2559F">
          <w:rPr>
            <w:rFonts w:asciiTheme="minorHAnsi" w:eastAsiaTheme="minorEastAsia" w:hAnsiTheme="minorHAnsi" w:cstheme="minorBidi"/>
            <w:noProof/>
            <w:sz w:val="22"/>
            <w:szCs w:val="22"/>
          </w:rPr>
          <w:tab/>
        </w:r>
        <w:r w:rsidR="00B2559F" w:rsidRPr="00E64269">
          <w:rPr>
            <w:rStyle w:val="Hyperlink"/>
            <w:noProof/>
          </w:rPr>
          <w:t>Actions to avoid shortfalls</w:t>
        </w:r>
        <w:r w:rsidR="00B2559F">
          <w:rPr>
            <w:noProof/>
            <w:webHidden/>
          </w:rPr>
          <w:tab/>
        </w:r>
        <w:r w:rsidR="00B2559F">
          <w:rPr>
            <w:noProof/>
            <w:webHidden/>
          </w:rPr>
          <w:fldChar w:fldCharType="begin"/>
        </w:r>
        <w:r w:rsidR="00B2559F">
          <w:rPr>
            <w:noProof/>
            <w:webHidden/>
          </w:rPr>
          <w:instrText xml:space="preserve"> PAGEREF _Toc357757772 \h </w:instrText>
        </w:r>
        <w:r w:rsidR="00B2559F">
          <w:rPr>
            <w:noProof/>
            <w:webHidden/>
          </w:rPr>
        </w:r>
        <w:r w:rsidR="00B2559F">
          <w:rPr>
            <w:noProof/>
            <w:webHidden/>
          </w:rPr>
          <w:fldChar w:fldCharType="separate"/>
        </w:r>
        <w:r w:rsidR="00B2559F">
          <w:rPr>
            <w:noProof/>
            <w:webHidden/>
          </w:rPr>
          <w:t>23</w:t>
        </w:r>
        <w:r w:rsidR="00B2559F">
          <w:rPr>
            <w:noProof/>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773" w:history="1">
        <w:r w:rsidR="00B2559F" w:rsidRPr="00E64269">
          <w:rPr>
            <w:rStyle w:val="Hyperlink"/>
          </w:rPr>
          <w:t>III.C.</w:t>
        </w:r>
        <w:r w:rsidR="00B2559F">
          <w:rPr>
            <w:rFonts w:asciiTheme="minorHAnsi" w:eastAsiaTheme="minorEastAsia" w:hAnsiTheme="minorHAnsi" w:cstheme="minorBidi"/>
            <w:sz w:val="22"/>
            <w:szCs w:val="22"/>
          </w:rPr>
          <w:tab/>
        </w:r>
        <w:r w:rsidR="00B2559F" w:rsidRPr="00E64269">
          <w:rPr>
            <w:rStyle w:val="Hyperlink"/>
          </w:rPr>
          <w:t>Biological - métier-related variables (North Atlantic)</w:t>
        </w:r>
        <w:r w:rsidR="00B2559F">
          <w:rPr>
            <w:webHidden/>
          </w:rPr>
          <w:tab/>
        </w:r>
        <w:r w:rsidR="00B2559F">
          <w:rPr>
            <w:webHidden/>
          </w:rPr>
          <w:fldChar w:fldCharType="begin"/>
        </w:r>
        <w:r w:rsidR="00B2559F">
          <w:rPr>
            <w:webHidden/>
          </w:rPr>
          <w:instrText xml:space="preserve"> PAGEREF _Toc357757773 \h </w:instrText>
        </w:r>
        <w:r w:rsidR="00B2559F">
          <w:rPr>
            <w:webHidden/>
          </w:rPr>
        </w:r>
        <w:r w:rsidR="00B2559F">
          <w:rPr>
            <w:webHidden/>
          </w:rPr>
          <w:fldChar w:fldCharType="separate"/>
        </w:r>
        <w:r w:rsidR="00B2559F">
          <w:rPr>
            <w:webHidden/>
          </w:rPr>
          <w:t>24</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74" w:history="1">
        <w:r w:rsidR="00B2559F" w:rsidRPr="00E64269">
          <w:rPr>
            <w:rStyle w:val="Hyperlink"/>
            <w:noProof/>
          </w:rPr>
          <w:t>III.C.1.</w:t>
        </w:r>
        <w:r w:rsidR="00B2559F">
          <w:rPr>
            <w:rFonts w:asciiTheme="minorHAnsi" w:eastAsiaTheme="minorEastAsia" w:hAnsiTheme="minorHAnsi" w:cstheme="minorBidi"/>
            <w:noProof/>
            <w:sz w:val="22"/>
            <w:szCs w:val="22"/>
          </w:rPr>
          <w:tab/>
        </w:r>
        <w:r w:rsidR="00B2559F" w:rsidRPr="00E64269">
          <w:rPr>
            <w:rStyle w:val="Hyperlink"/>
            <w:noProof/>
          </w:rPr>
          <w:t>Achievements: results and deviation from NP proposal</w:t>
        </w:r>
        <w:r w:rsidR="00B2559F">
          <w:rPr>
            <w:noProof/>
            <w:webHidden/>
          </w:rPr>
          <w:tab/>
        </w:r>
        <w:r w:rsidR="00B2559F">
          <w:rPr>
            <w:noProof/>
            <w:webHidden/>
          </w:rPr>
          <w:fldChar w:fldCharType="begin"/>
        </w:r>
        <w:r w:rsidR="00B2559F">
          <w:rPr>
            <w:noProof/>
            <w:webHidden/>
          </w:rPr>
          <w:instrText xml:space="preserve"> PAGEREF _Toc357757774 \h </w:instrText>
        </w:r>
        <w:r w:rsidR="00B2559F">
          <w:rPr>
            <w:noProof/>
            <w:webHidden/>
          </w:rPr>
        </w:r>
        <w:r w:rsidR="00B2559F">
          <w:rPr>
            <w:noProof/>
            <w:webHidden/>
          </w:rPr>
          <w:fldChar w:fldCharType="separate"/>
        </w:r>
        <w:r w:rsidR="00B2559F">
          <w:rPr>
            <w:noProof/>
            <w:webHidden/>
          </w:rPr>
          <w:t>24</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75" w:history="1">
        <w:r w:rsidR="00B2559F" w:rsidRPr="00E64269">
          <w:rPr>
            <w:rStyle w:val="Hyperlink"/>
            <w:noProof/>
          </w:rPr>
          <w:t>III.C.2</w:t>
        </w:r>
        <w:r w:rsidR="00B2559F">
          <w:rPr>
            <w:rFonts w:asciiTheme="minorHAnsi" w:eastAsiaTheme="minorEastAsia" w:hAnsiTheme="minorHAnsi" w:cstheme="minorBidi"/>
            <w:noProof/>
            <w:sz w:val="22"/>
            <w:szCs w:val="22"/>
          </w:rPr>
          <w:tab/>
        </w:r>
        <w:r w:rsidR="00B2559F" w:rsidRPr="00E64269">
          <w:rPr>
            <w:rStyle w:val="Hyperlink"/>
            <w:noProof/>
          </w:rPr>
          <w:t>Data quality: results and deviation from NP proposal</w:t>
        </w:r>
        <w:r w:rsidR="00B2559F">
          <w:rPr>
            <w:noProof/>
            <w:webHidden/>
          </w:rPr>
          <w:tab/>
        </w:r>
        <w:r w:rsidR="00B2559F">
          <w:rPr>
            <w:noProof/>
            <w:webHidden/>
          </w:rPr>
          <w:fldChar w:fldCharType="begin"/>
        </w:r>
        <w:r w:rsidR="00B2559F">
          <w:rPr>
            <w:noProof/>
            <w:webHidden/>
          </w:rPr>
          <w:instrText xml:space="preserve"> PAGEREF _Toc357757775 \h </w:instrText>
        </w:r>
        <w:r w:rsidR="00B2559F">
          <w:rPr>
            <w:noProof/>
            <w:webHidden/>
          </w:rPr>
        </w:r>
        <w:r w:rsidR="00B2559F">
          <w:rPr>
            <w:noProof/>
            <w:webHidden/>
          </w:rPr>
          <w:fldChar w:fldCharType="separate"/>
        </w:r>
        <w:r w:rsidR="00B2559F">
          <w:rPr>
            <w:noProof/>
            <w:webHidden/>
          </w:rPr>
          <w:t>24</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76" w:history="1">
        <w:r w:rsidR="00B2559F" w:rsidRPr="00E64269">
          <w:rPr>
            <w:rStyle w:val="Hyperlink"/>
            <w:noProof/>
          </w:rPr>
          <w:t>III.C.3</w:t>
        </w:r>
        <w:r w:rsidR="00B2559F">
          <w:rPr>
            <w:rFonts w:asciiTheme="minorHAnsi" w:eastAsiaTheme="minorEastAsia" w:hAnsiTheme="minorHAnsi" w:cstheme="minorBidi"/>
            <w:noProof/>
            <w:sz w:val="22"/>
            <w:szCs w:val="22"/>
          </w:rPr>
          <w:tab/>
        </w:r>
        <w:r w:rsidR="00B2559F" w:rsidRPr="00E64269">
          <w:rPr>
            <w:rStyle w:val="Hyperlink"/>
            <w:noProof/>
          </w:rPr>
          <w:t>Follow-up of Regional and international recommendations</w:t>
        </w:r>
        <w:r w:rsidR="00B2559F">
          <w:rPr>
            <w:noProof/>
            <w:webHidden/>
          </w:rPr>
          <w:tab/>
        </w:r>
        <w:r w:rsidR="00B2559F">
          <w:rPr>
            <w:noProof/>
            <w:webHidden/>
          </w:rPr>
          <w:fldChar w:fldCharType="begin"/>
        </w:r>
        <w:r w:rsidR="00B2559F">
          <w:rPr>
            <w:noProof/>
            <w:webHidden/>
          </w:rPr>
          <w:instrText xml:space="preserve"> PAGEREF _Toc357757776 \h </w:instrText>
        </w:r>
        <w:r w:rsidR="00B2559F">
          <w:rPr>
            <w:noProof/>
            <w:webHidden/>
          </w:rPr>
        </w:r>
        <w:r w:rsidR="00B2559F">
          <w:rPr>
            <w:noProof/>
            <w:webHidden/>
          </w:rPr>
          <w:fldChar w:fldCharType="separate"/>
        </w:r>
        <w:r w:rsidR="00B2559F">
          <w:rPr>
            <w:noProof/>
            <w:webHidden/>
          </w:rPr>
          <w:t>24</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77" w:history="1">
        <w:r w:rsidR="00B2559F" w:rsidRPr="00E64269">
          <w:rPr>
            <w:rStyle w:val="Hyperlink"/>
            <w:noProof/>
          </w:rPr>
          <w:t>III.C.4</w:t>
        </w:r>
        <w:r w:rsidR="00B2559F">
          <w:rPr>
            <w:rFonts w:asciiTheme="minorHAnsi" w:eastAsiaTheme="minorEastAsia" w:hAnsiTheme="minorHAnsi" w:cstheme="minorBidi"/>
            <w:noProof/>
            <w:sz w:val="22"/>
            <w:szCs w:val="22"/>
          </w:rPr>
          <w:tab/>
        </w:r>
        <w:r w:rsidR="00B2559F" w:rsidRPr="00E64269">
          <w:rPr>
            <w:rStyle w:val="Hyperlink"/>
            <w:noProof/>
          </w:rPr>
          <w:t>Actions to avoid shortfalls</w:t>
        </w:r>
        <w:r w:rsidR="00B2559F">
          <w:rPr>
            <w:noProof/>
            <w:webHidden/>
          </w:rPr>
          <w:tab/>
        </w:r>
        <w:r w:rsidR="00B2559F">
          <w:rPr>
            <w:noProof/>
            <w:webHidden/>
          </w:rPr>
          <w:fldChar w:fldCharType="begin"/>
        </w:r>
        <w:r w:rsidR="00B2559F">
          <w:rPr>
            <w:noProof/>
            <w:webHidden/>
          </w:rPr>
          <w:instrText xml:space="preserve"> PAGEREF _Toc357757777 \h </w:instrText>
        </w:r>
        <w:r w:rsidR="00B2559F">
          <w:rPr>
            <w:noProof/>
            <w:webHidden/>
          </w:rPr>
        </w:r>
        <w:r w:rsidR="00B2559F">
          <w:rPr>
            <w:noProof/>
            <w:webHidden/>
          </w:rPr>
          <w:fldChar w:fldCharType="separate"/>
        </w:r>
        <w:r w:rsidR="00B2559F">
          <w:rPr>
            <w:noProof/>
            <w:webHidden/>
          </w:rPr>
          <w:t>25</w:t>
        </w:r>
        <w:r w:rsidR="00B2559F">
          <w:rPr>
            <w:noProof/>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778" w:history="1">
        <w:r w:rsidR="00B2559F" w:rsidRPr="00E64269">
          <w:rPr>
            <w:rStyle w:val="Hyperlink"/>
          </w:rPr>
          <w:t>III.C.</w:t>
        </w:r>
        <w:r w:rsidR="00B2559F">
          <w:rPr>
            <w:rFonts w:asciiTheme="minorHAnsi" w:eastAsiaTheme="minorEastAsia" w:hAnsiTheme="minorHAnsi" w:cstheme="minorBidi"/>
            <w:sz w:val="22"/>
            <w:szCs w:val="22"/>
          </w:rPr>
          <w:tab/>
        </w:r>
        <w:r w:rsidR="00B2559F" w:rsidRPr="00E64269">
          <w:rPr>
            <w:rStyle w:val="Hyperlink"/>
          </w:rPr>
          <w:t>Biological - métier-related variables (Other regions)</w:t>
        </w:r>
        <w:r w:rsidR="00B2559F">
          <w:rPr>
            <w:webHidden/>
          </w:rPr>
          <w:tab/>
        </w:r>
        <w:r w:rsidR="00B2559F">
          <w:rPr>
            <w:webHidden/>
          </w:rPr>
          <w:fldChar w:fldCharType="begin"/>
        </w:r>
        <w:r w:rsidR="00B2559F">
          <w:rPr>
            <w:webHidden/>
          </w:rPr>
          <w:instrText xml:space="preserve"> PAGEREF _Toc357757778 \h </w:instrText>
        </w:r>
        <w:r w:rsidR="00B2559F">
          <w:rPr>
            <w:webHidden/>
          </w:rPr>
        </w:r>
        <w:r w:rsidR="00B2559F">
          <w:rPr>
            <w:webHidden/>
          </w:rPr>
          <w:fldChar w:fldCharType="separate"/>
        </w:r>
        <w:r w:rsidR="00B2559F">
          <w:rPr>
            <w:webHidden/>
          </w:rPr>
          <w:t>26</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79" w:history="1">
        <w:r w:rsidR="00B2559F" w:rsidRPr="00E64269">
          <w:rPr>
            <w:rStyle w:val="Hyperlink"/>
            <w:noProof/>
          </w:rPr>
          <w:t>III.C.1.</w:t>
        </w:r>
        <w:r w:rsidR="00B2559F">
          <w:rPr>
            <w:rFonts w:asciiTheme="minorHAnsi" w:eastAsiaTheme="minorEastAsia" w:hAnsiTheme="minorHAnsi" w:cstheme="minorBidi"/>
            <w:noProof/>
            <w:sz w:val="22"/>
            <w:szCs w:val="22"/>
          </w:rPr>
          <w:tab/>
        </w:r>
        <w:r w:rsidR="00B2559F" w:rsidRPr="00E64269">
          <w:rPr>
            <w:rStyle w:val="Hyperlink"/>
            <w:noProof/>
          </w:rPr>
          <w:t>Achievements: results and deviation from NP proposal</w:t>
        </w:r>
        <w:r w:rsidR="00B2559F">
          <w:rPr>
            <w:noProof/>
            <w:webHidden/>
          </w:rPr>
          <w:tab/>
        </w:r>
        <w:r w:rsidR="00B2559F">
          <w:rPr>
            <w:noProof/>
            <w:webHidden/>
          </w:rPr>
          <w:fldChar w:fldCharType="begin"/>
        </w:r>
        <w:r w:rsidR="00B2559F">
          <w:rPr>
            <w:noProof/>
            <w:webHidden/>
          </w:rPr>
          <w:instrText xml:space="preserve"> PAGEREF _Toc357757779 \h </w:instrText>
        </w:r>
        <w:r w:rsidR="00B2559F">
          <w:rPr>
            <w:noProof/>
            <w:webHidden/>
          </w:rPr>
        </w:r>
        <w:r w:rsidR="00B2559F">
          <w:rPr>
            <w:noProof/>
            <w:webHidden/>
          </w:rPr>
          <w:fldChar w:fldCharType="separate"/>
        </w:r>
        <w:r w:rsidR="00B2559F">
          <w:rPr>
            <w:noProof/>
            <w:webHidden/>
          </w:rPr>
          <w:t>26</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80" w:history="1">
        <w:r w:rsidR="00B2559F" w:rsidRPr="00E64269">
          <w:rPr>
            <w:rStyle w:val="Hyperlink"/>
            <w:noProof/>
          </w:rPr>
          <w:t>III.C.2</w:t>
        </w:r>
        <w:r w:rsidR="00B2559F">
          <w:rPr>
            <w:rFonts w:asciiTheme="minorHAnsi" w:eastAsiaTheme="minorEastAsia" w:hAnsiTheme="minorHAnsi" w:cstheme="minorBidi"/>
            <w:noProof/>
            <w:sz w:val="22"/>
            <w:szCs w:val="22"/>
          </w:rPr>
          <w:tab/>
        </w:r>
        <w:r w:rsidR="00B2559F" w:rsidRPr="00E64269">
          <w:rPr>
            <w:rStyle w:val="Hyperlink"/>
            <w:noProof/>
          </w:rPr>
          <w:t>Data quality: results and deviation from NP proposal</w:t>
        </w:r>
        <w:r w:rsidR="00B2559F">
          <w:rPr>
            <w:noProof/>
            <w:webHidden/>
          </w:rPr>
          <w:tab/>
        </w:r>
        <w:r w:rsidR="00B2559F">
          <w:rPr>
            <w:noProof/>
            <w:webHidden/>
          </w:rPr>
          <w:fldChar w:fldCharType="begin"/>
        </w:r>
        <w:r w:rsidR="00B2559F">
          <w:rPr>
            <w:noProof/>
            <w:webHidden/>
          </w:rPr>
          <w:instrText xml:space="preserve"> PAGEREF _Toc357757780 \h </w:instrText>
        </w:r>
        <w:r w:rsidR="00B2559F">
          <w:rPr>
            <w:noProof/>
            <w:webHidden/>
          </w:rPr>
        </w:r>
        <w:r w:rsidR="00B2559F">
          <w:rPr>
            <w:noProof/>
            <w:webHidden/>
          </w:rPr>
          <w:fldChar w:fldCharType="separate"/>
        </w:r>
        <w:r w:rsidR="00B2559F">
          <w:rPr>
            <w:noProof/>
            <w:webHidden/>
          </w:rPr>
          <w:t>26</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81" w:history="1">
        <w:r w:rsidR="00B2559F" w:rsidRPr="00E64269">
          <w:rPr>
            <w:rStyle w:val="Hyperlink"/>
            <w:noProof/>
          </w:rPr>
          <w:t>III.C.3</w:t>
        </w:r>
        <w:r w:rsidR="00B2559F">
          <w:rPr>
            <w:rFonts w:asciiTheme="minorHAnsi" w:eastAsiaTheme="minorEastAsia" w:hAnsiTheme="minorHAnsi" w:cstheme="minorBidi"/>
            <w:noProof/>
            <w:sz w:val="22"/>
            <w:szCs w:val="22"/>
          </w:rPr>
          <w:tab/>
        </w:r>
        <w:r w:rsidR="00B2559F" w:rsidRPr="00E64269">
          <w:rPr>
            <w:rStyle w:val="Hyperlink"/>
            <w:noProof/>
          </w:rPr>
          <w:t>Follow-up of Regional and international recommendations</w:t>
        </w:r>
        <w:r w:rsidR="00B2559F">
          <w:rPr>
            <w:noProof/>
            <w:webHidden/>
          </w:rPr>
          <w:tab/>
        </w:r>
        <w:r w:rsidR="00B2559F">
          <w:rPr>
            <w:noProof/>
            <w:webHidden/>
          </w:rPr>
          <w:fldChar w:fldCharType="begin"/>
        </w:r>
        <w:r w:rsidR="00B2559F">
          <w:rPr>
            <w:noProof/>
            <w:webHidden/>
          </w:rPr>
          <w:instrText xml:space="preserve"> PAGEREF _Toc357757781 \h </w:instrText>
        </w:r>
        <w:r w:rsidR="00B2559F">
          <w:rPr>
            <w:noProof/>
            <w:webHidden/>
          </w:rPr>
        </w:r>
        <w:r w:rsidR="00B2559F">
          <w:rPr>
            <w:noProof/>
            <w:webHidden/>
          </w:rPr>
          <w:fldChar w:fldCharType="separate"/>
        </w:r>
        <w:r w:rsidR="00B2559F">
          <w:rPr>
            <w:noProof/>
            <w:webHidden/>
          </w:rPr>
          <w:t>26</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82" w:history="1">
        <w:r w:rsidR="00B2559F" w:rsidRPr="00E64269">
          <w:rPr>
            <w:rStyle w:val="Hyperlink"/>
            <w:noProof/>
          </w:rPr>
          <w:t>III.C.4</w:t>
        </w:r>
        <w:r w:rsidR="00B2559F">
          <w:rPr>
            <w:rFonts w:asciiTheme="minorHAnsi" w:eastAsiaTheme="minorEastAsia" w:hAnsiTheme="minorHAnsi" w:cstheme="minorBidi"/>
            <w:noProof/>
            <w:sz w:val="22"/>
            <w:szCs w:val="22"/>
          </w:rPr>
          <w:tab/>
        </w:r>
        <w:r w:rsidR="00B2559F" w:rsidRPr="00E64269">
          <w:rPr>
            <w:rStyle w:val="Hyperlink"/>
            <w:noProof/>
          </w:rPr>
          <w:t>Actions to avoid shortfalls</w:t>
        </w:r>
        <w:r w:rsidR="00B2559F">
          <w:rPr>
            <w:noProof/>
            <w:webHidden/>
          </w:rPr>
          <w:tab/>
        </w:r>
        <w:r w:rsidR="00B2559F">
          <w:rPr>
            <w:noProof/>
            <w:webHidden/>
          </w:rPr>
          <w:fldChar w:fldCharType="begin"/>
        </w:r>
        <w:r w:rsidR="00B2559F">
          <w:rPr>
            <w:noProof/>
            <w:webHidden/>
          </w:rPr>
          <w:instrText xml:space="preserve"> PAGEREF _Toc357757782 \h </w:instrText>
        </w:r>
        <w:r w:rsidR="00B2559F">
          <w:rPr>
            <w:noProof/>
            <w:webHidden/>
          </w:rPr>
        </w:r>
        <w:r w:rsidR="00B2559F">
          <w:rPr>
            <w:noProof/>
            <w:webHidden/>
          </w:rPr>
          <w:fldChar w:fldCharType="separate"/>
        </w:r>
        <w:r w:rsidR="00B2559F">
          <w:rPr>
            <w:noProof/>
            <w:webHidden/>
          </w:rPr>
          <w:t>26</w:t>
        </w:r>
        <w:r w:rsidR="00B2559F">
          <w:rPr>
            <w:noProof/>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783" w:history="1">
        <w:r w:rsidR="00B2559F" w:rsidRPr="00E64269">
          <w:rPr>
            <w:rStyle w:val="Hyperlink"/>
          </w:rPr>
          <w:t>III.D.</w:t>
        </w:r>
        <w:r w:rsidR="00B2559F">
          <w:rPr>
            <w:rFonts w:asciiTheme="minorHAnsi" w:eastAsiaTheme="minorEastAsia" w:hAnsiTheme="minorHAnsi" w:cstheme="minorBidi"/>
            <w:sz w:val="22"/>
            <w:szCs w:val="22"/>
          </w:rPr>
          <w:tab/>
        </w:r>
        <w:r w:rsidR="00B2559F" w:rsidRPr="00E64269">
          <w:rPr>
            <w:rStyle w:val="Hyperlink"/>
          </w:rPr>
          <w:t>Biological - Recreational fisheries (North Sea)</w:t>
        </w:r>
        <w:r w:rsidR="00B2559F">
          <w:rPr>
            <w:webHidden/>
          </w:rPr>
          <w:tab/>
        </w:r>
        <w:r w:rsidR="00B2559F">
          <w:rPr>
            <w:webHidden/>
          </w:rPr>
          <w:fldChar w:fldCharType="begin"/>
        </w:r>
        <w:r w:rsidR="00B2559F">
          <w:rPr>
            <w:webHidden/>
          </w:rPr>
          <w:instrText xml:space="preserve"> PAGEREF _Toc357757783 \h </w:instrText>
        </w:r>
        <w:r w:rsidR="00B2559F">
          <w:rPr>
            <w:webHidden/>
          </w:rPr>
        </w:r>
        <w:r w:rsidR="00B2559F">
          <w:rPr>
            <w:webHidden/>
          </w:rPr>
          <w:fldChar w:fldCharType="separate"/>
        </w:r>
        <w:r w:rsidR="00B2559F">
          <w:rPr>
            <w:webHidden/>
          </w:rPr>
          <w:t>27</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84" w:history="1">
        <w:r w:rsidR="00B2559F" w:rsidRPr="00E64269">
          <w:rPr>
            <w:rStyle w:val="Hyperlink"/>
            <w:noProof/>
          </w:rPr>
          <w:t>III.D.1.</w:t>
        </w:r>
        <w:r w:rsidR="00B2559F">
          <w:rPr>
            <w:rFonts w:asciiTheme="minorHAnsi" w:eastAsiaTheme="minorEastAsia" w:hAnsiTheme="minorHAnsi" w:cstheme="minorBidi"/>
            <w:noProof/>
            <w:sz w:val="22"/>
            <w:szCs w:val="22"/>
          </w:rPr>
          <w:tab/>
        </w:r>
        <w:r w:rsidR="00B2559F" w:rsidRPr="00E64269">
          <w:rPr>
            <w:rStyle w:val="Hyperlink"/>
            <w:noProof/>
          </w:rPr>
          <w:t>Achievements: results and deviation from NP proposal</w:t>
        </w:r>
        <w:r w:rsidR="00B2559F">
          <w:rPr>
            <w:noProof/>
            <w:webHidden/>
          </w:rPr>
          <w:tab/>
        </w:r>
        <w:r w:rsidR="00B2559F">
          <w:rPr>
            <w:noProof/>
            <w:webHidden/>
          </w:rPr>
          <w:fldChar w:fldCharType="begin"/>
        </w:r>
        <w:r w:rsidR="00B2559F">
          <w:rPr>
            <w:noProof/>
            <w:webHidden/>
          </w:rPr>
          <w:instrText xml:space="preserve"> PAGEREF _Toc357757784 \h </w:instrText>
        </w:r>
        <w:r w:rsidR="00B2559F">
          <w:rPr>
            <w:noProof/>
            <w:webHidden/>
          </w:rPr>
        </w:r>
        <w:r w:rsidR="00B2559F">
          <w:rPr>
            <w:noProof/>
            <w:webHidden/>
          </w:rPr>
          <w:fldChar w:fldCharType="separate"/>
        </w:r>
        <w:r w:rsidR="00B2559F">
          <w:rPr>
            <w:noProof/>
            <w:webHidden/>
          </w:rPr>
          <w:t>27</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85" w:history="1">
        <w:r w:rsidR="00B2559F" w:rsidRPr="00E64269">
          <w:rPr>
            <w:rStyle w:val="Hyperlink"/>
            <w:noProof/>
          </w:rPr>
          <w:t>III.D.2.</w:t>
        </w:r>
        <w:r w:rsidR="00B2559F">
          <w:rPr>
            <w:rFonts w:asciiTheme="minorHAnsi" w:eastAsiaTheme="minorEastAsia" w:hAnsiTheme="minorHAnsi" w:cstheme="minorBidi"/>
            <w:noProof/>
            <w:sz w:val="22"/>
            <w:szCs w:val="22"/>
          </w:rPr>
          <w:tab/>
        </w:r>
        <w:r w:rsidR="00B2559F" w:rsidRPr="00E64269">
          <w:rPr>
            <w:rStyle w:val="Hyperlink"/>
            <w:noProof/>
          </w:rPr>
          <w:t>Data quality: results and deviation from NP proposal</w:t>
        </w:r>
        <w:r w:rsidR="00B2559F">
          <w:rPr>
            <w:noProof/>
            <w:webHidden/>
          </w:rPr>
          <w:tab/>
        </w:r>
        <w:r w:rsidR="00B2559F">
          <w:rPr>
            <w:noProof/>
            <w:webHidden/>
          </w:rPr>
          <w:fldChar w:fldCharType="begin"/>
        </w:r>
        <w:r w:rsidR="00B2559F">
          <w:rPr>
            <w:noProof/>
            <w:webHidden/>
          </w:rPr>
          <w:instrText xml:space="preserve"> PAGEREF _Toc357757785 \h </w:instrText>
        </w:r>
        <w:r w:rsidR="00B2559F">
          <w:rPr>
            <w:noProof/>
            <w:webHidden/>
          </w:rPr>
        </w:r>
        <w:r w:rsidR="00B2559F">
          <w:rPr>
            <w:noProof/>
            <w:webHidden/>
          </w:rPr>
          <w:fldChar w:fldCharType="separate"/>
        </w:r>
        <w:r w:rsidR="00B2559F">
          <w:rPr>
            <w:noProof/>
            <w:webHidden/>
          </w:rPr>
          <w:t>28</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86" w:history="1">
        <w:r w:rsidR="00B2559F" w:rsidRPr="00E64269">
          <w:rPr>
            <w:rStyle w:val="Hyperlink"/>
            <w:noProof/>
          </w:rPr>
          <w:t>III.D.3.</w:t>
        </w:r>
        <w:r w:rsidR="00B2559F">
          <w:rPr>
            <w:rFonts w:asciiTheme="minorHAnsi" w:eastAsiaTheme="minorEastAsia" w:hAnsiTheme="minorHAnsi" w:cstheme="minorBidi"/>
            <w:noProof/>
            <w:sz w:val="22"/>
            <w:szCs w:val="22"/>
          </w:rPr>
          <w:tab/>
        </w:r>
        <w:r w:rsidR="00B2559F" w:rsidRPr="00E64269">
          <w:rPr>
            <w:rStyle w:val="Hyperlink"/>
            <w:noProof/>
          </w:rPr>
          <w:t>Follow-up of Regional and international recommendations</w:t>
        </w:r>
        <w:r w:rsidR="00B2559F">
          <w:rPr>
            <w:noProof/>
            <w:webHidden/>
          </w:rPr>
          <w:tab/>
        </w:r>
        <w:r w:rsidR="00B2559F">
          <w:rPr>
            <w:noProof/>
            <w:webHidden/>
          </w:rPr>
          <w:fldChar w:fldCharType="begin"/>
        </w:r>
        <w:r w:rsidR="00B2559F">
          <w:rPr>
            <w:noProof/>
            <w:webHidden/>
          </w:rPr>
          <w:instrText xml:space="preserve"> PAGEREF _Toc357757786 \h </w:instrText>
        </w:r>
        <w:r w:rsidR="00B2559F">
          <w:rPr>
            <w:noProof/>
            <w:webHidden/>
          </w:rPr>
        </w:r>
        <w:r w:rsidR="00B2559F">
          <w:rPr>
            <w:noProof/>
            <w:webHidden/>
          </w:rPr>
          <w:fldChar w:fldCharType="separate"/>
        </w:r>
        <w:r w:rsidR="00B2559F">
          <w:rPr>
            <w:noProof/>
            <w:webHidden/>
          </w:rPr>
          <w:t>28</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87" w:history="1">
        <w:r w:rsidR="00B2559F" w:rsidRPr="00E64269">
          <w:rPr>
            <w:rStyle w:val="Hyperlink"/>
            <w:noProof/>
          </w:rPr>
          <w:t>III.D.4.</w:t>
        </w:r>
        <w:r w:rsidR="00B2559F">
          <w:rPr>
            <w:rFonts w:asciiTheme="minorHAnsi" w:eastAsiaTheme="minorEastAsia" w:hAnsiTheme="minorHAnsi" w:cstheme="minorBidi"/>
            <w:noProof/>
            <w:sz w:val="22"/>
            <w:szCs w:val="22"/>
          </w:rPr>
          <w:tab/>
        </w:r>
        <w:r w:rsidR="00B2559F" w:rsidRPr="00E64269">
          <w:rPr>
            <w:rStyle w:val="Hyperlink"/>
            <w:noProof/>
          </w:rPr>
          <w:t>Actions to avoid shortfalls</w:t>
        </w:r>
        <w:r w:rsidR="00B2559F">
          <w:rPr>
            <w:noProof/>
            <w:webHidden/>
          </w:rPr>
          <w:tab/>
        </w:r>
        <w:r w:rsidR="00B2559F">
          <w:rPr>
            <w:noProof/>
            <w:webHidden/>
          </w:rPr>
          <w:fldChar w:fldCharType="begin"/>
        </w:r>
        <w:r w:rsidR="00B2559F">
          <w:rPr>
            <w:noProof/>
            <w:webHidden/>
          </w:rPr>
          <w:instrText xml:space="preserve"> PAGEREF _Toc357757787 \h </w:instrText>
        </w:r>
        <w:r w:rsidR="00B2559F">
          <w:rPr>
            <w:noProof/>
            <w:webHidden/>
          </w:rPr>
        </w:r>
        <w:r w:rsidR="00B2559F">
          <w:rPr>
            <w:noProof/>
            <w:webHidden/>
          </w:rPr>
          <w:fldChar w:fldCharType="separate"/>
        </w:r>
        <w:r w:rsidR="00B2559F">
          <w:rPr>
            <w:noProof/>
            <w:webHidden/>
          </w:rPr>
          <w:t>29</w:t>
        </w:r>
        <w:r w:rsidR="00B2559F">
          <w:rPr>
            <w:noProof/>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788" w:history="1">
        <w:r w:rsidR="00B2559F" w:rsidRPr="00E64269">
          <w:rPr>
            <w:rStyle w:val="Hyperlink"/>
          </w:rPr>
          <w:t>III.E.</w:t>
        </w:r>
        <w:r w:rsidR="00B2559F">
          <w:rPr>
            <w:rFonts w:asciiTheme="minorHAnsi" w:eastAsiaTheme="minorEastAsia" w:hAnsiTheme="minorHAnsi" w:cstheme="minorBidi"/>
            <w:sz w:val="22"/>
            <w:szCs w:val="22"/>
          </w:rPr>
          <w:tab/>
        </w:r>
        <w:r w:rsidR="00B2559F" w:rsidRPr="00E64269">
          <w:rPr>
            <w:rStyle w:val="Hyperlink"/>
          </w:rPr>
          <w:t>Biological - stock-related variables (North Sea)</w:t>
        </w:r>
        <w:r w:rsidR="00B2559F">
          <w:rPr>
            <w:webHidden/>
          </w:rPr>
          <w:tab/>
        </w:r>
        <w:r w:rsidR="00B2559F">
          <w:rPr>
            <w:webHidden/>
          </w:rPr>
          <w:fldChar w:fldCharType="begin"/>
        </w:r>
        <w:r w:rsidR="00B2559F">
          <w:rPr>
            <w:webHidden/>
          </w:rPr>
          <w:instrText xml:space="preserve"> PAGEREF _Toc357757788 \h </w:instrText>
        </w:r>
        <w:r w:rsidR="00B2559F">
          <w:rPr>
            <w:webHidden/>
          </w:rPr>
        </w:r>
        <w:r w:rsidR="00B2559F">
          <w:rPr>
            <w:webHidden/>
          </w:rPr>
          <w:fldChar w:fldCharType="separate"/>
        </w:r>
        <w:r w:rsidR="00B2559F">
          <w:rPr>
            <w:webHidden/>
          </w:rPr>
          <w:t>30</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89" w:history="1">
        <w:r w:rsidR="00B2559F" w:rsidRPr="00E64269">
          <w:rPr>
            <w:rStyle w:val="Hyperlink"/>
            <w:noProof/>
          </w:rPr>
          <w:t>III.E.1.</w:t>
        </w:r>
        <w:r w:rsidR="00B2559F">
          <w:rPr>
            <w:rFonts w:asciiTheme="minorHAnsi" w:eastAsiaTheme="minorEastAsia" w:hAnsiTheme="minorHAnsi" w:cstheme="minorBidi"/>
            <w:noProof/>
            <w:sz w:val="22"/>
            <w:szCs w:val="22"/>
          </w:rPr>
          <w:tab/>
        </w:r>
        <w:r w:rsidR="00B2559F" w:rsidRPr="00E64269">
          <w:rPr>
            <w:rStyle w:val="Hyperlink"/>
            <w:noProof/>
          </w:rPr>
          <w:t>Achievements: results and deviation from NP proposal</w:t>
        </w:r>
        <w:r w:rsidR="00B2559F">
          <w:rPr>
            <w:noProof/>
            <w:webHidden/>
          </w:rPr>
          <w:tab/>
        </w:r>
        <w:r w:rsidR="00B2559F">
          <w:rPr>
            <w:noProof/>
            <w:webHidden/>
          </w:rPr>
          <w:fldChar w:fldCharType="begin"/>
        </w:r>
        <w:r w:rsidR="00B2559F">
          <w:rPr>
            <w:noProof/>
            <w:webHidden/>
          </w:rPr>
          <w:instrText xml:space="preserve"> PAGEREF _Toc357757789 \h </w:instrText>
        </w:r>
        <w:r w:rsidR="00B2559F">
          <w:rPr>
            <w:noProof/>
            <w:webHidden/>
          </w:rPr>
        </w:r>
        <w:r w:rsidR="00B2559F">
          <w:rPr>
            <w:noProof/>
            <w:webHidden/>
          </w:rPr>
          <w:fldChar w:fldCharType="separate"/>
        </w:r>
        <w:r w:rsidR="00B2559F">
          <w:rPr>
            <w:noProof/>
            <w:webHidden/>
          </w:rPr>
          <w:t>30</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90" w:history="1">
        <w:r w:rsidR="00B2559F" w:rsidRPr="00E64269">
          <w:rPr>
            <w:rStyle w:val="Hyperlink"/>
            <w:noProof/>
          </w:rPr>
          <w:t>III.E.2.</w:t>
        </w:r>
        <w:r w:rsidR="00B2559F">
          <w:rPr>
            <w:rFonts w:asciiTheme="minorHAnsi" w:eastAsiaTheme="minorEastAsia" w:hAnsiTheme="minorHAnsi" w:cstheme="minorBidi"/>
            <w:noProof/>
            <w:sz w:val="22"/>
            <w:szCs w:val="22"/>
          </w:rPr>
          <w:tab/>
        </w:r>
        <w:r w:rsidR="00B2559F" w:rsidRPr="00E64269">
          <w:rPr>
            <w:rStyle w:val="Hyperlink"/>
            <w:noProof/>
          </w:rPr>
          <w:t>Data quality: results and deviation from NP proposal</w:t>
        </w:r>
        <w:r w:rsidR="00B2559F">
          <w:rPr>
            <w:noProof/>
            <w:webHidden/>
          </w:rPr>
          <w:tab/>
        </w:r>
        <w:r w:rsidR="00B2559F">
          <w:rPr>
            <w:noProof/>
            <w:webHidden/>
          </w:rPr>
          <w:fldChar w:fldCharType="begin"/>
        </w:r>
        <w:r w:rsidR="00B2559F">
          <w:rPr>
            <w:noProof/>
            <w:webHidden/>
          </w:rPr>
          <w:instrText xml:space="preserve"> PAGEREF _Toc357757790 \h </w:instrText>
        </w:r>
        <w:r w:rsidR="00B2559F">
          <w:rPr>
            <w:noProof/>
            <w:webHidden/>
          </w:rPr>
        </w:r>
        <w:r w:rsidR="00B2559F">
          <w:rPr>
            <w:noProof/>
            <w:webHidden/>
          </w:rPr>
          <w:fldChar w:fldCharType="separate"/>
        </w:r>
        <w:r w:rsidR="00B2559F">
          <w:rPr>
            <w:noProof/>
            <w:webHidden/>
          </w:rPr>
          <w:t>31</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91" w:history="1">
        <w:r w:rsidR="00B2559F" w:rsidRPr="00E64269">
          <w:rPr>
            <w:rStyle w:val="Hyperlink"/>
            <w:noProof/>
          </w:rPr>
          <w:t>III.E.3.</w:t>
        </w:r>
        <w:r w:rsidR="00B2559F">
          <w:rPr>
            <w:rFonts w:asciiTheme="minorHAnsi" w:eastAsiaTheme="minorEastAsia" w:hAnsiTheme="minorHAnsi" w:cstheme="minorBidi"/>
            <w:noProof/>
            <w:sz w:val="22"/>
            <w:szCs w:val="22"/>
          </w:rPr>
          <w:tab/>
        </w:r>
        <w:r w:rsidR="00B2559F" w:rsidRPr="00E64269">
          <w:rPr>
            <w:rStyle w:val="Hyperlink"/>
            <w:noProof/>
          </w:rPr>
          <w:t>Follow-up of Regional and international recommendations</w:t>
        </w:r>
        <w:r w:rsidR="00B2559F">
          <w:rPr>
            <w:noProof/>
            <w:webHidden/>
          </w:rPr>
          <w:tab/>
        </w:r>
        <w:r w:rsidR="00B2559F">
          <w:rPr>
            <w:noProof/>
            <w:webHidden/>
          </w:rPr>
          <w:fldChar w:fldCharType="begin"/>
        </w:r>
        <w:r w:rsidR="00B2559F">
          <w:rPr>
            <w:noProof/>
            <w:webHidden/>
          </w:rPr>
          <w:instrText xml:space="preserve"> PAGEREF _Toc357757791 \h </w:instrText>
        </w:r>
        <w:r w:rsidR="00B2559F">
          <w:rPr>
            <w:noProof/>
            <w:webHidden/>
          </w:rPr>
        </w:r>
        <w:r w:rsidR="00B2559F">
          <w:rPr>
            <w:noProof/>
            <w:webHidden/>
          </w:rPr>
          <w:fldChar w:fldCharType="separate"/>
        </w:r>
        <w:r w:rsidR="00B2559F">
          <w:rPr>
            <w:noProof/>
            <w:webHidden/>
          </w:rPr>
          <w:t>31</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92" w:history="1">
        <w:r w:rsidR="00B2559F" w:rsidRPr="00E64269">
          <w:rPr>
            <w:rStyle w:val="Hyperlink"/>
            <w:noProof/>
          </w:rPr>
          <w:t>III.E.4.</w:t>
        </w:r>
        <w:r w:rsidR="00B2559F">
          <w:rPr>
            <w:rFonts w:asciiTheme="minorHAnsi" w:eastAsiaTheme="minorEastAsia" w:hAnsiTheme="minorHAnsi" w:cstheme="minorBidi"/>
            <w:noProof/>
            <w:sz w:val="22"/>
            <w:szCs w:val="22"/>
          </w:rPr>
          <w:tab/>
        </w:r>
        <w:r w:rsidR="00B2559F" w:rsidRPr="00E64269">
          <w:rPr>
            <w:rStyle w:val="Hyperlink"/>
            <w:noProof/>
          </w:rPr>
          <w:t>Actions to avoid shortfall</w:t>
        </w:r>
        <w:r w:rsidR="00B2559F">
          <w:rPr>
            <w:noProof/>
            <w:webHidden/>
          </w:rPr>
          <w:tab/>
        </w:r>
        <w:r w:rsidR="00B2559F">
          <w:rPr>
            <w:noProof/>
            <w:webHidden/>
          </w:rPr>
          <w:fldChar w:fldCharType="begin"/>
        </w:r>
        <w:r w:rsidR="00B2559F">
          <w:rPr>
            <w:noProof/>
            <w:webHidden/>
          </w:rPr>
          <w:instrText xml:space="preserve"> PAGEREF _Toc357757792 \h </w:instrText>
        </w:r>
        <w:r w:rsidR="00B2559F">
          <w:rPr>
            <w:noProof/>
            <w:webHidden/>
          </w:rPr>
        </w:r>
        <w:r w:rsidR="00B2559F">
          <w:rPr>
            <w:noProof/>
            <w:webHidden/>
          </w:rPr>
          <w:fldChar w:fldCharType="separate"/>
        </w:r>
        <w:r w:rsidR="00B2559F">
          <w:rPr>
            <w:noProof/>
            <w:webHidden/>
          </w:rPr>
          <w:t>31</w:t>
        </w:r>
        <w:r w:rsidR="00B2559F">
          <w:rPr>
            <w:noProof/>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793" w:history="1">
        <w:r w:rsidR="00B2559F" w:rsidRPr="00E64269">
          <w:rPr>
            <w:rStyle w:val="Hyperlink"/>
          </w:rPr>
          <w:t>III.E.</w:t>
        </w:r>
        <w:r w:rsidR="00B2559F">
          <w:rPr>
            <w:rFonts w:asciiTheme="minorHAnsi" w:eastAsiaTheme="minorEastAsia" w:hAnsiTheme="minorHAnsi" w:cstheme="minorBidi"/>
            <w:sz w:val="22"/>
            <w:szCs w:val="22"/>
          </w:rPr>
          <w:tab/>
        </w:r>
        <w:r w:rsidR="00B2559F" w:rsidRPr="00E64269">
          <w:rPr>
            <w:rStyle w:val="Hyperlink"/>
          </w:rPr>
          <w:t>Biological - stock-related variables (North Atlantic)</w:t>
        </w:r>
        <w:r w:rsidR="00B2559F">
          <w:rPr>
            <w:webHidden/>
          </w:rPr>
          <w:tab/>
        </w:r>
        <w:r w:rsidR="00B2559F">
          <w:rPr>
            <w:webHidden/>
          </w:rPr>
          <w:fldChar w:fldCharType="begin"/>
        </w:r>
        <w:r w:rsidR="00B2559F">
          <w:rPr>
            <w:webHidden/>
          </w:rPr>
          <w:instrText xml:space="preserve"> PAGEREF _Toc357757793 \h </w:instrText>
        </w:r>
        <w:r w:rsidR="00B2559F">
          <w:rPr>
            <w:webHidden/>
          </w:rPr>
        </w:r>
        <w:r w:rsidR="00B2559F">
          <w:rPr>
            <w:webHidden/>
          </w:rPr>
          <w:fldChar w:fldCharType="separate"/>
        </w:r>
        <w:r w:rsidR="00B2559F">
          <w:rPr>
            <w:webHidden/>
          </w:rPr>
          <w:t>33</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94" w:history="1">
        <w:r w:rsidR="00B2559F" w:rsidRPr="00E64269">
          <w:rPr>
            <w:rStyle w:val="Hyperlink"/>
            <w:noProof/>
          </w:rPr>
          <w:t>III.E.1.</w:t>
        </w:r>
        <w:r w:rsidR="00B2559F">
          <w:rPr>
            <w:rFonts w:asciiTheme="minorHAnsi" w:eastAsiaTheme="minorEastAsia" w:hAnsiTheme="minorHAnsi" w:cstheme="minorBidi"/>
            <w:noProof/>
            <w:sz w:val="22"/>
            <w:szCs w:val="22"/>
          </w:rPr>
          <w:tab/>
        </w:r>
        <w:r w:rsidR="00B2559F" w:rsidRPr="00E64269">
          <w:rPr>
            <w:rStyle w:val="Hyperlink"/>
            <w:noProof/>
          </w:rPr>
          <w:t>Achievements: results and deviation from NP proposal</w:t>
        </w:r>
        <w:r w:rsidR="00B2559F">
          <w:rPr>
            <w:noProof/>
            <w:webHidden/>
          </w:rPr>
          <w:tab/>
        </w:r>
        <w:r w:rsidR="00B2559F">
          <w:rPr>
            <w:noProof/>
            <w:webHidden/>
          </w:rPr>
          <w:fldChar w:fldCharType="begin"/>
        </w:r>
        <w:r w:rsidR="00B2559F">
          <w:rPr>
            <w:noProof/>
            <w:webHidden/>
          </w:rPr>
          <w:instrText xml:space="preserve"> PAGEREF _Toc357757794 \h </w:instrText>
        </w:r>
        <w:r w:rsidR="00B2559F">
          <w:rPr>
            <w:noProof/>
            <w:webHidden/>
          </w:rPr>
        </w:r>
        <w:r w:rsidR="00B2559F">
          <w:rPr>
            <w:noProof/>
            <w:webHidden/>
          </w:rPr>
          <w:fldChar w:fldCharType="separate"/>
        </w:r>
        <w:r w:rsidR="00B2559F">
          <w:rPr>
            <w:noProof/>
            <w:webHidden/>
          </w:rPr>
          <w:t>33</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95" w:history="1">
        <w:r w:rsidR="00B2559F" w:rsidRPr="00E64269">
          <w:rPr>
            <w:rStyle w:val="Hyperlink"/>
            <w:noProof/>
          </w:rPr>
          <w:t>III.E.2.</w:t>
        </w:r>
        <w:r w:rsidR="00B2559F">
          <w:rPr>
            <w:rFonts w:asciiTheme="minorHAnsi" w:eastAsiaTheme="minorEastAsia" w:hAnsiTheme="minorHAnsi" w:cstheme="minorBidi"/>
            <w:noProof/>
            <w:sz w:val="22"/>
            <w:szCs w:val="22"/>
          </w:rPr>
          <w:tab/>
        </w:r>
        <w:r w:rsidR="00B2559F" w:rsidRPr="00E64269">
          <w:rPr>
            <w:rStyle w:val="Hyperlink"/>
            <w:noProof/>
          </w:rPr>
          <w:t>Data quality: results and deviation from NP proposal</w:t>
        </w:r>
        <w:r w:rsidR="00B2559F">
          <w:rPr>
            <w:noProof/>
            <w:webHidden/>
          </w:rPr>
          <w:tab/>
        </w:r>
        <w:r w:rsidR="00B2559F">
          <w:rPr>
            <w:noProof/>
            <w:webHidden/>
          </w:rPr>
          <w:fldChar w:fldCharType="begin"/>
        </w:r>
        <w:r w:rsidR="00B2559F">
          <w:rPr>
            <w:noProof/>
            <w:webHidden/>
          </w:rPr>
          <w:instrText xml:space="preserve"> PAGEREF _Toc357757795 \h </w:instrText>
        </w:r>
        <w:r w:rsidR="00B2559F">
          <w:rPr>
            <w:noProof/>
            <w:webHidden/>
          </w:rPr>
        </w:r>
        <w:r w:rsidR="00B2559F">
          <w:rPr>
            <w:noProof/>
            <w:webHidden/>
          </w:rPr>
          <w:fldChar w:fldCharType="separate"/>
        </w:r>
        <w:r w:rsidR="00B2559F">
          <w:rPr>
            <w:noProof/>
            <w:webHidden/>
          </w:rPr>
          <w:t>33</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96" w:history="1">
        <w:r w:rsidR="00B2559F" w:rsidRPr="00E64269">
          <w:rPr>
            <w:rStyle w:val="Hyperlink"/>
            <w:noProof/>
          </w:rPr>
          <w:t>III.E.3.</w:t>
        </w:r>
        <w:r w:rsidR="00B2559F">
          <w:rPr>
            <w:rFonts w:asciiTheme="minorHAnsi" w:eastAsiaTheme="minorEastAsia" w:hAnsiTheme="minorHAnsi" w:cstheme="minorBidi"/>
            <w:noProof/>
            <w:sz w:val="22"/>
            <w:szCs w:val="22"/>
          </w:rPr>
          <w:tab/>
        </w:r>
        <w:r w:rsidR="00B2559F" w:rsidRPr="00E64269">
          <w:rPr>
            <w:rStyle w:val="Hyperlink"/>
            <w:noProof/>
          </w:rPr>
          <w:t>Follow-up of Regional and international recommendations</w:t>
        </w:r>
        <w:r w:rsidR="00B2559F">
          <w:rPr>
            <w:noProof/>
            <w:webHidden/>
          </w:rPr>
          <w:tab/>
        </w:r>
        <w:r w:rsidR="00B2559F">
          <w:rPr>
            <w:noProof/>
            <w:webHidden/>
          </w:rPr>
          <w:fldChar w:fldCharType="begin"/>
        </w:r>
        <w:r w:rsidR="00B2559F">
          <w:rPr>
            <w:noProof/>
            <w:webHidden/>
          </w:rPr>
          <w:instrText xml:space="preserve"> PAGEREF _Toc357757796 \h </w:instrText>
        </w:r>
        <w:r w:rsidR="00B2559F">
          <w:rPr>
            <w:noProof/>
            <w:webHidden/>
          </w:rPr>
        </w:r>
        <w:r w:rsidR="00B2559F">
          <w:rPr>
            <w:noProof/>
            <w:webHidden/>
          </w:rPr>
          <w:fldChar w:fldCharType="separate"/>
        </w:r>
        <w:r w:rsidR="00B2559F">
          <w:rPr>
            <w:noProof/>
            <w:webHidden/>
          </w:rPr>
          <w:t>33</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97" w:history="1">
        <w:r w:rsidR="00B2559F" w:rsidRPr="00E64269">
          <w:rPr>
            <w:rStyle w:val="Hyperlink"/>
            <w:noProof/>
          </w:rPr>
          <w:t>III.E.4.</w:t>
        </w:r>
        <w:r w:rsidR="00B2559F">
          <w:rPr>
            <w:rFonts w:asciiTheme="minorHAnsi" w:eastAsiaTheme="minorEastAsia" w:hAnsiTheme="minorHAnsi" w:cstheme="minorBidi"/>
            <w:noProof/>
            <w:sz w:val="22"/>
            <w:szCs w:val="22"/>
          </w:rPr>
          <w:tab/>
        </w:r>
        <w:r w:rsidR="00B2559F" w:rsidRPr="00E64269">
          <w:rPr>
            <w:rStyle w:val="Hyperlink"/>
            <w:noProof/>
          </w:rPr>
          <w:t>Actions to avoid shortfalls</w:t>
        </w:r>
        <w:r w:rsidR="00B2559F">
          <w:rPr>
            <w:noProof/>
            <w:webHidden/>
          </w:rPr>
          <w:tab/>
        </w:r>
        <w:r w:rsidR="00B2559F">
          <w:rPr>
            <w:noProof/>
            <w:webHidden/>
          </w:rPr>
          <w:fldChar w:fldCharType="begin"/>
        </w:r>
        <w:r w:rsidR="00B2559F">
          <w:rPr>
            <w:noProof/>
            <w:webHidden/>
          </w:rPr>
          <w:instrText xml:space="preserve"> PAGEREF _Toc357757797 \h </w:instrText>
        </w:r>
        <w:r w:rsidR="00B2559F">
          <w:rPr>
            <w:noProof/>
            <w:webHidden/>
          </w:rPr>
        </w:r>
        <w:r w:rsidR="00B2559F">
          <w:rPr>
            <w:noProof/>
            <w:webHidden/>
          </w:rPr>
          <w:fldChar w:fldCharType="separate"/>
        </w:r>
        <w:r w:rsidR="00B2559F">
          <w:rPr>
            <w:noProof/>
            <w:webHidden/>
          </w:rPr>
          <w:t>33</w:t>
        </w:r>
        <w:r w:rsidR="00B2559F">
          <w:rPr>
            <w:noProof/>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798" w:history="1">
        <w:r w:rsidR="00B2559F" w:rsidRPr="00E64269">
          <w:rPr>
            <w:rStyle w:val="Hyperlink"/>
          </w:rPr>
          <w:t>III.E.</w:t>
        </w:r>
        <w:r w:rsidR="00B2559F">
          <w:rPr>
            <w:rFonts w:asciiTheme="minorHAnsi" w:eastAsiaTheme="minorEastAsia" w:hAnsiTheme="minorHAnsi" w:cstheme="minorBidi"/>
            <w:sz w:val="22"/>
            <w:szCs w:val="22"/>
          </w:rPr>
          <w:tab/>
        </w:r>
        <w:r w:rsidR="00B2559F" w:rsidRPr="00E64269">
          <w:rPr>
            <w:rStyle w:val="Hyperlink"/>
          </w:rPr>
          <w:t>Biological - stock-related variables (Other Regions)</w:t>
        </w:r>
        <w:r w:rsidR="00B2559F">
          <w:rPr>
            <w:webHidden/>
          </w:rPr>
          <w:tab/>
        </w:r>
        <w:r w:rsidR="00B2559F">
          <w:rPr>
            <w:webHidden/>
          </w:rPr>
          <w:fldChar w:fldCharType="begin"/>
        </w:r>
        <w:r w:rsidR="00B2559F">
          <w:rPr>
            <w:webHidden/>
          </w:rPr>
          <w:instrText xml:space="preserve"> PAGEREF _Toc357757798 \h </w:instrText>
        </w:r>
        <w:r w:rsidR="00B2559F">
          <w:rPr>
            <w:webHidden/>
          </w:rPr>
        </w:r>
        <w:r w:rsidR="00B2559F">
          <w:rPr>
            <w:webHidden/>
          </w:rPr>
          <w:fldChar w:fldCharType="separate"/>
        </w:r>
        <w:r w:rsidR="00B2559F">
          <w:rPr>
            <w:webHidden/>
          </w:rPr>
          <w:t>34</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799" w:history="1">
        <w:r w:rsidR="00B2559F" w:rsidRPr="00E64269">
          <w:rPr>
            <w:rStyle w:val="Hyperlink"/>
            <w:noProof/>
          </w:rPr>
          <w:t>III.E.1.</w:t>
        </w:r>
        <w:r w:rsidR="00B2559F">
          <w:rPr>
            <w:rFonts w:asciiTheme="minorHAnsi" w:eastAsiaTheme="minorEastAsia" w:hAnsiTheme="minorHAnsi" w:cstheme="minorBidi"/>
            <w:noProof/>
            <w:sz w:val="22"/>
            <w:szCs w:val="22"/>
          </w:rPr>
          <w:tab/>
        </w:r>
        <w:r w:rsidR="00B2559F" w:rsidRPr="00E64269">
          <w:rPr>
            <w:rStyle w:val="Hyperlink"/>
            <w:noProof/>
          </w:rPr>
          <w:t>Achievements: results and deviation from NP proposal</w:t>
        </w:r>
        <w:r w:rsidR="00B2559F">
          <w:rPr>
            <w:noProof/>
            <w:webHidden/>
          </w:rPr>
          <w:tab/>
        </w:r>
        <w:r w:rsidR="00B2559F">
          <w:rPr>
            <w:noProof/>
            <w:webHidden/>
          </w:rPr>
          <w:fldChar w:fldCharType="begin"/>
        </w:r>
        <w:r w:rsidR="00B2559F">
          <w:rPr>
            <w:noProof/>
            <w:webHidden/>
          </w:rPr>
          <w:instrText xml:space="preserve"> PAGEREF _Toc357757799 \h </w:instrText>
        </w:r>
        <w:r w:rsidR="00B2559F">
          <w:rPr>
            <w:noProof/>
            <w:webHidden/>
          </w:rPr>
        </w:r>
        <w:r w:rsidR="00B2559F">
          <w:rPr>
            <w:noProof/>
            <w:webHidden/>
          </w:rPr>
          <w:fldChar w:fldCharType="separate"/>
        </w:r>
        <w:r w:rsidR="00B2559F">
          <w:rPr>
            <w:noProof/>
            <w:webHidden/>
          </w:rPr>
          <w:t>34</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00" w:history="1">
        <w:r w:rsidR="00B2559F" w:rsidRPr="00E64269">
          <w:rPr>
            <w:rStyle w:val="Hyperlink"/>
            <w:noProof/>
          </w:rPr>
          <w:t>III.E.2.</w:t>
        </w:r>
        <w:r w:rsidR="00B2559F">
          <w:rPr>
            <w:rFonts w:asciiTheme="minorHAnsi" w:eastAsiaTheme="minorEastAsia" w:hAnsiTheme="minorHAnsi" w:cstheme="minorBidi"/>
            <w:noProof/>
            <w:sz w:val="22"/>
            <w:szCs w:val="22"/>
          </w:rPr>
          <w:tab/>
        </w:r>
        <w:r w:rsidR="00B2559F" w:rsidRPr="00E64269">
          <w:rPr>
            <w:rStyle w:val="Hyperlink"/>
            <w:noProof/>
          </w:rPr>
          <w:t>Data quality: results and deviation from NP proposal</w:t>
        </w:r>
        <w:r w:rsidR="00B2559F">
          <w:rPr>
            <w:noProof/>
            <w:webHidden/>
          </w:rPr>
          <w:tab/>
        </w:r>
        <w:r w:rsidR="00B2559F">
          <w:rPr>
            <w:noProof/>
            <w:webHidden/>
          </w:rPr>
          <w:fldChar w:fldCharType="begin"/>
        </w:r>
        <w:r w:rsidR="00B2559F">
          <w:rPr>
            <w:noProof/>
            <w:webHidden/>
          </w:rPr>
          <w:instrText xml:space="preserve"> PAGEREF _Toc357757800 \h </w:instrText>
        </w:r>
        <w:r w:rsidR="00B2559F">
          <w:rPr>
            <w:noProof/>
            <w:webHidden/>
          </w:rPr>
        </w:r>
        <w:r w:rsidR="00B2559F">
          <w:rPr>
            <w:noProof/>
            <w:webHidden/>
          </w:rPr>
          <w:fldChar w:fldCharType="separate"/>
        </w:r>
        <w:r w:rsidR="00B2559F">
          <w:rPr>
            <w:noProof/>
            <w:webHidden/>
          </w:rPr>
          <w:t>34</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01" w:history="1">
        <w:r w:rsidR="00B2559F" w:rsidRPr="00E64269">
          <w:rPr>
            <w:rStyle w:val="Hyperlink"/>
            <w:noProof/>
          </w:rPr>
          <w:t>III.E.3.</w:t>
        </w:r>
        <w:r w:rsidR="00B2559F">
          <w:rPr>
            <w:rFonts w:asciiTheme="minorHAnsi" w:eastAsiaTheme="minorEastAsia" w:hAnsiTheme="minorHAnsi" w:cstheme="minorBidi"/>
            <w:noProof/>
            <w:sz w:val="22"/>
            <w:szCs w:val="22"/>
          </w:rPr>
          <w:tab/>
        </w:r>
        <w:r w:rsidR="00B2559F" w:rsidRPr="00E64269">
          <w:rPr>
            <w:rStyle w:val="Hyperlink"/>
            <w:noProof/>
          </w:rPr>
          <w:t>Follow-up of Regional and international recommendations</w:t>
        </w:r>
        <w:r w:rsidR="00B2559F">
          <w:rPr>
            <w:noProof/>
            <w:webHidden/>
          </w:rPr>
          <w:tab/>
        </w:r>
        <w:r w:rsidR="00B2559F">
          <w:rPr>
            <w:noProof/>
            <w:webHidden/>
          </w:rPr>
          <w:fldChar w:fldCharType="begin"/>
        </w:r>
        <w:r w:rsidR="00B2559F">
          <w:rPr>
            <w:noProof/>
            <w:webHidden/>
          </w:rPr>
          <w:instrText xml:space="preserve"> PAGEREF _Toc357757801 \h </w:instrText>
        </w:r>
        <w:r w:rsidR="00B2559F">
          <w:rPr>
            <w:noProof/>
            <w:webHidden/>
          </w:rPr>
        </w:r>
        <w:r w:rsidR="00B2559F">
          <w:rPr>
            <w:noProof/>
            <w:webHidden/>
          </w:rPr>
          <w:fldChar w:fldCharType="separate"/>
        </w:r>
        <w:r w:rsidR="00B2559F">
          <w:rPr>
            <w:noProof/>
            <w:webHidden/>
          </w:rPr>
          <w:t>34</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02" w:history="1">
        <w:r w:rsidR="00B2559F" w:rsidRPr="00E64269">
          <w:rPr>
            <w:rStyle w:val="Hyperlink"/>
            <w:noProof/>
          </w:rPr>
          <w:t>III.E.4.</w:t>
        </w:r>
        <w:r w:rsidR="00B2559F">
          <w:rPr>
            <w:rFonts w:asciiTheme="minorHAnsi" w:eastAsiaTheme="minorEastAsia" w:hAnsiTheme="minorHAnsi" w:cstheme="minorBidi"/>
            <w:noProof/>
            <w:sz w:val="22"/>
            <w:szCs w:val="22"/>
          </w:rPr>
          <w:tab/>
        </w:r>
        <w:r w:rsidR="00B2559F" w:rsidRPr="00E64269">
          <w:rPr>
            <w:rStyle w:val="Hyperlink"/>
            <w:noProof/>
          </w:rPr>
          <w:t>Actions to avoid shortfalls</w:t>
        </w:r>
        <w:r w:rsidR="00B2559F">
          <w:rPr>
            <w:noProof/>
            <w:webHidden/>
          </w:rPr>
          <w:tab/>
        </w:r>
        <w:r w:rsidR="00B2559F">
          <w:rPr>
            <w:noProof/>
            <w:webHidden/>
          </w:rPr>
          <w:fldChar w:fldCharType="begin"/>
        </w:r>
        <w:r w:rsidR="00B2559F">
          <w:rPr>
            <w:noProof/>
            <w:webHidden/>
          </w:rPr>
          <w:instrText xml:space="preserve"> PAGEREF _Toc357757802 \h </w:instrText>
        </w:r>
        <w:r w:rsidR="00B2559F">
          <w:rPr>
            <w:noProof/>
            <w:webHidden/>
          </w:rPr>
        </w:r>
        <w:r w:rsidR="00B2559F">
          <w:rPr>
            <w:noProof/>
            <w:webHidden/>
          </w:rPr>
          <w:fldChar w:fldCharType="separate"/>
        </w:r>
        <w:r w:rsidR="00B2559F">
          <w:rPr>
            <w:noProof/>
            <w:webHidden/>
          </w:rPr>
          <w:t>34</w:t>
        </w:r>
        <w:r w:rsidR="00B2559F">
          <w:rPr>
            <w:noProof/>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803" w:history="1">
        <w:r w:rsidR="00B2559F" w:rsidRPr="00E64269">
          <w:rPr>
            <w:rStyle w:val="Hyperlink"/>
          </w:rPr>
          <w:t>III.F.</w:t>
        </w:r>
        <w:r w:rsidR="00B2559F">
          <w:rPr>
            <w:rFonts w:asciiTheme="minorHAnsi" w:eastAsiaTheme="minorEastAsia" w:hAnsiTheme="minorHAnsi" w:cstheme="minorBidi"/>
            <w:sz w:val="22"/>
            <w:szCs w:val="22"/>
          </w:rPr>
          <w:tab/>
        </w:r>
        <w:r w:rsidR="00B2559F" w:rsidRPr="00E64269">
          <w:rPr>
            <w:rStyle w:val="Hyperlink"/>
          </w:rPr>
          <w:t>Transversal variables</w:t>
        </w:r>
        <w:r w:rsidR="00B2559F">
          <w:rPr>
            <w:webHidden/>
          </w:rPr>
          <w:tab/>
        </w:r>
        <w:r w:rsidR="00B2559F">
          <w:rPr>
            <w:webHidden/>
          </w:rPr>
          <w:fldChar w:fldCharType="begin"/>
        </w:r>
        <w:r w:rsidR="00B2559F">
          <w:rPr>
            <w:webHidden/>
          </w:rPr>
          <w:instrText xml:space="preserve"> PAGEREF _Toc357757803 \h </w:instrText>
        </w:r>
        <w:r w:rsidR="00B2559F">
          <w:rPr>
            <w:webHidden/>
          </w:rPr>
        </w:r>
        <w:r w:rsidR="00B2559F">
          <w:rPr>
            <w:webHidden/>
          </w:rPr>
          <w:fldChar w:fldCharType="separate"/>
        </w:r>
        <w:r w:rsidR="00B2559F">
          <w:rPr>
            <w:webHidden/>
          </w:rPr>
          <w:t>35</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04" w:history="1">
        <w:r w:rsidR="00B2559F" w:rsidRPr="00E64269">
          <w:rPr>
            <w:rStyle w:val="Hyperlink"/>
            <w:noProof/>
          </w:rPr>
          <w:t>III.F.1.</w:t>
        </w:r>
        <w:r w:rsidR="00B2559F">
          <w:rPr>
            <w:rFonts w:asciiTheme="minorHAnsi" w:eastAsiaTheme="minorEastAsia" w:hAnsiTheme="minorHAnsi" w:cstheme="minorBidi"/>
            <w:noProof/>
            <w:sz w:val="22"/>
            <w:szCs w:val="22"/>
          </w:rPr>
          <w:tab/>
        </w:r>
        <w:r w:rsidR="00B2559F" w:rsidRPr="00E64269">
          <w:rPr>
            <w:rStyle w:val="Hyperlink"/>
            <w:noProof/>
          </w:rPr>
          <w:t>Capacity</w:t>
        </w:r>
        <w:r w:rsidR="00B2559F">
          <w:rPr>
            <w:noProof/>
            <w:webHidden/>
          </w:rPr>
          <w:tab/>
        </w:r>
        <w:r w:rsidR="00B2559F">
          <w:rPr>
            <w:noProof/>
            <w:webHidden/>
          </w:rPr>
          <w:fldChar w:fldCharType="begin"/>
        </w:r>
        <w:r w:rsidR="00B2559F">
          <w:rPr>
            <w:noProof/>
            <w:webHidden/>
          </w:rPr>
          <w:instrText xml:space="preserve"> PAGEREF _Toc357757804 \h </w:instrText>
        </w:r>
        <w:r w:rsidR="00B2559F">
          <w:rPr>
            <w:noProof/>
            <w:webHidden/>
          </w:rPr>
        </w:r>
        <w:r w:rsidR="00B2559F">
          <w:rPr>
            <w:noProof/>
            <w:webHidden/>
          </w:rPr>
          <w:fldChar w:fldCharType="separate"/>
        </w:r>
        <w:r w:rsidR="00B2559F">
          <w:rPr>
            <w:noProof/>
            <w:webHidden/>
          </w:rPr>
          <w:t>35</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05" w:history="1">
        <w:r w:rsidR="00B2559F" w:rsidRPr="00E64269">
          <w:rPr>
            <w:rStyle w:val="Hyperlink"/>
            <w:noProof/>
          </w:rPr>
          <w:t>III.F.2</w:t>
        </w:r>
        <w:r w:rsidR="00B2559F">
          <w:rPr>
            <w:rFonts w:asciiTheme="minorHAnsi" w:eastAsiaTheme="minorEastAsia" w:hAnsiTheme="minorHAnsi" w:cstheme="minorBidi"/>
            <w:noProof/>
            <w:sz w:val="22"/>
            <w:szCs w:val="22"/>
          </w:rPr>
          <w:tab/>
        </w:r>
        <w:r w:rsidR="00B2559F" w:rsidRPr="00E64269">
          <w:rPr>
            <w:rStyle w:val="Hyperlink"/>
            <w:noProof/>
          </w:rPr>
          <w:t>Effort</w:t>
        </w:r>
        <w:r w:rsidR="00B2559F">
          <w:rPr>
            <w:noProof/>
            <w:webHidden/>
          </w:rPr>
          <w:tab/>
        </w:r>
        <w:r w:rsidR="00B2559F">
          <w:rPr>
            <w:noProof/>
            <w:webHidden/>
          </w:rPr>
          <w:fldChar w:fldCharType="begin"/>
        </w:r>
        <w:r w:rsidR="00B2559F">
          <w:rPr>
            <w:noProof/>
            <w:webHidden/>
          </w:rPr>
          <w:instrText xml:space="preserve"> PAGEREF _Toc357757805 \h </w:instrText>
        </w:r>
        <w:r w:rsidR="00B2559F">
          <w:rPr>
            <w:noProof/>
            <w:webHidden/>
          </w:rPr>
        </w:r>
        <w:r w:rsidR="00B2559F">
          <w:rPr>
            <w:noProof/>
            <w:webHidden/>
          </w:rPr>
          <w:fldChar w:fldCharType="separate"/>
        </w:r>
        <w:r w:rsidR="00B2559F">
          <w:rPr>
            <w:noProof/>
            <w:webHidden/>
          </w:rPr>
          <w:t>35</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06" w:history="1">
        <w:r w:rsidR="00B2559F" w:rsidRPr="00E64269">
          <w:rPr>
            <w:rStyle w:val="Hyperlink"/>
            <w:noProof/>
          </w:rPr>
          <w:t>III.F.3</w:t>
        </w:r>
        <w:r w:rsidR="00B2559F">
          <w:rPr>
            <w:rFonts w:asciiTheme="minorHAnsi" w:eastAsiaTheme="minorEastAsia" w:hAnsiTheme="minorHAnsi" w:cstheme="minorBidi"/>
            <w:noProof/>
            <w:sz w:val="22"/>
            <w:szCs w:val="22"/>
          </w:rPr>
          <w:tab/>
        </w:r>
        <w:r w:rsidR="00B2559F" w:rsidRPr="00E64269">
          <w:rPr>
            <w:rStyle w:val="Hyperlink"/>
            <w:noProof/>
          </w:rPr>
          <w:t>Landings</w:t>
        </w:r>
        <w:r w:rsidR="00B2559F">
          <w:rPr>
            <w:noProof/>
            <w:webHidden/>
          </w:rPr>
          <w:tab/>
        </w:r>
        <w:r w:rsidR="00B2559F">
          <w:rPr>
            <w:noProof/>
            <w:webHidden/>
          </w:rPr>
          <w:fldChar w:fldCharType="begin"/>
        </w:r>
        <w:r w:rsidR="00B2559F">
          <w:rPr>
            <w:noProof/>
            <w:webHidden/>
          </w:rPr>
          <w:instrText xml:space="preserve"> PAGEREF _Toc357757806 \h </w:instrText>
        </w:r>
        <w:r w:rsidR="00B2559F">
          <w:rPr>
            <w:noProof/>
            <w:webHidden/>
          </w:rPr>
        </w:r>
        <w:r w:rsidR="00B2559F">
          <w:rPr>
            <w:noProof/>
            <w:webHidden/>
          </w:rPr>
          <w:fldChar w:fldCharType="separate"/>
        </w:r>
        <w:r w:rsidR="00B2559F">
          <w:rPr>
            <w:noProof/>
            <w:webHidden/>
          </w:rPr>
          <w:t>35</w:t>
        </w:r>
        <w:r w:rsidR="00B2559F">
          <w:rPr>
            <w:noProof/>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807" w:history="1">
        <w:r w:rsidR="00B2559F" w:rsidRPr="00E64269">
          <w:rPr>
            <w:rStyle w:val="Hyperlink"/>
          </w:rPr>
          <w:t>III.G</w:t>
        </w:r>
        <w:r w:rsidR="00B2559F">
          <w:rPr>
            <w:rFonts w:asciiTheme="minorHAnsi" w:eastAsiaTheme="minorEastAsia" w:hAnsiTheme="minorHAnsi" w:cstheme="minorBidi"/>
            <w:sz w:val="22"/>
            <w:szCs w:val="22"/>
          </w:rPr>
          <w:tab/>
        </w:r>
        <w:r w:rsidR="00B2559F" w:rsidRPr="00E64269">
          <w:rPr>
            <w:rStyle w:val="Hyperlink"/>
          </w:rPr>
          <w:t>Research surveys at sea</w:t>
        </w:r>
        <w:r w:rsidR="00B2559F">
          <w:rPr>
            <w:webHidden/>
          </w:rPr>
          <w:tab/>
        </w:r>
        <w:r w:rsidR="00B2559F">
          <w:rPr>
            <w:webHidden/>
          </w:rPr>
          <w:fldChar w:fldCharType="begin"/>
        </w:r>
        <w:r w:rsidR="00B2559F">
          <w:rPr>
            <w:webHidden/>
          </w:rPr>
          <w:instrText xml:space="preserve"> PAGEREF _Toc357757807 \h </w:instrText>
        </w:r>
        <w:r w:rsidR="00B2559F">
          <w:rPr>
            <w:webHidden/>
          </w:rPr>
        </w:r>
        <w:r w:rsidR="00B2559F">
          <w:rPr>
            <w:webHidden/>
          </w:rPr>
          <w:fldChar w:fldCharType="separate"/>
        </w:r>
        <w:r w:rsidR="00B2559F">
          <w:rPr>
            <w:webHidden/>
          </w:rPr>
          <w:t>37</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08" w:history="1">
        <w:r w:rsidR="00B2559F" w:rsidRPr="00E64269">
          <w:rPr>
            <w:rStyle w:val="Hyperlink"/>
            <w:noProof/>
          </w:rPr>
          <w:t>III.G.1</w:t>
        </w:r>
        <w:r w:rsidR="00B2559F">
          <w:rPr>
            <w:rFonts w:asciiTheme="minorHAnsi" w:eastAsiaTheme="minorEastAsia" w:hAnsiTheme="minorHAnsi" w:cstheme="minorBidi"/>
            <w:noProof/>
            <w:sz w:val="22"/>
            <w:szCs w:val="22"/>
          </w:rPr>
          <w:tab/>
        </w:r>
        <w:r w:rsidR="00B2559F" w:rsidRPr="00E64269">
          <w:rPr>
            <w:rStyle w:val="Hyperlink"/>
            <w:noProof/>
          </w:rPr>
          <w:t>Achievements: results and deviation from NP proposal</w:t>
        </w:r>
        <w:r w:rsidR="00B2559F">
          <w:rPr>
            <w:noProof/>
            <w:webHidden/>
          </w:rPr>
          <w:tab/>
        </w:r>
        <w:r w:rsidR="00B2559F">
          <w:rPr>
            <w:noProof/>
            <w:webHidden/>
          </w:rPr>
          <w:fldChar w:fldCharType="begin"/>
        </w:r>
        <w:r w:rsidR="00B2559F">
          <w:rPr>
            <w:noProof/>
            <w:webHidden/>
          </w:rPr>
          <w:instrText xml:space="preserve"> PAGEREF _Toc357757808 \h </w:instrText>
        </w:r>
        <w:r w:rsidR="00B2559F">
          <w:rPr>
            <w:noProof/>
            <w:webHidden/>
          </w:rPr>
        </w:r>
        <w:r w:rsidR="00B2559F">
          <w:rPr>
            <w:noProof/>
            <w:webHidden/>
          </w:rPr>
          <w:fldChar w:fldCharType="separate"/>
        </w:r>
        <w:r w:rsidR="00B2559F">
          <w:rPr>
            <w:noProof/>
            <w:webHidden/>
          </w:rPr>
          <w:t>37</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09" w:history="1">
        <w:r w:rsidR="00B2559F" w:rsidRPr="00E64269">
          <w:rPr>
            <w:rStyle w:val="Hyperlink"/>
            <w:noProof/>
          </w:rPr>
          <w:t>III.G.2</w:t>
        </w:r>
        <w:r w:rsidR="00B2559F">
          <w:rPr>
            <w:rFonts w:asciiTheme="minorHAnsi" w:eastAsiaTheme="minorEastAsia" w:hAnsiTheme="minorHAnsi" w:cstheme="minorBidi"/>
            <w:noProof/>
            <w:sz w:val="22"/>
            <w:szCs w:val="22"/>
          </w:rPr>
          <w:tab/>
        </w:r>
        <w:r w:rsidR="00B2559F" w:rsidRPr="00E64269">
          <w:rPr>
            <w:rStyle w:val="Hyperlink"/>
            <w:noProof/>
          </w:rPr>
          <w:t>Data quality: results and deviation from NP proposal</w:t>
        </w:r>
        <w:r w:rsidR="00B2559F">
          <w:rPr>
            <w:noProof/>
            <w:webHidden/>
          </w:rPr>
          <w:tab/>
        </w:r>
        <w:r w:rsidR="00B2559F">
          <w:rPr>
            <w:noProof/>
            <w:webHidden/>
          </w:rPr>
          <w:fldChar w:fldCharType="begin"/>
        </w:r>
        <w:r w:rsidR="00B2559F">
          <w:rPr>
            <w:noProof/>
            <w:webHidden/>
          </w:rPr>
          <w:instrText xml:space="preserve"> PAGEREF _Toc357757809 \h </w:instrText>
        </w:r>
        <w:r w:rsidR="00B2559F">
          <w:rPr>
            <w:noProof/>
            <w:webHidden/>
          </w:rPr>
        </w:r>
        <w:r w:rsidR="00B2559F">
          <w:rPr>
            <w:noProof/>
            <w:webHidden/>
          </w:rPr>
          <w:fldChar w:fldCharType="separate"/>
        </w:r>
        <w:r w:rsidR="00B2559F">
          <w:rPr>
            <w:noProof/>
            <w:webHidden/>
          </w:rPr>
          <w:t>40</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10" w:history="1">
        <w:r w:rsidR="00B2559F" w:rsidRPr="00E64269">
          <w:rPr>
            <w:rStyle w:val="Hyperlink"/>
            <w:noProof/>
          </w:rPr>
          <w:t>III.G.3</w:t>
        </w:r>
        <w:r w:rsidR="00B2559F">
          <w:rPr>
            <w:rFonts w:asciiTheme="minorHAnsi" w:eastAsiaTheme="minorEastAsia" w:hAnsiTheme="minorHAnsi" w:cstheme="minorBidi"/>
            <w:noProof/>
            <w:sz w:val="22"/>
            <w:szCs w:val="22"/>
          </w:rPr>
          <w:tab/>
        </w:r>
        <w:r w:rsidR="00B2559F" w:rsidRPr="00E64269">
          <w:rPr>
            <w:rStyle w:val="Hyperlink"/>
            <w:noProof/>
          </w:rPr>
          <w:t>Follow-up of Regional and international recommendations</w:t>
        </w:r>
        <w:r w:rsidR="00B2559F">
          <w:rPr>
            <w:noProof/>
            <w:webHidden/>
          </w:rPr>
          <w:tab/>
        </w:r>
        <w:r w:rsidR="00B2559F">
          <w:rPr>
            <w:noProof/>
            <w:webHidden/>
          </w:rPr>
          <w:fldChar w:fldCharType="begin"/>
        </w:r>
        <w:r w:rsidR="00B2559F">
          <w:rPr>
            <w:noProof/>
            <w:webHidden/>
          </w:rPr>
          <w:instrText xml:space="preserve"> PAGEREF _Toc357757810 \h </w:instrText>
        </w:r>
        <w:r w:rsidR="00B2559F">
          <w:rPr>
            <w:noProof/>
            <w:webHidden/>
          </w:rPr>
        </w:r>
        <w:r w:rsidR="00B2559F">
          <w:rPr>
            <w:noProof/>
            <w:webHidden/>
          </w:rPr>
          <w:fldChar w:fldCharType="separate"/>
        </w:r>
        <w:r w:rsidR="00B2559F">
          <w:rPr>
            <w:noProof/>
            <w:webHidden/>
          </w:rPr>
          <w:t>40</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11" w:history="1">
        <w:r w:rsidR="00B2559F" w:rsidRPr="00E64269">
          <w:rPr>
            <w:rStyle w:val="Hyperlink"/>
            <w:noProof/>
          </w:rPr>
          <w:t>III.G.4</w:t>
        </w:r>
        <w:r w:rsidR="00B2559F">
          <w:rPr>
            <w:rFonts w:asciiTheme="minorHAnsi" w:eastAsiaTheme="minorEastAsia" w:hAnsiTheme="minorHAnsi" w:cstheme="minorBidi"/>
            <w:noProof/>
            <w:sz w:val="22"/>
            <w:szCs w:val="22"/>
          </w:rPr>
          <w:tab/>
        </w:r>
        <w:r w:rsidR="00B2559F" w:rsidRPr="00E64269">
          <w:rPr>
            <w:rStyle w:val="Hyperlink"/>
            <w:noProof/>
          </w:rPr>
          <w:t>Actions to avoid shortfalls</w:t>
        </w:r>
        <w:r w:rsidR="00B2559F">
          <w:rPr>
            <w:noProof/>
            <w:webHidden/>
          </w:rPr>
          <w:tab/>
        </w:r>
        <w:r w:rsidR="00B2559F">
          <w:rPr>
            <w:noProof/>
            <w:webHidden/>
          </w:rPr>
          <w:fldChar w:fldCharType="begin"/>
        </w:r>
        <w:r w:rsidR="00B2559F">
          <w:rPr>
            <w:noProof/>
            <w:webHidden/>
          </w:rPr>
          <w:instrText xml:space="preserve"> PAGEREF _Toc357757811 \h </w:instrText>
        </w:r>
        <w:r w:rsidR="00B2559F">
          <w:rPr>
            <w:noProof/>
            <w:webHidden/>
          </w:rPr>
        </w:r>
        <w:r w:rsidR="00B2559F">
          <w:rPr>
            <w:noProof/>
            <w:webHidden/>
          </w:rPr>
          <w:fldChar w:fldCharType="separate"/>
        </w:r>
        <w:r w:rsidR="00B2559F">
          <w:rPr>
            <w:noProof/>
            <w:webHidden/>
          </w:rPr>
          <w:t>40</w:t>
        </w:r>
        <w:r w:rsidR="00B2559F">
          <w:rPr>
            <w:noProof/>
            <w:webHidden/>
          </w:rPr>
          <w:fldChar w:fldCharType="end"/>
        </w:r>
      </w:hyperlink>
    </w:p>
    <w:p w:rsidR="00B2559F" w:rsidRDefault="002F6B9D">
      <w:pPr>
        <w:pStyle w:val="TOC1"/>
        <w:rPr>
          <w:rFonts w:asciiTheme="minorHAnsi" w:eastAsiaTheme="minorEastAsia" w:hAnsiTheme="minorHAnsi" w:cstheme="minorBidi"/>
          <w:b w:val="0"/>
          <w:sz w:val="22"/>
          <w:szCs w:val="22"/>
        </w:rPr>
      </w:pPr>
      <w:hyperlink w:anchor="_Toc357757812" w:history="1">
        <w:r w:rsidR="00B2559F" w:rsidRPr="00E64269">
          <w:rPr>
            <w:rStyle w:val="Hyperlink"/>
          </w:rPr>
          <w:t>IV</w:t>
        </w:r>
        <w:r w:rsidR="00B2559F">
          <w:rPr>
            <w:rFonts w:asciiTheme="minorHAnsi" w:eastAsiaTheme="minorEastAsia" w:hAnsiTheme="minorHAnsi" w:cstheme="minorBidi"/>
            <w:b w:val="0"/>
            <w:sz w:val="22"/>
            <w:szCs w:val="22"/>
          </w:rPr>
          <w:tab/>
        </w:r>
        <w:r w:rsidR="00B2559F" w:rsidRPr="00E64269">
          <w:rPr>
            <w:rStyle w:val="Hyperlink"/>
          </w:rPr>
          <w:t>Module of the evaluation of the economic situation of the aquaculture and processing industry</w:t>
        </w:r>
        <w:r w:rsidR="00B2559F">
          <w:rPr>
            <w:webHidden/>
          </w:rPr>
          <w:tab/>
        </w:r>
        <w:r w:rsidR="00B2559F">
          <w:rPr>
            <w:webHidden/>
          </w:rPr>
          <w:fldChar w:fldCharType="begin"/>
        </w:r>
        <w:r w:rsidR="00B2559F">
          <w:rPr>
            <w:webHidden/>
          </w:rPr>
          <w:instrText xml:space="preserve"> PAGEREF _Toc357757812 \h </w:instrText>
        </w:r>
        <w:r w:rsidR="00B2559F">
          <w:rPr>
            <w:webHidden/>
          </w:rPr>
        </w:r>
        <w:r w:rsidR="00B2559F">
          <w:rPr>
            <w:webHidden/>
          </w:rPr>
          <w:fldChar w:fldCharType="separate"/>
        </w:r>
        <w:r w:rsidR="00B2559F">
          <w:rPr>
            <w:webHidden/>
          </w:rPr>
          <w:t>41</w:t>
        </w:r>
        <w:r w:rsidR="00B2559F">
          <w:rPr>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813" w:history="1">
        <w:r w:rsidR="00B2559F" w:rsidRPr="00E64269">
          <w:rPr>
            <w:rStyle w:val="Hyperlink"/>
          </w:rPr>
          <w:t>IV.A.</w:t>
        </w:r>
        <w:r w:rsidR="00B2559F">
          <w:rPr>
            <w:rFonts w:asciiTheme="minorHAnsi" w:eastAsiaTheme="minorEastAsia" w:hAnsiTheme="minorHAnsi" w:cstheme="minorBidi"/>
            <w:sz w:val="22"/>
            <w:szCs w:val="22"/>
          </w:rPr>
          <w:tab/>
        </w:r>
        <w:r w:rsidR="00B2559F" w:rsidRPr="00E64269">
          <w:rPr>
            <w:rStyle w:val="Hyperlink"/>
          </w:rPr>
          <w:t>Collection of economic data for the aquaculture</w:t>
        </w:r>
        <w:r w:rsidR="00B2559F">
          <w:rPr>
            <w:webHidden/>
          </w:rPr>
          <w:tab/>
        </w:r>
        <w:r w:rsidR="00B2559F">
          <w:rPr>
            <w:webHidden/>
          </w:rPr>
          <w:fldChar w:fldCharType="begin"/>
        </w:r>
        <w:r w:rsidR="00B2559F">
          <w:rPr>
            <w:webHidden/>
          </w:rPr>
          <w:instrText xml:space="preserve"> PAGEREF _Toc357757813 \h </w:instrText>
        </w:r>
        <w:r w:rsidR="00B2559F">
          <w:rPr>
            <w:webHidden/>
          </w:rPr>
        </w:r>
        <w:r w:rsidR="00B2559F">
          <w:rPr>
            <w:webHidden/>
          </w:rPr>
          <w:fldChar w:fldCharType="separate"/>
        </w:r>
        <w:r w:rsidR="00B2559F">
          <w:rPr>
            <w:webHidden/>
          </w:rPr>
          <w:t>41</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14" w:history="1">
        <w:r w:rsidR="00B2559F" w:rsidRPr="00E64269">
          <w:rPr>
            <w:rStyle w:val="Hyperlink"/>
            <w:noProof/>
          </w:rPr>
          <w:t>IV.A.1</w:t>
        </w:r>
        <w:r w:rsidR="00B2559F">
          <w:rPr>
            <w:rFonts w:asciiTheme="minorHAnsi" w:eastAsiaTheme="minorEastAsia" w:hAnsiTheme="minorHAnsi" w:cstheme="minorBidi"/>
            <w:noProof/>
            <w:sz w:val="22"/>
            <w:szCs w:val="22"/>
          </w:rPr>
          <w:tab/>
        </w:r>
        <w:r w:rsidR="00B2559F" w:rsidRPr="00E64269">
          <w:rPr>
            <w:rStyle w:val="Hyperlink"/>
            <w:noProof/>
          </w:rPr>
          <w:t>Achievements: results and deviation from NP proposal</w:t>
        </w:r>
        <w:r w:rsidR="00B2559F">
          <w:rPr>
            <w:noProof/>
            <w:webHidden/>
          </w:rPr>
          <w:tab/>
        </w:r>
        <w:r w:rsidR="00B2559F">
          <w:rPr>
            <w:noProof/>
            <w:webHidden/>
          </w:rPr>
          <w:fldChar w:fldCharType="begin"/>
        </w:r>
        <w:r w:rsidR="00B2559F">
          <w:rPr>
            <w:noProof/>
            <w:webHidden/>
          </w:rPr>
          <w:instrText xml:space="preserve"> PAGEREF _Toc357757814 \h </w:instrText>
        </w:r>
        <w:r w:rsidR="00B2559F">
          <w:rPr>
            <w:noProof/>
            <w:webHidden/>
          </w:rPr>
        </w:r>
        <w:r w:rsidR="00B2559F">
          <w:rPr>
            <w:noProof/>
            <w:webHidden/>
          </w:rPr>
          <w:fldChar w:fldCharType="separate"/>
        </w:r>
        <w:r w:rsidR="00B2559F">
          <w:rPr>
            <w:noProof/>
            <w:webHidden/>
          </w:rPr>
          <w:t>41</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15" w:history="1">
        <w:r w:rsidR="00B2559F" w:rsidRPr="00E64269">
          <w:rPr>
            <w:rStyle w:val="Hyperlink"/>
            <w:noProof/>
          </w:rPr>
          <w:t>IV.A.2</w:t>
        </w:r>
        <w:r w:rsidR="00B2559F">
          <w:rPr>
            <w:rFonts w:asciiTheme="minorHAnsi" w:eastAsiaTheme="minorEastAsia" w:hAnsiTheme="minorHAnsi" w:cstheme="minorBidi"/>
            <w:noProof/>
            <w:sz w:val="22"/>
            <w:szCs w:val="22"/>
          </w:rPr>
          <w:tab/>
        </w:r>
        <w:r w:rsidR="00B2559F" w:rsidRPr="00E64269">
          <w:rPr>
            <w:rStyle w:val="Hyperlink"/>
            <w:noProof/>
          </w:rPr>
          <w:t>Data quality: results and deviation from NP proposal</w:t>
        </w:r>
        <w:r w:rsidR="00B2559F">
          <w:rPr>
            <w:noProof/>
            <w:webHidden/>
          </w:rPr>
          <w:tab/>
        </w:r>
        <w:r w:rsidR="00B2559F">
          <w:rPr>
            <w:noProof/>
            <w:webHidden/>
          </w:rPr>
          <w:fldChar w:fldCharType="begin"/>
        </w:r>
        <w:r w:rsidR="00B2559F">
          <w:rPr>
            <w:noProof/>
            <w:webHidden/>
          </w:rPr>
          <w:instrText xml:space="preserve"> PAGEREF _Toc357757815 \h </w:instrText>
        </w:r>
        <w:r w:rsidR="00B2559F">
          <w:rPr>
            <w:noProof/>
            <w:webHidden/>
          </w:rPr>
        </w:r>
        <w:r w:rsidR="00B2559F">
          <w:rPr>
            <w:noProof/>
            <w:webHidden/>
          </w:rPr>
          <w:fldChar w:fldCharType="separate"/>
        </w:r>
        <w:r w:rsidR="00B2559F">
          <w:rPr>
            <w:noProof/>
            <w:webHidden/>
          </w:rPr>
          <w:t>42</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16" w:history="1">
        <w:r w:rsidR="00B2559F" w:rsidRPr="00E64269">
          <w:rPr>
            <w:rStyle w:val="Hyperlink"/>
            <w:noProof/>
          </w:rPr>
          <w:t>IV.A.3</w:t>
        </w:r>
        <w:r w:rsidR="00B2559F">
          <w:rPr>
            <w:rFonts w:asciiTheme="minorHAnsi" w:eastAsiaTheme="minorEastAsia" w:hAnsiTheme="minorHAnsi" w:cstheme="minorBidi"/>
            <w:noProof/>
            <w:sz w:val="22"/>
            <w:szCs w:val="22"/>
          </w:rPr>
          <w:tab/>
        </w:r>
        <w:r w:rsidR="00B2559F" w:rsidRPr="00E64269">
          <w:rPr>
            <w:rStyle w:val="Hyperlink"/>
            <w:noProof/>
          </w:rPr>
          <w:t>Follow-up of Regional and international recommendations</w:t>
        </w:r>
        <w:r w:rsidR="00B2559F">
          <w:rPr>
            <w:noProof/>
            <w:webHidden/>
          </w:rPr>
          <w:tab/>
        </w:r>
        <w:r w:rsidR="00B2559F">
          <w:rPr>
            <w:noProof/>
            <w:webHidden/>
          </w:rPr>
          <w:fldChar w:fldCharType="begin"/>
        </w:r>
        <w:r w:rsidR="00B2559F">
          <w:rPr>
            <w:noProof/>
            <w:webHidden/>
          </w:rPr>
          <w:instrText xml:space="preserve"> PAGEREF _Toc357757816 \h </w:instrText>
        </w:r>
        <w:r w:rsidR="00B2559F">
          <w:rPr>
            <w:noProof/>
            <w:webHidden/>
          </w:rPr>
        </w:r>
        <w:r w:rsidR="00B2559F">
          <w:rPr>
            <w:noProof/>
            <w:webHidden/>
          </w:rPr>
          <w:fldChar w:fldCharType="separate"/>
        </w:r>
        <w:r w:rsidR="00B2559F">
          <w:rPr>
            <w:noProof/>
            <w:webHidden/>
          </w:rPr>
          <w:t>42</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17" w:history="1">
        <w:r w:rsidR="00B2559F" w:rsidRPr="00E64269">
          <w:rPr>
            <w:rStyle w:val="Hyperlink"/>
            <w:noProof/>
          </w:rPr>
          <w:t>IV.A.4</w:t>
        </w:r>
        <w:r w:rsidR="00B2559F">
          <w:rPr>
            <w:rFonts w:asciiTheme="minorHAnsi" w:eastAsiaTheme="minorEastAsia" w:hAnsiTheme="minorHAnsi" w:cstheme="minorBidi"/>
            <w:noProof/>
            <w:sz w:val="22"/>
            <w:szCs w:val="22"/>
          </w:rPr>
          <w:tab/>
        </w:r>
        <w:r w:rsidR="00B2559F" w:rsidRPr="00E64269">
          <w:rPr>
            <w:rStyle w:val="Hyperlink"/>
            <w:noProof/>
          </w:rPr>
          <w:t>Actions to avoid shortfalls</w:t>
        </w:r>
        <w:r w:rsidR="00B2559F">
          <w:rPr>
            <w:noProof/>
            <w:webHidden/>
          </w:rPr>
          <w:tab/>
        </w:r>
        <w:r w:rsidR="00B2559F">
          <w:rPr>
            <w:noProof/>
            <w:webHidden/>
          </w:rPr>
          <w:fldChar w:fldCharType="begin"/>
        </w:r>
        <w:r w:rsidR="00B2559F">
          <w:rPr>
            <w:noProof/>
            <w:webHidden/>
          </w:rPr>
          <w:instrText xml:space="preserve"> PAGEREF _Toc357757817 \h </w:instrText>
        </w:r>
        <w:r w:rsidR="00B2559F">
          <w:rPr>
            <w:noProof/>
            <w:webHidden/>
          </w:rPr>
        </w:r>
        <w:r w:rsidR="00B2559F">
          <w:rPr>
            <w:noProof/>
            <w:webHidden/>
          </w:rPr>
          <w:fldChar w:fldCharType="separate"/>
        </w:r>
        <w:r w:rsidR="00B2559F">
          <w:rPr>
            <w:noProof/>
            <w:webHidden/>
          </w:rPr>
          <w:t>42</w:t>
        </w:r>
        <w:r w:rsidR="00B2559F">
          <w:rPr>
            <w:noProof/>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818" w:history="1">
        <w:r w:rsidR="00B2559F" w:rsidRPr="00E64269">
          <w:rPr>
            <w:rStyle w:val="Hyperlink"/>
          </w:rPr>
          <w:t>IV.B.</w:t>
        </w:r>
        <w:r w:rsidR="00B2559F">
          <w:rPr>
            <w:rFonts w:asciiTheme="minorHAnsi" w:eastAsiaTheme="minorEastAsia" w:hAnsiTheme="minorHAnsi" w:cstheme="minorBidi"/>
            <w:sz w:val="22"/>
            <w:szCs w:val="22"/>
          </w:rPr>
          <w:tab/>
        </w:r>
        <w:r w:rsidR="00B2559F" w:rsidRPr="00E64269">
          <w:rPr>
            <w:rStyle w:val="Hyperlink"/>
          </w:rPr>
          <w:t>Collection of data concerning the processing industry</w:t>
        </w:r>
        <w:r w:rsidR="00B2559F">
          <w:rPr>
            <w:webHidden/>
          </w:rPr>
          <w:tab/>
        </w:r>
        <w:r w:rsidR="00B2559F">
          <w:rPr>
            <w:webHidden/>
          </w:rPr>
          <w:fldChar w:fldCharType="begin"/>
        </w:r>
        <w:r w:rsidR="00B2559F">
          <w:rPr>
            <w:webHidden/>
          </w:rPr>
          <w:instrText xml:space="preserve"> PAGEREF _Toc357757818 \h </w:instrText>
        </w:r>
        <w:r w:rsidR="00B2559F">
          <w:rPr>
            <w:webHidden/>
          </w:rPr>
        </w:r>
        <w:r w:rsidR="00B2559F">
          <w:rPr>
            <w:webHidden/>
          </w:rPr>
          <w:fldChar w:fldCharType="separate"/>
        </w:r>
        <w:r w:rsidR="00B2559F">
          <w:rPr>
            <w:webHidden/>
          </w:rPr>
          <w:t>43</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19" w:history="1">
        <w:r w:rsidR="00B2559F" w:rsidRPr="00E64269">
          <w:rPr>
            <w:rStyle w:val="Hyperlink"/>
            <w:noProof/>
          </w:rPr>
          <w:t>IV.B.1</w:t>
        </w:r>
        <w:r w:rsidR="00B2559F">
          <w:rPr>
            <w:rFonts w:asciiTheme="minorHAnsi" w:eastAsiaTheme="minorEastAsia" w:hAnsiTheme="minorHAnsi" w:cstheme="minorBidi"/>
            <w:noProof/>
            <w:sz w:val="22"/>
            <w:szCs w:val="22"/>
          </w:rPr>
          <w:tab/>
        </w:r>
        <w:r w:rsidR="00B2559F" w:rsidRPr="00E64269">
          <w:rPr>
            <w:rStyle w:val="Hyperlink"/>
            <w:noProof/>
          </w:rPr>
          <w:t>Achievements: results and deviation from NP proposal</w:t>
        </w:r>
        <w:r w:rsidR="00B2559F">
          <w:rPr>
            <w:noProof/>
            <w:webHidden/>
          </w:rPr>
          <w:tab/>
        </w:r>
        <w:r w:rsidR="00B2559F">
          <w:rPr>
            <w:noProof/>
            <w:webHidden/>
          </w:rPr>
          <w:fldChar w:fldCharType="begin"/>
        </w:r>
        <w:r w:rsidR="00B2559F">
          <w:rPr>
            <w:noProof/>
            <w:webHidden/>
          </w:rPr>
          <w:instrText xml:space="preserve"> PAGEREF _Toc357757819 \h </w:instrText>
        </w:r>
        <w:r w:rsidR="00B2559F">
          <w:rPr>
            <w:noProof/>
            <w:webHidden/>
          </w:rPr>
        </w:r>
        <w:r w:rsidR="00B2559F">
          <w:rPr>
            <w:noProof/>
            <w:webHidden/>
          </w:rPr>
          <w:fldChar w:fldCharType="separate"/>
        </w:r>
        <w:r w:rsidR="00B2559F">
          <w:rPr>
            <w:noProof/>
            <w:webHidden/>
          </w:rPr>
          <w:t>43</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20" w:history="1">
        <w:r w:rsidR="00B2559F" w:rsidRPr="00E64269">
          <w:rPr>
            <w:rStyle w:val="Hyperlink"/>
            <w:noProof/>
          </w:rPr>
          <w:t>IV.B.2</w:t>
        </w:r>
        <w:r w:rsidR="00B2559F">
          <w:rPr>
            <w:rFonts w:asciiTheme="minorHAnsi" w:eastAsiaTheme="minorEastAsia" w:hAnsiTheme="minorHAnsi" w:cstheme="minorBidi"/>
            <w:noProof/>
            <w:sz w:val="22"/>
            <w:szCs w:val="22"/>
          </w:rPr>
          <w:tab/>
        </w:r>
        <w:r w:rsidR="00B2559F" w:rsidRPr="00E64269">
          <w:rPr>
            <w:rStyle w:val="Hyperlink"/>
            <w:noProof/>
          </w:rPr>
          <w:t>Data quality: results and deviation from NP proposal</w:t>
        </w:r>
        <w:r w:rsidR="00B2559F">
          <w:rPr>
            <w:noProof/>
            <w:webHidden/>
          </w:rPr>
          <w:tab/>
        </w:r>
        <w:r w:rsidR="00B2559F">
          <w:rPr>
            <w:noProof/>
            <w:webHidden/>
          </w:rPr>
          <w:fldChar w:fldCharType="begin"/>
        </w:r>
        <w:r w:rsidR="00B2559F">
          <w:rPr>
            <w:noProof/>
            <w:webHidden/>
          </w:rPr>
          <w:instrText xml:space="preserve"> PAGEREF _Toc357757820 \h </w:instrText>
        </w:r>
        <w:r w:rsidR="00B2559F">
          <w:rPr>
            <w:noProof/>
            <w:webHidden/>
          </w:rPr>
        </w:r>
        <w:r w:rsidR="00B2559F">
          <w:rPr>
            <w:noProof/>
            <w:webHidden/>
          </w:rPr>
          <w:fldChar w:fldCharType="separate"/>
        </w:r>
        <w:r w:rsidR="00B2559F">
          <w:rPr>
            <w:noProof/>
            <w:webHidden/>
          </w:rPr>
          <w:t>44</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21" w:history="1">
        <w:r w:rsidR="00B2559F" w:rsidRPr="00E64269">
          <w:rPr>
            <w:rStyle w:val="Hyperlink"/>
            <w:noProof/>
          </w:rPr>
          <w:t>IV.B.3</w:t>
        </w:r>
        <w:r w:rsidR="00B2559F">
          <w:rPr>
            <w:rFonts w:asciiTheme="minorHAnsi" w:eastAsiaTheme="minorEastAsia" w:hAnsiTheme="minorHAnsi" w:cstheme="minorBidi"/>
            <w:noProof/>
            <w:sz w:val="22"/>
            <w:szCs w:val="22"/>
          </w:rPr>
          <w:tab/>
        </w:r>
        <w:r w:rsidR="00B2559F" w:rsidRPr="00E64269">
          <w:rPr>
            <w:rStyle w:val="Hyperlink"/>
            <w:noProof/>
          </w:rPr>
          <w:t>Follow-up of Regional and international recommendations</w:t>
        </w:r>
        <w:r w:rsidR="00B2559F">
          <w:rPr>
            <w:noProof/>
            <w:webHidden/>
          </w:rPr>
          <w:tab/>
        </w:r>
        <w:r w:rsidR="00B2559F">
          <w:rPr>
            <w:noProof/>
            <w:webHidden/>
          </w:rPr>
          <w:fldChar w:fldCharType="begin"/>
        </w:r>
        <w:r w:rsidR="00B2559F">
          <w:rPr>
            <w:noProof/>
            <w:webHidden/>
          </w:rPr>
          <w:instrText xml:space="preserve"> PAGEREF _Toc357757821 \h </w:instrText>
        </w:r>
        <w:r w:rsidR="00B2559F">
          <w:rPr>
            <w:noProof/>
            <w:webHidden/>
          </w:rPr>
        </w:r>
        <w:r w:rsidR="00B2559F">
          <w:rPr>
            <w:noProof/>
            <w:webHidden/>
          </w:rPr>
          <w:fldChar w:fldCharType="separate"/>
        </w:r>
        <w:r w:rsidR="00B2559F">
          <w:rPr>
            <w:noProof/>
            <w:webHidden/>
          </w:rPr>
          <w:t>44</w:t>
        </w:r>
        <w:r w:rsidR="00B2559F">
          <w:rPr>
            <w:noProof/>
            <w:webHidden/>
          </w:rPr>
          <w:fldChar w:fldCharType="end"/>
        </w:r>
      </w:hyperlink>
    </w:p>
    <w:p w:rsidR="00B2559F" w:rsidRDefault="002F6B9D">
      <w:pPr>
        <w:pStyle w:val="TOC1"/>
        <w:rPr>
          <w:rFonts w:asciiTheme="minorHAnsi" w:eastAsiaTheme="minorEastAsia" w:hAnsiTheme="minorHAnsi" w:cstheme="minorBidi"/>
          <w:b w:val="0"/>
          <w:sz w:val="22"/>
          <w:szCs w:val="22"/>
        </w:rPr>
      </w:pPr>
      <w:hyperlink w:anchor="_Toc357757822" w:history="1">
        <w:r w:rsidR="00B2559F" w:rsidRPr="00E64269">
          <w:rPr>
            <w:rStyle w:val="Hyperlink"/>
          </w:rPr>
          <w:t>V.</w:t>
        </w:r>
        <w:r w:rsidR="00B2559F">
          <w:rPr>
            <w:rFonts w:asciiTheme="minorHAnsi" w:eastAsiaTheme="minorEastAsia" w:hAnsiTheme="minorHAnsi" w:cstheme="minorBidi"/>
            <w:b w:val="0"/>
            <w:sz w:val="22"/>
            <w:szCs w:val="22"/>
          </w:rPr>
          <w:tab/>
        </w:r>
        <w:r w:rsidR="00B2559F" w:rsidRPr="00E64269">
          <w:rPr>
            <w:rStyle w:val="Hyperlink"/>
          </w:rPr>
          <w:t>Module of evaluation of the effects of the fishing sector on the marine ecosystem</w:t>
        </w:r>
        <w:r w:rsidR="00B2559F">
          <w:rPr>
            <w:webHidden/>
          </w:rPr>
          <w:tab/>
        </w:r>
        <w:r w:rsidR="00B2559F">
          <w:rPr>
            <w:webHidden/>
          </w:rPr>
          <w:fldChar w:fldCharType="begin"/>
        </w:r>
        <w:r w:rsidR="00B2559F">
          <w:rPr>
            <w:webHidden/>
          </w:rPr>
          <w:instrText xml:space="preserve"> PAGEREF _Toc357757822 \h </w:instrText>
        </w:r>
        <w:r w:rsidR="00B2559F">
          <w:rPr>
            <w:webHidden/>
          </w:rPr>
        </w:r>
        <w:r w:rsidR="00B2559F">
          <w:rPr>
            <w:webHidden/>
          </w:rPr>
          <w:fldChar w:fldCharType="separate"/>
        </w:r>
        <w:r w:rsidR="00B2559F">
          <w:rPr>
            <w:webHidden/>
          </w:rPr>
          <w:t>45</w:t>
        </w:r>
        <w:r w:rsidR="00B2559F">
          <w:rPr>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823" w:history="1">
        <w:r w:rsidR="00B2559F" w:rsidRPr="00E64269">
          <w:rPr>
            <w:rStyle w:val="Hyperlink"/>
          </w:rPr>
          <w:t>V.1.</w:t>
        </w:r>
        <w:r w:rsidR="00B2559F">
          <w:rPr>
            <w:rFonts w:asciiTheme="minorHAnsi" w:eastAsiaTheme="minorEastAsia" w:hAnsiTheme="minorHAnsi" w:cstheme="minorBidi"/>
            <w:sz w:val="22"/>
            <w:szCs w:val="22"/>
          </w:rPr>
          <w:tab/>
        </w:r>
        <w:r w:rsidR="00B2559F" w:rsidRPr="00E64269">
          <w:rPr>
            <w:rStyle w:val="Hyperlink"/>
          </w:rPr>
          <w:t>Achievements: results and deviation from NP proposal</w:t>
        </w:r>
        <w:r w:rsidR="00B2559F">
          <w:rPr>
            <w:webHidden/>
          </w:rPr>
          <w:tab/>
        </w:r>
        <w:r w:rsidR="00B2559F">
          <w:rPr>
            <w:webHidden/>
          </w:rPr>
          <w:fldChar w:fldCharType="begin"/>
        </w:r>
        <w:r w:rsidR="00B2559F">
          <w:rPr>
            <w:webHidden/>
          </w:rPr>
          <w:instrText xml:space="preserve"> PAGEREF _Toc357757823 \h </w:instrText>
        </w:r>
        <w:r w:rsidR="00B2559F">
          <w:rPr>
            <w:webHidden/>
          </w:rPr>
        </w:r>
        <w:r w:rsidR="00B2559F">
          <w:rPr>
            <w:webHidden/>
          </w:rPr>
          <w:fldChar w:fldCharType="separate"/>
        </w:r>
        <w:r w:rsidR="00B2559F">
          <w:rPr>
            <w:webHidden/>
          </w:rPr>
          <w:t>45</w:t>
        </w:r>
        <w:r w:rsidR="00B2559F">
          <w:rPr>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824" w:history="1">
        <w:r w:rsidR="00B2559F" w:rsidRPr="00E64269">
          <w:rPr>
            <w:rStyle w:val="Hyperlink"/>
          </w:rPr>
          <w:t>V.2.</w:t>
        </w:r>
        <w:r w:rsidR="00B2559F">
          <w:rPr>
            <w:rFonts w:asciiTheme="minorHAnsi" w:eastAsiaTheme="minorEastAsia" w:hAnsiTheme="minorHAnsi" w:cstheme="minorBidi"/>
            <w:sz w:val="22"/>
            <w:szCs w:val="22"/>
          </w:rPr>
          <w:tab/>
        </w:r>
        <w:r w:rsidR="00B2559F" w:rsidRPr="00E64269">
          <w:rPr>
            <w:rStyle w:val="Hyperlink"/>
          </w:rPr>
          <w:t>Actions to avoid shortfalls</w:t>
        </w:r>
        <w:r w:rsidR="00B2559F">
          <w:rPr>
            <w:webHidden/>
          </w:rPr>
          <w:tab/>
        </w:r>
        <w:r w:rsidR="00B2559F">
          <w:rPr>
            <w:webHidden/>
          </w:rPr>
          <w:fldChar w:fldCharType="begin"/>
        </w:r>
        <w:r w:rsidR="00B2559F">
          <w:rPr>
            <w:webHidden/>
          </w:rPr>
          <w:instrText xml:space="preserve"> PAGEREF _Toc357757824 \h </w:instrText>
        </w:r>
        <w:r w:rsidR="00B2559F">
          <w:rPr>
            <w:webHidden/>
          </w:rPr>
        </w:r>
        <w:r w:rsidR="00B2559F">
          <w:rPr>
            <w:webHidden/>
          </w:rPr>
          <w:fldChar w:fldCharType="separate"/>
        </w:r>
        <w:r w:rsidR="00B2559F">
          <w:rPr>
            <w:webHidden/>
          </w:rPr>
          <w:t>45</w:t>
        </w:r>
        <w:r w:rsidR="00B2559F">
          <w:rPr>
            <w:webHidden/>
          </w:rPr>
          <w:fldChar w:fldCharType="end"/>
        </w:r>
      </w:hyperlink>
    </w:p>
    <w:p w:rsidR="00B2559F" w:rsidRDefault="002F6B9D">
      <w:pPr>
        <w:pStyle w:val="TOC1"/>
        <w:rPr>
          <w:rFonts w:asciiTheme="minorHAnsi" w:eastAsiaTheme="minorEastAsia" w:hAnsiTheme="minorHAnsi" w:cstheme="minorBidi"/>
          <w:b w:val="0"/>
          <w:sz w:val="22"/>
          <w:szCs w:val="22"/>
        </w:rPr>
      </w:pPr>
      <w:hyperlink w:anchor="_Toc357757825" w:history="1">
        <w:r w:rsidR="00B2559F" w:rsidRPr="00E64269">
          <w:rPr>
            <w:rStyle w:val="Hyperlink"/>
          </w:rPr>
          <w:t>VI.</w:t>
        </w:r>
        <w:r w:rsidR="00B2559F">
          <w:rPr>
            <w:rFonts w:asciiTheme="minorHAnsi" w:eastAsiaTheme="minorEastAsia" w:hAnsiTheme="minorHAnsi" w:cstheme="minorBidi"/>
            <w:b w:val="0"/>
            <w:sz w:val="22"/>
            <w:szCs w:val="22"/>
          </w:rPr>
          <w:tab/>
        </w:r>
        <w:r w:rsidR="00B2559F" w:rsidRPr="00E64269">
          <w:rPr>
            <w:rStyle w:val="Hyperlink"/>
          </w:rPr>
          <w:t>Module for management and use of the data</w:t>
        </w:r>
        <w:r w:rsidR="00B2559F">
          <w:rPr>
            <w:webHidden/>
          </w:rPr>
          <w:tab/>
        </w:r>
        <w:r w:rsidR="00B2559F">
          <w:rPr>
            <w:webHidden/>
          </w:rPr>
          <w:fldChar w:fldCharType="begin"/>
        </w:r>
        <w:r w:rsidR="00B2559F">
          <w:rPr>
            <w:webHidden/>
          </w:rPr>
          <w:instrText xml:space="preserve"> PAGEREF _Toc357757825 \h </w:instrText>
        </w:r>
        <w:r w:rsidR="00B2559F">
          <w:rPr>
            <w:webHidden/>
          </w:rPr>
        </w:r>
        <w:r w:rsidR="00B2559F">
          <w:rPr>
            <w:webHidden/>
          </w:rPr>
          <w:fldChar w:fldCharType="separate"/>
        </w:r>
        <w:r w:rsidR="00B2559F">
          <w:rPr>
            <w:webHidden/>
          </w:rPr>
          <w:t>46</w:t>
        </w:r>
        <w:r w:rsidR="00B2559F">
          <w:rPr>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826" w:history="1">
        <w:r w:rsidR="00B2559F" w:rsidRPr="00E64269">
          <w:rPr>
            <w:rStyle w:val="Hyperlink"/>
          </w:rPr>
          <w:t>VI.1.</w:t>
        </w:r>
        <w:r w:rsidR="00B2559F">
          <w:rPr>
            <w:rFonts w:asciiTheme="minorHAnsi" w:eastAsiaTheme="minorEastAsia" w:hAnsiTheme="minorHAnsi" w:cstheme="minorBidi"/>
            <w:sz w:val="22"/>
            <w:szCs w:val="22"/>
          </w:rPr>
          <w:tab/>
        </w:r>
        <w:r w:rsidR="00B2559F" w:rsidRPr="00E64269">
          <w:rPr>
            <w:rStyle w:val="Hyperlink"/>
          </w:rPr>
          <w:t>Achievements: results and deviation from NP proposal</w:t>
        </w:r>
        <w:r w:rsidR="00B2559F">
          <w:rPr>
            <w:webHidden/>
          </w:rPr>
          <w:tab/>
        </w:r>
        <w:r w:rsidR="00B2559F">
          <w:rPr>
            <w:webHidden/>
          </w:rPr>
          <w:fldChar w:fldCharType="begin"/>
        </w:r>
        <w:r w:rsidR="00B2559F">
          <w:rPr>
            <w:webHidden/>
          </w:rPr>
          <w:instrText xml:space="preserve"> PAGEREF _Toc357757826 \h </w:instrText>
        </w:r>
        <w:r w:rsidR="00B2559F">
          <w:rPr>
            <w:webHidden/>
          </w:rPr>
        </w:r>
        <w:r w:rsidR="00B2559F">
          <w:rPr>
            <w:webHidden/>
          </w:rPr>
          <w:fldChar w:fldCharType="separate"/>
        </w:r>
        <w:r w:rsidR="00B2559F">
          <w:rPr>
            <w:webHidden/>
          </w:rPr>
          <w:t>46</w:t>
        </w:r>
        <w:r w:rsidR="00B2559F">
          <w:rPr>
            <w:webHidden/>
          </w:rPr>
          <w:fldChar w:fldCharType="end"/>
        </w:r>
      </w:hyperlink>
    </w:p>
    <w:p w:rsidR="00B2559F" w:rsidRDefault="002F6B9D">
      <w:pPr>
        <w:pStyle w:val="TOC2"/>
        <w:rPr>
          <w:rFonts w:asciiTheme="minorHAnsi" w:eastAsiaTheme="minorEastAsia" w:hAnsiTheme="minorHAnsi" w:cstheme="minorBidi"/>
          <w:sz w:val="22"/>
          <w:szCs w:val="22"/>
        </w:rPr>
      </w:pPr>
      <w:hyperlink w:anchor="_Toc357757827" w:history="1">
        <w:r w:rsidR="00B2559F" w:rsidRPr="00E64269">
          <w:rPr>
            <w:rStyle w:val="Hyperlink"/>
          </w:rPr>
          <w:t>VI.2.</w:t>
        </w:r>
        <w:r w:rsidR="00B2559F">
          <w:rPr>
            <w:rFonts w:asciiTheme="minorHAnsi" w:eastAsiaTheme="minorEastAsia" w:hAnsiTheme="minorHAnsi" w:cstheme="minorBidi"/>
            <w:sz w:val="22"/>
            <w:szCs w:val="22"/>
          </w:rPr>
          <w:tab/>
        </w:r>
        <w:r w:rsidR="00B2559F" w:rsidRPr="00E64269">
          <w:rPr>
            <w:rStyle w:val="Hyperlink"/>
          </w:rPr>
          <w:t>Actions to avoid shortfalls</w:t>
        </w:r>
        <w:r w:rsidR="00B2559F">
          <w:rPr>
            <w:webHidden/>
          </w:rPr>
          <w:tab/>
        </w:r>
        <w:r w:rsidR="00B2559F">
          <w:rPr>
            <w:webHidden/>
          </w:rPr>
          <w:fldChar w:fldCharType="begin"/>
        </w:r>
        <w:r w:rsidR="00B2559F">
          <w:rPr>
            <w:webHidden/>
          </w:rPr>
          <w:instrText xml:space="preserve"> PAGEREF _Toc357757827 \h </w:instrText>
        </w:r>
        <w:r w:rsidR="00B2559F">
          <w:rPr>
            <w:webHidden/>
          </w:rPr>
        </w:r>
        <w:r w:rsidR="00B2559F">
          <w:rPr>
            <w:webHidden/>
          </w:rPr>
          <w:fldChar w:fldCharType="separate"/>
        </w:r>
        <w:r w:rsidR="00B2559F">
          <w:rPr>
            <w:webHidden/>
          </w:rPr>
          <w:t>47</w:t>
        </w:r>
        <w:r w:rsidR="00B2559F">
          <w:rPr>
            <w:webHidden/>
          </w:rPr>
          <w:fldChar w:fldCharType="end"/>
        </w:r>
      </w:hyperlink>
    </w:p>
    <w:p w:rsidR="00B2559F" w:rsidRDefault="002F6B9D">
      <w:pPr>
        <w:pStyle w:val="TOC1"/>
        <w:rPr>
          <w:rFonts w:asciiTheme="minorHAnsi" w:eastAsiaTheme="minorEastAsia" w:hAnsiTheme="minorHAnsi" w:cstheme="minorBidi"/>
          <w:b w:val="0"/>
          <w:sz w:val="22"/>
          <w:szCs w:val="22"/>
        </w:rPr>
      </w:pPr>
      <w:hyperlink w:anchor="_Toc357757828" w:history="1">
        <w:r w:rsidR="00B2559F" w:rsidRPr="00E64269">
          <w:rPr>
            <w:rStyle w:val="Hyperlink"/>
          </w:rPr>
          <w:t>VIIa</w:t>
        </w:r>
        <w:r w:rsidR="00B2559F">
          <w:rPr>
            <w:rFonts w:asciiTheme="minorHAnsi" w:eastAsiaTheme="minorEastAsia" w:hAnsiTheme="minorHAnsi" w:cstheme="minorBidi"/>
            <w:b w:val="0"/>
            <w:sz w:val="22"/>
            <w:szCs w:val="22"/>
          </w:rPr>
          <w:tab/>
        </w:r>
        <w:r w:rsidR="00B2559F" w:rsidRPr="00E64269">
          <w:rPr>
            <w:rStyle w:val="Hyperlink"/>
          </w:rPr>
          <w:t>Follow-up of STECF recommendations</w:t>
        </w:r>
        <w:r w:rsidR="00B2559F">
          <w:rPr>
            <w:webHidden/>
          </w:rPr>
          <w:tab/>
        </w:r>
        <w:r w:rsidR="00B2559F">
          <w:rPr>
            <w:webHidden/>
          </w:rPr>
          <w:fldChar w:fldCharType="begin"/>
        </w:r>
        <w:r w:rsidR="00B2559F">
          <w:rPr>
            <w:webHidden/>
          </w:rPr>
          <w:instrText xml:space="preserve"> PAGEREF _Toc357757828 \h </w:instrText>
        </w:r>
        <w:r w:rsidR="00B2559F">
          <w:rPr>
            <w:webHidden/>
          </w:rPr>
        </w:r>
        <w:r w:rsidR="00B2559F">
          <w:rPr>
            <w:webHidden/>
          </w:rPr>
          <w:fldChar w:fldCharType="separate"/>
        </w:r>
        <w:r w:rsidR="00B2559F">
          <w:rPr>
            <w:webHidden/>
          </w:rPr>
          <w:t>48</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29" w:history="1">
        <w:r w:rsidR="00B2559F" w:rsidRPr="00E64269">
          <w:rPr>
            <w:rStyle w:val="Hyperlink"/>
            <w:noProof/>
          </w:rPr>
          <w:t>STECF EWG in 2010</w:t>
        </w:r>
        <w:r w:rsidR="00B2559F">
          <w:rPr>
            <w:noProof/>
            <w:webHidden/>
          </w:rPr>
          <w:tab/>
        </w:r>
        <w:r w:rsidR="00B2559F">
          <w:rPr>
            <w:noProof/>
            <w:webHidden/>
          </w:rPr>
          <w:fldChar w:fldCharType="begin"/>
        </w:r>
        <w:r w:rsidR="00B2559F">
          <w:rPr>
            <w:noProof/>
            <w:webHidden/>
          </w:rPr>
          <w:instrText xml:space="preserve"> PAGEREF _Toc357757829 \h </w:instrText>
        </w:r>
        <w:r w:rsidR="00B2559F">
          <w:rPr>
            <w:noProof/>
            <w:webHidden/>
          </w:rPr>
        </w:r>
        <w:r w:rsidR="00B2559F">
          <w:rPr>
            <w:noProof/>
            <w:webHidden/>
          </w:rPr>
          <w:fldChar w:fldCharType="separate"/>
        </w:r>
        <w:r w:rsidR="00B2559F">
          <w:rPr>
            <w:noProof/>
            <w:webHidden/>
          </w:rPr>
          <w:t>48</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30" w:history="1">
        <w:r w:rsidR="00B2559F" w:rsidRPr="00E64269">
          <w:rPr>
            <w:rStyle w:val="Hyperlink"/>
            <w:noProof/>
          </w:rPr>
          <w:t>STECF EWG in 2011</w:t>
        </w:r>
        <w:r w:rsidR="00B2559F">
          <w:rPr>
            <w:noProof/>
            <w:webHidden/>
          </w:rPr>
          <w:tab/>
        </w:r>
        <w:r w:rsidR="00B2559F">
          <w:rPr>
            <w:noProof/>
            <w:webHidden/>
          </w:rPr>
          <w:fldChar w:fldCharType="begin"/>
        </w:r>
        <w:r w:rsidR="00B2559F">
          <w:rPr>
            <w:noProof/>
            <w:webHidden/>
          </w:rPr>
          <w:instrText xml:space="preserve"> PAGEREF _Toc357757830 \h </w:instrText>
        </w:r>
        <w:r w:rsidR="00B2559F">
          <w:rPr>
            <w:noProof/>
            <w:webHidden/>
          </w:rPr>
        </w:r>
        <w:r w:rsidR="00B2559F">
          <w:rPr>
            <w:noProof/>
            <w:webHidden/>
          </w:rPr>
          <w:fldChar w:fldCharType="separate"/>
        </w:r>
        <w:r w:rsidR="00B2559F">
          <w:rPr>
            <w:noProof/>
            <w:webHidden/>
          </w:rPr>
          <w:t>51</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31" w:history="1">
        <w:r w:rsidR="00B2559F" w:rsidRPr="00E64269">
          <w:rPr>
            <w:rStyle w:val="Hyperlink"/>
            <w:noProof/>
          </w:rPr>
          <w:t>STECF EWG in 2012</w:t>
        </w:r>
        <w:r w:rsidR="00B2559F">
          <w:rPr>
            <w:noProof/>
            <w:webHidden/>
          </w:rPr>
          <w:tab/>
        </w:r>
        <w:r w:rsidR="00B2559F">
          <w:rPr>
            <w:noProof/>
            <w:webHidden/>
          </w:rPr>
          <w:fldChar w:fldCharType="begin"/>
        </w:r>
        <w:r w:rsidR="00B2559F">
          <w:rPr>
            <w:noProof/>
            <w:webHidden/>
          </w:rPr>
          <w:instrText xml:space="preserve"> PAGEREF _Toc357757831 \h </w:instrText>
        </w:r>
        <w:r w:rsidR="00B2559F">
          <w:rPr>
            <w:noProof/>
            <w:webHidden/>
          </w:rPr>
        </w:r>
        <w:r w:rsidR="00B2559F">
          <w:rPr>
            <w:noProof/>
            <w:webHidden/>
          </w:rPr>
          <w:fldChar w:fldCharType="separate"/>
        </w:r>
        <w:r w:rsidR="00B2559F">
          <w:rPr>
            <w:noProof/>
            <w:webHidden/>
          </w:rPr>
          <w:t>59</w:t>
        </w:r>
        <w:r w:rsidR="00B2559F">
          <w:rPr>
            <w:noProof/>
            <w:webHidden/>
          </w:rPr>
          <w:fldChar w:fldCharType="end"/>
        </w:r>
      </w:hyperlink>
    </w:p>
    <w:p w:rsidR="00B2559F" w:rsidRDefault="002F6B9D">
      <w:pPr>
        <w:pStyle w:val="TOC1"/>
        <w:rPr>
          <w:rFonts w:asciiTheme="minorHAnsi" w:eastAsiaTheme="minorEastAsia" w:hAnsiTheme="minorHAnsi" w:cstheme="minorBidi"/>
          <w:b w:val="0"/>
          <w:sz w:val="22"/>
          <w:szCs w:val="22"/>
        </w:rPr>
      </w:pPr>
      <w:hyperlink w:anchor="_Toc357757832" w:history="1">
        <w:r w:rsidR="00B2559F" w:rsidRPr="00E64269">
          <w:rPr>
            <w:rStyle w:val="Hyperlink"/>
          </w:rPr>
          <w:t>VIIb</w:t>
        </w:r>
        <w:r w:rsidR="00B2559F">
          <w:rPr>
            <w:rFonts w:asciiTheme="minorHAnsi" w:eastAsiaTheme="minorEastAsia" w:hAnsiTheme="minorHAnsi" w:cstheme="minorBidi"/>
            <w:b w:val="0"/>
            <w:sz w:val="22"/>
            <w:szCs w:val="22"/>
          </w:rPr>
          <w:tab/>
        </w:r>
        <w:r w:rsidR="00B2559F" w:rsidRPr="00E64269">
          <w:rPr>
            <w:rStyle w:val="Hyperlink"/>
          </w:rPr>
          <w:t>Follow-up of recommendations from the Liaison Committee</w:t>
        </w:r>
        <w:r w:rsidR="00B2559F">
          <w:rPr>
            <w:webHidden/>
          </w:rPr>
          <w:tab/>
        </w:r>
        <w:r w:rsidR="00B2559F">
          <w:rPr>
            <w:webHidden/>
          </w:rPr>
          <w:fldChar w:fldCharType="begin"/>
        </w:r>
        <w:r w:rsidR="00B2559F">
          <w:rPr>
            <w:webHidden/>
          </w:rPr>
          <w:instrText xml:space="preserve"> PAGEREF _Toc357757832 \h </w:instrText>
        </w:r>
        <w:r w:rsidR="00B2559F">
          <w:rPr>
            <w:webHidden/>
          </w:rPr>
        </w:r>
        <w:r w:rsidR="00B2559F">
          <w:rPr>
            <w:webHidden/>
          </w:rPr>
          <w:fldChar w:fldCharType="separate"/>
        </w:r>
        <w:r w:rsidR="00B2559F">
          <w:rPr>
            <w:webHidden/>
          </w:rPr>
          <w:t>63</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33" w:history="1">
        <w:r w:rsidR="00B2559F" w:rsidRPr="00E64269">
          <w:rPr>
            <w:rStyle w:val="Hyperlink"/>
            <w:noProof/>
          </w:rPr>
          <w:t>Liaison Committee in 2010</w:t>
        </w:r>
        <w:r w:rsidR="00B2559F">
          <w:rPr>
            <w:noProof/>
            <w:webHidden/>
          </w:rPr>
          <w:tab/>
        </w:r>
        <w:r w:rsidR="00B2559F">
          <w:rPr>
            <w:noProof/>
            <w:webHidden/>
          </w:rPr>
          <w:fldChar w:fldCharType="begin"/>
        </w:r>
        <w:r w:rsidR="00B2559F">
          <w:rPr>
            <w:noProof/>
            <w:webHidden/>
          </w:rPr>
          <w:instrText xml:space="preserve"> PAGEREF _Toc357757833 \h </w:instrText>
        </w:r>
        <w:r w:rsidR="00B2559F">
          <w:rPr>
            <w:noProof/>
            <w:webHidden/>
          </w:rPr>
        </w:r>
        <w:r w:rsidR="00B2559F">
          <w:rPr>
            <w:noProof/>
            <w:webHidden/>
          </w:rPr>
          <w:fldChar w:fldCharType="separate"/>
        </w:r>
        <w:r w:rsidR="00B2559F">
          <w:rPr>
            <w:noProof/>
            <w:webHidden/>
          </w:rPr>
          <w:t>63</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34" w:history="1">
        <w:r w:rsidR="00B2559F" w:rsidRPr="00E64269">
          <w:rPr>
            <w:rStyle w:val="Hyperlink"/>
            <w:noProof/>
          </w:rPr>
          <w:t>Liaison Committee in 2011</w:t>
        </w:r>
        <w:r w:rsidR="00B2559F">
          <w:rPr>
            <w:noProof/>
            <w:webHidden/>
          </w:rPr>
          <w:tab/>
        </w:r>
        <w:r w:rsidR="00B2559F">
          <w:rPr>
            <w:noProof/>
            <w:webHidden/>
          </w:rPr>
          <w:fldChar w:fldCharType="begin"/>
        </w:r>
        <w:r w:rsidR="00B2559F">
          <w:rPr>
            <w:noProof/>
            <w:webHidden/>
          </w:rPr>
          <w:instrText xml:space="preserve"> PAGEREF _Toc357757834 \h </w:instrText>
        </w:r>
        <w:r w:rsidR="00B2559F">
          <w:rPr>
            <w:noProof/>
            <w:webHidden/>
          </w:rPr>
        </w:r>
        <w:r w:rsidR="00B2559F">
          <w:rPr>
            <w:noProof/>
            <w:webHidden/>
          </w:rPr>
          <w:fldChar w:fldCharType="separate"/>
        </w:r>
        <w:r w:rsidR="00B2559F">
          <w:rPr>
            <w:noProof/>
            <w:webHidden/>
          </w:rPr>
          <w:t>74</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35" w:history="1">
        <w:r w:rsidR="00B2559F" w:rsidRPr="00E64269">
          <w:rPr>
            <w:rStyle w:val="Hyperlink"/>
            <w:noProof/>
          </w:rPr>
          <w:t>Liaison Committee in 2012</w:t>
        </w:r>
        <w:r w:rsidR="00B2559F">
          <w:rPr>
            <w:noProof/>
            <w:webHidden/>
          </w:rPr>
          <w:tab/>
        </w:r>
        <w:r w:rsidR="00B2559F">
          <w:rPr>
            <w:noProof/>
            <w:webHidden/>
          </w:rPr>
          <w:fldChar w:fldCharType="begin"/>
        </w:r>
        <w:r w:rsidR="00B2559F">
          <w:rPr>
            <w:noProof/>
            <w:webHidden/>
          </w:rPr>
          <w:instrText xml:space="preserve"> PAGEREF _Toc357757835 \h </w:instrText>
        </w:r>
        <w:r w:rsidR="00B2559F">
          <w:rPr>
            <w:noProof/>
            <w:webHidden/>
          </w:rPr>
        </w:r>
        <w:r w:rsidR="00B2559F">
          <w:rPr>
            <w:noProof/>
            <w:webHidden/>
          </w:rPr>
          <w:fldChar w:fldCharType="separate"/>
        </w:r>
        <w:r w:rsidR="00B2559F">
          <w:rPr>
            <w:noProof/>
            <w:webHidden/>
          </w:rPr>
          <w:t>84</w:t>
        </w:r>
        <w:r w:rsidR="00B2559F">
          <w:rPr>
            <w:noProof/>
            <w:webHidden/>
          </w:rPr>
          <w:fldChar w:fldCharType="end"/>
        </w:r>
      </w:hyperlink>
    </w:p>
    <w:p w:rsidR="00B2559F" w:rsidRDefault="002F6B9D">
      <w:pPr>
        <w:pStyle w:val="TOC1"/>
        <w:rPr>
          <w:rFonts w:asciiTheme="minorHAnsi" w:eastAsiaTheme="minorEastAsia" w:hAnsiTheme="minorHAnsi" w:cstheme="minorBidi"/>
          <w:b w:val="0"/>
          <w:sz w:val="22"/>
          <w:szCs w:val="22"/>
        </w:rPr>
      </w:pPr>
      <w:hyperlink w:anchor="_Toc357757836" w:history="1">
        <w:r w:rsidR="00B2559F" w:rsidRPr="00E64269">
          <w:rPr>
            <w:rStyle w:val="Hyperlink"/>
          </w:rPr>
          <w:t>VIII.</w:t>
        </w:r>
        <w:r w:rsidR="00B2559F">
          <w:rPr>
            <w:rFonts w:asciiTheme="minorHAnsi" w:eastAsiaTheme="minorEastAsia" w:hAnsiTheme="minorHAnsi" w:cstheme="minorBidi"/>
            <w:b w:val="0"/>
            <w:sz w:val="22"/>
            <w:szCs w:val="22"/>
          </w:rPr>
          <w:tab/>
        </w:r>
        <w:r w:rsidR="00B2559F" w:rsidRPr="00E64269">
          <w:rPr>
            <w:rStyle w:val="Hyperlink"/>
          </w:rPr>
          <w:t>List of acronyms and abbreviations</w:t>
        </w:r>
        <w:r w:rsidR="00B2559F">
          <w:rPr>
            <w:webHidden/>
          </w:rPr>
          <w:tab/>
        </w:r>
        <w:r w:rsidR="00B2559F">
          <w:rPr>
            <w:webHidden/>
          </w:rPr>
          <w:fldChar w:fldCharType="begin"/>
        </w:r>
        <w:r w:rsidR="00B2559F">
          <w:rPr>
            <w:webHidden/>
          </w:rPr>
          <w:instrText xml:space="preserve"> PAGEREF _Toc357757836 \h </w:instrText>
        </w:r>
        <w:r w:rsidR="00B2559F">
          <w:rPr>
            <w:webHidden/>
          </w:rPr>
        </w:r>
        <w:r w:rsidR="00B2559F">
          <w:rPr>
            <w:webHidden/>
          </w:rPr>
          <w:fldChar w:fldCharType="separate"/>
        </w:r>
        <w:r w:rsidR="00B2559F">
          <w:rPr>
            <w:webHidden/>
          </w:rPr>
          <w:t>90</w:t>
        </w:r>
        <w:r w:rsidR="00B2559F">
          <w:rPr>
            <w:webHidden/>
          </w:rPr>
          <w:fldChar w:fldCharType="end"/>
        </w:r>
      </w:hyperlink>
    </w:p>
    <w:p w:rsidR="00B2559F" w:rsidRDefault="002F6B9D">
      <w:pPr>
        <w:pStyle w:val="TOC1"/>
        <w:rPr>
          <w:rFonts w:asciiTheme="minorHAnsi" w:eastAsiaTheme="minorEastAsia" w:hAnsiTheme="minorHAnsi" w:cstheme="minorBidi"/>
          <w:b w:val="0"/>
          <w:sz w:val="22"/>
          <w:szCs w:val="22"/>
        </w:rPr>
      </w:pPr>
      <w:hyperlink w:anchor="_Toc357757837" w:history="1">
        <w:r w:rsidR="00B2559F" w:rsidRPr="00E64269">
          <w:rPr>
            <w:rStyle w:val="Hyperlink"/>
          </w:rPr>
          <w:t>IX.</w:t>
        </w:r>
        <w:r w:rsidR="00B2559F">
          <w:rPr>
            <w:rFonts w:asciiTheme="minorHAnsi" w:eastAsiaTheme="minorEastAsia" w:hAnsiTheme="minorHAnsi" w:cstheme="minorBidi"/>
            <w:b w:val="0"/>
            <w:sz w:val="22"/>
            <w:szCs w:val="22"/>
          </w:rPr>
          <w:tab/>
        </w:r>
        <w:r w:rsidR="00B2559F" w:rsidRPr="00E64269">
          <w:rPr>
            <w:rStyle w:val="Hyperlink"/>
          </w:rPr>
          <w:t>Comments, suggestions and reflections</w:t>
        </w:r>
        <w:r w:rsidR="00B2559F">
          <w:rPr>
            <w:webHidden/>
          </w:rPr>
          <w:tab/>
        </w:r>
        <w:r w:rsidR="00B2559F">
          <w:rPr>
            <w:webHidden/>
          </w:rPr>
          <w:fldChar w:fldCharType="begin"/>
        </w:r>
        <w:r w:rsidR="00B2559F">
          <w:rPr>
            <w:webHidden/>
          </w:rPr>
          <w:instrText xml:space="preserve"> PAGEREF _Toc357757837 \h </w:instrText>
        </w:r>
        <w:r w:rsidR="00B2559F">
          <w:rPr>
            <w:webHidden/>
          </w:rPr>
        </w:r>
        <w:r w:rsidR="00B2559F">
          <w:rPr>
            <w:webHidden/>
          </w:rPr>
          <w:fldChar w:fldCharType="separate"/>
        </w:r>
        <w:r w:rsidR="00B2559F">
          <w:rPr>
            <w:webHidden/>
          </w:rPr>
          <w:t>93</w:t>
        </w:r>
        <w:r w:rsidR="00B2559F">
          <w:rPr>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38" w:history="1">
        <w:r w:rsidR="00B2559F" w:rsidRPr="00E64269">
          <w:rPr>
            <w:rStyle w:val="Hyperlink"/>
            <w:noProof/>
          </w:rPr>
          <w:t>Comments to the cost statement:</w:t>
        </w:r>
        <w:r w:rsidR="00B2559F">
          <w:rPr>
            <w:noProof/>
            <w:webHidden/>
          </w:rPr>
          <w:tab/>
        </w:r>
        <w:r w:rsidR="00B2559F">
          <w:rPr>
            <w:noProof/>
            <w:webHidden/>
          </w:rPr>
          <w:fldChar w:fldCharType="begin"/>
        </w:r>
        <w:r w:rsidR="00B2559F">
          <w:rPr>
            <w:noProof/>
            <w:webHidden/>
          </w:rPr>
          <w:instrText xml:space="preserve"> PAGEREF _Toc357757838 \h </w:instrText>
        </w:r>
        <w:r w:rsidR="00B2559F">
          <w:rPr>
            <w:noProof/>
            <w:webHidden/>
          </w:rPr>
        </w:r>
        <w:r w:rsidR="00B2559F">
          <w:rPr>
            <w:noProof/>
            <w:webHidden/>
          </w:rPr>
          <w:fldChar w:fldCharType="separate"/>
        </w:r>
        <w:r w:rsidR="00B2559F">
          <w:rPr>
            <w:noProof/>
            <w:webHidden/>
          </w:rPr>
          <w:t>93</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39" w:history="1">
        <w:r w:rsidR="00B2559F" w:rsidRPr="00E64269">
          <w:rPr>
            <w:rStyle w:val="Hyperlink"/>
            <w:noProof/>
          </w:rPr>
          <w:t>Comments to the report:</w:t>
        </w:r>
        <w:r w:rsidR="00B2559F">
          <w:rPr>
            <w:noProof/>
            <w:webHidden/>
          </w:rPr>
          <w:tab/>
        </w:r>
        <w:r w:rsidR="00B2559F">
          <w:rPr>
            <w:noProof/>
            <w:webHidden/>
          </w:rPr>
          <w:fldChar w:fldCharType="begin"/>
        </w:r>
        <w:r w:rsidR="00B2559F">
          <w:rPr>
            <w:noProof/>
            <w:webHidden/>
          </w:rPr>
          <w:instrText xml:space="preserve"> PAGEREF _Toc357757839 \h </w:instrText>
        </w:r>
        <w:r w:rsidR="00B2559F">
          <w:rPr>
            <w:noProof/>
            <w:webHidden/>
          </w:rPr>
        </w:r>
        <w:r w:rsidR="00B2559F">
          <w:rPr>
            <w:noProof/>
            <w:webHidden/>
          </w:rPr>
          <w:fldChar w:fldCharType="separate"/>
        </w:r>
        <w:r w:rsidR="00B2559F">
          <w:rPr>
            <w:noProof/>
            <w:webHidden/>
          </w:rPr>
          <w:t>93</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40" w:history="1">
        <w:r w:rsidR="00B2559F" w:rsidRPr="00E64269">
          <w:rPr>
            <w:rStyle w:val="Hyperlink"/>
            <w:noProof/>
          </w:rPr>
          <w:t>Comments to the tables:</w:t>
        </w:r>
        <w:r w:rsidR="00B2559F">
          <w:rPr>
            <w:noProof/>
            <w:webHidden/>
          </w:rPr>
          <w:tab/>
        </w:r>
        <w:r w:rsidR="00B2559F">
          <w:rPr>
            <w:noProof/>
            <w:webHidden/>
          </w:rPr>
          <w:fldChar w:fldCharType="begin"/>
        </w:r>
        <w:r w:rsidR="00B2559F">
          <w:rPr>
            <w:noProof/>
            <w:webHidden/>
          </w:rPr>
          <w:instrText xml:space="preserve"> PAGEREF _Toc357757840 \h </w:instrText>
        </w:r>
        <w:r w:rsidR="00B2559F">
          <w:rPr>
            <w:noProof/>
            <w:webHidden/>
          </w:rPr>
        </w:r>
        <w:r w:rsidR="00B2559F">
          <w:rPr>
            <w:noProof/>
            <w:webHidden/>
          </w:rPr>
          <w:fldChar w:fldCharType="separate"/>
        </w:r>
        <w:r w:rsidR="00B2559F">
          <w:rPr>
            <w:noProof/>
            <w:webHidden/>
          </w:rPr>
          <w:t>93</w:t>
        </w:r>
        <w:r w:rsidR="00B2559F">
          <w:rPr>
            <w:noProof/>
            <w:webHidden/>
          </w:rPr>
          <w:fldChar w:fldCharType="end"/>
        </w:r>
      </w:hyperlink>
    </w:p>
    <w:p w:rsidR="00B2559F" w:rsidRDefault="002F6B9D">
      <w:pPr>
        <w:pStyle w:val="TOC3"/>
        <w:rPr>
          <w:rFonts w:asciiTheme="minorHAnsi" w:eastAsiaTheme="minorEastAsia" w:hAnsiTheme="minorHAnsi" w:cstheme="minorBidi"/>
          <w:noProof/>
          <w:sz w:val="22"/>
          <w:szCs w:val="22"/>
        </w:rPr>
      </w:pPr>
      <w:hyperlink w:anchor="_Toc357757841" w:history="1">
        <w:r w:rsidR="00B2559F" w:rsidRPr="00E64269">
          <w:rPr>
            <w:rStyle w:val="Hyperlink"/>
            <w:noProof/>
          </w:rPr>
          <w:t>Reflections on data use</w:t>
        </w:r>
        <w:r w:rsidR="00B2559F">
          <w:rPr>
            <w:noProof/>
            <w:webHidden/>
          </w:rPr>
          <w:tab/>
        </w:r>
        <w:r w:rsidR="00B2559F">
          <w:rPr>
            <w:noProof/>
            <w:webHidden/>
          </w:rPr>
          <w:fldChar w:fldCharType="begin"/>
        </w:r>
        <w:r w:rsidR="00B2559F">
          <w:rPr>
            <w:noProof/>
            <w:webHidden/>
          </w:rPr>
          <w:instrText xml:space="preserve"> PAGEREF _Toc357757841 \h </w:instrText>
        </w:r>
        <w:r w:rsidR="00B2559F">
          <w:rPr>
            <w:noProof/>
            <w:webHidden/>
          </w:rPr>
        </w:r>
        <w:r w:rsidR="00B2559F">
          <w:rPr>
            <w:noProof/>
            <w:webHidden/>
          </w:rPr>
          <w:fldChar w:fldCharType="separate"/>
        </w:r>
        <w:r w:rsidR="00B2559F">
          <w:rPr>
            <w:noProof/>
            <w:webHidden/>
          </w:rPr>
          <w:t>94</w:t>
        </w:r>
        <w:r w:rsidR="00B2559F">
          <w:rPr>
            <w:noProof/>
            <w:webHidden/>
          </w:rPr>
          <w:fldChar w:fldCharType="end"/>
        </w:r>
      </w:hyperlink>
    </w:p>
    <w:p w:rsidR="00B2559F" w:rsidRDefault="002F6B9D">
      <w:pPr>
        <w:pStyle w:val="TOC1"/>
        <w:rPr>
          <w:rFonts w:asciiTheme="minorHAnsi" w:eastAsiaTheme="minorEastAsia" w:hAnsiTheme="minorHAnsi" w:cstheme="minorBidi"/>
          <w:b w:val="0"/>
          <w:sz w:val="22"/>
          <w:szCs w:val="22"/>
        </w:rPr>
      </w:pPr>
      <w:hyperlink w:anchor="_Toc357757842" w:history="1">
        <w:r w:rsidR="00B2559F" w:rsidRPr="00E64269">
          <w:rPr>
            <w:rStyle w:val="Hyperlink"/>
          </w:rPr>
          <w:t>X.</w:t>
        </w:r>
        <w:r w:rsidR="00B2559F">
          <w:rPr>
            <w:rFonts w:asciiTheme="minorHAnsi" w:eastAsiaTheme="minorEastAsia" w:hAnsiTheme="minorHAnsi" w:cstheme="minorBidi"/>
            <w:b w:val="0"/>
            <w:sz w:val="22"/>
            <w:szCs w:val="22"/>
          </w:rPr>
          <w:tab/>
        </w:r>
        <w:r w:rsidR="00B2559F" w:rsidRPr="00E64269">
          <w:rPr>
            <w:rStyle w:val="Hyperlink"/>
          </w:rPr>
          <w:t>References</w:t>
        </w:r>
        <w:r w:rsidR="00B2559F">
          <w:rPr>
            <w:webHidden/>
          </w:rPr>
          <w:tab/>
        </w:r>
        <w:r w:rsidR="00B2559F">
          <w:rPr>
            <w:webHidden/>
          </w:rPr>
          <w:fldChar w:fldCharType="begin"/>
        </w:r>
        <w:r w:rsidR="00B2559F">
          <w:rPr>
            <w:webHidden/>
          </w:rPr>
          <w:instrText xml:space="preserve"> PAGEREF _Toc357757842 \h </w:instrText>
        </w:r>
        <w:r w:rsidR="00B2559F">
          <w:rPr>
            <w:webHidden/>
          </w:rPr>
        </w:r>
        <w:r w:rsidR="00B2559F">
          <w:rPr>
            <w:webHidden/>
          </w:rPr>
          <w:fldChar w:fldCharType="separate"/>
        </w:r>
        <w:r w:rsidR="00B2559F">
          <w:rPr>
            <w:webHidden/>
          </w:rPr>
          <w:t>95</w:t>
        </w:r>
        <w:r w:rsidR="00B2559F">
          <w:rPr>
            <w:webHidden/>
          </w:rPr>
          <w:fldChar w:fldCharType="end"/>
        </w:r>
      </w:hyperlink>
    </w:p>
    <w:p w:rsidR="00B2559F" w:rsidRDefault="002F6B9D">
      <w:pPr>
        <w:pStyle w:val="TOC1"/>
        <w:rPr>
          <w:rFonts w:asciiTheme="minorHAnsi" w:eastAsiaTheme="minorEastAsia" w:hAnsiTheme="minorHAnsi" w:cstheme="minorBidi"/>
          <w:b w:val="0"/>
          <w:sz w:val="22"/>
          <w:szCs w:val="22"/>
        </w:rPr>
      </w:pPr>
      <w:hyperlink w:anchor="_Toc357757843" w:history="1">
        <w:r w:rsidR="00B2559F" w:rsidRPr="00E64269">
          <w:rPr>
            <w:rStyle w:val="Hyperlink"/>
          </w:rPr>
          <w:t>XI</w:t>
        </w:r>
        <w:r w:rsidR="00B2559F">
          <w:rPr>
            <w:rFonts w:asciiTheme="minorHAnsi" w:eastAsiaTheme="minorEastAsia" w:hAnsiTheme="minorHAnsi" w:cstheme="minorBidi"/>
            <w:b w:val="0"/>
            <w:sz w:val="22"/>
            <w:szCs w:val="22"/>
          </w:rPr>
          <w:tab/>
        </w:r>
        <w:r w:rsidR="00B2559F" w:rsidRPr="00E64269">
          <w:rPr>
            <w:rStyle w:val="Hyperlink"/>
          </w:rPr>
          <w:t>Annexes</w:t>
        </w:r>
        <w:r w:rsidR="00B2559F">
          <w:rPr>
            <w:webHidden/>
          </w:rPr>
          <w:tab/>
        </w:r>
        <w:r w:rsidR="00B2559F">
          <w:rPr>
            <w:webHidden/>
          </w:rPr>
          <w:fldChar w:fldCharType="begin"/>
        </w:r>
        <w:r w:rsidR="00B2559F">
          <w:rPr>
            <w:webHidden/>
          </w:rPr>
          <w:instrText xml:space="preserve"> PAGEREF _Toc357757843 \h </w:instrText>
        </w:r>
        <w:r w:rsidR="00B2559F">
          <w:rPr>
            <w:webHidden/>
          </w:rPr>
        </w:r>
        <w:r w:rsidR="00B2559F">
          <w:rPr>
            <w:webHidden/>
          </w:rPr>
          <w:fldChar w:fldCharType="separate"/>
        </w:r>
        <w:r w:rsidR="00B2559F">
          <w:rPr>
            <w:webHidden/>
          </w:rPr>
          <w:t>97</w:t>
        </w:r>
        <w:r w:rsidR="00B2559F">
          <w:rPr>
            <w:webHidden/>
          </w:rPr>
          <w:fldChar w:fldCharType="end"/>
        </w:r>
      </w:hyperlink>
    </w:p>
    <w:p w:rsidR="00B2559F" w:rsidRDefault="002F6B9D">
      <w:pPr>
        <w:pStyle w:val="TOC1"/>
        <w:rPr>
          <w:rFonts w:asciiTheme="minorHAnsi" w:eastAsiaTheme="minorEastAsia" w:hAnsiTheme="minorHAnsi" w:cstheme="minorBidi"/>
          <w:b w:val="0"/>
          <w:sz w:val="22"/>
          <w:szCs w:val="22"/>
        </w:rPr>
      </w:pPr>
      <w:hyperlink w:anchor="_Toc357757844" w:history="1">
        <w:r w:rsidR="00B2559F" w:rsidRPr="00E64269">
          <w:rPr>
            <w:rStyle w:val="Hyperlink"/>
          </w:rPr>
          <w:t>Annex 1</w:t>
        </w:r>
        <w:r w:rsidR="00B2559F">
          <w:rPr>
            <w:rFonts w:asciiTheme="minorHAnsi" w:eastAsiaTheme="minorEastAsia" w:hAnsiTheme="minorHAnsi" w:cstheme="minorBidi"/>
            <w:b w:val="0"/>
            <w:sz w:val="22"/>
            <w:szCs w:val="22"/>
          </w:rPr>
          <w:tab/>
        </w:r>
        <w:r w:rsidR="00B2559F" w:rsidRPr="00E64269">
          <w:rPr>
            <w:rStyle w:val="Hyperlink"/>
          </w:rPr>
          <w:t>Set of survey maps</w:t>
        </w:r>
        <w:r w:rsidR="00B2559F">
          <w:rPr>
            <w:webHidden/>
          </w:rPr>
          <w:tab/>
        </w:r>
        <w:r w:rsidR="00B2559F">
          <w:rPr>
            <w:webHidden/>
          </w:rPr>
          <w:fldChar w:fldCharType="begin"/>
        </w:r>
        <w:r w:rsidR="00B2559F">
          <w:rPr>
            <w:webHidden/>
          </w:rPr>
          <w:instrText xml:space="preserve"> PAGEREF _Toc357757844 \h </w:instrText>
        </w:r>
        <w:r w:rsidR="00B2559F">
          <w:rPr>
            <w:webHidden/>
          </w:rPr>
        </w:r>
        <w:r w:rsidR="00B2559F">
          <w:rPr>
            <w:webHidden/>
          </w:rPr>
          <w:fldChar w:fldCharType="separate"/>
        </w:r>
        <w:r w:rsidR="00B2559F">
          <w:rPr>
            <w:webHidden/>
          </w:rPr>
          <w:t>98</w:t>
        </w:r>
        <w:r w:rsidR="00B2559F">
          <w:rPr>
            <w:webHidden/>
          </w:rPr>
          <w:fldChar w:fldCharType="end"/>
        </w:r>
      </w:hyperlink>
    </w:p>
    <w:p w:rsidR="00B2559F" w:rsidRDefault="002F6B9D">
      <w:pPr>
        <w:pStyle w:val="TOC1"/>
        <w:rPr>
          <w:rFonts w:asciiTheme="minorHAnsi" w:eastAsiaTheme="minorEastAsia" w:hAnsiTheme="minorHAnsi" w:cstheme="minorBidi"/>
          <w:b w:val="0"/>
          <w:sz w:val="22"/>
          <w:szCs w:val="22"/>
        </w:rPr>
      </w:pPr>
      <w:hyperlink w:anchor="_Toc357757845" w:history="1">
        <w:r w:rsidR="00B2559F" w:rsidRPr="00E64269">
          <w:rPr>
            <w:rStyle w:val="Hyperlink"/>
          </w:rPr>
          <w:t>Annex 2</w:t>
        </w:r>
        <w:r w:rsidR="00B2559F">
          <w:rPr>
            <w:rFonts w:asciiTheme="minorHAnsi" w:eastAsiaTheme="minorEastAsia" w:hAnsiTheme="minorHAnsi" w:cstheme="minorBidi"/>
            <w:b w:val="0"/>
            <w:sz w:val="22"/>
            <w:szCs w:val="22"/>
          </w:rPr>
          <w:tab/>
        </w:r>
        <w:r w:rsidR="00B2559F" w:rsidRPr="00E64269">
          <w:rPr>
            <w:rStyle w:val="Hyperlink"/>
          </w:rPr>
          <w:t>Bilateral Agreements</w:t>
        </w:r>
        <w:r w:rsidR="00B2559F">
          <w:rPr>
            <w:webHidden/>
          </w:rPr>
          <w:tab/>
        </w:r>
        <w:r w:rsidR="00B2559F">
          <w:rPr>
            <w:webHidden/>
          </w:rPr>
          <w:fldChar w:fldCharType="begin"/>
        </w:r>
        <w:r w:rsidR="00B2559F">
          <w:rPr>
            <w:webHidden/>
          </w:rPr>
          <w:instrText xml:space="preserve"> PAGEREF _Toc357757845 \h </w:instrText>
        </w:r>
        <w:r w:rsidR="00B2559F">
          <w:rPr>
            <w:webHidden/>
          </w:rPr>
        </w:r>
        <w:r w:rsidR="00B2559F">
          <w:rPr>
            <w:webHidden/>
          </w:rPr>
          <w:fldChar w:fldCharType="separate"/>
        </w:r>
        <w:r w:rsidR="00B2559F">
          <w:rPr>
            <w:webHidden/>
          </w:rPr>
          <w:t>99</w:t>
        </w:r>
        <w:r w:rsidR="00B2559F">
          <w:rPr>
            <w:webHidden/>
          </w:rPr>
          <w:fldChar w:fldCharType="end"/>
        </w:r>
      </w:hyperlink>
    </w:p>
    <w:p w:rsidR="00B2559F" w:rsidRDefault="002F6B9D">
      <w:pPr>
        <w:pStyle w:val="TOC1"/>
        <w:rPr>
          <w:rFonts w:asciiTheme="minorHAnsi" w:eastAsiaTheme="minorEastAsia" w:hAnsiTheme="minorHAnsi" w:cstheme="minorBidi"/>
          <w:b w:val="0"/>
          <w:sz w:val="22"/>
          <w:szCs w:val="22"/>
        </w:rPr>
      </w:pPr>
      <w:hyperlink w:anchor="_Toc357757847" w:history="1">
        <w:r w:rsidR="00B2559F" w:rsidRPr="00E64269">
          <w:rPr>
            <w:rStyle w:val="Hyperlink"/>
          </w:rPr>
          <w:t>Annex 3</w:t>
        </w:r>
        <w:r w:rsidR="00B2559F">
          <w:rPr>
            <w:rFonts w:asciiTheme="minorHAnsi" w:eastAsiaTheme="minorEastAsia" w:hAnsiTheme="minorHAnsi" w:cstheme="minorBidi"/>
            <w:b w:val="0"/>
            <w:sz w:val="22"/>
            <w:szCs w:val="22"/>
          </w:rPr>
          <w:tab/>
        </w:r>
        <w:r w:rsidR="00B2559F" w:rsidRPr="00E64269">
          <w:rPr>
            <w:rStyle w:val="Hyperlink"/>
          </w:rPr>
          <w:t>Subcontracts</w:t>
        </w:r>
        <w:r w:rsidR="00B2559F">
          <w:rPr>
            <w:webHidden/>
          </w:rPr>
          <w:tab/>
        </w:r>
        <w:r w:rsidR="00B2559F">
          <w:rPr>
            <w:webHidden/>
          </w:rPr>
          <w:fldChar w:fldCharType="begin"/>
        </w:r>
        <w:r w:rsidR="00B2559F">
          <w:rPr>
            <w:webHidden/>
          </w:rPr>
          <w:instrText xml:space="preserve"> PAGEREF _Toc357757847 \h </w:instrText>
        </w:r>
        <w:r w:rsidR="00B2559F">
          <w:rPr>
            <w:webHidden/>
          </w:rPr>
        </w:r>
        <w:r w:rsidR="00B2559F">
          <w:rPr>
            <w:webHidden/>
          </w:rPr>
          <w:fldChar w:fldCharType="separate"/>
        </w:r>
        <w:r w:rsidR="00B2559F">
          <w:rPr>
            <w:webHidden/>
          </w:rPr>
          <w:t>107</w:t>
        </w:r>
        <w:r w:rsidR="00B2559F">
          <w:rPr>
            <w:webHidden/>
          </w:rPr>
          <w:fldChar w:fldCharType="end"/>
        </w:r>
      </w:hyperlink>
    </w:p>
    <w:p w:rsidR="00B2559F" w:rsidRDefault="002F6B9D">
      <w:pPr>
        <w:pStyle w:val="TOC1"/>
        <w:rPr>
          <w:rFonts w:asciiTheme="minorHAnsi" w:eastAsiaTheme="minorEastAsia" w:hAnsiTheme="minorHAnsi" w:cstheme="minorBidi"/>
          <w:b w:val="0"/>
          <w:sz w:val="22"/>
          <w:szCs w:val="22"/>
        </w:rPr>
      </w:pPr>
      <w:hyperlink w:anchor="_Toc357757848" w:history="1">
        <w:r w:rsidR="00B2559F" w:rsidRPr="00E64269">
          <w:rPr>
            <w:rStyle w:val="Hyperlink"/>
          </w:rPr>
          <w:t>Annex 4</w:t>
        </w:r>
        <w:r w:rsidR="00B2559F">
          <w:rPr>
            <w:rFonts w:asciiTheme="minorHAnsi" w:eastAsiaTheme="minorEastAsia" w:hAnsiTheme="minorHAnsi" w:cstheme="minorBidi"/>
            <w:b w:val="0"/>
            <w:sz w:val="22"/>
            <w:szCs w:val="22"/>
          </w:rPr>
          <w:tab/>
        </w:r>
        <w:r w:rsidR="00B2559F" w:rsidRPr="00E64269">
          <w:rPr>
            <w:rStyle w:val="Hyperlink"/>
          </w:rPr>
          <w:t>Methodology for estimating the precision of estimates based on biological market sampling data</w:t>
        </w:r>
        <w:r w:rsidR="00B2559F">
          <w:rPr>
            <w:webHidden/>
          </w:rPr>
          <w:tab/>
        </w:r>
        <w:r w:rsidR="00B2559F">
          <w:rPr>
            <w:webHidden/>
          </w:rPr>
          <w:fldChar w:fldCharType="begin"/>
        </w:r>
        <w:r w:rsidR="00B2559F">
          <w:rPr>
            <w:webHidden/>
          </w:rPr>
          <w:instrText xml:space="preserve"> PAGEREF _Toc357757848 \h </w:instrText>
        </w:r>
        <w:r w:rsidR="00B2559F">
          <w:rPr>
            <w:webHidden/>
          </w:rPr>
        </w:r>
        <w:r w:rsidR="00B2559F">
          <w:rPr>
            <w:webHidden/>
          </w:rPr>
          <w:fldChar w:fldCharType="separate"/>
        </w:r>
        <w:r w:rsidR="00B2559F">
          <w:rPr>
            <w:webHidden/>
          </w:rPr>
          <w:t>108</w:t>
        </w:r>
        <w:r w:rsidR="00B2559F">
          <w:rPr>
            <w:webHidden/>
          </w:rPr>
          <w:fldChar w:fldCharType="end"/>
        </w:r>
      </w:hyperlink>
    </w:p>
    <w:p w:rsidR="00B2559F" w:rsidRDefault="002F6B9D">
      <w:pPr>
        <w:pStyle w:val="TOC1"/>
        <w:rPr>
          <w:rFonts w:asciiTheme="minorHAnsi" w:eastAsiaTheme="minorEastAsia" w:hAnsiTheme="minorHAnsi" w:cstheme="minorBidi"/>
          <w:b w:val="0"/>
          <w:sz w:val="22"/>
          <w:szCs w:val="22"/>
        </w:rPr>
      </w:pPr>
      <w:hyperlink w:anchor="_Toc357757849" w:history="1">
        <w:r w:rsidR="00B2559F" w:rsidRPr="00E64269">
          <w:rPr>
            <w:rStyle w:val="Hyperlink"/>
          </w:rPr>
          <w:t>Annex 5</w:t>
        </w:r>
        <w:r w:rsidR="00B2559F">
          <w:rPr>
            <w:rFonts w:asciiTheme="minorHAnsi" w:eastAsiaTheme="minorEastAsia" w:hAnsiTheme="minorHAnsi" w:cstheme="minorBidi"/>
            <w:b w:val="0"/>
            <w:sz w:val="22"/>
            <w:szCs w:val="22"/>
          </w:rPr>
          <w:tab/>
        </w:r>
        <w:r w:rsidR="00B2559F" w:rsidRPr="00E64269">
          <w:rPr>
            <w:rStyle w:val="Hyperlink"/>
          </w:rPr>
          <w:t>Minutes of National Coordination Meetings</w:t>
        </w:r>
        <w:r w:rsidR="00B2559F">
          <w:rPr>
            <w:webHidden/>
          </w:rPr>
          <w:tab/>
        </w:r>
        <w:r w:rsidR="00B2559F">
          <w:rPr>
            <w:webHidden/>
          </w:rPr>
          <w:fldChar w:fldCharType="begin"/>
        </w:r>
        <w:r w:rsidR="00B2559F">
          <w:rPr>
            <w:webHidden/>
          </w:rPr>
          <w:instrText xml:space="preserve"> PAGEREF _Toc357757849 \h </w:instrText>
        </w:r>
        <w:r w:rsidR="00B2559F">
          <w:rPr>
            <w:webHidden/>
          </w:rPr>
        </w:r>
        <w:r w:rsidR="00B2559F">
          <w:rPr>
            <w:webHidden/>
          </w:rPr>
          <w:fldChar w:fldCharType="separate"/>
        </w:r>
        <w:r w:rsidR="00B2559F">
          <w:rPr>
            <w:webHidden/>
          </w:rPr>
          <w:t>109</w:t>
        </w:r>
        <w:r w:rsidR="00B2559F">
          <w:rPr>
            <w:webHidden/>
          </w:rPr>
          <w:fldChar w:fldCharType="end"/>
        </w:r>
      </w:hyperlink>
    </w:p>
    <w:p w:rsidR="00B374EE" w:rsidRPr="00690DA5" w:rsidRDefault="009E7C0B" w:rsidP="00CD4B65">
      <w:pPr>
        <w:rPr>
          <w:rFonts w:ascii="Arial" w:hAnsi="Arial" w:cs="Arial"/>
          <w:noProof/>
          <w:highlight w:val="yellow"/>
        </w:rPr>
      </w:pPr>
      <w:r w:rsidRPr="00690DA5">
        <w:rPr>
          <w:rFonts w:ascii="Arial" w:hAnsi="Arial" w:cs="Arial"/>
          <w:noProof/>
          <w:highlight w:val="yellow"/>
        </w:rPr>
        <w:fldChar w:fldCharType="end"/>
      </w:r>
    </w:p>
    <w:p w:rsidR="00B374EE" w:rsidRPr="00690DA5" w:rsidRDefault="009319A4" w:rsidP="00D7351B">
      <w:pPr>
        <w:pStyle w:val="Heading1"/>
        <w:numPr>
          <w:ilvl w:val="0"/>
          <w:numId w:val="4"/>
        </w:numPr>
        <w:rPr>
          <w:lang w:val="en-GB"/>
        </w:rPr>
      </w:pPr>
      <w:bookmarkStart w:id="0" w:name="_Toc262736701"/>
      <w:bookmarkStart w:id="1" w:name="_Toc294615884"/>
      <w:bookmarkStart w:id="2" w:name="_Toc357757750"/>
      <w:r w:rsidRPr="00690DA5">
        <w:rPr>
          <w:lang w:val="en-GB"/>
        </w:rPr>
        <w:t>General framework</w:t>
      </w:r>
      <w:bookmarkEnd w:id="0"/>
      <w:bookmarkEnd w:id="1"/>
      <w:bookmarkEnd w:id="2"/>
    </w:p>
    <w:p w:rsidR="00CC5790" w:rsidRDefault="00CC5790" w:rsidP="005466B3">
      <w:pPr>
        <w:pStyle w:val="BodyText"/>
      </w:pPr>
      <w:r w:rsidRPr="00690DA5">
        <w:t xml:space="preserve">In </w:t>
      </w:r>
      <w:r w:rsidR="005466B3" w:rsidRPr="00690DA5">
        <w:t>20</w:t>
      </w:r>
      <w:r w:rsidR="005466B3">
        <w:t>10</w:t>
      </w:r>
      <w:r w:rsidRPr="00690DA5">
        <w:t xml:space="preserve">, the Netherlands submitted a proposal for a </w:t>
      </w:r>
      <w:r w:rsidR="005466B3">
        <w:t xml:space="preserve">multi-annual </w:t>
      </w:r>
      <w:r w:rsidRPr="00690DA5">
        <w:t>National Programme for the year</w:t>
      </w:r>
      <w:r w:rsidR="00902EFD" w:rsidRPr="00690DA5">
        <w:t>s</w:t>
      </w:r>
      <w:r w:rsidRPr="00690DA5">
        <w:t xml:space="preserve"> </w:t>
      </w:r>
      <w:r w:rsidR="005466B3" w:rsidRPr="00690DA5">
        <w:t>20</w:t>
      </w:r>
      <w:r w:rsidR="005466B3">
        <w:t>11</w:t>
      </w:r>
      <w:r w:rsidR="00902EFD" w:rsidRPr="00690DA5">
        <w:t>-</w:t>
      </w:r>
      <w:r w:rsidR="005466B3" w:rsidRPr="00690DA5">
        <w:t>201</w:t>
      </w:r>
      <w:r w:rsidR="005466B3">
        <w:t>3</w:t>
      </w:r>
      <w:r w:rsidR="005466B3" w:rsidRPr="00690DA5">
        <w:t xml:space="preserve"> </w:t>
      </w:r>
      <w:r w:rsidRPr="00690DA5">
        <w:t xml:space="preserve">for the collection of biological and economic data of the fishing sector and commercial exploited fish stocks. In this report, this national data collection programme will be further referred to as the National Programme (NP). </w:t>
      </w:r>
      <w:r w:rsidR="005466B3">
        <w:t xml:space="preserve">This programme covers the second period of the </w:t>
      </w:r>
      <w:r w:rsidR="005466B3" w:rsidRPr="00690DA5">
        <w:t>re</w:t>
      </w:r>
      <w:r w:rsidR="005466B3">
        <w:t>vised</w:t>
      </w:r>
      <w:r w:rsidR="005466B3" w:rsidRPr="00690DA5">
        <w:t xml:space="preserve"> </w:t>
      </w:r>
      <w:r w:rsidRPr="00690DA5">
        <w:t>regulations</w:t>
      </w:r>
      <w:r w:rsidRPr="00690DA5">
        <w:rPr>
          <w:rStyle w:val="FootnoteReference"/>
          <w:rFonts w:ascii="Arial" w:hAnsi="Arial" w:cs="Arial"/>
        </w:rPr>
        <w:footnoteReference w:id="1"/>
      </w:r>
      <w:r w:rsidRPr="00690DA5">
        <w:t xml:space="preserve"> introduced by the European Commission (EC) for the collection of biological and economic data in the period 2009-2013. These </w:t>
      </w:r>
      <w:r w:rsidR="005613C1" w:rsidRPr="00690DA5">
        <w:t>regulations oblige</w:t>
      </w:r>
      <w:r w:rsidRPr="00690DA5">
        <w:t xml:space="preserve"> Member States (MS) to collect data, needed to support the Common Fishery Policy (CFP). This Framework of Data Collection Regulations (DCF) </w:t>
      </w:r>
      <w:r w:rsidR="005613C1" w:rsidRPr="00690DA5">
        <w:t>contains</w:t>
      </w:r>
      <w:r w:rsidRPr="00690DA5">
        <w:t xml:space="preserve"> procedures, guidelines, and both qualitative as well as quantitative criteria, on which and how much data has to be collected. Further, the EC has established provisions to facilitate the cooperation between MS</w:t>
      </w:r>
      <w:r w:rsidR="00931F37">
        <w:t xml:space="preserve"> in carrying out their NP</w:t>
      </w:r>
      <w:r w:rsidRPr="00690DA5">
        <w:t>.</w:t>
      </w:r>
      <w:r w:rsidRPr="00690DA5" w:rsidDel="004C4C06">
        <w:t xml:space="preserve"> </w:t>
      </w:r>
    </w:p>
    <w:p w:rsidR="003C259E" w:rsidRPr="00690DA5" w:rsidRDefault="00BE1248" w:rsidP="005466B3">
      <w:pPr>
        <w:pStyle w:val="BodyText"/>
      </w:pPr>
      <w:r>
        <w:t xml:space="preserve">A  revised </w:t>
      </w:r>
      <w:r w:rsidR="003C259E">
        <w:t xml:space="preserve">programme </w:t>
      </w:r>
      <w:r w:rsidR="000F503C">
        <w:t xml:space="preserve">for the year 2012 </w:t>
      </w:r>
      <w:r w:rsidR="003C259E">
        <w:t xml:space="preserve">was </w:t>
      </w:r>
      <w:r>
        <w:t>submitted</w:t>
      </w:r>
      <w:r w:rsidR="000F503C">
        <w:t xml:space="preserve"> in 2011</w:t>
      </w:r>
      <w:r w:rsidR="00DB1E91">
        <w:t xml:space="preserve"> by the Netherlands</w:t>
      </w:r>
      <w:r w:rsidR="003C259E">
        <w:t>, taking into account the agreements</w:t>
      </w:r>
      <w:r>
        <w:t xml:space="preserve"> with other MS to implement a common sampling programme for catches in long distance fisheries</w:t>
      </w:r>
      <w:r w:rsidR="003C259E">
        <w:t xml:space="preserve">. </w:t>
      </w:r>
    </w:p>
    <w:p w:rsidR="00CC5790" w:rsidRPr="00690DA5" w:rsidRDefault="00CC5790" w:rsidP="00627D47">
      <w:pPr>
        <w:pStyle w:val="BodyText"/>
      </w:pPr>
      <w:r w:rsidRPr="00690DA5">
        <w:t>This report is a</w:t>
      </w:r>
      <w:r w:rsidR="00EE0671" w:rsidRPr="00690DA5">
        <w:t>n</w:t>
      </w:r>
      <w:r w:rsidRPr="00690DA5">
        <w:t xml:space="preserve"> </w:t>
      </w:r>
      <w:r w:rsidR="00902EFD" w:rsidRPr="00690DA5">
        <w:t>Annual R</w:t>
      </w:r>
      <w:r w:rsidRPr="00690DA5">
        <w:t xml:space="preserve">eport of </w:t>
      </w:r>
      <w:r w:rsidR="00902EFD" w:rsidRPr="00690DA5">
        <w:t xml:space="preserve">Activity </w:t>
      </w:r>
      <w:r w:rsidRPr="00690DA5">
        <w:t>(</w:t>
      </w:r>
      <w:r w:rsidR="00902EFD" w:rsidRPr="00690DA5">
        <w:t>A</w:t>
      </w:r>
      <w:r w:rsidRPr="00690DA5">
        <w:t xml:space="preserve">R) of the work which was carried out in </w:t>
      </w:r>
      <w:r w:rsidR="00BE1248" w:rsidRPr="00690DA5">
        <w:t>201</w:t>
      </w:r>
      <w:r w:rsidR="00BE1248">
        <w:t>2</w:t>
      </w:r>
      <w:r w:rsidR="00BE1248" w:rsidRPr="00690DA5">
        <w:t xml:space="preserve"> </w:t>
      </w:r>
      <w:r w:rsidR="00EE0671" w:rsidRPr="00690DA5">
        <w:t>in the Netherlands</w:t>
      </w:r>
      <w:r w:rsidRPr="00690DA5">
        <w:t xml:space="preserve"> with reference to the aims described in the proposal and the requirements listed in the DCF. </w:t>
      </w:r>
      <w:r w:rsidR="004A21E3" w:rsidRPr="00690DA5">
        <w:t>The lay out of the report follows</w:t>
      </w:r>
      <w:r w:rsidRPr="00690DA5">
        <w:t xml:space="preserve"> the</w:t>
      </w:r>
      <w:r w:rsidR="00EE0671" w:rsidRPr="00690DA5">
        <w:t xml:space="preserve"> </w:t>
      </w:r>
      <w:r w:rsidR="00000939">
        <w:t xml:space="preserve">revised </w:t>
      </w:r>
      <w:r w:rsidR="00EE0671" w:rsidRPr="00690DA5">
        <w:t>guidance</w:t>
      </w:r>
      <w:r w:rsidRPr="00690DA5">
        <w:t xml:space="preserve"> template submitted by the Commission to the MS for this purpose in </w:t>
      </w:r>
      <w:r w:rsidR="00DB1E91" w:rsidRPr="00502DF0">
        <w:t>201</w:t>
      </w:r>
      <w:r w:rsidR="00DB1E91" w:rsidRPr="00B54090">
        <w:t>3</w:t>
      </w:r>
      <w:r w:rsidRPr="00502DF0">
        <w:rPr>
          <w:rStyle w:val="FootnoteReference"/>
          <w:rFonts w:ascii="Arial" w:hAnsi="Arial" w:cs="Arial"/>
        </w:rPr>
        <w:footnoteReference w:id="2"/>
      </w:r>
      <w:r w:rsidRPr="00502DF0">
        <w:t>.</w:t>
      </w:r>
      <w:r w:rsidR="004A21E3" w:rsidRPr="00690DA5">
        <w:t xml:space="preserve"> Most of the required information is given in the tables (grey fields) which are distributed separately in an Excel document.</w:t>
      </w:r>
    </w:p>
    <w:p w:rsidR="009319A4" w:rsidRPr="00690DA5" w:rsidRDefault="009043CE" w:rsidP="0085668A">
      <w:pPr>
        <w:pStyle w:val="Heading1"/>
        <w:rPr>
          <w:lang w:val="en-GB"/>
        </w:rPr>
      </w:pPr>
      <w:bookmarkStart w:id="3" w:name="_Toc262736702"/>
      <w:bookmarkStart w:id="4" w:name="_Toc294615885"/>
      <w:bookmarkStart w:id="5" w:name="_Toc357757751"/>
      <w:r w:rsidRPr="00690DA5">
        <w:rPr>
          <w:lang w:val="en-GB"/>
        </w:rPr>
        <w:t>II.</w:t>
      </w:r>
      <w:r w:rsidRPr="00690DA5">
        <w:rPr>
          <w:lang w:val="en-GB"/>
        </w:rPr>
        <w:tab/>
      </w:r>
      <w:r w:rsidR="009319A4" w:rsidRPr="00690DA5">
        <w:rPr>
          <w:lang w:val="en-GB"/>
        </w:rPr>
        <w:t>Organisation of the National Programme</w:t>
      </w:r>
      <w:bookmarkEnd w:id="3"/>
      <w:bookmarkEnd w:id="4"/>
      <w:bookmarkEnd w:id="5"/>
    </w:p>
    <w:p w:rsidR="009319A4" w:rsidRPr="00690DA5" w:rsidRDefault="009043CE" w:rsidP="00FB1CB7">
      <w:pPr>
        <w:pStyle w:val="Heading2"/>
        <w:pageBreakBefore w:val="0"/>
        <w:rPr>
          <w:lang w:val="en-GB"/>
        </w:rPr>
      </w:pPr>
      <w:bookmarkStart w:id="6" w:name="_Toc262736703"/>
      <w:bookmarkStart w:id="7" w:name="_Toc294615886"/>
      <w:bookmarkStart w:id="8" w:name="_Toc357757752"/>
      <w:r w:rsidRPr="00690DA5">
        <w:t>II.A.</w:t>
      </w:r>
      <w:r w:rsidRPr="00690DA5">
        <w:tab/>
      </w:r>
      <w:r w:rsidR="009319A4" w:rsidRPr="00690DA5">
        <w:t>National</w:t>
      </w:r>
      <w:r w:rsidR="009319A4" w:rsidRPr="00690DA5">
        <w:rPr>
          <w:lang w:val="en-GB"/>
        </w:rPr>
        <w:t xml:space="preserve"> </w:t>
      </w:r>
      <w:r w:rsidR="007C48AA" w:rsidRPr="00690DA5">
        <w:rPr>
          <w:lang w:val="en-GB"/>
        </w:rPr>
        <w:t>correspondent and participating institutes</w:t>
      </w:r>
      <w:bookmarkEnd w:id="6"/>
      <w:bookmarkEnd w:id="7"/>
      <w:bookmarkEnd w:id="8"/>
    </w:p>
    <w:p w:rsidR="00F31DB3" w:rsidRPr="00690DA5" w:rsidRDefault="00F31DB3" w:rsidP="00ED411E">
      <w:pPr>
        <w:pStyle w:val="BodyText"/>
      </w:pPr>
      <w:r w:rsidRPr="00690DA5">
        <w:t xml:space="preserve">The Dutch National Correspondent in </w:t>
      </w:r>
      <w:r w:rsidR="004C69B4" w:rsidRPr="00690DA5">
        <w:t>201</w:t>
      </w:r>
      <w:r w:rsidR="004C69B4">
        <w:t>2</w:t>
      </w:r>
      <w:r w:rsidR="004C69B4" w:rsidRPr="00690DA5">
        <w:t xml:space="preserve"> </w:t>
      </w:r>
      <w:r w:rsidR="004C69B4">
        <w:t>was</w:t>
      </w:r>
      <w:r w:rsidR="004C69B4" w:rsidRPr="00690DA5">
        <w:t xml:space="preserve"> </w:t>
      </w:r>
      <w:proofErr w:type="spellStart"/>
      <w:r w:rsidR="00ED411E">
        <w:t>drs.</w:t>
      </w:r>
      <w:proofErr w:type="spellEnd"/>
      <w:r w:rsidR="00ED411E">
        <w:t xml:space="preserve"> C.J.M Verbogt</w:t>
      </w:r>
      <w:r w:rsidR="00DB1E91">
        <w:t xml:space="preserve"> (Kees)</w:t>
      </w:r>
      <w:r w:rsidR="00B54090">
        <w:t>,</w:t>
      </w:r>
      <w:r w:rsidRPr="00690DA5">
        <w:t xml:space="preserve"> employed by the Dutch Ministry of </w:t>
      </w:r>
      <w:r w:rsidR="005715F2" w:rsidRPr="00690DA5">
        <w:t>Economic</w:t>
      </w:r>
      <w:r w:rsidR="004C69B4">
        <w:t xml:space="preserve"> Affair</w:t>
      </w:r>
      <w:r w:rsidR="005715F2" w:rsidRPr="00690DA5">
        <w:t>s</w:t>
      </w:r>
      <w:r w:rsidR="00BE1248">
        <w:rPr>
          <w:rStyle w:val="FootnoteReference"/>
        </w:rPr>
        <w:footnoteReference w:id="3"/>
      </w:r>
      <w:r w:rsidR="00B54090">
        <w:t xml:space="preserve">, </w:t>
      </w:r>
      <w:r w:rsidR="004C69B4">
        <w:t>section “</w:t>
      </w:r>
      <w:proofErr w:type="spellStart"/>
      <w:r w:rsidR="004C69B4">
        <w:t>Directie</w:t>
      </w:r>
      <w:proofErr w:type="spellEnd"/>
      <w:r w:rsidR="004C69B4">
        <w:t xml:space="preserve"> </w:t>
      </w:r>
      <w:proofErr w:type="spellStart"/>
      <w:r w:rsidR="004C69B4">
        <w:t>Agroketens</w:t>
      </w:r>
      <w:proofErr w:type="spellEnd"/>
      <w:r w:rsidR="004C69B4">
        <w:t xml:space="preserve"> en </w:t>
      </w:r>
      <w:proofErr w:type="spellStart"/>
      <w:r w:rsidR="004C69B4">
        <w:t>Dierenwelzijn</w:t>
      </w:r>
      <w:proofErr w:type="spellEnd"/>
      <w:r w:rsidR="004C69B4">
        <w:t>”  (DAD) (</w:t>
      </w:r>
      <w:r w:rsidR="0079665C" w:rsidRPr="000C4EBD">
        <w:rPr>
          <w:szCs w:val="20"/>
          <w:lang w:eastAsia="nl-NL"/>
        </w:rPr>
        <w:t>Animal Supply Chain and Animal Welfare Department</w:t>
      </w:r>
      <w:r w:rsidR="004C69B4">
        <w:rPr>
          <w:szCs w:val="20"/>
          <w:lang w:eastAsia="nl-NL"/>
        </w:rPr>
        <w:t>)</w:t>
      </w:r>
      <w:r w:rsidR="005715F2" w:rsidRPr="00690DA5">
        <w:t>.</w:t>
      </w:r>
    </w:p>
    <w:p w:rsidR="00F31DB3" w:rsidRPr="00690DA5" w:rsidRDefault="00F31DB3" w:rsidP="00ED411E">
      <w:pPr>
        <w:pStyle w:val="BodyText"/>
      </w:pPr>
      <w:r w:rsidRPr="00690DA5">
        <w:t xml:space="preserve">The NP in the Netherlands was carried out by 3 partners in </w:t>
      </w:r>
      <w:r w:rsidR="00DB1E91" w:rsidRPr="00690DA5">
        <w:t>201</w:t>
      </w:r>
      <w:r w:rsidR="00DB1E91">
        <w:t>2</w:t>
      </w:r>
      <w:r w:rsidRPr="00690DA5">
        <w:t>:</w:t>
      </w:r>
    </w:p>
    <w:p w:rsidR="00F31DB3" w:rsidRPr="00BE694E" w:rsidRDefault="00F31DB3" w:rsidP="00BE694E">
      <w:pPr>
        <w:pStyle w:val="BodyTextIndent2"/>
      </w:pPr>
      <w:r w:rsidRPr="009774D8">
        <w:rPr>
          <w:lang w:val="en-GB"/>
        </w:rPr>
        <w:t xml:space="preserve">The </w:t>
      </w:r>
      <w:r w:rsidR="0079665C" w:rsidRPr="000C4EBD">
        <w:rPr>
          <w:lang w:eastAsia="nl-NL"/>
        </w:rPr>
        <w:t xml:space="preserve">Animal Supply Chain and Animal Welfare Department </w:t>
      </w:r>
      <w:r w:rsidR="00DC4E6C" w:rsidRPr="009774D8">
        <w:rPr>
          <w:lang w:val="en-GB"/>
        </w:rPr>
        <w:t>(</w:t>
      </w:r>
      <w:r w:rsidR="005715F2" w:rsidRPr="009774D8">
        <w:rPr>
          <w:lang w:val="en-GB"/>
        </w:rPr>
        <w:t>E</w:t>
      </w:r>
      <w:r w:rsidR="004C69B4">
        <w:rPr>
          <w:lang w:val="en-GB"/>
        </w:rPr>
        <w:t>Z</w:t>
      </w:r>
      <w:r w:rsidR="00DC4E6C" w:rsidRPr="009774D8">
        <w:rPr>
          <w:lang w:val="en-GB"/>
        </w:rPr>
        <w:t>-</w:t>
      </w:r>
      <w:r w:rsidR="00BE694E" w:rsidRPr="009774D8">
        <w:rPr>
          <w:lang w:val="en-GB"/>
        </w:rPr>
        <w:t>DAD</w:t>
      </w:r>
      <w:r w:rsidRPr="009774D8">
        <w:rPr>
          <w:lang w:val="en-GB"/>
        </w:rPr>
        <w:t>)</w:t>
      </w:r>
      <w:r w:rsidR="0079665C" w:rsidRPr="009774D8">
        <w:rPr>
          <w:lang w:val="en-GB"/>
        </w:rPr>
        <w:t xml:space="preserve"> </w:t>
      </w:r>
      <w:r w:rsidRPr="00BE694E">
        <w:t xml:space="preserve">is a section in the Ministry of </w:t>
      </w:r>
      <w:r w:rsidR="005715F2" w:rsidRPr="00BE694E">
        <w:t>Economic</w:t>
      </w:r>
      <w:r w:rsidR="00BE1248">
        <w:t xml:space="preserve"> Affair</w:t>
      </w:r>
      <w:r w:rsidR="005715F2" w:rsidRPr="00BE694E">
        <w:t xml:space="preserve">s </w:t>
      </w:r>
      <w:r w:rsidRPr="00BE694E">
        <w:t>and performs control and authority exercises at the commercial fisheries and the recreational and game fisheries. This partner also acted as coordinator</w:t>
      </w:r>
      <w:r w:rsidR="002444F2" w:rsidRPr="00BE694E">
        <w:t xml:space="preserve"> for the execution of the National Programme in </w:t>
      </w:r>
      <w:r w:rsidR="00BE694E" w:rsidRPr="00BE694E">
        <w:t>201</w:t>
      </w:r>
      <w:r w:rsidR="00BE694E">
        <w:t>1</w:t>
      </w:r>
      <w:r w:rsidRPr="00BE694E">
        <w:t>;</w:t>
      </w:r>
    </w:p>
    <w:p w:rsidR="00F31DB3" w:rsidRPr="00690DA5" w:rsidRDefault="00F31DB3" w:rsidP="004F24EA">
      <w:pPr>
        <w:pStyle w:val="BodyTextIndent2"/>
        <w:ind w:left="714" w:hanging="357"/>
      </w:pPr>
      <w:r w:rsidRPr="00690DA5">
        <w:t>LEI (Institute of Agricultural Economics). This institute is a private research institution, part of Wageningen University and Research Centre. LEI is responsible for collection of agricultural and fisheries economics statistics in The Netherlands;</w:t>
      </w:r>
      <w:r w:rsidR="002444F2">
        <w:t xml:space="preserve"> Within the programme, LEI is responsible for the evaluation of the fishing secto</w:t>
      </w:r>
      <w:r w:rsidR="003201AF">
        <w:t xml:space="preserve">r; transversal variables; the evaluation of the economic situation of the aquaculture and the collection of data concerning the processing industry. </w:t>
      </w:r>
    </w:p>
    <w:p w:rsidR="00F31DB3" w:rsidRDefault="005613C1" w:rsidP="00BE694E">
      <w:pPr>
        <w:pStyle w:val="BodyTextIndent2"/>
      </w:pPr>
      <w:r w:rsidRPr="00690DA5">
        <w:t>IMARES (</w:t>
      </w:r>
      <w:bookmarkStart w:id="9" w:name="OLE_LINK11"/>
      <w:r w:rsidRPr="00690DA5">
        <w:t>Institute for Marine Resources &amp; Ecosystem Studies</w:t>
      </w:r>
      <w:bookmarkEnd w:id="9"/>
      <w:r w:rsidRPr="00690DA5">
        <w:t xml:space="preserve">). This institution is a private research institution, as part </w:t>
      </w:r>
      <w:r w:rsidR="00B847BB" w:rsidRPr="00690DA5">
        <w:t xml:space="preserve">of </w:t>
      </w:r>
      <w:r w:rsidRPr="00690DA5">
        <w:t>Wageningen University and Research Centre</w:t>
      </w:r>
      <w:r w:rsidR="003201AF">
        <w:t xml:space="preserve">. IMARES is responsible for the biological part of the data collection programme, including stock- and </w:t>
      </w:r>
      <w:proofErr w:type="spellStart"/>
      <w:r w:rsidR="003201AF">
        <w:t>metier</w:t>
      </w:r>
      <w:proofErr w:type="spellEnd"/>
      <w:r w:rsidR="00B275DE">
        <w:t xml:space="preserve"> </w:t>
      </w:r>
      <w:r w:rsidR="003201AF">
        <w:t xml:space="preserve">related variables; recreational fisheries and research surveys at sea. </w:t>
      </w:r>
    </w:p>
    <w:p w:rsidR="00FB093B" w:rsidRPr="00690DA5" w:rsidRDefault="00FB093B" w:rsidP="00FB093B">
      <w:pPr>
        <w:pStyle w:val="BodyTextIndent2"/>
        <w:numPr>
          <w:ilvl w:val="0"/>
          <w:numId w:val="0"/>
        </w:numPr>
        <w:ind w:left="720" w:hanging="360"/>
      </w:pPr>
    </w:p>
    <w:tbl>
      <w:tblPr>
        <w:tblW w:w="0" w:type="auto"/>
        <w:jc w:val="center"/>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tblLayout w:type="fixed"/>
        <w:tblCellMar>
          <w:top w:w="113" w:type="dxa"/>
        </w:tblCellMar>
        <w:tblLook w:val="0000" w:firstRow="0" w:lastRow="0" w:firstColumn="0" w:lastColumn="0" w:noHBand="0" w:noVBand="0"/>
      </w:tblPr>
      <w:tblGrid>
        <w:gridCol w:w="2943"/>
        <w:gridCol w:w="2205"/>
        <w:gridCol w:w="2663"/>
      </w:tblGrid>
      <w:tr w:rsidR="00693B0B" w:rsidRPr="00690DA5" w:rsidTr="00B67B24">
        <w:trPr>
          <w:trHeight w:val="815"/>
          <w:jc w:val="center"/>
        </w:trPr>
        <w:tc>
          <w:tcPr>
            <w:tcW w:w="2943" w:type="dxa"/>
            <w:tcBorders>
              <w:right w:val="single" w:sz="4" w:space="0" w:color="FFFFFF" w:themeColor="background1"/>
            </w:tcBorders>
            <w:shd w:val="clear" w:color="auto" w:fill="0074A2"/>
            <w:vAlign w:val="center"/>
          </w:tcPr>
          <w:p w:rsidR="00693B0B" w:rsidRPr="00690DA5" w:rsidRDefault="00693B0B" w:rsidP="004C69B4">
            <w:pPr>
              <w:pStyle w:val="PlainText"/>
              <w:tabs>
                <w:tab w:val="left" w:pos="2610"/>
              </w:tabs>
              <w:ind w:left="360" w:right="252"/>
              <w:rPr>
                <w:rFonts w:ascii="Arial" w:hAnsi="Arial" w:cs="Arial"/>
                <w:b/>
                <w:color w:val="FFFFFF" w:themeColor="background1"/>
                <w:sz w:val="18"/>
                <w:szCs w:val="18"/>
              </w:rPr>
            </w:pPr>
            <w:bookmarkStart w:id="10" w:name="_Toc41284259"/>
            <w:bookmarkStart w:id="11" w:name="_Toc72133188"/>
            <w:r w:rsidRPr="00690DA5">
              <w:rPr>
                <w:rFonts w:ascii="Arial" w:hAnsi="Arial" w:cs="Arial"/>
                <w:b/>
                <w:color w:val="FFFFFF" w:themeColor="background1"/>
                <w:sz w:val="18"/>
                <w:szCs w:val="18"/>
              </w:rPr>
              <w:t xml:space="preserve">Ministry of </w:t>
            </w:r>
            <w:r w:rsidR="00BE694E">
              <w:rPr>
                <w:rFonts w:ascii="Arial" w:hAnsi="Arial" w:cs="Arial"/>
                <w:b/>
                <w:color w:val="FFFFFF" w:themeColor="background1"/>
                <w:sz w:val="18"/>
                <w:szCs w:val="18"/>
              </w:rPr>
              <w:t>Economic</w:t>
            </w:r>
            <w:r w:rsidR="004C69B4">
              <w:rPr>
                <w:rFonts w:ascii="Arial" w:hAnsi="Arial" w:cs="Arial"/>
                <w:b/>
                <w:color w:val="FFFFFF" w:themeColor="background1"/>
                <w:sz w:val="18"/>
                <w:szCs w:val="18"/>
              </w:rPr>
              <w:t xml:space="preserve"> Affair</w:t>
            </w:r>
            <w:r w:rsidR="00BE694E">
              <w:rPr>
                <w:rFonts w:ascii="Arial" w:hAnsi="Arial" w:cs="Arial"/>
                <w:b/>
                <w:color w:val="FFFFFF" w:themeColor="background1"/>
                <w:sz w:val="18"/>
                <w:szCs w:val="18"/>
              </w:rPr>
              <w:t>s</w:t>
            </w:r>
            <w:bookmarkEnd w:id="10"/>
            <w:bookmarkEnd w:id="11"/>
            <w:r w:rsidR="00625FE7">
              <w:rPr>
                <w:rFonts w:ascii="Arial" w:hAnsi="Arial" w:cs="Arial"/>
                <w:b/>
                <w:color w:val="FFFFFF" w:themeColor="background1"/>
                <w:sz w:val="18"/>
                <w:szCs w:val="18"/>
              </w:rPr>
              <w:t xml:space="preserve"> (E</w:t>
            </w:r>
            <w:r w:rsidR="004C69B4">
              <w:rPr>
                <w:rFonts w:ascii="Arial" w:hAnsi="Arial" w:cs="Arial"/>
                <w:b/>
                <w:color w:val="FFFFFF" w:themeColor="background1"/>
                <w:sz w:val="18"/>
                <w:szCs w:val="18"/>
              </w:rPr>
              <w:t>Z</w:t>
            </w:r>
            <w:r w:rsidR="00625FE7">
              <w:rPr>
                <w:rFonts w:ascii="Arial" w:hAnsi="Arial" w:cs="Arial"/>
                <w:b/>
                <w:color w:val="FFFFFF" w:themeColor="background1"/>
                <w:sz w:val="18"/>
                <w:szCs w:val="18"/>
              </w:rPr>
              <w:t>)</w:t>
            </w:r>
          </w:p>
        </w:tc>
        <w:tc>
          <w:tcPr>
            <w:tcW w:w="2205" w:type="dxa"/>
            <w:tcBorders>
              <w:left w:val="single" w:sz="4" w:space="0" w:color="FFFFFF" w:themeColor="background1"/>
              <w:right w:val="single" w:sz="4" w:space="0" w:color="FFFFFF" w:themeColor="background1"/>
            </w:tcBorders>
            <w:shd w:val="clear" w:color="auto" w:fill="0074A2"/>
            <w:vAlign w:val="center"/>
          </w:tcPr>
          <w:p w:rsidR="00693B0B" w:rsidRPr="00690DA5" w:rsidRDefault="00693B0B" w:rsidP="00693B0B">
            <w:pPr>
              <w:pStyle w:val="PlainText"/>
              <w:rPr>
                <w:rFonts w:ascii="Arial" w:hAnsi="Arial" w:cs="Arial"/>
                <w:b/>
                <w:color w:val="FFFFFF" w:themeColor="background1"/>
                <w:sz w:val="18"/>
                <w:szCs w:val="18"/>
              </w:rPr>
            </w:pPr>
            <w:bookmarkStart w:id="12" w:name="_Toc41284260"/>
            <w:bookmarkStart w:id="13" w:name="_Toc72133189"/>
            <w:r w:rsidRPr="00690DA5">
              <w:rPr>
                <w:rFonts w:ascii="Arial" w:hAnsi="Arial" w:cs="Arial"/>
                <w:b/>
                <w:color w:val="FFFFFF" w:themeColor="background1"/>
                <w:sz w:val="18"/>
                <w:szCs w:val="18"/>
              </w:rPr>
              <w:t>Netherlands Institute for Agricultural Economics (LEI)</w:t>
            </w:r>
            <w:bookmarkEnd w:id="12"/>
            <w:bookmarkEnd w:id="13"/>
          </w:p>
        </w:tc>
        <w:tc>
          <w:tcPr>
            <w:tcW w:w="2663" w:type="dxa"/>
            <w:tcBorders>
              <w:left w:val="single" w:sz="4" w:space="0" w:color="FFFFFF" w:themeColor="background1"/>
            </w:tcBorders>
            <w:shd w:val="clear" w:color="auto" w:fill="0074A2"/>
            <w:vAlign w:val="center"/>
          </w:tcPr>
          <w:p w:rsidR="00693B0B" w:rsidRPr="00690DA5" w:rsidRDefault="00693B0B" w:rsidP="00693B0B">
            <w:pPr>
              <w:pStyle w:val="PlainText"/>
              <w:rPr>
                <w:rFonts w:ascii="Arial" w:hAnsi="Arial" w:cs="Arial"/>
                <w:b/>
                <w:color w:val="FFFFFF" w:themeColor="background1"/>
                <w:sz w:val="18"/>
                <w:szCs w:val="18"/>
              </w:rPr>
            </w:pPr>
            <w:r w:rsidRPr="00690DA5">
              <w:rPr>
                <w:rFonts w:ascii="Arial" w:hAnsi="Arial" w:cs="Arial"/>
                <w:b/>
                <w:color w:val="FFFFFF" w:themeColor="background1"/>
                <w:sz w:val="18"/>
                <w:szCs w:val="18"/>
              </w:rPr>
              <w:t>Institute for Marine Resources &amp; Ecosystem Studies (IMARES)</w:t>
            </w:r>
          </w:p>
        </w:tc>
      </w:tr>
      <w:tr w:rsidR="00F31DB3" w:rsidRPr="00690DA5" w:rsidTr="00377DF9">
        <w:trPr>
          <w:trHeight w:val="1620"/>
          <w:jc w:val="center"/>
        </w:trPr>
        <w:tc>
          <w:tcPr>
            <w:tcW w:w="2943" w:type="dxa"/>
          </w:tcPr>
          <w:p w:rsidR="00F31DB3" w:rsidRDefault="00DB1E91" w:rsidP="00F2158F">
            <w:pPr>
              <w:pStyle w:val="PlainText"/>
              <w:rPr>
                <w:rFonts w:ascii="Arial" w:hAnsi="Arial" w:cs="Arial"/>
                <w:sz w:val="18"/>
                <w:szCs w:val="18"/>
              </w:rPr>
            </w:pPr>
            <w:proofErr w:type="spellStart"/>
            <w:r>
              <w:rPr>
                <w:rFonts w:ascii="Arial" w:hAnsi="Arial" w:cs="Arial"/>
                <w:sz w:val="18"/>
                <w:szCs w:val="18"/>
              </w:rPr>
              <w:t>Bezuidenhoutseweg</w:t>
            </w:r>
            <w:proofErr w:type="spellEnd"/>
            <w:r w:rsidR="00BE694E">
              <w:rPr>
                <w:rFonts w:ascii="Arial" w:hAnsi="Arial" w:cs="Arial"/>
                <w:sz w:val="18"/>
                <w:szCs w:val="18"/>
              </w:rPr>
              <w:t xml:space="preserve"> </w:t>
            </w:r>
            <w:r>
              <w:rPr>
                <w:rFonts w:ascii="Arial" w:hAnsi="Arial" w:cs="Arial"/>
                <w:sz w:val="18"/>
                <w:szCs w:val="18"/>
              </w:rPr>
              <w:t>73</w:t>
            </w:r>
          </w:p>
          <w:p w:rsidR="00BE694E" w:rsidRPr="00690DA5" w:rsidRDefault="00BE694E" w:rsidP="00F2158F">
            <w:pPr>
              <w:pStyle w:val="PlainText"/>
              <w:rPr>
                <w:rFonts w:ascii="Arial" w:hAnsi="Arial" w:cs="Arial"/>
                <w:sz w:val="18"/>
                <w:szCs w:val="18"/>
              </w:rPr>
            </w:pPr>
            <w:r>
              <w:rPr>
                <w:rFonts w:ascii="Arial" w:hAnsi="Arial" w:cs="Arial"/>
                <w:sz w:val="18"/>
                <w:szCs w:val="18"/>
              </w:rPr>
              <w:t>259</w:t>
            </w:r>
            <w:r w:rsidR="00DB1E91">
              <w:rPr>
                <w:rFonts w:ascii="Arial" w:hAnsi="Arial" w:cs="Arial"/>
                <w:sz w:val="18"/>
                <w:szCs w:val="18"/>
              </w:rPr>
              <w:t>4</w:t>
            </w:r>
            <w:r>
              <w:rPr>
                <w:rFonts w:ascii="Arial" w:hAnsi="Arial" w:cs="Arial"/>
                <w:sz w:val="18"/>
                <w:szCs w:val="18"/>
              </w:rPr>
              <w:t xml:space="preserve"> A</w:t>
            </w:r>
            <w:r w:rsidR="00DB1E91">
              <w:rPr>
                <w:rFonts w:ascii="Arial" w:hAnsi="Arial" w:cs="Arial"/>
                <w:sz w:val="18"/>
                <w:szCs w:val="18"/>
              </w:rPr>
              <w:t>C</w:t>
            </w:r>
            <w:r>
              <w:rPr>
                <w:rFonts w:ascii="Arial" w:hAnsi="Arial" w:cs="Arial"/>
                <w:sz w:val="18"/>
                <w:szCs w:val="18"/>
              </w:rPr>
              <w:t xml:space="preserve"> The Hague Netherlands</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Post-box 20401</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2500 EK The Hague Netherlands</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 xml:space="preserve">Phone: +31 70 </w:t>
            </w:r>
            <w:r w:rsidR="00BE694E">
              <w:rPr>
                <w:rFonts w:ascii="Arial" w:hAnsi="Arial" w:cs="Arial"/>
                <w:sz w:val="18"/>
                <w:szCs w:val="18"/>
              </w:rPr>
              <w:t>3786868</w:t>
            </w:r>
          </w:p>
          <w:p w:rsidR="001970F5" w:rsidRPr="00377DF9" w:rsidRDefault="002F6B9D" w:rsidP="00B847BB">
            <w:pPr>
              <w:pStyle w:val="PlainText"/>
              <w:rPr>
                <w:rStyle w:val="Hyperlink"/>
                <w:rFonts w:ascii="Times New Roman" w:hAnsi="Times New Roman" w:cs="Times New Roman"/>
                <w:sz w:val="16"/>
                <w:szCs w:val="16"/>
                <w:lang w:val="en-GB"/>
              </w:rPr>
            </w:pPr>
            <w:hyperlink r:id="rId9" w:history="1">
              <w:r w:rsidR="00925DFE">
                <w:rPr>
                  <w:rStyle w:val="Hyperlink"/>
                  <w:rFonts w:ascii="Times New Roman" w:hAnsi="Times New Roman" w:cs="Times New Roman"/>
                  <w:sz w:val="16"/>
                  <w:szCs w:val="16"/>
                  <w:lang w:val="en-GB"/>
                </w:rPr>
                <w:t>http://www.rijksoverheid.nl/ministeries/ez</w:t>
              </w:r>
            </w:hyperlink>
          </w:p>
          <w:p w:rsidR="00F31DB3" w:rsidRPr="00690DA5" w:rsidRDefault="002F6B9D" w:rsidP="00B847BB">
            <w:pPr>
              <w:pStyle w:val="PlainText"/>
              <w:rPr>
                <w:rFonts w:ascii="Arial" w:hAnsi="Arial" w:cs="Arial"/>
                <w:sz w:val="18"/>
                <w:szCs w:val="18"/>
                <w:lang w:val="en-GB"/>
              </w:rPr>
            </w:pPr>
            <w:hyperlink w:history="1"/>
          </w:p>
        </w:tc>
        <w:tc>
          <w:tcPr>
            <w:tcW w:w="2205" w:type="dxa"/>
          </w:tcPr>
          <w:p w:rsidR="00F31DB3" w:rsidRPr="00690DA5" w:rsidRDefault="00F31DB3" w:rsidP="00F2158F">
            <w:pPr>
              <w:pStyle w:val="PlainText"/>
              <w:rPr>
                <w:rFonts w:ascii="Arial" w:hAnsi="Arial" w:cs="Arial"/>
                <w:sz w:val="18"/>
                <w:szCs w:val="18"/>
              </w:rPr>
            </w:pPr>
            <w:proofErr w:type="spellStart"/>
            <w:r w:rsidRPr="00690DA5">
              <w:rPr>
                <w:rFonts w:ascii="Arial" w:hAnsi="Arial" w:cs="Arial"/>
                <w:sz w:val="18"/>
                <w:szCs w:val="18"/>
              </w:rPr>
              <w:t>Alexanderveld</w:t>
            </w:r>
            <w:proofErr w:type="spellEnd"/>
            <w:r w:rsidRPr="00690DA5">
              <w:rPr>
                <w:rFonts w:ascii="Arial" w:hAnsi="Arial" w:cs="Arial"/>
                <w:sz w:val="18"/>
                <w:szCs w:val="18"/>
              </w:rPr>
              <w:t xml:space="preserve"> 5</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Post-box 29703</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2502 LS The Hague Netherlands</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 xml:space="preserve">Phone: +31 70 3358330 </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 xml:space="preserve">Fax: +31 70 3615624 </w:t>
            </w:r>
          </w:p>
          <w:p w:rsidR="00F31DB3" w:rsidRPr="00377DF9" w:rsidRDefault="002F6B9D" w:rsidP="00F2158F">
            <w:pPr>
              <w:pStyle w:val="PlainText"/>
              <w:rPr>
                <w:rFonts w:ascii="Times New Roman" w:hAnsi="Times New Roman" w:cs="Times New Roman"/>
                <w:sz w:val="16"/>
                <w:szCs w:val="16"/>
              </w:rPr>
            </w:pPr>
            <w:hyperlink r:id="rId10" w:history="1">
              <w:r w:rsidR="00F31DB3" w:rsidRPr="00377DF9">
                <w:rPr>
                  <w:rStyle w:val="Hyperlink"/>
                  <w:rFonts w:ascii="Times New Roman" w:hAnsi="Times New Roman" w:cs="Times New Roman"/>
                  <w:sz w:val="16"/>
                  <w:szCs w:val="16"/>
                  <w:lang w:val="en-GB"/>
                </w:rPr>
                <w:t>www.lei.nl</w:t>
              </w:r>
            </w:hyperlink>
          </w:p>
        </w:tc>
        <w:tc>
          <w:tcPr>
            <w:tcW w:w="2663" w:type="dxa"/>
          </w:tcPr>
          <w:p w:rsidR="00F31DB3" w:rsidRPr="00690DA5" w:rsidRDefault="00F31DB3" w:rsidP="00F2158F">
            <w:pPr>
              <w:pStyle w:val="PlainText"/>
              <w:rPr>
                <w:rFonts w:ascii="Arial" w:hAnsi="Arial" w:cs="Arial"/>
                <w:sz w:val="18"/>
                <w:szCs w:val="18"/>
                <w:lang w:val="nl-NL"/>
              </w:rPr>
            </w:pPr>
            <w:r w:rsidRPr="00690DA5">
              <w:rPr>
                <w:rFonts w:ascii="Arial" w:hAnsi="Arial" w:cs="Arial"/>
                <w:sz w:val="18"/>
                <w:szCs w:val="18"/>
                <w:lang w:val="nl-NL"/>
              </w:rPr>
              <w:t>Haringkade 1</w:t>
            </w:r>
          </w:p>
          <w:p w:rsidR="00F31DB3" w:rsidRPr="00690DA5" w:rsidRDefault="00F31DB3" w:rsidP="00F2158F">
            <w:pPr>
              <w:pStyle w:val="PlainText"/>
              <w:rPr>
                <w:rFonts w:ascii="Arial" w:hAnsi="Arial" w:cs="Arial"/>
                <w:sz w:val="18"/>
                <w:szCs w:val="18"/>
                <w:lang w:val="nl-NL"/>
              </w:rPr>
            </w:pPr>
            <w:proofErr w:type="spellStart"/>
            <w:r w:rsidRPr="00690DA5">
              <w:rPr>
                <w:rFonts w:ascii="Arial" w:hAnsi="Arial" w:cs="Arial"/>
                <w:sz w:val="18"/>
                <w:szCs w:val="18"/>
                <w:lang w:val="nl-NL"/>
              </w:rPr>
              <w:t>Post-box</w:t>
            </w:r>
            <w:proofErr w:type="spellEnd"/>
            <w:r w:rsidRPr="00690DA5">
              <w:rPr>
                <w:rFonts w:ascii="Arial" w:hAnsi="Arial" w:cs="Arial"/>
                <w:sz w:val="18"/>
                <w:szCs w:val="18"/>
                <w:lang w:val="nl-NL"/>
              </w:rPr>
              <w:t xml:space="preserve"> 68</w:t>
            </w:r>
          </w:p>
          <w:p w:rsidR="00F31DB3" w:rsidRPr="00690DA5" w:rsidRDefault="00F31DB3" w:rsidP="00F2158F">
            <w:pPr>
              <w:pStyle w:val="PlainText"/>
              <w:rPr>
                <w:rFonts w:ascii="Arial" w:hAnsi="Arial" w:cs="Arial"/>
                <w:sz w:val="18"/>
                <w:szCs w:val="18"/>
                <w:lang w:val="nl-NL"/>
              </w:rPr>
            </w:pPr>
            <w:r w:rsidRPr="00690DA5">
              <w:rPr>
                <w:rFonts w:ascii="Arial" w:hAnsi="Arial" w:cs="Arial"/>
                <w:sz w:val="18"/>
                <w:szCs w:val="18"/>
                <w:lang w:val="nl-NL"/>
              </w:rPr>
              <w:t>1970 AB IJmuiden Netherlands</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Phone: +31 317 480900</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Fax:  +31 317 487362</w:t>
            </w:r>
          </w:p>
          <w:p w:rsidR="00F31DB3" w:rsidRPr="00377DF9" w:rsidRDefault="002F6B9D" w:rsidP="00F2158F">
            <w:pPr>
              <w:pStyle w:val="PlainText"/>
              <w:rPr>
                <w:rFonts w:ascii="Times New Roman" w:hAnsi="Times New Roman" w:cs="Times New Roman"/>
                <w:sz w:val="16"/>
                <w:szCs w:val="16"/>
              </w:rPr>
            </w:pPr>
            <w:hyperlink r:id="rId11" w:history="1">
              <w:r w:rsidR="00F31DB3" w:rsidRPr="00377DF9">
                <w:rPr>
                  <w:rStyle w:val="Hyperlink"/>
                  <w:rFonts w:ascii="Times New Roman" w:hAnsi="Times New Roman" w:cs="Times New Roman"/>
                  <w:sz w:val="16"/>
                  <w:szCs w:val="16"/>
                  <w:lang w:val="en-GB"/>
                </w:rPr>
                <w:t>www.imares.nl</w:t>
              </w:r>
            </w:hyperlink>
          </w:p>
        </w:tc>
      </w:tr>
      <w:tr w:rsidR="00F31DB3" w:rsidRPr="00690DA5" w:rsidTr="00377DF9">
        <w:trPr>
          <w:trHeight w:val="879"/>
          <w:jc w:val="center"/>
        </w:trPr>
        <w:tc>
          <w:tcPr>
            <w:tcW w:w="2943" w:type="dxa"/>
          </w:tcPr>
          <w:p w:rsidR="00F31DB3" w:rsidRPr="00690DA5" w:rsidRDefault="00F31DB3" w:rsidP="00F2158F">
            <w:pPr>
              <w:pStyle w:val="PlainText"/>
              <w:rPr>
                <w:rFonts w:ascii="Arial" w:hAnsi="Arial" w:cs="Arial"/>
                <w:sz w:val="18"/>
                <w:szCs w:val="18"/>
                <w:lang w:val="nl-NL"/>
              </w:rPr>
            </w:pPr>
            <w:r w:rsidRPr="00690DA5">
              <w:rPr>
                <w:rFonts w:ascii="Arial" w:hAnsi="Arial" w:cs="Arial"/>
                <w:sz w:val="18"/>
                <w:szCs w:val="18"/>
                <w:lang w:val="nl-NL"/>
              </w:rPr>
              <w:t xml:space="preserve">Contact: </w:t>
            </w:r>
            <w:r w:rsidR="001970F5">
              <w:rPr>
                <w:rFonts w:ascii="Arial" w:hAnsi="Arial" w:cs="Arial"/>
                <w:sz w:val="18"/>
                <w:szCs w:val="18"/>
                <w:lang w:val="nl-NL"/>
              </w:rPr>
              <w:t>Kees Verbogt</w:t>
            </w:r>
          </w:p>
          <w:p w:rsidR="00F31DB3" w:rsidRPr="000223FB" w:rsidRDefault="00F31DB3" w:rsidP="00F2158F">
            <w:pPr>
              <w:pStyle w:val="PlainText"/>
              <w:rPr>
                <w:rFonts w:ascii="Arial" w:hAnsi="Arial" w:cs="Arial"/>
                <w:sz w:val="18"/>
                <w:szCs w:val="18"/>
                <w:lang w:val="nl-NL"/>
              </w:rPr>
            </w:pPr>
            <w:bookmarkStart w:id="14" w:name="_GoBack"/>
            <w:r w:rsidRPr="000223FB">
              <w:rPr>
                <w:rFonts w:ascii="Arial" w:hAnsi="Arial" w:cs="Arial"/>
                <w:sz w:val="18"/>
                <w:szCs w:val="18"/>
                <w:lang w:val="nl-NL"/>
              </w:rPr>
              <w:t>Phone: + 31 70 3784891</w:t>
            </w:r>
          </w:p>
          <w:bookmarkEnd w:id="14"/>
          <w:p w:rsidR="004C69B4" w:rsidRPr="000223FB" w:rsidRDefault="002F6B9D" w:rsidP="00F2158F">
            <w:pPr>
              <w:pStyle w:val="PlainText"/>
              <w:rPr>
                <w:rFonts w:ascii="Times New Roman" w:hAnsi="Times New Roman" w:cs="Times New Roman"/>
                <w:sz w:val="16"/>
                <w:szCs w:val="16"/>
                <w:lang w:val="nl-NL"/>
              </w:rPr>
            </w:pPr>
            <w:r>
              <w:fldChar w:fldCharType="begin"/>
            </w:r>
            <w:r w:rsidRPr="000223FB">
              <w:rPr>
                <w:lang w:val="nl-NL"/>
              </w:rPr>
              <w:instrText xml:space="preserve"> HYPERLINK "mailto:c.j.m.verbogt@minez.nl" </w:instrText>
            </w:r>
            <w:r>
              <w:fldChar w:fldCharType="separate"/>
            </w:r>
            <w:r w:rsidR="004C69B4" w:rsidRPr="000223FB">
              <w:rPr>
                <w:rStyle w:val="Hyperlink"/>
                <w:rFonts w:ascii="Times New Roman" w:hAnsi="Times New Roman" w:cs="Times New Roman"/>
                <w:sz w:val="16"/>
                <w:szCs w:val="16"/>
                <w:lang w:val="nl-NL"/>
              </w:rPr>
              <w:t>c.j.m.verbogt@minez.nl</w:t>
            </w:r>
            <w:r>
              <w:rPr>
                <w:rStyle w:val="Hyperlink"/>
                <w:rFonts w:ascii="Times New Roman" w:hAnsi="Times New Roman" w:cs="Times New Roman"/>
                <w:sz w:val="16"/>
                <w:szCs w:val="16"/>
                <w:lang w:val="fr-FR"/>
              </w:rPr>
              <w:fldChar w:fldCharType="end"/>
            </w:r>
          </w:p>
        </w:tc>
        <w:tc>
          <w:tcPr>
            <w:tcW w:w="2205" w:type="dxa"/>
          </w:tcPr>
          <w:p w:rsidR="00F31DB3" w:rsidRPr="000223FB" w:rsidRDefault="00F31DB3" w:rsidP="00F2158F">
            <w:pPr>
              <w:pStyle w:val="PlainText"/>
              <w:rPr>
                <w:rFonts w:ascii="Arial" w:hAnsi="Arial" w:cs="Arial"/>
                <w:sz w:val="18"/>
                <w:szCs w:val="18"/>
                <w:lang w:val="nl-NL"/>
              </w:rPr>
            </w:pPr>
            <w:r w:rsidRPr="000223FB">
              <w:rPr>
                <w:rFonts w:ascii="Arial" w:hAnsi="Arial" w:cs="Arial"/>
                <w:sz w:val="18"/>
                <w:szCs w:val="18"/>
                <w:lang w:val="nl-NL"/>
              </w:rPr>
              <w:t xml:space="preserve">Contact: Hans van </w:t>
            </w:r>
            <w:proofErr w:type="spellStart"/>
            <w:r w:rsidRPr="000223FB">
              <w:rPr>
                <w:rFonts w:ascii="Arial" w:hAnsi="Arial" w:cs="Arial"/>
                <w:sz w:val="18"/>
                <w:szCs w:val="18"/>
                <w:lang w:val="nl-NL"/>
              </w:rPr>
              <w:t>Oostenbrugge</w:t>
            </w:r>
            <w:proofErr w:type="spellEnd"/>
          </w:p>
          <w:p w:rsidR="00F31DB3" w:rsidRPr="000223FB" w:rsidRDefault="00F31DB3" w:rsidP="00F2158F">
            <w:pPr>
              <w:pStyle w:val="PlainText"/>
              <w:rPr>
                <w:rFonts w:ascii="Arial" w:hAnsi="Arial" w:cs="Arial"/>
                <w:sz w:val="18"/>
                <w:szCs w:val="18"/>
                <w:lang w:val="nl-NL"/>
              </w:rPr>
            </w:pPr>
            <w:r w:rsidRPr="000223FB">
              <w:rPr>
                <w:rFonts w:ascii="Arial" w:hAnsi="Arial" w:cs="Arial"/>
                <w:sz w:val="18"/>
                <w:szCs w:val="18"/>
                <w:lang w:val="nl-NL"/>
              </w:rPr>
              <w:t>Phone: + 31 70 3358239</w:t>
            </w:r>
          </w:p>
          <w:p w:rsidR="00F31DB3" w:rsidRPr="00377DF9" w:rsidRDefault="002F6B9D" w:rsidP="00F2158F">
            <w:pPr>
              <w:pStyle w:val="PlainText"/>
              <w:rPr>
                <w:rFonts w:ascii="Times New Roman" w:hAnsi="Times New Roman" w:cs="Times New Roman"/>
                <w:sz w:val="16"/>
                <w:szCs w:val="16"/>
                <w:lang w:val="de-DE"/>
              </w:rPr>
            </w:pPr>
            <w:hyperlink r:id="rId12" w:history="1">
              <w:r w:rsidR="00F31DB3" w:rsidRPr="00377DF9">
                <w:rPr>
                  <w:rStyle w:val="Hyperlink"/>
                  <w:rFonts w:ascii="Times New Roman" w:hAnsi="Times New Roman" w:cs="Times New Roman"/>
                  <w:sz w:val="16"/>
                  <w:szCs w:val="16"/>
                  <w:lang w:val="de-DE"/>
                </w:rPr>
                <w:t>hans.vanoostenbrugge@wur.nl</w:t>
              </w:r>
            </w:hyperlink>
          </w:p>
        </w:tc>
        <w:tc>
          <w:tcPr>
            <w:tcW w:w="2663" w:type="dxa"/>
          </w:tcPr>
          <w:p w:rsidR="005715F2" w:rsidRPr="00377DF9" w:rsidRDefault="00F31DB3" w:rsidP="005715F2">
            <w:pPr>
              <w:spacing w:before="0" w:after="0"/>
              <w:jc w:val="left"/>
              <w:rPr>
                <w:rFonts w:ascii="Times New Roman" w:hAnsi="Times New Roman"/>
                <w:sz w:val="18"/>
                <w:szCs w:val="18"/>
              </w:rPr>
            </w:pPr>
            <w:r w:rsidRPr="00690DA5">
              <w:rPr>
                <w:rFonts w:ascii="Arial" w:hAnsi="Arial" w:cs="Arial"/>
                <w:sz w:val="18"/>
                <w:szCs w:val="18"/>
              </w:rPr>
              <w:t xml:space="preserve">Contact: </w:t>
            </w:r>
            <w:r w:rsidR="005715F2" w:rsidRPr="00690DA5">
              <w:rPr>
                <w:rFonts w:ascii="Arial" w:hAnsi="Arial" w:cs="Arial"/>
                <w:sz w:val="18"/>
                <w:szCs w:val="18"/>
              </w:rPr>
              <w:t>Sieto Verver</w:t>
            </w:r>
            <w:r w:rsidRPr="00690DA5">
              <w:rPr>
                <w:rFonts w:ascii="Arial" w:hAnsi="Arial" w:cs="Arial"/>
                <w:sz w:val="18"/>
                <w:szCs w:val="18"/>
              </w:rPr>
              <w:br/>
              <w:t>Phone: + 31 317 48704</w:t>
            </w:r>
            <w:r w:rsidR="005715F2" w:rsidRPr="00690DA5">
              <w:rPr>
                <w:rFonts w:ascii="Arial" w:hAnsi="Arial" w:cs="Arial"/>
                <w:sz w:val="18"/>
                <w:szCs w:val="18"/>
              </w:rPr>
              <w:t>5</w:t>
            </w:r>
            <w:r w:rsidRPr="00690DA5">
              <w:rPr>
                <w:rFonts w:ascii="Arial" w:hAnsi="Arial" w:cs="Arial"/>
                <w:sz w:val="18"/>
                <w:szCs w:val="18"/>
              </w:rPr>
              <w:br/>
            </w:r>
            <w:hyperlink r:id="rId13" w:history="1">
              <w:r w:rsidR="005715F2" w:rsidRPr="00377DF9">
                <w:rPr>
                  <w:rStyle w:val="Hyperlink"/>
                  <w:rFonts w:ascii="Times New Roman" w:hAnsi="Times New Roman"/>
                  <w:sz w:val="16"/>
                  <w:szCs w:val="16"/>
                </w:rPr>
                <w:t>sieto.verver@wur.nl</w:t>
              </w:r>
            </w:hyperlink>
          </w:p>
          <w:p w:rsidR="00F31DB3" w:rsidRPr="00690DA5" w:rsidRDefault="00F31DB3" w:rsidP="005715F2">
            <w:pPr>
              <w:spacing w:before="0" w:after="0"/>
              <w:jc w:val="left"/>
              <w:rPr>
                <w:rFonts w:ascii="Arial" w:hAnsi="Arial" w:cs="Arial"/>
                <w:sz w:val="18"/>
                <w:szCs w:val="18"/>
              </w:rPr>
            </w:pPr>
          </w:p>
        </w:tc>
      </w:tr>
    </w:tbl>
    <w:p w:rsidR="004F24EA" w:rsidRDefault="004F24EA" w:rsidP="001970F5">
      <w:pPr>
        <w:pStyle w:val="BodyText"/>
      </w:pPr>
    </w:p>
    <w:p w:rsidR="00720DC9" w:rsidRPr="00720DC9" w:rsidRDefault="00720DC9" w:rsidP="00B67B24">
      <w:pPr>
        <w:pStyle w:val="BodyText"/>
        <w:rPr>
          <w:rStyle w:val="BodyTextChar"/>
        </w:rPr>
      </w:pPr>
      <w:r w:rsidRPr="0013198B">
        <w:t xml:space="preserve">A Steering Group has been established with members from </w:t>
      </w:r>
      <w:r>
        <w:t>the three partners</w:t>
      </w:r>
      <w:r w:rsidRPr="0013198B">
        <w:t xml:space="preserve">. The main objective of the Steering Group is to coordinate the work to be carried out according to the DCF. </w:t>
      </w:r>
      <w:r w:rsidRPr="00720DC9">
        <w:rPr>
          <w:rStyle w:val="BodyTextChar"/>
        </w:rPr>
        <w:t xml:space="preserve">National coordination between the involved partners has been undertaken </w:t>
      </w:r>
      <w:r w:rsidR="00B54090">
        <w:rPr>
          <w:rStyle w:val="BodyTextChar"/>
        </w:rPr>
        <w:t xml:space="preserve">regularly, mostly </w:t>
      </w:r>
      <w:r w:rsidRPr="00720DC9">
        <w:rPr>
          <w:rStyle w:val="BodyTextChar"/>
        </w:rPr>
        <w:t>through electronic</w:t>
      </w:r>
      <w:r w:rsidRPr="001A17B6">
        <w:rPr>
          <w:rFonts w:ascii="Times New Roman" w:hAnsi="Times New Roman"/>
        </w:rPr>
        <w:t xml:space="preserve"> </w:t>
      </w:r>
      <w:r w:rsidRPr="00720DC9">
        <w:rPr>
          <w:rStyle w:val="BodyTextChar"/>
        </w:rPr>
        <w:t xml:space="preserve">communication techniques. </w:t>
      </w:r>
    </w:p>
    <w:p w:rsidR="00FB093B" w:rsidRDefault="00FB093B" w:rsidP="001970F5">
      <w:pPr>
        <w:pStyle w:val="BodyText"/>
      </w:pPr>
    </w:p>
    <w:p w:rsidR="00C63749" w:rsidRPr="002358E7" w:rsidRDefault="00C63749" w:rsidP="001970F5">
      <w:pPr>
        <w:pStyle w:val="BodyText"/>
      </w:pPr>
      <w:r w:rsidRPr="002358E7">
        <w:t xml:space="preserve">In </w:t>
      </w:r>
      <w:r w:rsidR="002358E7" w:rsidRPr="002358E7">
        <w:t>201</w:t>
      </w:r>
      <w:r w:rsidR="002358E7" w:rsidRPr="00B67B24">
        <w:t>2</w:t>
      </w:r>
      <w:r w:rsidRPr="002358E7">
        <w:t xml:space="preserve">, </w:t>
      </w:r>
      <w:r w:rsidR="002358E7" w:rsidRPr="00B67B24">
        <w:t>one</w:t>
      </w:r>
      <w:r w:rsidR="002358E7" w:rsidRPr="002358E7">
        <w:t xml:space="preserve"> </w:t>
      </w:r>
      <w:r w:rsidR="00720DC9">
        <w:t xml:space="preserve">physical </w:t>
      </w:r>
      <w:r w:rsidRPr="002358E7">
        <w:t xml:space="preserve">coordination meetings </w:t>
      </w:r>
      <w:r w:rsidR="002358E7" w:rsidRPr="00B67B24">
        <w:t>was</w:t>
      </w:r>
      <w:r w:rsidR="002358E7" w:rsidRPr="002358E7">
        <w:t xml:space="preserve"> </w:t>
      </w:r>
      <w:r w:rsidRPr="002358E7">
        <w:t xml:space="preserve">organized to </w:t>
      </w:r>
      <w:r w:rsidR="002358E7">
        <w:t>evaluate</w:t>
      </w:r>
      <w:r w:rsidR="002358E7" w:rsidRPr="002358E7">
        <w:t xml:space="preserve"> </w:t>
      </w:r>
      <w:r w:rsidRPr="002358E7">
        <w:t>the work carried out in The Netherlands. The main subjects were:</w:t>
      </w:r>
    </w:p>
    <w:p w:rsidR="00C63749" w:rsidRPr="002358E7" w:rsidRDefault="002358E7" w:rsidP="0028652E">
      <w:pPr>
        <w:pStyle w:val="BodytextIndentnonumber"/>
        <w:numPr>
          <w:ilvl w:val="0"/>
          <w:numId w:val="11"/>
        </w:numPr>
      </w:pPr>
      <w:r w:rsidRPr="00B67B24">
        <w:t xml:space="preserve">strategy data collection in </w:t>
      </w:r>
      <w:r w:rsidRPr="002358E7">
        <w:t>201</w:t>
      </w:r>
      <w:r w:rsidRPr="00B67B24">
        <w:t>4 under DC-MAP</w:t>
      </w:r>
      <w:r w:rsidR="004F24EA" w:rsidRPr="002358E7">
        <w:t>;</w:t>
      </w:r>
    </w:p>
    <w:p w:rsidR="00C63749" w:rsidRPr="002358E7" w:rsidRDefault="002358E7" w:rsidP="0028652E">
      <w:pPr>
        <w:pStyle w:val="BodytextIndentnonumber"/>
        <w:numPr>
          <w:ilvl w:val="0"/>
          <w:numId w:val="11"/>
        </w:numPr>
      </w:pPr>
      <w:r w:rsidRPr="00B67B24">
        <w:t>evaluation of the financial audit by the Commission</w:t>
      </w:r>
      <w:r w:rsidR="004F24EA" w:rsidRPr="002358E7">
        <w:t>;</w:t>
      </w:r>
    </w:p>
    <w:p w:rsidR="00AC4D0D" w:rsidRPr="002358E7" w:rsidRDefault="002358E7" w:rsidP="0028652E">
      <w:pPr>
        <w:pStyle w:val="BodytextIndentnonumber"/>
        <w:numPr>
          <w:ilvl w:val="0"/>
          <w:numId w:val="11"/>
        </w:numPr>
      </w:pPr>
      <w:r w:rsidRPr="00B67B24">
        <w:t>Operational Programme 2014-2020</w:t>
      </w:r>
      <w:r w:rsidR="004F24EA" w:rsidRPr="002358E7">
        <w:t>;</w:t>
      </w:r>
    </w:p>
    <w:p w:rsidR="00AC4D0D" w:rsidRPr="002358E7" w:rsidRDefault="002358E7" w:rsidP="0028652E">
      <w:pPr>
        <w:pStyle w:val="BodytextIndentnonumber"/>
        <w:numPr>
          <w:ilvl w:val="0"/>
          <w:numId w:val="11"/>
        </w:numPr>
      </w:pPr>
      <w:r>
        <w:t>m</w:t>
      </w:r>
      <w:r w:rsidRPr="00B67B24">
        <w:t>onitoring shell fish</w:t>
      </w:r>
      <w:r w:rsidR="00627D47" w:rsidRPr="002358E7">
        <w:t>;</w:t>
      </w:r>
    </w:p>
    <w:p w:rsidR="00627D47" w:rsidRPr="002358E7" w:rsidRDefault="002358E7" w:rsidP="0028652E">
      <w:pPr>
        <w:pStyle w:val="BodytextIndentnonumber"/>
        <w:numPr>
          <w:ilvl w:val="0"/>
          <w:numId w:val="11"/>
        </w:numPr>
      </w:pPr>
      <w:r w:rsidRPr="00B67B24">
        <w:t>Fish gear codes</w:t>
      </w:r>
      <w:r w:rsidR="00627D47" w:rsidRPr="002358E7">
        <w:t>.</w:t>
      </w:r>
    </w:p>
    <w:p w:rsidR="00F31DB3" w:rsidRDefault="00C63749" w:rsidP="001970F5">
      <w:pPr>
        <w:pStyle w:val="BodyText"/>
      </w:pPr>
      <w:r w:rsidRPr="002358E7">
        <w:t xml:space="preserve">The meeting </w:t>
      </w:r>
      <w:r w:rsidR="00502DF0">
        <w:t>was</w:t>
      </w:r>
      <w:r w:rsidR="00502DF0" w:rsidRPr="002358E7">
        <w:t xml:space="preserve"> </w:t>
      </w:r>
      <w:r w:rsidRPr="002358E7">
        <w:t xml:space="preserve">held </w:t>
      </w:r>
      <w:r w:rsidR="00502DF0">
        <w:t>i</w:t>
      </w:r>
      <w:r w:rsidR="00502DF0" w:rsidRPr="002358E7">
        <w:t xml:space="preserve">n </w:t>
      </w:r>
      <w:r w:rsidR="00502DF0">
        <w:t>December</w:t>
      </w:r>
      <w:r w:rsidR="00720DC9">
        <w:t xml:space="preserve">. The </w:t>
      </w:r>
      <w:r w:rsidR="00542860" w:rsidRPr="001E71B0">
        <w:t xml:space="preserve">minutes </w:t>
      </w:r>
      <w:r w:rsidR="00720DC9">
        <w:t xml:space="preserve">are </w:t>
      </w:r>
      <w:r w:rsidR="00542860" w:rsidRPr="001E71B0">
        <w:t xml:space="preserve">included in Annex </w:t>
      </w:r>
      <w:r w:rsidR="00CD3396" w:rsidRPr="001E71B0">
        <w:t>5</w:t>
      </w:r>
      <w:r w:rsidRPr="001E71B0">
        <w:t>.</w:t>
      </w:r>
    </w:p>
    <w:p w:rsidR="002F79B3" w:rsidRDefault="002F79B3" w:rsidP="001970F5">
      <w:pPr>
        <w:pStyle w:val="BodyText"/>
      </w:pPr>
    </w:p>
    <w:p w:rsidR="002F79B3" w:rsidRPr="009270CC" w:rsidRDefault="002F79B3" w:rsidP="001970F5">
      <w:pPr>
        <w:pStyle w:val="BodyText"/>
      </w:pPr>
      <w:r w:rsidRPr="009270CC">
        <w:t>The following table provides an overview of derogations applicable to 2012:</w:t>
      </w:r>
    </w:p>
    <w:tbl>
      <w:tblPr>
        <w:tblStyle w:val="TableGrid"/>
        <w:tblW w:w="9524" w:type="dxa"/>
        <w:tblLayout w:type="fixed"/>
        <w:tblLook w:val="04A0" w:firstRow="1" w:lastRow="0" w:firstColumn="1" w:lastColumn="0" w:noHBand="0" w:noVBand="1"/>
      </w:tblPr>
      <w:tblGrid>
        <w:gridCol w:w="1397"/>
        <w:gridCol w:w="1263"/>
        <w:gridCol w:w="1142"/>
        <w:gridCol w:w="984"/>
        <w:gridCol w:w="1418"/>
        <w:gridCol w:w="992"/>
        <w:gridCol w:w="2328"/>
      </w:tblGrid>
      <w:tr w:rsidR="009270CC" w:rsidRPr="009270CC" w:rsidTr="002F79B3">
        <w:tc>
          <w:tcPr>
            <w:tcW w:w="1397" w:type="dxa"/>
          </w:tcPr>
          <w:p w:rsidR="002F79B3" w:rsidRPr="009270CC" w:rsidRDefault="002F79B3" w:rsidP="002F79B3">
            <w:pPr>
              <w:jc w:val="left"/>
              <w:rPr>
                <w:b/>
                <w:sz w:val="18"/>
                <w:szCs w:val="18"/>
              </w:rPr>
            </w:pPr>
            <w:r w:rsidRPr="009270CC">
              <w:rPr>
                <w:b/>
                <w:sz w:val="18"/>
                <w:szCs w:val="18"/>
              </w:rPr>
              <w:t>Short title of derogation</w:t>
            </w:r>
          </w:p>
        </w:tc>
        <w:tc>
          <w:tcPr>
            <w:tcW w:w="1263" w:type="dxa"/>
          </w:tcPr>
          <w:p w:rsidR="002F79B3" w:rsidRPr="009270CC" w:rsidRDefault="002F79B3" w:rsidP="002F79B3">
            <w:pPr>
              <w:jc w:val="left"/>
              <w:rPr>
                <w:b/>
                <w:sz w:val="18"/>
                <w:szCs w:val="18"/>
              </w:rPr>
            </w:pPr>
            <w:r w:rsidRPr="009270CC">
              <w:rPr>
                <w:b/>
                <w:sz w:val="18"/>
                <w:szCs w:val="18"/>
              </w:rPr>
              <w:t>NP proposal section</w:t>
            </w:r>
          </w:p>
        </w:tc>
        <w:tc>
          <w:tcPr>
            <w:tcW w:w="1142" w:type="dxa"/>
          </w:tcPr>
          <w:p w:rsidR="002F79B3" w:rsidRPr="009270CC" w:rsidRDefault="002F79B3" w:rsidP="002F79B3">
            <w:pPr>
              <w:jc w:val="left"/>
              <w:rPr>
                <w:b/>
                <w:sz w:val="18"/>
                <w:szCs w:val="18"/>
              </w:rPr>
            </w:pPr>
            <w:r w:rsidRPr="009270CC">
              <w:rPr>
                <w:b/>
                <w:sz w:val="18"/>
                <w:szCs w:val="18"/>
              </w:rPr>
              <w:t>Type of data - variables</w:t>
            </w:r>
          </w:p>
        </w:tc>
        <w:tc>
          <w:tcPr>
            <w:tcW w:w="984" w:type="dxa"/>
          </w:tcPr>
          <w:p w:rsidR="002F79B3" w:rsidRPr="009270CC" w:rsidRDefault="002F79B3" w:rsidP="002F79B3">
            <w:pPr>
              <w:jc w:val="left"/>
              <w:rPr>
                <w:b/>
                <w:sz w:val="18"/>
                <w:szCs w:val="18"/>
              </w:rPr>
            </w:pPr>
            <w:r w:rsidRPr="009270CC">
              <w:rPr>
                <w:b/>
                <w:sz w:val="18"/>
                <w:szCs w:val="18"/>
              </w:rPr>
              <w:t>Region</w:t>
            </w:r>
          </w:p>
        </w:tc>
        <w:tc>
          <w:tcPr>
            <w:tcW w:w="1418" w:type="dxa"/>
          </w:tcPr>
          <w:p w:rsidR="002F79B3" w:rsidRPr="009270CC" w:rsidRDefault="002F79B3" w:rsidP="002F79B3">
            <w:pPr>
              <w:jc w:val="left"/>
              <w:rPr>
                <w:b/>
                <w:sz w:val="18"/>
                <w:szCs w:val="18"/>
              </w:rPr>
            </w:pPr>
            <w:r w:rsidRPr="009270CC">
              <w:rPr>
                <w:b/>
                <w:sz w:val="18"/>
                <w:szCs w:val="18"/>
              </w:rPr>
              <w:t>Derogation approved or rejected</w:t>
            </w:r>
          </w:p>
        </w:tc>
        <w:tc>
          <w:tcPr>
            <w:tcW w:w="992" w:type="dxa"/>
          </w:tcPr>
          <w:p w:rsidR="002F79B3" w:rsidRPr="009270CC" w:rsidRDefault="002F79B3" w:rsidP="002F79B3">
            <w:pPr>
              <w:jc w:val="left"/>
              <w:rPr>
                <w:b/>
                <w:sz w:val="18"/>
                <w:szCs w:val="18"/>
              </w:rPr>
            </w:pPr>
            <w:r w:rsidRPr="009270CC">
              <w:rPr>
                <w:b/>
                <w:sz w:val="18"/>
                <w:szCs w:val="18"/>
              </w:rPr>
              <w:t>Year of approval / rejection</w:t>
            </w:r>
          </w:p>
        </w:tc>
        <w:tc>
          <w:tcPr>
            <w:tcW w:w="2328" w:type="dxa"/>
          </w:tcPr>
          <w:p w:rsidR="002F79B3" w:rsidRPr="009270CC" w:rsidRDefault="002F79B3" w:rsidP="002F79B3">
            <w:pPr>
              <w:jc w:val="left"/>
              <w:rPr>
                <w:b/>
                <w:sz w:val="18"/>
                <w:szCs w:val="18"/>
              </w:rPr>
            </w:pPr>
            <w:r w:rsidRPr="009270CC">
              <w:rPr>
                <w:b/>
                <w:sz w:val="18"/>
                <w:szCs w:val="18"/>
              </w:rPr>
              <w:t>Reason/ justification for derogation</w:t>
            </w:r>
          </w:p>
        </w:tc>
      </w:tr>
      <w:tr w:rsidR="009270CC" w:rsidRPr="009270CC" w:rsidTr="002F79B3">
        <w:tc>
          <w:tcPr>
            <w:tcW w:w="1397" w:type="dxa"/>
          </w:tcPr>
          <w:p w:rsidR="002F79B3" w:rsidRPr="009270CC" w:rsidRDefault="002F79B3" w:rsidP="002F79B3">
            <w:pPr>
              <w:pStyle w:val="table"/>
              <w:rPr>
                <w:rFonts w:ascii="Verdana" w:hAnsi="Verdana"/>
              </w:rPr>
            </w:pPr>
            <w:r w:rsidRPr="009270CC">
              <w:rPr>
                <w:rFonts w:ascii="Verdana" w:hAnsi="Verdana"/>
              </w:rPr>
              <w:t>Derogation for sampling metier MIS_UND_0_0_0</w:t>
            </w:r>
          </w:p>
        </w:tc>
        <w:tc>
          <w:tcPr>
            <w:tcW w:w="1263" w:type="dxa"/>
            <w:vAlign w:val="center"/>
          </w:tcPr>
          <w:p w:rsidR="002F79B3" w:rsidRPr="009270CC" w:rsidRDefault="002F79B3" w:rsidP="002F79B3">
            <w:pPr>
              <w:pStyle w:val="table"/>
              <w:rPr>
                <w:rFonts w:ascii="Verdana" w:hAnsi="Verdana"/>
              </w:rPr>
            </w:pPr>
            <w:r w:rsidRPr="009270CC">
              <w:rPr>
                <w:rFonts w:ascii="Verdana" w:hAnsi="Verdana"/>
              </w:rPr>
              <w:t>III.C.6 (North Sea)</w:t>
            </w:r>
          </w:p>
        </w:tc>
        <w:tc>
          <w:tcPr>
            <w:tcW w:w="1142" w:type="dxa"/>
            <w:vAlign w:val="center"/>
          </w:tcPr>
          <w:p w:rsidR="002F79B3" w:rsidRPr="009270CC" w:rsidRDefault="002F79B3" w:rsidP="002F79B3">
            <w:pPr>
              <w:pStyle w:val="table"/>
              <w:rPr>
                <w:rFonts w:ascii="Verdana" w:hAnsi="Verdana"/>
              </w:rPr>
            </w:pPr>
            <w:r w:rsidRPr="009270CC">
              <w:rPr>
                <w:rFonts w:ascii="Verdana" w:hAnsi="Verdana"/>
              </w:rPr>
              <w:t>Biological and metier related variables; landings and discards</w:t>
            </w:r>
          </w:p>
        </w:tc>
        <w:tc>
          <w:tcPr>
            <w:tcW w:w="984" w:type="dxa"/>
            <w:vAlign w:val="center"/>
          </w:tcPr>
          <w:p w:rsidR="002F79B3" w:rsidRPr="009270CC" w:rsidRDefault="002F79B3" w:rsidP="002F79B3">
            <w:pPr>
              <w:pStyle w:val="table"/>
              <w:keepNext/>
              <w:rPr>
                <w:rFonts w:ascii="Verdana" w:hAnsi="Verdana"/>
              </w:rPr>
            </w:pPr>
            <w:r w:rsidRPr="009270CC">
              <w:rPr>
                <w:rFonts w:ascii="Verdana" w:hAnsi="Verdana"/>
              </w:rPr>
              <w:t>IV, VIId</w:t>
            </w:r>
          </w:p>
        </w:tc>
        <w:tc>
          <w:tcPr>
            <w:tcW w:w="1418" w:type="dxa"/>
            <w:vAlign w:val="center"/>
          </w:tcPr>
          <w:p w:rsidR="002F79B3" w:rsidRPr="009270CC" w:rsidRDefault="002F79B3" w:rsidP="002F79B3">
            <w:pPr>
              <w:pStyle w:val="table"/>
              <w:rPr>
                <w:rFonts w:ascii="Verdana" w:hAnsi="Verdana"/>
              </w:rPr>
            </w:pPr>
            <w:r w:rsidRPr="009270CC">
              <w:rPr>
                <w:rFonts w:ascii="Verdana" w:hAnsi="Verdana"/>
              </w:rPr>
              <w:t>approved</w:t>
            </w:r>
          </w:p>
        </w:tc>
        <w:tc>
          <w:tcPr>
            <w:tcW w:w="992" w:type="dxa"/>
            <w:vAlign w:val="center"/>
          </w:tcPr>
          <w:p w:rsidR="002F79B3" w:rsidRPr="009270CC" w:rsidRDefault="002F79B3" w:rsidP="002F79B3">
            <w:pPr>
              <w:pStyle w:val="table"/>
              <w:rPr>
                <w:rFonts w:ascii="Verdana" w:hAnsi="Verdana"/>
              </w:rPr>
            </w:pPr>
            <w:r w:rsidRPr="009270CC">
              <w:rPr>
                <w:rFonts w:ascii="Verdana" w:hAnsi="Verdana"/>
              </w:rPr>
              <w:t>2011</w:t>
            </w:r>
          </w:p>
        </w:tc>
        <w:tc>
          <w:tcPr>
            <w:tcW w:w="2328" w:type="dxa"/>
          </w:tcPr>
          <w:p w:rsidR="002F79B3" w:rsidRPr="009270CC" w:rsidRDefault="002F79B3" w:rsidP="002F79B3">
            <w:pPr>
              <w:jc w:val="left"/>
              <w:rPr>
                <w:sz w:val="16"/>
                <w:szCs w:val="16"/>
              </w:rPr>
            </w:pPr>
            <w:r w:rsidRPr="009270CC">
              <w:rPr>
                <w:sz w:val="16"/>
                <w:szCs w:val="16"/>
              </w:rPr>
              <w:t>this metier was created by unidentified log book records</w:t>
            </w:r>
          </w:p>
        </w:tc>
      </w:tr>
      <w:tr w:rsidR="009270CC" w:rsidRPr="009270CC" w:rsidTr="002F79B3">
        <w:tc>
          <w:tcPr>
            <w:tcW w:w="1397" w:type="dxa"/>
          </w:tcPr>
          <w:p w:rsidR="002F79B3" w:rsidRPr="000223FB" w:rsidRDefault="002F79B3" w:rsidP="002F79B3">
            <w:pPr>
              <w:pStyle w:val="table"/>
              <w:rPr>
                <w:rFonts w:ascii="Verdana" w:hAnsi="Verdana"/>
                <w:lang w:val="da-DK"/>
              </w:rPr>
            </w:pPr>
            <w:r w:rsidRPr="000223FB">
              <w:rPr>
                <w:rFonts w:ascii="Verdana" w:hAnsi="Verdana"/>
                <w:lang w:val="da-DK"/>
              </w:rPr>
              <w:t>Derogation for sampling metier FYK_CAT_&gt;0_0_0</w:t>
            </w:r>
          </w:p>
        </w:tc>
        <w:tc>
          <w:tcPr>
            <w:tcW w:w="1263" w:type="dxa"/>
          </w:tcPr>
          <w:p w:rsidR="002F79B3" w:rsidRPr="009270CC" w:rsidRDefault="002F79B3" w:rsidP="002F79B3">
            <w:pPr>
              <w:jc w:val="left"/>
              <w:rPr>
                <w:sz w:val="16"/>
                <w:szCs w:val="16"/>
              </w:rPr>
            </w:pPr>
            <w:r w:rsidRPr="009270CC">
              <w:rPr>
                <w:sz w:val="16"/>
                <w:szCs w:val="16"/>
              </w:rPr>
              <w:t>III.C.6 (North Sea)</w:t>
            </w:r>
          </w:p>
        </w:tc>
        <w:tc>
          <w:tcPr>
            <w:tcW w:w="1142" w:type="dxa"/>
            <w:vAlign w:val="center"/>
          </w:tcPr>
          <w:p w:rsidR="002F79B3" w:rsidRPr="009270CC" w:rsidRDefault="002F79B3" w:rsidP="002F79B3">
            <w:pPr>
              <w:pStyle w:val="table"/>
              <w:rPr>
                <w:rFonts w:ascii="Verdana" w:hAnsi="Verdana"/>
              </w:rPr>
            </w:pPr>
            <w:r w:rsidRPr="009270CC">
              <w:rPr>
                <w:rFonts w:ascii="Verdana" w:hAnsi="Verdana"/>
              </w:rPr>
              <w:t>Biological and metier related variables; discards</w:t>
            </w:r>
          </w:p>
        </w:tc>
        <w:tc>
          <w:tcPr>
            <w:tcW w:w="984" w:type="dxa"/>
            <w:vAlign w:val="center"/>
          </w:tcPr>
          <w:p w:rsidR="002F79B3" w:rsidRPr="009270CC" w:rsidRDefault="002F79B3" w:rsidP="002F79B3">
            <w:pPr>
              <w:pStyle w:val="table"/>
              <w:keepNext/>
              <w:rPr>
                <w:rFonts w:ascii="Verdana" w:hAnsi="Verdana"/>
              </w:rPr>
            </w:pPr>
            <w:r w:rsidRPr="009270CC">
              <w:rPr>
                <w:rFonts w:ascii="Verdana" w:hAnsi="Verdana"/>
              </w:rPr>
              <w:t>IV (fresh water)</w:t>
            </w:r>
          </w:p>
        </w:tc>
        <w:tc>
          <w:tcPr>
            <w:tcW w:w="1418" w:type="dxa"/>
            <w:vAlign w:val="center"/>
          </w:tcPr>
          <w:p w:rsidR="002F79B3" w:rsidRPr="009270CC" w:rsidRDefault="002F79B3" w:rsidP="002F79B3">
            <w:pPr>
              <w:pStyle w:val="table"/>
              <w:rPr>
                <w:rFonts w:ascii="Verdana" w:hAnsi="Verdana"/>
              </w:rPr>
            </w:pPr>
            <w:r w:rsidRPr="009270CC">
              <w:rPr>
                <w:rFonts w:ascii="Verdana" w:hAnsi="Verdana"/>
              </w:rPr>
              <w:t>approved</w:t>
            </w:r>
          </w:p>
        </w:tc>
        <w:tc>
          <w:tcPr>
            <w:tcW w:w="992" w:type="dxa"/>
          </w:tcPr>
          <w:p w:rsidR="002F79B3" w:rsidRPr="009270CC" w:rsidRDefault="002F79B3" w:rsidP="002F79B3">
            <w:pPr>
              <w:jc w:val="left"/>
              <w:rPr>
                <w:sz w:val="16"/>
                <w:szCs w:val="16"/>
              </w:rPr>
            </w:pPr>
            <w:r w:rsidRPr="009270CC">
              <w:rPr>
                <w:sz w:val="16"/>
                <w:szCs w:val="16"/>
              </w:rPr>
              <w:t>2011</w:t>
            </w:r>
          </w:p>
        </w:tc>
        <w:tc>
          <w:tcPr>
            <w:tcW w:w="2328" w:type="dxa"/>
            <w:vAlign w:val="center"/>
          </w:tcPr>
          <w:p w:rsidR="002F79B3" w:rsidRPr="009270CC" w:rsidRDefault="002F79B3" w:rsidP="002F79B3">
            <w:pPr>
              <w:pStyle w:val="table"/>
              <w:keepNext/>
              <w:rPr>
                <w:rFonts w:ascii="Verdana" w:hAnsi="Verdana"/>
              </w:rPr>
            </w:pPr>
            <w:r w:rsidRPr="009270CC">
              <w:rPr>
                <w:rFonts w:ascii="Verdana" w:hAnsi="Verdana"/>
              </w:rPr>
              <w:t>all discards (if there are any) survive</w:t>
            </w:r>
          </w:p>
        </w:tc>
      </w:tr>
      <w:tr w:rsidR="009270CC" w:rsidRPr="009270CC" w:rsidTr="002F79B3">
        <w:tc>
          <w:tcPr>
            <w:tcW w:w="1397" w:type="dxa"/>
          </w:tcPr>
          <w:p w:rsidR="002F79B3" w:rsidRPr="009270CC" w:rsidRDefault="002F79B3" w:rsidP="002F79B3">
            <w:pPr>
              <w:pStyle w:val="table"/>
              <w:rPr>
                <w:rFonts w:ascii="Verdana" w:hAnsi="Verdana"/>
              </w:rPr>
            </w:pPr>
            <w:r w:rsidRPr="009270CC">
              <w:rPr>
                <w:rFonts w:ascii="Verdana" w:hAnsi="Verdana"/>
              </w:rPr>
              <w:t>Derogation for sampling metier LH_FIF_0_0_0</w:t>
            </w:r>
          </w:p>
        </w:tc>
        <w:tc>
          <w:tcPr>
            <w:tcW w:w="1263" w:type="dxa"/>
          </w:tcPr>
          <w:p w:rsidR="002F79B3" w:rsidRPr="009270CC" w:rsidRDefault="002F79B3" w:rsidP="002F79B3">
            <w:pPr>
              <w:jc w:val="left"/>
              <w:rPr>
                <w:sz w:val="16"/>
                <w:szCs w:val="16"/>
              </w:rPr>
            </w:pPr>
            <w:r w:rsidRPr="009270CC">
              <w:rPr>
                <w:sz w:val="16"/>
                <w:szCs w:val="16"/>
              </w:rPr>
              <w:t>III.C.6 (North Sea)</w:t>
            </w:r>
          </w:p>
        </w:tc>
        <w:tc>
          <w:tcPr>
            <w:tcW w:w="1142" w:type="dxa"/>
            <w:vAlign w:val="center"/>
          </w:tcPr>
          <w:p w:rsidR="002F79B3" w:rsidRPr="009270CC" w:rsidRDefault="002F79B3" w:rsidP="002F79B3">
            <w:pPr>
              <w:pStyle w:val="table"/>
              <w:rPr>
                <w:rFonts w:ascii="Verdana" w:hAnsi="Verdana"/>
              </w:rPr>
            </w:pPr>
            <w:r w:rsidRPr="009270CC">
              <w:rPr>
                <w:rFonts w:ascii="Verdana" w:hAnsi="Verdana"/>
              </w:rPr>
              <w:t>Biological and metier related variables;discards</w:t>
            </w:r>
          </w:p>
        </w:tc>
        <w:tc>
          <w:tcPr>
            <w:tcW w:w="984" w:type="dxa"/>
            <w:vAlign w:val="center"/>
          </w:tcPr>
          <w:p w:rsidR="002F79B3" w:rsidRPr="009270CC" w:rsidRDefault="002F79B3" w:rsidP="002F79B3">
            <w:pPr>
              <w:pStyle w:val="table"/>
              <w:keepNext/>
              <w:rPr>
                <w:rFonts w:ascii="Verdana" w:hAnsi="Verdana"/>
              </w:rPr>
            </w:pPr>
            <w:r w:rsidRPr="009270CC">
              <w:rPr>
                <w:rFonts w:ascii="Verdana" w:hAnsi="Verdana"/>
              </w:rPr>
              <w:t>IV</w:t>
            </w:r>
          </w:p>
        </w:tc>
        <w:tc>
          <w:tcPr>
            <w:tcW w:w="1418" w:type="dxa"/>
            <w:vAlign w:val="center"/>
          </w:tcPr>
          <w:p w:rsidR="002F79B3" w:rsidRPr="009270CC" w:rsidRDefault="002F79B3" w:rsidP="002F79B3">
            <w:pPr>
              <w:pStyle w:val="table"/>
              <w:rPr>
                <w:rFonts w:ascii="Verdana" w:hAnsi="Verdana"/>
              </w:rPr>
            </w:pPr>
            <w:r w:rsidRPr="009270CC">
              <w:rPr>
                <w:rFonts w:ascii="Verdana" w:hAnsi="Verdana"/>
              </w:rPr>
              <w:t>approved</w:t>
            </w:r>
          </w:p>
        </w:tc>
        <w:tc>
          <w:tcPr>
            <w:tcW w:w="992" w:type="dxa"/>
          </w:tcPr>
          <w:p w:rsidR="002F79B3" w:rsidRPr="009270CC" w:rsidRDefault="002F79B3" w:rsidP="002F79B3">
            <w:pPr>
              <w:jc w:val="left"/>
              <w:rPr>
                <w:sz w:val="16"/>
                <w:szCs w:val="16"/>
              </w:rPr>
            </w:pPr>
            <w:r w:rsidRPr="009270CC">
              <w:rPr>
                <w:sz w:val="16"/>
                <w:szCs w:val="16"/>
              </w:rPr>
              <w:t>2011</w:t>
            </w:r>
          </w:p>
        </w:tc>
        <w:tc>
          <w:tcPr>
            <w:tcW w:w="2328" w:type="dxa"/>
            <w:vAlign w:val="center"/>
          </w:tcPr>
          <w:p w:rsidR="002F79B3" w:rsidRPr="009270CC" w:rsidRDefault="002F79B3" w:rsidP="002F79B3">
            <w:pPr>
              <w:pStyle w:val="table"/>
              <w:keepNext/>
              <w:rPr>
                <w:rFonts w:ascii="Verdana" w:hAnsi="Verdana"/>
              </w:rPr>
            </w:pPr>
            <w:r w:rsidRPr="009270CC">
              <w:rPr>
                <w:rFonts w:ascii="Verdana" w:hAnsi="Verdana"/>
              </w:rPr>
              <w:t>this is a fishery by anglers for sea bass. There is no access to the fishery.</w:t>
            </w:r>
          </w:p>
        </w:tc>
      </w:tr>
      <w:tr w:rsidR="009270CC" w:rsidRPr="009270CC" w:rsidTr="002F79B3">
        <w:tc>
          <w:tcPr>
            <w:tcW w:w="1397" w:type="dxa"/>
          </w:tcPr>
          <w:p w:rsidR="002F79B3" w:rsidRPr="000223FB" w:rsidRDefault="002F79B3" w:rsidP="002F79B3">
            <w:pPr>
              <w:pStyle w:val="table"/>
              <w:rPr>
                <w:rFonts w:ascii="Verdana" w:hAnsi="Verdana"/>
                <w:lang w:val="da-DK"/>
              </w:rPr>
            </w:pPr>
            <w:r w:rsidRPr="000223FB">
              <w:rPr>
                <w:rFonts w:ascii="Verdana" w:hAnsi="Verdana"/>
                <w:lang w:val="da-DK"/>
              </w:rPr>
              <w:t>Derogation for sampling metier</w:t>
            </w:r>
          </w:p>
          <w:p w:rsidR="002F79B3" w:rsidRPr="000223FB" w:rsidRDefault="002F79B3" w:rsidP="002F79B3">
            <w:pPr>
              <w:pStyle w:val="table"/>
              <w:rPr>
                <w:rFonts w:ascii="Verdana" w:hAnsi="Verdana"/>
                <w:lang w:val="da-DK"/>
              </w:rPr>
            </w:pPr>
            <w:r w:rsidRPr="000223FB">
              <w:rPr>
                <w:rFonts w:ascii="Verdana" w:hAnsi="Verdana"/>
                <w:lang w:val="da-DK"/>
              </w:rPr>
              <w:t>TBB_DEF_90-119_0_0</w:t>
            </w:r>
          </w:p>
        </w:tc>
        <w:tc>
          <w:tcPr>
            <w:tcW w:w="1263" w:type="dxa"/>
          </w:tcPr>
          <w:p w:rsidR="002F79B3" w:rsidRPr="009270CC" w:rsidRDefault="002F79B3" w:rsidP="002F79B3">
            <w:pPr>
              <w:jc w:val="left"/>
              <w:rPr>
                <w:sz w:val="16"/>
                <w:szCs w:val="16"/>
              </w:rPr>
            </w:pPr>
            <w:r w:rsidRPr="009270CC">
              <w:rPr>
                <w:sz w:val="16"/>
                <w:szCs w:val="16"/>
              </w:rPr>
              <w:t>III.C.6 (North Sea)</w:t>
            </w:r>
          </w:p>
        </w:tc>
        <w:tc>
          <w:tcPr>
            <w:tcW w:w="1142" w:type="dxa"/>
            <w:vAlign w:val="center"/>
          </w:tcPr>
          <w:p w:rsidR="002F79B3" w:rsidRPr="009270CC" w:rsidRDefault="002F79B3" w:rsidP="002F79B3">
            <w:pPr>
              <w:pStyle w:val="table"/>
              <w:rPr>
                <w:rFonts w:ascii="Verdana" w:hAnsi="Verdana"/>
              </w:rPr>
            </w:pPr>
            <w:r w:rsidRPr="009270CC">
              <w:rPr>
                <w:rFonts w:ascii="Verdana" w:hAnsi="Verdana"/>
              </w:rPr>
              <w:t>Biological and metier related variables;landinsg and discards</w:t>
            </w:r>
          </w:p>
        </w:tc>
        <w:tc>
          <w:tcPr>
            <w:tcW w:w="984" w:type="dxa"/>
            <w:vAlign w:val="center"/>
          </w:tcPr>
          <w:p w:rsidR="002F79B3" w:rsidRPr="009270CC" w:rsidRDefault="002F79B3" w:rsidP="002F79B3">
            <w:pPr>
              <w:pStyle w:val="table"/>
              <w:keepNext/>
              <w:rPr>
                <w:rFonts w:ascii="Verdana" w:hAnsi="Verdana"/>
              </w:rPr>
            </w:pPr>
            <w:r w:rsidRPr="009270CC">
              <w:rPr>
                <w:rFonts w:ascii="Verdana" w:hAnsi="Verdana"/>
              </w:rPr>
              <w:t>IIIa</w:t>
            </w:r>
          </w:p>
        </w:tc>
        <w:tc>
          <w:tcPr>
            <w:tcW w:w="1418" w:type="dxa"/>
            <w:vAlign w:val="center"/>
          </w:tcPr>
          <w:p w:rsidR="002F79B3" w:rsidRPr="009270CC" w:rsidRDefault="002F79B3" w:rsidP="002F79B3">
            <w:pPr>
              <w:pStyle w:val="table"/>
              <w:rPr>
                <w:rFonts w:ascii="Verdana" w:hAnsi="Verdana"/>
              </w:rPr>
            </w:pPr>
            <w:r w:rsidRPr="009270CC">
              <w:rPr>
                <w:rFonts w:ascii="Verdana" w:hAnsi="Verdana"/>
              </w:rPr>
              <w:t>approved</w:t>
            </w:r>
          </w:p>
        </w:tc>
        <w:tc>
          <w:tcPr>
            <w:tcW w:w="992" w:type="dxa"/>
          </w:tcPr>
          <w:p w:rsidR="002F79B3" w:rsidRPr="009270CC" w:rsidRDefault="002F79B3" w:rsidP="002F79B3">
            <w:pPr>
              <w:jc w:val="left"/>
              <w:rPr>
                <w:sz w:val="16"/>
                <w:szCs w:val="16"/>
              </w:rPr>
            </w:pPr>
            <w:r w:rsidRPr="009270CC">
              <w:rPr>
                <w:sz w:val="16"/>
                <w:szCs w:val="16"/>
              </w:rPr>
              <w:t>2011</w:t>
            </w:r>
          </w:p>
        </w:tc>
        <w:tc>
          <w:tcPr>
            <w:tcW w:w="2328" w:type="dxa"/>
            <w:vAlign w:val="center"/>
          </w:tcPr>
          <w:p w:rsidR="002F79B3" w:rsidRPr="009270CC" w:rsidRDefault="002F79B3" w:rsidP="002F79B3">
            <w:pPr>
              <w:pStyle w:val="table"/>
              <w:keepNext/>
              <w:rPr>
                <w:rFonts w:ascii="Verdana" w:hAnsi="Verdana"/>
              </w:rPr>
            </w:pPr>
            <w:r w:rsidRPr="009270CC">
              <w:rPr>
                <w:rFonts w:ascii="Verdana" w:hAnsi="Verdana"/>
              </w:rPr>
              <w:t>no access to the catches and vessels by NLD;</w:t>
            </w:r>
          </w:p>
          <w:p w:rsidR="002F79B3" w:rsidRPr="009270CC" w:rsidRDefault="002F79B3" w:rsidP="002F79B3">
            <w:pPr>
              <w:pStyle w:val="table"/>
              <w:keepNext/>
              <w:rPr>
                <w:rFonts w:ascii="Verdana" w:hAnsi="Verdana"/>
              </w:rPr>
            </w:pPr>
            <w:r w:rsidRPr="009270CC">
              <w:rPr>
                <w:rFonts w:ascii="Verdana" w:hAnsi="Verdana"/>
              </w:rPr>
              <w:t>total effort is about 4 fishing weeks</w:t>
            </w:r>
          </w:p>
        </w:tc>
      </w:tr>
      <w:tr w:rsidR="009270CC" w:rsidRPr="009270CC" w:rsidTr="002F79B3">
        <w:tc>
          <w:tcPr>
            <w:tcW w:w="1397" w:type="dxa"/>
          </w:tcPr>
          <w:p w:rsidR="002F79B3" w:rsidRPr="000223FB" w:rsidRDefault="002F79B3" w:rsidP="002F79B3">
            <w:pPr>
              <w:pStyle w:val="table"/>
              <w:rPr>
                <w:rFonts w:ascii="Verdana" w:hAnsi="Verdana"/>
                <w:lang w:val="da-DK"/>
              </w:rPr>
            </w:pPr>
            <w:r w:rsidRPr="000223FB">
              <w:rPr>
                <w:rFonts w:ascii="Verdana" w:hAnsi="Verdana"/>
                <w:lang w:val="da-DK"/>
              </w:rPr>
              <w:t>Derogation for sampling metier</w:t>
            </w:r>
          </w:p>
          <w:p w:rsidR="002F79B3" w:rsidRPr="000223FB" w:rsidRDefault="002F79B3" w:rsidP="002F79B3">
            <w:pPr>
              <w:pStyle w:val="table"/>
              <w:rPr>
                <w:rFonts w:ascii="Verdana" w:hAnsi="Verdana"/>
                <w:lang w:val="da-DK"/>
              </w:rPr>
            </w:pPr>
            <w:r w:rsidRPr="000223FB">
              <w:rPr>
                <w:rFonts w:ascii="Verdana" w:hAnsi="Verdana"/>
                <w:lang w:val="da-DK"/>
              </w:rPr>
              <w:t>TBB_DEF_DEF&gt;=120_0_0</w:t>
            </w:r>
          </w:p>
        </w:tc>
        <w:tc>
          <w:tcPr>
            <w:tcW w:w="1263" w:type="dxa"/>
          </w:tcPr>
          <w:p w:rsidR="002F79B3" w:rsidRPr="009270CC" w:rsidRDefault="002F79B3" w:rsidP="002F79B3">
            <w:pPr>
              <w:jc w:val="left"/>
              <w:rPr>
                <w:sz w:val="16"/>
                <w:szCs w:val="16"/>
              </w:rPr>
            </w:pPr>
            <w:r w:rsidRPr="009270CC">
              <w:rPr>
                <w:sz w:val="16"/>
                <w:szCs w:val="16"/>
              </w:rPr>
              <w:t>III.C.6 (North Sea)</w:t>
            </w:r>
          </w:p>
        </w:tc>
        <w:tc>
          <w:tcPr>
            <w:tcW w:w="1142" w:type="dxa"/>
            <w:vAlign w:val="center"/>
          </w:tcPr>
          <w:p w:rsidR="002F79B3" w:rsidRPr="009270CC" w:rsidRDefault="002F79B3" w:rsidP="002F79B3">
            <w:pPr>
              <w:pStyle w:val="table"/>
              <w:rPr>
                <w:rFonts w:ascii="Verdana" w:hAnsi="Verdana"/>
              </w:rPr>
            </w:pPr>
            <w:r w:rsidRPr="009270CC">
              <w:rPr>
                <w:rFonts w:ascii="Verdana" w:hAnsi="Verdana"/>
              </w:rPr>
              <w:t>Biological and metier related variables;landings and discards</w:t>
            </w:r>
          </w:p>
        </w:tc>
        <w:tc>
          <w:tcPr>
            <w:tcW w:w="984" w:type="dxa"/>
            <w:vAlign w:val="center"/>
          </w:tcPr>
          <w:p w:rsidR="002F79B3" w:rsidRPr="009270CC" w:rsidRDefault="002F79B3" w:rsidP="002F79B3">
            <w:pPr>
              <w:pStyle w:val="table"/>
              <w:rPr>
                <w:rFonts w:ascii="Verdana" w:hAnsi="Verdana"/>
              </w:rPr>
            </w:pPr>
            <w:r w:rsidRPr="009270CC">
              <w:rPr>
                <w:rFonts w:ascii="Verdana" w:hAnsi="Verdana"/>
              </w:rPr>
              <w:t>IIIa</w:t>
            </w:r>
          </w:p>
        </w:tc>
        <w:tc>
          <w:tcPr>
            <w:tcW w:w="1418" w:type="dxa"/>
            <w:vAlign w:val="center"/>
          </w:tcPr>
          <w:p w:rsidR="002F79B3" w:rsidRPr="009270CC" w:rsidRDefault="002F79B3" w:rsidP="002F79B3">
            <w:pPr>
              <w:pStyle w:val="table"/>
              <w:rPr>
                <w:rFonts w:ascii="Verdana" w:hAnsi="Verdana"/>
              </w:rPr>
            </w:pPr>
            <w:r w:rsidRPr="009270CC">
              <w:rPr>
                <w:rFonts w:ascii="Verdana" w:hAnsi="Verdana"/>
              </w:rPr>
              <w:t>approved</w:t>
            </w:r>
          </w:p>
        </w:tc>
        <w:tc>
          <w:tcPr>
            <w:tcW w:w="992" w:type="dxa"/>
          </w:tcPr>
          <w:p w:rsidR="002F79B3" w:rsidRPr="009270CC" w:rsidRDefault="002F79B3" w:rsidP="002F79B3">
            <w:pPr>
              <w:jc w:val="left"/>
              <w:rPr>
                <w:sz w:val="16"/>
                <w:szCs w:val="16"/>
              </w:rPr>
            </w:pPr>
            <w:r w:rsidRPr="009270CC">
              <w:rPr>
                <w:sz w:val="16"/>
                <w:szCs w:val="16"/>
              </w:rPr>
              <w:t>2011</w:t>
            </w:r>
          </w:p>
        </w:tc>
        <w:tc>
          <w:tcPr>
            <w:tcW w:w="2328" w:type="dxa"/>
            <w:vAlign w:val="center"/>
          </w:tcPr>
          <w:p w:rsidR="002F79B3" w:rsidRPr="009270CC" w:rsidRDefault="002F79B3" w:rsidP="002F79B3">
            <w:pPr>
              <w:pStyle w:val="table"/>
              <w:rPr>
                <w:rFonts w:ascii="Verdana" w:hAnsi="Verdana"/>
              </w:rPr>
            </w:pPr>
            <w:r w:rsidRPr="009270CC">
              <w:rPr>
                <w:rFonts w:ascii="Verdana" w:hAnsi="Verdana"/>
              </w:rPr>
              <w:t xml:space="preserve">no access to the catches and vessels by NLD; discarding assumed to be very low; total effort is about 1 fishing week </w:t>
            </w:r>
          </w:p>
        </w:tc>
      </w:tr>
      <w:tr w:rsidR="009270CC" w:rsidRPr="009270CC" w:rsidTr="002F79B3">
        <w:tc>
          <w:tcPr>
            <w:tcW w:w="1397" w:type="dxa"/>
          </w:tcPr>
          <w:p w:rsidR="002F79B3" w:rsidRPr="009270CC" w:rsidRDefault="002F79B3" w:rsidP="002F79B3">
            <w:pPr>
              <w:pStyle w:val="table"/>
              <w:rPr>
                <w:rFonts w:ascii="Verdana" w:hAnsi="Verdana"/>
              </w:rPr>
            </w:pPr>
            <w:r w:rsidRPr="009270CC">
              <w:rPr>
                <w:rFonts w:ascii="Verdana" w:hAnsi="Verdana"/>
              </w:rPr>
              <w:t>Derogation for sampling metier</w:t>
            </w:r>
          </w:p>
          <w:p w:rsidR="002F79B3" w:rsidRPr="009270CC" w:rsidRDefault="002F79B3" w:rsidP="002F79B3">
            <w:pPr>
              <w:pStyle w:val="table"/>
              <w:rPr>
                <w:rFonts w:ascii="Verdana" w:hAnsi="Verdana"/>
              </w:rPr>
            </w:pPr>
            <w:r w:rsidRPr="009270CC">
              <w:rPr>
                <w:rFonts w:ascii="Verdana" w:hAnsi="Verdana"/>
              </w:rPr>
              <w:t>SSC_DEF_70-99_0_0</w:t>
            </w:r>
          </w:p>
        </w:tc>
        <w:tc>
          <w:tcPr>
            <w:tcW w:w="1263" w:type="dxa"/>
          </w:tcPr>
          <w:p w:rsidR="002F79B3" w:rsidRPr="009270CC" w:rsidRDefault="002F79B3" w:rsidP="002F79B3">
            <w:pPr>
              <w:jc w:val="left"/>
              <w:rPr>
                <w:sz w:val="16"/>
                <w:szCs w:val="16"/>
              </w:rPr>
            </w:pPr>
            <w:r w:rsidRPr="009270CC">
              <w:rPr>
                <w:sz w:val="16"/>
                <w:szCs w:val="16"/>
              </w:rPr>
              <w:t>III.C.6 (North Atlantic)</w:t>
            </w:r>
          </w:p>
        </w:tc>
        <w:tc>
          <w:tcPr>
            <w:tcW w:w="1142" w:type="dxa"/>
            <w:vAlign w:val="center"/>
          </w:tcPr>
          <w:p w:rsidR="002F79B3" w:rsidRPr="009270CC" w:rsidRDefault="002F79B3" w:rsidP="002F79B3">
            <w:pPr>
              <w:pStyle w:val="table"/>
              <w:rPr>
                <w:rFonts w:ascii="Verdana" w:hAnsi="Verdana"/>
              </w:rPr>
            </w:pPr>
            <w:r w:rsidRPr="009270CC">
              <w:rPr>
                <w:rFonts w:ascii="Verdana" w:hAnsi="Verdana"/>
              </w:rPr>
              <w:t>Biological and metier related variables;landings and discards</w:t>
            </w:r>
          </w:p>
        </w:tc>
        <w:tc>
          <w:tcPr>
            <w:tcW w:w="984" w:type="dxa"/>
            <w:vAlign w:val="center"/>
          </w:tcPr>
          <w:p w:rsidR="002F79B3" w:rsidRPr="009270CC" w:rsidRDefault="002F79B3" w:rsidP="002F79B3">
            <w:pPr>
              <w:pStyle w:val="table"/>
              <w:rPr>
                <w:rFonts w:ascii="Verdana" w:hAnsi="Verdana"/>
              </w:rPr>
            </w:pPr>
            <w:r w:rsidRPr="009270CC">
              <w:rPr>
                <w:rFonts w:ascii="Verdana" w:hAnsi="Verdana"/>
              </w:rPr>
              <w:t>VIIe</w:t>
            </w:r>
          </w:p>
        </w:tc>
        <w:tc>
          <w:tcPr>
            <w:tcW w:w="1418" w:type="dxa"/>
            <w:vAlign w:val="center"/>
          </w:tcPr>
          <w:p w:rsidR="002F79B3" w:rsidRPr="009270CC" w:rsidRDefault="002F79B3" w:rsidP="002F79B3">
            <w:pPr>
              <w:pStyle w:val="table"/>
              <w:rPr>
                <w:rFonts w:ascii="Verdana" w:hAnsi="Verdana"/>
              </w:rPr>
            </w:pPr>
            <w:r w:rsidRPr="009270CC">
              <w:rPr>
                <w:rFonts w:ascii="Verdana" w:hAnsi="Verdana"/>
              </w:rPr>
              <w:t>approved</w:t>
            </w:r>
          </w:p>
        </w:tc>
        <w:tc>
          <w:tcPr>
            <w:tcW w:w="992" w:type="dxa"/>
          </w:tcPr>
          <w:p w:rsidR="002F79B3" w:rsidRPr="009270CC" w:rsidRDefault="002F79B3" w:rsidP="002F79B3">
            <w:pPr>
              <w:jc w:val="left"/>
              <w:rPr>
                <w:sz w:val="16"/>
                <w:szCs w:val="16"/>
              </w:rPr>
            </w:pPr>
            <w:r w:rsidRPr="009270CC">
              <w:rPr>
                <w:sz w:val="16"/>
                <w:szCs w:val="16"/>
              </w:rPr>
              <w:t>2011</w:t>
            </w:r>
          </w:p>
        </w:tc>
        <w:tc>
          <w:tcPr>
            <w:tcW w:w="2328" w:type="dxa"/>
            <w:vAlign w:val="center"/>
          </w:tcPr>
          <w:p w:rsidR="002F79B3" w:rsidRPr="009270CC" w:rsidRDefault="002F79B3" w:rsidP="002F79B3">
            <w:pPr>
              <w:pStyle w:val="table"/>
              <w:rPr>
                <w:rFonts w:ascii="Verdana" w:hAnsi="Verdana"/>
              </w:rPr>
            </w:pPr>
            <w:r w:rsidRPr="009270CC">
              <w:rPr>
                <w:rFonts w:ascii="Verdana" w:hAnsi="Verdana"/>
              </w:rPr>
              <w:t>no access to the catches and vessels by NLD</w:t>
            </w:r>
          </w:p>
        </w:tc>
      </w:tr>
      <w:tr w:rsidR="009270CC" w:rsidRPr="009270CC" w:rsidTr="002F79B3">
        <w:tc>
          <w:tcPr>
            <w:tcW w:w="1397" w:type="dxa"/>
          </w:tcPr>
          <w:p w:rsidR="002F79B3" w:rsidRPr="009270CC" w:rsidRDefault="002F79B3" w:rsidP="002F79B3">
            <w:pPr>
              <w:pStyle w:val="table"/>
              <w:rPr>
                <w:rFonts w:ascii="Verdana" w:hAnsi="Verdana"/>
              </w:rPr>
            </w:pPr>
            <w:r w:rsidRPr="009270CC">
              <w:rPr>
                <w:rFonts w:ascii="Verdana" w:hAnsi="Verdana"/>
              </w:rPr>
              <w:t>Derogations for sampling metier OTM_SPF_UND_0_0</w:t>
            </w:r>
          </w:p>
        </w:tc>
        <w:tc>
          <w:tcPr>
            <w:tcW w:w="1263" w:type="dxa"/>
          </w:tcPr>
          <w:p w:rsidR="002F79B3" w:rsidRPr="009270CC" w:rsidRDefault="002F79B3" w:rsidP="002F79B3">
            <w:pPr>
              <w:jc w:val="left"/>
              <w:rPr>
                <w:sz w:val="16"/>
                <w:szCs w:val="16"/>
              </w:rPr>
            </w:pPr>
            <w:r w:rsidRPr="009270CC">
              <w:rPr>
                <w:sz w:val="16"/>
                <w:szCs w:val="16"/>
              </w:rPr>
              <w:t>III.C.6 (Other regions)</w:t>
            </w:r>
          </w:p>
        </w:tc>
        <w:tc>
          <w:tcPr>
            <w:tcW w:w="1142" w:type="dxa"/>
            <w:vAlign w:val="center"/>
          </w:tcPr>
          <w:p w:rsidR="002F79B3" w:rsidRPr="009270CC" w:rsidRDefault="002F79B3" w:rsidP="002F79B3">
            <w:pPr>
              <w:pStyle w:val="table"/>
              <w:rPr>
                <w:rFonts w:ascii="Verdana" w:hAnsi="Verdana"/>
              </w:rPr>
            </w:pPr>
            <w:r w:rsidRPr="009270CC">
              <w:rPr>
                <w:rFonts w:ascii="Verdana" w:hAnsi="Verdana"/>
              </w:rPr>
              <w:t>Sampling catches</w:t>
            </w:r>
          </w:p>
        </w:tc>
        <w:tc>
          <w:tcPr>
            <w:tcW w:w="984" w:type="dxa"/>
            <w:vAlign w:val="center"/>
          </w:tcPr>
          <w:p w:rsidR="002F79B3" w:rsidRPr="009270CC" w:rsidRDefault="002F79B3" w:rsidP="002F79B3">
            <w:pPr>
              <w:pStyle w:val="table"/>
              <w:rPr>
                <w:rFonts w:ascii="Verdana" w:hAnsi="Verdana"/>
              </w:rPr>
            </w:pPr>
            <w:r w:rsidRPr="009270CC">
              <w:rPr>
                <w:rFonts w:ascii="Verdana" w:hAnsi="Verdana"/>
              </w:rPr>
              <w:t>SPRFMO</w:t>
            </w:r>
          </w:p>
        </w:tc>
        <w:tc>
          <w:tcPr>
            <w:tcW w:w="1418" w:type="dxa"/>
            <w:vAlign w:val="center"/>
          </w:tcPr>
          <w:p w:rsidR="002F79B3" w:rsidRPr="009270CC" w:rsidRDefault="002F79B3" w:rsidP="002F79B3">
            <w:pPr>
              <w:pStyle w:val="table"/>
              <w:rPr>
                <w:rFonts w:ascii="Verdana" w:hAnsi="Verdana"/>
              </w:rPr>
            </w:pPr>
            <w:r w:rsidRPr="009270CC">
              <w:rPr>
                <w:rFonts w:ascii="Verdana" w:hAnsi="Verdana"/>
              </w:rPr>
              <w:t>approved</w:t>
            </w:r>
          </w:p>
        </w:tc>
        <w:tc>
          <w:tcPr>
            <w:tcW w:w="992" w:type="dxa"/>
          </w:tcPr>
          <w:p w:rsidR="002F79B3" w:rsidRPr="009270CC" w:rsidRDefault="002F79B3" w:rsidP="002F79B3">
            <w:pPr>
              <w:jc w:val="left"/>
              <w:rPr>
                <w:sz w:val="16"/>
                <w:szCs w:val="16"/>
              </w:rPr>
            </w:pPr>
            <w:r w:rsidRPr="009270CC">
              <w:rPr>
                <w:sz w:val="16"/>
                <w:szCs w:val="16"/>
              </w:rPr>
              <w:t>2012</w:t>
            </w:r>
          </w:p>
        </w:tc>
        <w:tc>
          <w:tcPr>
            <w:tcW w:w="2328" w:type="dxa"/>
            <w:vAlign w:val="center"/>
          </w:tcPr>
          <w:p w:rsidR="002F79B3" w:rsidRPr="009270CC" w:rsidRDefault="002F79B3" w:rsidP="002F79B3">
            <w:pPr>
              <w:pStyle w:val="table"/>
              <w:rPr>
                <w:rFonts w:ascii="Verdana" w:hAnsi="Verdana"/>
              </w:rPr>
            </w:pPr>
            <w:r w:rsidRPr="009270CC">
              <w:rPr>
                <w:rFonts w:ascii="Verdana" w:hAnsi="Verdana"/>
              </w:rPr>
              <w:t>no access to the catches and vessels by NLD and probably no fishery at all</w:t>
            </w:r>
          </w:p>
        </w:tc>
      </w:tr>
      <w:tr w:rsidR="002F79B3" w:rsidRPr="009270CC" w:rsidTr="002F79B3">
        <w:tc>
          <w:tcPr>
            <w:tcW w:w="1397" w:type="dxa"/>
          </w:tcPr>
          <w:p w:rsidR="002F79B3" w:rsidRPr="009270CC" w:rsidRDefault="002F79B3" w:rsidP="002F79B3">
            <w:pPr>
              <w:pStyle w:val="table"/>
              <w:rPr>
                <w:rFonts w:ascii="Verdana" w:hAnsi="Verdana"/>
              </w:rPr>
            </w:pPr>
            <w:r w:rsidRPr="009270CC">
              <w:rPr>
                <w:rFonts w:ascii="Verdana" w:hAnsi="Verdana"/>
              </w:rPr>
              <w:t>Employment by gender</w:t>
            </w:r>
          </w:p>
        </w:tc>
        <w:tc>
          <w:tcPr>
            <w:tcW w:w="1263" w:type="dxa"/>
          </w:tcPr>
          <w:p w:rsidR="002F79B3" w:rsidRPr="009270CC" w:rsidRDefault="002F79B3" w:rsidP="002F79B3">
            <w:pPr>
              <w:jc w:val="left"/>
              <w:rPr>
                <w:sz w:val="16"/>
                <w:szCs w:val="16"/>
              </w:rPr>
            </w:pPr>
            <w:r w:rsidRPr="009270CC">
              <w:rPr>
                <w:sz w:val="16"/>
                <w:szCs w:val="16"/>
              </w:rPr>
              <w:t>IV.B.6</w:t>
            </w:r>
          </w:p>
        </w:tc>
        <w:tc>
          <w:tcPr>
            <w:tcW w:w="1142" w:type="dxa"/>
            <w:vAlign w:val="center"/>
          </w:tcPr>
          <w:p w:rsidR="002F79B3" w:rsidRPr="009270CC" w:rsidRDefault="002F79B3" w:rsidP="002F79B3">
            <w:pPr>
              <w:pStyle w:val="table"/>
              <w:rPr>
                <w:rFonts w:ascii="Verdana" w:hAnsi="Verdana"/>
              </w:rPr>
            </w:pPr>
            <w:r w:rsidRPr="009270CC">
              <w:rPr>
                <w:rFonts w:ascii="Verdana" w:hAnsi="Verdana"/>
              </w:rPr>
              <w:t>Data on employment by gender</w:t>
            </w:r>
          </w:p>
        </w:tc>
        <w:tc>
          <w:tcPr>
            <w:tcW w:w="984" w:type="dxa"/>
            <w:vAlign w:val="center"/>
          </w:tcPr>
          <w:p w:rsidR="002F79B3" w:rsidRPr="009270CC" w:rsidRDefault="002F79B3" w:rsidP="002F79B3">
            <w:pPr>
              <w:pStyle w:val="table"/>
              <w:rPr>
                <w:rFonts w:ascii="Verdana" w:hAnsi="Verdana"/>
              </w:rPr>
            </w:pPr>
            <w:r w:rsidRPr="009270CC">
              <w:rPr>
                <w:rFonts w:ascii="Verdana" w:hAnsi="Verdana"/>
              </w:rPr>
              <w:t>All areas</w:t>
            </w:r>
          </w:p>
        </w:tc>
        <w:tc>
          <w:tcPr>
            <w:tcW w:w="1418" w:type="dxa"/>
            <w:vAlign w:val="center"/>
          </w:tcPr>
          <w:p w:rsidR="002F79B3" w:rsidRPr="009270CC" w:rsidRDefault="002F79B3" w:rsidP="002F79B3">
            <w:pPr>
              <w:pStyle w:val="table"/>
              <w:rPr>
                <w:rFonts w:ascii="Verdana" w:hAnsi="Verdana"/>
              </w:rPr>
            </w:pPr>
            <w:r w:rsidRPr="009270CC">
              <w:rPr>
                <w:rFonts w:ascii="Verdana" w:hAnsi="Verdana"/>
              </w:rPr>
              <w:t>approved</w:t>
            </w:r>
          </w:p>
        </w:tc>
        <w:tc>
          <w:tcPr>
            <w:tcW w:w="992" w:type="dxa"/>
          </w:tcPr>
          <w:p w:rsidR="002F79B3" w:rsidRPr="009270CC" w:rsidRDefault="002F79B3" w:rsidP="002F79B3">
            <w:pPr>
              <w:jc w:val="left"/>
              <w:rPr>
                <w:sz w:val="16"/>
                <w:szCs w:val="16"/>
              </w:rPr>
            </w:pPr>
            <w:r w:rsidRPr="009270CC">
              <w:rPr>
                <w:sz w:val="16"/>
                <w:szCs w:val="16"/>
              </w:rPr>
              <w:t>2012</w:t>
            </w:r>
          </w:p>
        </w:tc>
        <w:tc>
          <w:tcPr>
            <w:tcW w:w="2328" w:type="dxa"/>
            <w:vAlign w:val="center"/>
          </w:tcPr>
          <w:p w:rsidR="002F79B3" w:rsidRPr="009270CC" w:rsidRDefault="002F79B3" w:rsidP="002F79B3">
            <w:pPr>
              <w:pStyle w:val="table"/>
              <w:rPr>
                <w:rFonts w:ascii="Verdana" w:hAnsi="Verdana"/>
              </w:rPr>
            </w:pPr>
            <w:r w:rsidRPr="009270CC">
              <w:rPr>
                <w:rFonts w:ascii="Verdana" w:hAnsi="Verdana"/>
              </w:rPr>
              <w:t xml:space="preserve">Data not available due to time lag of 2 years. </w:t>
            </w:r>
          </w:p>
        </w:tc>
      </w:tr>
    </w:tbl>
    <w:p w:rsidR="002F79B3" w:rsidRPr="009270CC" w:rsidRDefault="002F79B3" w:rsidP="001970F5">
      <w:pPr>
        <w:pStyle w:val="BodyText"/>
      </w:pPr>
    </w:p>
    <w:p w:rsidR="009319A4" w:rsidRPr="00BA78B1" w:rsidRDefault="009043CE" w:rsidP="00BA78B1">
      <w:pPr>
        <w:pStyle w:val="Heading2"/>
      </w:pPr>
      <w:bookmarkStart w:id="15" w:name="_Toc262736704"/>
      <w:bookmarkStart w:id="16" w:name="_Toc294615887"/>
      <w:bookmarkStart w:id="17" w:name="_Toc357757753"/>
      <w:r w:rsidRPr="00BA78B1">
        <w:t>II.B.</w:t>
      </w:r>
      <w:r w:rsidRPr="00BA78B1">
        <w:tab/>
      </w:r>
      <w:r w:rsidR="007C48AA" w:rsidRPr="00BA78B1">
        <w:t>Regional and International coordination</w:t>
      </w:r>
      <w:bookmarkEnd w:id="15"/>
      <w:bookmarkEnd w:id="16"/>
      <w:bookmarkEnd w:id="17"/>
    </w:p>
    <w:p w:rsidR="007C48AA" w:rsidRPr="00690DA5" w:rsidRDefault="007C48AA" w:rsidP="007C48AA">
      <w:pPr>
        <w:pStyle w:val="Heading3"/>
      </w:pPr>
      <w:bookmarkStart w:id="18" w:name="_Toc262736705"/>
      <w:bookmarkStart w:id="19" w:name="_Toc294615888"/>
      <w:bookmarkStart w:id="20" w:name="_Toc357757754"/>
      <w:r w:rsidRPr="00690DA5">
        <w:t>II B 1</w:t>
      </w:r>
      <w:r w:rsidRPr="00690DA5">
        <w:tab/>
        <w:t>Attendance of International meetings</w:t>
      </w:r>
      <w:bookmarkEnd w:id="18"/>
      <w:bookmarkEnd w:id="19"/>
      <w:bookmarkEnd w:id="20"/>
    </w:p>
    <w:p w:rsidR="004270F7" w:rsidRDefault="00A92969" w:rsidP="006D31A5">
      <w:pPr>
        <w:pStyle w:val="BodyText"/>
        <w:rPr>
          <w:lang w:val="en-US" w:eastAsia="en-US"/>
        </w:rPr>
      </w:pPr>
      <w:r w:rsidRPr="00690DA5">
        <w:rPr>
          <w:lang w:val="en-US" w:eastAsia="en-US"/>
        </w:rPr>
        <w:t>Table II.B.1 list the meeting</w:t>
      </w:r>
      <w:r w:rsidR="00796BCB">
        <w:rPr>
          <w:lang w:val="en-US" w:eastAsia="en-US"/>
        </w:rPr>
        <w:t>s</w:t>
      </w:r>
      <w:r w:rsidRPr="00690DA5">
        <w:rPr>
          <w:lang w:val="en-US" w:eastAsia="en-US"/>
        </w:rPr>
        <w:t xml:space="preserve"> which </w:t>
      </w:r>
      <w:r w:rsidR="005613C1" w:rsidRPr="00690DA5">
        <w:rPr>
          <w:lang w:val="en-US" w:eastAsia="en-US"/>
        </w:rPr>
        <w:t>have</w:t>
      </w:r>
      <w:r w:rsidRPr="00690DA5">
        <w:rPr>
          <w:lang w:val="en-US" w:eastAsia="en-US"/>
        </w:rPr>
        <w:t xml:space="preserve"> been attended by the MS in </w:t>
      </w:r>
      <w:r w:rsidR="001E71B0" w:rsidRPr="00690DA5">
        <w:rPr>
          <w:lang w:val="en-US" w:eastAsia="en-US"/>
        </w:rPr>
        <w:t>201</w:t>
      </w:r>
      <w:r w:rsidR="001E71B0">
        <w:rPr>
          <w:lang w:val="en-US" w:eastAsia="en-US"/>
        </w:rPr>
        <w:t>2</w:t>
      </w:r>
      <w:r w:rsidR="00E8309B" w:rsidRPr="00690DA5">
        <w:rPr>
          <w:lang w:val="en-US" w:eastAsia="en-US"/>
        </w:rPr>
        <w:t xml:space="preserve">. </w:t>
      </w:r>
    </w:p>
    <w:p w:rsidR="004270F7" w:rsidRDefault="00796BCB" w:rsidP="006D31A5">
      <w:pPr>
        <w:pStyle w:val="BodyText"/>
        <w:rPr>
          <w:lang w:val="en-US" w:eastAsia="en-US"/>
        </w:rPr>
      </w:pPr>
      <w:r>
        <w:rPr>
          <w:lang w:val="en-US" w:eastAsia="en-US"/>
        </w:rPr>
        <w:t>This list includes all the coordi</w:t>
      </w:r>
      <w:r w:rsidR="004270F7">
        <w:rPr>
          <w:lang w:val="en-US" w:eastAsia="en-US"/>
        </w:rPr>
        <w:t>n</w:t>
      </w:r>
      <w:r>
        <w:rPr>
          <w:lang w:val="en-US" w:eastAsia="en-US"/>
        </w:rPr>
        <w:t xml:space="preserve">ation meetings. </w:t>
      </w:r>
      <w:r w:rsidR="004270F7">
        <w:rPr>
          <w:lang w:val="en-US" w:eastAsia="en-US"/>
        </w:rPr>
        <w:t xml:space="preserve">In </w:t>
      </w:r>
      <w:r w:rsidR="001E71B0">
        <w:rPr>
          <w:lang w:val="en-US" w:eastAsia="en-US"/>
        </w:rPr>
        <w:t>2012</w:t>
      </w:r>
      <w:r w:rsidR="004270F7">
        <w:rPr>
          <w:lang w:val="en-US" w:eastAsia="en-US"/>
        </w:rPr>
        <w:t xml:space="preserve">, NLD participated in the RCM NS&amp;EA, RCM NA and RCM LDF. </w:t>
      </w:r>
      <w:r w:rsidR="00B06716">
        <w:rPr>
          <w:lang w:val="en-US" w:eastAsia="en-US"/>
        </w:rPr>
        <w:t xml:space="preserve">In 2012, </w:t>
      </w:r>
      <w:r w:rsidR="004270F7">
        <w:rPr>
          <w:lang w:val="en-US" w:eastAsia="en-US"/>
        </w:rPr>
        <w:t xml:space="preserve">Sieto Verver (NLD) </w:t>
      </w:r>
      <w:r w:rsidR="00410D23">
        <w:rPr>
          <w:lang w:val="en-US" w:eastAsia="en-US"/>
        </w:rPr>
        <w:t>chaired</w:t>
      </w:r>
      <w:r w:rsidR="00B06716">
        <w:rPr>
          <w:lang w:val="en-US" w:eastAsia="en-US"/>
        </w:rPr>
        <w:t xml:space="preserve"> the </w:t>
      </w:r>
      <w:r w:rsidR="004270F7">
        <w:rPr>
          <w:lang w:val="en-US" w:eastAsia="en-US"/>
        </w:rPr>
        <w:t>RCM NA meeting.</w:t>
      </w:r>
      <w:r w:rsidR="008D0E51">
        <w:rPr>
          <w:lang w:val="en-US" w:eastAsia="en-US"/>
        </w:rPr>
        <w:t xml:space="preserve"> Frans van Beek (NLD) was elected as the new chair of the RCM NS&amp;EA for the period 2013-2014.</w:t>
      </w:r>
    </w:p>
    <w:p w:rsidR="00410D23" w:rsidRDefault="00775D24" w:rsidP="006D31A5">
      <w:pPr>
        <w:pStyle w:val="BodyText"/>
        <w:rPr>
          <w:lang w:val="en-US" w:eastAsia="en-US"/>
        </w:rPr>
      </w:pPr>
      <w:r>
        <w:rPr>
          <w:lang w:val="en-US" w:eastAsia="en-US"/>
        </w:rPr>
        <w:t>MS</w:t>
      </w:r>
      <w:r w:rsidR="00410D23">
        <w:rPr>
          <w:lang w:val="en-US" w:eastAsia="en-US"/>
        </w:rPr>
        <w:t xml:space="preserve"> participated in one of the three training workshops of the RDB.</w:t>
      </w:r>
      <w:r>
        <w:rPr>
          <w:lang w:val="en-US" w:eastAsia="en-US"/>
        </w:rPr>
        <w:t xml:space="preserve"> MS also participated in the SC of the RDB. In 2012, three meetings were held which is which is one more than planned.</w:t>
      </w:r>
    </w:p>
    <w:p w:rsidR="00A92969" w:rsidRPr="00690DA5" w:rsidRDefault="00E8309B" w:rsidP="006D31A5">
      <w:pPr>
        <w:pStyle w:val="BodyText"/>
        <w:rPr>
          <w:lang w:val="en-US" w:eastAsia="en-US"/>
        </w:rPr>
      </w:pPr>
      <w:r w:rsidRPr="00690DA5">
        <w:rPr>
          <w:lang w:val="en-US" w:eastAsia="en-US"/>
        </w:rPr>
        <w:t xml:space="preserve">MS participated in </w:t>
      </w:r>
      <w:r w:rsidR="00931F37">
        <w:rPr>
          <w:lang w:val="en-US" w:eastAsia="en-US"/>
        </w:rPr>
        <w:t>al</w:t>
      </w:r>
      <w:r w:rsidR="00775D24">
        <w:rPr>
          <w:lang w:val="en-US" w:eastAsia="en-US"/>
        </w:rPr>
        <w:t>most</w:t>
      </w:r>
      <w:r w:rsidR="00775D24" w:rsidRPr="00690DA5">
        <w:rPr>
          <w:lang w:val="en-US" w:eastAsia="en-US"/>
        </w:rPr>
        <w:t xml:space="preserve"> </w:t>
      </w:r>
      <w:r w:rsidR="00931F37">
        <w:rPr>
          <w:lang w:val="en-US" w:eastAsia="en-US"/>
        </w:rPr>
        <w:t xml:space="preserve">all </w:t>
      </w:r>
      <w:r w:rsidR="004270F7">
        <w:rPr>
          <w:lang w:val="en-US" w:eastAsia="en-US"/>
        </w:rPr>
        <w:t xml:space="preserve">ICES </w:t>
      </w:r>
      <w:r w:rsidRPr="00690DA5">
        <w:rPr>
          <w:lang w:val="en-US" w:eastAsia="en-US"/>
        </w:rPr>
        <w:t>meetings which were planned in the NP</w:t>
      </w:r>
      <w:r w:rsidR="00775D24">
        <w:rPr>
          <w:lang w:val="en-US" w:eastAsia="en-US"/>
        </w:rPr>
        <w:t xml:space="preserve">. </w:t>
      </w:r>
      <w:r w:rsidR="001E71B0">
        <w:rPr>
          <w:lang w:val="en-US" w:eastAsia="en-US"/>
        </w:rPr>
        <w:t xml:space="preserve">Due to </w:t>
      </w:r>
      <w:r w:rsidR="008D0E51">
        <w:rPr>
          <w:lang w:val="en-US" w:eastAsia="en-US"/>
        </w:rPr>
        <w:t>a</w:t>
      </w:r>
      <w:r w:rsidR="008D0E51" w:rsidRPr="00B67B24">
        <w:rPr>
          <w:lang w:eastAsia="en-US"/>
        </w:rPr>
        <w:t xml:space="preserve"> </w:t>
      </w:r>
      <w:r w:rsidR="001E71B0" w:rsidRPr="00B67B24">
        <w:rPr>
          <w:lang w:eastAsia="en-US"/>
        </w:rPr>
        <w:t>reorganisation</w:t>
      </w:r>
      <w:r w:rsidR="001E71B0">
        <w:rPr>
          <w:lang w:val="en-US" w:eastAsia="en-US"/>
        </w:rPr>
        <w:t xml:space="preserve"> of the ICES planning groups, two meetings of WGIPS were held</w:t>
      </w:r>
      <w:r w:rsidR="008D0E51">
        <w:rPr>
          <w:lang w:val="en-US" w:eastAsia="en-US"/>
        </w:rPr>
        <w:t>, one in January and the other one in December</w:t>
      </w:r>
      <w:r w:rsidR="009A3483">
        <w:rPr>
          <w:lang w:val="en-US" w:eastAsia="en-US"/>
        </w:rPr>
        <w:t>.</w:t>
      </w:r>
      <w:r w:rsidR="001E71B0">
        <w:rPr>
          <w:lang w:val="en-US" w:eastAsia="en-US"/>
        </w:rPr>
        <w:t xml:space="preserve"> Both meetings were attended by the Netherlands</w:t>
      </w:r>
      <w:r w:rsidR="008D0E51">
        <w:rPr>
          <w:lang w:val="en-US" w:eastAsia="en-US"/>
        </w:rPr>
        <w:t>. No meeting of this group is planned in 2013.</w:t>
      </w:r>
      <w:r w:rsidR="00775D24">
        <w:rPr>
          <w:lang w:val="en-US" w:eastAsia="en-US"/>
        </w:rPr>
        <w:t xml:space="preserve"> Also an extra meeting of WKLIFE was held  in 2012 to establish advice procedures for data limited stocks. Both</w:t>
      </w:r>
      <w:r w:rsidR="00B54090">
        <w:rPr>
          <w:lang w:val="en-US" w:eastAsia="en-US"/>
        </w:rPr>
        <w:t xml:space="preserve"> WKLIFE </w:t>
      </w:r>
      <w:r w:rsidR="00775D24">
        <w:rPr>
          <w:lang w:val="en-US" w:eastAsia="en-US"/>
        </w:rPr>
        <w:t xml:space="preserve">meetings were attended by the Netherlands. </w:t>
      </w:r>
      <w:r w:rsidR="00822294">
        <w:rPr>
          <w:lang w:val="en-US" w:eastAsia="en-US"/>
        </w:rPr>
        <w:t>The</w:t>
      </w:r>
      <w:r w:rsidR="00775D24">
        <w:rPr>
          <w:lang w:val="en-US" w:eastAsia="en-US"/>
        </w:rPr>
        <w:t xml:space="preserve"> meetings of WKBWHCR, WKWHMMP and </w:t>
      </w:r>
      <w:proofErr w:type="spellStart"/>
      <w:r w:rsidR="00775D24">
        <w:rPr>
          <w:lang w:val="en-US" w:eastAsia="en-US"/>
        </w:rPr>
        <w:t>SGCal</w:t>
      </w:r>
      <w:proofErr w:type="spellEnd"/>
      <w:r w:rsidR="00775D24">
        <w:rPr>
          <w:lang w:val="en-US" w:eastAsia="en-US"/>
        </w:rPr>
        <w:t xml:space="preserve"> </w:t>
      </w:r>
      <w:r w:rsidR="00822294">
        <w:rPr>
          <w:lang w:val="en-US" w:eastAsia="en-US"/>
        </w:rPr>
        <w:t xml:space="preserve">in 2012 </w:t>
      </w:r>
      <w:r w:rsidR="00775D24">
        <w:rPr>
          <w:lang w:val="en-US" w:eastAsia="en-US"/>
        </w:rPr>
        <w:t xml:space="preserve">were canceled. </w:t>
      </w:r>
      <w:r w:rsidR="00822294">
        <w:rPr>
          <w:lang w:val="en-US" w:eastAsia="en-US"/>
        </w:rPr>
        <w:t xml:space="preserve">The meetings of </w:t>
      </w:r>
      <w:r w:rsidR="00775D24">
        <w:rPr>
          <w:lang w:val="en-US" w:eastAsia="en-US"/>
        </w:rPr>
        <w:t>WKMSGAD, WKARHOM</w:t>
      </w:r>
      <w:r w:rsidR="00822294">
        <w:rPr>
          <w:lang w:val="en-US" w:eastAsia="en-US"/>
        </w:rPr>
        <w:t xml:space="preserve">, WKFREQ and WKESDCF were not attended by NL. The first two workshops dealt with expertise in areas </w:t>
      </w:r>
      <w:r w:rsidR="00931F37">
        <w:rPr>
          <w:lang w:val="en-US" w:eastAsia="en-US"/>
        </w:rPr>
        <w:t xml:space="preserve">or stock </w:t>
      </w:r>
      <w:r w:rsidR="00822294">
        <w:rPr>
          <w:lang w:val="en-US" w:eastAsia="en-US"/>
        </w:rPr>
        <w:t xml:space="preserve">where NL has </w:t>
      </w:r>
      <w:r w:rsidR="00931F37">
        <w:rPr>
          <w:lang w:val="en-US" w:eastAsia="en-US"/>
        </w:rPr>
        <w:t>no expertise needs</w:t>
      </w:r>
      <w:r w:rsidR="00822294">
        <w:rPr>
          <w:lang w:val="en-US" w:eastAsia="en-US"/>
        </w:rPr>
        <w:t>. The latter two because of agenda problems.</w:t>
      </w:r>
    </w:p>
    <w:p w:rsidR="00796BCB" w:rsidRDefault="00CB1D05" w:rsidP="006D31A5">
      <w:pPr>
        <w:pStyle w:val="BodyText"/>
        <w:rPr>
          <w:lang w:val="en-US" w:eastAsia="en-US"/>
        </w:rPr>
      </w:pPr>
      <w:r w:rsidRPr="00690DA5">
        <w:rPr>
          <w:lang w:val="en-US" w:eastAsia="en-US"/>
        </w:rPr>
        <w:t xml:space="preserve">In </w:t>
      </w:r>
      <w:r w:rsidR="001E71B0" w:rsidRPr="00690DA5">
        <w:rPr>
          <w:lang w:val="en-US" w:eastAsia="en-US"/>
        </w:rPr>
        <w:t>201</w:t>
      </w:r>
      <w:r w:rsidR="001E71B0">
        <w:rPr>
          <w:lang w:val="en-US" w:eastAsia="en-US"/>
        </w:rPr>
        <w:t>2</w:t>
      </w:r>
      <w:r w:rsidR="001E71B0" w:rsidRPr="00690DA5">
        <w:rPr>
          <w:lang w:val="en-US" w:eastAsia="en-US"/>
        </w:rPr>
        <w:t xml:space="preserve"> </w:t>
      </w:r>
      <w:r w:rsidRPr="00690DA5">
        <w:rPr>
          <w:lang w:val="en-US" w:eastAsia="en-US"/>
        </w:rPr>
        <w:t>NL</w:t>
      </w:r>
      <w:r w:rsidR="007C5BEE">
        <w:rPr>
          <w:lang w:val="en-US" w:eastAsia="en-US"/>
        </w:rPr>
        <w:t>D</w:t>
      </w:r>
      <w:r w:rsidRPr="00690DA5">
        <w:rPr>
          <w:lang w:val="en-US" w:eastAsia="en-US"/>
        </w:rPr>
        <w:t xml:space="preserve"> has provided chairs for the following ICES expert groups: </w:t>
      </w:r>
      <w:r w:rsidR="00796BCB" w:rsidRPr="00502DF0">
        <w:rPr>
          <w:lang w:val="en-US" w:eastAsia="en-US"/>
        </w:rPr>
        <w:t>SGPIDS, SGELECTRA, WGEVO, WGWIDE, WGNEW, WKPELA, AGDMM, WGDIM</w:t>
      </w:r>
      <w:r w:rsidR="00796BCB">
        <w:rPr>
          <w:lang w:val="en-US" w:eastAsia="en-US"/>
        </w:rPr>
        <w:t xml:space="preserve">, </w:t>
      </w:r>
      <w:r w:rsidR="001E71B0">
        <w:rPr>
          <w:lang w:val="en-US" w:eastAsia="en-US"/>
        </w:rPr>
        <w:t>WKMSSPDF2</w:t>
      </w:r>
      <w:r w:rsidR="00822294">
        <w:rPr>
          <w:lang w:val="en-US" w:eastAsia="en-US"/>
        </w:rPr>
        <w:t>,</w:t>
      </w:r>
      <w:r w:rsidR="001E71B0">
        <w:rPr>
          <w:lang w:val="en-US" w:eastAsia="en-US"/>
        </w:rPr>
        <w:t xml:space="preserve"> WGBYC</w:t>
      </w:r>
      <w:r w:rsidR="008D0E51">
        <w:rPr>
          <w:lang w:val="en-US" w:eastAsia="en-US"/>
        </w:rPr>
        <w:t>,</w:t>
      </w:r>
      <w:r w:rsidR="001E71B0">
        <w:rPr>
          <w:lang w:val="en-US" w:eastAsia="en-US"/>
        </w:rPr>
        <w:t xml:space="preserve"> WKMSTB</w:t>
      </w:r>
      <w:r w:rsidR="008D0E51">
        <w:rPr>
          <w:lang w:val="en-US" w:eastAsia="en-US"/>
        </w:rPr>
        <w:t>, WKMSPA, WGMEGS, SGSIPS, WKVHES, IBPNEW and WKFATHOM.</w:t>
      </w:r>
    </w:p>
    <w:p w:rsidR="004B03CA" w:rsidRPr="004B03CA" w:rsidRDefault="004B03CA" w:rsidP="004B03CA">
      <w:pPr>
        <w:pStyle w:val="BodyText"/>
        <w:rPr>
          <w:lang w:eastAsia="en-US"/>
        </w:rPr>
      </w:pPr>
      <w:r w:rsidRPr="004B03CA">
        <w:rPr>
          <w:lang w:eastAsia="en-US"/>
        </w:rPr>
        <w:t>For the economic data collection, MS attended PGECON and the WS on disaggregating the economic data to the metier level. The chair of PGECON 2013 (Heleen Bartelings) attended the liaison meeting.  </w:t>
      </w:r>
    </w:p>
    <w:p w:rsidR="007C48AA" w:rsidRPr="00690DA5" w:rsidRDefault="007C48AA" w:rsidP="002E5215">
      <w:pPr>
        <w:pStyle w:val="Heading3"/>
      </w:pPr>
      <w:bookmarkStart w:id="21" w:name="_Toc262736706"/>
      <w:bookmarkStart w:id="22" w:name="_Toc294615889"/>
      <w:bookmarkStart w:id="23" w:name="_Toc357757755"/>
      <w:r w:rsidRPr="002E5215">
        <w:t>II</w:t>
      </w:r>
      <w:r w:rsidRPr="00690DA5">
        <w:t xml:space="preserve"> B 2</w:t>
      </w:r>
      <w:r w:rsidRPr="00690DA5">
        <w:tab/>
        <w:t>Follow-up of regional and international recommendations</w:t>
      </w:r>
      <w:bookmarkEnd w:id="21"/>
      <w:bookmarkEnd w:id="22"/>
      <w:bookmarkEnd w:id="23"/>
      <w:r w:rsidRPr="00690DA5">
        <w:t xml:space="preserve"> </w:t>
      </w:r>
    </w:p>
    <w:p w:rsidR="00893D0A" w:rsidRPr="00690DA5" w:rsidRDefault="00502DF0" w:rsidP="006D31A5">
      <w:pPr>
        <w:pStyle w:val="BodyText"/>
        <w:rPr>
          <w:lang w:val="en-US" w:eastAsia="en-US"/>
        </w:rPr>
      </w:pPr>
      <w:r>
        <w:rPr>
          <w:lang w:val="en-US" w:eastAsia="en-US"/>
        </w:rPr>
        <w:t>The chapter of recommendations has been update with the new recommendations made in 2012</w:t>
      </w:r>
      <w:r w:rsidR="00822294">
        <w:rPr>
          <w:lang w:val="en-US" w:eastAsia="en-US"/>
        </w:rPr>
        <w:t xml:space="preserve"> by the L</w:t>
      </w:r>
      <w:r w:rsidR="007B6D60">
        <w:rPr>
          <w:lang w:val="en-US" w:eastAsia="en-US"/>
        </w:rPr>
        <w:t>M</w:t>
      </w:r>
      <w:r w:rsidR="00822294">
        <w:rPr>
          <w:lang w:val="en-US" w:eastAsia="en-US"/>
        </w:rPr>
        <w:t xml:space="preserve"> and STECF</w:t>
      </w:r>
      <w:r>
        <w:rPr>
          <w:lang w:val="en-US" w:eastAsia="en-US"/>
        </w:rPr>
        <w:t xml:space="preserve">. </w:t>
      </w:r>
      <w:r w:rsidR="00D82F86">
        <w:rPr>
          <w:lang w:val="en-US" w:eastAsia="en-US"/>
        </w:rPr>
        <w:t>All relevant recommendations are listed in section VII</w:t>
      </w:r>
      <w:r>
        <w:rPr>
          <w:lang w:val="en-US" w:eastAsia="en-US"/>
        </w:rPr>
        <w:t>, including those from previous years</w:t>
      </w:r>
      <w:r w:rsidR="00D82F86">
        <w:rPr>
          <w:lang w:val="en-US" w:eastAsia="en-US"/>
        </w:rPr>
        <w:t>. The following recommendations are appl</w:t>
      </w:r>
      <w:r w:rsidR="007C5BEE">
        <w:rPr>
          <w:lang w:val="en-US" w:eastAsia="en-US"/>
        </w:rPr>
        <w:t>icable</w:t>
      </w:r>
      <w:r w:rsidR="00D82F86">
        <w:rPr>
          <w:lang w:val="en-US" w:eastAsia="en-US"/>
        </w:rPr>
        <w:t xml:space="preserve"> to this chapter</w:t>
      </w:r>
      <w:r w:rsidR="009D18D8">
        <w:rPr>
          <w:lang w:val="en-US" w:eastAsia="en-US"/>
        </w:rPr>
        <w:t xml:space="preserve">: </w:t>
      </w:r>
      <w:r w:rsidR="001F7434">
        <w:rPr>
          <w:lang w:val="en-US" w:eastAsia="en-US"/>
        </w:rPr>
        <w:t>EWG 11-</w:t>
      </w:r>
      <w:r w:rsidR="00822294">
        <w:rPr>
          <w:lang w:val="en-US" w:eastAsia="en-US"/>
        </w:rPr>
        <w:t>0</w:t>
      </w:r>
      <w:r w:rsidR="001F7434">
        <w:rPr>
          <w:lang w:val="en-US" w:eastAsia="en-US"/>
        </w:rPr>
        <w:t>8 no 4</w:t>
      </w:r>
      <w:r w:rsidR="00BE154B">
        <w:rPr>
          <w:lang w:val="en-US" w:eastAsia="en-US"/>
        </w:rPr>
        <w:t>,</w:t>
      </w:r>
      <w:r w:rsidR="001F7434">
        <w:rPr>
          <w:lang w:val="en-US" w:eastAsia="en-US"/>
        </w:rPr>
        <w:t xml:space="preserve"> Liaison 2010 no 18</w:t>
      </w:r>
      <w:r w:rsidR="00BE154B">
        <w:rPr>
          <w:lang w:val="en-US" w:eastAsia="en-US"/>
        </w:rPr>
        <w:t xml:space="preserve"> and Liaison 2011 </w:t>
      </w:r>
      <w:r w:rsidR="004270F7">
        <w:rPr>
          <w:lang w:val="en-US" w:eastAsia="en-US"/>
        </w:rPr>
        <w:t>no 25, 27</w:t>
      </w:r>
      <w:r w:rsidR="001F7434">
        <w:rPr>
          <w:lang w:val="en-US" w:eastAsia="en-US"/>
        </w:rPr>
        <w:t>,</w:t>
      </w:r>
    </w:p>
    <w:p w:rsidR="0060301D" w:rsidRPr="009774D8" w:rsidRDefault="0060301D" w:rsidP="00CD4B65">
      <w:pPr>
        <w:rPr>
          <w:rFonts w:ascii="Arial" w:hAnsi="Arial" w:cs="Arial"/>
        </w:rPr>
      </w:pPr>
    </w:p>
    <w:p w:rsidR="009319A4" w:rsidRPr="00690DA5" w:rsidRDefault="009043CE" w:rsidP="009146D4">
      <w:pPr>
        <w:pStyle w:val="Heading1"/>
        <w:rPr>
          <w:lang w:val="en-GB"/>
        </w:rPr>
      </w:pPr>
      <w:bookmarkStart w:id="24" w:name="_Toc262736707"/>
      <w:bookmarkStart w:id="25" w:name="_Toc294615890"/>
      <w:bookmarkStart w:id="26" w:name="_Toc357757756"/>
      <w:r w:rsidRPr="00690DA5">
        <w:rPr>
          <w:lang w:val="en-GB"/>
        </w:rPr>
        <w:t>III.</w:t>
      </w:r>
      <w:r w:rsidRPr="00690DA5">
        <w:rPr>
          <w:lang w:val="en-GB"/>
        </w:rPr>
        <w:tab/>
      </w:r>
      <w:r w:rsidR="009319A4" w:rsidRPr="00690DA5">
        <w:rPr>
          <w:lang w:val="en-GB"/>
        </w:rPr>
        <w:t>Module of evaluation of the fishing sector</w:t>
      </w:r>
      <w:bookmarkEnd w:id="24"/>
      <w:bookmarkEnd w:id="25"/>
      <w:bookmarkEnd w:id="26"/>
    </w:p>
    <w:p w:rsidR="009319A4" w:rsidRPr="00690DA5" w:rsidRDefault="009043CE" w:rsidP="00E2455A">
      <w:pPr>
        <w:pStyle w:val="Heading2"/>
        <w:pageBreakBefore w:val="0"/>
      </w:pPr>
      <w:bookmarkStart w:id="27" w:name="_Toc262736708"/>
      <w:bookmarkStart w:id="28" w:name="_Toc294615891"/>
      <w:bookmarkStart w:id="29" w:name="_Toc357757757"/>
      <w:r w:rsidRPr="00690DA5">
        <w:t>III.A.</w:t>
      </w:r>
      <w:r w:rsidRPr="00690DA5">
        <w:tab/>
      </w:r>
      <w:r w:rsidR="009319A4" w:rsidRPr="00690DA5">
        <w:t xml:space="preserve">General </w:t>
      </w:r>
      <w:r w:rsidR="00234EDB" w:rsidRPr="00690DA5">
        <w:t>Description</w:t>
      </w:r>
      <w:r w:rsidR="009319A4" w:rsidRPr="00690DA5">
        <w:t xml:space="preserve"> of the fishing sector</w:t>
      </w:r>
      <w:bookmarkEnd w:id="27"/>
      <w:bookmarkEnd w:id="28"/>
      <w:bookmarkEnd w:id="29"/>
    </w:p>
    <w:p w:rsidR="00E2455A" w:rsidRPr="00690DA5" w:rsidRDefault="00E2455A" w:rsidP="0079665C">
      <w:pPr>
        <w:pStyle w:val="BodyText"/>
      </w:pPr>
      <w:r w:rsidRPr="00690DA5">
        <w:t xml:space="preserve">The Dutch fishing </w:t>
      </w:r>
      <w:r w:rsidR="002B3B5F" w:rsidRPr="00690DA5">
        <w:t>sector</w:t>
      </w:r>
      <w:r w:rsidRPr="00690DA5">
        <w:t xml:space="preserve"> </w:t>
      </w:r>
      <w:r w:rsidR="00FB6C28" w:rsidRPr="00690DA5">
        <w:t xml:space="preserve">in marine waters </w:t>
      </w:r>
      <w:r w:rsidR="002B3B5F" w:rsidRPr="00690DA5">
        <w:t>can be split up in</w:t>
      </w:r>
      <w:r w:rsidRPr="00690DA5">
        <w:t xml:space="preserve"> </w:t>
      </w:r>
      <w:r w:rsidR="00FB6C28" w:rsidRPr="00690DA5">
        <w:t>three</w:t>
      </w:r>
      <w:r w:rsidRPr="00690DA5">
        <w:t xml:space="preserve"> </w:t>
      </w:r>
      <w:r w:rsidR="00FB6C28" w:rsidRPr="00690DA5">
        <w:t>major sectors</w:t>
      </w:r>
      <w:r w:rsidRPr="00690DA5">
        <w:t xml:space="preserve">: </w:t>
      </w:r>
      <w:r w:rsidR="002B3B5F" w:rsidRPr="00690DA5">
        <w:t xml:space="preserve">the </w:t>
      </w:r>
      <w:r w:rsidR="00FB6C28" w:rsidRPr="00690DA5">
        <w:t xml:space="preserve">demersal </w:t>
      </w:r>
      <w:r w:rsidR="002B3B5F" w:rsidRPr="00690DA5">
        <w:t xml:space="preserve">fishery in </w:t>
      </w:r>
      <w:r w:rsidR="00B86295" w:rsidRPr="00690DA5">
        <w:t>the North Sea</w:t>
      </w:r>
      <w:r w:rsidR="002B3B5F" w:rsidRPr="00690DA5">
        <w:t xml:space="preserve">, </w:t>
      </w:r>
      <w:r w:rsidRPr="00690DA5">
        <w:t xml:space="preserve">the </w:t>
      </w:r>
      <w:r w:rsidR="00FB6C28" w:rsidRPr="00690DA5">
        <w:t>pelagic</w:t>
      </w:r>
      <w:r w:rsidRPr="00690DA5">
        <w:t xml:space="preserve"> fishery</w:t>
      </w:r>
      <w:r w:rsidR="002B3B5F" w:rsidRPr="00690DA5">
        <w:t xml:space="preserve"> </w:t>
      </w:r>
      <w:r w:rsidR="00B86295" w:rsidRPr="00690DA5">
        <w:t xml:space="preserve">in European and international waters </w:t>
      </w:r>
      <w:r w:rsidR="002B3B5F" w:rsidRPr="00690DA5">
        <w:t xml:space="preserve">and </w:t>
      </w:r>
      <w:r w:rsidR="00AE4B3D" w:rsidRPr="00690DA5">
        <w:t>coastal fisheries</w:t>
      </w:r>
      <w:r w:rsidR="00FB6C28" w:rsidRPr="00690DA5">
        <w:t xml:space="preserve"> for bivalves</w:t>
      </w:r>
      <w:r w:rsidR="00B86295" w:rsidRPr="00690DA5">
        <w:t>.</w:t>
      </w:r>
      <w:r w:rsidRPr="00690DA5">
        <w:t xml:space="preserve"> </w:t>
      </w:r>
      <w:r w:rsidR="00FB6C28" w:rsidRPr="00690DA5">
        <w:t>Table III.A.1 gives an overview of the areas where Dutch fisheries are active.</w:t>
      </w:r>
      <w:r w:rsidR="006A0AA9" w:rsidRPr="00690DA5">
        <w:t xml:space="preserve"> </w:t>
      </w:r>
    </w:p>
    <w:p w:rsidR="002E057E" w:rsidRPr="00690DA5" w:rsidRDefault="002E057E" w:rsidP="002E057E">
      <w:pPr>
        <w:pStyle w:val="BodyText"/>
      </w:pPr>
      <w:r w:rsidRPr="007C5BEE">
        <w:t xml:space="preserve">A major change in the fishery is a reduction of the </w:t>
      </w:r>
      <w:r>
        <w:t xml:space="preserve">active vessels using small scale gears </w:t>
      </w:r>
      <w:r w:rsidRPr="007C5BEE">
        <w:t xml:space="preserve">from </w:t>
      </w:r>
      <w:r w:rsidRPr="001267FB">
        <w:t>248</w:t>
      </w:r>
      <w:r w:rsidRPr="00C569DA">
        <w:t xml:space="preserve"> vessels in 20</w:t>
      </w:r>
      <w:r w:rsidRPr="001267FB">
        <w:t>11</w:t>
      </w:r>
      <w:r w:rsidRPr="00C569DA">
        <w:t xml:space="preserve"> to </w:t>
      </w:r>
      <w:r w:rsidRPr="001267FB">
        <w:t>2</w:t>
      </w:r>
      <w:r w:rsidRPr="00C569DA">
        <w:t>0</w:t>
      </w:r>
      <w:r w:rsidRPr="001267FB">
        <w:t>9</w:t>
      </w:r>
      <w:r w:rsidRPr="00C569DA">
        <w:t xml:space="preserve"> vessels in 2012.  </w:t>
      </w:r>
      <w:r w:rsidRPr="0041140A">
        <w:t>No major</w:t>
      </w:r>
      <w:r w:rsidRPr="00E066F3">
        <w:t xml:space="preserve"> changes have taken place in the Dutch fishing fleet in 201</w:t>
      </w:r>
      <w:r>
        <w:t>1</w:t>
      </w:r>
      <w:r w:rsidRPr="00E066F3">
        <w:t>.</w:t>
      </w:r>
    </w:p>
    <w:p w:rsidR="00E2455A" w:rsidRPr="00690DA5" w:rsidRDefault="00FB473C" w:rsidP="0079665C">
      <w:pPr>
        <w:pStyle w:val="BodyText"/>
      </w:pPr>
      <w:r w:rsidRPr="00690DA5">
        <w:t xml:space="preserve">Composition of Dutch fleet </w:t>
      </w:r>
      <w:r w:rsidR="00C54E06" w:rsidRPr="00690DA5">
        <w:t>(at the end of the year)</w:t>
      </w:r>
    </w:p>
    <w:tbl>
      <w:tblPr>
        <w:tblW w:w="7811"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tblLook w:val="01E0" w:firstRow="1" w:lastRow="1" w:firstColumn="1" w:lastColumn="1" w:noHBand="0" w:noVBand="0"/>
      </w:tblPr>
      <w:tblGrid>
        <w:gridCol w:w="2123"/>
        <w:gridCol w:w="1832"/>
        <w:gridCol w:w="2047"/>
        <w:gridCol w:w="1809"/>
      </w:tblGrid>
      <w:tr w:rsidR="00687A19" w:rsidRPr="00690DA5" w:rsidTr="00B54090">
        <w:trPr>
          <w:trHeight w:val="620"/>
        </w:trPr>
        <w:tc>
          <w:tcPr>
            <w:tcW w:w="2123" w:type="dxa"/>
            <w:tcBorders>
              <w:right w:val="single" w:sz="4" w:space="0" w:color="FFFFFF" w:themeColor="background1"/>
            </w:tcBorders>
            <w:shd w:val="clear" w:color="auto" w:fill="0074A2"/>
            <w:vAlign w:val="center"/>
          </w:tcPr>
          <w:p w:rsidR="00687A19" w:rsidRPr="00690DA5" w:rsidRDefault="00687A19" w:rsidP="00AB0DE6">
            <w:pPr>
              <w:spacing w:before="0" w:after="0"/>
              <w:rPr>
                <w:rFonts w:ascii="Arial" w:hAnsi="Arial" w:cs="Arial"/>
                <w:color w:val="FFFFFF"/>
              </w:rPr>
            </w:pPr>
            <w:r w:rsidRPr="00690DA5">
              <w:rPr>
                <w:rFonts w:ascii="Arial" w:hAnsi="Arial" w:cs="Arial"/>
                <w:color w:val="FFFFFF"/>
              </w:rPr>
              <w:t>Fishing fleet</w:t>
            </w:r>
          </w:p>
        </w:tc>
        <w:tc>
          <w:tcPr>
            <w:tcW w:w="1832" w:type="dxa"/>
            <w:tcBorders>
              <w:left w:val="single" w:sz="4" w:space="0" w:color="FFFFFF" w:themeColor="background1"/>
              <w:right w:val="single" w:sz="4" w:space="0" w:color="FFFFFF" w:themeColor="background1"/>
            </w:tcBorders>
            <w:shd w:val="clear" w:color="auto" w:fill="0074A2"/>
            <w:vAlign w:val="center"/>
          </w:tcPr>
          <w:p w:rsidR="00687A19" w:rsidRPr="00690DA5" w:rsidRDefault="00687A19" w:rsidP="00AB0DE6">
            <w:pPr>
              <w:spacing w:before="0" w:after="0"/>
              <w:jc w:val="center"/>
              <w:rPr>
                <w:rFonts w:ascii="Arial" w:hAnsi="Arial" w:cs="Arial"/>
                <w:color w:val="FFFFFF"/>
              </w:rPr>
            </w:pPr>
            <w:r w:rsidRPr="00690DA5">
              <w:rPr>
                <w:rFonts w:ascii="Arial" w:hAnsi="Arial" w:cs="Arial"/>
                <w:color w:val="FFFFFF"/>
              </w:rPr>
              <w:t xml:space="preserve">No. of vessels </w:t>
            </w:r>
          </w:p>
          <w:p w:rsidR="00687A19" w:rsidRPr="00690DA5" w:rsidRDefault="00687A19" w:rsidP="0079665C">
            <w:pPr>
              <w:spacing w:before="0" w:after="0"/>
              <w:jc w:val="center"/>
              <w:rPr>
                <w:rFonts w:ascii="Arial" w:hAnsi="Arial" w:cs="Arial"/>
                <w:color w:val="FFFFFF"/>
              </w:rPr>
            </w:pPr>
            <w:r w:rsidRPr="00690DA5">
              <w:rPr>
                <w:rFonts w:ascii="Arial" w:hAnsi="Arial" w:cs="Arial"/>
                <w:color w:val="FFFFFF"/>
              </w:rPr>
              <w:t>20</w:t>
            </w:r>
            <w:r>
              <w:rPr>
                <w:rFonts w:ascii="Arial" w:hAnsi="Arial" w:cs="Arial"/>
                <w:color w:val="FFFFFF"/>
              </w:rPr>
              <w:t>10</w:t>
            </w:r>
          </w:p>
        </w:tc>
        <w:tc>
          <w:tcPr>
            <w:tcW w:w="2047" w:type="dxa"/>
            <w:tcBorders>
              <w:left w:val="single" w:sz="4" w:space="0" w:color="FFFFFF" w:themeColor="background1"/>
              <w:right w:val="single" w:sz="4" w:space="0" w:color="FFFFFF" w:themeColor="background1"/>
            </w:tcBorders>
            <w:shd w:val="clear" w:color="auto" w:fill="0074A2"/>
            <w:vAlign w:val="center"/>
          </w:tcPr>
          <w:p w:rsidR="00687A19" w:rsidRPr="00690DA5" w:rsidRDefault="00687A19" w:rsidP="003151B9">
            <w:pPr>
              <w:spacing w:before="0" w:after="0"/>
              <w:jc w:val="center"/>
              <w:rPr>
                <w:rFonts w:ascii="Arial" w:hAnsi="Arial" w:cs="Arial"/>
                <w:color w:val="FFFFFF"/>
              </w:rPr>
            </w:pPr>
            <w:r w:rsidRPr="00690DA5">
              <w:rPr>
                <w:rFonts w:ascii="Arial" w:hAnsi="Arial" w:cs="Arial"/>
                <w:color w:val="FFFFFF"/>
              </w:rPr>
              <w:t xml:space="preserve">No. of vessels </w:t>
            </w:r>
          </w:p>
          <w:p w:rsidR="00687A19" w:rsidRPr="00690DA5" w:rsidRDefault="00687A19" w:rsidP="0079665C">
            <w:pPr>
              <w:spacing w:before="0" w:after="0"/>
              <w:jc w:val="center"/>
              <w:rPr>
                <w:rFonts w:ascii="Arial" w:hAnsi="Arial" w:cs="Arial"/>
                <w:color w:val="FFFFFF"/>
              </w:rPr>
            </w:pPr>
            <w:r w:rsidRPr="00690DA5">
              <w:rPr>
                <w:rFonts w:ascii="Arial" w:hAnsi="Arial" w:cs="Arial"/>
                <w:color w:val="FFFFFF"/>
              </w:rPr>
              <w:t>201</w:t>
            </w:r>
            <w:r>
              <w:rPr>
                <w:rFonts w:ascii="Arial" w:hAnsi="Arial" w:cs="Arial"/>
                <w:color w:val="FFFFFF"/>
              </w:rPr>
              <w:t>1</w:t>
            </w:r>
          </w:p>
        </w:tc>
        <w:tc>
          <w:tcPr>
            <w:tcW w:w="1809" w:type="dxa"/>
            <w:tcBorders>
              <w:left w:val="single" w:sz="4" w:space="0" w:color="FFFFFF" w:themeColor="background1"/>
            </w:tcBorders>
            <w:shd w:val="clear" w:color="auto" w:fill="0074A2"/>
            <w:vAlign w:val="center"/>
          </w:tcPr>
          <w:p w:rsidR="00687A19" w:rsidRPr="00690DA5" w:rsidRDefault="00687A19" w:rsidP="00604D3F">
            <w:pPr>
              <w:spacing w:before="0" w:after="0"/>
              <w:jc w:val="center"/>
              <w:rPr>
                <w:rFonts w:ascii="Arial" w:hAnsi="Arial" w:cs="Arial"/>
                <w:color w:val="FFFFFF"/>
              </w:rPr>
            </w:pPr>
            <w:r w:rsidRPr="00690DA5">
              <w:rPr>
                <w:rFonts w:ascii="Arial" w:hAnsi="Arial" w:cs="Arial"/>
                <w:color w:val="FFFFFF"/>
              </w:rPr>
              <w:t xml:space="preserve">No. of vessels </w:t>
            </w:r>
          </w:p>
          <w:p w:rsidR="00687A19" w:rsidRPr="00690DA5" w:rsidRDefault="00687A19" w:rsidP="00FA7EA9">
            <w:pPr>
              <w:spacing w:before="0" w:after="0"/>
              <w:jc w:val="center"/>
              <w:rPr>
                <w:rFonts w:ascii="Arial" w:hAnsi="Arial" w:cs="Arial"/>
                <w:color w:val="FFFFFF"/>
              </w:rPr>
            </w:pPr>
            <w:r w:rsidRPr="00690DA5">
              <w:rPr>
                <w:rFonts w:ascii="Arial" w:hAnsi="Arial" w:cs="Arial"/>
                <w:color w:val="FFFFFF"/>
              </w:rPr>
              <w:t>201</w:t>
            </w:r>
            <w:r>
              <w:rPr>
                <w:rFonts w:ascii="Arial" w:hAnsi="Arial" w:cs="Arial"/>
                <w:color w:val="FFFFFF"/>
              </w:rPr>
              <w:t>2</w:t>
            </w:r>
          </w:p>
        </w:tc>
      </w:tr>
      <w:tr w:rsidR="00687A19" w:rsidRPr="000E33BE" w:rsidTr="00B54090">
        <w:tc>
          <w:tcPr>
            <w:tcW w:w="2123" w:type="dxa"/>
          </w:tcPr>
          <w:p w:rsidR="00687A19" w:rsidRPr="000E33BE" w:rsidRDefault="00687A19" w:rsidP="00AB0DE6">
            <w:pPr>
              <w:spacing w:before="0" w:after="0"/>
              <w:rPr>
                <w:rFonts w:asciiTheme="majorHAnsi" w:hAnsiTheme="majorHAnsi" w:cs="Arial"/>
              </w:rPr>
            </w:pPr>
            <w:r w:rsidRPr="000E33BE">
              <w:rPr>
                <w:rFonts w:asciiTheme="majorHAnsi" w:hAnsiTheme="majorHAnsi" w:cs="Arial"/>
              </w:rPr>
              <w:t>Demersal fisheries</w:t>
            </w:r>
          </w:p>
        </w:tc>
        <w:tc>
          <w:tcPr>
            <w:tcW w:w="1832" w:type="dxa"/>
            <w:vAlign w:val="center"/>
          </w:tcPr>
          <w:p w:rsidR="00687A19" w:rsidRPr="000E33BE" w:rsidRDefault="00687A19" w:rsidP="00AB0DE6">
            <w:pPr>
              <w:spacing w:before="0" w:after="0"/>
              <w:jc w:val="center"/>
              <w:rPr>
                <w:rFonts w:asciiTheme="majorHAnsi" w:hAnsiTheme="majorHAnsi" w:cs="Arial"/>
              </w:rPr>
            </w:pPr>
            <w:r w:rsidRPr="000E33BE">
              <w:rPr>
                <w:rFonts w:asciiTheme="majorHAnsi" w:hAnsiTheme="majorHAnsi" w:cs="Arial"/>
              </w:rPr>
              <w:t>308</w:t>
            </w:r>
          </w:p>
        </w:tc>
        <w:tc>
          <w:tcPr>
            <w:tcW w:w="2047" w:type="dxa"/>
          </w:tcPr>
          <w:p w:rsidR="00687A19" w:rsidRPr="000E33BE" w:rsidRDefault="00687A19" w:rsidP="00AB0DE6">
            <w:pPr>
              <w:spacing w:before="0" w:after="0"/>
              <w:jc w:val="center"/>
              <w:rPr>
                <w:rFonts w:asciiTheme="majorHAnsi" w:hAnsiTheme="majorHAnsi" w:cs="Arial"/>
              </w:rPr>
            </w:pPr>
            <w:r w:rsidRPr="000E33BE">
              <w:rPr>
                <w:rFonts w:asciiTheme="majorHAnsi" w:hAnsiTheme="majorHAnsi" w:cs="Arial"/>
              </w:rPr>
              <w:t>310</w:t>
            </w:r>
          </w:p>
        </w:tc>
        <w:tc>
          <w:tcPr>
            <w:tcW w:w="1809" w:type="dxa"/>
          </w:tcPr>
          <w:p w:rsidR="00687A19" w:rsidRPr="000E33BE" w:rsidRDefault="002E057E" w:rsidP="00AB0DE6">
            <w:pPr>
              <w:spacing w:before="0" w:after="0"/>
              <w:jc w:val="center"/>
              <w:rPr>
                <w:rFonts w:asciiTheme="majorHAnsi" w:hAnsiTheme="majorHAnsi" w:cs="Arial"/>
              </w:rPr>
            </w:pPr>
            <w:r>
              <w:rPr>
                <w:rFonts w:asciiTheme="majorHAnsi" w:hAnsiTheme="majorHAnsi" w:cs="Arial"/>
              </w:rPr>
              <w:t>318</w:t>
            </w:r>
          </w:p>
        </w:tc>
      </w:tr>
      <w:tr w:rsidR="00687A19" w:rsidRPr="000E33BE" w:rsidTr="00B54090">
        <w:tc>
          <w:tcPr>
            <w:tcW w:w="2123" w:type="dxa"/>
          </w:tcPr>
          <w:p w:rsidR="00687A19" w:rsidRPr="000E33BE" w:rsidRDefault="00687A19" w:rsidP="00AB0DE6">
            <w:pPr>
              <w:spacing w:before="0" w:after="0"/>
              <w:rPr>
                <w:rFonts w:asciiTheme="majorHAnsi" w:hAnsiTheme="majorHAnsi" w:cs="Arial"/>
              </w:rPr>
            </w:pPr>
            <w:r w:rsidRPr="000E33BE">
              <w:rPr>
                <w:rFonts w:asciiTheme="majorHAnsi" w:hAnsiTheme="majorHAnsi" w:cs="Arial"/>
              </w:rPr>
              <w:t>Pelagic fisheries</w:t>
            </w:r>
          </w:p>
        </w:tc>
        <w:tc>
          <w:tcPr>
            <w:tcW w:w="1832" w:type="dxa"/>
            <w:vAlign w:val="center"/>
          </w:tcPr>
          <w:p w:rsidR="00687A19" w:rsidRPr="000E33BE" w:rsidRDefault="00687A19" w:rsidP="00AB0DE6">
            <w:pPr>
              <w:spacing w:before="0" w:after="0"/>
              <w:jc w:val="center"/>
              <w:rPr>
                <w:rFonts w:asciiTheme="majorHAnsi" w:hAnsiTheme="majorHAnsi" w:cs="Arial"/>
              </w:rPr>
            </w:pPr>
            <w:r w:rsidRPr="000E33BE">
              <w:rPr>
                <w:rFonts w:asciiTheme="majorHAnsi" w:hAnsiTheme="majorHAnsi" w:cs="Arial"/>
              </w:rPr>
              <w:t>14</w:t>
            </w:r>
          </w:p>
        </w:tc>
        <w:tc>
          <w:tcPr>
            <w:tcW w:w="2047" w:type="dxa"/>
          </w:tcPr>
          <w:p w:rsidR="00687A19" w:rsidRPr="000E33BE" w:rsidRDefault="00687A19" w:rsidP="00AB0DE6">
            <w:pPr>
              <w:spacing w:before="0" w:after="0"/>
              <w:jc w:val="center"/>
              <w:rPr>
                <w:rFonts w:asciiTheme="majorHAnsi" w:hAnsiTheme="majorHAnsi" w:cs="Arial"/>
              </w:rPr>
            </w:pPr>
            <w:r w:rsidRPr="000E33BE">
              <w:rPr>
                <w:rFonts w:asciiTheme="majorHAnsi" w:hAnsiTheme="majorHAnsi" w:cs="Arial"/>
              </w:rPr>
              <w:t>14</w:t>
            </w:r>
          </w:p>
        </w:tc>
        <w:tc>
          <w:tcPr>
            <w:tcW w:w="1809" w:type="dxa"/>
          </w:tcPr>
          <w:p w:rsidR="00687A19" w:rsidRPr="000E33BE" w:rsidRDefault="002E057E" w:rsidP="00AB0DE6">
            <w:pPr>
              <w:spacing w:before="0" w:after="0"/>
              <w:jc w:val="center"/>
              <w:rPr>
                <w:rFonts w:asciiTheme="majorHAnsi" w:hAnsiTheme="majorHAnsi" w:cs="Arial"/>
              </w:rPr>
            </w:pPr>
            <w:r>
              <w:rPr>
                <w:rFonts w:asciiTheme="majorHAnsi" w:hAnsiTheme="majorHAnsi" w:cs="Arial"/>
              </w:rPr>
              <w:t>12</w:t>
            </w:r>
          </w:p>
        </w:tc>
      </w:tr>
      <w:tr w:rsidR="00687A19" w:rsidRPr="000E33BE" w:rsidTr="00B54090">
        <w:tc>
          <w:tcPr>
            <w:tcW w:w="2123" w:type="dxa"/>
          </w:tcPr>
          <w:p w:rsidR="00687A19" w:rsidRPr="000E33BE" w:rsidRDefault="00687A19" w:rsidP="00AB0DE6">
            <w:pPr>
              <w:spacing w:before="0" w:after="0"/>
              <w:rPr>
                <w:rFonts w:asciiTheme="majorHAnsi" w:hAnsiTheme="majorHAnsi" w:cs="Arial"/>
              </w:rPr>
            </w:pPr>
            <w:r w:rsidRPr="000E33BE">
              <w:rPr>
                <w:rFonts w:asciiTheme="majorHAnsi" w:hAnsiTheme="majorHAnsi" w:cs="Arial"/>
              </w:rPr>
              <w:t>Other sea fisheries</w:t>
            </w:r>
          </w:p>
        </w:tc>
        <w:tc>
          <w:tcPr>
            <w:tcW w:w="1832" w:type="dxa"/>
            <w:vAlign w:val="center"/>
          </w:tcPr>
          <w:p w:rsidR="00687A19" w:rsidRPr="000E33BE" w:rsidRDefault="00687A19" w:rsidP="00AB0DE6">
            <w:pPr>
              <w:spacing w:before="0" w:after="0"/>
              <w:jc w:val="center"/>
              <w:rPr>
                <w:rFonts w:asciiTheme="majorHAnsi" w:hAnsiTheme="majorHAnsi" w:cs="Arial"/>
              </w:rPr>
            </w:pPr>
            <w:r w:rsidRPr="000E33BE">
              <w:rPr>
                <w:rFonts w:asciiTheme="majorHAnsi" w:hAnsiTheme="majorHAnsi" w:cs="Arial"/>
              </w:rPr>
              <w:t>258</w:t>
            </w:r>
          </w:p>
        </w:tc>
        <w:tc>
          <w:tcPr>
            <w:tcW w:w="2047" w:type="dxa"/>
          </w:tcPr>
          <w:p w:rsidR="00687A19" w:rsidRPr="000E33BE" w:rsidRDefault="00687A19" w:rsidP="00AB0DE6">
            <w:pPr>
              <w:spacing w:before="0" w:after="0"/>
              <w:jc w:val="center"/>
              <w:rPr>
                <w:rFonts w:asciiTheme="majorHAnsi" w:hAnsiTheme="majorHAnsi" w:cs="Arial"/>
              </w:rPr>
            </w:pPr>
            <w:r w:rsidRPr="000E33BE">
              <w:rPr>
                <w:rFonts w:asciiTheme="majorHAnsi" w:hAnsiTheme="majorHAnsi" w:cs="Arial"/>
              </w:rPr>
              <w:t>248</w:t>
            </w:r>
          </w:p>
        </w:tc>
        <w:tc>
          <w:tcPr>
            <w:tcW w:w="1809" w:type="dxa"/>
          </w:tcPr>
          <w:p w:rsidR="00687A19" w:rsidRPr="000E33BE" w:rsidRDefault="002E057E" w:rsidP="00AB0DE6">
            <w:pPr>
              <w:spacing w:before="0" w:after="0"/>
              <w:jc w:val="center"/>
              <w:rPr>
                <w:rFonts w:asciiTheme="majorHAnsi" w:hAnsiTheme="majorHAnsi" w:cs="Arial"/>
              </w:rPr>
            </w:pPr>
            <w:r>
              <w:rPr>
                <w:rFonts w:asciiTheme="majorHAnsi" w:hAnsiTheme="majorHAnsi" w:cs="Arial"/>
              </w:rPr>
              <w:t>209</w:t>
            </w:r>
          </w:p>
        </w:tc>
      </w:tr>
      <w:tr w:rsidR="00687A19" w:rsidRPr="000E33BE" w:rsidTr="00B54090">
        <w:tc>
          <w:tcPr>
            <w:tcW w:w="2123" w:type="dxa"/>
          </w:tcPr>
          <w:p w:rsidR="00687A19" w:rsidRPr="000E33BE" w:rsidRDefault="00687A19" w:rsidP="00AB0DE6">
            <w:pPr>
              <w:spacing w:before="0" w:after="0"/>
              <w:rPr>
                <w:rFonts w:asciiTheme="majorHAnsi" w:hAnsiTheme="majorHAnsi" w:cs="Arial"/>
              </w:rPr>
            </w:pPr>
            <w:r w:rsidRPr="000E33BE">
              <w:rPr>
                <w:rFonts w:asciiTheme="majorHAnsi" w:hAnsiTheme="majorHAnsi" w:cs="Arial"/>
              </w:rPr>
              <w:t xml:space="preserve">Aquaculture                  </w:t>
            </w:r>
          </w:p>
        </w:tc>
        <w:tc>
          <w:tcPr>
            <w:tcW w:w="1832" w:type="dxa"/>
            <w:vAlign w:val="center"/>
          </w:tcPr>
          <w:p w:rsidR="00687A19" w:rsidRPr="000E33BE" w:rsidRDefault="00687A19" w:rsidP="0079665C">
            <w:pPr>
              <w:spacing w:before="0" w:after="0"/>
              <w:jc w:val="center"/>
              <w:rPr>
                <w:rFonts w:asciiTheme="majorHAnsi" w:hAnsiTheme="majorHAnsi" w:cs="Arial"/>
              </w:rPr>
            </w:pPr>
            <w:r w:rsidRPr="000E33BE">
              <w:rPr>
                <w:rFonts w:asciiTheme="majorHAnsi" w:hAnsiTheme="majorHAnsi" w:cs="Arial"/>
              </w:rPr>
              <w:t>75</w:t>
            </w:r>
          </w:p>
        </w:tc>
        <w:tc>
          <w:tcPr>
            <w:tcW w:w="2047" w:type="dxa"/>
          </w:tcPr>
          <w:p w:rsidR="00687A19" w:rsidRPr="000E33BE" w:rsidRDefault="00687A19" w:rsidP="00AB0DE6">
            <w:pPr>
              <w:spacing w:before="0" w:after="0"/>
              <w:jc w:val="center"/>
              <w:rPr>
                <w:rFonts w:asciiTheme="majorHAnsi" w:hAnsiTheme="majorHAnsi" w:cs="Arial"/>
              </w:rPr>
            </w:pPr>
            <w:r w:rsidRPr="000E33BE">
              <w:rPr>
                <w:rFonts w:asciiTheme="majorHAnsi" w:hAnsiTheme="majorHAnsi" w:cs="Arial"/>
              </w:rPr>
              <w:t>75</w:t>
            </w:r>
          </w:p>
        </w:tc>
        <w:tc>
          <w:tcPr>
            <w:tcW w:w="1809" w:type="dxa"/>
          </w:tcPr>
          <w:p w:rsidR="00687A19" w:rsidRPr="000E33BE" w:rsidRDefault="002E057E" w:rsidP="00AB0DE6">
            <w:pPr>
              <w:spacing w:before="0" w:after="0"/>
              <w:jc w:val="center"/>
              <w:rPr>
                <w:rFonts w:asciiTheme="majorHAnsi" w:hAnsiTheme="majorHAnsi" w:cs="Arial"/>
              </w:rPr>
            </w:pPr>
            <w:r>
              <w:rPr>
                <w:rFonts w:asciiTheme="majorHAnsi" w:hAnsiTheme="majorHAnsi" w:cs="Arial"/>
              </w:rPr>
              <w:t>75</w:t>
            </w:r>
          </w:p>
        </w:tc>
      </w:tr>
      <w:tr w:rsidR="00687A19" w:rsidRPr="000E33BE" w:rsidTr="00B54090">
        <w:tc>
          <w:tcPr>
            <w:tcW w:w="2123" w:type="dxa"/>
          </w:tcPr>
          <w:p w:rsidR="00687A19" w:rsidRPr="000E33BE" w:rsidRDefault="00687A19" w:rsidP="00AB0DE6">
            <w:pPr>
              <w:spacing w:before="0" w:after="0"/>
              <w:rPr>
                <w:rFonts w:asciiTheme="majorHAnsi" w:hAnsiTheme="majorHAnsi" w:cs="Arial"/>
              </w:rPr>
            </w:pPr>
            <w:r w:rsidRPr="000E33BE">
              <w:rPr>
                <w:rFonts w:asciiTheme="majorHAnsi" w:hAnsiTheme="majorHAnsi" w:cs="Arial"/>
              </w:rPr>
              <w:t>Non active</w:t>
            </w:r>
          </w:p>
        </w:tc>
        <w:tc>
          <w:tcPr>
            <w:tcW w:w="1832" w:type="dxa"/>
            <w:vAlign w:val="center"/>
          </w:tcPr>
          <w:p w:rsidR="00687A19" w:rsidRPr="000E33BE" w:rsidRDefault="00687A19" w:rsidP="00AB0DE6">
            <w:pPr>
              <w:spacing w:before="0" w:after="0"/>
              <w:jc w:val="center"/>
              <w:rPr>
                <w:rFonts w:asciiTheme="majorHAnsi" w:hAnsiTheme="majorHAnsi" w:cs="Arial"/>
              </w:rPr>
            </w:pPr>
            <w:r w:rsidRPr="000E33BE">
              <w:rPr>
                <w:rFonts w:asciiTheme="majorHAnsi" w:hAnsiTheme="majorHAnsi" w:cs="Arial"/>
              </w:rPr>
              <w:t>145</w:t>
            </w:r>
          </w:p>
        </w:tc>
        <w:tc>
          <w:tcPr>
            <w:tcW w:w="2047" w:type="dxa"/>
          </w:tcPr>
          <w:p w:rsidR="00687A19" w:rsidRPr="000E33BE" w:rsidRDefault="00687A19" w:rsidP="00AB0DE6">
            <w:pPr>
              <w:spacing w:before="0" w:after="0"/>
              <w:jc w:val="center"/>
              <w:rPr>
                <w:rFonts w:asciiTheme="majorHAnsi" w:hAnsiTheme="majorHAnsi" w:cs="Arial"/>
              </w:rPr>
            </w:pPr>
            <w:r w:rsidRPr="000E33BE">
              <w:rPr>
                <w:rFonts w:asciiTheme="majorHAnsi" w:hAnsiTheme="majorHAnsi" w:cs="Arial"/>
              </w:rPr>
              <w:t>168</w:t>
            </w:r>
          </w:p>
        </w:tc>
        <w:tc>
          <w:tcPr>
            <w:tcW w:w="1809" w:type="dxa"/>
          </w:tcPr>
          <w:p w:rsidR="00687A19" w:rsidRPr="000E33BE" w:rsidRDefault="002E057E" w:rsidP="00AB0DE6">
            <w:pPr>
              <w:spacing w:before="0" w:after="0"/>
              <w:jc w:val="center"/>
              <w:rPr>
                <w:rFonts w:asciiTheme="majorHAnsi" w:hAnsiTheme="majorHAnsi" w:cs="Arial"/>
              </w:rPr>
            </w:pPr>
            <w:r>
              <w:rPr>
                <w:rFonts w:asciiTheme="majorHAnsi" w:hAnsiTheme="majorHAnsi" w:cs="Arial"/>
              </w:rPr>
              <w:t>203</w:t>
            </w:r>
          </w:p>
        </w:tc>
      </w:tr>
      <w:tr w:rsidR="00687A19" w:rsidRPr="000E33BE" w:rsidTr="00B54090">
        <w:tc>
          <w:tcPr>
            <w:tcW w:w="2123" w:type="dxa"/>
          </w:tcPr>
          <w:p w:rsidR="00687A19" w:rsidRPr="000E33BE" w:rsidRDefault="00687A19" w:rsidP="00AB0DE6">
            <w:pPr>
              <w:spacing w:before="0" w:after="0"/>
              <w:rPr>
                <w:rFonts w:asciiTheme="majorHAnsi" w:hAnsiTheme="majorHAnsi" w:cs="Arial"/>
              </w:rPr>
            </w:pPr>
            <w:r w:rsidRPr="000E33BE">
              <w:rPr>
                <w:rFonts w:asciiTheme="majorHAnsi" w:hAnsiTheme="majorHAnsi" w:cs="Arial"/>
              </w:rPr>
              <w:t>Total Dutch fleet</w:t>
            </w:r>
          </w:p>
        </w:tc>
        <w:tc>
          <w:tcPr>
            <w:tcW w:w="1832" w:type="dxa"/>
            <w:vAlign w:val="center"/>
          </w:tcPr>
          <w:p w:rsidR="00687A19" w:rsidRPr="000E33BE" w:rsidRDefault="00687A19" w:rsidP="0079665C">
            <w:pPr>
              <w:spacing w:before="0" w:after="0"/>
              <w:jc w:val="center"/>
              <w:rPr>
                <w:rFonts w:asciiTheme="majorHAnsi" w:hAnsiTheme="majorHAnsi" w:cs="Arial"/>
              </w:rPr>
            </w:pPr>
            <w:r w:rsidRPr="000E33BE">
              <w:rPr>
                <w:rFonts w:asciiTheme="majorHAnsi" w:hAnsiTheme="majorHAnsi" w:cs="Arial"/>
              </w:rPr>
              <w:t>800</w:t>
            </w:r>
          </w:p>
        </w:tc>
        <w:tc>
          <w:tcPr>
            <w:tcW w:w="2047" w:type="dxa"/>
          </w:tcPr>
          <w:p w:rsidR="00687A19" w:rsidRPr="000E33BE" w:rsidRDefault="00687A19" w:rsidP="00AB0DE6">
            <w:pPr>
              <w:spacing w:before="0" w:after="0"/>
              <w:jc w:val="center"/>
              <w:rPr>
                <w:rFonts w:asciiTheme="majorHAnsi" w:hAnsiTheme="majorHAnsi" w:cs="Arial"/>
              </w:rPr>
            </w:pPr>
            <w:r w:rsidRPr="000E33BE">
              <w:rPr>
                <w:rFonts w:asciiTheme="majorHAnsi" w:hAnsiTheme="majorHAnsi" w:cs="Arial"/>
              </w:rPr>
              <w:t>815</w:t>
            </w:r>
          </w:p>
        </w:tc>
        <w:tc>
          <w:tcPr>
            <w:tcW w:w="1809" w:type="dxa"/>
          </w:tcPr>
          <w:p w:rsidR="00687A19" w:rsidRPr="000E33BE" w:rsidRDefault="002E057E" w:rsidP="00AB0DE6">
            <w:pPr>
              <w:spacing w:before="0" w:after="0"/>
              <w:jc w:val="center"/>
              <w:rPr>
                <w:rFonts w:asciiTheme="majorHAnsi" w:hAnsiTheme="majorHAnsi" w:cs="Arial"/>
              </w:rPr>
            </w:pPr>
            <w:r>
              <w:rPr>
                <w:rFonts w:asciiTheme="majorHAnsi" w:hAnsiTheme="majorHAnsi" w:cs="Arial"/>
              </w:rPr>
              <w:t>817</w:t>
            </w:r>
          </w:p>
        </w:tc>
      </w:tr>
    </w:tbl>
    <w:p w:rsidR="00DC4978" w:rsidRPr="00690DA5" w:rsidRDefault="00DC4978" w:rsidP="005F1EE1">
      <w:pPr>
        <w:pStyle w:val="BodyText"/>
      </w:pPr>
      <w:r w:rsidRPr="00690DA5">
        <w:t xml:space="preserve">source: </w:t>
      </w:r>
      <w:r w:rsidR="005F1EE1">
        <w:t>Vessel Register</w:t>
      </w:r>
    </w:p>
    <w:p w:rsidR="00FB6C28" w:rsidRPr="00690DA5" w:rsidRDefault="00FB6C28" w:rsidP="00731D5F">
      <w:pPr>
        <w:keepNext/>
        <w:rPr>
          <w:rFonts w:ascii="Arial" w:hAnsi="Arial" w:cs="Arial"/>
          <w:b/>
          <w:u w:val="single"/>
        </w:rPr>
      </w:pPr>
      <w:r w:rsidRPr="00690DA5">
        <w:rPr>
          <w:rFonts w:ascii="Arial" w:hAnsi="Arial" w:cs="Arial"/>
          <w:b/>
          <w:u w:val="single"/>
        </w:rPr>
        <w:t>Demersal fisheries</w:t>
      </w:r>
    </w:p>
    <w:p w:rsidR="001D7EC6" w:rsidRPr="00690DA5" w:rsidRDefault="00E2455A" w:rsidP="0079665C">
      <w:pPr>
        <w:pStyle w:val="BodyText"/>
      </w:pPr>
      <w:r w:rsidRPr="00690DA5">
        <w:t xml:space="preserve">The major </w:t>
      </w:r>
      <w:r w:rsidR="00B86295" w:rsidRPr="00690DA5">
        <w:t xml:space="preserve">demersal </w:t>
      </w:r>
      <w:r w:rsidRPr="00690DA5">
        <w:t>fisher</w:t>
      </w:r>
      <w:r w:rsidR="00B86295" w:rsidRPr="00690DA5">
        <w:t>y</w:t>
      </w:r>
      <w:r w:rsidRPr="00690DA5">
        <w:t xml:space="preserve"> in </w:t>
      </w:r>
      <w:r w:rsidR="00B86295" w:rsidRPr="00690DA5">
        <w:t>the Netherlands is the</w:t>
      </w:r>
      <w:r w:rsidRPr="00690DA5">
        <w:t xml:space="preserve"> beam trawl fishery directed to flatfish in the North Sea</w:t>
      </w:r>
      <w:r w:rsidR="006B7C0C">
        <w:t xml:space="preserve"> and some in VIId</w:t>
      </w:r>
      <w:r w:rsidR="00B86295" w:rsidRPr="00690DA5">
        <w:t>.</w:t>
      </w:r>
      <w:r w:rsidRPr="00690DA5">
        <w:t xml:space="preserve"> The</w:t>
      </w:r>
      <w:r w:rsidR="00B86295" w:rsidRPr="00690DA5">
        <w:t>se</w:t>
      </w:r>
      <w:r w:rsidRPr="00690DA5">
        <w:t xml:space="preserve"> fisheries are mixed fisheries taking also non target species and discards</w:t>
      </w:r>
      <w:r w:rsidR="00B86295" w:rsidRPr="00690DA5">
        <w:t xml:space="preserve"> and operate all year round</w:t>
      </w:r>
      <w:r w:rsidRPr="00690DA5">
        <w:t xml:space="preserve">. </w:t>
      </w:r>
      <w:r w:rsidR="00B86295" w:rsidRPr="00690DA5">
        <w:t xml:space="preserve">Three </w:t>
      </w:r>
      <w:r w:rsidR="00B275DE" w:rsidRPr="00690DA5">
        <w:t>metiers</w:t>
      </w:r>
      <w:r w:rsidR="00B86295" w:rsidRPr="00690DA5">
        <w:t xml:space="preserve"> </w:t>
      </w:r>
      <w:r w:rsidR="001D7EC6" w:rsidRPr="00690DA5">
        <w:t>have been</w:t>
      </w:r>
      <w:r w:rsidR="00B86295" w:rsidRPr="00690DA5">
        <w:t xml:space="preserve"> distinguished within the beam trawl fleet: beam trawlers &lt;300 HP and </w:t>
      </w:r>
      <w:r w:rsidR="00E2465F" w:rsidRPr="00690DA5">
        <w:t xml:space="preserve">two </w:t>
      </w:r>
      <w:r w:rsidR="00B275DE" w:rsidRPr="00690DA5">
        <w:t>metiers</w:t>
      </w:r>
      <w:r w:rsidR="00E2465F" w:rsidRPr="00690DA5">
        <w:t xml:space="preserve"> of </w:t>
      </w:r>
      <w:r w:rsidR="00B86295" w:rsidRPr="00690DA5">
        <w:t xml:space="preserve">beam trawlers &gt;300 HP. The first group exist of relative small vessels, </w:t>
      </w:r>
      <w:r w:rsidR="00687A19">
        <w:t xml:space="preserve">also </w:t>
      </w:r>
      <w:r w:rsidR="00B86295" w:rsidRPr="00690DA5">
        <w:t>operating in coastal areas</w:t>
      </w:r>
      <w:r w:rsidR="00B86295" w:rsidRPr="00690DA5">
        <w:rPr>
          <w:rStyle w:val="FootnoteReference"/>
          <w:rFonts w:ascii="Arial" w:hAnsi="Arial" w:cs="Arial"/>
        </w:rPr>
        <w:footnoteReference w:id="4"/>
      </w:r>
      <w:r w:rsidR="00B86295" w:rsidRPr="00690DA5">
        <w:t xml:space="preserve"> which are by regulation not accessible to the larger beam trawlers. Within the second group, two </w:t>
      </w:r>
      <w:r w:rsidR="00B275DE" w:rsidRPr="00690DA5">
        <w:t>metiers</w:t>
      </w:r>
      <w:r w:rsidR="00B86295" w:rsidRPr="00690DA5">
        <w:t xml:space="preserve"> can be distinguished, those fishing with a minimum mesh size of 80-99 mm for a mixture of plaice and sole, mainly fishing in Division IVc and part of  Division IVb and those fishing for plaice with 100 mm mesh size and larger in Division IVb.</w:t>
      </w:r>
      <w:r w:rsidR="00FB473C" w:rsidRPr="00690DA5">
        <w:t xml:space="preserve"> </w:t>
      </w:r>
      <w:r w:rsidR="006B7C0C">
        <w:t xml:space="preserve">Because of regulations, aiming at protecting cod in the North Sea, the beam trawl activities fishing with 100 mm mesh size and larger have almost stopped in recent years. </w:t>
      </w:r>
      <w:r w:rsidR="00FB473C" w:rsidRPr="00690DA5">
        <w:t xml:space="preserve">The number of vessels and effort of the </w:t>
      </w:r>
      <w:r w:rsidR="006B7C0C">
        <w:t xml:space="preserve">total </w:t>
      </w:r>
      <w:r w:rsidR="00FB473C" w:rsidRPr="00690DA5">
        <w:t xml:space="preserve">beam trawl fleet has decreased considerable in recent years due to decommissioning schemes. </w:t>
      </w:r>
    </w:p>
    <w:p w:rsidR="00B86295" w:rsidRPr="00690DA5" w:rsidRDefault="001D7EC6" w:rsidP="0079665C">
      <w:pPr>
        <w:pStyle w:val="BodyText"/>
      </w:pPr>
      <w:r w:rsidRPr="00690DA5">
        <w:t xml:space="preserve">Due to new regulations </w:t>
      </w:r>
      <w:r w:rsidR="006B7C0C">
        <w:t xml:space="preserve">aiming at reducing bycatch and disturbing the sea bottom </w:t>
      </w:r>
      <w:r w:rsidRPr="00690DA5">
        <w:t>and economic incentives</w:t>
      </w:r>
      <w:r w:rsidR="006B7C0C">
        <w:t xml:space="preserve"> (</w:t>
      </w:r>
      <w:r w:rsidR="007C5BEE">
        <w:t xml:space="preserve">reduce </w:t>
      </w:r>
      <w:r w:rsidR="006B7C0C">
        <w:t>fuel costs)</w:t>
      </w:r>
      <w:r w:rsidRPr="00690DA5">
        <w:t xml:space="preserve">, the beam trawl fleet shows developments into new fishing methods. In the most recent years beam </w:t>
      </w:r>
      <w:r w:rsidR="006B7C0C" w:rsidRPr="00690DA5">
        <w:t>trawl</w:t>
      </w:r>
      <w:r w:rsidR="006B7C0C">
        <w:t xml:space="preserve"> methods</w:t>
      </w:r>
      <w:r w:rsidR="006B7C0C" w:rsidRPr="00690DA5">
        <w:t xml:space="preserve"> </w:t>
      </w:r>
      <w:r w:rsidRPr="00690DA5">
        <w:t xml:space="preserve">using </w:t>
      </w:r>
      <w:r w:rsidR="006B7C0C">
        <w:t>pulse stimulation instead of tickler chains</w:t>
      </w:r>
      <w:r w:rsidRPr="00690DA5">
        <w:t xml:space="preserve"> </w:t>
      </w:r>
      <w:r w:rsidR="006B7C0C" w:rsidRPr="00690DA5">
        <w:t>ha</w:t>
      </w:r>
      <w:r w:rsidR="006B7C0C">
        <w:t>ve</w:t>
      </w:r>
      <w:r w:rsidR="006B7C0C" w:rsidRPr="00690DA5">
        <w:t xml:space="preserve"> </w:t>
      </w:r>
      <w:r w:rsidRPr="00690DA5">
        <w:t>developed fast. Also alternatives for the beam</w:t>
      </w:r>
      <w:r w:rsidR="00234EDB" w:rsidRPr="00690DA5">
        <w:t xml:space="preserve"> itself</w:t>
      </w:r>
      <w:r w:rsidRPr="00690DA5">
        <w:t>, such as a fly</w:t>
      </w:r>
      <w:r w:rsidR="000C1D36">
        <w:t xml:space="preserve"> </w:t>
      </w:r>
      <w:r w:rsidRPr="00690DA5">
        <w:t>wing</w:t>
      </w:r>
      <w:r w:rsidR="00234EDB" w:rsidRPr="00690DA5">
        <w:t>s</w:t>
      </w:r>
      <w:r w:rsidRPr="00690DA5">
        <w:t xml:space="preserve"> ha</w:t>
      </w:r>
      <w:r w:rsidR="00234EDB" w:rsidRPr="00690DA5">
        <w:t>ve</w:t>
      </w:r>
      <w:r w:rsidRPr="00690DA5">
        <w:t xml:space="preserve"> been introduced. The catch composition with these “new gears” is different from the traditional beam trawl. However, in the logbooks fishing operations using the new gear cannot be </w:t>
      </w:r>
      <w:r w:rsidR="00234EDB" w:rsidRPr="00690DA5">
        <w:t>distinguished</w:t>
      </w:r>
      <w:r w:rsidRPr="00690DA5">
        <w:t xml:space="preserve"> from traditional beam trawling. </w:t>
      </w:r>
      <w:r w:rsidR="00FB473C" w:rsidRPr="00690DA5">
        <w:t>Also, a gradual switch towards other fishing methods can be observed in recent years, such as twin trawling</w:t>
      </w:r>
      <w:r w:rsidR="006B7C0C">
        <w:t>, fly shouting, seine</w:t>
      </w:r>
      <w:r w:rsidR="00FB473C" w:rsidRPr="00690DA5">
        <w:t xml:space="preserve"> and shrimping.</w:t>
      </w:r>
    </w:p>
    <w:p w:rsidR="00FB473C" w:rsidRPr="00690DA5" w:rsidRDefault="00FB473C" w:rsidP="0079665C">
      <w:pPr>
        <w:pStyle w:val="BodyText"/>
      </w:pPr>
      <w:r w:rsidRPr="00690DA5">
        <w:t xml:space="preserve">Small fleet segments, which have recently developed in the </w:t>
      </w:r>
      <w:r w:rsidR="00234EDB" w:rsidRPr="00690DA5">
        <w:t>Netherlands,</w:t>
      </w:r>
      <w:r w:rsidRPr="00690DA5">
        <w:t xml:space="preserve"> are twin trawlers, fishing in the southern North Sea for a mixture of plaice, roundfish and </w:t>
      </w:r>
      <w:r w:rsidR="00234EDB" w:rsidRPr="00690DA5">
        <w:t>non-quota</w:t>
      </w:r>
      <w:r w:rsidRPr="00690DA5">
        <w:t xml:space="preserve"> species such as mullets and gurnards. Also a fishery directed to Norway lobster, mainly with twin trawls and beam trawls has developed in </w:t>
      </w:r>
      <w:r w:rsidR="001D7EC6" w:rsidRPr="00690DA5">
        <w:t>the past decades</w:t>
      </w:r>
      <w:r w:rsidRPr="00690DA5">
        <w:t>.</w:t>
      </w:r>
    </w:p>
    <w:p w:rsidR="00E2455A" w:rsidRPr="00690DA5" w:rsidRDefault="00FB473C" w:rsidP="0079665C">
      <w:pPr>
        <w:pStyle w:val="BodyText"/>
      </w:pPr>
      <w:r w:rsidRPr="00690DA5">
        <w:t>The fishery for brown shrimp (</w:t>
      </w:r>
      <w:r w:rsidRPr="00690DA5">
        <w:rPr>
          <w:i/>
        </w:rPr>
        <w:t>Crangon crangon</w:t>
      </w:r>
      <w:r w:rsidRPr="00690DA5">
        <w:t xml:space="preserve">) is carried out within the 6 mile zone along the continental coast extending from </w:t>
      </w:r>
      <w:proofErr w:type="spellStart"/>
      <w:r w:rsidRPr="00690DA5">
        <w:t>Sylt</w:t>
      </w:r>
      <w:proofErr w:type="spellEnd"/>
      <w:r w:rsidRPr="00690DA5">
        <w:t xml:space="preserve"> to the Dutch-Belgian border, including the </w:t>
      </w:r>
      <w:proofErr w:type="spellStart"/>
      <w:r w:rsidRPr="00690DA5">
        <w:t>Wadden</w:t>
      </w:r>
      <w:proofErr w:type="spellEnd"/>
      <w:r w:rsidRPr="00690DA5">
        <w:t xml:space="preserve"> Sea and other estuaries. This fishery is regulated by licenses</w:t>
      </w:r>
      <w:r w:rsidR="006B7C0C">
        <w:t>.</w:t>
      </w:r>
    </w:p>
    <w:p w:rsidR="00E2455A" w:rsidRPr="00690DA5" w:rsidRDefault="00E2455A" w:rsidP="006B7C0C">
      <w:pPr>
        <w:pStyle w:val="BodyText"/>
      </w:pPr>
      <w:r w:rsidRPr="00690DA5">
        <w:t xml:space="preserve">The Netherlands have some small quota for demersal species in the Gulf of Biscay (VIIIc) and the Irish Sea (VIIa). Traditionally these quotas are exchanged with other countries and no fishing of Dutch vessels </w:t>
      </w:r>
      <w:r w:rsidR="00687A19">
        <w:t>has</w:t>
      </w:r>
      <w:r w:rsidRPr="00690DA5">
        <w:t xml:space="preserve"> take</w:t>
      </w:r>
      <w:r w:rsidR="00687A19">
        <w:t>n</w:t>
      </w:r>
      <w:r w:rsidRPr="00690DA5">
        <w:t xml:space="preserve"> place in these areas in </w:t>
      </w:r>
      <w:r w:rsidR="00687A19" w:rsidRPr="00690DA5">
        <w:t>201</w:t>
      </w:r>
      <w:r w:rsidR="00687A19">
        <w:t>2</w:t>
      </w:r>
      <w:r w:rsidRPr="00690DA5">
        <w:t>.</w:t>
      </w:r>
    </w:p>
    <w:p w:rsidR="00FB6C28" w:rsidRPr="00690DA5" w:rsidRDefault="00FB6C28" w:rsidP="00731D5F">
      <w:pPr>
        <w:keepNext/>
        <w:rPr>
          <w:rFonts w:ascii="Arial" w:hAnsi="Arial" w:cs="Arial"/>
          <w:b/>
          <w:u w:val="single"/>
        </w:rPr>
      </w:pPr>
      <w:r w:rsidRPr="00690DA5">
        <w:rPr>
          <w:rFonts w:ascii="Arial" w:hAnsi="Arial" w:cs="Arial"/>
          <w:b/>
          <w:u w:val="single"/>
        </w:rPr>
        <w:t>Pelagic fisheries</w:t>
      </w:r>
    </w:p>
    <w:p w:rsidR="00E2455A" w:rsidRPr="00690DA5" w:rsidRDefault="00E2455A" w:rsidP="006B7C0C">
      <w:pPr>
        <w:pStyle w:val="BodyText"/>
      </w:pPr>
      <w:r w:rsidRPr="00690DA5">
        <w:t xml:space="preserve">Dutch pelagic trawlers fish for pelagic species using pelagic or semi-pelagic trawls in North East Atlantic, North African and Pacific waters. </w:t>
      </w:r>
      <w:r w:rsidR="00FB473C" w:rsidRPr="00690DA5">
        <w:t xml:space="preserve">The fishing operations of the pelagic fisheries are by nature directed to single species which are taken with relative few discards. </w:t>
      </w:r>
      <w:r w:rsidRPr="00690DA5">
        <w:t xml:space="preserve">Major target species in Atlantic waters are herring, mackerel, horse mackerel and blue whiting. In African waters the target species are </w:t>
      </w:r>
      <w:proofErr w:type="spellStart"/>
      <w:r w:rsidRPr="00690DA5">
        <w:t>sardinella</w:t>
      </w:r>
      <w:proofErr w:type="spellEnd"/>
      <w:r w:rsidRPr="00690DA5">
        <w:t xml:space="preserve"> and horse mackerel and west of Chile </w:t>
      </w:r>
      <w:r w:rsidR="004436D5" w:rsidRPr="00690DA5">
        <w:t>and Peru the target is jack</w:t>
      </w:r>
      <w:r w:rsidRPr="00690DA5">
        <w:t xml:space="preserve"> mackerel</w:t>
      </w:r>
      <w:r w:rsidR="009D1F64" w:rsidRPr="00690DA5">
        <w:t xml:space="preserve"> (</w:t>
      </w:r>
      <w:proofErr w:type="spellStart"/>
      <w:r w:rsidR="009D1F64" w:rsidRPr="00690DA5">
        <w:rPr>
          <w:i/>
        </w:rPr>
        <w:t>Trachurus</w:t>
      </w:r>
      <w:proofErr w:type="spellEnd"/>
      <w:r w:rsidR="009D1F64" w:rsidRPr="00690DA5">
        <w:rPr>
          <w:i/>
        </w:rPr>
        <w:t xml:space="preserve"> </w:t>
      </w:r>
      <w:proofErr w:type="spellStart"/>
      <w:r w:rsidR="0000462B" w:rsidRPr="00690DA5">
        <w:rPr>
          <w:i/>
        </w:rPr>
        <w:t>murphyi</w:t>
      </w:r>
      <w:proofErr w:type="spellEnd"/>
      <w:r w:rsidR="009D1F64" w:rsidRPr="00690DA5">
        <w:t>)</w:t>
      </w:r>
      <w:r w:rsidRPr="00690DA5">
        <w:t xml:space="preserve">. The landings from African and Pacific waters are mainly landed abroad, partly outside the EU. The fisheries for the various pelagic species occur in different seasons and are generally not of a mixed nature. All fish is landed frozen </w:t>
      </w:r>
      <w:r w:rsidR="004436D5" w:rsidRPr="00690DA5">
        <w:t xml:space="preserve">and used </w:t>
      </w:r>
      <w:r w:rsidRPr="00690DA5">
        <w:t xml:space="preserve">for human </w:t>
      </w:r>
      <w:r w:rsidRPr="00401ED6">
        <w:t>consumption.</w:t>
      </w:r>
      <w:r w:rsidR="00B86295" w:rsidRPr="00401ED6">
        <w:t xml:space="preserve"> </w:t>
      </w:r>
      <w:r w:rsidR="00401ED6" w:rsidRPr="00401ED6">
        <w:t>Due to</w:t>
      </w:r>
      <w:r w:rsidR="00401ED6">
        <w:t xml:space="preserve"> quota restriction in the Pacific, </w:t>
      </w:r>
      <w:r w:rsidR="007C5BEE">
        <w:t xml:space="preserve">no fishery has taken place in </w:t>
      </w:r>
      <w:r w:rsidR="00687A19">
        <w:t>2012</w:t>
      </w:r>
      <w:r w:rsidR="00401ED6">
        <w:t>.</w:t>
      </w:r>
      <w:r w:rsidR="00687A19">
        <w:t xml:space="preserve"> The fishery in African waters had stopped in April 2012</w:t>
      </w:r>
      <w:r w:rsidR="00720DC9">
        <w:t xml:space="preserve"> following the expiration of the Agreement between the EU and Mauritania</w:t>
      </w:r>
      <w:r w:rsidR="00687A19">
        <w:t>.</w:t>
      </w:r>
    </w:p>
    <w:p w:rsidR="00FD3211" w:rsidRPr="00690DA5" w:rsidRDefault="00FD3211" w:rsidP="00FD3211">
      <w:pPr>
        <w:rPr>
          <w:rFonts w:ascii="Arial" w:hAnsi="Arial" w:cs="Arial"/>
          <w:b/>
          <w:u w:val="single"/>
        </w:rPr>
      </w:pPr>
      <w:r w:rsidRPr="00690DA5">
        <w:rPr>
          <w:rFonts w:ascii="Arial" w:hAnsi="Arial" w:cs="Arial"/>
          <w:b/>
          <w:u w:val="single"/>
        </w:rPr>
        <w:t>Other Sea fisheries including inactive vessels</w:t>
      </w:r>
    </w:p>
    <w:p w:rsidR="002E057E" w:rsidRPr="00690DA5" w:rsidRDefault="002E057E" w:rsidP="002E057E">
      <w:pPr>
        <w:pStyle w:val="BodyText"/>
      </w:pPr>
      <w:r w:rsidRPr="00690DA5">
        <w:t>This part of the Dutch fleet (</w:t>
      </w:r>
      <w:r w:rsidRPr="00C569DA">
        <w:t>412</w:t>
      </w:r>
      <w:r w:rsidRPr="00690DA5">
        <w:t xml:space="preserve"> vessels in 201</w:t>
      </w:r>
      <w:r>
        <w:t>2</w:t>
      </w:r>
      <w:r w:rsidRPr="00690DA5">
        <w:t>) comprises vessels involved in gill net fishing and various other sea fishing as well as non-</w:t>
      </w:r>
      <w:r w:rsidRPr="00C569DA">
        <w:t>active vessels. In total, 2</w:t>
      </w:r>
      <w:r w:rsidRPr="001267FB">
        <w:t>09</w:t>
      </w:r>
      <w:r w:rsidRPr="00C569DA">
        <w:t xml:space="preserve"> vessels are considered active and </w:t>
      </w:r>
      <w:r w:rsidRPr="001267FB">
        <w:t>203</w:t>
      </w:r>
      <w:r w:rsidRPr="00C569DA">
        <w:t xml:space="preserve"> vessels are inactive. Of the active small scale fishery fleet, </w:t>
      </w:r>
      <w:r>
        <w:t xml:space="preserve">around </w:t>
      </w:r>
      <w:r w:rsidRPr="00C569DA">
        <w:t>5</w:t>
      </w:r>
      <w:r>
        <w:t>0</w:t>
      </w:r>
      <w:r w:rsidRPr="00C569DA">
        <w:t xml:space="preserve"> vessels took part in gill net fishing</w:t>
      </w:r>
      <w:r>
        <w:t>. The other</w:t>
      </w:r>
      <w:r w:rsidRPr="00C569DA">
        <w:t xml:space="preserve"> vessels</w:t>
      </w:r>
      <w:r w:rsidRPr="00690DA5">
        <w:t xml:space="preserve"> took part in other seas fishery such as shellfish fishing on the North Sea, fishing with static vessels for lobster and eel in the coastal and delta zone, and smelt fishing with seines. The non-active fleet consisted of vessels which had not made any (registered) fishing trip. </w:t>
      </w:r>
    </w:p>
    <w:p w:rsidR="00FB6C28" w:rsidRPr="00690DA5" w:rsidRDefault="008C4649" w:rsidP="00731D5F">
      <w:pPr>
        <w:keepNext/>
        <w:rPr>
          <w:rFonts w:ascii="Arial" w:hAnsi="Arial" w:cs="Arial"/>
          <w:b/>
          <w:u w:val="single"/>
        </w:rPr>
      </w:pPr>
      <w:r w:rsidRPr="00690DA5">
        <w:rPr>
          <w:rFonts w:ascii="Arial" w:hAnsi="Arial" w:cs="Arial"/>
          <w:b/>
          <w:u w:val="single"/>
        </w:rPr>
        <w:t>Aquaculture and c</w:t>
      </w:r>
      <w:r w:rsidR="00FB6C28" w:rsidRPr="00690DA5">
        <w:rPr>
          <w:rFonts w:ascii="Arial" w:hAnsi="Arial" w:cs="Arial"/>
          <w:b/>
          <w:u w:val="single"/>
        </w:rPr>
        <w:t>oastal fisheries for bivalves</w:t>
      </w:r>
    </w:p>
    <w:p w:rsidR="004436D5" w:rsidRPr="00690DA5" w:rsidRDefault="00FB6C28" w:rsidP="006B7C0C">
      <w:pPr>
        <w:pStyle w:val="BodyText"/>
      </w:pPr>
      <w:r w:rsidRPr="00690DA5">
        <w:t xml:space="preserve">In the </w:t>
      </w:r>
      <w:proofErr w:type="spellStart"/>
      <w:r w:rsidRPr="00690DA5">
        <w:t>Wadden</w:t>
      </w:r>
      <w:proofErr w:type="spellEnd"/>
      <w:r w:rsidRPr="00690DA5">
        <w:t xml:space="preserve"> Sea and Easter Scheldt Estuary, mussels are cultured by a fleet mainly </w:t>
      </w:r>
      <w:r w:rsidR="004436D5" w:rsidRPr="00690DA5">
        <w:t xml:space="preserve">operating </w:t>
      </w:r>
      <w:r w:rsidRPr="00690DA5">
        <w:t xml:space="preserve">from </w:t>
      </w:r>
      <w:proofErr w:type="spellStart"/>
      <w:r w:rsidRPr="00690DA5">
        <w:t>Yerseke</w:t>
      </w:r>
      <w:proofErr w:type="spellEnd"/>
      <w:r w:rsidRPr="00690DA5">
        <w:t xml:space="preserve">. Small (wild) mussels are collected and transported to locations where better conditions for growth are expected and harvested 1-2 years </w:t>
      </w:r>
      <w:r w:rsidR="00AE4B3D" w:rsidRPr="00690DA5">
        <w:t>later</w:t>
      </w:r>
      <w:r w:rsidRPr="00690DA5">
        <w:t>. The fishery for mussels is a form of aquaculture and is regulated by extensive national regulations.</w:t>
      </w:r>
      <w:r w:rsidR="004436D5" w:rsidRPr="00690DA5">
        <w:t xml:space="preserve"> </w:t>
      </w:r>
    </w:p>
    <w:p w:rsidR="00FB6C28" w:rsidRPr="00690DA5" w:rsidRDefault="00AE4B3D" w:rsidP="006B7C0C">
      <w:pPr>
        <w:pStyle w:val="BodyText"/>
      </w:pPr>
      <w:r w:rsidRPr="00690DA5">
        <w:t xml:space="preserve">The fishery for cockles is carried out by hand in the </w:t>
      </w:r>
      <w:proofErr w:type="spellStart"/>
      <w:r w:rsidRPr="00690DA5">
        <w:t>Wadden</w:t>
      </w:r>
      <w:proofErr w:type="spellEnd"/>
      <w:r w:rsidRPr="00690DA5">
        <w:t xml:space="preserve"> Sea and Scheldt Estuary. </w:t>
      </w:r>
      <w:r w:rsidR="004436D5" w:rsidRPr="00690DA5">
        <w:t xml:space="preserve">A </w:t>
      </w:r>
      <w:r w:rsidRPr="00690DA5">
        <w:t>major</w:t>
      </w:r>
      <w:r w:rsidR="004436D5" w:rsidRPr="00690DA5">
        <w:t xml:space="preserve"> mechanical cockle fishery in coastal waters has been terminated in </w:t>
      </w:r>
      <w:r w:rsidR="002F2682" w:rsidRPr="00690DA5">
        <w:t>2005</w:t>
      </w:r>
      <w:r w:rsidR="004436D5" w:rsidRPr="00690DA5">
        <w:t>.</w:t>
      </w:r>
    </w:p>
    <w:p w:rsidR="00FB6C28" w:rsidRPr="00690DA5" w:rsidRDefault="00FB6C28" w:rsidP="006B7C0C">
      <w:pPr>
        <w:pStyle w:val="BodyText"/>
      </w:pPr>
      <w:r w:rsidRPr="00690DA5">
        <w:t xml:space="preserve">In the Scheldt Estuary </w:t>
      </w:r>
      <w:r w:rsidR="004436D5" w:rsidRPr="00690DA5">
        <w:t>native (</w:t>
      </w:r>
      <w:proofErr w:type="spellStart"/>
      <w:r w:rsidR="004436D5" w:rsidRPr="00690DA5">
        <w:rPr>
          <w:i/>
        </w:rPr>
        <w:t>Ostrea</w:t>
      </w:r>
      <w:proofErr w:type="spellEnd"/>
      <w:r w:rsidR="004436D5" w:rsidRPr="00690DA5">
        <w:rPr>
          <w:i/>
        </w:rPr>
        <w:t xml:space="preserve"> </w:t>
      </w:r>
      <w:proofErr w:type="spellStart"/>
      <w:r w:rsidR="004436D5" w:rsidRPr="00690DA5">
        <w:rPr>
          <w:i/>
        </w:rPr>
        <w:t>edulus</w:t>
      </w:r>
      <w:proofErr w:type="spellEnd"/>
      <w:r w:rsidR="004436D5" w:rsidRPr="00690DA5">
        <w:t xml:space="preserve">) and Pacific </w:t>
      </w:r>
      <w:r w:rsidRPr="00690DA5">
        <w:rPr>
          <w:i/>
        </w:rPr>
        <w:t>Crassostrea gigas</w:t>
      </w:r>
      <w:r w:rsidRPr="00690DA5">
        <w:t xml:space="preserve">) </w:t>
      </w:r>
      <w:r w:rsidR="004436D5" w:rsidRPr="00690DA5">
        <w:t xml:space="preserve">oysters </w:t>
      </w:r>
      <w:r w:rsidRPr="00690DA5">
        <w:t>are cultured. Only a few companies</w:t>
      </w:r>
      <w:r w:rsidR="00401ED6">
        <w:t>,</w:t>
      </w:r>
      <w:r w:rsidRPr="00690DA5">
        <w:t xml:space="preserve"> </w:t>
      </w:r>
      <w:r w:rsidR="00401ED6" w:rsidRPr="00690DA5">
        <w:t xml:space="preserve">operating from </w:t>
      </w:r>
      <w:proofErr w:type="spellStart"/>
      <w:r w:rsidR="00401ED6" w:rsidRPr="00690DA5">
        <w:t>Yerseke</w:t>
      </w:r>
      <w:proofErr w:type="spellEnd"/>
      <w:r w:rsidR="00401ED6">
        <w:t>,</w:t>
      </w:r>
      <w:r w:rsidR="00401ED6" w:rsidRPr="00690DA5">
        <w:t xml:space="preserve"> </w:t>
      </w:r>
      <w:r w:rsidRPr="00690DA5">
        <w:t>are involved in the oyster culture.</w:t>
      </w:r>
    </w:p>
    <w:p w:rsidR="00E2455A" w:rsidRPr="00690DA5" w:rsidRDefault="00E2455A" w:rsidP="006B7C0C">
      <w:pPr>
        <w:pStyle w:val="BodyText"/>
      </w:pPr>
      <w:r w:rsidRPr="00690DA5">
        <w:t>On a smaller scale, a fishery for shellfish (molluscs) takes place in coastal waters. The fishery is directed to either spisula (</w:t>
      </w:r>
      <w:proofErr w:type="spellStart"/>
      <w:r w:rsidRPr="00690DA5">
        <w:rPr>
          <w:i/>
        </w:rPr>
        <w:t>Spisula</w:t>
      </w:r>
      <w:proofErr w:type="spellEnd"/>
      <w:r w:rsidRPr="00690DA5">
        <w:rPr>
          <w:i/>
        </w:rPr>
        <w:t xml:space="preserve"> </w:t>
      </w:r>
      <w:proofErr w:type="spellStart"/>
      <w:r w:rsidRPr="00690DA5">
        <w:rPr>
          <w:i/>
        </w:rPr>
        <w:t>subtruncata</w:t>
      </w:r>
      <w:proofErr w:type="spellEnd"/>
      <w:r w:rsidRPr="00690DA5">
        <w:t xml:space="preserve">, </w:t>
      </w:r>
      <w:proofErr w:type="spellStart"/>
      <w:r w:rsidRPr="00690DA5">
        <w:rPr>
          <w:i/>
        </w:rPr>
        <w:t>Spisula</w:t>
      </w:r>
      <w:proofErr w:type="spellEnd"/>
      <w:r w:rsidRPr="00690DA5">
        <w:rPr>
          <w:i/>
        </w:rPr>
        <w:t xml:space="preserve"> </w:t>
      </w:r>
      <w:proofErr w:type="spellStart"/>
      <w:r w:rsidRPr="00690DA5">
        <w:rPr>
          <w:i/>
        </w:rPr>
        <w:t>solida</w:t>
      </w:r>
      <w:proofErr w:type="spellEnd"/>
      <w:r w:rsidRPr="00690DA5">
        <w:t xml:space="preserve">) or to American </w:t>
      </w:r>
      <w:proofErr w:type="spellStart"/>
      <w:r w:rsidRPr="00690DA5">
        <w:t>jackknife</w:t>
      </w:r>
      <w:proofErr w:type="spellEnd"/>
      <w:r w:rsidRPr="00690DA5">
        <w:t xml:space="preserve"> clams (</w:t>
      </w:r>
      <w:proofErr w:type="spellStart"/>
      <w:r w:rsidRPr="00690DA5">
        <w:rPr>
          <w:i/>
        </w:rPr>
        <w:t>Ensis</w:t>
      </w:r>
      <w:proofErr w:type="spellEnd"/>
      <w:r w:rsidRPr="00690DA5">
        <w:rPr>
          <w:i/>
        </w:rPr>
        <w:t xml:space="preserve"> </w:t>
      </w:r>
      <w:proofErr w:type="spellStart"/>
      <w:r w:rsidRPr="00690DA5">
        <w:rPr>
          <w:i/>
        </w:rPr>
        <w:t>americanus</w:t>
      </w:r>
      <w:proofErr w:type="spellEnd"/>
      <w:r w:rsidRPr="00690DA5">
        <w:t xml:space="preserve">). The latter species is an alien species which has expanded considerable in recent years. The fishery is regulated by licenses. </w:t>
      </w:r>
    </w:p>
    <w:p w:rsidR="00E2455A" w:rsidRPr="00690DA5" w:rsidRDefault="00E2455A" w:rsidP="00CD4B65">
      <w:pPr>
        <w:rPr>
          <w:rFonts w:ascii="Arial" w:hAnsi="Arial" w:cs="Arial"/>
          <w:highlight w:val="yellow"/>
        </w:rPr>
      </w:pPr>
    </w:p>
    <w:p w:rsidR="009319A4" w:rsidRPr="00690DA5" w:rsidRDefault="009043CE" w:rsidP="0085668A">
      <w:pPr>
        <w:pStyle w:val="Heading2"/>
      </w:pPr>
      <w:bookmarkStart w:id="30" w:name="_Toc262736709"/>
      <w:bookmarkStart w:id="31" w:name="_Toc294615892"/>
      <w:bookmarkStart w:id="32" w:name="_Toc357757758"/>
      <w:r w:rsidRPr="00690DA5">
        <w:t>III.B.</w:t>
      </w:r>
      <w:r w:rsidRPr="00690DA5">
        <w:tab/>
      </w:r>
      <w:r w:rsidR="009319A4" w:rsidRPr="00690DA5">
        <w:t xml:space="preserve">Economic variables </w:t>
      </w:r>
      <w:r w:rsidR="00D00940" w:rsidRPr="00690DA5">
        <w:t>(Supra region ICES and NAFO areas)</w:t>
      </w:r>
      <w:bookmarkEnd w:id="30"/>
      <w:bookmarkEnd w:id="31"/>
      <w:bookmarkEnd w:id="32"/>
    </w:p>
    <w:p w:rsidR="005D4DB6" w:rsidRPr="00690DA5" w:rsidRDefault="005D4DB6" w:rsidP="00D23608">
      <w:pPr>
        <w:pStyle w:val="BodyText"/>
      </w:pPr>
      <w:r w:rsidRPr="00690DA5">
        <w:t>Supra Region Baltic Sea (ICES area II b-d), North Sea (ICES areas IIIa, IV and VIId) and Eastern Arctic (ICES areas I and II), and North Atlantic (ICES areas V-XIV) and NAFO areas.</w:t>
      </w:r>
    </w:p>
    <w:p w:rsidR="009319A4" w:rsidRPr="00690DA5" w:rsidRDefault="009043CE" w:rsidP="009146D4">
      <w:pPr>
        <w:pStyle w:val="Heading3"/>
      </w:pPr>
      <w:bookmarkStart w:id="33" w:name="_Toc262736710"/>
      <w:bookmarkStart w:id="34" w:name="_Toc294615893"/>
      <w:bookmarkStart w:id="35" w:name="_Toc357757759"/>
      <w:r w:rsidRPr="00690DA5">
        <w:rPr>
          <w:lang w:val="en-GB"/>
        </w:rPr>
        <w:t>III.B.1</w:t>
      </w:r>
      <w:r w:rsidRPr="00690DA5">
        <w:rPr>
          <w:lang w:val="en-GB"/>
        </w:rPr>
        <w:tab/>
      </w:r>
      <w:r w:rsidR="00C54E06" w:rsidRPr="00690DA5">
        <w:t>Achieved Sampling</w:t>
      </w:r>
      <w:r w:rsidR="007C48AA" w:rsidRPr="00690DA5">
        <w:t>: results and deviation from NP proposal</w:t>
      </w:r>
      <w:bookmarkEnd w:id="33"/>
      <w:bookmarkEnd w:id="34"/>
      <w:bookmarkEnd w:id="35"/>
    </w:p>
    <w:p w:rsidR="00E066F3" w:rsidRPr="00690DA5" w:rsidRDefault="00E066F3" w:rsidP="00D23608">
      <w:pPr>
        <w:pStyle w:val="BodyText"/>
      </w:pPr>
      <w:bookmarkStart w:id="36" w:name="_Toc262736711"/>
      <w:bookmarkStart w:id="37" w:name="_Toc294615894"/>
      <w:r w:rsidRPr="00690DA5">
        <w:t xml:space="preserve">In the Dutch fishing fleet two large groups of vessels can be distinguished besides the fleet segmentation of the DCF; commercially active and less active vessels (including those which are non-active). These two groups of vessels differ in cost structure and income and thus are considered separated target populations. Commercially active vessels carry out the fishery on a commercial basis add more than 95% to the commercial catches. The less active vessels participate occasionally or never in the sea fishery. A large part of these vessels merely exist because of administrative reasons (e.g. to store licences, capacity, sea days, ITQ). In order to distinguish between economically less active and active vessels we use a lower threshold for economic active vessels of 50,000 Euro on gross revenue. </w:t>
      </w:r>
    </w:p>
    <w:p w:rsidR="00E066F3" w:rsidRPr="00690DA5" w:rsidRDefault="00E066F3" w:rsidP="00D23608">
      <w:pPr>
        <w:pStyle w:val="BodyText"/>
      </w:pPr>
      <w:r w:rsidRPr="00690DA5">
        <w:t xml:space="preserve">The commercially active vessels are concentrated in the following segments: </w:t>
      </w:r>
    </w:p>
    <w:p w:rsidR="00E066F3" w:rsidRPr="00D23608" w:rsidRDefault="00E066F3" w:rsidP="00D7351B">
      <w:pPr>
        <w:pStyle w:val="ListParagraph"/>
        <w:numPr>
          <w:ilvl w:val="0"/>
          <w:numId w:val="6"/>
        </w:numPr>
        <w:spacing w:before="60" w:after="60" w:line="260" w:lineRule="exact"/>
        <w:rPr>
          <w:rFonts w:asciiTheme="majorHAnsi" w:hAnsiTheme="majorHAnsi" w:cs="Arial"/>
          <w:sz w:val="20"/>
          <w:szCs w:val="20"/>
        </w:rPr>
      </w:pPr>
      <w:r w:rsidRPr="00D23608">
        <w:rPr>
          <w:rFonts w:asciiTheme="majorHAnsi" w:hAnsiTheme="majorHAnsi" w:cs="Arial"/>
          <w:sz w:val="20"/>
          <w:szCs w:val="20"/>
        </w:rPr>
        <w:t xml:space="preserve">Beam trawl: 12-18 m </w:t>
      </w:r>
    </w:p>
    <w:p w:rsidR="00E066F3" w:rsidRPr="00D23608" w:rsidRDefault="00E066F3" w:rsidP="00D7351B">
      <w:pPr>
        <w:pStyle w:val="ListParagraph"/>
        <w:numPr>
          <w:ilvl w:val="0"/>
          <w:numId w:val="6"/>
        </w:numPr>
        <w:spacing w:before="60" w:after="60" w:line="260" w:lineRule="exact"/>
        <w:rPr>
          <w:rFonts w:asciiTheme="majorHAnsi" w:hAnsiTheme="majorHAnsi" w:cs="Arial"/>
          <w:sz w:val="20"/>
          <w:szCs w:val="20"/>
        </w:rPr>
      </w:pPr>
      <w:r w:rsidRPr="00D23608">
        <w:rPr>
          <w:rFonts w:asciiTheme="majorHAnsi" w:hAnsiTheme="majorHAnsi" w:cs="Arial"/>
          <w:sz w:val="20"/>
          <w:szCs w:val="20"/>
        </w:rPr>
        <w:t xml:space="preserve">Beam trawl: 18-24 m </w:t>
      </w:r>
    </w:p>
    <w:p w:rsidR="00E066F3" w:rsidRPr="00D23608" w:rsidRDefault="00E066F3" w:rsidP="00D7351B">
      <w:pPr>
        <w:pStyle w:val="ListParagraph"/>
        <w:numPr>
          <w:ilvl w:val="0"/>
          <w:numId w:val="6"/>
        </w:numPr>
        <w:spacing w:before="60" w:after="60" w:line="260" w:lineRule="exact"/>
        <w:rPr>
          <w:rFonts w:asciiTheme="majorHAnsi" w:hAnsiTheme="majorHAnsi" w:cs="Arial"/>
          <w:sz w:val="20"/>
          <w:szCs w:val="20"/>
        </w:rPr>
      </w:pPr>
      <w:r w:rsidRPr="00D23608">
        <w:rPr>
          <w:rFonts w:asciiTheme="majorHAnsi" w:hAnsiTheme="majorHAnsi" w:cs="Arial"/>
          <w:sz w:val="20"/>
          <w:szCs w:val="20"/>
        </w:rPr>
        <w:t xml:space="preserve">Beam trawl: 24-40 m </w:t>
      </w:r>
    </w:p>
    <w:p w:rsidR="00E066F3" w:rsidRPr="00D23608" w:rsidRDefault="00E066F3" w:rsidP="00D7351B">
      <w:pPr>
        <w:pStyle w:val="ListParagraph"/>
        <w:numPr>
          <w:ilvl w:val="0"/>
          <w:numId w:val="6"/>
        </w:numPr>
        <w:spacing w:before="60" w:after="60" w:line="260" w:lineRule="exact"/>
        <w:rPr>
          <w:rFonts w:asciiTheme="majorHAnsi" w:hAnsiTheme="majorHAnsi" w:cs="Arial"/>
          <w:sz w:val="20"/>
          <w:szCs w:val="20"/>
        </w:rPr>
      </w:pPr>
      <w:r w:rsidRPr="00D23608">
        <w:rPr>
          <w:rFonts w:asciiTheme="majorHAnsi" w:hAnsiTheme="majorHAnsi" w:cs="Arial"/>
          <w:sz w:val="20"/>
          <w:szCs w:val="20"/>
        </w:rPr>
        <w:t xml:space="preserve">Beam trawl : 40- m </w:t>
      </w:r>
    </w:p>
    <w:p w:rsidR="00E066F3" w:rsidRPr="00D23608" w:rsidRDefault="00E066F3" w:rsidP="00D7351B">
      <w:pPr>
        <w:pStyle w:val="ListParagraph"/>
        <w:numPr>
          <w:ilvl w:val="0"/>
          <w:numId w:val="6"/>
        </w:numPr>
        <w:spacing w:before="60" w:after="60" w:line="260" w:lineRule="exact"/>
        <w:rPr>
          <w:rFonts w:asciiTheme="majorHAnsi" w:hAnsiTheme="majorHAnsi" w:cs="Arial"/>
          <w:sz w:val="20"/>
          <w:szCs w:val="20"/>
        </w:rPr>
      </w:pPr>
      <w:r w:rsidRPr="00D23608">
        <w:rPr>
          <w:rFonts w:asciiTheme="majorHAnsi" w:hAnsiTheme="majorHAnsi" w:cs="Arial"/>
          <w:sz w:val="20"/>
          <w:szCs w:val="20"/>
        </w:rPr>
        <w:t xml:space="preserve">Demersal trawls and seiners : 18-24 m </w:t>
      </w:r>
    </w:p>
    <w:p w:rsidR="00E066F3" w:rsidRPr="00D23608" w:rsidRDefault="00E066F3" w:rsidP="00D7351B">
      <w:pPr>
        <w:pStyle w:val="ListParagraph"/>
        <w:numPr>
          <w:ilvl w:val="0"/>
          <w:numId w:val="6"/>
        </w:numPr>
        <w:spacing w:before="60" w:after="60" w:line="260" w:lineRule="exact"/>
        <w:rPr>
          <w:rFonts w:asciiTheme="majorHAnsi" w:hAnsiTheme="majorHAnsi" w:cs="Arial"/>
          <w:sz w:val="20"/>
          <w:szCs w:val="20"/>
        </w:rPr>
      </w:pPr>
      <w:r w:rsidRPr="00D23608">
        <w:rPr>
          <w:rFonts w:asciiTheme="majorHAnsi" w:hAnsiTheme="majorHAnsi" w:cs="Arial"/>
          <w:sz w:val="20"/>
          <w:szCs w:val="20"/>
        </w:rPr>
        <w:t xml:space="preserve">Demersal trawls and seiners : 24-40 m </w:t>
      </w:r>
    </w:p>
    <w:p w:rsidR="00E066F3" w:rsidRPr="00D23608" w:rsidRDefault="00E066F3" w:rsidP="00D7351B">
      <w:pPr>
        <w:pStyle w:val="ListParagraph"/>
        <w:numPr>
          <w:ilvl w:val="0"/>
          <w:numId w:val="6"/>
        </w:numPr>
        <w:spacing w:before="60" w:after="60" w:line="260" w:lineRule="exact"/>
        <w:rPr>
          <w:rFonts w:asciiTheme="majorHAnsi" w:hAnsiTheme="majorHAnsi" w:cs="Arial"/>
          <w:sz w:val="20"/>
          <w:szCs w:val="20"/>
        </w:rPr>
      </w:pPr>
      <w:r w:rsidRPr="00D23608">
        <w:rPr>
          <w:rFonts w:asciiTheme="majorHAnsi" w:hAnsiTheme="majorHAnsi" w:cs="Arial"/>
          <w:sz w:val="20"/>
          <w:szCs w:val="20"/>
        </w:rPr>
        <w:t xml:space="preserve">Pelagic trawls and seiners : 40- m </w:t>
      </w:r>
    </w:p>
    <w:p w:rsidR="002E057E" w:rsidRPr="00690DA5" w:rsidRDefault="00E066F3" w:rsidP="002E057E">
      <w:pPr>
        <w:pStyle w:val="BodyText"/>
      </w:pPr>
      <w:r w:rsidRPr="00690DA5">
        <w:t xml:space="preserve">Data from commercially active vessels was gathered directly by copying fishermen’s accounts by three full time accountants who have access to the full accounting of the firms (all individual bills and invoices. The data of individual vessels is elaborated by week (trip) and fishery. This data was collected during the reference year. </w:t>
      </w:r>
      <w:r w:rsidR="002E057E" w:rsidRPr="00690DA5">
        <w:t>So data from 201</w:t>
      </w:r>
      <w:r w:rsidR="002E057E">
        <w:t>1</w:t>
      </w:r>
      <w:r w:rsidR="002E057E" w:rsidRPr="00690DA5">
        <w:t xml:space="preserve"> has been collected during 201</w:t>
      </w:r>
      <w:r w:rsidR="002E057E">
        <w:t>1</w:t>
      </w:r>
      <w:r w:rsidR="002E057E" w:rsidRPr="00690DA5">
        <w:t xml:space="preserve">. Final validated data will only become available 10 months after the reference year. </w:t>
      </w:r>
    </w:p>
    <w:p w:rsidR="002E057E" w:rsidRPr="00690DA5" w:rsidRDefault="002E057E" w:rsidP="002E057E">
      <w:pPr>
        <w:pStyle w:val="BodyText"/>
      </w:pPr>
      <w:r w:rsidRPr="00690DA5">
        <w:t>The commercially less-active vessels are mainly concentrated in the following segments</w:t>
      </w:r>
    </w:p>
    <w:p w:rsidR="002E057E" w:rsidRPr="00E34A7A" w:rsidRDefault="002E057E" w:rsidP="002E057E">
      <w:pPr>
        <w:pStyle w:val="ListParagraph"/>
        <w:numPr>
          <w:ilvl w:val="0"/>
          <w:numId w:val="7"/>
        </w:numPr>
        <w:spacing w:before="60" w:after="60" w:line="260" w:lineRule="exact"/>
        <w:rPr>
          <w:rFonts w:asciiTheme="majorHAnsi" w:hAnsiTheme="majorHAnsi" w:cs="Arial"/>
          <w:sz w:val="20"/>
          <w:szCs w:val="20"/>
        </w:rPr>
      </w:pPr>
      <w:r w:rsidRPr="00E34A7A">
        <w:rPr>
          <w:rFonts w:asciiTheme="majorHAnsi" w:hAnsiTheme="majorHAnsi" w:cs="Arial"/>
          <w:sz w:val="20"/>
          <w:szCs w:val="20"/>
        </w:rPr>
        <w:t>Passive gear: 0-10 m</w:t>
      </w:r>
    </w:p>
    <w:p w:rsidR="002E057E" w:rsidRPr="00E34A7A" w:rsidRDefault="002E057E" w:rsidP="002E057E">
      <w:pPr>
        <w:pStyle w:val="ListParagraph"/>
        <w:numPr>
          <w:ilvl w:val="0"/>
          <w:numId w:val="7"/>
        </w:numPr>
        <w:spacing w:before="60" w:after="60" w:line="260" w:lineRule="exact"/>
        <w:rPr>
          <w:rFonts w:asciiTheme="majorHAnsi" w:hAnsiTheme="majorHAnsi" w:cs="Arial"/>
          <w:sz w:val="20"/>
          <w:szCs w:val="20"/>
        </w:rPr>
      </w:pPr>
      <w:r w:rsidRPr="00E34A7A">
        <w:rPr>
          <w:rFonts w:asciiTheme="majorHAnsi" w:hAnsiTheme="majorHAnsi" w:cs="Arial"/>
          <w:sz w:val="20"/>
          <w:szCs w:val="20"/>
        </w:rPr>
        <w:t>Demersal trawls: 0-10 m</w:t>
      </w:r>
    </w:p>
    <w:p w:rsidR="002E057E" w:rsidRPr="001267FB" w:rsidRDefault="002E057E" w:rsidP="002E057E">
      <w:pPr>
        <w:pStyle w:val="ListParagraph"/>
        <w:numPr>
          <w:ilvl w:val="0"/>
          <w:numId w:val="7"/>
        </w:numPr>
        <w:spacing w:before="60" w:after="60" w:line="260" w:lineRule="exact"/>
        <w:rPr>
          <w:rFonts w:asciiTheme="majorHAnsi" w:hAnsiTheme="majorHAnsi" w:cs="Arial"/>
          <w:sz w:val="20"/>
          <w:szCs w:val="20"/>
        </w:rPr>
      </w:pPr>
      <w:r w:rsidRPr="00E34A7A">
        <w:rPr>
          <w:rFonts w:asciiTheme="majorHAnsi" w:hAnsiTheme="majorHAnsi" w:cs="Arial"/>
          <w:sz w:val="20"/>
          <w:szCs w:val="20"/>
        </w:rPr>
        <w:t>Polyvalent gear: 12-18 m</w:t>
      </w:r>
    </w:p>
    <w:p w:rsidR="002E057E" w:rsidRPr="00E34A7A" w:rsidRDefault="002E057E" w:rsidP="002E057E">
      <w:pPr>
        <w:pStyle w:val="ListParagraph"/>
        <w:numPr>
          <w:ilvl w:val="0"/>
          <w:numId w:val="7"/>
        </w:numPr>
        <w:spacing w:before="60" w:after="60" w:line="260" w:lineRule="exact"/>
        <w:rPr>
          <w:rFonts w:asciiTheme="majorHAnsi" w:hAnsiTheme="majorHAnsi" w:cs="Arial"/>
          <w:sz w:val="20"/>
          <w:szCs w:val="20"/>
        </w:rPr>
      </w:pPr>
      <w:r w:rsidRPr="001267FB">
        <w:rPr>
          <w:rFonts w:asciiTheme="majorHAnsi" w:hAnsiTheme="majorHAnsi" w:cs="Arial"/>
          <w:sz w:val="20"/>
          <w:szCs w:val="20"/>
        </w:rPr>
        <w:t>Dredges 0-10 m</w:t>
      </w:r>
    </w:p>
    <w:p w:rsidR="00E066F3" w:rsidRPr="00690DA5" w:rsidRDefault="00E066F3" w:rsidP="002E057E">
      <w:pPr>
        <w:pStyle w:val="BodyText"/>
      </w:pPr>
      <w:r w:rsidRPr="00690DA5">
        <w:t xml:space="preserve">Data from commercially less-active vessels  has been collected indirectly by means of  a paper questionnaire </w:t>
      </w:r>
    </w:p>
    <w:p w:rsidR="002E057E" w:rsidRPr="00690DA5" w:rsidRDefault="002E057E" w:rsidP="002E057E">
      <w:pPr>
        <w:pStyle w:val="BodyText"/>
      </w:pPr>
      <w:r w:rsidRPr="00690DA5">
        <w:t>Annual economic data for the small scale fisheries has been collected by a survey send out one year after the reference year, so data from 20</w:t>
      </w:r>
      <w:r>
        <w:t>11</w:t>
      </w:r>
      <w:r w:rsidRPr="00690DA5">
        <w:t xml:space="preserve"> for the small scale fisheries has been collected in 201</w:t>
      </w:r>
      <w:r>
        <w:t>2</w:t>
      </w:r>
      <w:r w:rsidRPr="00690DA5">
        <w:t xml:space="preserve"> and final validated data for these segments was  available </w:t>
      </w:r>
      <w:r>
        <w:t>end</w:t>
      </w:r>
      <w:r w:rsidRPr="00690DA5">
        <w:t>-201</w:t>
      </w:r>
      <w:r>
        <w:t>2</w:t>
      </w:r>
      <w:r w:rsidRPr="00690DA5">
        <w:t xml:space="preserve">, one year after the reference year. </w:t>
      </w:r>
    </w:p>
    <w:p w:rsidR="00E066F3" w:rsidRPr="00690DA5" w:rsidRDefault="00E066F3" w:rsidP="008602B7">
      <w:pPr>
        <w:pStyle w:val="Hheading3"/>
      </w:pPr>
      <w:r w:rsidRPr="00690DA5">
        <w:t>LEI panel: target population</w:t>
      </w:r>
    </w:p>
    <w:p w:rsidR="00974B99" w:rsidRPr="00E34A7A" w:rsidRDefault="00974B99" w:rsidP="00974B99">
      <w:pPr>
        <w:pStyle w:val="BodyText"/>
      </w:pPr>
      <w:r w:rsidRPr="00690DA5">
        <w:t>Detailed economic data have been collected in 201</w:t>
      </w:r>
      <w:r>
        <w:t>2</w:t>
      </w:r>
      <w:r w:rsidRPr="00690DA5">
        <w:t xml:space="preserve"> </w:t>
      </w:r>
      <w:r w:rsidRPr="00E34A7A">
        <w:t xml:space="preserve">from </w:t>
      </w:r>
      <w:r w:rsidRPr="0041140A">
        <w:t>8</w:t>
      </w:r>
      <w:r w:rsidRPr="001267FB">
        <w:t>3</w:t>
      </w:r>
      <w:r w:rsidRPr="0041140A">
        <w:t xml:space="preserve"> cutters and 14 industrial vessels, as specified in the national programme (Netherlands Directorate of Fisheries, 2002). A spec</w:t>
      </w:r>
      <w:r w:rsidRPr="00E34A7A">
        <w:t xml:space="preserve">ial segment is the fleet segment of pelagic trawlers over 40m, covering the Dutch pelagic trawler fleet. As this segment consists of only 3 companies, complete economic and catch information has been gathered. </w:t>
      </w:r>
    </w:p>
    <w:p w:rsidR="00E066F3" w:rsidRPr="00690DA5" w:rsidRDefault="00974B99" w:rsidP="00974B99">
      <w:pPr>
        <w:pStyle w:val="BodyText"/>
        <w:rPr>
          <w:lang w:val="en-US" w:eastAsia="en-US"/>
        </w:rPr>
      </w:pPr>
      <w:r w:rsidRPr="00E34A7A">
        <w:rPr>
          <w:lang w:val="en-US" w:eastAsia="en-US"/>
        </w:rPr>
        <w:t>The current panel consists of 8</w:t>
      </w:r>
      <w:r w:rsidRPr="001267FB">
        <w:rPr>
          <w:lang w:val="en-US" w:eastAsia="en-US"/>
        </w:rPr>
        <w:t>3</w:t>
      </w:r>
      <w:r w:rsidRPr="0041140A">
        <w:rPr>
          <w:lang w:val="en-US" w:eastAsia="en-US"/>
        </w:rPr>
        <w:t xml:space="preserve"> vessels (approximately</w:t>
      </w:r>
      <w:r w:rsidRPr="00690DA5">
        <w:rPr>
          <w:lang w:val="en-US" w:eastAsia="en-US"/>
        </w:rPr>
        <w:t xml:space="preserve"> 30% of the total commercially active cutter fleet) and is stratified according to gear type and length. </w:t>
      </w:r>
      <w:r w:rsidR="00E066F3" w:rsidRPr="00690DA5">
        <w:t xml:space="preserve">As discussed in </w:t>
      </w:r>
      <w:r w:rsidR="0095657F" w:rsidRPr="00690DA5">
        <w:t>S</w:t>
      </w:r>
      <w:r w:rsidR="0095657F">
        <w:t>G</w:t>
      </w:r>
      <w:r w:rsidR="0095657F" w:rsidRPr="00690DA5">
        <w:t xml:space="preserve">EGA </w:t>
      </w:r>
      <w:r w:rsidR="00E066F3" w:rsidRPr="00690DA5">
        <w:t xml:space="preserve">09-02, the panel selection meets the requirements of a </w:t>
      </w:r>
      <w:r w:rsidR="00E066F3" w:rsidRPr="00690DA5">
        <w:rPr>
          <w:szCs w:val="17"/>
        </w:rPr>
        <w:t xml:space="preserve">Probability Sample Survey as the participants of the panel has been selected randomly and replacements of participants dropping out of the panel are also selected randomly. </w:t>
      </w:r>
      <w:r w:rsidR="00E066F3" w:rsidRPr="00690DA5">
        <w:rPr>
          <w:lang w:val="en-US" w:eastAsia="en-US"/>
        </w:rPr>
        <w:t xml:space="preserve"> For each of the vessels economic data are collected on effort, catches, revenues, variable and fixed costs and financial position. The revenues and costs are collected for nine types of fishery in which the vessels can be involved. These types of fishery are: (1) pair trawling for herring, (2) otter trawl, (3) beam trawl, (4) pair trawl for demersal round fish, (5) shrimp trawl, (6) fishery for Nephrops, (7) gill net, (8) Danish seine, (9) twin rig and (10) others. </w:t>
      </w:r>
      <w:r w:rsidR="00FB093B">
        <w:rPr>
          <w:lang w:val="en-US" w:eastAsia="en-US"/>
        </w:rPr>
        <w:t xml:space="preserve">In last </w:t>
      </w:r>
      <w:r w:rsidR="002F79B3">
        <w:rPr>
          <w:lang w:val="en-US" w:eastAsia="en-US"/>
        </w:rPr>
        <w:t>year’s</w:t>
      </w:r>
      <w:r w:rsidR="00FB093B">
        <w:rPr>
          <w:lang w:val="en-US" w:eastAsia="en-US"/>
        </w:rPr>
        <w:t xml:space="preserve"> AR it was</w:t>
      </w:r>
      <w:r w:rsidR="00E066F3" w:rsidRPr="00690DA5">
        <w:rPr>
          <w:lang w:val="en-US" w:eastAsia="en-US"/>
        </w:rPr>
        <w:t xml:space="preserve"> show</w:t>
      </w:r>
      <w:r w:rsidR="00FB093B">
        <w:rPr>
          <w:lang w:val="en-US" w:eastAsia="en-US"/>
        </w:rPr>
        <w:t>n</w:t>
      </w:r>
      <w:r w:rsidR="00E066F3" w:rsidRPr="00690DA5">
        <w:rPr>
          <w:lang w:val="en-US" w:eastAsia="en-US"/>
        </w:rPr>
        <w:t xml:space="preserve"> that the panel stratification is representative for the Dutch fleet.</w:t>
      </w:r>
    </w:p>
    <w:p w:rsidR="00AA2E2B" w:rsidRPr="00690DA5" w:rsidRDefault="00AA2E2B" w:rsidP="00AA2E2B">
      <w:pPr>
        <w:pStyle w:val="BodyText"/>
      </w:pPr>
      <w:r w:rsidRPr="00690DA5">
        <w:t xml:space="preserve">The segment of beam trawl vessel between 24 and 40 metres is highly heterogeneous, both in technical characteristics as well as in economic and fishing performance. This is mainly </w:t>
      </w:r>
      <w:r w:rsidRPr="0041140A">
        <w:t xml:space="preserve">because </w:t>
      </w:r>
      <w:r>
        <w:t>2</w:t>
      </w:r>
      <w:r w:rsidRPr="001267FB">
        <w:t>2</w:t>
      </w:r>
      <w:r w:rsidRPr="0041140A">
        <w:t xml:space="preserve"> vessels longer than 24 metres</w:t>
      </w:r>
      <w:r w:rsidRPr="00690DA5">
        <w:t xml:space="preserve"> are in fact euro cutters and thus hardly comparable to the other vessels in this segment. Therefore variability in this segment </w:t>
      </w:r>
      <w:r w:rsidRPr="00521AC7">
        <w:t>is large and</w:t>
      </w:r>
      <w:r w:rsidRPr="00690DA5">
        <w:t xml:space="preserve"> the segment is stratified further based on the engine power as specified in the extended program, according to appendix IV of the EC regulation. The number of vessels in each of the two sub segments and the number of vessels included in the panel are given in the table below.  </w:t>
      </w:r>
    </w:p>
    <w:p w:rsidR="00AA2E2B" w:rsidRPr="00690DA5" w:rsidRDefault="00AA2E2B" w:rsidP="00AA2E2B">
      <w:pPr>
        <w:pStyle w:val="Caption"/>
        <w:spacing w:after="120"/>
        <w:rPr>
          <w:rFonts w:cs="Arial"/>
          <w:i/>
          <w:sz w:val="16"/>
          <w:szCs w:val="16"/>
        </w:rPr>
      </w:pPr>
      <w:r w:rsidRPr="00690DA5">
        <w:rPr>
          <w:rFonts w:cs="Arial"/>
          <w:i/>
          <w:sz w:val="16"/>
          <w:szCs w:val="16"/>
        </w:rPr>
        <w:t>Number of commercially active vessels in the beam trawl segment from 24-40 from which economic information is gathered, together with population numbers</w:t>
      </w:r>
    </w:p>
    <w:tbl>
      <w:tblPr>
        <w:tblW w:w="0" w:type="auto"/>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tblLayout w:type="fixed"/>
        <w:tblCellMar>
          <w:left w:w="30" w:type="dxa"/>
          <w:right w:w="30" w:type="dxa"/>
        </w:tblCellMar>
        <w:tblLook w:val="00A0" w:firstRow="1" w:lastRow="0" w:firstColumn="1" w:lastColumn="0" w:noHBand="0" w:noVBand="0"/>
      </w:tblPr>
      <w:tblGrid>
        <w:gridCol w:w="1139"/>
        <w:gridCol w:w="3373"/>
        <w:gridCol w:w="1117"/>
        <w:gridCol w:w="1117"/>
        <w:gridCol w:w="841"/>
      </w:tblGrid>
      <w:tr w:rsidR="00AA2E2B" w:rsidRPr="008A4702" w:rsidTr="00AA7A23">
        <w:trPr>
          <w:trHeight w:val="422"/>
        </w:trPr>
        <w:tc>
          <w:tcPr>
            <w:tcW w:w="1139" w:type="dxa"/>
            <w:tcBorders>
              <w:top w:val="single" w:sz="4" w:space="0" w:color="0074A2"/>
              <w:left w:val="single" w:sz="4" w:space="0" w:color="0074A2"/>
              <w:bottom w:val="single" w:sz="4" w:space="0" w:color="0074A2"/>
              <w:right w:val="nil"/>
            </w:tcBorders>
            <w:shd w:val="clear" w:color="auto" w:fill="0074A2"/>
            <w:vAlign w:val="center"/>
          </w:tcPr>
          <w:p w:rsidR="00AA2E2B" w:rsidRPr="008A4702" w:rsidRDefault="00AA2E2B" w:rsidP="00AA7A23">
            <w:pPr>
              <w:keepNext/>
              <w:spacing w:before="0" w:after="0"/>
              <w:rPr>
                <w:rFonts w:ascii="Arial" w:hAnsi="Arial" w:cs="Arial"/>
                <w:color w:val="FFFFFF" w:themeColor="background1"/>
              </w:rPr>
            </w:pPr>
            <w:r w:rsidRPr="008A4702">
              <w:rPr>
                <w:rFonts w:ascii="Arial" w:hAnsi="Arial" w:cs="Arial"/>
                <w:color w:val="FFFFFF" w:themeColor="background1"/>
              </w:rPr>
              <w:t>Length (m)</w:t>
            </w:r>
          </w:p>
        </w:tc>
        <w:tc>
          <w:tcPr>
            <w:tcW w:w="3373" w:type="dxa"/>
            <w:tcBorders>
              <w:top w:val="single" w:sz="4" w:space="0" w:color="0074A2"/>
              <w:left w:val="nil"/>
              <w:bottom w:val="single" w:sz="4" w:space="0" w:color="0074A2"/>
              <w:right w:val="nil"/>
            </w:tcBorders>
            <w:shd w:val="clear" w:color="auto" w:fill="0074A2"/>
            <w:vAlign w:val="center"/>
          </w:tcPr>
          <w:p w:rsidR="00AA2E2B" w:rsidRPr="002A395A" w:rsidRDefault="00AA2E2B" w:rsidP="00AA7A23">
            <w:pPr>
              <w:keepNext/>
              <w:spacing w:before="0" w:after="0"/>
              <w:rPr>
                <w:rFonts w:ascii="Arial" w:hAnsi="Arial" w:cs="Arial"/>
                <w:color w:val="FFFFFF" w:themeColor="background1"/>
              </w:rPr>
            </w:pPr>
            <w:r w:rsidRPr="002A395A">
              <w:rPr>
                <w:rFonts w:ascii="Arial" w:hAnsi="Arial" w:cs="Arial"/>
                <w:color w:val="FFFFFF" w:themeColor="background1"/>
              </w:rPr>
              <w:t>Fishing technique</w:t>
            </w:r>
          </w:p>
        </w:tc>
        <w:tc>
          <w:tcPr>
            <w:tcW w:w="1117" w:type="dxa"/>
            <w:tcBorders>
              <w:top w:val="single" w:sz="4" w:space="0" w:color="0074A2"/>
              <w:left w:val="nil"/>
              <w:bottom w:val="single" w:sz="4" w:space="0" w:color="0074A2"/>
              <w:right w:val="nil"/>
            </w:tcBorders>
            <w:shd w:val="clear" w:color="auto" w:fill="0074A2"/>
            <w:vAlign w:val="center"/>
          </w:tcPr>
          <w:p w:rsidR="00AA2E2B" w:rsidRPr="008A4702" w:rsidRDefault="00AA2E2B" w:rsidP="00AA7A23">
            <w:pPr>
              <w:keepNext/>
              <w:spacing w:before="0" w:after="0"/>
              <w:rPr>
                <w:rFonts w:ascii="Arial" w:hAnsi="Arial" w:cs="Arial"/>
                <w:color w:val="FFFFFF" w:themeColor="background1"/>
              </w:rPr>
            </w:pPr>
            <w:proofErr w:type="spellStart"/>
            <w:r w:rsidRPr="008A4702">
              <w:rPr>
                <w:rFonts w:ascii="Arial" w:hAnsi="Arial" w:cs="Arial"/>
                <w:color w:val="FFFFFF" w:themeColor="background1"/>
              </w:rPr>
              <w:t>Hp</w:t>
            </w:r>
            <w:proofErr w:type="spellEnd"/>
          </w:p>
        </w:tc>
        <w:tc>
          <w:tcPr>
            <w:tcW w:w="1117" w:type="dxa"/>
            <w:tcBorders>
              <w:top w:val="single" w:sz="4" w:space="0" w:color="0074A2"/>
              <w:left w:val="nil"/>
              <w:bottom w:val="single" w:sz="4" w:space="0" w:color="0074A2"/>
              <w:right w:val="nil"/>
            </w:tcBorders>
            <w:shd w:val="clear" w:color="auto" w:fill="0074A2"/>
            <w:vAlign w:val="center"/>
          </w:tcPr>
          <w:p w:rsidR="00AA2E2B" w:rsidRPr="008A4702" w:rsidRDefault="00AA2E2B" w:rsidP="00AA7A23">
            <w:pPr>
              <w:keepNext/>
              <w:spacing w:before="0" w:after="0"/>
              <w:rPr>
                <w:rFonts w:ascii="Arial" w:hAnsi="Arial" w:cs="Arial"/>
                <w:color w:val="FFFFFF" w:themeColor="background1"/>
              </w:rPr>
            </w:pPr>
            <w:r w:rsidRPr="008A4702">
              <w:rPr>
                <w:rFonts w:ascii="Arial" w:hAnsi="Arial" w:cs="Arial"/>
                <w:color w:val="FFFFFF" w:themeColor="background1"/>
              </w:rPr>
              <w:t>Population</w:t>
            </w:r>
          </w:p>
        </w:tc>
        <w:tc>
          <w:tcPr>
            <w:tcW w:w="841" w:type="dxa"/>
            <w:tcBorders>
              <w:top w:val="single" w:sz="4" w:space="0" w:color="0074A2"/>
              <w:left w:val="nil"/>
              <w:bottom w:val="single" w:sz="4" w:space="0" w:color="0074A2"/>
              <w:right w:val="single" w:sz="4" w:space="0" w:color="0074A2"/>
            </w:tcBorders>
            <w:shd w:val="clear" w:color="auto" w:fill="0074A2"/>
            <w:vAlign w:val="center"/>
          </w:tcPr>
          <w:p w:rsidR="00AA2E2B" w:rsidRPr="008A4702" w:rsidRDefault="00AA2E2B" w:rsidP="00AA7A23">
            <w:pPr>
              <w:keepNext/>
              <w:spacing w:before="0" w:after="0"/>
              <w:rPr>
                <w:rFonts w:ascii="Arial" w:hAnsi="Arial" w:cs="Arial"/>
                <w:color w:val="FFFFFF" w:themeColor="background1"/>
              </w:rPr>
            </w:pPr>
            <w:r w:rsidRPr="008A4702">
              <w:rPr>
                <w:rFonts w:ascii="Arial" w:hAnsi="Arial" w:cs="Arial"/>
                <w:color w:val="FFFFFF" w:themeColor="background1"/>
              </w:rPr>
              <w:t>Panel</w:t>
            </w:r>
          </w:p>
        </w:tc>
      </w:tr>
      <w:tr w:rsidR="00AA2E2B" w:rsidRPr="008A4702" w:rsidTr="00AA7A23">
        <w:trPr>
          <w:trHeight w:val="247"/>
        </w:trPr>
        <w:tc>
          <w:tcPr>
            <w:tcW w:w="1139" w:type="dxa"/>
            <w:tcBorders>
              <w:top w:val="single" w:sz="4" w:space="0" w:color="0074A2"/>
            </w:tcBorders>
          </w:tcPr>
          <w:p w:rsidR="00AA2E2B" w:rsidRPr="008A4702" w:rsidRDefault="00AA2E2B" w:rsidP="00AA7A23">
            <w:pPr>
              <w:keepNext/>
              <w:spacing w:before="0" w:after="0"/>
              <w:rPr>
                <w:rFonts w:asciiTheme="majorHAnsi" w:hAnsiTheme="majorHAnsi" w:cs="Arial"/>
              </w:rPr>
            </w:pPr>
            <w:r w:rsidRPr="008A4702">
              <w:rPr>
                <w:rFonts w:asciiTheme="majorHAnsi" w:hAnsiTheme="majorHAnsi" w:cs="Arial"/>
              </w:rPr>
              <w:t>24-40</w:t>
            </w:r>
          </w:p>
        </w:tc>
        <w:tc>
          <w:tcPr>
            <w:tcW w:w="3373" w:type="dxa"/>
            <w:tcBorders>
              <w:top w:val="single" w:sz="4" w:space="0" w:color="0074A2"/>
              <w:bottom w:val="single" w:sz="4" w:space="0" w:color="0074A2"/>
            </w:tcBorders>
          </w:tcPr>
          <w:p w:rsidR="00AA2E2B" w:rsidRPr="001267FB" w:rsidRDefault="00AA2E2B" w:rsidP="00AA7A23">
            <w:pPr>
              <w:keepNext/>
              <w:spacing w:before="0" w:after="0"/>
              <w:jc w:val="center"/>
              <w:rPr>
                <w:rFonts w:asciiTheme="majorHAnsi" w:hAnsiTheme="majorHAnsi" w:cs="Arial"/>
              </w:rPr>
            </w:pPr>
            <w:r w:rsidRPr="008A4702">
              <w:rPr>
                <w:rFonts w:asciiTheme="majorHAnsi" w:hAnsiTheme="majorHAnsi" w:cs="Arial"/>
              </w:rPr>
              <w:t>Beam trawl</w:t>
            </w:r>
          </w:p>
        </w:tc>
        <w:tc>
          <w:tcPr>
            <w:tcW w:w="1117" w:type="dxa"/>
            <w:tcBorders>
              <w:top w:val="single" w:sz="4" w:space="0" w:color="0074A2"/>
            </w:tcBorders>
          </w:tcPr>
          <w:p w:rsidR="00AA2E2B" w:rsidRPr="001267FB" w:rsidRDefault="00AA2E2B" w:rsidP="00AA7A23">
            <w:pPr>
              <w:keepNext/>
              <w:spacing w:before="0" w:after="0"/>
              <w:jc w:val="center"/>
              <w:rPr>
                <w:rFonts w:asciiTheme="majorHAnsi" w:hAnsiTheme="majorHAnsi" w:cs="Arial"/>
              </w:rPr>
            </w:pPr>
            <w:r w:rsidRPr="008A4702">
              <w:rPr>
                <w:rFonts w:asciiTheme="majorHAnsi" w:hAnsiTheme="majorHAnsi" w:cs="Arial"/>
              </w:rPr>
              <w:t>&lt;301</w:t>
            </w:r>
          </w:p>
        </w:tc>
        <w:tc>
          <w:tcPr>
            <w:tcW w:w="1117" w:type="dxa"/>
            <w:tcBorders>
              <w:top w:val="single" w:sz="4" w:space="0" w:color="0074A2"/>
            </w:tcBorders>
          </w:tcPr>
          <w:p w:rsidR="00AA2E2B" w:rsidRPr="001267FB" w:rsidRDefault="00AA2E2B" w:rsidP="00AA7A23">
            <w:pPr>
              <w:keepNext/>
              <w:spacing w:before="0" w:after="0"/>
              <w:jc w:val="center"/>
              <w:rPr>
                <w:rFonts w:asciiTheme="majorHAnsi" w:hAnsiTheme="majorHAnsi" w:cs="Arial"/>
              </w:rPr>
            </w:pPr>
            <w:r w:rsidRPr="001267FB">
              <w:rPr>
                <w:rFonts w:asciiTheme="majorHAnsi" w:hAnsiTheme="majorHAnsi" w:cs="Arial"/>
              </w:rPr>
              <w:t>9</w:t>
            </w:r>
          </w:p>
        </w:tc>
        <w:tc>
          <w:tcPr>
            <w:tcW w:w="841" w:type="dxa"/>
            <w:tcBorders>
              <w:top w:val="single" w:sz="4" w:space="0" w:color="0074A2"/>
            </w:tcBorders>
          </w:tcPr>
          <w:p w:rsidR="00AA2E2B" w:rsidRPr="001267FB" w:rsidRDefault="00AA2E2B" w:rsidP="00AA7A23">
            <w:pPr>
              <w:keepNext/>
              <w:spacing w:before="0" w:after="0"/>
              <w:ind w:left="-39"/>
              <w:jc w:val="center"/>
              <w:rPr>
                <w:rFonts w:asciiTheme="majorHAnsi" w:hAnsiTheme="majorHAnsi" w:cs="Arial"/>
              </w:rPr>
            </w:pPr>
            <w:r w:rsidRPr="001267FB">
              <w:rPr>
                <w:rFonts w:asciiTheme="majorHAnsi" w:hAnsiTheme="majorHAnsi" w:cs="Arial"/>
              </w:rPr>
              <w:t>3</w:t>
            </w:r>
          </w:p>
        </w:tc>
      </w:tr>
      <w:tr w:rsidR="00AA2E2B" w:rsidRPr="008A4702" w:rsidTr="00AA7A23">
        <w:trPr>
          <w:trHeight w:val="247"/>
        </w:trPr>
        <w:tc>
          <w:tcPr>
            <w:tcW w:w="1139" w:type="dxa"/>
          </w:tcPr>
          <w:p w:rsidR="00AA2E2B" w:rsidRPr="001267FB" w:rsidRDefault="00AA2E2B" w:rsidP="00AA7A23">
            <w:pPr>
              <w:tabs>
                <w:tab w:val="num" w:pos="-360"/>
              </w:tabs>
              <w:spacing w:before="0" w:after="0"/>
              <w:rPr>
                <w:rFonts w:asciiTheme="majorHAnsi" w:hAnsiTheme="majorHAnsi" w:cs="Arial"/>
              </w:rPr>
            </w:pPr>
            <w:r w:rsidRPr="008A4702">
              <w:rPr>
                <w:rFonts w:asciiTheme="majorHAnsi" w:hAnsiTheme="majorHAnsi" w:cs="Arial"/>
              </w:rPr>
              <w:t>24-40</w:t>
            </w:r>
          </w:p>
        </w:tc>
        <w:tc>
          <w:tcPr>
            <w:tcW w:w="3373" w:type="dxa"/>
          </w:tcPr>
          <w:p w:rsidR="00AA2E2B" w:rsidRPr="001267FB" w:rsidRDefault="00AA2E2B" w:rsidP="00AA7A23">
            <w:pPr>
              <w:tabs>
                <w:tab w:val="num" w:pos="-360"/>
              </w:tabs>
              <w:spacing w:before="0" w:after="0"/>
              <w:jc w:val="center"/>
              <w:rPr>
                <w:rFonts w:asciiTheme="majorHAnsi" w:hAnsiTheme="majorHAnsi" w:cs="Arial"/>
              </w:rPr>
            </w:pPr>
            <w:r w:rsidRPr="008A4702">
              <w:rPr>
                <w:rFonts w:asciiTheme="majorHAnsi" w:hAnsiTheme="majorHAnsi" w:cs="Arial"/>
              </w:rPr>
              <w:t>Beam trawl</w:t>
            </w:r>
          </w:p>
        </w:tc>
        <w:tc>
          <w:tcPr>
            <w:tcW w:w="1117" w:type="dxa"/>
          </w:tcPr>
          <w:p w:rsidR="00AA2E2B" w:rsidRPr="001267FB" w:rsidRDefault="00AA2E2B" w:rsidP="00AA7A23">
            <w:pPr>
              <w:spacing w:before="0" w:after="0"/>
              <w:jc w:val="center"/>
              <w:rPr>
                <w:rFonts w:asciiTheme="majorHAnsi" w:hAnsiTheme="majorHAnsi" w:cs="Arial"/>
              </w:rPr>
            </w:pPr>
            <w:r w:rsidRPr="008A4702">
              <w:rPr>
                <w:rFonts w:asciiTheme="majorHAnsi" w:hAnsiTheme="majorHAnsi" w:cs="Arial"/>
              </w:rPr>
              <w:t>&gt;300</w:t>
            </w:r>
          </w:p>
        </w:tc>
        <w:tc>
          <w:tcPr>
            <w:tcW w:w="1117" w:type="dxa"/>
          </w:tcPr>
          <w:p w:rsidR="00AA2E2B" w:rsidRPr="001267FB" w:rsidRDefault="00AA2E2B" w:rsidP="00AA7A23">
            <w:pPr>
              <w:spacing w:before="0" w:after="0"/>
              <w:jc w:val="center"/>
              <w:rPr>
                <w:rFonts w:asciiTheme="majorHAnsi" w:hAnsiTheme="majorHAnsi" w:cs="Arial"/>
              </w:rPr>
            </w:pPr>
            <w:r w:rsidRPr="001267FB">
              <w:rPr>
                <w:rFonts w:asciiTheme="majorHAnsi" w:hAnsiTheme="majorHAnsi" w:cs="Arial"/>
              </w:rPr>
              <w:t>14</w:t>
            </w:r>
          </w:p>
        </w:tc>
        <w:tc>
          <w:tcPr>
            <w:tcW w:w="841" w:type="dxa"/>
          </w:tcPr>
          <w:p w:rsidR="00AA2E2B" w:rsidRPr="001267FB" w:rsidRDefault="00AA2E2B" w:rsidP="00AA7A23">
            <w:pPr>
              <w:spacing w:before="0" w:after="0"/>
              <w:ind w:left="-39"/>
              <w:jc w:val="center"/>
              <w:rPr>
                <w:rFonts w:asciiTheme="majorHAnsi" w:hAnsiTheme="majorHAnsi" w:cs="Arial"/>
              </w:rPr>
            </w:pPr>
            <w:r w:rsidRPr="008A4702">
              <w:rPr>
                <w:rFonts w:asciiTheme="majorHAnsi" w:hAnsiTheme="majorHAnsi" w:cs="Arial"/>
              </w:rPr>
              <w:t>3</w:t>
            </w:r>
          </w:p>
        </w:tc>
      </w:tr>
    </w:tbl>
    <w:p w:rsidR="00AA2E2B" w:rsidRPr="00690DA5" w:rsidRDefault="00AA2E2B" w:rsidP="00AA2E2B">
      <w:pPr>
        <w:pStyle w:val="BodyText"/>
      </w:pPr>
      <w:r w:rsidRPr="008A4702">
        <w:t>There</w:t>
      </w:r>
      <w:r w:rsidRPr="00690DA5">
        <w:t xml:space="preserve"> were no deviations from the planned sample rate for the commercially active fleet.</w:t>
      </w:r>
    </w:p>
    <w:p w:rsidR="00AA2E2B" w:rsidRPr="00690DA5" w:rsidRDefault="00AA2E2B" w:rsidP="00AA2E2B">
      <w:pPr>
        <w:pStyle w:val="Hheading3"/>
      </w:pPr>
      <w:r w:rsidRPr="00690DA5">
        <w:t>Paper Questionnaire: target population</w:t>
      </w:r>
    </w:p>
    <w:p w:rsidR="00AA2E2B" w:rsidRPr="00690DA5" w:rsidRDefault="00AA2E2B" w:rsidP="00AA2E2B">
      <w:pPr>
        <w:pStyle w:val="BodyText"/>
      </w:pPr>
      <w:r w:rsidRPr="00690DA5">
        <w:t>Information of the vessels that are not included in the population for the LEI panel (both less important fisheries and vessels which earn less than 50.000 euro per year) is gathered by sending out a questionnaire.</w:t>
      </w:r>
    </w:p>
    <w:p w:rsidR="00AA2E2B" w:rsidRPr="00690DA5" w:rsidRDefault="00AA2E2B" w:rsidP="00AA2E2B">
      <w:pPr>
        <w:pStyle w:val="BodyText"/>
      </w:pPr>
      <w:r w:rsidRPr="00690DA5">
        <w:t>The results of the questionnaire showed that within the group of vessels categorised as less active</w:t>
      </w:r>
      <w:r>
        <w:t xml:space="preserve"> or inactive</w:t>
      </w:r>
      <w:r w:rsidRPr="00690DA5">
        <w:t xml:space="preserve">, </w:t>
      </w:r>
      <w:r>
        <w:t xml:space="preserve">203 </w:t>
      </w:r>
      <w:r w:rsidRPr="00690DA5">
        <w:t xml:space="preserve">vessels were non-active. The other vessels could be categorised in </w:t>
      </w:r>
      <w:r>
        <w:t>4</w:t>
      </w:r>
      <w:r w:rsidRPr="00690DA5">
        <w:t xml:space="preserve"> segments, of which the small vessels using passive gears was by far the most important.  The number of small pelagic vessels was too small to report on and grouped with the demersal vessels as their cost structure is far more comparable with demersal vessels than with the larger pelagic trawlers.</w:t>
      </w:r>
    </w:p>
    <w:p w:rsidR="00AA2E2B" w:rsidRPr="00690DA5" w:rsidRDefault="00AA2E2B" w:rsidP="00AA2E2B">
      <w:pPr>
        <w:pStyle w:val="BodyText"/>
      </w:pPr>
      <w:r w:rsidRPr="008A4702">
        <w:t xml:space="preserve">Table III.A.1 shows that in </w:t>
      </w:r>
      <w:r w:rsidRPr="001267FB">
        <w:t>8</w:t>
      </w:r>
      <w:r w:rsidRPr="008A4702">
        <w:t xml:space="preserve"> of the total of </w:t>
      </w:r>
      <w:r w:rsidRPr="001267FB">
        <w:t>10</w:t>
      </w:r>
      <w:r w:rsidRPr="008A4702">
        <w:t xml:space="preserve"> identified segments coverage of the active vessels in the sample is &gt; 20%.  In case of the other segments, dredges and Demersal trawls and seines 0-10m data coverage is poor.</w:t>
      </w:r>
      <w:r w:rsidRPr="00690DA5">
        <w:t xml:space="preserve"> </w:t>
      </w:r>
    </w:p>
    <w:p w:rsidR="00E066F3" w:rsidRDefault="00AA2E2B" w:rsidP="00AA2E2B">
      <w:pPr>
        <w:pStyle w:val="BodyText"/>
      </w:pPr>
      <w:r w:rsidRPr="00690DA5">
        <w:t>As planned the questionnaire was send out to all less active and inactive vessels. Thus there were no deviations from the planned sample rated. As the questionnaire is voluntary the response rate is still not as high as optimal. Therefor a model to better estimate the economic results of this segment is</w:t>
      </w:r>
      <w:r>
        <w:t xml:space="preserve"> further developed and tested</w:t>
      </w:r>
      <w:r w:rsidRPr="00690DA5">
        <w:t>.</w:t>
      </w:r>
    </w:p>
    <w:p w:rsidR="002F79B3" w:rsidRPr="009270CC" w:rsidRDefault="002F79B3" w:rsidP="002F79B3">
      <w:pPr>
        <w:pStyle w:val="Hheading3"/>
      </w:pPr>
      <w:r w:rsidRPr="009270CC">
        <w:t>Remark on fleet register</w:t>
      </w:r>
    </w:p>
    <w:p w:rsidR="002F79B3" w:rsidRPr="009270CC" w:rsidRDefault="002F79B3" w:rsidP="00AA2E2B">
      <w:pPr>
        <w:pStyle w:val="BodyText"/>
      </w:pPr>
      <w:r w:rsidRPr="009270CC">
        <w:t xml:space="preserve">As a general remark, it is </w:t>
      </w:r>
      <w:proofErr w:type="spellStart"/>
      <w:r w:rsidRPr="009270CC">
        <w:t>highlighthed</w:t>
      </w:r>
      <w:proofErr w:type="spellEnd"/>
      <w:r w:rsidRPr="009270CC">
        <w:t xml:space="preserve"> that the fleet register indicates 846 active vessels on January 1</w:t>
      </w:r>
      <w:r w:rsidRPr="009270CC">
        <w:rPr>
          <w:vertAlign w:val="superscript"/>
        </w:rPr>
        <w:t>st</w:t>
      </w:r>
      <w:r w:rsidRPr="009270CC">
        <w:t xml:space="preserve">, 2011, while the this annual report lists 741 in total. This difference originates from the inclusion of aquaculture and inland vessels in the register, while these are not taken into account for </w:t>
      </w:r>
      <w:proofErr w:type="spellStart"/>
      <w:r w:rsidRPr="009270CC">
        <w:t>datacollection</w:t>
      </w:r>
      <w:proofErr w:type="spellEnd"/>
      <w:r w:rsidRPr="009270CC">
        <w:t xml:space="preserve">. </w:t>
      </w:r>
    </w:p>
    <w:p w:rsidR="00D71328" w:rsidRDefault="00D71328" w:rsidP="005D3BAA">
      <w:pPr>
        <w:pStyle w:val="Heading3"/>
      </w:pPr>
      <w:bookmarkStart w:id="38" w:name="_Toc357757760"/>
      <w:r w:rsidRPr="00690DA5">
        <w:t>III.B.</w:t>
      </w:r>
      <w:r w:rsidR="007C48AA" w:rsidRPr="00690DA5">
        <w:t>2</w:t>
      </w:r>
      <w:r w:rsidRPr="00690DA5">
        <w:tab/>
      </w:r>
      <w:r w:rsidR="007C48AA" w:rsidRPr="00690DA5">
        <w:t>Data quality: results and deviation from NP proposal</w:t>
      </w:r>
      <w:bookmarkEnd w:id="36"/>
      <w:bookmarkEnd w:id="37"/>
      <w:bookmarkEnd w:id="38"/>
    </w:p>
    <w:p w:rsidR="00E066F3" w:rsidRDefault="00E066F3" w:rsidP="00D23608">
      <w:pPr>
        <w:pStyle w:val="BodyText"/>
      </w:pPr>
      <w:r w:rsidRPr="00690DA5">
        <w:t>Different variables are collected from different sources and the data quality checks differed per source.</w:t>
      </w:r>
      <w:r>
        <w:t xml:space="preserve"> For all variables the </w:t>
      </w:r>
      <w:r w:rsidR="00B275DE">
        <w:t>coefficient</w:t>
      </w:r>
      <w:r>
        <w:t xml:space="preserve"> of variation was calculated following the standard formula: </w:t>
      </w:r>
    </w:p>
    <w:p w:rsidR="00E066F3" w:rsidRDefault="00E066F3" w:rsidP="00D23608">
      <w:pPr>
        <w:pStyle w:val="BodyText"/>
      </w:pPr>
      <w:r>
        <w:t>CV = standard deviation of the variable / estimated value of the variable</w:t>
      </w:r>
    </w:p>
    <w:p w:rsidR="00E066F3" w:rsidRPr="00690DA5" w:rsidRDefault="00E066F3" w:rsidP="00D23608">
      <w:pPr>
        <w:pStyle w:val="BodyText"/>
        <w:rPr>
          <w:rFonts w:ascii="Arial" w:hAnsi="Arial" w:cs="Arial"/>
        </w:rPr>
      </w:pPr>
      <w:r>
        <w:t>The standard deviation of the variable was estimated using the statistical software program SPSS.</w:t>
      </w:r>
    </w:p>
    <w:p w:rsidR="00E066F3" w:rsidRPr="00A62555" w:rsidRDefault="00E066F3" w:rsidP="00A62555">
      <w:pPr>
        <w:pStyle w:val="BodyText"/>
      </w:pPr>
      <w:r w:rsidRPr="00A62555">
        <w:t>Information on catches and effort were retrieved from the official catch database (VIRIS). In order to obtain detailed data on landings according to market category, contact has been made with the different auctions and they have agreed to deliver detailed data on landings and prices per market category. Detailed data are available per market category from 2004 onwards.</w:t>
      </w:r>
    </w:p>
    <w:p w:rsidR="00E066F3" w:rsidRPr="00690DA5" w:rsidRDefault="00E066F3" w:rsidP="00D23608">
      <w:pPr>
        <w:pStyle w:val="BodyText"/>
      </w:pPr>
      <w:r w:rsidRPr="00690DA5">
        <w:t>Technical information on vessel size, engine power etc. was retrieved from the official vessel register. This is a complete census of the Dutch fleet and thus no estimations are necessary for the capacity indicators.</w:t>
      </w:r>
    </w:p>
    <w:p w:rsidR="00E92897" w:rsidRDefault="00E92897" w:rsidP="00E92897">
      <w:pPr>
        <w:pStyle w:val="BodyText"/>
      </w:pPr>
      <w:r w:rsidRPr="00E92897">
        <w:t xml:space="preserve">The price per capacity unit is calculated based on a fixed amount per gross tonnage of the vessel and </w:t>
      </w:r>
      <w:proofErr w:type="spellStart"/>
      <w:r w:rsidRPr="00E92897">
        <w:t>k</w:t>
      </w:r>
      <w:r w:rsidR="000C1D36">
        <w:t>W</w:t>
      </w:r>
      <w:r w:rsidRPr="00E92897">
        <w:t>s</w:t>
      </w:r>
      <w:proofErr w:type="spellEnd"/>
      <w:r w:rsidRPr="00E92897">
        <w:t xml:space="preserve"> of the engine. This amount is every year adjusted by an heavy machinery index. Two PCUs are calculated, one for vessels over 70bt and one for vessels below 70 </w:t>
      </w:r>
      <w:proofErr w:type="spellStart"/>
      <w:r w:rsidRPr="00E92897">
        <w:t>bt.</w:t>
      </w:r>
      <w:proofErr w:type="spellEnd"/>
      <w:r w:rsidRPr="00E92897">
        <w:t xml:space="preserve"> 65% of the calculated capital value is attributed to value of the hull and 25% of the calculated capital value is attributed to the value of the engine.  The PCU has been estimated with a </w:t>
      </w:r>
      <w:r w:rsidR="000C1D36" w:rsidRPr="00E92897">
        <w:t>linear</w:t>
      </w:r>
      <w:r w:rsidRPr="00E92897">
        <w:t xml:space="preserve"> regression model based on real sales prices. The hull is depreciated in 20 years, the engine in 10 years. In fisheries segments that make less extensive use of their equipment (shrimp fisheries, gillnetters </w:t>
      </w:r>
      <w:r w:rsidR="000C1D36" w:rsidRPr="00E92897">
        <w:t>etc.</w:t>
      </w:r>
      <w:r w:rsidRPr="00E92897">
        <w:t>) the economic lifecycle is extended to 25 years for the hull and 15 years for the engine. These depreciation time frames are chosen based on expert knowledge of the fisheries segments.</w:t>
      </w:r>
    </w:p>
    <w:p w:rsidR="00A60568" w:rsidRPr="00BF0334" w:rsidRDefault="00A60568" w:rsidP="00A60568">
      <w:pPr>
        <w:pStyle w:val="BodyText"/>
      </w:pPr>
      <w:r w:rsidRPr="00BF0334">
        <w:t>The number of FTE’s are calculated based on the average number of crewmembers. It is assumed that annual number of working hours is 2000.</w:t>
      </w:r>
    </w:p>
    <w:p w:rsidR="00E066F3" w:rsidRPr="00690DA5" w:rsidRDefault="00E066F3" w:rsidP="00D23608">
      <w:pPr>
        <w:pStyle w:val="BodyText"/>
      </w:pPr>
      <w:r w:rsidRPr="00690DA5">
        <w:t>Like stated before, economic data is collected either directly from the fishermen’s accounts or by paper questionnaires. The data quality differs between these two collection methods. As the fishing area of the Dutch vessels exceeds the borders of the regions specified in the EU regulation (level 3), even within one trip, data on the economic variables (income from subsidies, production costs, fixed costs, interest and the number of vessels) are not available on this aggregation level. Information on effort and catches is available on this aggregation level. Thus, the values of the required economic variables are estimated, based on the total value in the group and the relative amount of effort in each of the regions for both the commercially active and the commercially less active vessels.</w:t>
      </w:r>
    </w:p>
    <w:p w:rsidR="00E066F3" w:rsidRPr="00690DA5" w:rsidRDefault="00E066F3" w:rsidP="00A62555">
      <w:pPr>
        <w:pStyle w:val="Hheading3"/>
        <w:rPr>
          <w:color w:val="FF0000"/>
        </w:rPr>
      </w:pPr>
      <w:r w:rsidRPr="00690DA5">
        <w:t>LEI panel: data collected</w:t>
      </w:r>
    </w:p>
    <w:p w:rsidR="00CD3396" w:rsidRDefault="00E066F3" w:rsidP="00D23608">
      <w:pPr>
        <w:pStyle w:val="BodyText"/>
      </w:pPr>
      <w:r w:rsidRPr="00690DA5">
        <w:t>From the vessels within the LEI panel information of over 200 highly detailed costs and income categories is collected. The table below gives an overview of these costs and incomes categories and shows how they are used to calculate the parameters defined in appendix XVIII of the DCF</w:t>
      </w:r>
      <w:r w:rsidRPr="00690DA5">
        <w:rPr>
          <w:color w:val="FF0000"/>
        </w:rPr>
        <w:t>.</w:t>
      </w:r>
      <w:r w:rsidRPr="00690DA5">
        <w:t xml:space="preserve"> Besides these, information on income from fisheries is gathered by species and all purchases of tangible assets are registered, classified in more than 50 different categories. All economic data are available electronically at this highly detailed level, so that changes in the DCF can be easily applied on both current and formerly collected data. </w:t>
      </w:r>
    </w:p>
    <w:p w:rsidR="00E066F3" w:rsidRPr="00690DA5" w:rsidRDefault="00E066F3" w:rsidP="00D23608">
      <w:pPr>
        <w:pStyle w:val="BodyText"/>
      </w:pPr>
      <w:r w:rsidRPr="00690DA5">
        <w:t>Investments are valuated, based on the actual purchase price whenever possible. In case the purchase price is not known insurance value is used as a proxy of the replacement value. If the insurance value is also unavailable, the value of the investment is estimated based on standards or expert knowledge. This last possibility, however, is only seldom used.</w:t>
      </w:r>
    </w:p>
    <w:p w:rsidR="00E066F3" w:rsidRPr="00690DA5" w:rsidRDefault="00E066F3" w:rsidP="00D23608">
      <w:pPr>
        <w:pStyle w:val="BodyText"/>
      </w:pPr>
      <w:r w:rsidRPr="00690DA5">
        <w:t>Leasing of equipment is highly uncommon in the Dutch fishing fleet. Over the last years none of the panel members leased any equipment. Therefore, the invested capital of leased equipment is not applicable to this fleet.</w:t>
      </w:r>
    </w:p>
    <w:p w:rsidR="00E066F3" w:rsidRPr="00690DA5" w:rsidRDefault="00E066F3" w:rsidP="00D23608">
      <w:pPr>
        <w:pStyle w:val="BodyText"/>
      </w:pPr>
      <w:r w:rsidRPr="00690DA5">
        <w:t xml:space="preserve">The engine and the hull of the vessel are written down exponentially, whereas all other assets are written down linearly. Based on this, depreciation is calculated. </w:t>
      </w:r>
    </w:p>
    <w:p w:rsidR="00E066F3" w:rsidRPr="00690DA5" w:rsidRDefault="00E066F3" w:rsidP="00D23608">
      <w:pPr>
        <w:pStyle w:val="BodyText"/>
      </w:pPr>
      <w:r w:rsidRPr="00690DA5">
        <w:t>For the calculation of the employment, full time employees are defined as employees who are normally joining the fishing operation (&gt;70% of the fishing trips).  In some instances the number of crew members is larger than the number of people working on board the vessel at any given trip, so that crewmembers get some days of. All of these crew members are defined as full-time employees.</w:t>
      </w:r>
    </w:p>
    <w:p w:rsidR="00E066F3" w:rsidRPr="00690DA5" w:rsidRDefault="00E066F3" w:rsidP="00A62555">
      <w:pPr>
        <w:pStyle w:val="Hheading3"/>
      </w:pPr>
      <w:r w:rsidRPr="00690DA5">
        <w:t>Results representativeness sample</w:t>
      </w:r>
    </w:p>
    <w:p w:rsidR="00AA2E2B" w:rsidRPr="00690DA5" w:rsidRDefault="00AA2E2B" w:rsidP="00AA2E2B">
      <w:pPr>
        <w:pStyle w:val="BodyText"/>
      </w:pPr>
      <w:r>
        <w:t xml:space="preserve">In 2011 </w:t>
      </w:r>
      <w:r w:rsidRPr="00690DA5">
        <w:t>the representativeness and the reliability of the sample was extensively tested using 200</w:t>
      </w:r>
      <w:r>
        <w:t>9</w:t>
      </w:r>
      <w:r w:rsidRPr="00690DA5">
        <w:t xml:space="preserve"> data. The research showed that the current fleet sample is reliable and representative when stratification is made in both fishing gear and vessel length.</w:t>
      </w:r>
    </w:p>
    <w:p w:rsidR="00E066F3" w:rsidRPr="00690DA5" w:rsidRDefault="00E066F3" w:rsidP="00D23608">
      <w:pPr>
        <w:pStyle w:val="BodyText"/>
      </w:pPr>
      <w:r w:rsidRPr="00690DA5">
        <w:t xml:space="preserve">The 2008 panel that was used consisted of 87 vessels (29% of the total commercially cutter fleet). The vessel length groups are defined as: 12-18 meters, 18-24 meters, 24-40 meters and &gt;40 meters. The fishing gear groups after rearranging (groups with less than 10 vessels in it were combined) were: Beam trawl and Demersal trawl and Seiners. </w:t>
      </w:r>
    </w:p>
    <w:p w:rsidR="00E066F3" w:rsidRPr="00690DA5" w:rsidRDefault="00E066F3" w:rsidP="00D23608">
      <w:pPr>
        <w:pStyle w:val="BodyText"/>
      </w:pPr>
      <w:r w:rsidRPr="00690DA5">
        <w:t xml:space="preserve">The reliability of the sample was tested using the standard error. The relative standard error of most of the target variables is less than 10 %. </w:t>
      </w:r>
    </w:p>
    <w:p w:rsidR="00E066F3" w:rsidRPr="00690DA5" w:rsidRDefault="00E066F3" w:rsidP="00D23608">
      <w:pPr>
        <w:pStyle w:val="BodyText"/>
      </w:pPr>
      <w:r w:rsidRPr="00690DA5">
        <w:t>For the representativeness the mean of the population was compared with the mean of the panel and p-values were given. In all cases no significance difference (p&lt;0.05) was found between the fleet population and the sample.</w:t>
      </w:r>
    </w:p>
    <w:p w:rsidR="00E066F3" w:rsidRDefault="00E066F3" w:rsidP="00D23608">
      <w:pPr>
        <w:pStyle w:val="BodyText"/>
      </w:pPr>
      <w:r w:rsidRPr="00690DA5">
        <w:t xml:space="preserve">The same calculations were done for an adjusted classification. Because the beam trawl boats 24-40 meters is a heterogenic group this segment was further stratified. The old group 24-40 meters is split in a 24-30 meters group and a 30-40 meters group. The quality of the new setup is compared with the original setup and showed that it was even more representative and reliable. More information from the research can be found in </w:t>
      </w:r>
      <w:proofErr w:type="spellStart"/>
      <w:r w:rsidRPr="00690DA5">
        <w:t>Turenhout</w:t>
      </w:r>
      <w:proofErr w:type="spellEnd"/>
      <w:r w:rsidRPr="00690DA5">
        <w:t xml:space="preserve"> et al (</w:t>
      </w:r>
      <w:r w:rsidR="00AA2E2B">
        <w:t>2011</w:t>
      </w:r>
      <w:r w:rsidRPr="00690DA5">
        <w:t>)</w:t>
      </w:r>
      <w:r>
        <w:t>.</w:t>
      </w:r>
    </w:p>
    <w:p w:rsidR="00E066F3" w:rsidRPr="00690DA5" w:rsidRDefault="00E066F3" w:rsidP="00D23608">
      <w:pPr>
        <w:pStyle w:val="BodyText"/>
      </w:pPr>
      <w:r>
        <w:t>The representativeness and reliability of the panel will be tested every 5 years.</w:t>
      </w:r>
    </w:p>
    <w:p w:rsidR="00E066F3" w:rsidRPr="00A62555" w:rsidRDefault="00E066F3" w:rsidP="00A62555">
      <w:pPr>
        <w:pStyle w:val="BodyText"/>
      </w:pPr>
      <w:r w:rsidRPr="00690DA5">
        <w:t>There was no deviation of the national program for the data gathered by the panel in 201</w:t>
      </w:r>
      <w:r w:rsidR="00AA2E2B">
        <w:t>2</w:t>
      </w:r>
      <w:r w:rsidRPr="00690DA5">
        <w:t>, either in sampling or in the variables collected. The precision levels of the variables were good to acceptable in all cases.</w:t>
      </w:r>
    </w:p>
    <w:p w:rsidR="00E066F3" w:rsidRPr="00A62555" w:rsidRDefault="00E066F3" w:rsidP="00A62555">
      <w:pPr>
        <w:pStyle w:val="Hheading3"/>
      </w:pPr>
      <w:r w:rsidRPr="00A62555">
        <w:t>Paper Questionnaire: data collected</w:t>
      </w:r>
    </w:p>
    <w:p w:rsidR="00AA2E2B" w:rsidRDefault="00E066F3" w:rsidP="00D23608">
      <w:pPr>
        <w:pStyle w:val="BodyText"/>
      </w:pPr>
      <w:r w:rsidRPr="00690DA5">
        <w:t xml:space="preserve">For the vessels not included in the population for the LEI panel information was gathered by means of paper questionnaires. As the information could only be gathered after the end of the year, data were gathered from </w:t>
      </w:r>
      <w:r w:rsidR="00AA2E2B" w:rsidRPr="00690DA5">
        <w:t>20</w:t>
      </w:r>
      <w:r w:rsidR="00AA2E2B">
        <w:t>11</w:t>
      </w:r>
      <w:r w:rsidR="00AA2E2B" w:rsidRPr="00690DA5">
        <w:t xml:space="preserve">. These data were available for the data requests by the commission in </w:t>
      </w:r>
      <w:r w:rsidR="00AA2E2B">
        <w:t xml:space="preserve">spring </w:t>
      </w:r>
      <w:r w:rsidR="00AA2E2B" w:rsidRPr="00690DA5">
        <w:t>201</w:t>
      </w:r>
      <w:r w:rsidR="00AA2E2B">
        <w:t>3</w:t>
      </w:r>
      <w:r w:rsidR="00AA2E2B" w:rsidRPr="00690DA5">
        <w:t>.</w:t>
      </w:r>
    </w:p>
    <w:p w:rsidR="00E066F3" w:rsidRPr="00690DA5" w:rsidRDefault="00E066F3" w:rsidP="00D23608">
      <w:pPr>
        <w:pStyle w:val="BodyText"/>
      </w:pPr>
      <w:r w:rsidRPr="00690DA5">
        <w:t xml:space="preserve">Data gathered with the paper questionnaires is less extensive than data gathered through the LEI panel. Variables gathered included various costs (energy cost </w:t>
      </w:r>
      <w:proofErr w:type="spellStart"/>
      <w:r w:rsidRPr="00690DA5">
        <w:t>repairment</w:t>
      </w:r>
      <w:proofErr w:type="spellEnd"/>
      <w:r w:rsidRPr="00690DA5">
        <w:t xml:space="preserve"> cost, fixed cost, employment cost, other variable cost and fishing right cost) and income, investment and effort.</w:t>
      </w:r>
    </w:p>
    <w:p w:rsidR="00E066F3" w:rsidRPr="00690DA5" w:rsidRDefault="00E066F3" w:rsidP="00D23608">
      <w:pPr>
        <w:pStyle w:val="BodyText"/>
      </w:pPr>
      <w:r w:rsidRPr="00690DA5">
        <w:t xml:space="preserve">Because previous years resulted in a high level of non-response, questionnaires were sent out to the owners of all commercially less active vessels (in total approx. 360). </w:t>
      </w:r>
    </w:p>
    <w:p w:rsidR="00E066F3" w:rsidRPr="00690DA5" w:rsidRDefault="00E066F3" w:rsidP="00D23608">
      <w:pPr>
        <w:pStyle w:val="BodyText"/>
      </w:pPr>
      <w:r w:rsidRPr="00690DA5">
        <w:t>In general the overall response to the questionnaire was good (around 30%) and for all segments defined economic parameters could be estimated. However the targeted precision levels could not be attained. This had mainly two reasons:</w:t>
      </w:r>
    </w:p>
    <w:p w:rsidR="00E066F3" w:rsidRPr="00690DA5" w:rsidRDefault="00E066F3" w:rsidP="0028652E">
      <w:pPr>
        <w:pStyle w:val="BodyText"/>
        <w:numPr>
          <w:ilvl w:val="0"/>
          <w:numId w:val="28"/>
        </w:numPr>
      </w:pPr>
      <w:r w:rsidRPr="00690DA5">
        <w:t>response was low for some of the specific requested parameters.</w:t>
      </w:r>
    </w:p>
    <w:p w:rsidR="00E066F3" w:rsidRPr="00690DA5" w:rsidRDefault="00E066F3" w:rsidP="0028652E">
      <w:pPr>
        <w:pStyle w:val="BodyText"/>
        <w:numPr>
          <w:ilvl w:val="0"/>
          <w:numId w:val="28"/>
        </w:numPr>
      </w:pPr>
      <w:r w:rsidRPr="00690DA5">
        <w:t xml:space="preserve">due to the high variability in the answers, (mainly caused by high variability within the segments), the targeted precision levels could not be attained even in cases where coverage was more than 50%. </w:t>
      </w:r>
    </w:p>
    <w:p w:rsidR="00AA2E2B" w:rsidRDefault="00E066F3" w:rsidP="00A60568">
      <w:pPr>
        <w:pStyle w:val="BodyText"/>
      </w:pPr>
      <w:r w:rsidRPr="00690DA5">
        <w:t xml:space="preserve">Because the variability within the segments for this part of the fleet is very high, higher precision levels were tried to be obtained by increasing the stratification level of the largest segment: passive gear 0-10m, This segment passive gear  was further stratified in vessels fishing with gillnets and vessels fishing with other passive gear. The assumption was that the vessels fishing with gillnets would be active for a larger part of the year and thus provide a more homogenous group.  These vessel owners were specifically targeted and send a specific questionnaire, furthermore the producers group of gillnet fishermen was involved to motivate members to return the questionnaire. </w:t>
      </w:r>
      <w:r w:rsidR="00AA2E2B" w:rsidRPr="00690DA5">
        <w:t>The response rate in this specific group was</w:t>
      </w:r>
      <w:r w:rsidR="00AA2E2B">
        <w:t xml:space="preserve"> </w:t>
      </w:r>
      <w:r w:rsidR="00AA2E2B" w:rsidRPr="00690DA5">
        <w:t xml:space="preserve">about </w:t>
      </w:r>
      <w:r w:rsidR="00AA2E2B">
        <w:t>35%, much</w:t>
      </w:r>
      <w:r w:rsidR="00AA2E2B" w:rsidRPr="005C5139">
        <w:t xml:space="preserve"> </w:t>
      </w:r>
      <w:r w:rsidR="00AA2E2B">
        <w:t>higher than the year before</w:t>
      </w:r>
      <w:r w:rsidR="00AA2E2B" w:rsidRPr="00690DA5">
        <w:t xml:space="preserve">.  </w:t>
      </w:r>
      <w:r w:rsidRPr="00690DA5">
        <w:t xml:space="preserve">The variability in this segment however was still quite high. </w:t>
      </w:r>
      <w:bookmarkStart w:id="39" w:name="_Toc262736712"/>
      <w:bookmarkStart w:id="40" w:name="_Toc294615895"/>
      <w:r w:rsidR="00AA2E2B" w:rsidRPr="00690DA5">
        <w:t xml:space="preserve">Effort varied between 3 days at sea per vessel to </w:t>
      </w:r>
      <w:r w:rsidR="00AA2E2B">
        <w:t>over 100</w:t>
      </w:r>
      <w:r w:rsidR="00AA2E2B" w:rsidRPr="00690DA5">
        <w:t xml:space="preserve"> days at sea per vessel, making it impossible to attain the target precision levels even with this increased stratification.</w:t>
      </w:r>
    </w:p>
    <w:p w:rsidR="00A60568" w:rsidRPr="00BF0334" w:rsidRDefault="00A60568" w:rsidP="00A60568">
      <w:pPr>
        <w:pStyle w:val="BodyText"/>
      </w:pPr>
      <w:r w:rsidRPr="00BF0334">
        <w:t>To improve the low quality of the data collection for the paper questionnaire MS is working on a model to assess the passive gear fisheries business results. One of these models assesses the business results using the 2008 and 2009 mean questionnaire variables per day at sea. A weighted mean is found and can be multiplied with the logbook days at sea data in the following year. External factors are not included in this model, because this model is based on historical data. The future external factors should be integrated to optimize the assessed business results. The second model assesses the business results using the stratification group horsepower class 1 of the commercially active fisheries group. The cost variables per day at sea in the group of coming year multiplied with a measured factor gives a good estimation about the passive gear cost variables in that same year. In this case external factors are included, because these factors are integrated in the used commercial fisheries data.</w:t>
      </w:r>
    </w:p>
    <w:p w:rsidR="00A60568" w:rsidRDefault="00A60568" w:rsidP="00A60568">
      <w:pPr>
        <w:pStyle w:val="BodyText"/>
      </w:pPr>
      <w:r w:rsidRPr="00BF0334">
        <w:t>Because the models so far are only based on the 2008 and 2009 questionnaire data it’s not very reliable. Both models will be tested with survey results from 2010 and 2011. The results will be published in a LEI report (forthcoming 2013).</w:t>
      </w:r>
    </w:p>
    <w:p w:rsidR="00766676" w:rsidRPr="009270CC" w:rsidRDefault="00766676" w:rsidP="00A60568">
      <w:pPr>
        <w:pStyle w:val="BodyText"/>
        <w:rPr>
          <w:rFonts w:ascii="Arial" w:hAnsi="Arial" w:cs="Arial"/>
          <w:b/>
        </w:rPr>
      </w:pPr>
      <w:r w:rsidRPr="009270CC">
        <w:rPr>
          <w:rFonts w:ascii="Arial" w:hAnsi="Arial" w:cs="Arial"/>
          <w:b/>
        </w:rPr>
        <w:t>Clustering scheme</w:t>
      </w:r>
    </w:p>
    <w:p w:rsidR="00766676" w:rsidRPr="009270CC" w:rsidRDefault="00766676" w:rsidP="00A60568">
      <w:pPr>
        <w:pStyle w:val="BodyText"/>
      </w:pPr>
      <w:r w:rsidRPr="009270CC">
        <w:t>The clustering in the TR is consistent with the clustering that was used for the data upload in spring 2013. During the data analysis clusters were aggregated differently than in the NP to enhance coherence within clusters. The change in clustering had a positive impact on the resulting quality of the estimates. However, some small clusters were defined with less than 10 vessels, which were combined with other segments. In the coming year the original clustering will be applied.</w:t>
      </w:r>
    </w:p>
    <w:p w:rsidR="00D71328" w:rsidRPr="00690DA5" w:rsidRDefault="00D71328" w:rsidP="005D3BAA">
      <w:pPr>
        <w:pStyle w:val="Heading3"/>
      </w:pPr>
      <w:bookmarkStart w:id="41" w:name="_Toc357757761"/>
      <w:r w:rsidRPr="00690DA5">
        <w:t>III.B.</w:t>
      </w:r>
      <w:r w:rsidR="007C48AA" w:rsidRPr="00690DA5">
        <w:t>3</w:t>
      </w:r>
      <w:r w:rsidRPr="00690DA5">
        <w:tab/>
      </w:r>
      <w:r w:rsidR="007C48AA" w:rsidRPr="00690DA5">
        <w:t>Follow-up of Regional and international recommendations</w:t>
      </w:r>
      <w:bookmarkEnd w:id="39"/>
      <w:bookmarkEnd w:id="40"/>
      <w:bookmarkEnd w:id="41"/>
    </w:p>
    <w:p w:rsidR="00E2465F" w:rsidRPr="00690DA5" w:rsidRDefault="00AA7A23" w:rsidP="00D23608">
      <w:pPr>
        <w:pStyle w:val="BodyText"/>
      </w:pPr>
      <w:r>
        <w:rPr>
          <w:lang w:val="en-US" w:eastAsia="en-US"/>
        </w:rPr>
        <w:t xml:space="preserve">No recommendations apply. </w:t>
      </w:r>
    </w:p>
    <w:p w:rsidR="00D71328" w:rsidRPr="00690DA5" w:rsidRDefault="00D71328" w:rsidP="005D3BAA">
      <w:pPr>
        <w:pStyle w:val="Heading3"/>
      </w:pPr>
      <w:bookmarkStart w:id="42" w:name="_Toc262736713"/>
      <w:bookmarkStart w:id="43" w:name="_Toc294615896"/>
      <w:bookmarkStart w:id="44" w:name="_Toc357757762"/>
      <w:r w:rsidRPr="00690DA5">
        <w:t>III.B.</w:t>
      </w:r>
      <w:r w:rsidR="007C48AA" w:rsidRPr="00690DA5">
        <w:t>4</w:t>
      </w:r>
      <w:r w:rsidRPr="00690DA5">
        <w:tab/>
      </w:r>
      <w:r w:rsidR="007C48AA" w:rsidRPr="00690DA5">
        <w:t>Actions to avoid shortfalls</w:t>
      </w:r>
      <w:bookmarkEnd w:id="42"/>
      <w:bookmarkEnd w:id="43"/>
      <w:bookmarkEnd w:id="44"/>
    </w:p>
    <w:p w:rsidR="00E066F3" w:rsidRDefault="00E066F3" w:rsidP="00D23608">
      <w:pPr>
        <w:pStyle w:val="BodyText"/>
        <w:rPr>
          <w:lang w:val="en-US"/>
        </w:rPr>
      </w:pPr>
      <w:r w:rsidRPr="00690DA5">
        <w:rPr>
          <w:lang w:val="en-US"/>
        </w:rPr>
        <w:t>The low precision levels of data collected by questionnaires will be addressed by using a model to estimate the total economic results for the fleet segments in question.</w:t>
      </w:r>
      <w:r>
        <w:rPr>
          <w:lang w:val="en-US"/>
        </w:rPr>
        <w:t xml:space="preserve"> </w:t>
      </w:r>
    </w:p>
    <w:p w:rsidR="00E066F3" w:rsidRPr="00A62555" w:rsidRDefault="00E066F3" w:rsidP="00D23608">
      <w:pPr>
        <w:pStyle w:val="BodyText"/>
        <w:rPr>
          <w:lang w:val="en-US"/>
        </w:rPr>
      </w:pPr>
      <w:r w:rsidRPr="00A62555">
        <w:rPr>
          <w:lang w:val="en-US"/>
        </w:rPr>
        <w:t>Two models have been developed to assess the passive gear fisheries business results. One of these models assesses the business results using the 2008 and 2009 mean questionnaire variables per day at sea. A weighted mean is found and can be multiplied with the logbook days at sea data in the following year. External factors are not included in this model, because this model is based on historical data. The future external factors should be integrated to optimize the assessed business results. The second model assesses the business results using the stratification group horsepower class 1 of the commercially active fisheries group. The cost variables per day at sea in the group of coming year multiplied with a measured factor gives a good estimation about the passive gear cost variables in that same year. In this case external factors are included, because these factors are integrated in the used commercial fisheries data.</w:t>
      </w:r>
    </w:p>
    <w:p w:rsidR="00B20CDA" w:rsidRPr="00690DA5" w:rsidRDefault="00E066F3" w:rsidP="00A62555">
      <w:pPr>
        <w:pStyle w:val="BodyText"/>
        <w:rPr>
          <w:rFonts w:ascii="Arial" w:hAnsi="Arial" w:cs="Arial"/>
          <w:lang w:val="en-US" w:eastAsia="en-US"/>
        </w:rPr>
      </w:pPr>
      <w:r w:rsidRPr="00A62555">
        <w:rPr>
          <w:lang w:val="en-US"/>
        </w:rPr>
        <w:t>Because the models so far are only based on the 2008 and 2009 questionnaire data it’s not very reliable. Both models will be tested with survey results from 2010 and 2011. The results will be published in a LEI report (forthcoming 201</w:t>
      </w:r>
      <w:r w:rsidR="00AA2E2B">
        <w:rPr>
          <w:lang w:val="en-US"/>
        </w:rPr>
        <w:t>3</w:t>
      </w:r>
      <w:r w:rsidRPr="00A62555">
        <w:rPr>
          <w:lang w:val="en-US"/>
        </w:rPr>
        <w:t>).</w:t>
      </w:r>
    </w:p>
    <w:p w:rsidR="00E67BBF" w:rsidRPr="00690DA5" w:rsidRDefault="009043CE" w:rsidP="0085668A">
      <w:pPr>
        <w:pStyle w:val="Heading2"/>
      </w:pPr>
      <w:bookmarkStart w:id="45" w:name="_Toc262736714"/>
      <w:bookmarkStart w:id="46" w:name="_Toc294615897"/>
      <w:bookmarkStart w:id="47" w:name="_Toc357757763"/>
      <w:r w:rsidRPr="00690DA5">
        <w:t>III.B.</w:t>
      </w:r>
      <w:r w:rsidRPr="00690DA5">
        <w:tab/>
      </w:r>
      <w:r w:rsidR="00D00940" w:rsidRPr="00690DA5">
        <w:t>Economic variables (Other regions)</w:t>
      </w:r>
      <w:bookmarkEnd w:id="45"/>
      <w:bookmarkEnd w:id="46"/>
      <w:bookmarkEnd w:id="47"/>
    </w:p>
    <w:p w:rsidR="00AA2E2B" w:rsidRPr="00690DA5" w:rsidRDefault="00AA2E2B" w:rsidP="00AA2E2B">
      <w:pPr>
        <w:pStyle w:val="BodyText"/>
        <w:rPr>
          <w:highlight w:val="cyan"/>
          <w:lang w:eastAsia="en-US"/>
        </w:rPr>
      </w:pPr>
      <w:bookmarkStart w:id="48" w:name="_Toc262736715"/>
      <w:r>
        <w:t>In 2011 six</w:t>
      </w:r>
      <w:r w:rsidRPr="00690DA5">
        <w:t xml:space="preserve"> large pelagic vessel spent the majority of </w:t>
      </w:r>
      <w:r>
        <w:t>their</w:t>
      </w:r>
      <w:r w:rsidRPr="00690DA5">
        <w:t xml:space="preserve"> time at sea outside the supra region of ICES and NAFO areas (in African </w:t>
      </w:r>
      <w:r>
        <w:t>and south American waters</w:t>
      </w:r>
      <w:r w:rsidRPr="00690DA5">
        <w:t xml:space="preserve">), </w:t>
      </w:r>
      <w:r>
        <w:t>and four other</w:t>
      </w:r>
      <w:r w:rsidRPr="00690DA5">
        <w:t xml:space="preserve"> vessels spend part of their time fishing in these waters. Due to the small number of vessels fishing in the supra region ‘Other Regions’ it is not possible to report on any economic results for this region due to </w:t>
      </w:r>
      <w:r w:rsidRPr="00690DA5">
        <w:rPr>
          <w:lang w:val="en-US" w:eastAsia="en-US"/>
        </w:rPr>
        <w:t>confidentiality</w:t>
      </w:r>
      <w:r w:rsidRPr="00690DA5">
        <w:t xml:space="preserve"> agreements.</w:t>
      </w:r>
      <w:r w:rsidR="00AA7A23">
        <w:t xml:space="preserve"> </w:t>
      </w:r>
      <w:r w:rsidR="00765155">
        <w:t>In accordance with the NP,, n</w:t>
      </w:r>
      <w:r w:rsidR="00AA7A23">
        <w:t>o data has been collected</w:t>
      </w:r>
      <w:r w:rsidR="00765155">
        <w:t xml:space="preserve"> in 2012.</w:t>
      </w:r>
    </w:p>
    <w:p w:rsidR="007C48AA" w:rsidRPr="00690DA5" w:rsidRDefault="007C48AA" w:rsidP="007C48AA">
      <w:pPr>
        <w:pStyle w:val="Heading3"/>
      </w:pPr>
      <w:bookmarkStart w:id="49" w:name="_Toc294615898"/>
      <w:bookmarkStart w:id="50" w:name="_Toc357757764"/>
      <w:r w:rsidRPr="00690DA5">
        <w:rPr>
          <w:lang w:val="en-GB"/>
        </w:rPr>
        <w:t>III.B.1</w:t>
      </w:r>
      <w:r w:rsidRPr="00690DA5">
        <w:rPr>
          <w:lang w:val="en-GB"/>
        </w:rPr>
        <w:tab/>
      </w:r>
      <w:r w:rsidRPr="00690DA5">
        <w:t>Achievements: results and deviation from NP proposal</w:t>
      </w:r>
      <w:bookmarkEnd w:id="48"/>
      <w:bookmarkEnd w:id="49"/>
      <w:bookmarkEnd w:id="50"/>
    </w:p>
    <w:p w:rsidR="00A512A1" w:rsidRPr="00690DA5" w:rsidRDefault="00A512A1" w:rsidP="00D23608">
      <w:pPr>
        <w:pStyle w:val="BodyText"/>
        <w:rPr>
          <w:lang w:val="en-US" w:eastAsia="en-US"/>
        </w:rPr>
      </w:pPr>
      <w:bookmarkStart w:id="51" w:name="_Toc262736716"/>
      <w:r w:rsidRPr="00690DA5">
        <w:rPr>
          <w:lang w:val="en-US" w:eastAsia="en-US"/>
        </w:rPr>
        <w:t>Data from all pelagic vessels was collected including the vessels fishing in other regions. Results are however attributed to the North Sea supra-region due to confidentiality agreements. This is in accordance with the NP.</w:t>
      </w:r>
    </w:p>
    <w:p w:rsidR="007C48AA" w:rsidRPr="00690DA5" w:rsidRDefault="00FB093B" w:rsidP="005D3BAA">
      <w:pPr>
        <w:pStyle w:val="Heading3"/>
      </w:pPr>
      <w:bookmarkStart w:id="52" w:name="_Toc294615899"/>
      <w:bookmarkStart w:id="53" w:name="_Toc357757765"/>
      <w:r>
        <w:t>III.B.2</w:t>
      </w:r>
      <w:r>
        <w:tab/>
      </w:r>
      <w:r w:rsidR="007C48AA" w:rsidRPr="00690DA5">
        <w:t>Data quality: results and deviation from NP proposal</w:t>
      </w:r>
      <w:bookmarkEnd w:id="51"/>
      <w:bookmarkEnd w:id="52"/>
      <w:bookmarkEnd w:id="53"/>
    </w:p>
    <w:p w:rsidR="00A512A1" w:rsidRPr="00690DA5" w:rsidRDefault="00A512A1" w:rsidP="00D23608">
      <w:pPr>
        <w:pStyle w:val="BodyText"/>
      </w:pPr>
      <w:bookmarkStart w:id="54" w:name="_Toc262736717"/>
      <w:r w:rsidRPr="00690DA5">
        <w:t>See description of the data quality for the supra region of ICES and NAFO areas.</w:t>
      </w:r>
    </w:p>
    <w:p w:rsidR="007C48AA" w:rsidRPr="00690DA5" w:rsidRDefault="007C48AA" w:rsidP="005D3BAA">
      <w:pPr>
        <w:pStyle w:val="Heading3"/>
      </w:pPr>
      <w:bookmarkStart w:id="55" w:name="_Toc294615900"/>
      <w:bookmarkStart w:id="56" w:name="_Toc357757766"/>
      <w:r w:rsidRPr="00690DA5">
        <w:t>III.B.3</w:t>
      </w:r>
      <w:r w:rsidRPr="00690DA5">
        <w:tab/>
        <w:t>Follow-up of Regional and international recommendations</w:t>
      </w:r>
      <w:bookmarkEnd w:id="54"/>
      <w:bookmarkEnd w:id="55"/>
      <w:bookmarkEnd w:id="56"/>
    </w:p>
    <w:p w:rsidR="00E066F3" w:rsidRPr="00690DA5" w:rsidRDefault="00E066F3" w:rsidP="00D23608">
      <w:pPr>
        <w:pStyle w:val="BodyText"/>
      </w:pPr>
      <w:r w:rsidRPr="00690DA5">
        <w:t>Under current circumstances publication of the data will not be possible unless economic results are combined with results of other countries</w:t>
      </w:r>
      <w:r>
        <w:t>.</w:t>
      </w:r>
    </w:p>
    <w:p w:rsidR="00A512A1" w:rsidRPr="00690DA5" w:rsidRDefault="00E066F3" w:rsidP="00D23608">
      <w:pPr>
        <w:pStyle w:val="BodyText"/>
      </w:pPr>
      <w:r>
        <w:t>No</w:t>
      </w:r>
      <w:r w:rsidR="00A512A1" w:rsidRPr="00690DA5">
        <w:t xml:space="preserve"> recommendations apply</w:t>
      </w:r>
      <w:r>
        <w:t>.</w:t>
      </w:r>
    </w:p>
    <w:p w:rsidR="007C48AA" w:rsidRPr="00690DA5" w:rsidRDefault="007C48AA" w:rsidP="005D3BAA">
      <w:pPr>
        <w:pStyle w:val="Heading3"/>
      </w:pPr>
      <w:bookmarkStart w:id="57" w:name="_Toc262736718"/>
      <w:bookmarkStart w:id="58" w:name="_Toc294615901"/>
      <w:bookmarkStart w:id="59" w:name="_Toc357757767"/>
      <w:r w:rsidRPr="00690DA5">
        <w:t>III.B.4</w:t>
      </w:r>
      <w:r w:rsidRPr="00690DA5">
        <w:tab/>
        <w:t>Actions to avoid shortfalls</w:t>
      </w:r>
      <w:bookmarkEnd w:id="57"/>
      <w:bookmarkEnd w:id="58"/>
      <w:bookmarkEnd w:id="59"/>
    </w:p>
    <w:p w:rsidR="00E2465F" w:rsidRPr="00690DA5" w:rsidRDefault="00E2465F" w:rsidP="00D23608">
      <w:pPr>
        <w:pStyle w:val="BodyText"/>
        <w:rPr>
          <w:lang w:val="en-US" w:eastAsia="en-US"/>
        </w:rPr>
      </w:pPr>
      <w:r w:rsidRPr="00690DA5">
        <w:rPr>
          <w:lang w:val="en-US" w:eastAsia="en-US"/>
        </w:rPr>
        <w:t>There are no actions planned</w:t>
      </w:r>
    </w:p>
    <w:p w:rsidR="007C48AA" w:rsidRPr="00690DA5" w:rsidRDefault="007C48AA" w:rsidP="00DC2B30">
      <w:pPr>
        <w:pStyle w:val="Heading3"/>
        <w:ind w:firstLine="0"/>
      </w:pPr>
    </w:p>
    <w:p w:rsidR="009319A4" w:rsidRPr="00690DA5" w:rsidRDefault="009043CE" w:rsidP="0085668A">
      <w:pPr>
        <w:pStyle w:val="Heading2"/>
      </w:pPr>
      <w:bookmarkStart w:id="60" w:name="_Toc262736719"/>
      <w:bookmarkStart w:id="61" w:name="_Toc294615902"/>
      <w:bookmarkStart w:id="62" w:name="_Toc357757768"/>
      <w:r w:rsidRPr="00690DA5">
        <w:t>III.C.</w:t>
      </w:r>
      <w:r w:rsidRPr="00690DA5">
        <w:tab/>
      </w:r>
      <w:r w:rsidR="00E95D17" w:rsidRPr="00690DA5">
        <w:t xml:space="preserve">Biological - </w:t>
      </w:r>
      <w:r w:rsidR="00A0137D">
        <w:t>m</w:t>
      </w:r>
      <w:r w:rsidR="003D7F57" w:rsidRPr="00690DA5">
        <w:t>étier</w:t>
      </w:r>
      <w:r w:rsidR="009319A4" w:rsidRPr="00690DA5">
        <w:t>-related variables</w:t>
      </w:r>
      <w:r w:rsidR="00D00940" w:rsidRPr="00690DA5">
        <w:t xml:space="preserve"> (North Sea)</w:t>
      </w:r>
      <w:bookmarkEnd w:id="60"/>
      <w:bookmarkEnd w:id="61"/>
      <w:bookmarkEnd w:id="62"/>
    </w:p>
    <w:p w:rsidR="00E67BBF" w:rsidRPr="00690DA5" w:rsidRDefault="00D00940" w:rsidP="00483356">
      <w:pPr>
        <w:pStyle w:val="BodyText"/>
      </w:pPr>
      <w:r w:rsidRPr="00690DA5">
        <w:t xml:space="preserve">North Sea (ICES areas IIIa, IV and VIId) and eastern Arctic </w:t>
      </w:r>
      <w:r w:rsidR="006C1BD2" w:rsidRPr="00690DA5">
        <w:t>(</w:t>
      </w:r>
      <w:r w:rsidRPr="00690DA5">
        <w:t>ICES areas I and II)</w:t>
      </w:r>
    </w:p>
    <w:p w:rsidR="009319A4" w:rsidRPr="00690DA5" w:rsidRDefault="009043CE" w:rsidP="009146D4">
      <w:pPr>
        <w:pStyle w:val="Heading3"/>
      </w:pPr>
      <w:bookmarkStart w:id="63" w:name="_Toc262736720"/>
      <w:bookmarkStart w:id="64" w:name="_Toc294615903"/>
      <w:bookmarkStart w:id="65" w:name="_Toc357757769"/>
      <w:r w:rsidRPr="00690DA5">
        <w:rPr>
          <w:lang w:val="en-GB"/>
        </w:rPr>
        <w:t>III.C.1.</w:t>
      </w:r>
      <w:r w:rsidRPr="00690DA5">
        <w:rPr>
          <w:lang w:val="en-GB"/>
        </w:rPr>
        <w:tab/>
      </w:r>
      <w:r w:rsidR="007C48AA" w:rsidRPr="00690DA5">
        <w:t>Achievements: results and deviation from NP proposal</w:t>
      </w:r>
      <w:bookmarkEnd w:id="63"/>
      <w:bookmarkEnd w:id="64"/>
      <w:bookmarkEnd w:id="65"/>
    </w:p>
    <w:p w:rsidR="00D03786" w:rsidRPr="00690DA5" w:rsidRDefault="00D03786" w:rsidP="00483356">
      <w:pPr>
        <w:pStyle w:val="BodyText"/>
      </w:pPr>
      <w:r w:rsidRPr="00690DA5">
        <w:t xml:space="preserve">Tables III.C.3, III.C.4, III.C.5 and III.C.6 provide the sampling plan for the </w:t>
      </w:r>
      <w:r w:rsidR="00B275DE" w:rsidRPr="00690DA5">
        <w:t>metier</w:t>
      </w:r>
      <w:r w:rsidRPr="00690DA5">
        <w:t xml:space="preserve"> related variables and the realised results in </w:t>
      </w:r>
      <w:r w:rsidR="00F41A26" w:rsidRPr="00690DA5">
        <w:t>201</w:t>
      </w:r>
      <w:r w:rsidR="00F41A26">
        <w:t>2</w:t>
      </w:r>
      <w:r w:rsidRPr="00690DA5">
        <w:t xml:space="preserve">. </w:t>
      </w:r>
    </w:p>
    <w:p w:rsidR="00D03786" w:rsidRPr="00690DA5" w:rsidRDefault="008F22B1" w:rsidP="00483356">
      <w:pPr>
        <w:pStyle w:val="BodyText"/>
      </w:pPr>
      <w:r w:rsidRPr="00690DA5">
        <w:t xml:space="preserve">Several sampling systems are used in NL to obtain length and age compositions of the catches. The length </w:t>
      </w:r>
      <w:r w:rsidR="005613C1" w:rsidRPr="00690DA5">
        <w:t xml:space="preserve">sampling of </w:t>
      </w:r>
      <w:r w:rsidR="005F7269">
        <w:t xml:space="preserve">the </w:t>
      </w:r>
      <w:r w:rsidR="005613C1" w:rsidRPr="00690DA5">
        <w:t xml:space="preserve">landings </w:t>
      </w:r>
      <w:r w:rsidR="005F7269">
        <w:t xml:space="preserve">of </w:t>
      </w:r>
      <w:r w:rsidR="005F7269" w:rsidRPr="00690DA5">
        <w:t xml:space="preserve">demersal </w:t>
      </w:r>
      <w:r w:rsidR="005F7269">
        <w:t xml:space="preserve">species </w:t>
      </w:r>
      <w:r w:rsidR="005613C1" w:rsidRPr="00690DA5">
        <w:t>is</w:t>
      </w:r>
      <w:r w:rsidRPr="00690DA5">
        <w:t xml:space="preserve"> based on measurements in the fish a</w:t>
      </w:r>
      <w:r w:rsidR="00754181" w:rsidRPr="00690DA5">
        <w:t>u</w:t>
      </w:r>
      <w:r w:rsidRPr="00690DA5">
        <w:t xml:space="preserve">ctions by species and size grades. These measurements can be used for all </w:t>
      </w:r>
      <w:r w:rsidR="00B275DE" w:rsidRPr="00690DA5">
        <w:t>metiers</w:t>
      </w:r>
      <w:r w:rsidRPr="00690DA5">
        <w:t xml:space="preserve"> with landings of these species and size grades</w:t>
      </w:r>
      <w:r w:rsidR="00DE2F09" w:rsidRPr="00690DA5">
        <w:t xml:space="preserve"> for which information of the landings is available</w:t>
      </w:r>
      <w:r w:rsidR="005F7269">
        <w:t xml:space="preserve"> from auction sale slips</w:t>
      </w:r>
      <w:r w:rsidRPr="00690DA5">
        <w:t xml:space="preserve">. In addition discards programmes with observers and </w:t>
      </w:r>
      <w:r w:rsidR="00896D96" w:rsidRPr="00690DA5">
        <w:t>self-sampling</w:t>
      </w:r>
      <w:r w:rsidRPr="00690DA5">
        <w:t xml:space="preserve"> programmes are used to estimate discards for a number of </w:t>
      </w:r>
      <w:r w:rsidR="00B275DE" w:rsidRPr="00690DA5">
        <w:t>metiers</w:t>
      </w:r>
      <w:r w:rsidRPr="00690DA5">
        <w:t>.</w:t>
      </w:r>
      <w:r w:rsidR="00601803">
        <w:t xml:space="preserve"> </w:t>
      </w:r>
    </w:p>
    <w:p w:rsidR="00070B3A" w:rsidRPr="003814F1" w:rsidRDefault="00070B3A" w:rsidP="00070B3A">
      <w:pPr>
        <w:pStyle w:val="BodyText"/>
      </w:pPr>
      <w:r w:rsidRPr="003814F1">
        <w:t xml:space="preserve">The planned number of trips to be sampled in the auction was </w:t>
      </w:r>
      <w:r w:rsidR="00B002EF">
        <w:t>overshot by 6%</w:t>
      </w:r>
      <w:r w:rsidRPr="003814F1">
        <w:t xml:space="preserve"> (</w:t>
      </w:r>
      <w:r w:rsidR="00B002EF">
        <w:t>117</w:t>
      </w:r>
      <w:r w:rsidRPr="003814F1">
        <w:t xml:space="preserve"> vs 110 planned, the planned number of 60 in the NP was not correct, the number should have read 110). Sampling more trips doesn’t imply more trips to the auction. During the same visit, several vessels are sampled, thus overshooting the number of trips doesn’t result in higher costs, but does result in a</w:t>
      </w:r>
      <w:r w:rsidR="00B002EF">
        <w:t xml:space="preserve"> somewhat</w:t>
      </w:r>
      <w:r w:rsidRPr="003814F1">
        <w:t xml:space="preserve"> wider spread over the sampling frame.</w:t>
      </w:r>
    </w:p>
    <w:p w:rsidR="00DE2F09" w:rsidRPr="00690DA5" w:rsidRDefault="005F7269" w:rsidP="00483356">
      <w:pPr>
        <w:pStyle w:val="BodyText"/>
      </w:pPr>
      <w:r>
        <w:t>The</w:t>
      </w:r>
      <w:r w:rsidR="00336E34" w:rsidRPr="00690DA5">
        <w:t xml:space="preserve"> </w:t>
      </w:r>
      <w:r w:rsidR="00896D96" w:rsidRPr="00690DA5">
        <w:t>self-sampling</w:t>
      </w:r>
      <w:r w:rsidR="008F22B1" w:rsidRPr="00690DA5">
        <w:t xml:space="preserve"> programme </w:t>
      </w:r>
      <w:r w:rsidR="000D402C" w:rsidRPr="00690DA5">
        <w:t xml:space="preserve">for discards </w:t>
      </w:r>
      <w:r w:rsidR="00336E34" w:rsidRPr="00690DA5">
        <w:t>has been introduced in</w:t>
      </w:r>
      <w:r w:rsidR="008F22B1" w:rsidRPr="00690DA5">
        <w:t xml:space="preserve"> 2009</w:t>
      </w:r>
      <w:r w:rsidR="00BA1254">
        <w:t xml:space="preserve"> and </w:t>
      </w:r>
      <w:r w:rsidR="00601803">
        <w:t xml:space="preserve">was </w:t>
      </w:r>
      <w:r w:rsidR="00BA1254">
        <w:t>continued since then</w:t>
      </w:r>
      <w:r w:rsidR="008F22B1" w:rsidRPr="00690DA5">
        <w:t xml:space="preserve">. </w:t>
      </w:r>
      <w:r w:rsidR="00483356">
        <w:t xml:space="preserve">The self-sampling programme covers several metiers. </w:t>
      </w:r>
      <w:r w:rsidR="008F22B1" w:rsidRPr="00690DA5">
        <w:t xml:space="preserve">In this programme, samples of the discard fraction of the catch </w:t>
      </w:r>
      <w:r w:rsidR="00AF4088" w:rsidRPr="00690DA5">
        <w:t>are</w:t>
      </w:r>
      <w:r w:rsidR="008F22B1" w:rsidRPr="00690DA5">
        <w:t xml:space="preserve"> taken by the crew of vessels operating in the commercial fishery</w:t>
      </w:r>
      <w:r w:rsidR="00F41A26">
        <w:t xml:space="preserve"> using a sampling protocol</w:t>
      </w:r>
      <w:r w:rsidR="00601803">
        <w:t xml:space="preserve"> provided by IMARES</w:t>
      </w:r>
      <w:r w:rsidR="008F22B1" w:rsidRPr="00690DA5">
        <w:t xml:space="preserve">. The samples are processed </w:t>
      </w:r>
      <w:r w:rsidR="00AF4088" w:rsidRPr="00690DA5">
        <w:t>ashore</w:t>
      </w:r>
      <w:r w:rsidR="008F22B1" w:rsidRPr="00690DA5">
        <w:t xml:space="preserve"> </w:t>
      </w:r>
      <w:r w:rsidR="00DE2F09" w:rsidRPr="00690DA5">
        <w:t>by IMARES</w:t>
      </w:r>
      <w:r w:rsidR="008F22B1" w:rsidRPr="00690DA5">
        <w:t xml:space="preserve">. The </w:t>
      </w:r>
      <w:r w:rsidR="00DE2F09" w:rsidRPr="00690DA5">
        <w:t xml:space="preserve">sampling </w:t>
      </w:r>
      <w:r w:rsidR="00BA1254">
        <w:t>at sea is carried out by</w:t>
      </w:r>
      <w:r w:rsidR="00DE2F09" w:rsidRPr="00690DA5">
        <w:t xml:space="preserve"> reference fleets </w:t>
      </w:r>
      <w:r w:rsidR="00BA1254">
        <w:t xml:space="preserve">which are </w:t>
      </w:r>
      <w:r w:rsidR="00DE2F09" w:rsidRPr="00690DA5">
        <w:t xml:space="preserve">representative to </w:t>
      </w:r>
      <w:r w:rsidR="00B275DE" w:rsidRPr="00690DA5">
        <w:t>metiers</w:t>
      </w:r>
      <w:r w:rsidR="00DE2F09" w:rsidRPr="00690DA5">
        <w:t xml:space="preserve"> as defined in the DCF. The vessel</w:t>
      </w:r>
      <w:r w:rsidR="00F41A26">
        <w:t>s</w:t>
      </w:r>
      <w:r w:rsidR="00DE2F09" w:rsidRPr="00690DA5">
        <w:t xml:space="preserve"> participating in the reference fleet get a financial compensation for the sample</w:t>
      </w:r>
      <w:r w:rsidR="00AF4088" w:rsidRPr="00690DA5">
        <w:t>s they bring ashore</w:t>
      </w:r>
    </w:p>
    <w:p w:rsidR="00D219ED" w:rsidRPr="00720DC9" w:rsidRDefault="008A5F65" w:rsidP="00483356">
      <w:pPr>
        <w:pStyle w:val="BodyText"/>
      </w:pPr>
      <w:r w:rsidRPr="00720DC9">
        <w:t xml:space="preserve">The </w:t>
      </w:r>
      <w:r w:rsidR="00483356" w:rsidRPr="00720DC9">
        <w:t xml:space="preserve">experiences with </w:t>
      </w:r>
      <w:r w:rsidR="005613C1" w:rsidRPr="00720DC9">
        <w:t xml:space="preserve">the </w:t>
      </w:r>
      <w:r w:rsidR="00483356" w:rsidRPr="00720DC9">
        <w:t xml:space="preserve">discard </w:t>
      </w:r>
      <w:r w:rsidR="00896D96" w:rsidRPr="00720DC9">
        <w:t>self-sampling</w:t>
      </w:r>
      <w:r w:rsidR="005613C1" w:rsidRPr="00720DC9">
        <w:t xml:space="preserve"> programme are</w:t>
      </w:r>
      <w:r w:rsidRPr="00720DC9">
        <w:t xml:space="preserve"> positive. The industry is cooperating well</w:t>
      </w:r>
      <w:r w:rsidR="00483356" w:rsidRPr="00720DC9">
        <w:t xml:space="preserve"> and the programme provides much better information on the spatial </w:t>
      </w:r>
      <w:r w:rsidR="00FA7EA9" w:rsidRPr="00720DC9">
        <w:t xml:space="preserve">distribution </w:t>
      </w:r>
      <w:r w:rsidR="00483356" w:rsidRPr="00720DC9">
        <w:t xml:space="preserve">in discarding. </w:t>
      </w:r>
      <w:r w:rsidR="00336E34" w:rsidRPr="00720DC9">
        <w:t xml:space="preserve">In addition to the </w:t>
      </w:r>
      <w:r w:rsidR="00896D96" w:rsidRPr="00720DC9">
        <w:t>self-sampling</w:t>
      </w:r>
      <w:r w:rsidR="00336E34" w:rsidRPr="00720DC9">
        <w:t xml:space="preserve"> programme</w:t>
      </w:r>
      <w:r w:rsidR="005F7269" w:rsidRPr="00720DC9">
        <w:t>,</w:t>
      </w:r>
      <w:r w:rsidR="00336E34" w:rsidRPr="00720DC9">
        <w:t xml:space="preserve"> </w:t>
      </w:r>
      <w:r w:rsidR="00FA7EA9" w:rsidRPr="00720DC9">
        <w:t xml:space="preserve">10 </w:t>
      </w:r>
      <w:r w:rsidR="00336E34" w:rsidRPr="00720DC9">
        <w:t>observer trips</w:t>
      </w:r>
      <w:r w:rsidR="003D1ABF" w:rsidRPr="00720DC9">
        <w:t xml:space="preserve"> </w:t>
      </w:r>
      <w:r w:rsidR="00336E34" w:rsidRPr="00720DC9">
        <w:t xml:space="preserve">have been carried out </w:t>
      </w:r>
      <w:r w:rsidR="00FA7EA9" w:rsidRPr="00720DC9">
        <w:t xml:space="preserve">in 2012, </w:t>
      </w:r>
      <w:r w:rsidR="00336E34" w:rsidRPr="00720DC9">
        <w:t xml:space="preserve">to </w:t>
      </w:r>
      <w:r w:rsidR="00FA7EA9" w:rsidRPr="00720DC9">
        <w:t xml:space="preserve">enable to detect possible </w:t>
      </w:r>
      <w:r w:rsidR="00336E34" w:rsidRPr="00720DC9">
        <w:t xml:space="preserve">bias in the </w:t>
      </w:r>
      <w:r w:rsidR="00F4498B" w:rsidRPr="00720DC9">
        <w:t>self-sampling</w:t>
      </w:r>
      <w:r w:rsidR="00336E34" w:rsidRPr="00720DC9">
        <w:t>.</w:t>
      </w:r>
      <w:r w:rsidR="00BA1254">
        <w:t xml:space="preserve"> The number of </w:t>
      </w:r>
      <w:r w:rsidR="00601803">
        <w:t xml:space="preserve">observer </w:t>
      </w:r>
      <w:r w:rsidR="00BA1254">
        <w:t>trips is in accordance with the planning.</w:t>
      </w:r>
      <w:r w:rsidR="00336E34" w:rsidRPr="00720DC9">
        <w:t xml:space="preserve"> </w:t>
      </w:r>
      <w:r w:rsidR="00483356" w:rsidRPr="00720DC9">
        <w:t xml:space="preserve">In </w:t>
      </w:r>
      <w:r w:rsidR="003C4759" w:rsidRPr="00720DC9">
        <w:t>201</w:t>
      </w:r>
      <w:r w:rsidR="003C4759">
        <w:t>2</w:t>
      </w:r>
      <w:r w:rsidR="003C4759" w:rsidRPr="00720DC9">
        <w:t xml:space="preserve"> </w:t>
      </w:r>
      <w:r w:rsidR="00483356" w:rsidRPr="00720DC9">
        <w:t xml:space="preserve">an evaluation of the </w:t>
      </w:r>
      <w:r w:rsidR="00FE7187" w:rsidRPr="00720DC9">
        <w:t xml:space="preserve">self-sampling </w:t>
      </w:r>
      <w:r w:rsidR="00483356" w:rsidRPr="00720DC9">
        <w:t xml:space="preserve">programme was carried out </w:t>
      </w:r>
      <w:r w:rsidR="003C4759">
        <w:t xml:space="preserve">through comparison of </w:t>
      </w:r>
      <w:r w:rsidR="00483356" w:rsidRPr="00720DC9">
        <w:t xml:space="preserve">observations from </w:t>
      </w:r>
      <w:r w:rsidR="001B2A25">
        <w:t>self-sampling</w:t>
      </w:r>
      <w:r w:rsidR="00483356" w:rsidRPr="00720DC9">
        <w:t xml:space="preserve"> with the observer observations</w:t>
      </w:r>
      <w:r w:rsidR="00FE7187" w:rsidRPr="00720DC9">
        <w:t xml:space="preserve"> collected in 2009</w:t>
      </w:r>
      <w:r w:rsidR="003C4759">
        <w:t>, 2010</w:t>
      </w:r>
      <w:r w:rsidR="00FE7187" w:rsidRPr="00720DC9">
        <w:t xml:space="preserve"> and 201</w:t>
      </w:r>
      <w:r w:rsidR="003C4759">
        <w:t>1</w:t>
      </w:r>
      <w:r w:rsidR="00483356" w:rsidRPr="00720DC9">
        <w:t xml:space="preserve">. The evaluation concluded that the </w:t>
      </w:r>
      <w:r w:rsidR="001B2A25">
        <w:t>self-sampling</w:t>
      </w:r>
      <w:r w:rsidR="00483356" w:rsidRPr="00720DC9">
        <w:t xml:space="preserve"> observations provide a representative estimate of discarding.</w:t>
      </w:r>
    </w:p>
    <w:p w:rsidR="00BF0334" w:rsidRDefault="00D219ED" w:rsidP="00FE7187">
      <w:pPr>
        <w:pStyle w:val="BodyText"/>
      </w:pPr>
      <w:r w:rsidRPr="00EF4FCF">
        <w:t xml:space="preserve">The </w:t>
      </w:r>
      <w:r w:rsidR="00B275DE" w:rsidRPr="00EF4FCF">
        <w:t>metier</w:t>
      </w:r>
      <w:r w:rsidRPr="00EF4FCF">
        <w:t xml:space="preserve"> </w:t>
      </w:r>
      <w:r w:rsidR="00123893" w:rsidRPr="00EF4FCF">
        <w:t>TBB</w:t>
      </w:r>
      <w:r w:rsidRPr="00EF4FCF">
        <w:t>_CRU_16-31_0_0 is the shrimp fishery for Crangon.</w:t>
      </w:r>
      <w:r w:rsidR="0016328A">
        <w:t xml:space="preserve"> Discards in this metier are estimate through an observer programme. </w:t>
      </w:r>
      <w:r w:rsidRPr="00EF4FCF">
        <w:t xml:space="preserve"> In this </w:t>
      </w:r>
      <w:r w:rsidR="00B275DE" w:rsidRPr="00EF4FCF">
        <w:t>metier</w:t>
      </w:r>
      <w:r w:rsidRPr="00EF4FCF">
        <w:t xml:space="preserve"> </w:t>
      </w:r>
      <w:r w:rsidR="00FA7EA9" w:rsidRPr="00EF4FCF">
        <w:t xml:space="preserve">5 </w:t>
      </w:r>
      <w:r w:rsidRPr="00EF4FCF">
        <w:t>of the 8 planned observer trips were carried out</w:t>
      </w:r>
      <w:r w:rsidR="005F7269" w:rsidRPr="00EF4FCF">
        <w:t xml:space="preserve"> in </w:t>
      </w:r>
      <w:r w:rsidR="00FA7EA9" w:rsidRPr="00EF4FCF">
        <w:t>2012</w:t>
      </w:r>
      <w:r w:rsidRPr="00EF4FCF">
        <w:t>.</w:t>
      </w:r>
      <w:r w:rsidR="00FE7187" w:rsidRPr="00EF4FCF">
        <w:t xml:space="preserve"> </w:t>
      </w:r>
      <w:r w:rsidR="00FA7EA9" w:rsidRPr="00EF4FCF">
        <w:t>However, the total number of sampling days (10 days) in this metier was higher than planned</w:t>
      </w:r>
      <w:r w:rsidR="00FE7187" w:rsidRPr="00EF4FCF">
        <w:t>.</w:t>
      </w:r>
      <w:r w:rsidR="00FA7EA9" w:rsidRPr="00EF4FCF">
        <w:t xml:space="preserve"> </w:t>
      </w:r>
      <w:r w:rsidR="0016328A">
        <w:t>The original sampling programme</w:t>
      </w:r>
      <w:r w:rsidR="00FA7EA9" w:rsidRPr="00EF4FCF">
        <w:t xml:space="preserve"> assumes </w:t>
      </w:r>
      <w:r w:rsidR="003C4759">
        <w:t xml:space="preserve">8 </w:t>
      </w:r>
      <w:r w:rsidR="00FA7EA9" w:rsidRPr="00EF4FCF">
        <w:t>sampling trips of 1 day. In practice, the fishery is changing to longer trips.</w:t>
      </w:r>
      <w:r w:rsidR="003C4759">
        <w:t xml:space="preserve"> As a consequence more observer days are needed to cover 8 trips and, ultimately, the budget was not sufficient to cover these extra observer days. </w:t>
      </w:r>
    </w:p>
    <w:p w:rsidR="00D219ED" w:rsidRPr="00EF4FCF" w:rsidRDefault="0091206E" w:rsidP="00FE7187">
      <w:pPr>
        <w:pStyle w:val="BodyText"/>
      </w:pPr>
      <w:r w:rsidRPr="00EF4FCF">
        <w:t xml:space="preserve">The sampling of </w:t>
      </w:r>
      <w:r w:rsidR="00A04B74" w:rsidRPr="00EF4FCF">
        <w:t xml:space="preserve">the beam trawl metier (TBB_DEF_70-99_0_0) </w:t>
      </w:r>
      <w:r w:rsidR="0016328A">
        <w:t xml:space="preserve">is carried out through </w:t>
      </w:r>
      <w:r w:rsidR="001B2A25">
        <w:t>self-sampling</w:t>
      </w:r>
      <w:r w:rsidR="0016328A">
        <w:t xml:space="preserve"> and </w:t>
      </w:r>
      <w:r w:rsidRPr="00EF4FCF">
        <w:t xml:space="preserve">was directed to two components, the so called Euro-cutters which mostly operate in coastal waters and the larger trawlers operating off shore. </w:t>
      </w:r>
      <w:r w:rsidR="009E5EA0" w:rsidRPr="00EF4FCF">
        <w:t xml:space="preserve">The proposed sampling </w:t>
      </w:r>
      <w:r w:rsidR="00234EDB" w:rsidRPr="00EF4FCF">
        <w:t>was almost</w:t>
      </w:r>
      <w:r w:rsidR="009E5EA0" w:rsidRPr="00EF4FCF">
        <w:t xml:space="preserve"> realised. </w:t>
      </w:r>
      <w:r w:rsidR="00EF4FCF" w:rsidRPr="00EF4FCF">
        <w:t>97</w:t>
      </w:r>
      <w:r w:rsidR="001A5C6F" w:rsidRPr="00EF4FCF">
        <w:t xml:space="preserve"> </w:t>
      </w:r>
      <w:r w:rsidR="009E5EA0" w:rsidRPr="00EF4FCF">
        <w:t>of the 100 planned self</w:t>
      </w:r>
      <w:r w:rsidR="00234EDB" w:rsidRPr="00EF4FCF">
        <w:t>-</w:t>
      </w:r>
      <w:r w:rsidR="009E5EA0" w:rsidRPr="00EF4FCF">
        <w:t>samples were realised.</w:t>
      </w:r>
      <w:r w:rsidR="007072F0" w:rsidRPr="00EF4FCF">
        <w:t xml:space="preserve"> </w:t>
      </w:r>
    </w:p>
    <w:p w:rsidR="00C74E91" w:rsidRPr="00EF4FCF" w:rsidRDefault="00FD45FE" w:rsidP="00C74E91">
      <w:pPr>
        <w:pStyle w:val="BodyText"/>
        <w:rPr>
          <w:rFonts w:asciiTheme="majorHAnsi" w:hAnsiTheme="majorHAnsi" w:cs="Arial"/>
        </w:rPr>
      </w:pPr>
      <w:r w:rsidRPr="00EF4FCF">
        <w:t xml:space="preserve">The </w:t>
      </w:r>
      <w:r w:rsidR="003C4759">
        <w:t xml:space="preserve">mixed </w:t>
      </w:r>
      <w:r w:rsidRPr="00EF4FCF">
        <w:t>fishery for Nephrops</w:t>
      </w:r>
      <w:r w:rsidR="003C4759">
        <w:t xml:space="preserve"> and demersal fish</w:t>
      </w:r>
      <w:r w:rsidRPr="00EF4FCF">
        <w:t xml:space="preserve"> is carried out in metier OTB_</w:t>
      </w:r>
      <w:r w:rsidR="00876228" w:rsidRPr="00EF4FCF">
        <w:t>MCD</w:t>
      </w:r>
      <w:r w:rsidRPr="00EF4FCF">
        <w:t>_7</w:t>
      </w:r>
      <w:r w:rsidR="00876228" w:rsidRPr="00EF4FCF">
        <w:t>0</w:t>
      </w:r>
      <w:r w:rsidR="0016328A">
        <w:t>_</w:t>
      </w:r>
      <w:r w:rsidRPr="00EF4FCF">
        <w:t>99_0_0</w:t>
      </w:r>
      <w:r w:rsidR="0091206E" w:rsidRPr="00EF4FCF">
        <w:t xml:space="preserve"> which is a sampling frame containing also the other OTB activities</w:t>
      </w:r>
      <w:r w:rsidRPr="00EF4FCF">
        <w:t xml:space="preserve">. </w:t>
      </w:r>
      <w:r w:rsidR="00EF4FCF">
        <w:t xml:space="preserve">In total </w:t>
      </w:r>
      <w:r w:rsidR="00C74E91" w:rsidRPr="00EF4FCF">
        <w:rPr>
          <w:rFonts w:asciiTheme="majorHAnsi" w:hAnsiTheme="majorHAnsi" w:cs="Arial"/>
        </w:rPr>
        <w:t xml:space="preserve">40 trips </w:t>
      </w:r>
      <w:r w:rsidR="00EF4FCF">
        <w:rPr>
          <w:rFonts w:asciiTheme="majorHAnsi" w:hAnsiTheme="majorHAnsi" w:cs="Arial"/>
        </w:rPr>
        <w:t>of</w:t>
      </w:r>
      <w:r w:rsidR="00EF4FCF" w:rsidRPr="00EF4FCF">
        <w:rPr>
          <w:rFonts w:asciiTheme="majorHAnsi" w:hAnsiTheme="majorHAnsi" w:cs="Arial"/>
        </w:rPr>
        <w:t xml:space="preserve"> </w:t>
      </w:r>
      <w:r w:rsidR="00EF4FCF">
        <w:rPr>
          <w:rFonts w:asciiTheme="majorHAnsi" w:hAnsiTheme="majorHAnsi" w:cs="Arial"/>
        </w:rPr>
        <w:t>this</w:t>
      </w:r>
      <w:r w:rsidR="00EF4FCF" w:rsidRPr="00EF4FCF">
        <w:rPr>
          <w:rFonts w:asciiTheme="majorHAnsi" w:hAnsiTheme="majorHAnsi" w:cs="Arial"/>
        </w:rPr>
        <w:t xml:space="preserve"> metier </w:t>
      </w:r>
      <w:r w:rsidR="00EF4FCF">
        <w:rPr>
          <w:rFonts w:asciiTheme="majorHAnsi" w:hAnsiTheme="majorHAnsi" w:cs="Arial"/>
        </w:rPr>
        <w:t>were</w:t>
      </w:r>
      <w:r w:rsidR="00EF4FCF" w:rsidRPr="00EF4FCF">
        <w:rPr>
          <w:rFonts w:asciiTheme="majorHAnsi" w:hAnsiTheme="majorHAnsi" w:cs="Arial"/>
        </w:rPr>
        <w:t xml:space="preserve"> </w:t>
      </w:r>
      <w:r w:rsidR="00C74E91" w:rsidRPr="00EF4FCF">
        <w:rPr>
          <w:rFonts w:asciiTheme="majorHAnsi" w:hAnsiTheme="majorHAnsi" w:cs="Arial"/>
        </w:rPr>
        <w:t xml:space="preserve">planned </w:t>
      </w:r>
      <w:r w:rsidR="0016328A" w:rsidRPr="00EF4FCF">
        <w:rPr>
          <w:rFonts w:asciiTheme="majorHAnsi" w:hAnsiTheme="majorHAnsi" w:cs="Arial"/>
        </w:rPr>
        <w:t>in 2012</w:t>
      </w:r>
      <w:r w:rsidR="0016328A">
        <w:rPr>
          <w:rFonts w:asciiTheme="majorHAnsi" w:hAnsiTheme="majorHAnsi" w:cs="Arial"/>
        </w:rPr>
        <w:t xml:space="preserve"> </w:t>
      </w:r>
      <w:r w:rsidR="00EF4FCF">
        <w:rPr>
          <w:rFonts w:asciiTheme="majorHAnsi" w:hAnsiTheme="majorHAnsi" w:cs="Arial"/>
        </w:rPr>
        <w:t xml:space="preserve">to be sampled through self-sampling </w:t>
      </w:r>
      <w:r w:rsidR="003D2F95" w:rsidRPr="00EF4FCF">
        <w:rPr>
          <w:rFonts w:asciiTheme="majorHAnsi" w:hAnsiTheme="majorHAnsi" w:cs="Arial"/>
        </w:rPr>
        <w:t>of</w:t>
      </w:r>
      <w:r w:rsidR="00EF4FCF">
        <w:rPr>
          <w:rFonts w:asciiTheme="majorHAnsi" w:hAnsiTheme="majorHAnsi" w:cs="Arial"/>
        </w:rPr>
        <w:t xml:space="preserve"> which</w:t>
      </w:r>
      <w:r w:rsidR="003D2F95" w:rsidRPr="00EF4FCF">
        <w:rPr>
          <w:rFonts w:asciiTheme="majorHAnsi" w:hAnsiTheme="majorHAnsi" w:cs="Arial"/>
        </w:rPr>
        <w:t xml:space="preserve"> </w:t>
      </w:r>
      <w:r w:rsidR="00EF4FCF" w:rsidRPr="00EF4FCF">
        <w:rPr>
          <w:rFonts w:asciiTheme="majorHAnsi" w:hAnsiTheme="majorHAnsi" w:cs="Arial"/>
        </w:rPr>
        <w:t>37</w:t>
      </w:r>
      <w:r w:rsidR="003D2F95" w:rsidRPr="00EF4FCF">
        <w:rPr>
          <w:rFonts w:asciiTheme="majorHAnsi" w:hAnsiTheme="majorHAnsi" w:cs="Arial"/>
        </w:rPr>
        <w:t xml:space="preserve"> trips w</w:t>
      </w:r>
      <w:r w:rsidR="00EF4FCF">
        <w:rPr>
          <w:rFonts w:asciiTheme="majorHAnsi" w:hAnsiTheme="majorHAnsi" w:cs="Arial"/>
        </w:rPr>
        <w:t>ere</w:t>
      </w:r>
      <w:r w:rsidR="003D2F95" w:rsidRPr="00EF4FCF">
        <w:rPr>
          <w:rFonts w:asciiTheme="majorHAnsi" w:hAnsiTheme="majorHAnsi" w:cs="Arial"/>
        </w:rPr>
        <w:t xml:space="preserve"> </w:t>
      </w:r>
      <w:r w:rsidR="00EF4FCF">
        <w:rPr>
          <w:rFonts w:asciiTheme="majorHAnsi" w:hAnsiTheme="majorHAnsi" w:cs="Arial"/>
        </w:rPr>
        <w:t>realised</w:t>
      </w:r>
      <w:r w:rsidR="003D2F95" w:rsidRPr="00EF4FCF">
        <w:rPr>
          <w:rFonts w:asciiTheme="majorHAnsi" w:hAnsiTheme="majorHAnsi" w:cs="Arial"/>
        </w:rPr>
        <w:t xml:space="preserve">. </w:t>
      </w:r>
    </w:p>
    <w:p w:rsidR="00B67B24" w:rsidRPr="00B67B24" w:rsidRDefault="00B67B24" w:rsidP="00B67B24">
      <w:pPr>
        <w:pStyle w:val="BodyText"/>
      </w:pPr>
      <w:r w:rsidRPr="00B67B24">
        <w:t>The metier GN_DEF_100_119_0_0 refers to the Dutch cod fishery with gillnet (passive stationary nets). A poor cod fishery gave only a very narrow time window (3-4 weeks) to conduct all planned trips, this in combination with refusal of fishers to cooperate, eventually resulted in no observations for this metier in 2012.</w:t>
      </w:r>
    </w:p>
    <w:p w:rsidR="00A670AE" w:rsidRPr="001A3C8C" w:rsidRDefault="00A670AE" w:rsidP="00FE7187">
      <w:pPr>
        <w:pStyle w:val="BodyText"/>
      </w:pPr>
      <w:r w:rsidRPr="001A3C8C">
        <w:t>From the Scottish Seine SSC_DEF_70_99_0_0</w:t>
      </w:r>
      <w:r w:rsidR="00070B3A">
        <w:t xml:space="preserve"> </w:t>
      </w:r>
      <w:r w:rsidR="00070B3A" w:rsidRPr="008B08D1">
        <w:t>only</w:t>
      </w:r>
      <w:r w:rsidRPr="008B08D1">
        <w:t xml:space="preserve"> </w:t>
      </w:r>
      <w:r w:rsidR="00C40338" w:rsidRPr="008B08D1">
        <w:t xml:space="preserve">8 of the planned 20 </w:t>
      </w:r>
      <w:r w:rsidRPr="008B08D1">
        <w:t>self-samples</w:t>
      </w:r>
      <w:r w:rsidRPr="001A3C8C">
        <w:t xml:space="preserve"> were </w:t>
      </w:r>
      <w:r w:rsidR="000333DD" w:rsidRPr="001A3C8C">
        <w:t>obtained</w:t>
      </w:r>
      <w:r w:rsidR="00983524">
        <w:t xml:space="preserve"> in 2012</w:t>
      </w:r>
      <w:r w:rsidR="00535A19" w:rsidRPr="001A3C8C">
        <w:t xml:space="preserve">. </w:t>
      </w:r>
      <w:r w:rsidR="00A04B74" w:rsidRPr="001A3C8C">
        <w:t>A large part  of the catches are landed abroad</w:t>
      </w:r>
      <w:r w:rsidR="00983524" w:rsidRPr="00983524">
        <w:t xml:space="preserve"> </w:t>
      </w:r>
      <w:r w:rsidR="00983524">
        <w:t>creating logistical problems for the monitoring programme.</w:t>
      </w:r>
      <w:r w:rsidR="00A04B74" w:rsidRPr="001A3C8C">
        <w:t>.</w:t>
      </w:r>
    </w:p>
    <w:p w:rsidR="00040E12" w:rsidRDefault="00591080" w:rsidP="00B65448">
      <w:pPr>
        <w:pStyle w:val="BodyText"/>
      </w:pPr>
      <w:r w:rsidRPr="00690DA5">
        <w:t xml:space="preserve">Eels were sampled at fresh water landing sites </w:t>
      </w:r>
      <w:r w:rsidR="00B60655">
        <w:t>in different parts of the country</w:t>
      </w:r>
      <w:r w:rsidRPr="00690DA5">
        <w:t xml:space="preserve">. The sampling was </w:t>
      </w:r>
      <w:r w:rsidR="004F73FA">
        <w:t xml:space="preserve">severely </w:t>
      </w:r>
      <w:r w:rsidRPr="00690DA5">
        <w:t xml:space="preserve">hampered by a </w:t>
      </w:r>
      <w:r w:rsidR="00B60655">
        <w:t xml:space="preserve">general </w:t>
      </w:r>
      <w:r w:rsidRPr="00690DA5">
        <w:t xml:space="preserve">closure of the fishery </w:t>
      </w:r>
      <w:r w:rsidR="00B60655">
        <w:t xml:space="preserve">during part of the year as part of the Dutch </w:t>
      </w:r>
      <w:r w:rsidR="00B275DE">
        <w:t>implementation</w:t>
      </w:r>
      <w:r w:rsidR="00B60655">
        <w:t xml:space="preserve"> of the Eel Recovery plan.</w:t>
      </w:r>
      <w:r w:rsidRPr="00690DA5">
        <w:t xml:space="preserve"> </w:t>
      </w:r>
      <w:r w:rsidR="00B60655">
        <w:t xml:space="preserve">In addition, in some areas, a permanent closure of the eel fishery has been introduced because of a too high </w:t>
      </w:r>
      <w:r w:rsidR="00B275DE">
        <w:t>dioxin</w:t>
      </w:r>
      <w:r w:rsidR="00B60655">
        <w:t xml:space="preserve"> level in eels. These closures handicap </w:t>
      </w:r>
      <w:r w:rsidR="004F73FA">
        <w:t xml:space="preserve">the data collection from </w:t>
      </w:r>
      <w:r w:rsidR="00B60655">
        <w:t xml:space="preserve">fishery dependent </w:t>
      </w:r>
      <w:r w:rsidR="004F73FA">
        <w:t xml:space="preserve">sources. </w:t>
      </w:r>
      <w:r w:rsidR="00040E12">
        <w:t>S</w:t>
      </w:r>
      <w:r w:rsidR="00040E12" w:rsidRPr="005F7269">
        <w:t>everal fishermen seized fishing earlier than pla</w:t>
      </w:r>
      <w:r w:rsidR="00040E12" w:rsidRPr="004676A0">
        <w:t xml:space="preserve">nned and some of the gears in </w:t>
      </w:r>
      <w:proofErr w:type="spellStart"/>
      <w:r w:rsidR="00040E12" w:rsidRPr="004676A0">
        <w:t>I</w:t>
      </w:r>
      <w:r w:rsidR="00040E12">
        <w:t>J</w:t>
      </w:r>
      <w:r w:rsidR="00040E12" w:rsidRPr="005F7269">
        <w:t>sselmeer</w:t>
      </w:r>
      <w:proofErr w:type="spellEnd"/>
      <w:r w:rsidR="00040E12" w:rsidRPr="005F7269">
        <w:t>/</w:t>
      </w:r>
      <w:proofErr w:type="spellStart"/>
      <w:r w:rsidR="00040E12" w:rsidRPr="005F7269">
        <w:t>Markermeer</w:t>
      </w:r>
      <w:proofErr w:type="spellEnd"/>
      <w:r w:rsidR="00040E12" w:rsidRPr="005F7269">
        <w:t xml:space="preserve"> were barely being used</w:t>
      </w:r>
      <w:r w:rsidR="00040E12">
        <w:t xml:space="preserve">. </w:t>
      </w:r>
      <w:r w:rsidR="004F73FA">
        <w:t xml:space="preserve">Consequently, </w:t>
      </w:r>
      <w:r w:rsidR="00B60655">
        <w:t>sampling targets</w:t>
      </w:r>
      <w:r w:rsidR="007700B6">
        <w:t>,</w:t>
      </w:r>
      <w:r w:rsidR="00B60655">
        <w:t xml:space="preserve"> </w:t>
      </w:r>
      <w:r w:rsidR="007700B6">
        <w:t xml:space="preserve">set earlier, </w:t>
      </w:r>
      <w:r w:rsidR="004F73FA">
        <w:t>have no</w:t>
      </w:r>
      <w:r w:rsidR="00040E12">
        <w:t>t</w:t>
      </w:r>
      <w:r w:rsidR="00B60655">
        <w:t xml:space="preserve"> be</w:t>
      </w:r>
      <w:r w:rsidR="004F73FA">
        <w:t>en</w:t>
      </w:r>
      <w:r w:rsidR="00B60655">
        <w:t xml:space="preserve"> met. From the </w:t>
      </w:r>
      <w:r w:rsidR="00604D3F">
        <w:t xml:space="preserve">72 </w:t>
      </w:r>
      <w:r w:rsidR="00B60655">
        <w:t>samples</w:t>
      </w:r>
      <w:r w:rsidR="007700B6">
        <w:t xml:space="preserve"> planned</w:t>
      </w:r>
      <w:r w:rsidR="004F73FA">
        <w:t xml:space="preserve"> in 201</w:t>
      </w:r>
      <w:r w:rsidR="00604D3F">
        <w:t>2</w:t>
      </w:r>
      <w:r w:rsidR="007700B6">
        <w:t xml:space="preserve">, </w:t>
      </w:r>
      <w:r w:rsidR="00604D3F">
        <w:t xml:space="preserve">68 </w:t>
      </w:r>
      <w:r w:rsidR="007700B6">
        <w:t>have been realised.</w:t>
      </w:r>
      <w:r w:rsidR="004F73FA">
        <w:t xml:space="preserve"> It is expected that the closures will be maintained in future years. At a national level, this has </w:t>
      </w:r>
      <w:r w:rsidR="00040E12">
        <w:t>led</w:t>
      </w:r>
      <w:r w:rsidR="004F73FA">
        <w:t xml:space="preserve"> to shift from fishery dependent to fishery independent data collection for eel.</w:t>
      </w:r>
      <w:r w:rsidR="007700B6">
        <w:t xml:space="preserve"> </w:t>
      </w:r>
    </w:p>
    <w:p w:rsidR="003421C3" w:rsidRDefault="00040E12" w:rsidP="00B65448">
      <w:pPr>
        <w:pStyle w:val="BodyText"/>
      </w:pPr>
      <w:r w:rsidRPr="005F7269">
        <w:t>The number of trips for eel metier FYK_CAT_0_0_0 are unknown. This also applies to the sampling trips of this metier. When measuring fish at (fresh water) landing sites, the samples mostly consists of a fish originating from mixture of trips. So, in principle one measurement is representative for several trips.</w:t>
      </w:r>
    </w:p>
    <w:p w:rsidR="008A5F65" w:rsidRPr="00690DA5" w:rsidRDefault="008D3430" w:rsidP="00B8768B">
      <w:pPr>
        <w:pStyle w:val="BodyText"/>
      </w:pPr>
      <w:r w:rsidRPr="00690DA5">
        <w:t xml:space="preserve">The pelagic fishery is carried out with large freezer vessel operating in several </w:t>
      </w:r>
      <w:r w:rsidR="005613C1" w:rsidRPr="00690DA5">
        <w:t>areas</w:t>
      </w:r>
      <w:r w:rsidRPr="00690DA5">
        <w:t xml:space="preserve"> during one trip. The </w:t>
      </w:r>
      <w:r w:rsidR="009D2B7F" w:rsidRPr="00690DA5">
        <w:t xml:space="preserve">description of the </w:t>
      </w:r>
      <w:r w:rsidRPr="00690DA5">
        <w:t xml:space="preserve">sampling of the pelagic </w:t>
      </w:r>
      <w:r w:rsidR="00B275DE" w:rsidRPr="00690DA5">
        <w:t>metier</w:t>
      </w:r>
      <w:r w:rsidRPr="00690DA5">
        <w:t xml:space="preserve"> is included in the section North Atlantic.</w:t>
      </w:r>
      <w:r w:rsidR="00FD6B84" w:rsidRPr="00690DA5">
        <w:tab/>
      </w:r>
    </w:p>
    <w:p w:rsidR="00D71328" w:rsidRPr="00690DA5" w:rsidRDefault="00D71328" w:rsidP="005D3BAA">
      <w:pPr>
        <w:pStyle w:val="Heading3"/>
      </w:pPr>
      <w:bookmarkStart w:id="66" w:name="_Toc262736721"/>
      <w:bookmarkStart w:id="67" w:name="_Toc294615904"/>
      <w:bookmarkStart w:id="68" w:name="_Toc357757770"/>
      <w:r w:rsidRPr="00690DA5">
        <w:t>III.C.</w:t>
      </w:r>
      <w:r w:rsidR="007C48AA" w:rsidRPr="00690DA5">
        <w:t>2</w:t>
      </w:r>
      <w:r w:rsidRPr="00690DA5">
        <w:tab/>
      </w:r>
      <w:r w:rsidR="007C48AA" w:rsidRPr="00690DA5">
        <w:t>Data quality: results and deviation from NP proposal</w:t>
      </w:r>
      <w:bookmarkEnd w:id="66"/>
      <w:bookmarkEnd w:id="67"/>
      <w:bookmarkEnd w:id="68"/>
    </w:p>
    <w:p w:rsidR="00615357" w:rsidRDefault="00615357" w:rsidP="0016328A">
      <w:pPr>
        <w:pStyle w:val="BodyText"/>
      </w:pPr>
      <w:r w:rsidRPr="00070B3A">
        <w:t xml:space="preserve">The fast development and changes in fishing techniques, in combination with slow anticipation of the data collection and the (control) regulations, negatively influences data quality and may have introduced bias in the discard estimates in the TBB metier. The </w:t>
      </w:r>
      <w:r w:rsidRPr="0016328A">
        <w:t>TBB_DEF_70-99_0_0 is the largest metier operated by NLD in the North Sea. Recent developments in this metier are the introduction of electric stimulation and hydro-dynamic beams (sum</w:t>
      </w:r>
      <w:r w:rsidR="000C1D36">
        <w:t xml:space="preserve"> </w:t>
      </w:r>
      <w:r w:rsidRPr="0016328A">
        <w:t>wings) replacing the traditional beam. These innovations have led to a reduction in fuel (costs) and also intend to reduce the impact on the bottom structure and fauna. However also the catch composition (species and length composition) may differ from the traditional beam trawl. Also the level of discarding may be different (assumed to be lower). This will not affect the estimation of landings and its size composition since these estimates are based on exhaustive information from logbooks and auction slips. However the estimates of discard for the TBB fleet as a whole will be affected. Despite the fact that the (self)sampling fleet includes a number of vessels operating these new gears it is not possible account for the potential differences between these and traditional beam trawlers . This is due to there not being a unique registration code of the ‘new gears’, as they are all registered as TBB and the composition of the different types gear operating in the TBB fleet is unknown. This may lead to bias in the total catch composition.</w:t>
      </w:r>
    </w:p>
    <w:p w:rsidR="00601803" w:rsidRDefault="00601803" w:rsidP="0016328A">
      <w:pPr>
        <w:pStyle w:val="BodyText"/>
      </w:pPr>
      <w:r>
        <w:t>Sampling of eels has been reduced  because of closures of the fishery. This will not affect the quality of the data but the data will become less useful in applications to estimate eel abundance. Instead, fishery independent data collection has been intensified to cover the data gap. This dat</w:t>
      </w:r>
      <w:r w:rsidR="000C1D36">
        <w:t>a</w:t>
      </w:r>
      <w:r>
        <w:t xml:space="preserve"> collections falls outside the scope of the DCF.</w:t>
      </w:r>
    </w:p>
    <w:p w:rsidR="004452B8" w:rsidRPr="00690DA5" w:rsidRDefault="004452B8" w:rsidP="00E61CB8">
      <w:pPr>
        <w:pStyle w:val="BodyText"/>
        <w:rPr>
          <w:lang w:val="en-US" w:eastAsia="en-US"/>
        </w:rPr>
      </w:pPr>
      <w:r w:rsidRPr="00690DA5">
        <w:rPr>
          <w:lang w:val="en-US" w:eastAsia="en-US"/>
        </w:rPr>
        <w:t>National software</w:t>
      </w:r>
      <w:r w:rsidR="00E61CB8">
        <w:rPr>
          <w:lang w:val="en-US" w:eastAsia="en-US"/>
        </w:rPr>
        <w:t xml:space="preserve">, developed for this purpose, </w:t>
      </w:r>
      <w:r w:rsidRPr="00690DA5">
        <w:rPr>
          <w:lang w:val="en-US" w:eastAsia="en-US"/>
        </w:rPr>
        <w:t xml:space="preserve"> has been </w:t>
      </w:r>
      <w:r w:rsidR="00E61CB8">
        <w:rPr>
          <w:lang w:val="en-US" w:eastAsia="en-US"/>
        </w:rPr>
        <w:t>used</w:t>
      </w:r>
      <w:r w:rsidRPr="00690DA5">
        <w:rPr>
          <w:lang w:val="en-US" w:eastAsia="en-US"/>
        </w:rPr>
        <w:t xml:space="preserve"> to calculate precision </w:t>
      </w:r>
      <w:r w:rsidR="00E61CB8">
        <w:rPr>
          <w:lang w:val="en-US" w:eastAsia="en-US"/>
        </w:rPr>
        <w:t xml:space="preserve">estimates </w:t>
      </w:r>
      <w:r w:rsidRPr="00690DA5">
        <w:rPr>
          <w:lang w:val="en-US" w:eastAsia="en-US"/>
        </w:rPr>
        <w:t xml:space="preserve">using </w:t>
      </w:r>
      <w:r w:rsidR="005613C1" w:rsidRPr="00690DA5">
        <w:rPr>
          <w:lang w:val="en-US" w:eastAsia="en-US"/>
        </w:rPr>
        <w:t>methodology</w:t>
      </w:r>
      <w:r w:rsidRPr="00690DA5">
        <w:rPr>
          <w:lang w:val="en-US" w:eastAsia="en-US"/>
        </w:rPr>
        <w:t xml:space="preserve"> developed in COST</w:t>
      </w:r>
      <w:r w:rsidR="00E61CB8">
        <w:rPr>
          <w:lang w:val="en-US" w:eastAsia="en-US"/>
        </w:rPr>
        <w:t xml:space="preserve">. </w:t>
      </w:r>
      <w:r w:rsidR="00010F38">
        <w:rPr>
          <w:lang w:val="en-US" w:eastAsia="en-US"/>
        </w:rPr>
        <w:t xml:space="preserve">A short summary of the method is given in Annex </w:t>
      </w:r>
      <w:r w:rsidR="00CD3396">
        <w:rPr>
          <w:lang w:val="en-US" w:eastAsia="en-US"/>
        </w:rPr>
        <w:t>4</w:t>
      </w:r>
      <w:r w:rsidR="00010F38">
        <w:rPr>
          <w:lang w:val="en-US" w:eastAsia="en-US"/>
        </w:rPr>
        <w:t>.</w:t>
      </w:r>
    </w:p>
    <w:p w:rsidR="00545874" w:rsidRPr="009270CC" w:rsidRDefault="00856A8A" w:rsidP="00E61CB8">
      <w:pPr>
        <w:pStyle w:val="BodyText"/>
        <w:rPr>
          <w:lang w:val="en-US" w:eastAsia="en-US"/>
        </w:rPr>
      </w:pPr>
      <w:r>
        <w:rPr>
          <w:lang w:val="en-US" w:eastAsia="en-US"/>
        </w:rPr>
        <w:t xml:space="preserve">Despite the unclear variables in Table III.C.5, the precision provided refers to length sampling </w:t>
      </w:r>
      <w:r w:rsidR="00615357">
        <w:rPr>
          <w:lang w:val="en-US" w:eastAsia="en-US"/>
        </w:rPr>
        <w:t>on stock area basis</w:t>
      </w:r>
      <w:r>
        <w:rPr>
          <w:lang w:val="en-US" w:eastAsia="en-US"/>
        </w:rPr>
        <w:t>. In earlier years</w:t>
      </w:r>
      <w:r w:rsidR="009D1725">
        <w:rPr>
          <w:lang w:val="en-US" w:eastAsia="en-US"/>
        </w:rPr>
        <w:t>,</w:t>
      </w:r>
      <w:r>
        <w:rPr>
          <w:lang w:val="en-US" w:eastAsia="en-US"/>
        </w:rPr>
        <w:t xml:space="preserve"> </w:t>
      </w:r>
      <w:r w:rsidR="00E61CB8" w:rsidRPr="00331143">
        <w:rPr>
          <w:lang w:val="en-US" w:eastAsia="en-US"/>
        </w:rPr>
        <w:t xml:space="preserve">NLD has provided comments on this table which are repeated </w:t>
      </w:r>
      <w:r w:rsidR="00545874" w:rsidRPr="00331143">
        <w:rPr>
          <w:lang w:val="en-US" w:eastAsia="en-US"/>
        </w:rPr>
        <w:t>in section IX</w:t>
      </w:r>
      <w:r w:rsidR="00E61CB8" w:rsidRPr="00331143">
        <w:rPr>
          <w:lang w:val="en-US" w:eastAsia="en-US"/>
        </w:rPr>
        <w:t>, which have not be</w:t>
      </w:r>
      <w:r w:rsidR="007C5BEE" w:rsidRPr="00331143">
        <w:rPr>
          <w:lang w:val="en-US" w:eastAsia="en-US"/>
        </w:rPr>
        <w:t>en</w:t>
      </w:r>
      <w:r w:rsidR="00E61CB8" w:rsidRPr="00331143">
        <w:rPr>
          <w:lang w:val="en-US" w:eastAsia="en-US"/>
        </w:rPr>
        <w:t xml:space="preserve"> </w:t>
      </w:r>
      <w:r w:rsidR="001D3283" w:rsidRPr="00331143">
        <w:rPr>
          <w:lang w:val="en-US" w:eastAsia="en-US"/>
        </w:rPr>
        <w:t>addressed</w:t>
      </w:r>
      <w:r w:rsidR="00331143" w:rsidRPr="00331143">
        <w:rPr>
          <w:lang w:val="en-US" w:eastAsia="en-US"/>
        </w:rPr>
        <w:t xml:space="preserve"> so far by the Commission</w:t>
      </w:r>
      <w:r w:rsidR="00545874" w:rsidRPr="00331143">
        <w:rPr>
          <w:lang w:val="en-US" w:eastAsia="en-US"/>
        </w:rPr>
        <w:t>.</w:t>
      </w:r>
      <w:r w:rsidR="009D1725">
        <w:rPr>
          <w:lang w:val="en-US" w:eastAsia="en-US"/>
        </w:rPr>
        <w:t xml:space="preserve"> </w:t>
      </w:r>
      <w:r w:rsidR="009D1725" w:rsidRPr="009270CC">
        <w:rPr>
          <w:lang w:val="en-US" w:eastAsia="en-US"/>
        </w:rPr>
        <w:t>However, after evaluation, based on requests by the Commission, MS has updated and provided the missing CVs. New methodology has been developed to estimate the CV's for the missing species, where feasible. Due to the nature of sampling (not targeting CV but e.g. good coverage over the stock over various categories through stratified sampling) in some case it is not possible to estimate CVs properly. This methodology again shows that CV's on their own are not suitable to be used as a single indicator due to the high sensitivity to sampling design in itself. This has been indicated by various Expert Groups, like the groups working on the new DC-MAP. In some cases, the number of individuals is too low to estimate the CV or the number of samples is too low to estimate the CV.  Also, updates have been made to the databases after renewed quality checking procedures. In some cases this led to adaption of the number s of fish compared to the status in May 2013. Where applicable, these changes have been reflected in the table</w:t>
      </w:r>
    </w:p>
    <w:p w:rsidR="001A1115" w:rsidRPr="001A3C8C" w:rsidRDefault="001A1115" w:rsidP="00615357">
      <w:pPr>
        <w:pStyle w:val="BodyText"/>
      </w:pPr>
      <w:r w:rsidRPr="001A3C8C">
        <w:t>The following derogations apply for sampling of the following métiers:</w:t>
      </w:r>
    </w:p>
    <w:p w:rsidR="001A1115" w:rsidRPr="001A3C8C" w:rsidRDefault="001A1115" w:rsidP="00615357">
      <w:pPr>
        <w:pStyle w:val="BodyText"/>
      </w:pPr>
      <w:r w:rsidRPr="00615357">
        <w:t>MIS_UND_0_0_0 (IV, VIId), FYK_CAT_0_0_0 (IV, fresh water), LH_FIF_0_0_0 (IV), TBB_DEF_90-119_0_0 (IIIa), TBB_DEF_&gt;=120_0_0 (IIIa). These derogations were ap</w:t>
      </w:r>
      <w:r w:rsidRPr="001A3C8C">
        <w:t>proved based on the National Program version 2011.</w:t>
      </w:r>
    </w:p>
    <w:p w:rsidR="00D71328" w:rsidRPr="00690DA5" w:rsidRDefault="00D71328" w:rsidP="006F1F77">
      <w:pPr>
        <w:pStyle w:val="Heading3"/>
      </w:pPr>
      <w:bookmarkStart w:id="69" w:name="_Toc262736722"/>
      <w:bookmarkStart w:id="70" w:name="_Toc294615905"/>
      <w:bookmarkStart w:id="71" w:name="_Toc357757771"/>
      <w:r w:rsidRPr="00690DA5">
        <w:t>III.C.</w:t>
      </w:r>
      <w:r w:rsidR="00536205" w:rsidRPr="00690DA5">
        <w:t>3</w:t>
      </w:r>
      <w:r w:rsidRPr="00690DA5">
        <w:tab/>
      </w:r>
      <w:r w:rsidR="007C48AA" w:rsidRPr="00690DA5">
        <w:t>Follow-up of Regional and international recommendations</w:t>
      </w:r>
      <w:bookmarkEnd w:id="69"/>
      <w:bookmarkEnd w:id="70"/>
      <w:bookmarkEnd w:id="71"/>
    </w:p>
    <w:p w:rsidR="00C27979" w:rsidRPr="00690DA5" w:rsidRDefault="00C27979" w:rsidP="008B557B">
      <w:pPr>
        <w:pStyle w:val="BodyText"/>
        <w:rPr>
          <w:lang w:val="en-US" w:eastAsia="en-US"/>
        </w:rPr>
      </w:pPr>
      <w:r w:rsidRPr="00690DA5">
        <w:rPr>
          <w:lang w:val="en-US" w:eastAsia="en-US"/>
        </w:rPr>
        <w:t>The following recommendations apply:</w:t>
      </w:r>
      <w:r w:rsidR="00653158">
        <w:rPr>
          <w:lang w:val="en-US" w:eastAsia="en-US"/>
        </w:rPr>
        <w:t xml:space="preserve"> </w:t>
      </w:r>
      <w:r w:rsidR="008B557B">
        <w:rPr>
          <w:lang w:val="en-US" w:eastAsia="en-US"/>
        </w:rPr>
        <w:t>RCM NA2</w:t>
      </w:r>
      <w:r w:rsidR="00681DD2">
        <w:rPr>
          <w:lang w:val="en-US" w:eastAsia="en-US"/>
        </w:rPr>
        <w:t>0</w:t>
      </w:r>
      <w:r w:rsidR="008B557B">
        <w:rPr>
          <w:lang w:val="en-US" w:eastAsia="en-US"/>
        </w:rPr>
        <w:t>10 no 8, 10, LM 2011 no 23 and 24 (in section VII)</w:t>
      </w:r>
    </w:p>
    <w:p w:rsidR="00D71328" w:rsidRPr="00690DA5" w:rsidRDefault="00D71328" w:rsidP="006F1F77">
      <w:pPr>
        <w:pStyle w:val="Heading3"/>
      </w:pPr>
      <w:bookmarkStart w:id="72" w:name="_Toc262736723"/>
      <w:bookmarkStart w:id="73" w:name="_Toc294615906"/>
      <w:bookmarkStart w:id="74" w:name="_Toc357757772"/>
      <w:r w:rsidRPr="00690DA5">
        <w:t>III.C.</w:t>
      </w:r>
      <w:r w:rsidR="00536205" w:rsidRPr="00690DA5">
        <w:t>4</w:t>
      </w:r>
      <w:r w:rsidRPr="00690DA5">
        <w:tab/>
      </w:r>
      <w:r w:rsidR="00536205" w:rsidRPr="00690DA5">
        <w:t>Actions to avoid shortfalls</w:t>
      </w:r>
      <w:bookmarkEnd w:id="72"/>
      <w:bookmarkEnd w:id="73"/>
      <w:bookmarkEnd w:id="74"/>
    </w:p>
    <w:p w:rsidR="0001616A" w:rsidRPr="00690DA5" w:rsidRDefault="00A73AE4" w:rsidP="00791F54">
      <w:pPr>
        <w:pStyle w:val="BodyText"/>
      </w:pPr>
      <w:r w:rsidRPr="00690DA5">
        <w:t xml:space="preserve">In order to solve the bias in the </w:t>
      </w:r>
      <w:r w:rsidR="00653158">
        <w:t>discard estimates</w:t>
      </w:r>
      <w:r w:rsidRPr="00690DA5">
        <w:t xml:space="preserve"> of the </w:t>
      </w:r>
      <w:r w:rsidR="00B275DE" w:rsidRPr="00690DA5">
        <w:t>metier</w:t>
      </w:r>
      <w:r w:rsidRPr="00690DA5">
        <w:t xml:space="preserve"> </w:t>
      </w:r>
      <w:r w:rsidR="009E5EA0" w:rsidRPr="00690DA5">
        <w:t xml:space="preserve"> </w:t>
      </w:r>
      <w:r w:rsidRPr="00690DA5">
        <w:t>TBB_DEF_</w:t>
      </w:r>
      <w:r w:rsidR="00E46E82" w:rsidRPr="00690DA5">
        <w:t>70</w:t>
      </w:r>
      <w:r w:rsidRPr="00690DA5">
        <w:t>_</w:t>
      </w:r>
      <w:r w:rsidR="00E46E82" w:rsidRPr="00690DA5">
        <w:t xml:space="preserve">99_0_0 </w:t>
      </w:r>
      <w:r w:rsidR="00653158">
        <w:t xml:space="preserve">an inventory was carried out in 2011 to estimate the frequency of the </w:t>
      </w:r>
      <w:r w:rsidR="00E46E82" w:rsidRPr="00690DA5">
        <w:t xml:space="preserve">several types of gears used in this metier. </w:t>
      </w:r>
      <w:r w:rsidR="00653158">
        <w:t xml:space="preserve">In 2012, the sampling fleet has been adjusted to be </w:t>
      </w:r>
      <w:r w:rsidR="001D3283">
        <w:t>representative</w:t>
      </w:r>
      <w:r w:rsidR="00653158">
        <w:t xml:space="preserve"> for the gear composition of the TBB fleet. Also in the future, it will be </w:t>
      </w:r>
      <w:r w:rsidR="001D3283">
        <w:t>necessary</w:t>
      </w:r>
      <w:r w:rsidR="00653158">
        <w:t xml:space="preserve"> to make </w:t>
      </w:r>
      <w:r w:rsidR="001D3283">
        <w:t>adjustments</w:t>
      </w:r>
      <w:r w:rsidR="00653158">
        <w:t xml:space="preserve"> in the sampling fleet. </w:t>
      </w:r>
    </w:p>
    <w:p w:rsidR="00B67B24" w:rsidRPr="00C67274" w:rsidRDefault="00B67B24" w:rsidP="00B67B24">
      <w:pPr>
        <w:pStyle w:val="BodyText"/>
      </w:pPr>
      <w:r w:rsidRPr="00C67274">
        <w:t>To be able to monitor longer trips on shrimpers a new sampling programme will be developed with only one observer on board. Limiting our personal resources on board creates the ability to cover extra monitoring days within the same budget.</w:t>
      </w:r>
    </w:p>
    <w:p w:rsidR="00B67B24" w:rsidRPr="00C67274" w:rsidRDefault="00B67B24" w:rsidP="00B67B24">
      <w:pPr>
        <w:pStyle w:val="BodyText"/>
      </w:pPr>
      <w:r w:rsidRPr="00C67274">
        <w:t xml:space="preserve">To be able to monitor the GN_DEF_100_119_0-0 metier, a good working relationship should be re-established. Also, to limit the possibility of running out of observer opportunities because of a poor fishing season, the focus of gillnet monitoring should change to a wider scope of gillnet metiers including other target species (and therefore a wider range of mesh sizes), and other fishing seasons.  </w:t>
      </w:r>
    </w:p>
    <w:p w:rsidR="00B67B24" w:rsidRPr="00C67274" w:rsidRDefault="00B67B24" w:rsidP="00B67B24">
      <w:pPr>
        <w:pStyle w:val="BodyText"/>
      </w:pPr>
      <w:r w:rsidRPr="00C67274">
        <w:t xml:space="preserve">A bilateral agreement with France, UK and Denmark would be beneficial for monitoring Scottish Seine SSC_DEF_70_99_0_0. During a large part of the year Dutch seiner fish and land in the countries mentioned above. </w:t>
      </w:r>
    </w:p>
    <w:p w:rsidR="00791F54" w:rsidRDefault="00791F54" w:rsidP="00791F54">
      <w:pPr>
        <w:pStyle w:val="BodyText"/>
      </w:pPr>
      <w:r>
        <w:t xml:space="preserve">Sampling of eels has been reduced because of closures of the fishery. This will not affect the quality of the data but the data will become less </w:t>
      </w:r>
      <w:r w:rsidR="001D3283">
        <w:t>useful</w:t>
      </w:r>
      <w:r>
        <w:t xml:space="preserve"> in applications to estimate eel abundance. Instead, fishery independent data collection has been intensified to cover the data gap. This data collection falls outside the scope of the DCF.</w:t>
      </w:r>
    </w:p>
    <w:p w:rsidR="00791F54" w:rsidRPr="007C5226" w:rsidRDefault="00046A47" w:rsidP="00791F54">
      <w:pPr>
        <w:pStyle w:val="BodyText"/>
      </w:pPr>
      <w:r>
        <w:t xml:space="preserve">The SSC metier is </w:t>
      </w:r>
      <w:r w:rsidR="001D3283">
        <w:t>relatively</w:t>
      </w:r>
      <w:r>
        <w:t xml:space="preserve"> new in the Netherlands</w:t>
      </w:r>
      <w:r w:rsidR="004E73AE">
        <w:t xml:space="preserve"> and is most</w:t>
      </w:r>
      <w:r>
        <w:t xml:space="preserve">ly operating in </w:t>
      </w:r>
      <w:r w:rsidR="004E73AE">
        <w:t>Division</w:t>
      </w:r>
      <w:r>
        <w:br/>
        <w:t xml:space="preserve">VIId. It is difficult to obtain samples as a large part of the catch is landed in foreign harbours. NLD will evaluate the </w:t>
      </w:r>
      <w:r w:rsidR="004E73AE">
        <w:t>situation and will try to obtain extra samples or seek a solution through a bilateral agreement with the countries concerned in the next RCM.</w:t>
      </w:r>
    </w:p>
    <w:p w:rsidR="0001616A" w:rsidRPr="00690DA5" w:rsidRDefault="0001616A" w:rsidP="009E5EA0">
      <w:pPr>
        <w:rPr>
          <w:rFonts w:ascii="Arial" w:hAnsi="Arial" w:cs="Arial"/>
          <w:lang w:eastAsia="en-US"/>
        </w:rPr>
      </w:pPr>
    </w:p>
    <w:p w:rsidR="00D00940" w:rsidRPr="00690DA5" w:rsidRDefault="009043CE" w:rsidP="0085668A">
      <w:pPr>
        <w:pStyle w:val="Heading2"/>
      </w:pPr>
      <w:bookmarkStart w:id="75" w:name="_Toc262736724"/>
      <w:bookmarkStart w:id="76" w:name="_Toc294615907"/>
      <w:bookmarkStart w:id="77" w:name="_Toc357757773"/>
      <w:r w:rsidRPr="00690DA5">
        <w:t>III.C.</w:t>
      </w:r>
      <w:r w:rsidRPr="00690DA5">
        <w:tab/>
      </w:r>
      <w:r w:rsidR="00093ADA" w:rsidRPr="00690DA5">
        <w:t xml:space="preserve">Biological - </w:t>
      </w:r>
      <w:r w:rsidR="003D7F57" w:rsidRPr="00690DA5">
        <w:t>métier</w:t>
      </w:r>
      <w:r w:rsidR="00093ADA" w:rsidRPr="00690DA5">
        <w:t>-related variables (North Atlantic</w:t>
      </w:r>
      <w:r w:rsidRPr="00690DA5">
        <w:t>)</w:t>
      </w:r>
      <w:bookmarkEnd w:id="75"/>
      <w:bookmarkEnd w:id="76"/>
      <w:bookmarkEnd w:id="77"/>
    </w:p>
    <w:p w:rsidR="00D425DB" w:rsidRPr="00690DA5" w:rsidRDefault="00D425DB" w:rsidP="00F07793">
      <w:pPr>
        <w:pStyle w:val="BodyText"/>
      </w:pPr>
      <w:r w:rsidRPr="00690DA5">
        <w:t>North Atlantic (ICES areas V-XIV and NAFO areas)</w:t>
      </w:r>
    </w:p>
    <w:p w:rsidR="00536205" w:rsidRPr="00690DA5" w:rsidRDefault="00536205" w:rsidP="00536205">
      <w:pPr>
        <w:pStyle w:val="Heading3"/>
      </w:pPr>
      <w:bookmarkStart w:id="78" w:name="_Toc262736725"/>
      <w:bookmarkStart w:id="79" w:name="_Toc294615908"/>
      <w:bookmarkStart w:id="80" w:name="_Toc357757774"/>
      <w:r w:rsidRPr="00690DA5">
        <w:rPr>
          <w:lang w:val="en-GB"/>
        </w:rPr>
        <w:t>III.C.1.</w:t>
      </w:r>
      <w:r w:rsidRPr="00690DA5">
        <w:rPr>
          <w:lang w:val="en-GB"/>
        </w:rPr>
        <w:tab/>
      </w:r>
      <w:r w:rsidRPr="00690DA5">
        <w:t>Achievements: results and deviation from NP proposal</w:t>
      </w:r>
      <w:bookmarkEnd w:id="78"/>
      <w:bookmarkEnd w:id="79"/>
      <w:bookmarkEnd w:id="80"/>
    </w:p>
    <w:p w:rsidR="00705A85" w:rsidRPr="00690DA5" w:rsidRDefault="00705A85" w:rsidP="00F07793">
      <w:pPr>
        <w:pStyle w:val="BodyText"/>
      </w:pPr>
      <w:r w:rsidRPr="00690DA5">
        <w:t xml:space="preserve">Tables III.C.3, III.C.4, III.C.5 and III.C.6 provide the sampling plan for the </w:t>
      </w:r>
      <w:r w:rsidR="00B275DE" w:rsidRPr="00690DA5">
        <w:t>metier</w:t>
      </w:r>
      <w:r w:rsidRPr="00690DA5">
        <w:t xml:space="preserve"> related variables and the realised results in </w:t>
      </w:r>
      <w:r w:rsidR="0027274A" w:rsidRPr="00690DA5">
        <w:t>201</w:t>
      </w:r>
      <w:r w:rsidR="00812A89">
        <w:t>2</w:t>
      </w:r>
      <w:r w:rsidRPr="00690DA5">
        <w:t xml:space="preserve">.  </w:t>
      </w:r>
    </w:p>
    <w:p w:rsidR="00564251" w:rsidRPr="00690DA5" w:rsidRDefault="00705A85" w:rsidP="00F07793">
      <w:pPr>
        <w:pStyle w:val="BodyText"/>
      </w:pPr>
      <w:r w:rsidRPr="00690DA5">
        <w:t xml:space="preserve">The </w:t>
      </w:r>
      <w:r w:rsidR="00D04892" w:rsidRPr="00690DA5">
        <w:t xml:space="preserve">sampling </w:t>
      </w:r>
      <w:r w:rsidRPr="00690DA5">
        <w:t xml:space="preserve">programme </w:t>
      </w:r>
      <w:r w:rsidR="00D04892" w:rsidRPr="00690DA5">
        <w:t xml:space="preserve">in the North </w:t>
      </w:r>
      <w:r w:rsidR="005613C1" w:rsidRPr="00690DA5">
        <w:t>Atlantic</w:t>
      </w:r>
      <w:r w:rsidR="00D04892" w:rsidRPr="00690DA5">
        <w:t xml:space="preserve"> </w:t>
      </w:r>
      <w:r w:rsidRPr="00690DA5">
        <w:t xml:space="preserve">exists of an observer programme at sea on </w:t>
      </w:r>
      <w:r w:rsidR="00CA435D" w:rsidRPr="00690DA5">
        <w:t xml:space="preserve">board of pelagic </w:t>
      </w:r>
      <w:r w:rsidRPr="00690DA5">
        <w:t>freezer trawlers fishing in European waters</w:t>
      </w:r>
      <w:r w:rsidR="00CB0888" w:rsidRPr="00690DA5">
        <w:t xml:space="preserve"> and a </w:t>
      </w:r>
      <w:r w:rsidR="00F4498B" w:rsidRPr="00690DA5">
        <w:t>self-sampling</w:t>
      </w:r>
      <w:r w:rsidR="00CB0888" w:rsidRPr="00690DA5">
        <w:t xml:space="preserve"> programme carried out </w:t>
      </w:r>
      <w:r w:rsidR="00D04892" w:rsidRPr="00690DA5">
        <w:t xml:space="preserve">by </w:t>
      </w:r>
      <w:r w:rsidR="00564251" w:rsidRPr="00690DA5">
        <w:t>th</w:t>
      </w:r>
      <w:r w:rsidR="00D04892" w:rsidRPr="00690DA5">
        <w:t>is</w:t>
      </w:r>
      <w:r w:rsidR="00CB0888" w:rsidRPr="00690DA5">
        <w:t xml:space="preserve"> fleet</w:t>
      </w:r>
      <w:r w:rsidRPr="00690DA5">
        <w:t xml:space="preserve">. </w:t>
      </w:r>
      <w:r w:rsidR="00CA435D" w:rsidRPr="00690DA5">
        <w:t>The Dutch fishing activity in this region is entir</w:t>
      </w:r>
      <w:r w:rsidR="00D04892" w:rsidRPr="00690DA5">
        <w:t>e</w:t>
      </w:r>
      <w:r w:rsidR="00CA435D" w:rsidRPr="00690DA5">
        <w:t>ly directed to a restricted number of pelagic species: mackerel, horse mackerel, blue whiting and herring</w:t>
      </w:r>
      <w:r w:rsidR="00D04892" w:rsidRPr="00690DA5">
        <w:t xml:space="preserve"> which are caught in large quantities</w:t>
      </w:r>
      <w:r w:rsidR="00CA435D" w:rsidRPr="00690DA5">
        <w:t xml:space="preserve">. </w:t>
      </w:r>
      <w:r w:rsidR="00CB0888" w:rsidRPr="00690DA5">
        <w:t xml:space="preserve"> </w:t>
      </w:r>
      <w:r w:rsidR="00CA435D" w:rsidRPr="00690DA5">
        <w:t>Also a small amount of argentines (deep se</w:t>
      </w:r>
      <w:r w:rsidR="008B557B">
        <w:t>a</w:t>
      </w:r>
      <w:r w:rsidR="00CA435D" w:rsidRPr="00690DA5">
        <w:t>) is caught</w:t>
      </w:r>
      <w:r w:rsidR="00D04892" w:rsidRPr="00690DA5">
        <w:t xml:space="preserve"> by this fleet</w:t>
      </w:r>
      <w:r w:rsidR="00CA435D" w:rsidRPr="00690DA5">
        <w:t xml:space="preserve">. The fishing trips </w:t>
      </w:r>
      <w:r w:rsidR="00D04892" w:rsidRPr="00690DA5">
        <w:t xml:space="preserve">of this fleet </w:t>
      </w:r>
      <w:r w:rsidR="00CA435D" w:rsidRPr="00690DA5">
        <w:t xml:space="preserve">are not </w:t>
      </w:r>
      <w:r w:rsidR="005613C1" w:rsidRPr="00690DA5">
        <w:t>restricted</w:t>
      </w:r>
      <w:r w:rsidR="00CA435D" w:rsidRPr="00690DA5">
        <w:t xml:space="preserve"> to </w:t>
      </w:r>
      <w:r w:rsidR="00D04892" w:rsidRPr="00690DA5">
        <w:t xml:space="preserve">a specific region or fishing </w:t>
      </w:r>
      <w:r w:rsidR="005613C1" w:rsidRPr="00690DA5">
        <w:t>ground but</w:t>
      </w:r>
      <w:r w:rsidR="00D04892" w:rsidRPr="00690DA5">
        <w:t xml:space="preserve"> are </w:t>
      </w:r>
      <w:r w:rsidR="0027274A" w:rsidRPr="00690DA5">
        <w:t xml:space="preserve">following the distribution of the stocks </w:t>
      </w:r>
      <w:r w:rsidR="00D04892" w:rsidRPr="00690DA5">
        <w:t xml:space="preserve">covering several regions and </w:t>
      </w:r>
      <w:r w:rsidRPr="00690DA5">
        <w:t>fis</w:t>
      </w:r>
      <w:r w:rsidR="00CA435D" w:rsidRPr="00690DA5">
        <w:t xml:space="preserve">hing grounds </w:t>
      </w:r>
      <w:r w:rsidR="00D04892" w:rsidRPr="00690DA5">
        <w:t xml:space="preserve">including </w:t>
      </w:r>
      <w:r w:rsidR="00CA435D" w:rsidRPr="00690DA5">
        <w:t>th</w:t>
      </w:r>
      <w:r w:rsidR="00CB0888" w:rsidRPr="00690DA5">
        <w:t>ose in the</w:t>
      </w:r>
      <w:r w:rsidR="00CA435D" w:rsidRPr="00690DA5">
        <w:t xml:space="preserve"> North Sea and the Eastern English Channel. </w:t>
      </w:r>
    </w:p>
    <w:p w:rsidR="00D04892" w:rsidRPr="00690DA5" w:rsidRDefault="00CA435D" w:rsidP="00F07793">
      <w:pPr>
        <w:pStyle w:val="BodyText"/>
      </w:pPr>
      <w:r w:rsidRPr="00690DA5">
        <w:t xml:space="preserve">During the trips </w:t>
      </w:r>
      <w:r w:rsidR="00D04892" w:rsidRPr="00690DA5">
        <w:t xml:space="preserve">covered by observers, concurrent </w:t>
      </w:r>
      <w:r w:rsidRPr="00690DA5">
        <w:t xml:space="preserve">samples </w:t>
      </w:r>
      <w:r w:rsidR="00D04892" w:rsidRPr="00690DA5">
        <w:t>of landings and discards for all species</w:t>
      </w:r>
      <w:r w:rsidRPr="00690DA5">
        <w:t xml:space="preserve"> are taken </w:t>
      </w:r>
      <w:r w:rsidR="00D04892" w:rsidRPr="00690DA5">
        <w:t>on</w:t>
      </w:r>
      <w:r w:rsidRPr="00690DA5">
        <w:t xml:space="preserve"> each fishing ground. Further</w:t>
      </w:r>
      <w:r w:rsidR="00CB0888" w:rsidRPr="00690DA5">
        <w:t>, by</w:t>
      </w:r>
      <w:r w:rsidR="00E3038B" w:rsidRPr="00690DA5">
        <w:t>-</w:t>
      </w:r>
      <w:r w:rsidR="00CB0888" w:rsidRPr="00690DA5">
        <w:t xml:space="preserve">catches of cetaceans are recorded </w:t>
      </w:r>
      <w:r w:rsidR="00812A89">
        <w:t xml:space="preserve">routinely </w:t>
      </w:r>
      <w:r w:rsidR="00CB0888" w:rsidRPr="00690DA5">
        <w:t>during the trips</w:t>
      </w:r>
      <w:r w:rsidR="00D04892" w:rsidRPr="00690DA5">
        <w:t xml:space="preserve"> in order to comply with EU legislation</w:t>
      </w:r>
      <w:r w:rsidR="00D04892" w:rsidRPr="00690DA5">
        <w:rPr>
          <w:rStyle w:val="FootnoteReference"/>
          <w:rFonts w:ascii="Arial" w:hAnsi="Arial" w:cs="Arial"/>
        </w:rPr>
        <w:footnoteReference w:id="5"/>
      </w:r>
      <w:r w:rsidR="00D04892" w:rsidRPr="00690DA5">
        <w:t>.</w:t>
      </w:r>
    </w:p>
    <w:p w:rsidR="00564251" w:rsidRPr="00690DA5" w:rsidRDefault="00CB0888" w:rsidP="00F07793">
      <w:pPr>
        <w:pStyle w:val="BodyText"/>
      </w:pPr>
      <w:r w:rsidRPr="00690DA5">
        <w:t xml:space="preserve">In </w:t>
      </w:r>
      <w:r w:rsidR="005613C1" w:rsidRPr="00690DA5">
        <w:t>addition</w:t>
      </w:r>
      <w:r w:rsidRPr="00690DA5">
        <w:t xml:space="preserve"> a </w:t>
      </w:r>
      <w:r w:rsidR="00F4498B" w:rsidRPr="00690DA5">
        <w:t>self-sampling</w:t>
      </w:r>
      <w:r w:rsidRPr="00690DA5">
        <w:t xml:space="preserve"> programme is providing frozen </w:t>
      </w:r>
      <w:r w:rsidRPr="00DA5E30">
        <w:t xml:space="preserve">samples of the </w:t>
      </w:r>
      <w:r w:rsidR="005E6E70">
        <w:t xml:space="preserve">unsorted </w:t>
      </w:r>
      <w:r w:rsidRPr="00DA5E30">
        <w:t xml:space="preserve">catch </w:t>
      </w:r>
      <w:r w:rsidR="00564251" w:rsidRPr="00DA5E30">
        <w:t xml:space="preserve">from different fishing grounds. The samples are collected and processed by IMARES. The </w:t>
      </w:r>
      <w:r w:rsidR="00F4498B" w:rsidRPr="009F0C54">
        <w:t>self-sampling</w:t>
      </w:r>
      <w:r w:rsidR="00564251" w:rsidRPr="009F0C54">
        <w:t xml:space="preserve"> programme includes (Dutch own</w:t>
      </w:r>
      <w:r w:rsidR="00564251" w:rsidRPr="00D86686">
        <w:t xml:space="preserve">ed) vessels with the German and UK </w:t>
      </w:r>
      <w:r w:rsidR="005613C1" w:rsidRPr="00D86686">
        <w:t>flag and</w:t>
      </w:r>
      <w:r w:rsidR="00564251" w:rsidRPr="00D86686">
        <w:t xml:space="preserve"> from 2010 onwards also with the French flag.</w:t>
      </w:r>
      <w:r w:rsidR="00564251" w:rsidRPr="00690DA5">
        <w:t xml:space="preserve"> </w:t>
      </w:r>
    </w:p>
    <w:p w:rsidR="0021334B" w:rsidRPr="00690DA5" w:rsidRDefault="0021334B" w:rsidP="00F07793">
      <w:pPr>
        <w:pStyle w:val="BodyText"/>
      </w:pPr>
      <w:r w:rsidRPr="00690DA5">
        <w:t xml:space="preserve">Note that the fleet is targeting species which are widely distributed over a number of fishing grounds. Therefore the sampling frame </w:t>
      </w:r>
      <w:r w:rsidR="005613C1" w:rsidRPr="00690DA5">
        <w:t>chosen</w:t>
      </w:r>
      <w:r w:rsidRPr="00690DA5">
        <w:t xml:space="preserve"> for sampling is not the metiers as ranked by fishing ground but a combination of </w:t>
      </w:r>
      <w:r w:rsidR="00B275DE" w:rsidRPr="00690DA5">
        <w:t>metiers</w:t>
      </w:r>
      <w:r w:rsidRPr="00690DA5">
        <w:t xml:space="preserve">. In fact the sampling frame is the fleet of freezer trawlers. The fleet is including 1 pair trawl combination, fishing for the same species in the same areas with similar gear characteristics as the midwater otter trawl. Therefore the pair trawl </w:t>
      </w:r>
      <w:r w:rsidR="00B275DE" w:rsidRPr="00690DA5">
        <w:t>metiers</w:t>
      </w:r>
      <w:r w:rsidRPr="00690DA5">
        <w:t xml:space="preserve"> have been merged with the midwater otter trawl.</w:t>
      </w:r>
    </w:p>
    <w:p w:rsidR="005E6E70" w:rsidRDefault="00DA5E30" w:rsidP="00F07793">
      <w:pPr>
        <w:pStyle w:val="BodyText"/>
        <w:rPr>
          <w:lang w:val="en-US" w:eastAsia="en-US"/>
        </w:rPr>
      </w:pPr>
      <w:r w:rsidRPr="00690DA5">
        <w:t>The programme proposed in the NP of 201</w:t>
      </w:r>
      <w:r>
        <w:t>2</w:t>
      </w:r>
      <w:r w:rsidRPr="00690DA5">
        <w:t xml:space="preserve"> was fully realised</w:t>
      </w:r>
      <w:r>
        <w:t xml:space="preserve">. </w:t>
      </w:r>
      <w:r w:rsidR="002400CD" w:rsidRPr="00690DA5">
        <w:rPr>
          <w:lang w:val="en-US" w:eastAsia="en-US"/>
        </w:rPr>
        <w:t xml:space="preserve">The total number of observer trips </w:t>
      </w:r>
      <w:r w:rsidR="008B557B">
        <w:rPr>
          <w:lang w:val="en-US" w:eastAsia="en-US"/>
        </w:rPr>
        <w:t xml:space="preserve">planned </w:t>
      </w:r>
      <w:r w:rsidR="00F07793">
        <w:rPr>
          <w:lang w:val="en-US" w:eastAsia="en-US"/>
        </w:rPr>
        <w:t>in 201</w:t>
      </w:r>
      <w:r w:rsidR="00812A89">
        <w:rPr>
          <w:lang w:val="en-US" w:eastAsia="en-US"/>
        </w:rPr>
        <w:t>2</w:t>
      </w:r>
      <w:r w:rsidR="00F07793">
        <w:rPr>
          <w:lang w:val="en-US" w:eastAsia="en-US"/>
        </w:rPr>
        <w:t xml:space="preserve"> is 12. </w:t>
      </w:r>
      <w:r w:rsidR="008B557B">
        <w:rPr>
          <w:lang w:val="en-US" w:eastAsia="en-US"/>
        </w:rPr>
        <w:t xml:space="preserve">Table III-C-3 </w:t>
      </w:r>
      <w:r w:rsidR="00F07793">
        <w:rPr>
          <w:lang w:val="en-US" w:eastAsia="en-US"/>
        </w:rPr>
        <w:t>indicates</w:t>
      </w:r>
      <w:r w:rsidR="008B557B">
        <w:rPr>
          <w:lang w:val="en-US" w:eastAsia="en-US"/>
        </w:rPr>
        <w:t xml:space="preserve"> 10</w:t>
      </w:r>
      <w:r w:rsidR="00F07793">
        <w:rPr>
          <w:lang w:val="en-US" w:eastAsia="en-US"/>
        </w:rPr>
        <w:t xml:space="preserve"> </w:t>
      </w:r>
      <w:r w:rsidR="005E6E70">
        <w:rPr>
          <w:lang w:val="en-US" w:eastAsia="en-US"/>
        </w:rPr>
        <w:t xml:space="preserve">observer </w:t>
      </w:r>
      <w:r w:rsidR="00F07793">
        <w:rPr>
          <w:lang w:val="en-US" w:eastAsia="en-US"/>
        </w:rPr>
        <w:t xml:space="preserve">trips but this is </w:t>
      </w:r>
      <w:r w:rsidR="00FA5983">
        <w:rPr>
          <w:lang w:val="en-US" w:eastAsia="en-US"/>
        </w:rPr>
        <w:t>not correct</w:t>
      </w:r>
      <w:r w:rsidR="008B557B">
        <w:rPr>
          <w:lang w:val="en-US" w:eastAsia="en-US"/>
        </w:rPr>
        <w:t>. In 201</w:t>
      </w:r>
      <w:r w:rsidR="00812A89">
        <w:rPr>
          <w:lang w:val="en-US" w:eastAsia="en-US"/>
        </w:rPr>
        <w:t>2</w:t>
      </w:r>
      <w:r w:rsidR="008B557B">
        <w:rPr>
          <w:lang w:val="en-US" w:eastAsia="en-US"/>
        </w:rPr>
        <w:t xml:space="preserve">, </w:t>
      </w:r>
      <w:r w:rsidR="00010F38">
        <w:rPr>
          <w:lang w:val="en-US" w:eastAsia="en-US"/>
        </w:rPr>
        <w:t xml:space="preserve">In total </w:t>
      </w:r>
      <w:r w:rsidR="008B557B">
        <w:rPr>
          <w:lang w:val="en-US" w:eastAsia="en-US"/>
        </w:rPr>
        <w:t>1</w:t>
      </w:r>
      <w:r w:rsidR="00812A89">
        <w:rPr>
          <w:lang w:val="en-US" w:eastAsia="en-US"/>
        </w:rPr>
        <w:t>2</w:t>
      </w:r>
      <w:r w:rsidR="002400CD" w:rsidRPr="00690DA5">
        <w:rPr>
          <w:lang w:val="en-US" w:eastAsia="en-US"/>
        </w:rPr>
        <w:t xml:space="preserve"> observer trips were carried out</w:t>
      </w:r>
      <w:r w:rsidR="00046A47">
        <w:rPr>
          <w:lang w:val="en-US" w:eastAsia="en-US"/>
        </w:rPr>
        <w:t xml:space="preserve"> including </w:t>
      </w:r>
      <w:r w:rsidR="00812A89">
        <w:rPr>
          <w:lang w:val="en-US" w:eastAsia="en-US"/>
        </w:rPr>
        <w:t xml:space="preserve">two </w:t>
      </w:r>
      <w:r w:rsidR="00046A47">
        <w:rPr>
          <w:lang w:val="en-US" w:eastAsia="en-US"/>
        </w:rPr>
        <w:t>trip</w:t>
      </w:r>
      <w:r w:rsidR="00812A89">
        <w:rPr>
          <w:lang w:val="en-US" w:eastAsia="en-US"/>
        </w:rPr>
        <w:t>s</w:t>
      </w:r>
      <w:r w:rsidR="00046A47">
        <w:rPr>
          <w:lang w:val="en-US" w:eastAsia="en-US"/>
        </w:rPr>
        <w:t xml:space="preserve"> on a French vessel</w:t>
      </w:r>
      <w:r>
        <w:rPr>
          <w:lang w:val="en-US" w:eastAsia="en-US"/>
        </w:rPr>
        <w:t xml:space="preserve"> and two trips on a German vessel. </w:t>
      </w:r>
    </w:p>
    <w:p w:rsidR="00F07793" w:rsidRPr="00690DA5" w:rsidRDefault="005E6E70" w:rsidP="00F07793">
      <w:pPr>
        <w:pStyle w:val="BodyText"/>
        <w:rPr>
          <w:lang w:val="en-US" w:eastAsia="en-US"/>
        </w:rPr>
      </w:pPr>
      <w:r>
        <w:rPr>
          <w:lang w:val="en-US" w:eastAsia="en-US"/>
        </w:rPr>
        <w:t xml:space="preserve">In addition 88 trips were sampled by self-sampling. Each </w:t>
      </w:r>
      <w:r w:rsidR="00C22CCA">
        <w:rPr>
          <w:lang w:val="en-US" w:eastAsia="en-US"/>
        </w:rPr>
        <w:t>self-sampling</w:t>
      </w:r>
      <w:r>
        <w:rPr>
          <w:lang w:val="en-US" w:eastAsia="en-US"/>
        </w:rPr>
        <w:t xml:space="preserve"> trip contains samples of several species and often also from different fishing grounds. The planned number of self-sampling trips was 36.</w:t>
      </w:r>
    </w:p>
    <w:p w:rsidR="00705A85" w:rsidRPr="00690DA5" w:rsidRDefault="001D3283" w:rsidP="00F07793">
      <w:pPr>
        <w:pStyle w:val="BodyText"/>
      </w:pPr>
      <w:r>
        <w:rPr>
          <w:lang w:val="en-US" w:eastAsia="en-US"/>
        </w:rPr>
        <w:t>NL has a small quota for Atlanto-</w:t>
      </w:r>
      <w:r w:rsidR="00F4498B" w:rsidRPr="00690DA5">
        <w:rPr>
          <w:lang w:val="en-US" w:eastAsia="en-US"/>
        </w:rPr>
        <w:t>S</w:t>
      </w:r>
      <w:r w:rsidR="0075784D" w:rsidRPr="00690DA5">
        <w:rPr>
          <w:lang w:val="en-US" w:eastAsia="en-US"/>
        </w:rPr>
        <w:t xml:space="preserve">candian herring. The quota is taken in a few trips, mainly in the 3th quarter of the year. Samples are </w:t>
      </w:r>
      <w:r w:rsidR="00C22CCA">
        <w:rPr>
          <w:lang w:val="en-US" w:eastAsia="en-US"/>
        </w:rPr>
        <w:t>usually</w:t>
      </w:r>
      <w:r w:rsidR="005E6E70">
        <w:rPr>
          <w:lang w:val="en-US" w:eastAsia="en-US"/>
        </w:rPr>
        <w:t xml:space="preserve"> </w:t>
      </w:r>
      <w:r w:rsidR="0075784D" w:rsidRPr="00690DA5">
        <w:rPr>
          <w:lang w:val="en-US" w:eastAsia="en-US"/>
        </w:rPr>
        <w:t>obtained by self</w:t>
      </w:r>
      <w:r w:rsidR="00F4498B" w:rsidRPr="00690DA5">
        <w:rPr>
          <w:lang w:val="en-US" w:eastAsia="en-US"/>
        </w:rPr>
        <w:t>-</w:t>
      </w:r>
      <w:r w:rsidR="0075784D" w:rsidRPr="00690DA5">
        <w:rPr>
          <w:lang w:val="en-US" w:eastAsia="en-US"/>
        </w:rPr>
        <w:t xml:space="preserve">sampling. Unfortunately, the </w:t>
      </w:r>
      <w:r w:rsidR="00E3038B" w:rsidRPr="00690DA5">
        <w:rPr>
          <w:lang w:val="en-US" w:eastAsia="en-US"/>
        </w:rPr>
        <w:t xml:space="preserve">quota in </w:t>
      </w:r>
      <w:r w:rsidR="00F7680F" w:rsidRPr="00690DA5">
        <w:rPr>
          <w:lang w:val="en-US" w:eastAsia="en-US"/>
        </w:rPr>
        <w:t>201</w:t>
      </w:r>
      <w:r w:rsidR="00812A89">
        <w:rPr>
          <w:lang w:val="en-US" w:eastAsia="en-US"/>
        </w:rPr>
        <w:t>2</w:t>
      </w:r>
      <w:r w:rsidR="00F7680F" w:rsidRPr="00690DA5">
        <w:rPr>
          <w:lang w:val="en-US" w:eastAsia="en-US"/>
        </w:rPr>
        <w:t xml:space="preserve"> </w:t>
      </w:r>
      <w:r w:rsidR="00E3038B" w:rsidRPr="00690DA5">
        <w:rPr>
          <w:lang w:val="en-US" w:eastAsia="en-US"/>
        </w:rPr>
        <w:t>was</w:t>
      </w:r>
      <w:r w:rsidR="00F7680F">
        <w:rPr>
          <w:lang w:val="en-US" w:eastAsia="en-US"/>
        </w:rPr>
        <w:t xml:space="preserve"> </w:t>
      </w:r>
      <w:r w:rsidR="0075784D" w:rsidRPr="00690DA5">
        <w:rPr>
          <w:lang w:val="en-US" w:eastAsia="en-US"/>
        </w:rPr>
        <w:t>taken by vessels which are not part of the self</w:t>
      </w:r>
      <w:r w:rsidR="00F4498B" w:rsidRPr="00690DA5">
        <w:rPr>
          <w:lang w:val="en-US" w:eastAsia="en-US"/>
        </w:rPr>
        <w:t>-</w:t>
      </w:r>
      <w:r w:rsidR="0075784D" w:rsidRPr="00690DA5">
        <w:rPr>
          <w:lang w:val="en-US" w:eastAsia="en-US"/>
        </w:rPr>
        <w:t>sampling fleet</w:t>
      </w:r>
      <w:r w:rsidR="000C7D7F">
        <w:rPr>
          <w:lang w:val="en-US" w:eastAsia="en-US"/>
        </w:rPr>
        <w:t xml:space="preserve"> and no access to other catches was possible</w:t>
      </w:r>
      <w:r w:rsidR="0075784D" w:rsidRPr="00690DA5">
        <w:rPr>
          <w:lang w:val="en-US" w:eastAsia="en-US"/>
        </w:rPr>
        <w:t>. Therefore</w:t>
      </w:r>
      <w:r w:rsidR="00F7680F">
        <w:rPr>
          <w:lang w:val="en-US" w:eastAsia="en-US"/>
        </w:rPr>
        <w:t xml:space="preserve">, </w:t>
      </w:r>
      <w:r w:rsidR="00812A89">
        <w:rPr>
          <w:lang w:val="en-US" w:eastAsia="en-US"/>
        </w:rPr>
        <w:t>no</w:t>
      </w:r>
      <w:r w:rsidR="00F7680F">
        <w:rPr>
          <w:lang w:val="en-US" w:eastAsia="en-US"/>
        </w:rPr>
        <w:t xml:space="preserve"> samples </w:t>
      </w:r>
      <w:r w:rsidR="005E6E70">
        <w:rPr>
          <w:lang w:val="en-US" w:eastAsia="en-US"/>
        </w:rPr>
        <w:t>were</w:t>
      </w:r>
      <w:r w:rsidR="00F7680F">
        <w:rPr>
          <w:lang w:val="en-US" w:eastAsia="en-US"/>
        </w:rPr>
        <w:t xml:space="preserve"> obtained</w:t>
      </w:r>
      <w:r w:rsidR="00812A89" w:rsidRPr="00812A89">
        <w:rPr>
          <w:lang w:val="en-US" w:eastAsia="en-US"/>
        </w:rPr>
        <w:t xml:space="preserve"> </w:t>
      </w:r>
      <w:r w:rsidR="00812A89">
        <w:rPr>
          <w:lang w:val="en-US" w:eastAsia="en-US"/>
        </w:rPr>
        <w:t>from the Atlanto-Scandian herring fishery</w:t>
      </w:r>
      <w:r w:rsidR="00F7680F">
        <w:rPr>
          <w:lang w:val="en-US" w:eastAsia="en-US"/>
        </w:rPr>
        <w:t xml:space="preserve">. </w:t>
      </w:r>
    </w:p>
    <w:p w:rsidR="00536205" w:rsidRPr="00690DA5" w:rsidRDefault="00536205" w:rsidP="006F1F77">
      <w:pPr>
        <w:pStyle w:val="Heading3"/>
      </w:pPr>
      <w:bookmarkStart w:id="81" w:name="_Toc262736726"/>
      <w:bookmarkStart w:id="82" w:name="_Toc294615909"/>
      <w:bookmarkStart w:id="83" w:name="_Toc357757775"/>
      <w:r w:rsidRPr="00690DA5">
        <w:t>III.C.2</w:t>
      </w:r>
      <w:r w:rsidRPr="00690DA5">
        <w:tab/>
        <w:t>Data quality: results and deviation from NP proposal</w:t>
      </w:r>
      <w:bookmarkEnd w:id="81"/>
      <w:bookmarkEnd w:id="82"/>
      <w:bookmarkEnd w:id="83"/>
    </w:p>
    <w:p w:rsidR="000F71D0" w:rsidRDefault="00F07793" w:rsidP="00F07793">
      <w:pPr>
        <w:pStyle w:val="BodyText"/>
        <w:rPr>
          <w:lang w:val="en-US" w:eastAsia="en-US"/>
        </w:rPr>
      </w:pPr>
      <w:r>
        <w:rPr>
          <w:lang w:val="en-US" w:eastAsia="en-US"/>
        </w:rPr>
        <w:t xml:space="preserve">The data quality is considered to be good. </w:t>
      </w:r>
      <w:r w:rsidR="009D734F">
        <w:rPr>
          <w:lang w:val="en-US" w:eastAsia="en-US"/>
        </w:rPr>
        <w:t>The observed d</w:t>
      </w:r>
      <w:r>
        <w:rPr>
          <w:lang w:val="en-US" w:eastAsia="en-US"/>
        </w:rPr>
        <w:t xml:space="preserve">iscard proportions are relatively low (&lt;5%) and do not affect the quality of the data. </w:t>
      </w:r>
    </w:p>
    <w:p w:rsidR="001A1115" w:rsidRDefault="001A1115" w:rsidP="00812A89">
      <w:pPr>
        <w:pStyle w:val="BodyText"/>
      </w:pPr>
      <w:r w:rsidRPr="000C7D7F">
        <w:t>Only one derogation applies for this area, the approved derogation for sampling SSC_DEF_70-99_0_0 in area VIIe, due to high costs and no access to fish.</w:t>
      </w:r>
    </w:p>
    <w:p w:rsidR="009D1725" w:rsidRDefault="009D1725" w:rsidP="009D1725">
      <w:pPr>
        <w:pStyle w:val="BodyText"/>
        <w:rPr>
          <w:lang w:val="en-US" w:eastAsia="en-US"/>
        </w:rPr>
      </w:pPr>
      <w:r>
        <w:t xml:space="preserve">As for The North Sea: </w:t>
      </w:r>
      <w:r>
        <w:rPr>
          <w:lang w:val="en-US" w:eastAsia="en-US"/>
        </w:rPr>
        <w:t xml:space="preserve">Despite the unclear variables in Table III.C.5, the precision provided refers to length sampling on stock area basis. In earlier years, </w:t>
      </w:r>
      <w:r w:rsidRPr="00331143">
        <w:rPr>
          <w:lang w:val="en-US" w:eastAsia="en-US"/>
        </w:rPr>
        <w:t>NLD has provided comments on this table which are repeated in section IX, which have not been addressed so far by the Commission</w:t>
      </w:r>
      <w:r w:rsidRPr="009270CC">
        <w:rPr>
          <w:lang w:val="en-US" w:eastAsia="en-US"/>
        </w:rPr>
        <w:t>. However, after evaluation, based on requests by the Commission, MS has updated and provided the missing CVs. New methodology has been developed to estimate the CV's for the missing species, where feasible. Due to the nature of sampling (not targeting CV but e.g. good coverage over the stock over various categories through stratified sampling) in some case it is not possible to estimate CVs properly. This methodology again shows that CV's on their own are not suitable to be used as a single indicator due to the high sensitivity to sampling design in itself. This has been indicated by various Expert Groups, like the groups working on the new DC-MAP. In some cases, the number of individuals is too low to estimate the CV or the number of samples is too low to estimate the CV.  Also, updates have been made to the databases after renewed quality checking procedures. In some cases this led to adaption of the number s of fish compared to the status in May 2013. Where applicable, these changes have been reflected in the table</w:t>
      </w:r>
    </w:p>
    <w:p w:rsidR="009D1725" w:rsidRPr="000C7D7F" w:rsidRDefault="009D1725" w:rsidP="00812A89">
      <w:pPr>
        <w:pStyle w:val="BodyText"/>
      </w:pPr>
    </w:p>
    <w:p w:rsidR="00536205" w:rsidRPr="00690DA5" w:rsidRDefault="00536205" w:rsidP="006F1F77">
      <w:pPr>
        <w:pStyle w:val="Heading3"/>
      </w:pPr>
      <w:bookmarkStart w:id="84" w:name="_Toc262736727"/>
      <w:bookmarkStart w:id="85" w:name="_Toc294615910"/>
      <w:bookmarkStart w:id="86" w:name="_Toc357757776"/>
      <w:r w:rsidRPr="00690DA5">
        <w:t>III.C.3</w:t>
      </w:r>
      <w:r w:rsidRPr="00690DA5">
        <w:tab/>
        <w:t>Follow-up of Regional and international recommendations</w:t>
      </w:r>
      <w:bookmarkEnd w:id="84"/>
      <w:bookmarkEnd w:id="85"/>
      <w:bookmarkEnd w:id="86"/>
    </w:p>
    <w:p w:rsidR="0021334B" w:rsidRPr="00690DA5" w:rsidRDefault="006F1F77" w:rsidP="00F07793">
      <w:pPr>
        <w:pStyle w:val="BodyText"/>
        <w:rPr>
          <w:lang w:val="en-US" w:eastAsia="en-US"/>
        </w:rPr>
      </w:pPr>
      <w:r w:rsidRPr="00690DA5">
        <w:rPr>
          <w:lang w:val="en-US" w:eastAsia="en-US"/>
        </w:rPr>
        <w:t>The following recommendation</w:t>
      </w:r>
      <w:r w:rsidR="00F07793">
        <w:rPr>
          <w:lang w:val="en-US" w:eastAsia="en-US"/>
        </w:rPr>
        <w:t>s</w:t>
      </w:r>
      <w:r w:rsidR="0021334B" w:rsidRPr="00690DA5">
        <w:rPr>
          <w:lang w:val="en-US" w:eastAsia="en-US"/>
        </w:rPr>
        <w:t xml:space="preserve"> apply</w:t>
      </w:r>
      <w:r w:rsidR="00F07793">
        <w:rPr>
          <w:lang w:val="en-US" w:eastAsia="en-US"/>
        </w:rPr>
        <w:t xml:space="preserve">: </w:t>
      </w:r>
      <w:r w:rsidR="004E73AE">
        <w:rPr>
          <w:lang w:val="en-US" w:eastAsia="en-US"/>
        </w:rPr>
        <w:t>STECF EWG 11-</w:t>
      </w:r>
      <w:r w:rsidR="00681DD2">
        <w:rPr>
          <w:lang w:val="en-US" w:eastAsia="en-US"/>
        </w:rPr>
        <w:t>0</w:t>
      </w:r>
      <w:r w:rsidR="004E73AE">
        <w:rPr>
          <w:lang w:val="en-US" w:eastAsia="en-US"/>
        </w:rPr>
        <w:t>8 no 17</w:t>
      </w:r>
    </w:p>
    <w:p w:rsidR="00536205" w:rsidRPr="00690DA5" w:rsidRDefault="00536205" w:rsidP="006F1F77">
      <w:pPr>
        <w:pStyle w:val="Heading3"/>
      </w:pPr>
      <w:bookmarkStart w:id="87" w:name="_Toc262736728"/>
      <w:bookmarkStart w:id="88" w:name="_Toc294615911"/>
      <w:bookmarkStart w:id="89" w:name="_Toc357757777"/>
      <w:r w:rsidRPr="00690DA5">
        <w:t>III.C.4</w:t>
      </w:r>
      <w:r w:rsidRPr="00690DA5">
        <w:tab/>
        <w:t>Actions to avoid shortfalls</w:t>
      </w:r>
      <w:bookmarkEnd w:id="87"/>
      <w:bookmarkEnd w:id="88"/>
      <w:bookmarkEnd w:id="89"/>
    </w:p>
    <w:p w:rsidR="000F71D0" w:rsidRPr="00690DA5" w:rsidRDefault="00DA5E30" w:rsidP="00705A85">
      <w:pPr>
        <w:rPr>
          <w:rFonts w:ascii="Arial" w:hAnsi="Arial" w:cs="Arial"/>
          <w:lang w:val="en-US" w:eastAsia="en-US"/>
        </w:rPr>
      </w:pPr>
      <w:r>
        <w:rPr>
          <w:rFonts w:asciiTheme="majorHAnsi" w:hAnsiTheme="majorHAnsi" w:cs="Arial"/>
          <w:lang w:val="en-US" w:eastAsia="en-US"/>
        </w:rPr>
        <w:t>No actions required for 2012.</w:t>
      </w:r>
    </w:p>
    <w:p w:rsidR="00D425DB" w:rsidRPr="00690DA5" w:rsidRDefault="00D425DB" w:rsidP="0085668A">
      <w:pPr>
        <w:pStyle w:val="Heading2"/>
      </w:pPr>
      <w:bookmarkStart w:id="90" w:name="_Toc262736729"/>
      <w:bookmarkStart w:id="91" w:name="_Toc294615912"/>
      <w:bookmarkStart w:id="92" w:name="_Toc357757778"/>
      <w:r w:rsidRPr="00690DA5">
        <w:t>III.C.</w:t>
      </w:r>
      <w:r w:rsidRPr="00690DA5">
        <w:tab/>
        <w:t xml:space="preserve">Biological - </w:t>
      </w:r>
      <w:r w:rsidR="003D7F57" w:rsidRPr="00690DA5">
        <w:t>métier</w:t>
      </w:r>
      <w:r w:rsidRPr="00690DA5">
        <w:t>-related variables (Other regions)</w:t>
      </w:r>
      <w:bookmarkEnd w:id="90"/>
      <w:bookmarkEnd w:id="91"/>
      <w:bookmarkEnd w:id="92"/>
    </w:p>
    <w:p w:rsidR="00405F4C" w:rsidRDefault="000C7D7F" w:rsidP="008411FE">
      <w:pPr>
        <w:pStyle w:val="BodyText"/>
      </w:pPr>
      <w:r>
        <w:t>Outside North Atlantic and North Sea waters, the Dutch National programme encompasses sampling in CECAF waters under “Other regions”</w:t>
      </w:r>
      <w:r w:rsidR="003717CC">
        <w:t xml:space="preserve">. </w:t>
      </w:r>
    </w:p>
    <w:p w:rsidR="00D425DB" w:rsidRDefault="00405F4C" w:rsidP="008411FE">
      <w:pPr>
        <w:pStyle w:val="BodyText"/>
      </w:pPr>
      <w:r>
        <w:t xml:space="preserve">Following </w:t>
      </w:r>
      <w:r w:rsidR="000C7D7F">
        <w:t>the</w:t>
      </w:r>
      <w:r>
        <w:t xml:space="preserve"> bilateral agreements between </w:t>
      </w:r>
      <w:r w:rsidR="000C7D7F">
        <w:t>T</w:t>
      </w:r>
      <w:r>
        <w:t>he Netherlands</w:t>
      </w:r>
      <w:r w:rsidR="000C7D7F">
        <w:t xml:space="preserve">, </w:t>
      </w:r>
      <w:r>
        <w:t>Pol</w:t>
      </w:r>
      <w:r w:rsidR="000C1D36">
        <w:t>and</w:t>
      </w:r>
      <w:r>
        <w:t xml:space="preserve">, Germany, Latvia, and </w:t>
      </w:r>
      <w:r w:rsidR="000C1D36">
        <w:t>Lithuania</w:t>
      </w:r>
      <w:r>
        <w:t xml:space="preserve">, a common </w:t>
      </w:r>
      <w:r w:rsidR="003717CC">
        <w:t xml:space="preserve">sampling programme was </w:t>
      </w:r>
      <w:r>
        <w:t>imple</w:t>
      </w:r>
      <w:r w:rsidR="000C1D36">
        <w:t>me</w:t>
      </w:r>
      <w:r>
        <w:t>nted in the CEC</w:t>
      </w:r>
      <w:r w:rsidR="00213172">
        <w:t>AF waters for the pelagic fleet.</w:t>
      </w:r>
    </w:p>
    <w:p w:rsidR="00213172" w:rsidRDefault="00213172" w:rsidP="00AC4EA7">
      <w:pPr>
        <w:pStyle w:val="BodyText"/>
      </w:pPr>
      <w:r>
        <w:t xml:space="preserve">The type of data collection is concurrent sampling for </w:t>
      </w:r>
      <w:r w:rsidR="008719AF">
        <w:t xml:space="preserve">length composition of </w:t>
      </w:r>
      <w:r>
        <w:t xml:space="preserve">all species in the catch. The sampling has been carried out by Mauritanian observers on board of European pelagic trawlers all fishing in the metier </w:t>
      </w:r>
      <w:r w:rsidRPr="00743A5E">
        <w:t>OTM</w:t>
      </w:r>
      <w:r>
        <w:t>_</w:t>
      </w:r>
      <w:r w:rsidRPr="00743A5E">
        <w:t>SPF</w:t>
      </w:r>
      <w:r>
        <w:t>_&gt;=40_0_0. A desc</w:t>
      </w:r>
      <w:r w:rsidR="000C1D36">
        <w:t>r</w:t>
      </w:r>
      <w:r>
        <w:t>iption of the sampling programme is given in Annex 7 of the National Programme resubmitted for 2012.</w:t>
      </w:r>
    </w:p>
    <w:p w:rsidR="008719AF" w:rsidRPr="008411FE" w:rsidRDefault="008719AF" w:rsidP="00DB6A00">
      <w:pPr>
        <w:pStyle w:val="BodyText"/>
      </w:pPr>
      <w:r>
        <w:t>The sampling was carried out by the Mauritanian institute IMROP and coord</w:t>
      </w:r>
      <w:r w:rsidR="00E86243">
        <w:t>i</w:t>
      </w:r>
      <w:r>
        <w:t xml:space="preserve">nated by  </w:t>
      </w:r>
      <w:r w:rsidR="00E86243">
        <w:t xml:space="preserve">subcontractor </w:t>
      </w:r>
      <w:r>
        <w:t>C</w:t>
      </w:r>
      <w:r w:rsidR="00E86243">
        <w:t>orten Marine research (CMR)</w:t>
      </w:r>
    </w:p>
    <w:p w:rsidR="00536205" w:rsidRPr="008411FE" w:rsidRDefault="00536205" w:rsidP="00536205">
      <w:pPr>
        <w:pStyle w:val="Heading3"/>
      </w:pPr>
      <w:bookmarkStart w:id="93" w:name="_Toc262736730"/>
      <w:bookmarkStart w:id="94" w:name="_Toc294615913"/>
      <w:bookmarkStart w:id="95" w:name="_Toc357757779"/>
      <w:r w:rsidRPr="008411FE">
        <w:rPr>
          <w:lang w:val="en-GB"/>
        </w:rPr>
        <w:t>III.C.1.</w:t>
      </w:r>
      <w:r w:rsidRPr="008411FE">
        <w:rPr>
          <w:lang w:val="en-GB"/>
        </w:rPr>
        <w:tab/>
      </w:r>
      <w:r w:rsidRPr="008411FE">
        <w:t>Achievements: results and deviation from NP proposal</w:t>
      </w:r>
      <w:bookmarkEnd w:id="93"/>
      <w:bookmarkEnd w:id="94"/>
      <w:bookmarkEnd w:id="95"/>
    </w:p>
    <w:p w:rsidR="00213172" w:rsidRDefault="00213172" w:rsidP="00213172">
      <w:pPr>
        <w:pStyle w:val="BodyText"/>
      </w:pPr>
      <w:r w:rsidRPr="00690DA5">
        <w:t>Tables III.C.3, III.C.4, III.C.5 and III.C.6 provide the sampling plan for the metier related variables and the realised results in 201</w:t>
      </w:r>
      <w:r>
        <w:t>2</w:t>
      </w:r>
      <w:r w:rsidRPr="00690DA5">
        <w:t>.</w:t>
      </w:r>
      <w:r w:rsidR="008719AF">
        <w:t xml:space="preserve"> The information in these tables is also relevant to Pol</w:t>
      </w:r>
      <w:r w:rsidR="000C1D36">
        <w:t>and</w:t>
      </w:r>
      <w:r w:rsidR="008719AF">
        <w:t xml:space="preserve">, Germany, Latvia, and </w:t>
      </w:r>
      <w:r w:rsidR="000C1D36">
        <w:t>Lithuania</w:t>
      </w:r>
      <w:r w:rsidR="008719AF">
        <w:t>. These countries may refer in their Annual Reports to the Annual Report of the Netherlands for their achievements.</w:t>
      </w:r>
    </w:p>
    <w:p w:rsidR="008719AF" w:rsidRDefault="00213172" w:rsidP="00213172">
      <w:pPr>
        <w:pStyle w:val="BodyText"/>
      </w:pPr>
      <w:r>
        <w:t xml:space="preserve">Due to termination of the </w:t>
      </w:r>
      <w:r w:rsidR="008719AF">
        <w:t>Agreement</w:t>
      </w:r>
      <w:r>
        <w:t xml:space="preserve"> between the EU and Mauritania</w:t>
      </w:r>
      <w:r w:rsidR="008719AF">
        <w:t xml:space="preserve"> on the fishing access to this area</w:t>
      </w:r>
      <w:r>
        <w:t xml:space="preserve">, the fishery closed </w:t>
      </w:r>
      <w:r w:rsidR="00E86243">
        <w:t xml:space="preserve">prematurely </w:t>
      </w:r>
      <w:r>
        <w:t>in April. No further fishery has been conducted</w:t>
      </w:r>
      <w:r w:rsidR="008719AF">
        <w:t xml:space="preserve"> </w:t>
      </w:r>
      <w:r>
        <w:t xml:space="preserve"> in 2012 in this area</w:t>
      </w:r>
      <w:r w:rsidR="008719AF">
        <w:t xml:space="preserve"> by the pelagic fleets of the countries mentioned above</w:t>
      </w:r>
      <w:r>
        <w:t xml:space="preserve">. The </w:t>
      </w:r>
      <w:r w:rsidR="000C1D36">
        <w:t>original</w:t>
      </w:r>
      <w:r>
        <w:t xml:space="preserve"> planning was to </w:t>
      </w:r>
      <w:r w:rsidR="008719AF">
        <w:t>carry out</w:t>
      </w:r>
      <w:r>
        <w:t xml:space="preserve"> 12 concurrent sampling trips during the year. Because of the early closure, only 5 trips were realised</w:t>
      </w:r>
      <w:r w:rsidR="008719AF">
        <w:t>, mostly covering the period February-April</w:t>
      </w:r>
      <w:r>
        <w:t>. Therefore most sampling targets have not been met.</w:t>
      </w:r>
    </w:p>
    <w:p w:rsidR="00536205" w:rsidRPr="008411FE" w:rsidRDefault="00536205" w:rsidP="005D67F8">
      <w:pPr>
        <w:pStyle w:val="Heading3"/>
      </w:pPr>
      <w:bookmarkStart w:id="96" w:name="_Toc262736731"/>
      <w:bookmarkStart w:id="97" w:name="_Toc294615914"/>
      <w:bookmarkStart w:id="98" w:name="_Toc357757780"/>
      <w:r w:rsidRPr="008411FE">
        <w:t>III.C.2</w:t>
      </w:r>
      <w:r w:rsidRPr="008411FE">
        <w:tab/>
        <w:t>Data quality: results and deviation from NP proposal</w:t>
      </w:r>
      <w:bookmarkEnd w:id="96"/>
      <w:bookmarkEnd w:id="97"/>
      <w:bookmarkEnd w:id="98"/>
    </w:p>
    <w:p w:rsidR="008719AF" w:rsidRPr="009D1725" w:rsidRDefault="008719AF" w:rsidP="008719AF">
      <w:pPr>
        <w:pStyle w:val="BodyText"/>
        <w:rPr>
          <w:rFonts w:asciiTheme="majorHAnsi" w:hAnsiTheme="majorHAnsi"/>
          <w:szCs w:val="20"/>
          <w:lang w:val="en-US" w:eastAsia="en-US"/>
        </w:rPr>
      </w:pPr>
      <w:r w:rsidRPr="009D1725">
        <w:rPr>
          <w:rFonts w:asciiTheme="majorHAnsi" w:hAnsiTheme="majorHAnsi"/>
          <w:szCs w:val="20"/>
          <w:lang w:val="en-US" w:eastAsia="en-US"/>
        </w:rPr>
        <w:t xml:space="preserve">The data quality is </w:t>
      </w:r>
      <w:r w:rsidR="00E86243" w:rsidRPr="009D1725">
        <w:rPr>
          <w:rFonts w:asciiTheme="majorHAnsi" w:hAnsiTheme="majorHAnsi"/>
          <w:szCs w:val="20"/>
          <w:lang w:val="en-US" w:eastAsia="en-US"/>
        </w:rPr>
        <w:t>not determined</w:t>
      </w:r>
      <w:r w:rsidR="006A65BA" w:rsidRPr="009D1725">
        <w:rPr>
          <w:rFonts w:asciiTheme="majorHAnsi" w:hAnsiTheme="majorHAnsi"/>
          <w:szCs w:val="20"/>
          <w:lang w:val="en-US" w:eastAsia="en-US"/>
        </w:rPr>
        <w:t xml:space="preserve"> and has not been evaluated yet</w:t>
      </w:r>
      <w:r w:rsidRPr="009D1725">
        <w:rPr>
          <w:rFonts w:asciiTheme="majorHAnsi" w:hAnsiTheme="majorHAnsi"/>
          <w:szCs w:val="20"/>
          <w:lang w:val="en-US" w:eastAsia="en-US"/>
        </w:rPr>
        <w:t xml:space="preserve">. </w:t>
      </w:r>
    </w:p>
    <w:p w:rsidR="009F048D" w:rsidRPr="009270CC" w:rsidRDefault="009F048D" w:rsidP="009F048D">
      <w:pPr>
        <w:spacing w:before="0" w:after="0"/>
        <w:rPr>
          <w:rFonts w:asciiTheme="majorHAnsi" w:hAnsiTheme="majorHAnsi" w:cs="Arial"/>
        </w:rPr>
      </w:pPr>
      <w:r w:rsidRPr="009270CC">
        <w:rPr>
          <w:rFonts w:asciiTheme="majorHAnsi" w:hAnsiTheme="majorHAnsi" w:cs="Arial"/>
        </w:rPr>
        <w:t xml:space="preserve">Given the low number of samples compared to the number of individuals and mainly due to mixed sampling strategies. No single CV can be estimated. No end-user is requesting the data. However, efforts shall be made to correct the sampling strategies in order to be able to estimate CVs properly. </w:t>
      </w:r>
    </w:p>
    <w:p w:rsidR="009F048D" w:rsidRPr="009F048D" w:rsidRDefault="009F048D" w:rsidP="008719AF">
      <w:pPr>
        <w:pStyle w:val="BodyText"/>
        <w:rPr>
          <w:lang w:eastAsia="en-US"/>
        </w:rPr>
      </w:pPr>
    </w:p>
    <w:p w:rsidR="00536205" w:rsidRPr="004E73AE" w:rsidRDefault="00536205" w:rsidP="005D67F8">
      <w:pPr>
        <w:pStyle w:val="Heading3"/>
      </w:pPr>
      <w:bookmarkStart w:id="99" w:name="_Toc262736732"/>
      <w:bookmarkStart w:id="100" w:name="_Toc294615915"/>
      <w:bookmarkStart w:id="101" w:name="_Toc357757781"/>
      <w:r w:rsidRPr="004E73AE">
        <w:t>III.C.3</w:t>
      </w:r>
      <w:r w:rsidRPr="004E73AE">
        <w:tab/>
        <w:t>Follow-up of Regional and international recommendations</w:t>
      </w:r>
      <w:bookmarkEnd w:id="99"/>
      <w:bookmarkEnd w:id="100"/>
      <w:bookmarkEnd w:id="101"/>
    </w:p>
    <w:p w:rsidR="0073206B" w:rsidRPr="008411FE" w:rsidRDefault="0073206B" w:rsidP="004E73AE">
      <w:pPr>
        <w:pStyle w:val="BodyText"/>
        <w:rPr>
          <w:highlight w:val="yellow"/>
          <w:lang w:val="en-US" w:eastAsia="en-US"/>
        </w:rPr>
      </w:pPr>
      <w:r w:rsidRPr="008411FE">
        <w:rPr>
          <w:lang w:val="en-US" w:eastAsia="en-US"/>
        </w:rPr>
        <w:t>The following recommendation applies</w:t>
      </w:r>
      <w:r w:rsidR="00E14493" w:rsidRPr="008411FE">
        <w:rPr>
          <w:lang w:val="en-US" w:eastAsia="en-US"/>
        </w:rPr>
        <w:t xml:space="preserve"> </w:t>
      </w:r>
      <w:r w:rsidR="004E73AE">
        <w:rPr>
          <w:lang w:val="en-US" w:eastAsia="en-US"/>
        </w:rPr>
        <w:t>RCM LDF</w:t>
      </w:r>
      <w:r w:rsidR="008411FE">
        <w:rPr>
          <w:lang w:val="en-US" w:eastAsia="en-US"/>
        </w:rPr>
        <w:t xml:space="preserve"> 2010 no 15</w:t>
      </w:r>
    </w:p>
    <w:p w:rsidR="00536205" w:rsidRPr="008411FE" w:rsidRDefault="00536205" w:rsidP="005D67F8">
      <w:pPr>
        <w:pStyle w:val="Heading3"/>
      </w:pPr>
      <w:bookmarkStart w:id="102" w:name="_Toc262736733"/>
      <w:bookmarkStart w:id="103" w:name="_Toc294615916"/>
      <w:bookmarkStart w:id="104" w:name="_Toc357757782"/>
      <w:r w:rsidRPr="008411FE">
        <w:t>III.C.4</w:t>
      </w:r>
      <w:r w:rsidRPr="008411FE">
        <w:tab/>
        <w:t>Actions to avoid shortfalls</w:t>
      </w:r>
      <w:bookmarkEnd w:id="102"/>
      <w:bookmarkEnd w:id="103"/>
      <w:bookmarkEnd w:id="104"/>
    </w:p>
    <w:p w:rsidR="00FE33CF" w:rsidRDefault="006A65BA" w:rsidP="008411FE">
      <w:pPr>
        <w:pStyle w:val="BodyText"/>
        <w:rPr>
          <w:lang w:val="en-US" w:eastAsia="en-US"/>
        </w:rPr>
      </w:pPr>
      <w:r>
        <w:rPr>
          <w:lang w:val="en-US" w:eastAsia="en-US"/>
        </w:rPr>
        <w:t xml:space="preserve">The present bilateral agreement between NLD and the other countries </w:t>
      </w:r>
      <w:r w:rsidR="002A42ED">
        <w:rPr>
          <w:lang w:val="en-US" w:eastAsia="en-US"/>
        </w:rPr>
        <w:t>covers both</w:t>
      </w:r>
      <w:r>
        <w:rPr>
          <w:lang w:val="en-US" w:eastAsia="en-US"/>
        </w:rPr>
        <w:t xml:space="preserve"> 2012 and 2013. Sampling </w:t>
      </w:r>
      <w:r w:rsidR="002A42ED">
        <w:rPr>
          <w:lang w:val="en-US" w:eastAsia="en-US"/>
        </w:rPr>
        <w:t>w</w:t>
      </w:r>
      <w:r w:rsidR="009D734F">
        <w:rPr>
          <w:lang w:val="en-US" w:eastAsia="en-US"/>
        </w:rPr>
        <w:t xml:space="preserve">as discontinued mid 2012 due to the absence of a fishery but </w:t>
      </w:r>
      <w:r>
        <w:rPr>
          <w:lang w:val="en-US" w:eastAsia="en-US"/>
        </w:rPr>
        <w:t xml:space="preserve">will be continued </w:t>
      </w:r>
      <w:r w:rsidR="009D734F">
        <w:rPr>
          <w:lang w:val="en-US" w:eastAsia="en-US"/>
        </w:rPr>
        <w:t xml:space="preserve">in 2013 </w:t>
      </w:r>
      <w:r>
        <w:rPr>
          <w:lang w:val="en-US" w:eastAsia="en-US"/>
        </w:rPr>
        <w:t xml:space="preserve">as soon as a </w:t>
      </w:r>
      <w:r w:rsidR="002A42ED">
        <w:rPr>
          <w:lang w:val="en-US" w:eastAsia="en-US"/>
        </w:rPr>
        <w:t xml:space="preserve">substantial </w:t>
      </w:r>
      <w:r>
        <w:rPr>
          <w:lang w:val="en-US" w:eastAsia="en-US"/>
        </w:rPr>
        <w:t>new fishery will start again in this period</w:t>
      </w:r>
      <w:r w:rsidR="002A42ED">
        <w:rPr>
          <w:lang w:val="en-US" w:eastAsia="en-US"/>
        </w:rPr>
        <w:t xml:space="preserve"> and providing that access will be granted to the observers</w:t>
      </w:r>
      <w:r>
        <w:rPr>
          <w:lang w:val="en-US" w:eastAsia="en-US"/>
        </w:rPr>
        <w:t>. For 2014 and further years, new agreements have to be made between the countries involved in this fishery.</w:t>
      </w:r>
    </w:p>
    <w:p w:rsidR="00C6650C" w:rsidRDefault="00C6650C" w:rsidP="00C6650C">
      <w:pPr>
        <w:pStyle w:val="BodyText"/>
        <w:rPr>
          <w:lang w:val="en-US" w:eastAsia="en-US"/>
        </w:rPr>
      </w:pPr>
      <w:r>
        <w:t xml:space="preserve">It should be kept in mind that the samples are taken from a </w:t>
      </w:r>
      <w:proofErr w:type="spellStart"/>
      <w:r>
        <w:t>non randomly</w:t>
      </w:r>
      <w:proofErr w:type="spellEnd"/>
      <w:r>
        <w:t xml:space="preserve"> selected units from the population which may cause bias.  The main reason for applying non random sampling is that in the recent past observers have been refused to board frequently. MS involved in the agreement have been asked to take provisions to allow observers on all trips.</w:t>
      </w:r>
    </w:p>
    <w:p w:rsidR="00C6650C" w:rsidRPr="00690DA5" w:rsidRDefault="00C6650C" w:rsidP="008411FE">
      <w:pPr>
        <w:pStyle w:val="BodyText"/>
        <w:rPr>
          <w:lang w:val="en-US" w:eastAsia="en-US"/>
        </w:rPr>
      </w:pPr>
    </w:p>
    <w:p w:rsidR="009319A4" w:rsidRPr="00690DA5" w:rsidRDefault="00D425DB" w:rsidP="0085668A">
      <w:pPr>
        <w:pStyle w:val="Heading2"/>
      </w:pPr>
      <w:bookmarkStart w:id="105" w:name="_Toc262736734"/>
      <w:bookmarkStart w:id="106" w:name="_Toc294615917"/>
      <w:bookmarkStart w:id="107" w:name="_Toc357757783"/>
      <w:r w:rsidRPr="00690DA5">
        <w:t>III.D.</w:t>
      </w:r>
      <w:r w:rsidRPr="00690DA5">
        <w:tab/>
      </w:r>
      <w:r w:rsidR="006559BA" w:rsidRPr="00690DA5">
        <w:t>Biological - Recreational fisheries</w:t>
      </w:r>
      <w:r w:rsidR="00093ADA" w:rsidRPr="00690DA5">
        <w:t xml:space="preserve"> (North Sea)</w:t>
      </w:r>
      <w:bookmarkEnd w:id="105"/>
      <w:bookmarkEnd w:id="106"/>
      <w:bookmarkEnd w:id="107"/>
    </w:p>
    <w:p w:rsidR="00093ADA" w:rsidRPr="00690DA5" w:rsidRDefault="00093ADA" w:rsidP="001B6BD1">
      <w:pPr>
        <w:pStyle w:val="BodyText"/>
      </w:pPr>
      <w:r w:rsidRPr="00690DA5">
        <w:t>North Sea (ICES areas IIIa, IV and VIId) and eastern Arctic ICES areas I and II)</w:t>
      </w:r>
    </w:p>
    <w:p w:rsidR="006559BA" w:rsidRPr="00690DA5" w:rsidRDefault="00D425DB" w:rsidP="009146D4">
      <w:pPr>
        <w:pStyle w:val="Heading3"/>
      </w:pPr>
      <w:bookmarkStart w:id="108" w:name="_Toc262736735"/>
      <w:bookmarkStart w:id="109" w:name="_Toc294615918"/>
      <w:bookmarkStart w:id="110" w:name="_Toc357757784"/>
      <w:r w:rsidRPr="00690DA5">
        <w:rPr>
          <w:lang w:val="en-GB"/>
        </w:rPr>
        <w:t>III.D.1.</w:t>
      </w:r>
      <w:r w:rsidRPr="00690DA5">
        <w:rPr>
          <w:lang w:val="en-GB"/>
        </w:rPr>
        <w:tab/>
      </w:r>
      <w:r w:rsidR="00536205" w:rsidRPr="00690DA5">
        <w:t>Achievements: results and deviation from NP proposal</w:t>
      </w:r>
      <w:bookmarkEnd w:id="108"/>
      <w:bookmarkEnd w:id="109"/>
      <w:bookmarkEnd w:id="110"/>
    </w:p>
    <w:p w:rsidR="00E95BC0" w:rsidRPr="00690DA5" w:rsidRDefault="005D3BAA" w:rsidP="001B6BD1">
      <w:pPr>
        <w:pStyle w:val="BodyText"/>
      </w:pPr>
      <w:r w:rsidRPr="00690DA5">
        <w:t xml:space="preserve">NL has set up a multiannual sampling programme </w:t>
      </w:r>
      <w:r w:rsidR="004F4FCB" w:rsidRPr="00690DA5">
        <w:t xml:space="preserve">covering </w:t>
      </w:r>
      <w:r w:rsidR="00596939">
        <w:t xml:space="preserve">all recreational angler fisheries in fresh and marine waters. The surveys are directed to cod and eel but may also provide information on other species. </w:t>
      </w:r>
      <w:r w:rsidR="00790A6D" w:rsidRPr="00690DA5">
        <w:t xml:space="preserve">As there is no licence system from which recreational fishermen can be identified, </w:t>
      </w:r>
      <w:r w:rsidR="00596939">
        <w:t>the programme consists of</w:t>
      </w:r>
      <w:r w:rsidR="00596939" w:rsidRPr="00690DA5">
        <w:t xml:space="preserve"> </w:t>
      </w:r>
      <w:r w:rsidR="004F4FCB" w:rsidRPr="00690DA5">
        <w:t xml:space="preserve">screening survey </w:t>
      </w:r>
      <w:r w:rsidR="00596939">
        <w:t>covering about 50.000</w:t>
      </w:r>
      <w:r w:rsidR="004F4FCB" w:rsidRPr="00690DA5">
        <w:t xml:space="preserve"> </w:t>
      </w:r>
      <w:r w:rsidR="00895FE0" w:rsidRPr="00690DA5">
        <w:t xml:space="preserve">randomly selected </w:t>
      </w:r>
      <w:r w:rsidR="004F4FCB" w:rsidRPr="00690DA5">
        <w:t>hous</w:t>
      </w:r>
      <w:r w:rsidR="00790A6D" w:rsidRPr="00690DA5">
        <w:t>e</w:t>
      </w:r>
      <w:r w:rsidR="004F4FCB" w:rsidRPr="00690DA5">
        <w:t xml:space="preserve">holds. </w:t>
      </w:r>
      <w:r w:rsidR="00596939">
        <w:t xml:space="preserve">The screening surveys were held in </w:t>
      </w:r>
      <w:r w:rsidR="00596939" w:rsidRPr="00690DA5">
        <w:t xml:space="preserve">December </w:t>
      </w:r>
      <w:r w:rsidR="00596939">
        <w:t xml:space="preserve">2009 and 2011. </w:t>
      </w:r>
      <w:r w:rsidR="00790A6D" w:rsidRPr="00690DA5">
        <w:t xml:space="preserve">These households were questioned on their participation in recreational fishery as part of </w:t>
      </w:r>
      <w:r w:rsidR="00895FE0" w:rsidRPr="00690DA5">
        <w:t>a</w:t>
      </w:r>
      <w:r w:rsidR="00790A6D" w:rsidRPr="00690DA5">
        <w:t xml:space="preserve"> screening survey. </w:t>
      </w:r>
      <w:r w:rsidR="004F4FCB" w:rsidRPr="00690DA5">
        <w:t xml:space="preserve">This survey was subcontracted to </w:t>
      </w:r>
      <w:r w:rsidR="0070248E" w:rsidRPr="00690DA5">
        <w:t>TNS NIPO</w:t>
      </w:r>
      <w:r w:rsidR="004F4FCB" w:rsidRPr="00690DA5">
        <w:t>.</w:t>
      </w:r>
      <w:r w:rsidR="00790A6D" w:rsidRPr="00690DA5">
        <w:t xml:space="preserve"> </w:t>
      </w:r>
      <w:r w:rsidR="0070248E" w:rsidRPr="00690DA5">
        <w:t xml:space="preserve">Based on the </w:t>
      </w:r>
      <w:r w:rsidR="00790A6D" w:rsidRPr="00690DA5">
        <w:t xml:space="preserve">results of this </w:t>
      </w:r>
      <w:r w:rsidR="0070248E" w:rsidRPr="00690DA5">
        <w:t xml:space="preserve">screening </w:t>
      </w:r>
      <w:r w:rsidR="00790A6D" w:rsidRPr="00690DA5">
        <w:t>survey about 2000</w:t>
      </w:r>
      <w:r w:rsidR="00DA5E30">
        <w:t>-2500</w:t>
      </w:r>
      <w:r w:rsidR="00790A6D" w:rsidRPr="00690DA5">
        <w:t xml:space="preserve"> </w:t>
      </w:r>
      <w:r w:rsidR="00E3038B" w:rsidRPr="00690DA5">
        <w:t>recreational</w:t>
      </w:r>
      <w:r w:rsidR="0070248E" w:rsidRPr="00690DA5">
        <w:t xml:space="preserve"> fishermen have been selected to provide information on their recreational catches, motivation and spending in a diary survey. The</w:t>
      </w:r>
      <w:r w:rsidR="00083646">
        <w:t>se</w:t>
      </w:r>
      <w:r w:rsidR="0070248E" w:rsidRPr="00690DA5">
        <w:t xml:space="preserve"> diary survey</w:t>
      </w:r>
      <w:r w:rsidR="00596939">
        <w:t>s</w:t>
      </w:r>
      <w:r w:rsidR="0070248E" w:rsidRPr="00690DA5">
        <w:t xml:space="preserve"> </w:t>
      </w:r>
      <w:r w:rsidR="00596939">
        <w:t>r</w:t>
      </w:r>
      <w:r w:rsidR="00DA5E30">
        <w:t>a</w:t>
      </w:r>
      <w:r w:rsidR="00596939">
        <w:t>n between</w:t>
      </w:r>
      <w:r w:rsidR="0070248E" w:rsidRPr="00690DA5">
        <w:t xml:space="preserve"> March </w:t>
      </w:r>
      <w:r w:rsidR="00596939">
        <w:t>2010-</w:t>
      </w:r>
      <w:r w:rsidR="0070248E" w:rsidRPr="00690DA5">
        <w:t xml:space="preserve">2011 </w:t>
      </w:r>
      <w:r w:rsidR="00596939">
        <w:t xml:space="preserve"> and March 2012-2013 </w:t>
      </w:r>
      <w:r w:rsidR="0070248E" w:rsidRPr="00690DA5">
        <w:t>and make use of logbooks</w:t>
      </w:r>
      <w:r w:rsidR="00E95BC0" w:rsidRPr="00690DA5">
        <w:t>.</w:t>
      </w:r>
    </w:p>
    <w:p w:rsidR="00E34D48" w:rsidRDefault="00596939" w:rsidP="001B6BD1">
      <w:pPr>
        <w:pStyle w:val="BodyText"/>
      </w:pPr>
      <w:r>
        <w:t>The data collected in the first period have been analysed and published</w:t>
      </w:r>
      <w:r>
        <w:rPr>
          <w:rStyle w:val="FootnoteReference"/>
        </w:rPr>
        <w:footnoteReference w:id="6"/>
      </w:r>
      <w:r>
        <w:t>.</w:t>
      </w:r>
      <w:r w:rsidR="00FB6E43">
        <w:t xml:space="preserve"> The</w:t>
      </w:r>
      <w:r w:rsidR="00FB6E43" w:rsidRPr="00690DA5">
        <w:t xml:space="preserve"> </w:t>
      </w:r>
      <w:r w:rsidR="00E95BC0" w:rsidRPr="00690DA5">
        <w:t xml:space="preserve">results from the screening survey </w:t>
      </w:r>
      <w:r w:rsidR="00D606FA">
        <w:t>indicate</w:t>
      </w:r>
      <w:r w:rsidR="00FB6E43">
        <w:t xml:space="preserve"> that in 20</w:t>
      </w:r>
      <w:r w:rsidR="00DA5E30">
        <w:t>09</w:t>
      </w:r>
      <w:r w:rsidR="00E95BC0" w:rsidRPr="00690DA5">
        <w:t xml:space="preserve"> 1.</w:t>
      </w:r>
      <w:r w:rsidR="00FB6E43">
        <w:t>7</w:t>
      </w:r>
      <w:r w:rsidR="00FB6E43" w:rsidRPr="00690DA5">
        <w:t xml:space="preserve"> </w:t>
      </w:r>
      <w:r w:rsidR="00E95BC0" w:rsidRPr="00690DA5">
        <w:t>million recreational fishermen in The Netherlands</w:t>
      </w:r>
      <w:r w:rsidR="00FB6E43">
        <w:t xml:space="preserve"> were active. This is 10.9 % of the Dutch population (6.8% in fresh water only, 1.2% in coastal waters only and 2.9% in both fresh and coastal waters). </w:t>
      </w:r>
      <w:r w:rsidR="00DA5E30">
        <w:t xml:space="preserve">In 2011 the number of recreational fishermen decreased to around 1.4 </w:t>
      </w:r>
      <w:r w:rsidR="000C1D36">
        <w:t>million</w:t>
      </w:r>
      <w:r w:rsidR="00DA5E30">
        <w:t xml:space="preserve"> participants.</w:t>
      </w:r>
    </w:p>
    <w:p w:rsidR="00E95BC0" w:rsidRPr="00690DA5" w:rsidRDefault="00E95BC0" w:rsidP="001B6BD1">
      <w:pPr>
        <w:pStyle w:val="BodyText"/>
      </w:pPr>
      <w:r w:rsidRPr="00690DA5">
        <w:t>The estimates of recreational catches of eel</w:t>
      </w:r>
      <w:r w:rsidR="00E34D48">
        <w:t xml:space="preserve"> and </w:t>
      </w:r>
      <w:r w:rsidRPr="00690DA5">
        <w:t>cod</w:t>
      </w:r>
      <w:r w:rsidR="00DA5E30">
        <w:t xml:space="preserve"> from the first diary survey</w:t>
      </w:r>
      <w:r w:rsidRPr="00690DA5">
        <w:t xml:space="preserve"> are presented in the table below. </w:t>
      </w:r>
      <w:r w:rsidR="00DA5E30">
        <w:t>The estimates from the second diary survey March 2012-2013 have not been analysed yet.</w:t>
      </w:r>
    </w:p>
    <w:p w:rsidR="004F6419" w:rsidRPr="00A04B74" w:rsidRDefault="004F6419" w:rsidP="004F6419">
      <w:pPr>
        <w:rPr>
          <w:rFonts w:asciiTheme="majorHAnsi" w:hAnsiTheme="majorHAnsi" w:cs="Arial"/>
        </w:rPr>
      </w:pPr>
      <w:r w:rsidRPr="00A04B74">
        <w:rPr>
          <w:rFonts w:asciiTheme="majorHAnsi" w:hAnsiTheme="majorHAnsi" w:cs="Arial"/>
        </w:rPr>
        <w:t>The preliminary estimates of recreational catches of eel and cod are presented in the table below. Surprising is the high tonnage of landed eel because it is forbidden to retain eel as a recreational fisher since 2009. The recreation catch for both species is  significant (10-30) in relation to the commercial catch. In comparison, the recreational catch of sole is &lt;0.01% of the commercial catch.</w:t>
      </w:r>
    </w:p>
    <w:p w:rsidR="004F6419" w:rsidRPr="00BF2EB9" w:rsidRDefault="004F6419" w:rsidP="00BF2EB9">
      <w:pPr>
        <w:rPr>
          <w:sz w:val="18"/>
        </w:rPr>
      </w:pPr>
      <w:r w:rsidRPr="00BF2EB9">
        <w:rPr>
          <w:sz w:val="18"/>
        </w:rPr>
        <w:t>Overview of recreational catches in the Netherlands in 2010. Note that these are preliminary estimates (uncorrected data; these data should not be reproduced without consultation with IMARES).</w:t>
      </w:r>
    </w:p>
    <w:tbl>
      <w:tblPr>
        <w:tblW w:w="7668" w:type="dxa"/>
        <w:tblLook w:val="04A0" w:firstRow="1" w:lastRow="0" w:firstColumn="1" w:lastColumn="0" w:noHBand="0" w:noVBand="1"/>
      </w:tblPr>
      <w:tblGrid>
        <w:gridCol w:w="2940"/>
        <w:gridCol w:w="1038"/>
        <w:gridCol w:w="990"/>
        <w:gridCol w:w="1260"/>
        <w:gridCol w:w="1440"/>
      </w:tblGrid>
      <w:tr w:rsidR="004F6419" w:rsidRPr="004F6419" w:rsidTr="00331143">
        <w:tc>
          <w:tcPr>
            <w:tcW w:w="2940" w:type="dxa"/>
            <w:tcBorders>
              <w:top w:val="single" w:sz="4" w:space="0" w:color="0074A2"/>
              <w:left w:val="single" w:sz="4" w:space="0" w:color="0074A2"/>
              <w:bottom w:val="single" w:sz="4" w:space="0" w:color="0074A2"/>
              <w:right w:val="single" w:sz="4" w:space="0" w:color="0074A2"/>
            </w:tcBorders>
            <w:shd w:val="clear" w:color="auto" w:fill="0074A2"/>
            <w:vAlign w:val="center"/>
          </w:tcPr>
          <w:p w:rsidR="004F6419" w:rsidRPr="00A04B74" w:rsidRDefault="004F6419" w:rsidP="004F6419">
            <w:pPr>
              <w:pStyle w:val="Default"/>
              <w:spacing w:before="120" w:after="160" w:line="260" w:lineRule="exact"/>
              <w:jc w:val="center"/>
              <w:rPr>
                <w:rFonts w:asciiTheme="majorHAnsi" w:hAnsiTheme="majorHAnsi" w:cs="Arial"/>
                <w:b/>
                <w:bCs/>
                <w:color w:val="FFFFFF" w:themeColor="background1"/>
                <w:sz w:val="18"/>
                <w:szCs w:val="18"/>
              </w:rPr>
            </w:pPr>
            <w:r w:rsidRPr="00A04B74">
              <w:rPr>
                <w:rFonts w:asciiTheme="majorHAnsi" w:hAnsiTheme="majorHAnsi" w:cs="Arial"/>
                <w:b/>
                <w:bCs/>
                <w:color w:val="FFFFFF" w:themeColor="background1"/>
                <w:sz w:val="18"/>
                <w:szCs w:val="18"/>
              </w:rPr>
              <w:t>Species</w:t>
            </w:r>
          </w:p>
        </w:tc>
        <w:tc>
          <w:tcPr>
            <w:tcW w:w="1038" w:type="dxa"/>
            <w:tcBorders>
              <w:top w:val="single" w:sz="4" w:space="0" w:color="0074A2"/>
              <w:left w:val="single" w:sz="4" w:space="0" w:color="0074A2"/>
              <w:bottom w:val="single" w:sz="4" w:space="0" w:color="0074A2"/>
              <w:right w:val="single" w:sz="4" w:space="0" w:color="0074A2"/>
            </w:tcBorders>
            <w:shd w:val="clear" w:color="auto" w:fill="0074A2"/>
            <w:vAlign w:val="center"/>
          </w:tcPr>
          <w:p w:rsidR="004F6419" w:rsidRPr="00A04B74" w:rsidRDefault="004F6419" w:rsidP="004F6419">
            <w:pPr>
              <w:pStyle w:val="Default"/>
              <w:spacing w:before="120" w:after="160" w:line="260" w:lineRule="exact"/>
              <w:jc w:val="center"/>
              <w:rPr>
                <w:rFonts w:asciiTheme="majorHAnsi" w:hAnsiTheme="majorHAnsi" w:cs="Arial"/>
                <w:b/>
                <w:bCs/>
                <w:color w:val="FFFFFF" w:themeColor="background1"/>
                <w:sz w:val="18"/>
                <w:szCs w:val="18"/>
              </w:rPr>
            </w:pPr>
            <w:r w:rsidRPr="00A04B74">
              <w:rPr>
                <w:rFonts w:asciiTheme="majorHAnsi" w:hAnsiTheme="majorHAnsi" w:cs="Arial"/>
                <w:b/>
                <w:bCs/>
                <w:color w:val="FFFFFF" w:themeColor="background1"/>
                <w:sz w:val="18"/>
                <w:szCs w:val="18"/>
              </w:rPr>
              <w:t>Caught (t)</w:t>
            </w:r>
          </w:p>
        </w:tc>
        <w:tc>
          <w:tcPr>
            <w:tcW w:w="990" w:type="dxa"/>
            <w:tcBorders>
              <w:top w:val="single" w:sz="4" w:space="0" w:color="0074A2"/>
              <w:left w:val="single" w:sz="4" w:space="0" w:color="0074A2"/>
              <w:bottom w:val="single" w:sz="4" w:space="0" w:color="0074A2"/>
              <w:right w:val="single" w:sz="4" w:space="0" w:color="0074A2"/>
            </w:tcBorders>
            <w:shd w:val="clear" w:color="auto" w:fill="0074A2"/>
            <w:vAlign w:val="center"/>
          </w:tcPr>
          <w:p w:rsidR="004F6419" w:rsidRPr="00A04B74" w:rsidRDefault="004F6419" w:rsidP="004F6419">
            <w:pPr>
              <w:pStyle w:val="Default"/>
              <w:spacing w:before="120" w:after="160" w:line="260" w:lineRule="exact"/>
              <w:jc w:val="center"/>
              <w:rPr>
                <w:rFonts w:asciiTheme="majorHAnsi" w:hAnsiTheme="majorHAnsi" w:cs="Arial"/>
                <w:b/>
                <w:bCs/>
                <w:color w:val="FFFFFF" w:themeColor="background1"/>
                <w:sz w:val="18"/>
                <w:szCs w:val="18"/>
              </w:rPr>
            </w:pPr>
            <w:r w:rsidRPr="00A04B74">
              <w:rPr>
                <w:rFonts w:asciiTheme="majorHAnsi" w:hAnsiTheme="majorHAnsi" w:cs="Arial"/>
                <w:b/>
                <w:bCs/>
                <w:color w:val="FFFFFF" w:themeColor="background1"/>
                <w:sz w:val="18"/>
                <w:szCs w:val="18"/>
              </w:rPr>
              <w:t>Retained (t)</w:t>
            </w:r>
          </w:p>
        </w:tc>
        <w:tc>
          <w:tcPr>
            <w:tcW w:w="1260" w:type="dxa"/>
            <w:tcBorders>
              <w:top w:val="single" w:sz="4" w:space="0" w:color="0074A2"/>
              <w:left w:val="single" w:sz="4" w:space="0" w:color="0074A2"/>
              <w:bottom w:val="single" w:sz="4" w:space="0" w:color="0074A2"/>
              <w:right w:val="single" w:sz="4" w:space="0" w:color="0074A2"/>
            </w:tcBorders>
            <w:shd w:val="clear" w:color="auto" w:fill="0074A2"/>
            <w:vAlign w:val="center"/>
          </w:tcPr>
          <w:p w:rsidR="004F6419" w:rsidRPr="00A04B74" w:rsidRDefault="004F6419" w:rsidP="004F6419">
            <w:pPr>
              <w:pStyle w:val="Default"/>
              <w:spacing w:before="120" w:after="160" w:line="260" w:lineRule="exact"/>
              <w:jc w:val="center"/>
              <w:rPr>
                <w:rFonts w:asciiTheme="majorHAnsi" w:hAnsiTheme="majorHAnsi" w:cs="Arial"/>
                <w:b/>
                <w:bCs/>
                <w:color w:val="FFFFFF" w:themeColor="background1"/>
                <w:sz w:val="18"/>
                <w:szCs w:val="18"/>
              </w:rPr>
            </w:pPr>
            <w:r w:rsidRPr="00A04B74">
              <w:rPr>
                <w:rFonts w:asciiTheme="majorHAnsi" w:hAnsiTheme="majorHAnsi" w:cs="Arial"/>
                <w:b/>
                <w:bCs/>
                <w:color w:val="FFFFFF" w:themeColor="background1"/>
                <w:sz w:val="18"/>
                <w:szCs w:val="18"/>
              </w:rPr>
              <w:t>Release Rate (%)</w:t>
            </w:r>
          </w:p>
        </w:tc>
        <w:tc>
          <w:tcPr>
            <w:tcW w:w="1440" w:type="dxa"/>
            <w:tcBorders>
              <w:top w:val="single" w:sz="4" w:space="0" w:color="0074A2"/>
              <w:left w:val="single" w:sz="4" w:space="0" w:color="0074A2"/>
              <w:bottom w:val="single" w:sz="4" w:space="0" w:color="0074A2"/>
              <w:right w:val="single" w:sz="4" w:space="0" w:color="0074A2"/>
            </w:tcBorders>
            <w:shd w:val="clear" w:color="auto" w:fill="0074A2"/>
            <w:vAlign w:val="center"/>
          </w:tcPr>
          <w:p w:rsidR="004F6419" w:rsidRPr="00A04B74" w:rsidRDefault="004F6419" w:rsidP="004F6419">
            <w:pPr>
              <w:pStyle w:val="Default"/>
              <w:spacing w:before="120" w:after="160" w:line="260" w:lineRule="exact"/>
              <w:jc w:val="center"/>
              <w:rPr>
                <w:rFonts w:asciiTheme="majorHAnsi" w:hAnsiTheme="majorHAnsi" w:cs="Arial"/>
                <w:b/>
                <w:bCs/>
                <w:color w:val="FFFFFF" w:themeColor="background1"/>
                <w:sz w:val="18"/>
                <w:szCs w:val="18"/>
              </w:rPr>
            </w:pPr>
            <w:r w:rsidRPr="00A04B74">
              <w:rPr>
                <w:rFonts w:asciiTheme="majorHAnsi" w:hAnsiTheme="majorHAnsi" w:cs="Arial"/>
                <w:b/>
                <w:bCs/>
                <w:color w:val="FFFFFF" w:themeColor="background1"/>
                <w:sz w:val="18"/>
                <w:szCs w:val="18"/>
              </w:rPr>
              <w:t>% Commercial Catch</w:t>
            </w:r>
          </w:p>
        </w:tc>
      </w:tr>
      <w:tr w:rsidR="004F6419" w:rsidRPr="00A0127C" w:rsidTr="004F6419">
        <w:trPr>
          <w:trHeight w:val="449"/>
        </w:trPr>
        <w:tc>
          <w:tcPr>
            <w:tcW w:w="29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4F6419">
            <w:pPr>
              <w:pStyle w:val="Default"/>
              <w:spacing w:before="120" w:after="160" w:line="260" w:lineRule="exact"/>
              <w:rPr>
                <w:rFonts w:asciiTheme="majorHAnsi" w:hAnsiTheme="majorHAnsi" w:cs="Arial"/>
                <w:bCs/>
                <w:sz w:val="18"/>
                <w:szCs w:val="18"/>
              </w:rPr>
            </w:pPr>
            <w:r w:rsidRPr="00A0127C">
              <w:rPr>
                <w:rFonts w:asciiTheme="majorHAnsi" w:hAnsiTheme="majorHAnsi" w:cs="Arial"/>
                <w:bCs/>
                <w:sz w:val="18"/>
                <w:szCs w:val="18"/>
              </w:rPr>
              <w:t>Eel (</w:t>
            </w:r>
            <w:r w:rsidRPr="00A0127C">
              <w:rPr>
                <w:rFonts w:asciiTheme="majorHAnsi" w:hAnsiTheme="majorHAnsi" w:cs="Arial"/>
                <w:bCs/>
                <w:i/>
                <w:sz w:val="18"/>
                <w:szCs w:val="18"/>
              </w:rPr>
              <w:t>Anguilla anguilla</w:t>
            </w:r>
            <w:r w:rsidRPr="00A0127C">
              <w:rPr>
                <w:rFonts w:asciiTheme="majorHAnsi" w:hAnsiTheme="majorHAnsi" w:cs="Arial"/>
                <w:bCs/>
                <w:sz w:val="18"/>
                <w:szCs w:val="18"/>
              </w:rPr>
              <w:t>): MARINE</w:t>
            </w:r>
          </w:p>
        </w:tc>
        <w:tc>
          <w:tcPr>
            <w:tcW w:w="1038"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43-60</w:t>
            </w:r>
          </w:p>
        </w:tc>
        <w:tc>
          <w:tcPr>
            <w:tcW w:w="99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17-36</w:t>
            </w:r>
          </w:p>
        </w:tc>
        <w:tc>
          <w:tcPr>
            <w:tcW w:w="126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40-60%</w:t>
            </w:r>
          </w:p>
        </w:tc>
        <w:tc>
          <w:tcPr>
            <w:tcW w:w="14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p>
        </w:tc>
      </w:tr>
      <w:tr w:rsidR="004F6419" w:rsidRPr="00A0127C" w:rsidTr="004F6419">
        <w:trPr>
          <w:trHeight w:val="449"/>
        </w:trPr>
        <w:tc>
          <w:tcPr>
            <w:tcW w:w="29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Default"/>
              <w:spacing w:before="120" w:after="160" w:line="260" w:lineRule="exact"/>
              <w:rPr>
                <w:rFonts w:asciiTheme="majorHAnsi" w:hAnsiTheme="majorHAnsi" w:cs="Arial"/>
                <w:bCs/>
                <w:sz w:val="18"/>
                <w:szCs w:val="18"/>
              </w:rPr>
            </w:pPr>
            <w:r w:rsidRPr="00A0127C">
              <w:rPr>
                <w:rFonts w:asciiTheme="majorHAnsi" w:hAnsiTheme="majorHAnsi" w:cs="Arial"/>
                <w:bCs/>
                <w:sz w:val="18"/>
                <w:szCs w:val="18"/>
              </w:rPr>
              <w:t>Eel (</w:t>
            </w:r>
            <w:r w:rsidRPr="00A0127C">
              <w:rPr>
                <w:rFonts w:asciiTheme="majorHAnsi" w:hAnsiTheme="majorHAnsi" w:cs="Arial"/>
                <w:bCs/>
                <w:i/>
                <w:sz w:val="18"/>
                <w:szCs w:val="18"/>
              </w:rPr>
              <w:t>Anguilla anguilla</w:t>
            </w:r>
            <w:r w:rsidRPr="00A0127C">
              <w:rPr>
                <w:rFonts w:asciiTheme="majorHAnsi" w:hAnsiTheme="majorHAnsi" w:cs="Arial"/>
                <w:bCs/>
                <w:sz w:val="18"/>
                <w:szCs w:val="18"/>
              </w:rPr>
              <w:t xml:space="preserve">) FRESHWATER </w:t>
            </w:r>
          </w:p>
        </w:tc>
        <w:tc>
          <w:tcPr>
            <w:tcW w:w="1038"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187-215</w:t>
            </w:r>
          </w:p>
        </w:tc>
        <w:tc>
          <w:tcPr>
            <w:tcW w:w="99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37-78</w:t>
            </w:r>
          </w:p>
        </w:tc>
        <w:tc>
          <w:tcPr>
            <w:tcW w:w="126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64-80%</w:t>
            </w:r>
          </w:p>
        </w:tc>
        <w:tc>
          <w:tcPr>
            <w:tcW w:w="14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p>
        </w:tc>
      </w:tr>
      <w:tr w:rsidR="004F6419" w:rsidRPr="00A0127C" w:rsidTr="004F6419">
        <w:trPr>
          <w:trHeight w:val="449"/>
        </w:trPr>
        <w:tc>
          <w:tcPr>
            <w:tcW w:w="29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0223FB" w:rsidRDefault="004F6419" w:rsidP="00A0127C">
            <w:pPr>
              <w:pStyle w:val="Default"/>
              <w:spacing w:before="120" w:after="160" w:line="260" w:lineRule="exact"/>
              <w:rPr>
                <w:rFonts w:asciiTheme="majorHAnsi" w:hAnsiTheme="majorHAnsi" w:cs="Arial"/>
                <w:bCs/>
                <w:sz w:val="18"/>
                <w:szCs w:val="18"/>
                <w:lang w:val="it-IT"/>
              </w:rPr>
            </w:pPr>
            <w:proofErr w:type="spellStart"/>
            <w:r w:rsidRPr="000223FB">
              <w:rPr>
                <w:rFonts w:asciiTheme="majorHAnsi" w:hAnsiTheme="majorHAnsi" w:cs="Arial"/>
                <w:bCs/>
                <w:sz w:val="18"/>
                <w:szCs w:val="18"/>
                <w:lang w:val="it-IT"/>
              </w:rPr>
              <w:t>Eel</w:t>
            </w:r>
            <w:proofErr w:type="spellEnd"/>
            <w:r w:rsidRPr="000223FB">
              <w:rPr>
                <w:rFonts w:asciiTheme="majorHAnsi" w:hAnsiTheme="majorHAnsi" w:cs="Arial"/>
                <w:bCs/>
                <w:sz w:val="18"/>
                <w:szCs w:val="18"/>
                <w:lang w:val="it-IT"/>
              </w:rPr>
              <w:t xml:space="preserve"> (</w:t>
            </w:r>
            <w:r w:rsidRPr="000223FB">
              <w:rPr>
                <w:rFonts w:asciiTheme="majorHAnsi" w:hAnsiTheme="majorHAnsi" w:cs="Arial"/>
                <w:bCs/>
                <w:i/>
                <w:sz w:val="18"/>
                <w:szCs w:val="18"/>
                <w:lang w:val="it-IT"/>
              </w:rPr>
              <w:t xml:space="preserve">Anguilla </w:t>
            </w:r>
            <w:proofErr w:type="spellStart"/>
            <w:r w:rsidRPr="000223FB">
              <w:rPr>
                <w:rFonts w:asciiTheme="majorHAnsi" w:hAnsiTheme="majorHAnsi" w:cs="Arial"/>
                <w:bCs/>
                <w:i/>
                <w:sz w:val="18"/>
                <w:szCs w:val="18"/>
                <w:lang w:val="it-IT"/>
              </w:rPr>
              <w:t>anguilla</w:t>
            </w:r>
            <w:proofErr w:type="spellEnd"/>
            <w:r w:rsidRPr="000223FB">
              <w:rPr>
                <w:rFonts w:asciiTheme="majorHAnsi" w:hAnsiTheme="majorHAnsi" w:cs="Arial"/>
                <w:bCs/>
                <w:sz w:val="18"/>
                <w:szCs w:val="18"/>
                <w:lang w:val="it-IT"/>
              </w:rPr>
              <w:t>): MARINE + FRESHWATER</w:t>
            </w:r>
          </w:p>
        </w:tc>
        <w:tc>
          <w:tcPr>
            <w:tcW w:w="1038"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231-276</w:t>
            </w:r>
          </w:p>
        </w:tc>
        <w:tc>
          <w:tcPr>
            <w:tcW w:w="99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 xml:space="preserve">55-115* </w:t>
            </w:r>
          </w:p>
        </w:tc>
        <w:tc>
          <w:tcPr>
            <w:tcW w:w="126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58-76%</w:t>
            </w:r>
          </w:p>
        </w:tc>
        <w:tc>
          <w:tcPr>
            <w:tcW w:w="14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15-30%*</w:t>
            </w:r>
          </w:p>
        </w:tc>
      </w:tr>
      <w:tr w:rsidR="004F6419" w:rsidRPr="00A0127C" w:rsidTr="004F6419">
        <w:trPr>
          <w:trHeight w:val="449"/>
        </w:trPr>
        <w:tc>
          <w:tcPr>
            <w:tcW w:w="29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4F6419">
            <w:pPr>
              <w:pStyle w:val="Default"/>
              <w:spacing w:before="120" w:after="160" w:line="260" w:lineRule="exact"/>
              <w:jc w:val="both"/>
              <w:rPr>
                <w:rFonts w:asciiTheme="majorHAnsi" w:hAnsiTheme="majorHAnsi" w:cs="Arial"/>
                <w:bCs/>
                <w:sz w:val="18"/>
                <w:szCs w:val="18"/>
              </w:rPr>
            </w:pPr>
          </w:p>
        </w:tc>
        <w:tc>
          <w:tcPr>
            <w:tcW w:w="1038"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p>
        </w:tc>
        <w:tc>
          <w:tcPr>
            <w:tcW w:w="99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p>
        </w:tc>
        <w:tc>
          <w:tcPr>
            <w:tcW w:w="126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p>
        </w:tc>
        <w:tc>
          <w:tcPr>
            <w:tcW w:w="14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p>
        </w:tc>
      </w:tr>
      <w:tr w:rsidR="004F6419" w:rsidRPr="00A0127C" w:rsidTr="004F6419">
        <w:tc>
          <w:tcPr>
            <w:tcW w:w="2940" w:type="dxa"/>
            <w:tcBorders>
              <w:top w:val="single" w:sz="4" w:space="0" w:color="0074A2"/>
              <w:left w:val="single" w:sz="4" w:space="0" w:color="0074A2"/>
              <w:bottom w:val="single" w:sz="4" w:space="0" w:color="0074A2"/>
              <w:right w:val="single" w:sz="4" w:space="0" w:color="0074A2"/>
            </w:tcBorders>
            <w:shd w:val="clear" w:color="auto" w:fill="auto"/>
          </w:tcPr>
          <w:p w:rsidR="004F6419" w:rsidRPr="00A0127C" w:rsidRDefault="004F6419" w:rsidP="00A0127C">
            <w:pPr>
              <w:pStyle w:val="Default"/>
              <w:spacing w:before="120" w:after="160" w:line="260" w:lineRule="exact"/>
              <w:rPr>
                <w:rFonts w:asciiTheme="majorHAnsi" w:hAnsiTheme="majorHAnsi" w:cs="Arial"/>
                <w:bCs/>
                <w:sz w:val="18"/>
                <w:szCs w:val="18"/>
              </w:rPr>
            </w:pPr>
            <w:r w:rsidRPr="00A0127C">
              <w:rPr>
                <w:rFonts w:asciiTheme="majorHAnsi" w:hAnsiTheme="majorHAnsi" w:cs="Arial"/>
                <w:bCs/>
                <w:sz w:val="18"/>
                <w:szCs w:val="18"/>
              </w:rPr>
              <w:t>Cod (</w:t>
            </w:r>
            <w:r w:rsidRPr="00A0127C">
              <w:rPr>
                <w:rFonts w:asciiTheme="majorHAnsi" w:hAnsiTheme="majorHAnsi" w:cs="Arial"/>
                <w:bCs/>
                <w:i/>
                <w:sz w:val="18"/>
                <w:szCs w:val="18"/>
              </w:rPr>
              <w:t>Gadus morhua</w:t>
            </w:r>
            <w:r w:rsidRPr="00A0127C">
              <w:rPr>
                <w:rFonts w:asciiTheme="majorHAnsi" w:hAnsiTheme="majorHAnsi" w:cs="Arial"/>
                <w:bCs/>
                <w:sz w:val="18"/>
                <w:szCs w:val="18"/>
              </w:rPr>
              <w:t>)</w:t>
            </w:r>
          </w:p>
        </w:tc>
        <w:tc>
          <w:tcPr>
            <w:tcW w:w="1038"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382</w:t>
            </w:r>
          </w:p>
        </w:tc>
        <w:tc>
          <w:tcPr>
            <w:tcW w:w="99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360</w:t>
            </w:r>
          </w:p>
        </w:tc>
        <w:tc>
          <w:tcPr>
            <w:tcW w:w="126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6%</w:t>
            </w:r>
          </w:p>
        </w:tc>
        <w:tc>
          <w:tcPr>
            <w:tcW w:w="14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~10%</w:t>
            </w:r>
          </w:p>
        </w:tc>
      </w:tr>
    </w:tbl>
    <w:p w:rsidR="004F6419" w:rsidRPr="00A04B74" w:rsidRDefault="004F6419" w:rsidP="00076143">
      <w:pPr>
        <w:pStyle w:val="Default"/>
        <w:spacing w:before="120" w:after="120"/>
        <w:rPr>
          <w:rFonts w:asciiTheme="majorHAnsi" w:hAnsiTheme="majorHAnsi" w:cs="Arial"/>
          <w:bCs/>
          <w:sz w:val="16"/>
          <w:szCs w:val="16"/>
        </w:rPr>
      </w:pPr>
      <w:r w:rsidRPr="00A04B74">
        <w:rPr>
          <w:rFonts w:asciiTheme="majorHAnsi" w:hAnsiTheme="majorHAnsi" w:cs="Arial"/>
          <w:bCs/>
          <w:sz w:val="16"/>
          <w:szCs w:val="16"/>
        </w:rPr>
        <w:t xml:space="preserve"> Catch and release mortality has not been included in these calculations.</w:t>
      </w:r>
    </w:p>
    <w:p w:rsidR="00932868" w:rsidRDefault="004F6419" w:rsidP="00076143">
      <w:pPr>
        <w:pStyle w:val="Default"/>
        <w:spacing w:before="120" w:after="120"/>
        <w:rPr>
          <w:rFonts w:asciiTheme="majorHAnsi" w:hAnsiTheme="majorHAnsi" w:cs="Arial"/>
        </w:rPr>
      </w:pPr>
      <w:r w:rsidRPr="00A04B74">
        <w:rPr>
          <w:rFonts w:asciiTheme="majorHAnsi" w:hAnsiTheme="majorHAnsi" w:cs="Arial"/>
        </w:rPr>
        <w:t>The sampling programme, as it has been set up now, may also provide estimates of the recreational catch of other species in marine waters and fresh water.</w:t>
      </w:r>
    </w:p>
    <w:p w:rsidR="00766676" w:rsidRPr="009270CC" w:rsidRDefault="00766676" w:rsidP="00076143">
      <w:pPr>
        <w:pStyle w:val="Default"/>
        <w:spacing w:before="120" w:after="120"/>
        <w:rPr>
          <w:rFonts w:asciiTheme="majorHAnsi" w:hAnsiTheme="majorHAnsi" w:cs="Arial"/>
          <w:bCs/>
          <w:sz w:val="16"/>
          <w:szCs w:val="16"/>
        </w:rPr>
      </w:pPr>
      <w:r w:rsidRPr="009270CC">
        <w:rPr>
          <w:rFonts w:asciiTheme="majorHAnsi" w:hAnsiTheme="majorHAnsi" w:cs="Arial"/>
        </w:rPr>
        <w:t xml:space="preserve">Regarding sharks: In general, given the limited distribution of sharks along the Dutch coast and </w:t>
      </w:r>
      <w:r w:rsidR="009D1725" w:rsidRPr="009270CC">
        <w:rPr>
          <w:rFonts w:asciiTheme="majorHAnsi" w:hAnsiTheme="majorHAnsi" w:cs="Arial"/>
        </w:rPr>
        <w:t>Dutch</w:t>
      </w:r>
      <w:r w:rsidRPr="009270CC">
        <w:rPr>
          <w:rFonts w:asciiTheme="majorHAnsi" w:hAnsiTheme="majorHAnsi" w:cs="Arial"/>
        </w:rPr>
        <w:t xml:space="preserve"> waters, sharks are not considered as a target species for the recreational (nor commercial) fisheries. However, while sampling recreational fisheries, sharks are included in the </w:t>
      </w:r>
      <w:r w:rsidR="009D1725" w:rsidRPr="009270CC">
        <w:rPr>
          <w:rFonts w:asciiTheme="majorHAnsi" w:hAnsiTheme="majorHAnsi" w:cs="Arial"/>
        </w:rPr>
        <w:t>questionnaires</w:t>
      </w:r>
      <w:r w:rsidRPr="009270CC">
        <w:rPr>
          <w:rFonts w:asciiTheme="majorHAnsi" w:hAnsiTheme="majorHAnsi" w:cs="Arial"/>
        </w:rPr>
        <w:t xml:space="preserve">. The data will </w:t>
      </w:r>
      <w:r w:rsidR="009D1725" w:rsidRPr="009270CC">
        <w:rPr>
          <w:rFonts w:asciiTheme="majorHAnsi" w:hAnsiTheme="majorHAnsi" w:cs="Arial"/>
        </w:rPr>
        <w:t>analyzed</w:t>
      </w:r>
      <w:r w:rsidRPr="009270CC">
        <w:rPr>
          <w:rFonts w:asciiTheme="majorHAnsi" w:hAnsiTheme="majorHAnsi" w:cs="Arial"/>
        </w:rPr>
        <w:t xml:space="preserve"> and published at the end of 2014 at the latest.</w:t>
      </w:r>
    </w:p>
    <w:p w:rsidR="0085668A" w:rsidRPr="00690DA5" w:rsidRDefault="0085668A" w:rsidP="005D3BAA">
      <w:pPr>
        <w:pStyle w:val="Heading3"/>
      </w:pPr>
      <w:bookmarkStart w:id="111" w:name="_Toc262736736"/>
      <w:bookmarkStart w:id="112" w:name="_Toc294615919"/>
      <w:bookmarkStart w:id="113" w:name="_Toc357757785"/>
      <w:r w:rsidRPr="00690DA5">
        <w:t>III.D.</w:t>
      </w:r>
      <w:r w:rsidR="00536205" w:rsidRPr="00690DA5">
        <w:t>2</w:t>
      </w:r>
      <w:r w:rsidRPr="00690DA5">
        <w:t>.</w:t>
      </w:r>
      <w:r w:rsidRPr="00690DA5">
        <w:tab/>
      </w:r>
      <w:r w:rsidR="00536205" w:rsidRPr="00690DA5">
        <w:t>Data quality: results and deviation from NP proposal</w:t>
      </w:r>
      <w:bookmarkEnd w:id="111"/>
      <w:bookmarkEnd w:id="112"/>
      <w:bookmarkEnd w:id="113"/>
    </w:p>
    <w:p w:rsidR="008F758F" w:rsidRDefault="00083646" w:rsidP="00D606FA">
      <w:pPr>
        <w:pStyle w:val="BodyText"/>
      </w:pPr>
      <w:bookmarkStart w:id="114" w:name="_Toc294615920"/>
      <w:bookmarkStart w:id="115" w:name="_Toc262736737"/>
      <w:r>
        <w:t xml:space="preserve">The methodology used to obtain the </w:t>
      </w:r>
      <w:r w:rsidR="00D606FA">
        <w:t>estimates</w:t>
      </w:r>
      <w:r>
        <w:t xml:space="preserve"> is quite unique and tailored to the Dutch situation where no public information on the activity of recreational fishery is available. The estimates show large confidence intervals but are in line with results in previous </w:t>
      </w:r>
      <w:r w:rsidR="00D606FA">
        <w:t>pilot</w:t>
      </w:r>
      <w:r>
        <w:t xml:space="preserve"> studies. Reducing the confidence intervals would lead to </w:t>
      </w:r>
      <w:r w:rsidR="00D606FA">
        <w:t>disproportional</w:t>
      </w:r>
      <w:r>
        <w:t xml:space="preserve"> increase of sampling costs and is therefore not considered. </w:t>
      </w:r>
    </w:p>
    <w:p w:rsidR="008F758F" w:rsidRPr="00D606FA" w:rsidRDefault="008F758F" w:rsidP="008F758F">
      <w:pPr>
        <w:pStyle w:val="BodyText"/>
      </w:pPr>
      <w:r w:rsidRPr="00690DA5">
        <w:t xml:space="preserve">A closer look at the lengths of the fish recorded by the logbook holders seemed to show that many logbook holders might not actually measure the fish accurately. The lengths recorded were strongly biased towards 0s and 5s (e.g. 30, 35, 40 </w:t>
      </w:r>
      <w:r w:rsidR="000C1D36" w:rsidRPr="00690DA5">
        <w:t>etc.</w:t>
      </w:r>
      <w:r w:rsidRPr="00690DA5">
        <w:t>)</w:t>
      </w:r>
      <w:r>
        <w:t xml:space="preserve">. More importantly, </w:t>
      </w:r>
      <w:r w:rsidRPr="00690DA5">
        <w:t>comparison with onsite data suggests some overestimation of the sizes</w:t>
      </w:r>
      <w:r>
        <w:t xml:space="preserve"> of retained fish. Little difference was found between recorded lengths in the logbooks of released fish in comparison with onsite data</w:t>
      </w:r>
      <w:r w:rsidRPr="00690DA5">
        <w:t>.</w:t>
      </w:r>
      <w:r>
        <w:t xml:space="preserve"> For cod the size of retained fish were overestimated by a factor of 1.4 and therefore the length frequency data of the onsite survey was used when calculating biomass from numbers. For eel it was not possible to use length frequency data from the onsite sampling as only two eels were encountered in the field program. To obtain onsite length data for retained eel will be difficult as in almost all waters retaining eel is forbidden. In other words most of the eel has been illegally retained. Furthermore, eel fishermen are widely scattered over the Dutch inland and coastal waters and are difficult to intercept during </w:t>
      </w:r>
      <w:proofErr w:type="spellStart"/>
      <w:r>
        <w:t>a</w:t>
      </w:r>
      <w:proofErr w:type="spellEnd"/>
      <w:r>
        <w:t xml:space="preserve"> onsite program. These factors make it difficult to collect onsite length frequency data for eel. To calculate biomass from numbers we used the length frequency from the logbooks (uncorrected estimate) but also calculated a biomass estimate (corrected estimate) using a correction factor based on the overestimation calculated for cod and dab. </w:t>
      </w:r>
      <w:r w:rsidR="00186471">
        <w:t xml:space="preserve">Parallel to the second diary survey in 2012-2013 a more elaborate onsite programme was conducted to improve the collection of length frequency data of retained fish. </w:t>
      </w:r>
    </w:p>
    <w:p w:rsidR="007A2D99" w:rsidRPr="00690DA5" w:rsidRDefault="00083646" w:rsidP="00D606FA">
      <w:pPr>
        <w:pStyle w:val="BodyText"/>
        <w:rPr>
          <w:b/>
        </w:rPr>
      </w:pPr>
      <w:r>
        <w:t>Taking account</w:t>
      </w:r>
      <w:r w:rsidRPr="00690DA5">
        <w:t xml:space="preserve"> </w:t>
      </w:r>
      <w:r>
        <w:t>of international recommendations</w:t>
      </w:r>
      <w:r w:rsidR="007A2D99" w:rsidRPr="00690DA5">
        <w:t xml:space="preserve"> </w:t>
      </w:r>
      <w:r>
        <w:t xml:space="preserve">of PGRFS </w:t>
      </w:r>
      <w:r w:rsidR="007A2D99" w:rsidRPr="00690DA5">
        <w:t>the survey design in the Netherlands need to address the following potential bias issues:</w:t>
      </w:r>
      <w:bookmarkEnd w:id="114"/>
    </w:p>
    <w:p w:rsidR="007A2D99" w:rsidRPr="00690DA5" w:rsidRDefault="007A2D99" w:rsidP="0028652E">
      <w:pPr>
        <w:pStyle w:val="BodyText"/>
        <w:numPr>
          <w:ilvl w:val="0"/>
          <w:numId w:val="20"/>
        </w:numPr>
        <w:ind w:left="851" w:hanging="567"/>
        <w:rPr>
          <w:b/>
        </w:rPr>
      </w:pPr>
      <w:bookmarkStart w:id="116" w:name="_Toc294615921"/>
      <w:r w:rsidRPr="00690DA5">
        <w:t xml:space="preserve">Determine if the TNS-NIPO database is representative for the general population in the Netherlands. </w:t>
      </w:r>
      <w:r w:rsidR="008F758F">
        <w:t>It</w:t>
      </w:r>
      <w:r w:rsidRPr="00690DA5">
        <w:t xml:space="preserve"> will have to conduct a screening survey using random digit dialling (phone) parallel to the online screening survey.</w:t>
      </w:r>
      <w:bookmarkEnd w:id="116"/>
      <w:r w:rsidR="00186471" w:rsidRPr="00186471">
        <w:t xml:space="preserve"> </w:t>
      </w:r>
      <w:r w:rsidR="00186471">
        <w:t>This parallel survey is planned for December 2013.</w:t>
      </w:r>
    </w:p>
    <w:p w:rsidR="00D606FA" w:rsidRPr="00D606FA" w:rsidRDefault="007A2D99" w:rsidP="0028652E">
      <w:pPr>
        <w:pStyle w:val="BodyText"/>
        <w:numPr>
          <w:ilvl w:val="0"/>
          <w:numId w:val="20"/>
        </w:numPr>
        <w:ind w:left="851" w:hanging="567"/>
      </w:pPr>
      <w:bookmarkStart w:id="117" w:name="_Toc294615922"/>
      <w:r w:rsidRPr="00690DA5">
        <w:t xml:space="preserve">Improve the onsite surveys </w:t>
      </w:r>
      <w:r w:rsidR="008F758F">
        <w:t>to obtain better length frequency data</w:t>
      </w:r>
      <w:r w:rsidR="008F758F" w:rsidRPr="00690DA5">
        <w:t xml:space="preserve">. </w:t>
      </w:r>
      <w:r w:rsidR="008F758F">
        <w:t>Good quality length frequency data are detrimental for a reliable biomass estimation</w:t>
      </w:r>
      <w:r w:rsidRPr="00690DA5">
        <w:t xml:space="preserve">. </w:t>
      </w:r>
      <w:r w:rsidR="00186471">
        <w:t>The programme was elaborated in 2012 and will be implemented again during the next diary survey in 2014.</w:t>
      </w:r>
    </w:p>
    <w:p w:rsidR="007A2D99" w:rsidRPr="008F758F" w:rsidRDefault="00D606FA" w:rsidP="008F758F">
      <w:pPr>
        <w:pStyle w:val="BodyText"/>
      </w:pPr>
      <w:r w:rsidRPr="008F758F">
        <w:t xml:space="preserve">Until so far the recreational data collection was restricted to the angling population because </w:t>
      </w:r>
      <w:r w:rsidR="008F758F" w:rsidRPr="00866670">
        <w:t>legislation</w:t>
      </w:r>
      <w:r w:rsidRPr="00866670">
        <w:t xml:space="preserve"> was </w:t>
      </w:r>
      <w:r w:rsidR="008F758F" w:rsidRPr="001C1D42">
        <w:t>in force</w:t>
      </w:r>
      <w:r w:rsidRPr="00455FDF">
        <w:t xml:space="preserve"> which forbids recreation fishing with set nets. </w:t>
      </w:r>
      <w:r w:rsidR="00186471">
        <w:t>However, a recreational fishery with passive gears (gill nets) has been allowed again along certain parts of the Dutch coast. The catches of this type of recreational fishery will have to be included in the 2014 survey.</w:t>
      </w:r>
      <w:bookmarkEnd w:id="117"/>
    </w:p>
    <w:p w:rsidR="0085668A" w:rsidRPr="00690DA5" w:rsidRDefault="0085668A" w:rsidP="007A2D99">
      <w:pPr>
        <w:pStyle w:val="Heading3"/>
      </w:pPr>
      <w:bookmarkStart w:id="118" w:name="_Toc294615923"/>
      <w:bookmarkStart w:id="119" w:name="_Toc357757786"/>
      <w:r w:rsidRPr="00690DA5">
        <w:t>III.D.</w:t>
      </w:r>
      <w:r w:rsidR="00536205" w:rsidRPr="00690DA5">
        <w:t>3</w:t>
      </w:r>
      <w:r w:rsidRPr="00690DA5">
        <w:t>.</w:t>
      </w:r>
      <w:r w:rsidRPr="00690DA5">
        <w:tab/>
      </w:r>
      <w:r w:rsidR="00536205" w:rsidRPr="00690DA5">
        <w:t>Follow-up of Regional and international recommendations</w:t>
      </w:r>
      <w:bookmarkEnd w:id="115"/>
      <w:bookmarkEnd w:id="118"/>
      <w:bookmarkEnd w:id="119"/>
    </w:p>
    <w:p w:rsidR="0012493C" w:rsidRPr="00A0127C" w:rsidRDefault="007A2D99" w:rsidP="0012493C">
      <w:pPr>
        <w:rPr>
          <w:rFonts w:asciiTheme="majorHAnsi" w:hAnsiTheme="majorHAnsi" w:cs="Arial"/>
        </w:rPr>
      </w:pPr>
      <w:r w:rsidRPr="00690DA5">
        <w:t xml:space="preserve">Based on discussions within the </w:t>
      </w:r>
      <w:r w:rsidR="00186471">
        <w:t>W</w:t>
      </w:r>
      <w:r w:rsidRPr="00690DA5">
        <w:t xml:space="preserve">GRFS it was recommended that during the next Diary Survey in </w:t>
      </w:r>
      <w:r w:rsidR="00D606FA">
        <w:t>2012-</w:t>
      </w:r>
      <w:r w:rsidRPr="00690DA5">
        <w:t xml:space="preserve">2013 information on both fishing trips in the Netherlands as fishing trips abroad will be recorded. </w:t>
      </w:r>
      <w:r w:rsidR="0012493C" w:rsidRPr="00A0127C">
        <w:rPr>
          <w:rFonts w:asciiTheme="majorHAnsi" w:hAnsiTheme="majorHAnsi" w:cs="Arial"/>
        </w:rPr>
        <w:t>In the current Diary Survey (2011-2012), recreational fishermen can record both national and international fishing trips. An  additional Screening Survey will need to be conducted to determine the number of fishing trips abroad. Also a survey to determine the catches of recreational fishermen using passive gears (gill nets) may have to be developed in the near future.</w:t>
      </w:r>
    </w:p>
    <w:p w:rsidR="0012493C" w:rsidRPr="00A0127C" w:rsidRDefault="0012493C" w:rsidP="0012493C">
      <w:pPr>
        <w:rPr>
          <w:rFonts w:asciiTheme="majorHAnsi" w:hAnsiTheme="majorHAnsi" w:cs="Arial"/>
        </w:rPr>
      </w:pPr>
      <w:r w:rsidRPr="00A0127C">
        <w:rPr>
          <w:rFonts w:asciiTheme="majorHAnsi" w:hAnsiTheme="majorHAnsi" w:cs="Arial"/>
        </w:rPr>
        <w:t>In 201</w:t>
      </w:r>
      <w:r w:rsidR="00186471">
        <w:rPr>
          <w:rFonts w:asciiTheme="majorHAnsi" w:hAnsiTheme="majorHAnsi" w:cs="Arial"/>
        </w:rPr>
        <w:t>2</w:t>
      </w:r>
      <w:r w:rsidRPr="00A0127C">
        <w:rPr>
          <w:rFonts w:asciiTheme="majorHAnsi" w:hAnsiTheme="majorHAnsi" w:cs="Arial"/>
        </w:rPr>
        <w:t xml:space="preserve">, NL participated in the ICES </w:t>
      </w:r>
      <w:r w:rsidR="00186471">
        <w:rPr>
          <w:rFonts w:asciiTheme="majorHAnsi" w:hAnsiTheme="majorHAnsi" w:cs="Arial"/>
        </w:rPr>
        <w:t>Working</w:t>
      </w:r>
      <w:r w:rsidR="00186471" w:rsidRPr="00A0127C">
        <w:rPr>
          <w:rFonts w:asciiTheme="majorHAnsi" w:hAnsiTheme="majorHAnsi" w:cs="Arial"/>
        </w:rPr>
        <w:t xml:space="preserve"> </w:t>
      </w:r>
      <w:r w:rsidRPr="00A0127C">
        <w:rPr>
          <w:rFonts w:asciiTheme="majorHAnsi" w:hAnsiTheme="majorHAnsi" w:cs="Arial"/>
        </w:rPr>
        <w:t>Group on Recreational Fishery Surveys (</w:t>
      </w:r>
      <w:r w:rsidR="00186471">
        <w:rPr>
          <w:rFonts w:asciiTheme="majorHAnsi" w:hAnsiTheme="majorHAnsi" w:cs="Arial"/>
        </w:rPr>
        <w:t>W</w:t>
      </w:r>
      <w:r w:rsidRPr="00A0127C">
        <w:rPr>
          <w:rFonts w:asciiTheme="majorHAnsi" w:hAnsiTheme="majorHAnsi" w:cs="Arial"/>
        </w:rPr>
        <w:t>GRFS). This is a new working group, presently mainly dealing with exchanging expertise between different countries but also aims to harmonize the methodology used in the different countries (WGRFS 2012).</w:t>
      </w:r>
    </w:p>
    <w:p w:rsidR="006F2FF4" w:rsidRPr="00690DA5" w:rsidRDefault="001B6BD1" w:rsidP="0012493C">
      <w:pPr>
        <w:pStyle w:val="BodyText"/>
      </w:pPr>
      <w:r>
        <w:t xml:space="preserve">The following recommendation apply: LM 2010 no 7, LM 2011 no 7 and no 30, </w:t>
      </w:r>
    </w:p>
    <w:p w:rsidR="0085668A" w:rsidRPr="00690DA5" w:rsidRDefault="0085668A" w:rsidP="005D3BAA">
      <w:pPr>
        <w:pStyle w:val="Heading3"/>
      </w:pPr>
      <w:bookmarkStart w:id="120" w:name="_Toc262736738"/>
      <w:bookmarkStart w:id="121" w:name="_Toc294615924"/>
      <w:bookmarkStart w:id="122" w:name="_Toc357757787"/>
      <w:r w:rsidRPr="00690DA5">
        <w:t>III.D.</w:t>
      </w:r>
      <w:r w:rsidR="00536205" w:rsidRPr="00690DA5">
        <w:t>4</w:t>
      </w:r>
      <w:r w:rsidRPr="00690DA5">
        <w:t>.</w:t>
      </w:r>
      <w:r w:rsidRPr="00690DA5">
        <w:tab/>
      </w:r>
      <w:r w:rsidR="00536205" w:rsidRPr="00690DA5">
        <w:t>Actions to avoid shortfalls</w:t>
      </w:r>
      <w:bookmarkEnd w:id="120"/>
      <w:bookmarkEnd w:id="121"/>
      <w:bookmarkEnd w:id="122"/>
    </w:p>
    <w:p w:rsidR="004C3C0A" w:rsidRDefault="004C3C0A" w:rsidP="004C3C0A">
      <w:pPr>
        <w:pStyle w:val="BodyText"/>
      </w:pPr>
      <w:r>
        <w:t xml:space="preserve">NLD </w:t>
      </w:r>
      <w:r w:rsidR="009D734F">
        <w:t xml:space="preserve">has </w:t>
      </w:r>
      <w:r>
        <w:t>increase</w:t>
      </w:r>
      <w:r w:rsidR="009D734F">
        <w:t>d</w:t>
      </w:r>
      <w:r>
        <w:t xml:space="preserve"> the number of onsite samplings in 2012 in order to obtain better estimates of the length composition of the catch.</w:t>
      </w:r>
    </w:p>
    <w:p w:rsidR="008D6D95" w:rsidRDefault="00D606FA" w:rsidP="00E34D48">
      <w:pPr>
        <w:pStyle w:val="BodyText"/>
      </w:pPr>
      <w:r>
        <w:t>NL</w:t>
      </w:r>
      <w:r w:rsidR="004C3C0A">
        <w:t>D</w:t>
      </w:r>
      <w:r>
        <w:t xml:space="preserve"> will include the sampling of recreational fisheries with set nets in </w:t>
      </w:r>
      <w:r w:rsidR="004C3C0A">
        <w:t xml:space="preserve">its NP after 2012 in </w:t>
      </w:r>
      <w:r>
        <w:t>the case this fishery will be permitted</w:t>
      </w:r>
      <w:r w:rsidR="004C3C0A">
        <w:t xml:space="preserve"> in NLD</w:t>
      </w:r>
      <w:r>
        <w:t>.</w:t>
      </w:r>
    </w:p>
    <w:p w:rsidR="00D606FA" w:rsidRPr="00690DA5" w:rsidRDefault="000C541B" w:rsidP="00E34D48">
      <w:pPr>
        <w:pStyle w:val="BodyText"/>
      </w:pPr>
      <w:r>
        <w:t xml:space="preserve">Because of financial restriction in the national research budget, the Netherlands cannot immediately implement all </w:t>
      </w:r>
      <w:r w:rsidR="004C3C0A">
        <w:t xml:space="preserve">relevant </w:t>
      </w:r>
      <w:r>
        <w:t xml:space="preserve">international recommendations. </w:t>
      </w:r>
      <w:r w:rsidR="00D606FA">
        <w:t>Recommendations to estimate methodo</w:t>
      </w:r>
      <w:r w:rsidR="00CD3396">
        <w:t>lo</w:t>
      </w:r>
      <w:r w:rsidR="00D606FA">
        <w:t xml:space="preserve">gical bias in the sampling </w:t>
      </w:r>
      <w:r w:rsidR="00973A27">
        <w:t>and to estima</w:t>
      </w:r>
      <w:r w:rsidR="004C3C0A">
        <w:t>te number of fishing trips abro</w:t>
      </w:r>
      <w:r w:rsidR="00973A27">
        <w:t xml:space="preserve">ad </w:t>
      </w:r>
      <w:r w:rsidR="00D606FA">
        <w:t>will be ad</w:t>
      </w:r>
      <w:r w:rsidR="00973A27">
        <w:t>d</w:t>
      </w:r>
      <w:r w:rsidR="00D606FA">
        <w:t xml:space="preserve">ressed if </w:t>
      </w:r>
      <w:r w:rsidR="004C3C0A">
        <w:t xml:space="preserve">financial </w:t>
      </w:r>
      <w:r>
        <w:t xml:space="preserve">resources </w:t>
      </w:r>
      <w:r w:rsidR="004C3C0A">
        <w:t>become</w:t>
      </w:r>
      <w:r w:rsidR="00D606FA">
        <w:t xml:space="preserve"> available</w:t>
      </w:r>
      <w:r w:rsidR="00973A27">
        <w:t>.</w:t>
      </w:r>
      <w:r w:rsidR="00D606FA">
        <w:t xml:space="preserve"> </w:t>
      </w:r>
    </w:p>
    <w:p w:rsidR="008D6D95" w:rsidRPr="00690DA5" w:rsidRDefault="008D6D95" w:rsidP="008D6D95">
      <w:pPr>
        <w:rPr>
          <w:rFonts w:ascii="Arial" w:hAnsi="Arial" w:cs="Arial"/>
          <w:lang w:eastAsia="en-US"/>
        </w:rPr>
      </w:pPr>
    </w:p>
    <w:p w:rsidR="00086EAD" w:rsidRPr="00690DA5" w:rsidRDefault="00D425DB" w:rsidP="0065487B">
      <w:pPr>
        <w:pStyle w:val="Heading2"/>
      </w:pPr>
      <w:bookmarkStart w:id="123" w:name="_Toc262736739"/>
      <w:bookmarkStart w:id="124" w:name="_Toc294615925"/>
      <w:bookmarkStart w:id="125" w:name="_Toc357757788"/>
      <w:r w:rsidRPr="00690DA5">
        <w:t>III.E.</w:t>
      </w:r>
      <w:r w:rsidRPr="00690DA5">
        <w:tab/>
      </w:r>
      <w:r w:rsidR="00086EAD" w:rsidRPr="00690DA5">
        <w:t>Biological - stock-related variables</w:t>
      </w:r>
      <w:r w:rsidR="00093ADA" w:rsidRPr="00690DA5">
        <w:t xml:space="preserve"> (North Sea</w:t>
      </w:r>
      <w:r w:rsidRPr="00690DA5">
        <w:t>)</w:t>
      </w:r>
      <w:bookmarkEnd w:id="123"/>
      <w:bookmarkEnd w:id="124"/>
      <w:bookmarkEnd w:id="125"/>
    </w:p>
    <w:p w:rsidR="00093ADA" w:rsidRPr="00690DA5" w:rsidRDefault="00093ADA" w:rsidP="000C541B">
      <w:pPr>
        <w:pStyle w:val="BodyText"/>
      </w:pPr>
      <w:r w:rsidRPr="00690DA5">
        <w:t>North Sea (ICES areas IIIa, IV and VIId) and eastern Arctic ICES areas I and II)</w:t>
      </w:r>
    </w:p>
    <w:p w:rsidR="0065487B" w:rsidRPr="00690DA5" w:rsidRDefault="0065487B" w:rsidP="0065487B">
      <w:pPr>
        <w:pStyle w:val="Heading3"/>
      </w:pPr>
      <w:bookmarkStart w:id="126" w:name="_Toc262736740"/>
      <w:bookmarkStart w:id="127" w:name="_Toc294615926"/>
      <w:bookmarkStart w:id="128" w:name="_Toc357757789"/>
      <w:r w:rsidRPr="00690DA5">
        <w:rPr>
          <w:lang w:val="en-GB"/>
        </w:rPr>
        <w:t>III.E.1.</w:t>
      </w:r>
      <w:r w:rsidRPr="00690DA5">
        <w:rPr>
          <w:lang w:val="en-GB"/>
        </w:rPr>
        <w:tab/>
      </w:r>
      <w:r w:rsidR="00536205" w:rsidRPr="00690DA5">
        <w:t>Achievements: results and deviation from NP proposal</w:t>
      </w:r>
      <w:bookmarkEnd w:id="126"/>
      <w:bookmarkEnd w:id="127"/>
      <w:bookmarkEnd w:id="128"/>
    </w:p>
    <w:p w:rsidR="00E721E3" w:rsidRPr="00690DA5" w:rsidRDefault="00E721E3" w:rsidP="000C541B">
      <w:pPr>
        <w:pStyle w:val="BodyText"/>
      </w:pPr>
      <w:r w:rsidRPr="00690DA5">
        <w:t xml:space="preserve">The sampling targets and achievements of the biological stock related variables are presented in table III.E.3. The columns in this </w:t>
      </w:r>
      <w:r w:rsidR="005613C1" w:rsidRPr="00690DA5">
        <w:t xml:space="preserve">table, </w:t>
      </w:r>
      <w:r w:rsidR="007F6AB3" w:rsidRPr="00690DA5">
        <w:t>reflecting</w:t>
      </w:r>
      <w:r w:rsidR="005613C1" w:rsidRPr="00690DA5">
        <w:t xml:space="preserve"> achievements on regional level,</w:t>
      </w:r>
      <w:r w:rsidRPr="00690DA5">
        <w:t xml:space="preserve"> are not relevant, since achievements of other MS are unknown at the time of reporting.</w:t>
      </w:r>
    </w:p>
    <w:p w:rsidR="00F7680F" w:rsidRDefault="00C33AE1" w:rsidP="000C541B">
      <w:pPr>
        <w:pStyle w:val="BodyText"/>
      </w:pPr>
      <w:r w:rsidRPr="00690DA5">
        <w:t>In the NP, the number of planned biological observations by species was based on the samples obtained from fish market or self</w:t>
      </w:r>
      <w:r w:rsidR="00F4498B" w:rsidRPr="00690DA5">
        <w:t>-</w:t>
      </w:r>
      <w:r w:rsidRPr="00690DA5">
        <w:t xml:space="preserve">sampling. These were listed in the NP for </w:t>
      </w:r>
      <w:r w:rsidR="00AC4EA7" w:rsidRPr="00690DA5">
        <w:t>201</w:t>
      </w:r>
      <w:r w:rsidR="00AC4EA7">
        <w:t>2</w:t>
      </w:r>
      <w:r w:rsidRPr="00690DA5">
        <w:t xml:space="preserve">. In addition biological observation is obtained during surveys and discard trips. The number of observations from these sources is difficult to plan and was not included in the NP. However, these observations are sometimes more relevant and supplementary to those obtained in the fish market. </w:t>
      </w:r>
    </w:p>
    <w:p w:rsidR="00663CCE" w:rsidRPr="00690DA5" w:rsidRDefault="00375329" w:rsidP="000C541B">
      <w:pPr>
        <w:pStyle w:val="BodyText"/>
      </w:pPr>
      <w:r w:rsidRPr="00690DA5">
        <w:t xml:space="preserve">In general, the sampling targets set in the NP proposal </w:t>
      </w:r>
      <w:r w:rsidR="00E721E3" w:rsidRPr="00690DA5">
        <w:t xml:space="preserve">of the Netherlands </w:t>
      </w:r>
      <w:r w:rsidRPr="00690DA5">
        <w:t>were met</w:t>
      </w:r>
      <w:r w:rsidR="00A1254E">
        <w:t>.</w:t>
      </w:r>
      <w:r w:rsidR="000B6E99" w:rsidRPr="00690DA5">
        <w:t xml:space="preserve"> </w:t>
      </w:r>
      <w:r w:rsidR="00F7680F">
        <w:t>However, i</w:t>
      </w:r>
      <w:r w:rsidRPr="00690DA5">
        <w:t xml:space="preserve">n </w:t>
      </w:r>
      <w:r w:rsidR="007F6AB3" w:rsidRPr="00690DA5">
        <w:t>some</w:t>
      </w:r>
      <w:r w:rsidRPr="00690DA5">
        <w:t xml:space="preserve"> cases, under or oversampling occurred.</w:t>
      </w:r>
      <w:r w:rsidR="00EA6F20" w:rsidRPr="00690DA5">
        <w:t xml:space="preserve"> As sampling for length, weight, sex &amp; maturity at age usually is performed on the same individual, the mentioned deviations are applicable to all these parameters, except if stated otherwise. </w:t>
      </w:r>
    </w:p>
    <w:p w:rsidR="00F7680F" w:rsidRDefault="00375329" w:rsidP="000C541B">
      <w:pPr>
        <w:pStyle w:val="BodyText"/>
      </w:pPr>
      <w:r w:rsidRPr="00690DA5">
        <w:t xml:space="preserve">The target set for </w:t>
      </w:r>
      <w:r w:rsidRPr="00690DA5">
        <w:rPr>
          <w:i/>
        </w:rPr>
        <w:t>Clupea harengus</w:t>
      </w:r>
      <w:r w:rsidRPr="00690DA5">
        <w:t xml:space="preserve"> in area I, II, V was </w:t>
      </w:r>
      <w:r w:rsidR="007F6AB3" w:rsidRPr="00690DA5">
        <w:t>not met</w:t>
      </w:r>
      <w:r w:rsidR="0054306A" w:rsidRPr="00690DA5">
        <w:t>.</w:t>
      </w:r>
      <w:r w:rsidR="007F6AB3" w:rsidRPr="00690DA5">
        <w:t xml:space="preserve"> </w:t>
      </w:r>
      <w:r w:rsidR="00AC4EA7">
        <w:t>No</w:t>
      </w:r>
      <w:r w:rsidR="00F7680F" w:rsidRPr="00690DA5">
        <w:t xml:space="preserve"> </w:t>
      </w:r>
      <w:r w:rsidR="007F6AB3" w:rsidRPr="00690DA5">
        <w:t>sample</w:t>
      </w:r>
      <w:r w:rsidR="0054306A" w:rsidRPr="00690DA5">
        <w:t>s</w:t>
      </w:r>
      <w:r w:rsidR="007F6AB3" w:rsidRPr="00690DA5">
        <w:t xml:space="preserve"> </w:t>
      </w:r>
      <w:r w:rsidR="0054306A" w:rsidRPr="00690DA5">
        <w:t>were obtained from Atlanto-Scandian herring in this</w:t>
      </w:r>
      <w:r w:rsidR="007F6AB3" w:rsidRPr="00690DA5">
        <w:t xml:space="preserve"> area</w:t>
      </w:r>
      <w:r w:rsidR="0054306A" w:rsidRPr="00690DA5">
        <w:t xml:space="preserve">. </w:t>
      </w:r>
      <w:r w:rsidR="009A1AA0" w:rsidRPr="00690DA5">
        <w:t>This is explained in the section</w:t>
      </w:r>
      <w:r w:rsidR="00FD72E8" w:rsidRPr="00690DA5">
        <w:t>s</w:t>
      </w:r>
      <w:r w:rsidR="009A1AA0" w:rsidRPr="00690DA5">
        <w:t xml:space="preserve"> </w:t>
      </w:r>
      <w:r w:rsidR="00FD72E8" w:rsidRPr="00690DA5">
        <w:t>III.C.</w:t>
      </w:r>
      <w:r w:rsidR="00F7680F">
        <w:t>1</w:t>
      </w:r>
      <w:r w:rsidR="009A1AA0" w:rsidRPr="00690DA5">
        <w:t xml:space="preserve">. </w:t>
      </w:r>
      <w:r w:rsidR="0054306A" w:rsidRPr="00690DA5">
        <w:t>T</w:t>
      </w:r>
      <w:r w:rsidRPr="00690DA5">
        <w:t xml:space="preserve">he achieved sampling for </w:t>
      </w:r>
      <w:r w:rsidRPr="00690DA5">
        <w:rPr>
          <w:i/>
        </w:rPr>
        <w:t>Clupea harengus</w:t>
      </w:r>
      <w:r w:rsidRPr="00690DA5">
        <w:t xml:space="preserve"> in area IV, VIId, IIIa</w:t>
      </w:r>
      <w:r w:rsidR="0054306A" w:rsidRPr="00690DA5">
        <w:t xml:space="preserve"> </w:t>
      </w:r>
      <w:r w:rsidR="0057654E" w:rsidRPr="00690DA5">
        <w:t>was</w:t>
      </w:r>
      <w:r w:rsidR="0054306A" w:rsidRPr="00690DA5">
        <w:t xml:space="preserve"> </w:t>
      </w:r>
      <w:r w:rsidR="00A67319" w:rsidRPr="00690DA5">
        <w:t xml:space="preserve">overshot by </w:t>
      </w:r>
      <w:r w:rsidR="00D826B1" w:rsidRPr="00690DA5">
        <w:t>2</w:t>
      </w:r>
      <w:r w:rsidR="00D826B1">
        <w:t>8</w:t>
      </w:r>
      <w:r w:rsidR="0054306A" w:rsidRPr="00690DA5">
        <w:t>%</w:t>
      </w:r>
      <w:r w:rsidRPr="00690DA5">
        <w:t>. These deviations are due to the nature of the pelagic fisheries</w:t>
      </w:r>
      <w:r w:rsidR="00D826B1">
        <w:t xml:space="preserve"> sampling as sampling of this</w:t>
      </w:r>
      <w:r w:rsidRPr="00690DA5">
        <w:t xml:space="preserve"> </w:t>
      </w:r>
      <w:r w:rsidR="00B275DE" w:rsidRPr="00690DA5">
        <w:t>metier</w:t>
      </w:r>
      <w:r w:rsidRPr="00690DA5">
        <w:t xml:space="preserve"> completely relies on samples taken during on-board sampling</w:t>
      </w:r>
      <w:r w:rsidR="00D826B1">
        <w:t>, since</w:t>
      </w:r>
      <w:r w:rsidRPr="00690DA5">
        <w:t xml:space="preserve"> auction</w:t>
      </w:r>
      <w:r w:rsidR="00D826B1">
        <w:t xml:space="preserve"> sampling is impossible</w:t>
      </w:r>
      <w:r w:rsidRPr="00690DA5">
        <w:t xml:space="preserve">. The sampling therefore </w:t>
      </w:r>
      <w:r w:rsidR="00D826B1">
        <w:t xml:space="preserve">automatically </w:t>
      </w:r>
      <w:r w:rsidRPr="00690DA5">
        <w:t xml:space="preserve">follows the fishery, resulting in a shift of </w:t>
      </w:r>
      <w:r w:rsidR="00D826B1">
        <w:t xml:space="preserve">sampling </w:t>
      </w:r>
      <w:r w:rsidRPr="00690DA5">
        <w:t xml:space="preserve">effort from one area to the other compared to the scheduled sampling scheme. However, if the targets for </w:t>
      </w:r>
      <w:r w:rsidR="00A67319" w:rsidRPr="00690DA5">
        <w:t>the Region (</w:t>
      </w:r>
      <w:r w:rsidRPr="00690DA5">
        <w:t>I, II, V and IV, VIId, IIIa</w:t>
      </w:r>
      <w:r w:rsidR="00A67319" w:rsidRPr="00690DA5">
        <w:t>)</w:t>
      </w:r>
      <w:r w:rsidRPr="00690DA5">
        <w:t xml:space="preserve"> are combined, the </w:t>
      </w:r>
      <w:r w:rsidR="00EA6F20" w:rsidRPr="00690DA5">
        <w:t xml:space="preserve">target </w:t>
      </w:r>
      <w:r w:rsidR="00D826B1">
        <w:t xml:space="preserve">on the number of individuals </w:t>
      </w:r>
      <w:r w:rsidR="00663CCE" w:rsidRPr="00690DA5">
        <w:t xml:space="preserve">is </w:t>
      </w:r>
      <w:r w:rsidR="00D826B1">
        <w:t>exactly met.</w:t>
      </w:r>
      <w:r w:rsidR="00663CCE" w:rsidRPr="00690DA5">
        <w:t xml:space="preserve">.  </w:t>
      </w:r>
    </w:p>
    <w:p w:rsidR="006E4755" w:rsidRPr="00690DA5" w:rsidRDefault="005B71CB" w:rsidP="000C541B">
      <w:pPr>
        <w:pStyle w:val="BodyText"/>
      </w:pPr>
      <w:r w:rsidRPr="00690DA5">
        <w:t>The target</w:t>
      </w:r>
      <w:r w:rsidR="00D32058">
        <w:t>s</w:t>
      </w:r>
      <w:r w:rsidRPr="00690DA5">
        <w:t xml:space="preserve"> set for </w:t>
      </w:r>
      <w:proofErr w:type="spellStart"/>
      <w:r w:rsidRPr="00690DA5">
        <w:rPr>
          <w:i/>
        </w:rPr>
        <w:t>Psetta</w:t>
      </w:r>
      <w:proofErr w:type="spellEnd"/>
      <w:r w:rsidRPr="00690DA5">
        <w:rPr>
          <w:i/>
        </w:rPr>
        <w:t xml:space="preserve"> maxima</w:t>
      </w:r>
      <w:r w:rsidR="00D32058">
        <w:rPr>
          <w:i/>
        </w:rPr>
        <w:t xml:space="preserve"> </w:t>
      </w:r>
      <w:r w:rsidR="00D32058">
        <w:t xml:space="preserve">and </w:t>
      </w:r>
      <w:proofErr w:type="spellStart"/>
      <w:r w:rsidR="00D32058" w:rsidRPr="002A42ED">
        <w:rPr>
          <w:i/>
        </w:rPr>
        <w:t>Scopthalmus</w:t>
      </w:r>
      <w:proofErr w:type="spellEnd"/>
      <w:r w:rsidR="00D32058" w:rsidRPr="002A42ED">
        <w:rPr>
          <w:i/>
        </w:rPr>
        <w:t xml:space="preserve"> rhombus</w:t>
      </w:r>
      <w:r w:rsidRPr="00690DA5">
        <w:t xml:space="preserve"> </w:t>
      </w:r>
      <w:r w:rsidR="00D32058">
        <w:t>were</w:t>
      </w:r>
      <w:r w:rsidR="00D32058" w:rsidRPr="00690DA5">
        <w:t xml:space="preserve"> </w:t>
      </w:r>
      <w:r w:rsidRPr="00690DA5">
        <w:t xml:space="preserve">overshot </w:t>
      </w:r>
      <w:r w:rsidR="00D826B1">
        <w:t>by</w:t>
      </w:r>
      <w:r w:rsidR="00CB14E3" w:rsidRPr="00690DA5">
        <w:t xml:space="preserve"> </w:t>
      </w:r>
      <w:r w:rsidR="00D826B1">
        <w:t>23</w:t>
      </w:r>
      <w:r w:rsidRPr="00690DA5">
        <w:t>%</w:t>
      </w:r>
      <w:r w:rsidR="00B97590" w:rsidRPr="00690DA5">
        <w:t xml:space="preserve"> </w:t>
      </w:r>
      <w:r w:rsidR="00D32058">
        <w:t xml:space="preserve">and 7% respectively, </w:t>
      </w:r>
      <w:r w:rsidR="00B97590" w:rsidRPr="00690DA5">
        <w:t xml:space="preserve">due to extra fish taken per sample </w:t>
      </w:r>
      <w:r w:rsidR="00D32058">
        <w:t>to ensure good</w:t>
      </w:r>
      <w:r w:rsidR="00D32058" w:rsidRPr="00690DA5">
        <w:t xml:space="preserve"> </w:t>
      </w:r>
      <w:r w:rsidR="00D32058">
        <w:t xml:space="preserve">sampling </w:t>
      </w:r>
      <w:r w:rsidR="00B97590" w:rsidRPr="00690DA5">
        <w:t>coverage of the</w:t>
      </w:r>
      <w:r w:rsidR="00D32058">
        <w:t xml:space="preserve"> different size categories</w:t>
      </w:r>
      <w:r w:rsidR="00B97590" w:rsidRPr="00690DA5">
        <w:t xml:space="preserve"> </w:t>
      </w:r>
      <w:r w:rsidR="00D32058">
        <w:t>available at the auction</w:t>
      </w:r>
      <w:r w:rsidR="00B97590" w:rsidRPr="00690DA5">
        <w:t>.</w:t>
      </w:r>
      <w:r w:rsidR="00D32058">
        <w:t xml:space="preserve"> Due to changes in sorting behaviour at the auctions, these species are often sorted into sub-categories, thus requiring additional samples to ensure coverage of all relevant categories</w:t>
      </w:r>
    </w:p>
    <w:p w:rsidR="008255BF" w:rsidRDefault="008255BF" w:rsidP="000C541B">
      <w:pPr>
        <w:pStyle w:val="BodyText"/>
      </w:pPr>
      <w:r w:rsidRPr="00690DA5">
        <w:t xml:space="preserve">The target set for </w:t>
      </w:r>
      <w:r w:rsidR="00385C95" w:rsidRPr="00690DA5">
        <w:rPr>
          <w:i/>
        </w:rPr>
        <w:t>Nephrops norvegicus</w:t>
      </w:r>
      <w:r w:rsidR="00385C95" w:rsidRPr="00690DA5">
        <w:t xml:space="preserve"> was not met as sampling reached </w:t>
      </w:r>
      <w:r w:rsidR="00D826B1">
        <w:t>49</w:t>
      </w:r>
      <w:r w:rsidR="00385C95" w:rsidRPr="00690DA5">
        <w:t xml:space="preserve">% completion. </w:t>
      </w:r>
      <w:r w:rsidR="00B97590" w:rsidRPr="00690DA5">
        <w:t xml:space="preserve">As </w:t>
      </w:r>
      <w:r w:rsidR="00CB14E3">
        <w:t xml:space="preserve">for the </w:t>
      </w:r>
      <w:r w:rsidR="00B97590" w:rsidRPr="00690DA5">
        <w:t>last year</w:t>
      </w:r>
      <w:r w:rsidR="00CB14E3">
        <w:t>s</w:t>
      </w:r>
      <w:r w:rsidR="00B97590" w:rsidRPr="00690DA5">
        <w:t>, d</w:t>
      </w:r>
      <w:r w:rsidR="00CB387F" w:rsidRPr="00690DA5">
        <w:t xml:space="preserve">ue to changes in processing of </w:t>
      </w:r>
      <w:r w:rsidR="00CB387F" w:rsidRPr="00690DA5">
        <w:rPr>
          <w:i/>
        </w:rPr>
        <w:t>Nephrops</w:t>
      </w:r>
      <w:r w:rsidR="00CB387F" w:rsidRPr="00690DA5">
        <w:t xml:space="preserve"> on board fishing vessels, one market category was not landed during </w:t>
      </w:r>
      <w:r w:rsidR="000B6E99" w:rsidRPr="00690DA5">
        <w:t>a large</w:t>
      </w:r>
      <w:r w:rsidR="00CB387F" w:rsidRPr="00690DA5">
        <w:t xml:space="preserve"> part of the year.  Despite this change, the number of individuals sampled per category remained unchanged, resulting in a lower number of individuals per sample, ultimately resulting in </w:t>
      </w:r>
      <w:r w:rsidR="003B382F" w:rsidRPr="00690DA5">
        <w:t xml:space="preserve">the </w:t>
      </w:r>
      <w:r w:rsidR="00D826B1">
        <w:t xml:space="preserve">virtual </w:t>
      </w:r>
      <w:r w:rsidR="00CB387F" w:rsidRPr="00690DA5">
        <w:t>shortfall</w:t>
      </w:r>
      <w:r w:rsidR="00CB14E3">
        <w:t xml:space="preserve"> in numbers of individuals sampled</w:t>
      </w:r>
      <w:r w:rsidR="003B382F" w:rsidRPr="00690DA5">
        <w:t>.</w:t>
      </w:r>
    </w:p>
    <w:p w:rsidR="005569B0" w:rsidRPr="00A0127C" w:rsidRDefault="005569B0" w:rsidP="000C541B">
      <w:pPr>
        <w:pStyle w:val="BodyText"/>
        <w:rPr>
          <w:i/>
        </w:rPr>
      </w:pPr>
      <w:r>
        <w:t xml:space="preserve">The target set for </w:t>
      </w:r>
      <w:r>
        <w:rPr>
          <w:i/>
        </w:rPr>
        <w:t xml:space="preserve">Gadus morhua, </w:t>
      </w:r>
      <w:r w:rsidRPr="00A0127C">
        <w:t xml:space="preserve">was almost met </w:t>
      </w:r>
      <w:r w:rsidR="00D826B1">
        <w:t xml:space="preserve">by </w:t>
      </w:r>
      <w:r w:rsidR="00D826B1" w:rsidRPr="00A0127C">
        <w:t>9</w:t>
      </w:r>
      <w:r w:rsidR="00D826B1">
        <w:t>6</w:t>
      </w:r>
      <w:r w:rsidRPr="00A0127C">
        <w:t>%</w:t>
      </w:r>
      <w:r w:rsidR="00D826B1">
        <w:t xml:space="preserve"> coverage.</w:t>
      </w:r>
      <w:r w:rsidRPr="00A0127C">
        <w:t>.</w:t>
      </w:r>
    </w:p>
    <w:p w:rsidR="00D826B1" w:rsidRDefault="005569B0" w:rsidP="000C541B">
      <w:pPr>
        <w:pStyle w:val="BodyText"/>
      </w:pPr>
      <w:r>
        <w:t xml:space="preserve">Both the targets </w:t>
      </w:r>
      <w:r w:rsidR="00B275DE">
        <w:t>for</w:t>
      </w:r>
      <w:r w:rsidRPr="00690DA5">
        <w:t xml:space="preserve"> </w:t>
      </w:r>
      <w:proofErr w:type="spellStart"/>
      <w:r w:rsidR="00130CB1" w:rsidRPr="00690DA5">
        <w:rPr>
          <w:i/>
        </w:rPr>
        <w:t>Pleuronectus</w:t>
      </w:r>
      <w:proofErr w:type="spellEnd"/>
      <w:r w:rsidR="00130CB1" w:rsidRPr="00690DA5">
        <w:rPr>
          <w:i/>
        </w:rPr>
        <w:t xml:space="preserve"> </w:t>
      </w:r>
      <w:proofErr w:type="spellStart"/>
      <w:r w:rsidR="00130CB1" w:rsidRPr="00690DA5">
        <w:rPr>
          <w:i/>
        </w:rPr>
        <w:t>platessa</w:t>
      </w:r>
      <w:proofErr w:type="spellEnd"/>
      <w:r w:rsidRPr="00A0127C">
        <w:t xml:space="preserve"> and</w:t>
      </w:r>
      <w:r w:rsidR="00130CB1" w:rsidRPr="00690DA5">
        <w:t xml:space="preserve"> </w:t>
      </w:r>
      <w:proofErr w:type="spellStart"/>
      <w:r w:rsidR="00130CB1" w:rsidRPr="00690DA5">
        <w:rPr>
          <w:i/>
        </w:rPr>
        <w:t>Solea</w:t>
      </w:r>
      <w:proofErr w:type="spellEnd"/>
      <w:r w:rsidR="00130CB1" w:rsidRPr="00690DA5">
        <w:rPr>
          <w:i/>
        </w:rPr>
        <w:t xml:space="preserve"> </w:t>
      </w:r>
      <w:proofErr w:type="spellStart"/>
      <w:r w:rsidR="00130CB1" w:rsidRPr="00690DA5">
        <w:rPr>
          <w:i/>
        </w:rPr>
        <w:t>solea</w:t>
      </w:r>
      <w:proofErr w:type="spellEnd"/>
      <w:r>
        <w:rPr>
          <w:i/>
        </w:rPr>
        <w:t xml:space="preserve"> </w:t>
      </w:r>
      <w:r>
        <w:t xml:space="preserve">were </w:t>
      </w:r>
      <w:r w:rsidR="00D826B1">
        <w:t>virtually</w:t>
      </w:r>
      <w:r w:rsidR="002A42ED">
        <w:t xml:space="preserve"> </w:t>
      </w:r>
      <w:r>
        <w:t xml:space="preserve">overshot </w:t>
      </w:r>
      <w:r w:rsidR="00D826B1">
        <w:t xml:space="preserve">by </w:t>
      </w:r>
      <w:r>
        <w:t>3%</w:t>
      </w:r>
      <w:r w:rsidR="009D00AA">
        <w:t>.</w:t>
      </w:r>
      <w:r w:rsidR="00D826B1">
        <w:t>However, this is due to the fact that the planned number of individuals doesn’t take the additional samples for Denmark (bilateral agreement) into account. Should these number be taken into account, the coverage for both species would be 100%.</w:t>
      </w:r>
      <w:r w:rsidR="009D00AA">
        <w:t xml:space="preserve"> </w:t>
      </w:r>
      <w:r w:rsidR="00130CB1" w:rsidRPr="00690DA5">
        <w:t xml:space="preserve"> </w:t>
      </w:r>
    </w:p>
    <w:p w:rsidR="00185E45" w:rsidRPr="009D00AA" w:rsidRDefault="00185E45" w:rsidP="000C541B">
      <w:pPr>
        <w:pStyle w:val="BodyText"/>
      </w:pPr>
      <w:r>
        <w:t>The targets set for</w:t>
      </w:r>
      <w:r w:rsidR="009D00AA">
        <w:rPr>
          <w:i/>
        </w:rPr>
        <w:t xml:space="preserve"> </w:t>
      </w:r>
      <w:proofErr w:type="spellStart"/>
      <w:r w:rsidR="009D00AA">
        <w:rPr>
          <w:i/>
        </w:rPr>
        <w:t>Platichthus</w:t>
      </w:r>
      <w:proofErr w:type="spellEnd"/>
      <w:r w:rsidR="009D00AA">
        <w:rPr>
          <w:i/>
        </w:rPr>
        <w:t xml:space="preserve"> </w:t>
      </w:r>
      <w:proofErr w:type="spellStart"/>
      <w:r w:rsidR="009D00AA">
        <w:rPr>
          <w:i/>
        </w:rPr>
        <w:t>flesus</w:t>
      </w:r>
      <w:proofErr w:type="spellEnd"/>
      <w:r w:rsidR="009D00AA">
        <w:rPr>
          <w:i/>
        </w:rPr>
        <w:t xml:space="preserve"> </w:t>
      </w:r>
      <w:r w:rsidR="009D00AA" w:rsidRPr="00A0127C">
        <w:t>and</w:t>
      </w:r>
      <w:r w:rsidR="009D00AA">
        <w:rPr>
          <w:i/>
        </w:rPr>
        <w:t xml:space="preserve"> </w:t>
      </w:r>
      <w:proofErr w:type="spellStart"/>
      <w:r w:rsidR="009D00AA">
        <w:rPr>
          <w:i/>
        </w:rPr>
        <w:t>Limanda</w:t>
      </w:r>
      <w:proofErr w:type="spellEnd"/>
      <w:r w:rsidR="009D00AA">
        <w:rPr>
          <w:i/>
        </w:rPr>
        <w:t xml:space="preserve"> </w:t>
      </w:r>
      <w:proofErr w:type="spellStart"/>
      <w:r w:rsidR="009D00AA">
        <w:rPr>
          <w:i/>
        </w:rPr>
        <w:t>limanda</w:t>
      </w:r>
      <w:proofErr w:type="spellEnd"/>
      <w:r w:rsidR="009D00AA">
        <w:rPr>
          <w:i/>
        </w:rPr>
        <w:t xml:space="preserve"> </w:t>
      </w:r>
      <w:r w:rsidR="009D00AA" w:rsidRPr="00A0127C">
        <w:t xml:space="preserve">were overshot </w:t>
      </w:r>
      <w:r w:rsidR="00D826B1">
        <w:t>by</w:t>
      </w:r>
      <w:r w:rsidR="00D826B1" w:rsidRPr="00A0127C">
        <w:t xml:space="preserve"> </w:t>
      </w:r>
      <w:r w:rsidR="009D00AA" w:rsidRPr="00A0127C">
        <w:t>100%</w:t>
      </w:r>
      <w:r w:rsidR="00D826B1">
        <w:t xml:space="preserve">, while </w:t>
      </w:r>
      <w:proofErr w:type="spellStart"/>
      <w:r w:rsidR="00D826B1" w:rsidRPr="009D00AA">
        <w:rPr>
          <w:i/>
        </w:rPr>
        <w:t>Microstomus</w:t>
      </w:r>
      <w:proofErr w:type="spellEnd"/>
      <w:r w:rsidR="00D826B1" w:rsidRPr="009D00AA">
        <w:rPr>
          <w:i/>
        </w:rPr>
        <w:t xml:space="preserve"> </w:t>
      </w:r>
      <w:proofErr w:type="spellStart"/>
      <w:r w:rsidR="00D826B1" w:rsidRPr="009D00AA">
        <w:rPr>
          <w:i/>
        </w:rPr>
        <w:t>kitt</w:t>
      </w:r>
      <w:proofErr w:type="spellEnd"/>
      <w:r w:rsidR="00D826B1">
        <w:rPr>
          <w:i/>
        </w:rPr>
        <w:t xml:space="preserve"> was overshot by 110%</w:t>
      </w:r>
      <w:r w:rsidR="009D00AA">
        <w:t xml:space="preserve">. </w:t>
      </w:r>
      <w:r w:rsidR="00D826B1">
        <w:t>D</w:t>
      </w:r>
      <w:r w:rsidR="009D00AA">
        <w:t>ue to changes in sorting behaviour</w:t>
      </w:r>
      <w:r w:rsidR="00D826B1">
        <w:t xml:space="preserve"> over the recent years the targets are overshot</w:t>
      </w:r>
      <w:r w:rsidR="009D00AA">
        <w:t xml:space="preserve">. These species are landed in 2 </w:t>
      </w:r>
      <w:r w:rsidR="00B275DE">
        <w:t>categories</w:t>
      </w:r>
      <w:r w:rsidR="009D00AA">
        <w:t xml:space="preserve"> and the sampling intensity follows these categories to ensure complete coverage of the length range</w:t>
      </w:r>
      <w:r w:rsidR="00D826B1">
        <w:t xml:space="preserve"> landed at the auction.</w:t>
      </w:r>
    </w:p>
    <w:p w:rsidR="00FE1AF5" w:rsidRPr="00690DA5" w:rsidRDefault="00FE1AF5" w:rsidP="000C541B">
      <w:pPr>
        <w:pStyle w:val="BodyText"/>
      </w:pPr>
      <w:r w:rsidRPr="00690DA5">
        <w:t xml:space="preserve">For the determination of </w:t>
      </w:r>
      <w:r w:rsidR="009A1AA0" w:rsidRPr="00690DA5">
        <w:t xml:space="preserve">length, </w:t>
      </w:r>
      <w:r w:rsidRPr="00690DA5">
        <w:t xml:space="preserve">maturity, gender, weight and age of </w:t>
      </w:r>
      <w:r w:rsidRPr="00690DA5">
        <w:rPr>
          <w:i/>
        </w:rPr>
        <w:t xml:space="preserve">Anguilla </w:t>
      </w:r>
      <w:proofErr w:type="spellStart"/>
      <w:r w:rsidRPr="00690DA5">
        <w:rPr>
          <w:i/>
        </w:rPr>
        <w:t>anguilla</w:t>
      </w:r>
      <w:proofErr w:type="spellEnd"/>
      <w:r w:rsidRPr="00690DA5">
        <w:t xml:space="preserve">, fish samples are obtained aiming to meet the planned numbers in table III.E.3. However, </w:t>
      </w:r>
      <w:r w:rsidR="009A1AA0" w:rsidRPr="00690DA5">
        <w:t>not all samples will be further processed. O</w:t>
      </w:r>
      <w:r w:rsidRPr="00690DA5">
        <w:t>nly a small part of the otoliths will be aged as soon as validated methodo</w:t>
      </w:r>
      <w:r w:rsidR="00E3038B" w:rsidRPr="00690DA5">
        <w:t>log</w:t>
      </w:r>
      <w:r w:rsidRPr="00690DA5">
        <w:t xml:space="preserve">y has become available. </w:t>
      </w:r>
    </w:p>
    <w:p w:rsidR="0060766E" w:rsidRDefault="00070B3A" w:rsidP="00070B3A">
      <w:pPr>
        <w:pStyle w:val="BodyText"/>
      </w:pPr>
      <w:r w:rsidRPr="005F7269">
        <w:t>Eel samples were collected between May and August 201</w:t>
      </w:r>
      <w:r>
        <w:t>2</w:t>
      </w:r>
      <w:r w:rsidRPr="005F7269">
        <w:t>. Roughly 1 sample per 5 t  was sampled. Samples were spatially distributed based on their contribution to the total eel landings in 201</w:t>
      </w:r>
      <w:r>
        <w:t>1</w:t>
      </w:r>
      <w:r w:rsidRPr="005F7269">
        <w:t>. In 201</w:t>
      </w:r>
      <w:r>
        <w:t>2</w:t>
      </w:r>
      <w:r w:rsidRPr="005F7269">
        <w:t xml:space="preserve"> </w:t>
      </w:r>
      <w:r>
        <w:t>68</w:t>
      </w:r>
      <w:r w:rsidRPr="005F7269">
        <w:t xml:space="preserve"> eels samples from the following geographical areas: </w:t>
      </w:r>
      <w:proofErr w:type="spellStart"/>
      <w:r w:rsidRPr="005F7269">
        <w:t>IJsselmeer</w:t>
      </w:r>
      <w:proofErr w:type="spellEnd"/>
      <w:r w:rsidRPr="005F7269">
        <w:t xml:space="preserve"> (1</w:t>
      </w:r>
      <w:r>
        <w:t>8</w:t>
      </w:r>
      <w:r w:rsidRPr="005F7269">
        <w:t xml:space="preserve"> samples, 4 gear types), </w:t>
      </w:r>
      <w:proofErr w:type="spellStart"/>
      <w:r w:rsidRPr="005F7269">
        <w:t>Markermeer</w:t>
      </w:r>
      <w:proofErr w:type="spellEnd"/>
      <w:r w:rsidRPr="005F7269">
        <w:t xml:space="preserve"> (</w:t>
      </w:r>
      <w:r>
        <w:t>12</w:t>
      </w:r>
      <w:r w:rsidRPr="005F7269">
        <w:t xml:space="preserve"> samples, </w:t>
      </w:r>
      <w:r>
        <w:t>2</w:t>
      </w:r>
      <w:r w:rsidRPr="005F7269">
        <w:t xml:space="preserve"> gear types), Friesland (8 samples), </w:t>
      </w:r>
      <w:proofErr w:type="spellStart"/>
      <w:r w:rsidRPr="005F7269">
        <w:t>Hollands</w:t>
      </w:r>
      <w:proofErr w:type="spellEnd"/>
      <w:r w:rsidRPr="005F7269">
        <w:t xml:space="preserve"> </w:t>
      </w:r>
      <w:proofErr w:type="spellStart"/>
      <w:r w:rsidRPr="005F7269">
        <w:t>Noorderkwartier</w:t>
      </w:r>
      <w:proofErr w:type="spellEnd"/>
      <w:r w:rsidRPr="005F7269">
        <w:t xml:space="preserve"> (8 samples), </w:t>
      </w:r>
      <w:proofErr w:type="spellStart"/>
      <w:r w:rsidRPr="005F7269">
        <w:t>Gevelingenmeer</w:t>
      </w:r>
      <w:proofErr w:type="spellEnd"/>
      <w:r w:rsidRPr="005F7269">
        <w:t xml:space="preserve"> (</w:t>
      </w:r>
      <w:r>
        <w:t>3</w:t>
      </w:r>
      <w:r w:rsidRPr="005F7269">
        <w:t xml:space="preserve"> samples), </w:t>
      </w:r>
      <w:proofErr w:type="spellStart"/>
      <w:r w:rsidRPr="0058643F">
        <w:t>IJssel</w:t>
      </w:r>
      <w:proofErr w:type="spellEnd"/>
      <w:r w:rsidRPr="0058643F">
        <w:t xml:space="preserve"> Plus, </w:t>
      </w:r>
      <w:proofErr w:type="spellStart"/>
      <w:r w:rsidRPr="0058643F">
        <w:t>Stichtse</w:t>
      </w:r>
      <w:proofErr w:type="spellEnd"/>
      <w:r w:rsidRPr="0058643F">
        <w:t xml:space="preserve"> </w:t>
      </w:r>
      <w:proofErr w:type="spellStart"/>
      <w:r w:rsidRPr="0058643F">
        <w:t>Rijnlanden</w:t>
      </w:r>
      <w:proofErr w:type="spellEnd"/>
      <w:r w:rsidRPr="0058643F">
        <w:t xml:space="preserve"> and </w:t>
      </w:r>
      <w:proofErr w:type="spellStart"/>
      <w:r w:rsidRPr="0058643F">
        <w:t>Veluwe</w:t>
      </w:r>
      <w:proofErr w:type="spellEnd"/>
      <w:r w:rsidRPr="0058643F">
        <w:t xml:space="preserve"> </w:t>
      </w:r>
      <w:proofErr w:type="spellStart"/>
      <w:r w:rsidRPr="0058643F">
        <w:t>Randmeren</w:t>
      </w:r>
      <w:proofErr w:type="spellEnd"/>
      <w:r w:rsidRPr="0058643F">
        <w:t xml:space="preserve"> (4 samples), </w:t>
      </w:r>
      <w:proofErr w:type="spellStart"/>
      <w:r w:rsidRPr="0058643F">
        <w:t>Lauwersmeer</w:t>
      </w:r>
      <w:proofErr w:type="spellEnd"/>
      <w:r w:rsidRPr="0058643F">
        <w:t xml:space="preserve"> and </w:t>
      </w:r>
      <w:proofErr w:type="spellStart"/>
      <w:r w:rsidRPr="0058643F">
        <w:t>Hunze</w:t>
      </w:r>
      <w:proofErr w:type="spellEnd"/>
      <w:r w:rsidRPr="0058643F">
        <w:t xml:space="preserve"> en </w:t>
      </w:r>
      <w:proofErr w:type="spellStart"/>
      <w:r w:rsidRPr="0058643F">
        <w:t>Aa’s</w:t>
      </w:r>
      <w:proofErr w:type="spellEnd"/>
      <w:r w:rsidRPr="0058643F">
        <w:t xml:space="preserve"> (2 samples) </w:t>
      </w:r>
      <w:r w:rsidRPr="001A3C8C">
        <w:t xml:space="preserve">and 1 sample at </w:t>
      </w:r>
      <w:proofErr w:type="spellStart"/>
      <w:r w:rsidRPr="001A3C8C">
        <w:t>Veerse</w:t>
      </w:r>
      <w:proofErr w:type="spellEnd"/>
      <w:r w:rsidRPr="001A3C8C">
        <w:t xml:space="preserve"> Meer. A sample consisted of measu</w:t>
      </w:r>
      <w:r w:rsidRPr="005F7269">
        <w:t xml:space="preserve">ring the length of 150-200 specimens and collecting 2-4 eels per 10 cm size class for further analysis in the laboratory (length, weight, sex, parasites, growth). </w:t>
      </w:r>
    </w:p>
    <w:p w:rsidR="00070B3A" w:rsidRPr="005F7269" w:rsidRDefault="0060766E" w:rsidP="00070B3A">
      <w:pPr>
        <w:pStyle w:val="BodyText"/>
      </w:pPr>
      <w:r>
        <w:t xml:space="preserve">The target of 1500 fish (otoliths) set in the NP for age sampling is not realistic since no age-based assessment is possible. </w:t>
      </w:r>
      <w:r w:rsidR="009D734F">
        <w:t>About o</w:t>
      </w:r>
      <w:r w:rsidR="00070B3A">
        <w:t>ne</w:t>
      </w:r>
      <w:r w:rsidR="00070B3A" w:rsidRPr="005F7269">
        <w:t xml:space="preserve"> hundred otoliths from </w:t>
      </w:r>
      <w:r w:rsidR="00070B3A">
        <w:t>three</w:t>
      </w:r>
      <w:r w:rsidR="00070B3A" w:rsidRPr="005F7269">
        <w:t xml:space="preserve"> locations </w:t>
      </w:r>
      <w:proofErr w:type="spellStart"/>
      <w:r w:rsidR="00070B3A">
        <w:t>Zuid</w:t>
      </w:r>
      <w:proofErr w:type="spellEnd"/>
      <w:r w:rsidR="00070B3A">
        <w:t xml:space="preserve"> Holland (15)</w:t>
      </w:r>
      <w:r w:rsidR="00070B3A" w:rsidRPr="005F7269">
        <w:t xml:space="preserve"> and </w:t>
      </w:r>
      <w:proofErr w:type="spellStart"/>
      <w:r w:rsidR="00070B3A" w:rsidRPr="005F7269">
        <w:t>Hollands</w:t>
      </w:r>
      <w:proofErr w:type="spellEnd"/>
      <w:r w:rsidR="00070B3A" w:rsidRPr="005F7269">
        <w:t xml:space="preserve"> </w:t>
      </w:r>
      <w:proofErr w:type="spellStart"/>
      <w:r w:rsidR="00070B3A" w:rsidRPr="005F7269">
        <w:t>Noorderkwartier</w:t>
      </w:r>
      <w:proofErr w:type="spellEnd"/>
      <w:r w:rsidR="00070B3A">
        <w:t xml:space="preserve"> (85</w:t>
      </w:r>
      <w:r w:rsidR="00070B3A" w:rsidRPr="005F7269">
        <w:t xml:space="preserve">) were selected for aging to study spatial differences in growth. </w:t>
      </w:r>
    </w:p>
    <w:p w:rsidR="006559BA" w:rsidRPr="00690DA5" w:rsidRDefault="00D425DB" w:rsidP="009146D4">
      <w:pPr>
        <w:pStyle w:val="Heading3"/>
      </w:pPr>
      <w:bookmarkStart w:id="129" w:name="_Toc262736741"/>
      <w:bookmarkStart w:id="130" w:name="_Toc294615927"/>
      <w:bookmarkStart w:id="131" w:name="_Toc357757790"/>
      <w:r w:rsidRPr="00690DA5">
        <w:rPr>
          <w:lang w:val="en-GB"/>
        </w:rPr>
        <w:t>III.E.2.</w:t>
      </w:r>
      <w:r w:rsidRPr="00690DA5">
        <w:rPr>
          <w:lang w:val="en-GB"/>
        </w:rPr>
        <w:tab/>
      </w:r>
      <w:r w:rsidR="00536205" w:rsidRPr="00690DA5">
        <w:t>Data quality: results and deviation from NP proposal</w:t>
      </w:r>
      <w:bookmarkEnd w:id="129"/>
      <w:bookmarkEnd w:id="130"/>
      <w:bookmarkEnd w:id="131"/>
    </w:p>
    <w:p w:rsidR="005C2604" w:rsidRPr="00690DA5" w:rsidRDefault="00F75022" w:rsidP="000C541B">
      <w:pPr>
        <w:pStyle w:val="BodyText"/>
        <w:rPr>
          <w:lang w:val="en-US" w:eastAsia="en-US"/>
        </w:rPr>
      </w:pPr>
      <w:r w:rsidRPr="00690DA5">
        <w:rPr>
          <w:lang w:val="en-US" w:eastAsia="en-US"/>
        </w:rPr>
        <w:t>Table III.E.3 also list some values of the accuracy indicators</w:t>
      </w:r>
      <w:r w:rsidR="00581178" w:rsidRPr="00690DA5">
        <w:rPr>
          <w:lang w:val="en-US" w:eastAsia="en-US"/>
        </w:rPr>
        <w:t xml:space="preserve"> for</w:t>
      </w:r>
      <w:r w:rsidR="009E44A4" w:rsidRPr="00690DA5">
        <w:rPr>
          <w:lang w:val="en-US" w:eastAsia="en-US"/>
        </w:rPr>
        <w:t xml:space="preserve"> the following biological parameters</w:t>
      </w:r>
      <w:r w:rsidR="000E1BC6" w:rsidRPr="00690DA5">
        <w:rPr>
          <w:lang w:val="en-US" w:eastAsia="en-US"/>
        </w:rPr>
        <w:t xml:space="preserve"> as estimated from auction samples</w:t>
      </w:r>
      <w:r w:rsidR="009E44A4" w:rsidRPr="00690DA5">
        <w:rPr>
          <w:lang w:val="en-US" w:eastAsia="en-US"/>
        </w:rPr>
        <w:t>: weight at age,</w:t>
      </w:r>
      <w:r w:rsidR="00581178" w:rsidRPr="00690DA5">
        <w:rPr>
          <w:lang w:val="en-US" w:eastAsia="en-US"/>
        </w:rPr>
        <w:t xml:space="preserve"> length at age</w:t>
      </w:r>
      <w:r w:rsidR="009E44A4" w:rsidRPr="00690DA5">
        <w:rPr>
          <w:lang w:val="en-US" w:eastAsia="en-US"/>
        </w:rPr>
        <w:t>, sex-ratio and maturity at age</w:t>
      </w:r>
      <w:r w:rsidRPr="00690DA5">
        <w:rPr>
          <w:lang w:val="en-US" w:eastAsia="en-US"/>
        </w:rPr>
        <w:t xml:space="preserve">. </w:t>
      </w:r>
      <w:r w:rsidR="00581178" w:rsidRPr="00690DA5">
        <w:rPr>
          <w:lang w:val="en-US" w:eastAsia="en-US"/>
        </w:rPr>
        <w:t xml:space="preserve"> </w:t>
      </w:r>
      <w:r w:rsidR="009E44A4" w:rsidRPr="00690DA5">
        <w:rPr>
          <w:lang w:val="en-US" w:eastAsia="en-US"/>
        </w:rPr>
        <w:t xml:space="preserve"> A coefficient of Variation (CV; the standard error divided by the mean) has been computed for each of the biological parameters as the average over the most abundant age groups</w:t>
      </w:r>
      <w:r w:rsidR="00581178" w:rsidRPr="00690DA5">
        <w:rPr>
          <w:lang w:val="en-US" w:eastAsia="en-US"/>
        </w:rPr>
        <w:t xml:space="preserve">. </w:t>
      </w:r>
      <w:r w:rsidRPr="00690DA5">
        <w:rPr>
          <w:lang w:val="en-US" w:eastAsia="en-US"/>
        </w:rPr>
        <w:t xml:space="preserve">As sampling for most species has not covered the entire stock, the parameters are more representative to the national catch. </w:t>
      </w:r>
      <w:r w:rsidR="00581178" w:rsidRPr="00690DA5">
        <w:rPr>
          <w:lang w:val="en-US" w:eastAsia="en-US"/>
        </w:rPr>
        <w:t xml:space="preserve">In general, </w:t>
      </w:r>
      <w:r w:rsidR="00E36DC4" w:rsidRPr="00690DA5">
        <w:rPr>
          <w:lang w:val="en-US" w:eastAsia="en-US"/>
        </w:rPr>
        <w:t xml:space="preserve">precision appears to increase rapidly with increasing sample size up to approximately 1000 fish. Lengths-at-age are generally estimated with much higher precision than weights-at-age. The precision estimates of maturity-at-age are difficult to interpret and are poorly defined, since for most species  100% of all sampled individuals of older ages are mature. </w:t>
      </w:r>
      <w:r w:rsidR="006F6AFF" w:rsidRPr="00690DA5">
        <w:rPr>
          <w:lang w:val="en-US" w:eastAsia="en-US"/>
        </w:rPr>
        <w:t>For</w:t>
      </w:r>
      <w:r w:rsidR="00E43A08" w:rsidRPr="00690DA5">
        <w:rPr>
          <w:lang w:val="en-US" w:eastAsia="en-US"/>
        </w:rPr>
        <w:t xml:space="preserve"> the estimated mean</w:t>
      </w:r>
      <w:r w:rsidR="006F6AFF" w:rsidRPr="00690DA5">
        <w:rPr>
          <w:lang w:val="en-US" w:eastAsia="en-US"/>
        </w:rPr>
        <w:t xml:space="preserve"> length-at-age</w:t>
      </w:r>
      <w:r w:rsidR="00FA5983">
        <w:rPr>
          <w:lang w:val="en-US" w:eastAsia="en-US"/>
        </w:rPr>
        <w:t xml:space="preserve"> and sex-ratio-at-age</w:t>
      </w:r>
      <w:r w:rsidR="006F6AFF" w:rsidRPr="00690DA5">
        <w:rPr>
          <w:lang w:val="en-US" w:eastAsia="en-US"/>
        </w:rPr>
        <w:t xml:space="preserve">, the precision targets have been met for all species. For </w:t>
      </w:r>
      <w:r w:rsidR="00E43A08" w:rsidRPr="00690DA5">
        <w:rPr>
          <w:lang w:val="en-US" w:eastAsia="en-US"/>
        </w:rPr>
        <w:t xml:space="preserve">the estimated mean </w:t>
      </w:r>
      <w:r w:rsidR="006F6AFF" w:rsidRPr="00690DA5">
        <w:rPr>
          <w:lang w:val="en-US" w:eastAsia="en-US"/>
        </w:rPr>
        <w:t>weight</w:t>
      </w:r>
      <w:r w:rsidR="00E43A08" w:rsidRPr="00690DA5">
        <w:rPr>
          <w:lang w:val="en-US" w:eastAsia="en-US"/>
        </w:rPr>
        <w:t>s</w:t>
      </w:r>
      <w:r w:rsidR="006F6AFF" w:rsidRPr="00690DA5">
        <w:rPr>
          <w:lang w:val="en-US" w:eastAsia="en-US"/>
        </w:rPr>
        <w:t>-at</w:t>
      </w:r>
      <w:r w:rsidR="00E43A08" w:rsidRPr="00690DA5">
        <w:rPr>
          <w:lang w:val="en-US" w:eastAsia="en-US"/>
        </w:rPr>
        <w:t>-age</w:t>
      </w:r>
      <w:r w:rsidR="006F6AFF" w:rsidRPr="00690DA5">
        <w:rPr>
          <w:lang w:val="en-US" w:eastAsia="en-US"/>
        </w:rPr>
        <w:t xml:space="preserve">, the precision targets have been met for </w:t>
      </w:r>
      <w:r w:rsidR="00D32058">
        <w:rPr>
          <w:lang w:val="en-US" w:eastAsia="en-US"/>
        </w:rPr>
        <w:t>4</w:t>
      </w:r>
      <w:r w:rsidR="006F6AFF" w:rsidRPr="00690DA5">
        <w:rPr>
          <w:lang w:val="en-US" w:eastAsia="en-US"/>
        </w:rPr>
        <w:t xml:space="preserve"> intensively sampled species (</w:t>
      </w:r>
      <w:proofErr w:type="spellStart"/>
      <w:r w:rsidR="006F6AFF" w:rsidRPr="00A0127C">
        <w:rPr>
          <w:i/>
          <w:lang w:val="en-US" w:eastAsia="en-US"/>
        </w:rPr>
        <w:t>Solea</w:t>
      </w:r>
      <w:proofErr w:type="spellEnd"/>
      <w:r w:rsidR="006F6AFF" w:rsidRPr="00A0127C">
        <w:rPr>
          <w:i/>
          <w:lang w:val="en-US" w:eastAsia="en-US"/>
        </w:rPr>
        <w:t xml:space="preserve"> </w:t>
      </w:r>
      <w:proofErr w:type="spellStart"/>
      <w:r w:rsidR="006F6AFF" w:rsidRPr="00A0127C">
        <w:rPr>
          <w:i/>
          <w:lang w:val="en-US" w:eastAsia="en-US"/>
        </w:rPr>
        <w:t>solea</w:t>
      </w:r>
      <w:proofErr w:type="spellEnd"/>
      <w:r w:rsidR="006F6AFF" w:rsidRPr="00690DA5">
        <w:rPr>
          <w:lang w:val="en-US" w:eastAsia="en-US"/>
        </w:rPr>
        <w:t xml:space="preserve">, </w:t>
      </w:r>
      <w:proofErr w:type="spellStart"/>
      <w:r w:rsidR="00060992" w:rsidRPr="00A0127C">
        <w:rPr>
          <w:i/>
          <w:lang w:val="en-US" w:eastAsia="en-US"/>
        </w:rPr>
        <w:t>pleuronectus</w:t>
      </w:r>
      <w:proofErr w:type="spellEnd"/>
      <w:r w:rsidR="00060992" w:rsidRPr="00A0127C">
        <w:rPr>
          <w:i/>
          <w:lang w:val="en-US" w:eastAsia="en-US"/>
        </w:rPr>
        <w:t xml:space="preserve"> </w:t>
      </w:r>
      <w:proofErr w:type="spellStart"/>
      <w:r w:rsidR="00060992" w:rsidRPr="00A0127C">
        <w:rPr>
          <w:i/>
          <w:lang w:val="en-US" w:eastAsia="en-US"/>
        </w:rPr>
        <w:t>platessa</w:t>
      </w:r>
      <w:proofErr w:type="spellEnd"/>
      <w:r w:rsidR="00060992">
        <w:rPr>
          <w:lang w:val="en-US" w:eastAsia="en-US"/>
        </w:rPr>
        <w:t>,</w:t>
      </w:r>
      <w:r w:rsidR="006F6AFF" w:rsidRPr="00690DA5">
        <w:rPr>
          <w:lang w:val="en-US" w:eastAsia="en-US"/>
        </w:rPr>
        <w:t xml:space="preserve"> </w:t>
      </w:r>
      <w:proofErr w:type="spellStart"/>
      <w:r w:rsidR="006F6AFF" w:rsidRPr="00A0127C">
        <w:rPr>
          <w:i/>
          <w:lang w:val="en-US" w:eastAsia="en-US"/>
        </w:rPr>
        <w:t>Micromesistius</w:t>
      </w:r>
      <w:proofErr w:type="spellEnd"/>
      <w:r w:rsidR="006F6AFF" w:rsidRPr="00A0127C">
        <w:rPr>
          <w:i/>
          <w:lang w:val="en-US" w:eastAsia="en-US"/>
        </w:rPr>
        <w:t xml:space="preserve"> </w:t>
      </w:r>
      <w:proofErr w:type="spellStart"/>
      <w:r w:rsidR="006F6AFF" w:rsidRPr="00A0127C">
        <w:rPr>
          <w:i/>
          <w:lang w:val="en-US" w:eastAsia="en-US"/>
        </w:rPr>
        <w:t>poutassou</w:t>
      </w:r>
      <w:proofErr w:type="spellEnd"/>
      <w:r w:rsidR="00D32058">
        <w:rPr>
          <w:i/>
          <w:lang w:val="en-US" w:eastAsia="en-US"/>
        </w:rPr>
        <w:t xml:space="preserve">, </w:t>
      </w:r>
      <w:proofErr w:type="spellStart"/>
      <w:r w:rsidR="00D32058">
        <w:rPr>
          <w:i/>
          <w:lang w:val="en-US" w:eastAsia="en-US"/>
        </w:rPr>
        <w:t>Limanda</w:t>
      </w:r>
      <w:proofErr w:type="spellEnd"/>
      <w:r w:rsidR="00D32058">
        <w:rPr>
          <w:i/>
          <w:lang w:val="en-US" w:eastAsia="en-US"/>
        </w:rPr>
        <w:t xml:space="preserve"> </w:t>
      </w:r>
      <w:proofErr w:type="spellStart"/>
      <w:r w:rsidR="00D32058">
        <w:rPr>
          <w:i/>
          <w:lang w:val="en-US" w:eastAsia="en-US"/>
        </w:rPr>
        <w:t>limanda</w:t>
      </w:r>
      <w:proofErr w:type="spellEnd"/>
      <w:r w:rsidR="006F6AFF" w:rsidRPr="00690DA5">
        <w:rPr>
          <w:lang w:val="en-US" w:eastAsia="en-US"/>
        </w:rPr>
        <w:t>).</w:t>
      </w:r>
      <w:r w:rsidR="005C2604" w:rsidRPr="00690DA5">
        <w:rPr>
          <w:lang w:val="en-US" w:eastAsia="en-US"/>
        </w:rPr>
        <w:t xml:space="preserve"> </w:t>
      </w:r>
    </w:p>
    <w:p w:rsidR="006E0EAA" w:rsidRPr="00690DA5" w:rsidRDefault="00581178" w:rsidP="000C541B">
      <w:pPr>
        <w:pStyle w:val="BodyText"/>
        <w:rPr>
          <w:lang w:val="en-US" w:eastAsia="en-US"/>
        </w:rPr>
      </w:pPr>
      <w:r w:rsidRPr="00690DA5">
        <w:rPr>
          <w:lang w:val="en-US" w:eastAsia="en-US"/>
        </w:rPr>
        <w:t xml:space="preserve">It must be noted that the precision requirements are set arbitrarily and are set the same for all species. </w:t>
      </w:r>
      <w:r w:rsidR="00897E8C" w:rsidRPr="00690DA5">
        <w:rPr>
          <w:lang w:val="en-US" w:eastAsia="en-US"/>
        </w:rPr>
        <w:t xml:space="preserve">In general it is difficult to </w:t>
      </w:r>
      <w:r w:rsidR="006E0EAA" w:rsidRPr="00690DA5">
        <w:rPr>
          <w:lang w:val="en-US" w:eastAsia="en-US"/>
        </w:rPr>
        <w:t>obtain</w:t>
      </w:r>
      <w:r w:rsidR="00897E8C" w:rsidRPr="00690DA5">
        <w:rPr>
          <w:lang w:val="en-US" w:eastAsia="en-US"/>
        </w:rPr>
        <w:t xml:space="preserve"> unbiased precision estimates for biological parameters which are representative to the stock. Mostly the problem is insufficient coverage of the population by sampling</w:t>
      </w:r>
      <w:r w:rsidR="006E0EAA" w:rsidRPr="00690DA5">
        <w:rPr>
          <w:lang w:val="en-US" w:eastAsia="en-US"/>
        </w:rPr>
        <w:t>. In many cases,</w:t>
      </w:r>
      <w:r w:rsidR="00897E8C" w:rsidRPr="00690DA5">
        <w:rPr>
          <w:lang w:val="en-US" w:eastAsia="en-US"/>
        </w:rPr>
        <w:t xml:space="preserve"> </w:t>
      </w:r>
      <w:r w:rsidR="006E0EAA" w:rsidRPr="00690DA5">
        <w:rPr>
          <w:lang w:val="en-US" w:eastAsia="en-US"/>
        </w:rPr>
        <w:t xml:space="preserve">the catches </w:t>
      </w:r>
      <w:r w:rsidR="0046114C" w:rsidRPr="00690DA5">
        <w:rPr>
          <w:lang w:val="en-US" w:eastAsia="en-US"/>
        </w:rPr>
        <w:t xml:space="preserve">from </w:t>
      </w:r>
      <w:r w:rsidR="006E0EAA" w:rsidRPr="00690DA5">
        <w:rPr>
          <w:lang w:val="en-US" w:eastAsia="en-US"/>
        </w:rPr>
        <w:t xml:space="preserve">where the samples are </w:t>
      </w:r>
      <w:r w:rsidR="005613C1" w:rsidRPr="00690DA5">
        <w:rPr>
          <w:lang w:val="en-US" w:eastAsia="en-US"/>
        </w:rPr>
        <w:t>taken</w:t>
      </w:r>
      <w:r w:rsidR="006E0EAA" w:rsidRPr="00690DA5">
        <w:rPr>
          <w:lang w:val="en-US" w:eastAsia="en-US"/>
        </w:rPr>
        <w:t xml:space="preserve"> </w:t>
      </w:r>
      <w:r w:rsidR="004B7A1D" w:rsidRPr="00690DA5">
        <w:rPr>
          <w:lang w:val="en-US" w:eastAsia="en-US"/>
        </w:rPr>
        <w:t xml:space="preserve">cannot be assumed to give a </w:t>
      </w:r>
      <w:r w:rsidR="006E0EAA" w:rsidRPr="00690DA5">
        <w:rPr>
          <w:lang w:val="en-US" w:eastAsia="en-US"/>
        </w:rPr>
        <w:t>represen</w:t>
      </w:r>
      <w:r w:rsidR="004B7A1D" w:rsidRPr="00690DA5">
        <w:rPr>
          <w:lang w:val="en-US" w:eastAsia="en-US"/>
        </w:rPr>
        <w:t xml:space="preserve">tative sample of </w:t>
      </w:r>
      <w:r w:rsidR="006E0EAA" w:rsidRPr="00690DA5">
        <w:rPr>
          <w:lang w:val="en-US" w:eastAsia="en-US"/>
        </w:rPr>
        <w:t xml:space="preserve"> the </w:t>
      </w:r>
      <w:r w:rsidR="0046114C" w:rsidRPr="00690DA5">
        <w:rPr>
          <w:lang w:val="en-US" w:eastAsia="en-US"/>
        </w:rPr>
        <w:t xml:space="preserve">entire </w:t>
      </w:r>
      <w:r w:rsidR="006E0EAA" w:rsidRPr="00690DA5">
        <w:rPr>
          <w:lang w:val="en-US" w:eastAsia="en-US"/>
        </w:rPr>
        <w:t xml:space="preserve">population, </w:t>
      </w:r>
      <w:r w:rsidR="0046114C" w:rsidRPr="00690DA5">
        <w:rPr>
          <w:lang w:val="en-US" w:eastAsia="en-US"/>
        </w:rPr>
        <w:t>Some of these</w:t>
      </w:r>
      <w:r w:rsidR="006E0EAA" w:rsidRPr="00690DA5">
        <w:rPr>
          <w:lang w:val="en-US" w:eastAsia="en-US"/>
        </w:rPr>
        <w:t xml:space="preserve"> </w:t>
      </w:r>
      <w:r w:rsidR="0053657C" w:rsidRPr="00690DA5">
        <w:rPr>
          <w:lang w:val="en-US" w:eastAsia="en-US"/>
        </w:rPr>
        <w:t>problem</w:t>
      </w:r>
      <w:r w:rsidR="0046114C" w:rsidRPr="00690DA5">
        <w:rPr>
          <w:lang w:val="en-US" w:eastAsia="en-US"/>
        </w:rPr>
        <w:t>s</w:t>
      </w:r>
      <w:r w:rsidR="0053657C" w:rsidRPr="00690DA5">
        <w:rPr>
          <w:lang w:val="en-US" w:eastAsia="en-US"/>
        </w:rPr>
        <w:t xml:space="preserve"> </w:t>
      </w:r>
      <w:r w:rsidR="006E0EAA" w:rsidRPr="00690DA5">
        <w:rPr>
          <w:lang w:val="en-US" w:eastAsia="en-US"/>
        </w:rPr>
        <w:t xml:space="preserve">could be overcome by </w:t>
      </w:r>
      <w:r w:rsidR="005613C1" w:rsidRPr="00690DA5">
        <w:rPr>
          <w:lang w:val="en-US" w:eastAsia="en-US"/>
        </w:rPr>
        <w:t>a</w:t>
      </w:r>
      <w:r w:rsidR="006E0EAA" w:rsidRPr="00690DA5">
        <w:rPr>
          <w:lang w:val="en-US" w:eastAsia="en-US"/>
        </w:rPr>
        <w:t xml:space="preserve"> </w:t>
      </w:r>
      <w:r w:rsidR="00150500" w:rsidRPr="00690DA5">
        <w:rPr>
          <w:lang w:val="en-US" w:eastAsia="en-US"/>
        </w:rPr>
        <w:t>regional</w:t>
      </w:r>
      <w:r w:rsidR="006E0EAA" w:rsidRPr="00690DA5">
        <w:rPr>
          <w:lang w:val="en-US" w:eastAsia="en-US"/>
        </w:rPr>
        <w:t xml:space="preserve"> </w:t>
      </w:r>
      <w:r w:rsidR="00150500" w:rsidRPr="00690DA5">
        <w:rPr>
          <w:lang w:val="en-US" w:eastAsia="en-US"/>
        </w:rPr>
        <w:t xml:space="preserve">coordination of </w:t>
      </w:r>
      <w:r w:rsidR="006E0EAA" w:rsidRPr="00690DA5">
        <w:rPr>
          <w:lang w:val="en-US" w:eastAsia="en-US"/>
        </w:rPr>
        <w:t xml:space="preserve">sampling. </w:t>
      </w:r>
      <w:r w:rsidR="0046114C" w:rsidRPr="00690DA5">
        <w:rPr>
          <w:lang w:val="en-US" w:eastAsia="en-US"/>
        </w:rPr>
        <w:t>Other</w:t>
      </w:r>
      <w:r w:rsidR="00B4194A" w:rsidRPr="00690DA5">
        <w:rPr>
          <w:lang w:val="en-US" w:eastAsia="en-US"/>
        </w:rPr>
        <w:t>s</w:t>
      </w:r>
      <w:r w:rsidR="0046114C" w:rsidRPr="00690DA5">
        <w:rPr>
          <w:lang w:val="en-US" w:eastAsia="en-US"/>
        </w:rPr>
        <w:t xml:space="preserve"> can only be solved by specific</w:t>
      </w:r>
      <w:r w:rsidR="00B4194A" w:rsidRPr="00690DA5">
        <w:rPr>
          <w:lang w:val="en-US" w:eastAsia="en-US"/>
        </w:rPr>
        <w:t>, sometimes expensive</w:t>
      </w:r>
      <w:r w:rsidR="0046114C" w:rsidRPr="00690DA5">
        <w:rPr>
          <w:lang w:val="en-US" w:eastAsia="en-US"/>
        </w:rPr>
        <w:t xml:space="preserve"> sampling programmes.</w:t>
      </w:r>
    </w:p>
    <w:p w:rsidR="00897E8C" w:rsidRDefault="00B4194A" w:rsidP="000C541B">
      <w:pPr>
        <w:pStyle w:val="BodyText"/>
        <w:rPr>
          <w:lang w:val="en-US" w:eastAsia="en-US"/>
        </w:rPr>
      </w:pPr>
      <w:r w:rsidRPr="00690DA5">
        <w:rPr>
          <w:lang w:val="en-US" w:eastAsia="en-US"/>
        </w:rPr>
        <w:t xml:space="preserve">Further, in order to be able to calculate biological parameters, there is </w:t>
      </w:r>
      <w:r w:rsidR="00897E8C" w:rsidRPr="00690DA5">
        <w:rPr>
          <w:lang w:val="en-US" w:eastAsia="en-US"/>
        </w:rPr>
        <w:t xml:space="preserve">often </w:t>
      </w:r>
      <w:r w:rsidRPr="00690DA5">
        <w:rPr>
          <w:lang w:val="en-US" w:eastAsia="en-US"/>
        </w:rPr>
        <w:t xml:space="preserve">also </w:t>
      </w:r>
      <w:r w:rsidR="00897E8C" w:rsidRPr="00690DA5">
        <w:rPr>
          <w:lang w:val="en-US" w:eastAsia="en-US"/>
        </w:rPr>
        <w:t>external information needed</w:t>
      </w:r>
      <w:r w:rsidRPr="00690DA5">
        <w:rPr>
          <w:lang w:val="en-US" w:eastAsia="en-US"/>
        </w:rPr>
        <w:t xml:space="preserve"> which is not included in the sampling. For instance </w:t>
      </w:r>
      <w:r w:rsidR="00E3038B" w:rsidRPr="00690DA5">
        <w:rPr>
          <w:lang w:val="en-US" w:eastAsia="en-US"/>
        </w:rPr>
        <w:t>ratios</w:t>
      </w:r>
      <w:r w:rsidR="006E0EAA" w:rsidRPr="00690DA5">
        <w:rPr>
          <w:lang w:val="en-US" w:eastAsia="en-US"/>
        </w:rPr>
        <w:t xml:space="preserve"> of abundance in different areas to weight the observations. </w:t>
      </w:r>
      <w:r w:rsidR="00897E8C" w:rsidRPr="00690DA5">
        <w:rPr>
          <w:lang w:val="en-US" w:eastAsia="en-US"/>
        </w:rPr>
        <w:t xml:space="preserve">This information is often not </w:t>
      </w:r>
      <w:r w:rsidRPr="00690DA5">
        <w:rPr>
          <w:lang w:val="en-US" w:eastAsia="en-US"/>
        </w:rPr>
        <w:t xml:space="preserve">available </w:t>
      </w:r>
      <w:r w:rsidR="00897E8C" w:rsidRPr="00690DA5">
        <w:rPr>
          <w:lang w:val="en-US" w:eastAsia="en-US"/>
        </w:rPr>
        <w:t>or available</w:t>
      </w:r>
      <w:r w:rsidRPr="00690DA5">
        <w:rPr>
          <w:lang w:val="en-US" w:eastAsia="en-US"/>
        </w:rPr>
        <w:t xml:space="preserve"> from other sources</w:t>
      </w:r>
      <w:r w:rsidR="006E0EAA" w:rsidRPr="00690DA5">
        <w:rPr>
          <w:lang w:val="en-US" w:eastAsia="en-US"/>
        </w:rPr>
        <w:t xml:space="preserve">. </w:t>
      </w:r>
      <w:r w:rsidRPr="00690DA5">
        <w:rPr>
          <w:lang w:val="en-US" w:eastAsia="en-US"/>
        </w:rPr>
        <w:t>The calculation of the</w:t>
      </w:r>
      <w:r w:rsidR="006E0EAA" w:rsidRPr="00690DA5">
        <w:rPr>
          <w:lang w:val="en-US" w:eastAsia="en-US"/>
        </w:rPr>
        <w:t xml:space="preserve"> precision will then </w:t>
      </w:r>
      <w:r w:rsidRPr="00690DA5">
        <w:rPr>
          <w:lang w:val="en-US" w:eastAsia="en-US"/>
        </w:rPr>
        <w:t>have to take account of</w:t>
      </w:r>
      <w:r w:rsidR="006E0EAA" w:rsidRPr="00690DA5">
        <w:rPr>
          <w:lang w:val="en-US" w:eastAsia="en-US"/>
        </w:rPr>
        <w:t xml:space="preserve"> the quality of the external information</w:t>
      </w:r>
      <w:r w:rsidR="00150500" w:rsidRPr="00690DA5">
        <w:rPr>
          <w:lang w:val="en-US" w:eastAsia="en-US"/>
        </w:rPr>
        <w:t>.</w:t>
      </w:r>
    </w:p>
    <w:p w:rsidR="009266EB" w:rsidRPr="00690DA5" w:rsidRDefault="009266EB" w:rsidP="000C541B">
      <w:pPr>
        <w:pStyle w:val="BodyText"/>
        <w:rPr>
          <w:lang w:val="en-US" w:eastAsia="en-US"/>
        </w:rPr>
      </w:pPr>
      <w:r>
        <w:rPr>
          <w:lang w:val="en-US" w:eastAsia="en-US"/>
        </w:rPr>
        <w:t xml:space="preserve">The </w:t>
      </w:r>
      <w:r w:rsidR="00B275DE">
        <w:rPr>
          <w:lang w:val="en-US" w:eastAsia="en-US"/>
        </w:rPr>
        <w:t>data sources</w:t>
      </w:r>
      <w:r>
        <w:rPr>
          <w:lang w:val="en-US" w:eastAsia="en-US"/>
        </w:rPr>
        <w:t xml:space="preserve"> mentioned in the NP table III_E_3 were based on commercial and survey estimates together. However, in the AR, these data sources are split to facilitate precision calculation based on commercial data only. Both the sources surveys and discards are mentioned separately. </w:t>
      </w:r>
    </w:p>
    <w:p w:rsidR="0065487B" w:rsidRPr="00690DA5" w:rsidRDefault="0065487B" w:rsidP="0065487B">
      <w:pPr>
        <w:pStyle w:val="Heading3"/>
      </w:pPr>
      <w:bookmarkStart w:id="132" w:name="_Toc262736742"/>
      <w:bookmarkStart w:id="133" w:name="_Toc294615928"/>
      <w:bookmarkStart w:id="134" w:name="_Toc357757791"/>
      <w:r w:rsidRPr="00690DA5">
        <w:rPr>
          <w:lang w:val="en-GB"/>
        </w:rPr>
        <w:t>III.E.3.</w:t>
      </w:r>
      <w:r w:rsidRPr="00690DA5">
        <w:rPr>
          <w:lang w:val="en-GB"/>
        </w:rPr>
        <w:tab/>
      </w:r>
      <w:r w:rsidR="00536205" w:rsidRPr="00690DA5">
        <w:t>Follow-up of Regional and international recommendations</w:t>
      </w:r>
      <w:bookmarkEnd w:id="132"/>
      <w:bookmarkEnd w:id="133"/>
      <w:bookmarkEnd w:id="134"/>
    </w:p>
    <w:p w:rsidR="009C595B" w:rsidRPr="00690DA5" w:rsidRDefault="00E669D4" w:rsidP="000C541B">
      <w:pPr>
        <w:pStyle w:val="BodyText"/>
      </w:pPr>
      <w:r w:rsidRPr="00690DA5">
        <w:rPr>
          <w:lang w:val="en-US" w:eastAsia="en-US"/>
        </w:rPr>
        <w:t xml:space="preserve">No specific </w:t>
      </w:r>
      <w:r w:rsidR="009C595B" w:rsidRPr="00690DA5">
        <w:rPr>
          <w:lang w:val="en-US" w:eastAsia="en-US"/>
        </w:rPr>
        <w:t xml:space="preserve"> recommendation appl</w:t>
      </w:r>
      <w:r w:rsidRPr="00690DA5">
        <w:rPr>
          <w:lang w:val="en-US" w:eastAsia="en-US"/>
        </w:rPr>
        <w:t>y</w:t>
      </w:r>
      <w:r w:rsidR="00040E12">
        <w:rPr>
          <w:lang w:val="en-US" w:eastAsia="en-US"/>
        </w:rPr>
        <w:t>.</w:t>
      </w:r>
    </w:p>
    <w:p w:rsidR="0065487B" w:rsidRPr="00690DA5" w:rsidRDefault="0065487B" w:rsidP="0065487B">
      <w:pPr>
        <w:pStyle w:val="Heading3"/>
      </w:pPr>
      <w:bookmarkStart w:id="135" w:name="_Toc262736743"/>
      <w:bookmarkStart w:id="136" w:name="_Toc294615929"/>
      <w:bookmarkStart w:id="137" w:name="_Toc357757792"/>
      <w:r w:rsidRPr="00690DA5">
        <w:rPr>
          <w:lang w:val="en-GB"/>
        </w:rPr>
        <w:t>III.E.4.</w:t>
      </w:r>
      <w:r w:rsidRPr="00690DA5">
        <w:rPr>
          <w:lang w:val="en-GB"/>
        </w:rPr>
        <w:tab/>
      </w:r>
      <w:r w:rsidR="00536205" w:rsidRPr="00690DA5">
        <w:t>Actions to avoid shortfall</w:t>
      </w:r>
      <w:bookmarkEnd w:id="135"/>
      <w:bookmarkEnd w:id="136"/>
      <w:bookmarkEnd w:id="137"/>
    </w:p>
    <w:p w:rsidR="000B6E99" w:rsidRPr="00690DA5" w:rsidRDefault="000B6E99" w:rsidP="000C541B">
      <w:pPr>
        <w:pStyle w:val="BodyText"/>
      </w:pPr>
      <w:r w:rsidRPr="00690DA5">
        <w:t xml:space="preserve">For </w:t>
      </w:r>
      <w:r w:rsidRPr="00690DA5">
        <w:rPr>
          <w:i/>
        </w:rPr>
        <w:t>Clupea harengus</w:t>
      </w:r>
      <w:r w:rsidR="005B598F" w:rsidRPr="00690DA5">
        <w:t xml:space="preserve">, sampling completely relies on samples brought ashore by the trawlers. The sampling follows the main activities of the fleet and as a result, sampling intensity may shift from area to area without adhering to the proposed sampling area. The most import issue is however to cover the actual fishing areas, which is done through this strategy. </w:t>
      </w:r>
      <w:r w:rsidR="00566AD1">
        <w:t xml:space="preserve">As in </w:t>
      </w:r>
      <w:r w:rsidR="00D32058">
        <w:t>2011 and 2012</w:t>
      </w:r>
      <w:r w:rsidR="00566AD1">
        <w:t>, during</w:t>
      </w:r>
      <w:r w:rsidR="00CA5387" w:rsidRPr="00690DA5">
        <w:t xml:space="preserve"> </w:t>
      </w:r>
      <w:r w:rsidR="00D32058" w:rsidRPr="00690DA5">
        <w:t>201</w:t>
      </w:r>
      <w:r w:rsidR="00D32058">
        <w:t>3</w:t>
      </w:r>
      <w:r w:rsidR="00CA5387" w:rsidRPr="00690DA5">
        <w:t xml:space="preserve">, additional effort will be made to collect samples from area </w:t>
      </w:r>
      <w:proofErr w:type="spellStart"/>
      <w:r w:rsidR="00CA5387" w:rsidRPr="00690DA5">
        <w:t>IIa</w:t>
      </w:r>
      <w:proofErr w:type="spellEnd"/>
      <w:r w:rsidR="00CA5387" w:rsidRPr="00690DA5">
        <w:t xml:space="preserve"> by special requests to vessel owners.</w:t>
      </w:r>
      <w:r w:rsidR="00566AD1">
        <w:t xml:space="preserve"> Although not perfect, this approach resulted in some samples in 2011, avoiding complete non-sampling in the area</w:t>
      </w:r>
      <w:r w:rsidR="00D32058">
        <w:t>, unfortunately, this didn’t work out in 2012</w:t>
      </w:r>
      <w:r w:rsidR="00566AD1">
        <w:t xml:space="preserve">. </w:t>
      </w:r>
      <w:r w:rsidR="00CA5387" w:rsidRPr="00690DA5">
        <w:t xml:space="preserve"> </w:t>
      </w:r>
    </w:p>
    <w:p w:rsidR="005B598F" w:rsidRDefault="005B598F" w:rsidP="000C541B">
      <w:pPr>
        <w:pStyle w:val="BodyText"/>
      </w:pPr>
      <w:r w:rsidRPr="00690DA5">
        <w:t xml:space="preserve">For </w:t>
      </w:r>
      <w:r w:rsidRPr="00690DA5">
        <w:rPr>
          <w:i/>
        </w:rPr>
        <w:t>Nephrops</w:t>
      </w:r>
      <w:r w:rsidRPr="00690DA5">
        <w:t xml:space="preserve">, no changes will be made to the sampling strategy, as current procedures cover the remaining categories sufficiently. </w:t>
      </w:r>
    </w:p>
    <w:p w:rsidR="00FC0BAF" w:rsidRPr="004B20F9" w:rsidRDefault="00FC0BAF" w:rsidP="00FC0BAF">
      <w:pPr>
        <w:rPr>
          <w:rFonts w:asciiTheme="majorHAnsi" w:hAnsiTheme="majorHAnsi" w:cs="Arial"/>
        </w:rPr>
      </w:pPr>
      <w:r w:rsidRPr="004B20F9">
        <w:rPr>
          <w:rFonts w:asciiTheme="majorHAnsi" w:hAnsiTheme="majorHAnsi" w:cs="Arial"/>
        </w:rPr>
        <w:t>As described in this Annual Report (Section III.E.2) and repeatedly approved by numerous Workshops</w:t>
      </w:r>
      <w:r w:rsidR="008B08D1">
        <w:rPr>
          <w:rFonts w:asciiTheme="majorHAnsi" w:hAnsiTheme="majorHAnsi" w:cs="Arial"/>
        </w:rPr>
        <w:t xml:space="preserve">, </w:t>
      </w:r>
      <w:r w:rsidRPr="004B20F9">
        <w:rPr>
          <w:rFonts w:asciiTheme="majorHAnsi" w:hAnsiTheme="majorHAnsi" w:cs="Arial"/>
        </w:rPr>
        <w:t xml:space="preserve"> </w:t>
      </w:r>
      <w:r w:rsidR="008B08D1">
        <w:rPr>
          <w:rFonts w:asciiTheme="majorHAnsi" w:hAnsiTheme="majorHAnsi" w:cs="Arial"/>
        </w:rPr>
        <w:t>i</w:t>
      </w:r>
      <w:r w:rsidRPr="004B20F9">
        <w:rPr>
          <w:rFonts w:asciiTheme="majorHAnsi" w:hAnsiTheme="majorHAnsi" w:cs="Arial"/>
        </w:rPr>
        <w:t>f CV’s are to be set, CV’s should be set specifically for species and variables. It must be noted that the precision requirements are set arbitrarily and are set the same for all species. In general it is difficult to obtain unbiased precision estimates for biological parameters which are representative to the stock. Mostly the problem is insufficient coverage of the population by sampling. In many cases, the catches from where the samples are taken cannot be assumed to give a representative sample of  the entire population, Some of these problems could be overcome by a regional coordination of sampling. Others can only be solved by specific, sometimes expensive sampling programmes.</w:t>
      </w:r>
    </w:p>
    <w:p w:rsidR="00FC0BAF" w:rsidRPr="00690DA5" w:rsidRDefault="00FC0BAF" w:rsidP="000C541B">
      <w:pPr>
        <w:pStyle w:val="BodyText"/>
      </w:pPr>
    </w:p>
    <w:p w:rsidR="0065487B" w:rsidRPr="00690DA5" w:rsidRDefault="0065487B" w:rsidP="0065487B">
      <w:pPr>
        <w:pStyle w:val="Heading2"/>
        <w:ind w:left="-902" w:firstLine="0"/>
      </w:pPr>
      <w:bookmarkStart w:id="138" w:name="_Toc262736744"/>
      <w:bookmarkStart w:id="139" w:name="_Toc294615930"/>
      <w:bookmarkStart w:id="140" w:name="_Toc357757793"/>
      <w:r w:rsidRPr="00690DA5">
        <w:t>III.E.</w:t>
      </w:r>
      <w:r w:rsidRPr="00690DA5">
        <w:tab/>
        <w:t>Biological - stock-related variables (North Atlantic)</w:t>
      </w:r>
      <w:bookmarkEnd w:id="138"/>
      <w:bookmarkEnd w:id="139"/>
      <w:bookmarkEnd w:id="140"/>
    </w:p>
    <w:p w:rsidR="0065487B" w:rsidRPr="00A0127C" w:rsidRDefault="0065487B" w:rsidP="00CD4B65">
      <w:pPr>
        <w:rPr>
          <w:rFonts w:asciiTheme="majorHAnsi" w:hAnsiTheme="majorHAnsi" w:cs="Arial"/>
        </w:rPr>
      </w:pPr>
      <w:r w:rsidRPr="00A0127C">
        <w:rPr>
          <w:rFonts w:asciiTheme="majorHAnsi" w:hAnsiTheme="majorHAnsi" w:cs="Arial"/>
        </w:rPr>
        <w:t>North Atlantic (ICES areas V-XIV and NAFO areas)</w:t>
      </w:r>
    </w:p>
    <w:p w:rsidR="00536205" w:rsidRPr="00690DA5" w:rsidRDefault="00536205" w:rsidP="00536205">
      <w:pPr>
        <w:pStyle w:val="Heading3"/>
      </w:pPr>
      <w:bookmarkStart w:id="141" w:name="_Toc262736745"/>
      <w:bookmarkStart w:id="142" w:name="_Toc294615931"/>
      <w:bookmarkStart w:id="143" w:name="_Toc357757794"/>
      <w:r w:rsidRPr="00690DA5">
        <w:rPr>
          <w:lang w:val="en-GB"/>
        </w:rPr>
        <w:t>III.E.1.</w:t>
      </w:r>
      <w:r w:rsidRPr="00690DA5">
        <w:rPr>
          <w:lang w:val="en-GB"/>
        </w:rPr>
        <w:tab/>
      </w:r>
      <w:r w:rsidRPr="00690DA5">
        <w:t>Achievements: results and deviation from NP proposal</w:t>
      </w:r>
      <w:bookmarkEnd w:id="141"/>
      <w:bookmarkEnd w:id="142"/>
      <w:bookmarkEnd w:id="143"/>
    </w:p>
    <w:p w:rsidR="00502D0A" w:rsidRPr="00A0127C" w:rsidRDefault="00320F0F" w:rsidP="00320F0F">
      <w:pPr>
        <w:rPr>
          <w:rFonts w:asciiTheme="majorHAnsi" w:hAnsiTheme="majorHAnsi" w:cs="Arial"/>
        </w:rPr>
      </w:pPr>
      <w:r w:rsidRPr="00A0127C">
        <w:rPr>
          <w:rFonts w:asciiTheme="majorHAnsi" w:hAnsiTheme="majorHAnsi" w:cs="Arial"/>
        </w:rPr>
        <w:t xml:space="preserve">In general, the sampling targets set in the NP proposal were </w:t>
      </w:r>
      <w:r w:rsidR="0060766E">
        <w:rPr>
          <w:rFonts w:asciiTheme="majorHAnsi" w:hAnsiTheme="majorHAnsi" w:cs="Arial"/>
        </w:rPr>
        <w:t xml:space="preserve">met </w:t>
      </w:r>
      <w:r w:rsidRPr="00A0127C">
        <w:rPr>
          <w:rFonts w:asciiTheme="majorHAnsi" w:hAnsiTheme="majorHAnsi" w:cs="Arial"/>
        </w:rPr>
        <w:t xml:space="preserve">except for the target set for </w:t>
      </w:r>
      <w:r w:rsidRPr="00A0127C">
        <w:rPr>
          <w:rFonts w:asciiTheme="majorHAnsi" w:hAnsiTheme="majorHAnsi" w:cs="Arial"/>
          <w:i/>
        </w:rPr>
        <w:t>Clupea harengus</w:t>
      </w:r>
      <w:r w:rsidRPr="00A0127C">
        <w:rPr>
          <w:rFonts w:asciiTheme="majorHAnsi" w:hAnsiTheme="majorHAnsi" w:cs="Arial"/>
        </w:rPr>
        <w:t xml:space="preserve"> in area VIa, </w:t>
      </w:r>
      <w:r w:rsidR="005B3A1E" w:rsidRPr="00A0127C">
        <w:rPr>
          <w:rFonts w:asciiTheme="majorHAnsi" w:hAnsiTheme="majorHAnsi" w:cs="Arial"/>
        </w:rPr>
        <w:t>as no samples could be obtained from that area</w:t>
      </w:r>
      <w:r w:rsidR="00981AC5" w:rsidRPr="00A0127C">
        <w:rPr>
          <w:rFonts w:asciiTheme="majorHAnsi" w:hAnsiTheme="majorHAnsi" w:cs="Arial"/>
        </w:rPr>
        <w:t xml:space="preserve">. </w:t>
      </w:r>
      <w:r w:rsidRPr="00A0127C">
        <w:rPr>
          <w:rFonts w:asciiTheme="majorHAnsi" w:hAnsiTheme="majorHAnsi" w:cs="Arial"/>
        </w:rPr>
        <w:t xml:space="preserve"> As for the North Sea this deviation is due to the nature of the pelagic fisheries. Sampling of this </w:t>
      </w:r>
      <w:r w:rsidR="00B275DE" w:rsidRPr="00A0127C">
        <w:rPr>
          <w:rFonts w:asciiTheme="majorHAnsi" w:hAnsiTheme="majorHAnsi" w:cs="Arial"/>
        </w:rPr>
        <w:t>metier</w:t>
      </w:r>
      <w:r w:rsidRPr="00A0127C">
        <w:rPr>
          <w:rFonts w:asciiTheme="majorHAnsi" w:hAnsiTheme="majorHAnsi" w:cs="Arial"/>
        </w:rPr>
        <w:t xml:space="preserve"> is completely relies on samples taken during on-board sampling and as the samples </w:t>
      </w:r>
      <w:r w:rsidR="00981AC5" w:rsidRPr="00A0127C">
        <w:rPr>
          <w:rFonts w:asciiTheme="majorHAnsi" w:hAnsiTheme="majorHAnsi" w:cs="Arial"/>
        </w:rPr>
        <w:t>cannot</w:t>
      </w:r>
      <w:r w:rsidRPr="00A0127C">
        <w:rPr>
          <w:rFonts w:asciiTheme="majorHAnsi" w:hAnsiTheme="majorHAnsi" w:cs="Arial"/>
        </w:rPr>
        <w:t xml:space="preserve"> be obtained from auctions. The sampling therefore follows the fishery, resulting in a shift of effort from one area to the other</w:t>
      </w:r>
      <w:r w:rsidR="00502D0A" w:rsidRPr="00A0127C">
        <w:rPr>
          <w:rFonts w:asciiTheme="majorHAnsi" w:hAnsiTheme="majorHAnsi" w:cs="Arial"/>
        </w:rPr>
        <w:t>, or even from region to region,</w:t>
      </w:r>
      <w:r w:rsidRPr="00A0127C">
        <w:rPr>
          <w:rFonts w:asciiTheme="majorHAnsi" w:hAnsiTheme="majorHAnsi" w:cs="Arial"/>
        </w:rPr>
        <w:t xml:space="preserve"> compared to the scheduled sampling scheme. </w:t>
      </w:r>
    </w:p>
    <w:p w:rsidR="00320F0F" w:rsidRPr="00A0127C" w:rsidRDefault="00320F0F" w:rsidP="00320F0F">
      <w:pPr>
        <w:rPr>
          <w:rFonts w:asciiTheme="majorHAnsi" w:hAnsiTheme="majorHAnsi" w:cs="Arial"/>
        </w:rPr>
      </w:pPr>
      <w:r w:rsidRPr="00A0127C">
        <w:rPr>
          <w:rFonts w:asciiTheme="majorHAnsi" w:hAnsiTheme="majorHAnsi" w:cs="Arial"/>
        </w:rPr>
        <w:t xml:space="preserve">However, </w:t>
      </w:r>
      <w:r w:rsidR="00D32058">
        <w:rPr>
          <w:rFonts w:asciiTheme="majorHAnsi" w:hAnsiTheme="majorHAnsi" w:cs="Arial"/>
        </w:rPr>
        <w:t>as described in section III.E.1 (North Sea) when</w:t>
      </w:r>
      <w:r w:rsidRPr="00A0127C">
        <w:rPr>
          <w:rFonts w:asciiTheme="majorHAnsi" w:hAnsiTheme="majorHAnsi" w:cs="Arial"/>
        </w:rPr>
        <w:t xml:space="preserve"> the targets for area I, II, V and IV, VIId, IIIa </w:t>
      </w:r>
      <w:r w:rsidR="00502D0A" w:rsidRPr="00A0127C">
        <w:rPr>
          <w:rFonts w:asciiTheme="majorHAnsi" w:hAnsiTheme="majorHAnsi" w:cs="Arial"/>
        </w:rPr>
        <w:t xml:space="preserve">and VIa </w:t>
      </w:r>
      <w:r w:rsidRPr="00A0127C">
        <w:rPr>
          <w:rFonts w:asciiTheme="majorHAnsi" w:hAnsiTheme="majorHAnsi" w:cs="Arial"/>
        </w:rPr>
        <w:t xml:space="preserve">are combined, the sampling is completed </w:t>
      </w:r>
      <w:r w:rsidR="00502D0A" w:rsidRPr="00A0127C">
        <w:rPr>
          <w:rFonts w:asciiTheme="majorHAnsi" w:hAnsiTheme="majorHAnsi" w:cs="Arial"/>
        </w:rPr>
        <w:t xml:space="preserve">at exactly 100%. </w:t>
      </w:r>
      <w:r w:rsidR="005B3A1E" w:rsidRPr="00A0127C">
        <w:rPr>
          <w:rFonts w:asciiTheme="majorHAnsi" w:hAnsiTheme="majorHAnsi" w:cs="Arial"/>
        </w:rPr>
        <w:t>The</w:t>
      </w:r>
      <w:r w:rsidR="00502D0A" w:rsidRPr="00A0127C">
        <w:rPr>
          <w:rFonts w:asciiTheme="majorHAnsi" w:hAnsiTheme="majorHAnsi" w:cs="Arial"/>
        </w:rPr>
        <w:t xml:space="preserve"> shift in areas had no financial implications. </w:t>
      </w:r>
    </w:p>
    <w:p w:rsidR="00563207" w:rsidRPr="00A0127C" w:rsidRDefault="00D32058" w:rsidP="00320F0F">
      <w:pPr>
        <w:rPr>
          <w:rFonts w:asciiTheme="majorHAnsi" w:hAnsiTheme="majorHAnsi" w:cs="Arial"/>
          <w:i/>
        </w:rPr>
      </w:pPr>
      <w:r>
        <w:rPr>
          <w:rFonts w:asciiTheme="majorHAnsi" w:hAnsiTheme="majorHAnsi" w:cs="Arial"/>
        </w:rPr>
        <w:t>As in 2011, d</w:t>
      </w:r>
      <w:r w:rsidR="005B3A1E" w:rsidRPr="00A0127C">
        <w:rPr>
          <w:rFonts w:asciiTheme="majorHAnsi" w:hAnsiTheme="majorHAnsi" w:cs="Arial"/>
        </w:rPr>
        <w:t>ue to a poor fishery</w:t>
      </w:r>
      <w:r>
        <w:rPr>
          <w:rFonts w:asciiTheme="majorHAnsi" w:hAnsiTheme="majorHAnsi" w:cs="Arial"/>
        </w:rPr>
        <w:t xml:space="preserve"> and the resulting problematic access to samples</w:t>
      </w:r>
      <w:r w:rsidR="005B3A1E" w:rsidRPr="00A0127C">
        <w:rPr>
          <w:rFonts w:asciiTheme="majorHAnsi" w:hAnsiTheme="majorHAnsi" w:cs="Arial"/>
        </w:rPr>
        <w:t xml:space="preserve">, the sampling </w:t>
      </w:r>
      <w:r w:rsidR="009266EB" w:rsidRPr="00A0127C">
        <w:rPr>
          <w:rFonts w:asciiTheme="majorHAnsi" w:hAnsiTheme="majorHAnsi" w:cs="Arial"/>
        </w:rPr>
        <w:t>achievement</w:t>
      </w:r>
      <w:r w:rsidR="005B3A1E" w:rsidRPr="00A0127C">
        <w:rPr>
          <w:rFonts w:asciiTheme="majorHAnsi" w:hAnsiTheme="majorHAnsi" w:cs="Arial"/>
        </w:rPr>
        <w:t xml:space="preserve"> for </w:t>
      </w:r>
      <w:r w:rsidR="007B3FA8" w:rsidRPr="00A0127C">
        <w:rPr>
          <w:rFonts w:asciiTheme="majorHAnsi" w:hAnsiTheme="majorHAnsi" w:cs="Arial"/>
          <w:i/>
        </w:rPr>
        <w:t>Argentina spp</w:t>
      </w:r>
      <w:r w:rsidR="005B3A1E" w:rsidRPr="00A0127C">
        <w:rPr>
          <w:rFonts w:asciiTheme="majorHAnsi" w:hAnsiTheme="majorHAnsi" w:cs="Arial"/>
          <w:i/>
        </w:rPr>
        <w:t xml:space="preserve"> </w:t>
      </w:r>
      <w:r w:rsidR="005B3A1E" w:rsidRPr="00A0127C">
        <w:rPr>
          <w:rFonts w:asciiTheme="majorHAnsi" w:hAnsiTheme="majorHAnsi" w:cs="Arial"/>
        </w:rPr>
        <w:t xml:space="preserve">reached </w:t>
      </w:r>
      <w:r>
        <w:rPr>
          <w:rFonts w:asciiTheme="majorHAnsi" w:hAnsiTheme="majorHAnsi" w:cs="Arial"/>
        </w:rPr>
        <w:t>67</w:t>
      </w:r>
      <w:r w:rsidR="005B3A1E" w:rsidRPr="00A0127C">
        <w:rPr>
          <w:rFonts w:asciiTheme="majorHAnsi" w:hAnsiTheme="majorHAnsi" w:cs="Arial"/>
        </w:rPr>
        <w:t>%</w:t>
      </w:r>
      <w:r>
        <w:rPr>
          <w:rFonts w:asciiTheme="majorHAnsi" w:hAnsiTheme="majorHAnsi" w:cs="Arial"/>
        </w:rPr>
        <w:t>.</w:t>
      </w:r>
      <w:r w:rsidR="00563207" w:rsidRPr="00A0127C">
        <w:rPr>
          <w:rFonts w:asciiTheme="majorHAnsi" w:hAnsiTheme="majorHAnsi" w:cs="Arial"/>
        </w:rPr>
        <w:t>.</w:t>
      </w:r>
      <w:r w:rsidR="007B3FA8" w:rsidRPr="00A0127C">
        <w:rPr>
          <w:rFonts w:asciiTheme="majorHAnsi" w:hAnsiTheme="majorHAnsi" w:cs="Arial"/>
          <w:i/>
        </w:rPr>
        <w:t xml:space="preserve"> </w:t>
      </w:r>
    </w:p>
    <w:p w:rsidR="007B3FA8" w:rsidRPr="00A0127C" w:rsidRDefault="00563207" w:rsidP="00320F0F">
      <w:pPr>
        <w:rPr>
          <w:rFonts w:asciiTheme="majorHAnsi" w:hAnsiTheme="majorHAnsi" w:cs="Arial"/>
          <w:i/>
        </w:rPr>
      </w:pPr>
      <w:r w:rsidRPr="00A0127C">
        <w:rPr>
          <w:rFonts w:asciiTheme="majorHAnsi" w:hAnsiTheme="majorHAnsi" w:cs="Arial"/>
        </w:rPr>
        <w:t xml:space="preserve">The overall targets (areas combined) for </w:t>
      </w:r>
      <w:r w:rsidRPr="00A0127C">
        <w:rPr>
          <w:rFonts w:asciiTheme="majorHAnsi" w:hAnsiTheme="majorHAnsi" w:cs="Arial"/>
          <w:i/>
        </w:rPr>
        <w:t>Scomber scombrus</w:t>
      </w:r>
      <w:r w:rsidR="007E1015">
        <w:rPr>
          <w:rFonts w:asciiTheme="majorHAnsi" w:hAnsiTheme="majorHAnsi" w:cs="Arial"/>
          <w:i/>
        </w:rPr>
        <w:t xml:space="preserve">, </w:t>
      </w:r>
      <w:r w:rsidR="007E1015" w:rsidRPr="007E1015">
        <w:rPr>
          <w:rFonts w:asciiTheme="majorHAnsi" w:hAnsiTheme="majorHAnsi" w:cs="Arial"/>
          <w:i/>
        </w:rPr>
        <w:t xml:space="preserve">Micromesistius </w:t>
      </w:r>
      <w:proofErr w:type="spellStart"/>
      <w:r w:rsidR="007E1015" w:rsidRPr="007E1015">
        <w:rPr>
          <w:rFonts w:asciiTheme="majorHAnsi" w:hAnsiTheme="majorHAnsi" w:cs="Arial"/>
          <w:i/>
        </w:rPr>
        <w:t>poutassou</w:t>
      </w:r>
      <w:proofErr w:type="spellEnd"/>
      <w:r w:rsidRPr="00A0127C">
        <w:rPr>
          <w:rFonts w:asciiTheme="majorHAnsi" w:hAnsiTheme="majorHAnsi" w:cs="Arial"/>
        </w:rPr>
        <w:t xml:space="preserve"> and </w:t>
      </w:r>
      <w:proofErr w:type="spellStart"/>
      <w:r w:rsidRPr="00A0127C">
        <w:rPr>
          <w:rFonts w:asciiTheme="majorHAnsi" w:hAnsiTheme="majorHAnsi" w:cs="Arial"/>
          <w:i/>
        </w:rPr>
        <w:t>Trachurus</w:t>
      </w:r>
      <w:proofErr w:type="spellEnd"/>
      <w:r w:rsidRPr="00A0127C">
        <w:rPr>
          <w:rFonts w:asciiTheme="majorHAnsi" w:hAnsiTheme="majorHAnsi" w:cs="Arial"/>
          <w:i/>
        </w:rPr>
        <w:t xml:space="preserve"> </w:t>
      </w:r>
      <w:proofErr w:type="spellStart"/>
      <w:r w:rsidRPr="00A0127C">
        <w:rPr>
          <w:rFonts w:asciiTheme="majorHAnsi" w:hAnsiTheme="majorHAnsi" w:cs="Arial"/>
          <w:i/>
        </w:rPr>
        <w:t>trachurus</w:t>
      </w:r>
      <w:proofErr w:type="spellEnd"/>
      <w:r w:rsidRPr="00A0127C">
        <w:rPr>
          <w:rFonts w:asciiTheme="majorHAnsi" w:hAnsiTheme="majorHAnsi" w:cs="Arial"/>
          <w:i/>
        </w:rPr>
        <w:t xml:space="preserve"> </w:t>
      </w:r>
      <w:r w:rsidRPr="00A0127C">
        <w:rPr>
          <w:rFonts w:asciiTheme="majorHAnsi" w:hAnsiTheme="majorHAnsi" w:cs="Arial"/>
        </w:rPr>
        <w:t>were exactly met, despite a different distribution over the areas. As sampling follows the fishery, no data implications arise from this.</w:t>
      </w:r>
      <w:r w:rsidRPr="00A0127C">
        <w:rPr>
          <w:rFonts w:asciiTheme="majorHAnsi" w:hAnsiTheme="majorHAnsi" w:cs="Arial"/>
          <w:i/>
        </w:rPr>
        <w:t xml:space="preserve"> </w:t>
      </w:r>
    </w:p>
    <w:p w:rsidR="00536205" w:rsidRPr="00690DA5" w:rsidRDefault="00536205" w:rsidP="00536205">
      <w:pPr>
        <w:pStyle w:val="Heading3"/>
      </w:pPr>
      <w:bookmarkStart w:id="144" w:name="_Toc262736746"/>
      <w:bookmarkStart w:id="145" w:name="_Toc294615932"/>
      <w:bookmarkStart w:id="146" w:name="_Toc357757795"/>
      <w:r w:rsidRPr="00690DA5">
        <w:rPr>
          <w:lang w:val="en-GB"/>
        </w:rPr>
        <w:t>III.E.2.</w:t>
      </w:r>
      <w:r w:rsidRPr="00690DA5">
        <w:rPr>
          <w:lang w:val="en-GB"/>
        </w:rPr>
        <w:tab/>
      </w:r>
      <w:r w:rsidRPr="00690DA5">
        <w:t>Data quality: results and deviation from NP proposal</w:t>
      </w:r>
      <w:bookmarkEnd w:id="144"/>
      <w:bookmarkEnd w:id="145"/>
      <w:bookmarkEnd w:id="146"/>
    </w:p>
    <w:p w:rsidR="0066052C" w:rsidRPr="00A0127C" w:rsidRDefault="0066052C" w:rsidP="0066052C">
      <w:pPr>
        <w:tabs>
          <w:tab w:val="left" w:pos="4680"/>
        </w:tabs>
        <w:rPr>
          <w:rFonts w:asciiTheme="majorHAnsi" w:hAnsiTheme="majorHAnsi" w:cs="Arial"/>
        </w:rPr>
      </w:pPr>
      <w:r w:rsidRPr="00A0127C">
        <w:rPr>
          <w:rFonts w:asciiTheme="majorHAnsi" w:hAnsiTheme="majorHAnsi" w:cs="Arial"/>
        </w:rPr>
        <w:t xml:space="preserve">The sampling targets and achievements of the biological stock related variables are presented in table III.E.3. The columns in this </w:t>
      </w:r>
      <w:r w:rsidR="00495B9C" w:rsidRPr="00A0127C">
        <w:rPr>
          <w:rFonts w:asciiTheme="majorHAnsi" w:hAnsiTheme="majorHAnsi" w:cs="Arial"/>
        </w:rPr>
        <w:t>table, which reflect to achievements on regional level,</w:t>
      </w:r>
      <w:r w:rsidRPr="00A0127C">
        <w:rPr>
          <w:rFonts w:asciiTheme="majorHAnsi" w:hAnsiTheme="majorHAnsi" w:cs="Arial"/>
        </w:rPr>
        <w:t xml:space="preserve"> are not relevant, since there has been no regional coordination of the sampling of biological parameters. Also achievements of other MS are unknown at the time of this reporting.</w:t>
      </w:r>
    </w:p>
    <w:p w:rsidR="0066052C" w:rsidRPr="00A0127C" w:rsidRDefault="0066052C" w:rsidP="0066052C">
      <w:pPr>
        <w:rPr>
          <w:rFonts w:asciiTheme="majorHAnsi" w:hAnsiTheme="majorHAnsi" w:cs="Arial"/>
        </w:rPr>
      </w:pPr>
      <w:r w:rsidRPr="00A0127C">
        <w:rPr>
          <w:rFonts w:asciiTheme="majorHAnsi" w:hAnsiTheme="majorHAnsi" w:cs="Arial"/>
        </w:rPr>
        <w:t xml:space="preserve">In general, the sampling targets set in the NP proposal of the Netherlands were met within the boundaries </w:t>
      </w:r>
      <w:r w:rsidR="00563207" w:rsidRPr="00A0127C">
        <w:rPr>
          <w:rFonts w:asciiTheme="majorHAnsi" w:hAnsiTheme="majorHAnsi" w:cs="Arial"/>
        </w:rPr>
        <w:t xml:space="preserve">around </w:t>
      </w:r>
      <w:r w:rsidRPr="00A0127C">
        <w:rPr>
          <w:rFonts w:asciiTheme="majorHAnsi" w:hAnsiTheme="majorHAnsi" w:cs="Arial"/>
        </w:rPr>
        <w:t xml:space="preserve">100%. </w:t>
      </w:r>
    </w:p>
    <w:p w:rsidR="00F1239C" w:rsidRPr="00A0127C" w:rsidRDefault="00D62585" w:rsidP="00F1239C">
      <w:pPr>
        <w:rPr>
          <w:rFonts w:asciiTheme="majorHAnsi" w:hAnsiTheme="majorHAnsi" w:cs="Arial"/>
        </w:rPr>
      </w:pPr>
      <w:r w:rsidRPr="00A0127C">
        <w:rPr>
          <w:rFonts w:asciiTheme="majorHAnsi" w:hAnsiTheme="majorHAnsi" w:cs="Arial"/>
        </w:rPr>
        <w:t xml:space="preserve">For some of the parameters, precision </w:t>
      </w:r>
      <w:r w:rsidR="00495B9C" w:rsidRPr="00A0127C">
        <w:rPr>
          <w:rFonts w:asciiTheme="majorHAnsi" w:hAnsiTheme="majorHAnsi" w:cs="Arial"/>
        </w:rPr>
        <w:t>estimates</w:t>
      </w:r>
      <w:r w:rsidRPr="00A0127C">
        <w:rPr>
          <w:rFonts w:asciiTheme="majorHAnsi" w:hAnsiTheme="majorHAnsi" w:cs="Arial"/>
        </w:rPr>
        <w:t xml:space="preserve"> (CV) have been calculated. Comments given in section III.E.2 of the Region North Sea and Eastern Atlantic are also valid for this region.</w:t>
      </w:r>
    </w:p>
    <w:p w:rsidR="00536205" w:rsidRPr="00690DA5" w:rsidRDefault="00536205" w:rsidP="00536205">
      <w:pPr>
        <w:pStyle w:val="Heading3"/>
      </w:pPr>
      <w:bookmarkStart w:id="147" w:name="_Toc262736747"/>
      <w:bookmarkStart w:id="148" w:name="_Toc294615933"/>
      <w:bookmarkStart w:id="149" w:name="_Toc357757796"/>
      <w:r w:rsidRPr="00690DA5">
        <w:rPr>
          <w:lang w:val="en-GB"/>
        </w:rPr>
        <w:t>III.E.3.</w:t>
      </w:r>
      <w:r w:rsidRPr="00690DA5">
        <w:rPr>
          <w:lang w:val="en-GB"/>
        </w:rPr>
        <w:tab/>
      </w:r>
      <w:r w:rsidRPr="00690DA5">
        <w:t>Follow-up of Regional and international recommendations</w:t>
      </w:r>
      <w:bookmarkEnd w:id="147"/>
      <w:bookmarkEnd w:id="148"/>
      <w:bookmarkEnd w:id="149"/>
    </w:p>
    <w:p w:rsidR="00F1239C" w:rsidRPr="00A0127C" w:rsidRDefault="00D62585" w:rsidP="00F1239C">
      <w:pPr>
        <w:rPr>
          <w:rFonts w:asciiTheme="majorHAnsi" w:hAnsiTheme="majorHAnsi" w:cs="Arial"/>
        </w:rPr>
      </w:pPr>
      <w:r w:rsidRPr="00A0127C">
        <w:rPr>
          <w:rFonts w:asciiTheme="majorHAnsi" w:hAnsiTheme="majorHAnsi" w:cs="Arial"/>
        </w:rPr>
        <w:t xml:space="preserve">No specific </w:t>
      </w:r>
      <w:r w:rsidR="00495B9C" w:rsidRPr="00A0127C">
        <w:rPr>
          <w:rFonts w:asciiTheme="majorHAnsi" w:hAnsiTheme="majorHAnsi" w:cs="Arial"/>
        </w:rPr>
        <w:t>recommendation applies</w:t>
      </w:r>
      <w:r w:rsidRPr="00A0127C">
        <w:rPr>
          <w:rFonts w:asciiTheme="majorHAnsi" w:hAnsiTheme="majorHAnsi" w:cs="Arial"/>
        </w:rPr>
        <w:t xml:space="preserve"> to this section of the report.</w:t>
      </w:r>
    </w:p>
    <w:p w:rsidR="00536205" w:rsidRPr="00690DA5" w:rsidRDefault="00536205" w:rsidP="00536205">
      <w:pPr>
        <w:pStyle w:val="Heading3"/>
      </w:pPr>
      <w:bookmarkStart w:id="150" w:name="_Toc262736748"/>
      <w:bookmarkStart w:id="151" w:name="_Toc294615934"/>
      <w:bookmarkStart w:id="152" w:name="_Toc357757797"/>
      <w:r w:rsidRPr="00690DA5">
        <w:rPr>
          <w:lang w:val="en-GB"/>
        </w:rPr>
        <w:t>III.E.4.</w:t>
      </w:r>
      <w:r w:rsidRPr="00690DA5">
        <w:rPr>
          <w:lang w:val="en-GB"/>
        </w:rPr>
        <w:tab/>
      </w:r>
      <w:r w:rsidRPr="00690DA5">
        <w:t>Actions to avoid shortfalls</w:t>
      </w:r>
      <w:bookmarkEnd w:id="150"/>
      <w:bookmarkEnd w:id="151"/>
      <w:bookmarkEnd w:id="152"/>
    </w:p>
    <w:p w:rsidR="00502D0A" w:rsidRDefault="00502D0A" w:rsidP="00502D0A">
      <w:pPr>
        <w:rPr>
          <w:rFonts w:cs="Arial"/>
        </w:rPr>
      </w:pPr>
      <w:r w:rsidRPr="00FC0BAF">
        <w:rPr>
          <w:rFonts w:cs="Arial"/>
          <w:lang w:val="en-US" w:eastAsia="en-US"/>
        </w:rPr>
        <w:t>As for the North Sea region</w:t>
      </w:r>
      <w:r w:rsidR="00495B9C" w:rsidRPr="00FC0BAF">
        <w:rPr>
          <w:rFonts w:cs="Arial"/>
          <w:lang w:val="en-US" w:eastAsia="en-US"/>
        </w:rPr>
        <w:t>, sampling</w:t>
      </w:r>
      <w:r w:rsidRPr="00FC0BAF">
        <w:rPr>
          <w:rFonts w:cs="Arial"/>
          <w:lang w:val="en-US" w:eastAsia="en-US"/>
        </w:rPr>
        <w:t xml:space="preserve"> </w:t>
      </w:r>
      <w:r w:rsidR="00563207" w:rsidRPr="00FC0BAF">
        <w:rPr>
          <w:rFonts w:cs="Arial"/>
          <w:lang w:val="en-US" w:eastAsia="en-US"/>
        </w:rPr>
        <w:t>of pelagic species like</w:t>
      </w:r>
      <w:r w:rsidRPr="00FC0BAF">
        <w:rPr>
          <w:rFonts w:cs="Arial"/>
          <w:lang w:val="en-US" w:eastAsia="en-US"/>
        </w:rPr>
        <w:t xml:space="preserve"> </w:t>
      </w:r>
      <w:r w:rsidRPr="00FC0BAF">
        <w:rPr>
          <w:rFonts w:cs="Arial"/>
          <w:i/>
        </w:rPr>
        <w:t>Clupea harengus</w:t>
      </w:r>
      <w:r w:rsidRPr="00FC0BAF">
        <w:rPr>
          <w:rFonts w:cs="Arial"/>
        </w:rPr>
        <w:t xml:space="preserve"> </w:t>
      </w:r>
      <w:r w:rsidR="00563207" w:rsidRPr="00FC0BAF">
        <w:rPr>
          <w:rFonts w:cs="Arial"/>
        </w:rPr>
        <w:t>,</w:t>
      </w:r>
      <w:r w:rsidR="00563207" w:rsidRPr="00FC0BAF">
        <w:rPr>
          <w:rFonts w:cs="Arial"/>
          <w:i/>
        </w:rPr>
        <w:t xml:space="preserve"> Scomber scombrus</w:t>
      </w:r>
      <w:r w:rsidR="00563207" w:rsidRPr="00FC0BAF">
        <w:rPr>
          <w:rFonts w:cs="Arial"/>
        </w:rPr>
        <w:t>,</w:t>
      </w:r>
      <w:r w:rsidR="00B53EA2" w:rsidRPr="002A42ED">
        <w:rPr>
          <w:rFonts w:cs="Arial"/>
          <w:i/>
        </w:rPr>
        <w:t xml:space="preserve"> </w:t>
      </w:r>
      <w:proofErr w:type="spellStart"/>
      <w:r w:rsidR="007E1015" w:rsidRPr="002A42ED">
        <w:rPr>
          <w:rFonts w:cs="Arial"/>
          <w:i/>
        </w:rPr>
        <w:t>Micromesistius</w:t>
      </w:r>
      <w:proofErr w:type="spellEnd"/>
      <w:r w:rsidR="007E1015" w:rsidRPr="002A42ED">
        <w:rPr>
          <w:rFonts w:cs="Arial"/>
          <w:i/>
        </w:rPr>
        <w:t xml:space="preserve"> </w:t>
      </w:r>
      <w:proofErr w:type="spellStart"/>
      <w:r w:rsidR="007E1015" w:rsidRPr="002A42ED">
        <w:rPr>
          <w:rFonts w:cs="Arial"/>
          <w:i/>
        </w:rPr>
        <w:t>poutassou</w:t>
      </w:r>
      <w:proofErr w:type="spellEnd"/>
      <w:r w:rsidR="007E1015" w:rsidRPr="002A42ED">
        <w:rPr>
          <w:rFonts w:cs="Arial"/>
          <w:i/>
        </w:rPr>
        <w:t xml:space="preserve">, </w:t>
      </w:r>
      <w:proofErr w:type="spellStart"/>
      <w:r w:rsidR="00563207" w:rsidRPr="00FC0BAF">
        <w:rPr>
          <w:rFonts w:cs="Arial"/>
          <w:i/>
        </w:rPr>
        <w:t>Trachurus</w:t>
      </w:r>
      <w:proofErr w:type="spellEnd"/>
      <w:r w:rsidR="00563207" w:rsidRPr="00FC0BAF">
        <w:rPr>
          <w:rFonts w:cs="Arial"/>
          <w:i/>
        </w:rPr>
        <w:t xml:space="preserve"> </w:t>
      </w:r>
      <w:proofErr w:type="spellStart"/>
      <w:r w:rsidR="00563207" w:rsidRPr="00FC0BAF">
        <w:rPr>
          <w:rFonts w:cs="Arial"/>
          <w:i/>
        </w:rPr>
        <w:t>trachurus</w:t>
      </w:r>
      <w:proofErr w:type="spellEnd"/>
      <w:r w:rsidR="00563207" w:rsidRPr="00FC0BAF">
        <w:rPr>
          <w:rFonts w:cs="Arial"/>
          <w:i/>
        </w:rPr>
        <w:t xml:space="preserve"> and Argentina </w:t>
      </w:r>
      <w:proofErr w:type="spellStart"/>
      <w:r w:rsidR="00563207" w:rsidRPr="00FC0BAF">
        <w:rPr>
          <w:rFonts w:cs="Arial"/>
          <w:i/>
        </w:rPr>
        <w:t>spp</w:t>
      </w:r>
      <w:proofErr w:type="spellEnd"/>
      <w:r w:rsidR="00563207" w:rsidRPr="00FC0BAF">
        <w:rPr>
          <w:rFonts w:cs="Arial"/>
          <w:i/>
        </w:rPr>
        <w:t xml:space="preserve"> </w:t>
      </w:r>
      <w:r w:rsidRPr="00FC0BAF">
        <w:rPr>
          <w:rFonts w:cs="Arial"/>
        </w:rPr>
        <w:t xml:space="preserve">completely relies on samples brought ashore by the trawlers. The sampling follows the main activities of the fleet and as a result, sampling intensity may shift from area to area without adhering to the proposed sampling area. The most import issue is however to cover the actual fishing areas, which is done through this strategy. </w:t>
      </w:r>
    </w:p>
    <w:p w:rsidR="007E1015" w:rsidRPr="00A0127C" w:rsidRDefault="007E1015" w:rsidP="007E1015">
      <w:pPr>
        <w:rPr>
          <w:rFonts w:asciiTheme="majorHAnsi" w:hAnsiTheme="majorHAnsi" w:cs="Arial"/>
        </w:rPr>
      </w:pPr>
      <w:r w:rsidRPr="00A0127C">
        <w:rPr>
          <w:rFonts w:asciiTheme="majorHAnsi" w:hAnsiTheme="majorHAnsi" w:cs="Arial"/>
        </w:rPr>
        <w:t>Comments given in section III.E.</w:t>
      </w:r>
      <w:r>
        <w:rPr>
          <w:rFonts w:asciiTheme="majorHAnsi" w:hAnsiTheme="majorHAnsi" w:cs="Arial"/>
        </w:rPr>
        <w:t>4</w:t>
      </w:r>
      <w:r w:rsidRPr="00A0127C">
        <w:rPr>
          <w:rFonts w:asciiTheme="majorHAnsi" w:hAnsiTheme="majorHAnsi" w:cs="Arial"/>
        </w:rPr>
        <w:t xml:space="preserve"> of the Region North Sea and Eastern Atlantic </w:t>
      </w:r>
      <w:r>
        <w:rPr>
          <w:rFonts w:asciiTheme="majorHAnsi" w:hAnsiTheme="majorHAnsi" w:cs="Arial"/>
        </w:rPr>
        <w:t xml:space="preserve">regarding CV’s and coverage </w:t>
      </w:r>
      <w:r w:rsidRPr="00A0127C">
        <w:rPr>
          <w:rFonts w:asciiTheme="majorHAnsi" w:hAnsiTheme="majorHAnsi" w:cs="Arial"/>
        </w:rPr>
        <w:t>are also valid for this region.</w:t>
      </w:r>
    </w:p>
    <w:p w:rsidR="00063FBF" w:rsidRPr="00690DA5" w:rsidRDefault="00063FBF" w:rsidP="0085668A">
      <w:pPr>
        <w:pStyle w:val="Heading2"/>
      </w:pPr>
      <w:bookmarkStart w:id="153" w:name="_Toc262736749"/>
      <w:bookmarkStart w:id="154" w:name="_Toc294615935"/>
      <w:bookmarkStart w:id="155" w:name="_Toc357757798"/>
      <w:r w:rsidRPr="00690DA5">
        <w:t>III.E.</w:t>
      </w:r>
      <w:r w:rsidRPr="00690DA5">
        <w:tab/>
        <w:t>Biological - stock-related variables (Other Regions)</w:t>
      </w:r>
      <w:bookmarkEnd w:id="153"/>
      <w:bookmarkEnd w:id="154"/>
      <w:bookmarkEnd w:id="155"/>
    </w:p>
    <w:p w:rsidR="00AC4EA7" w:rsidRDefault="00AC4EA7" w:rsidP="00AC4EA7">
      <w:pPr>
        <w:pStyle w:val="BodyText"/>
      </w:pPr>
      <w:r w:rsidRPr="008411FE">
        <w:t>CECAF</w:t>
      </w:r>
      <w:r>
        <w:t xml:space="preserve"> (all areas). </w:t>
      </w:r>
    </w:p>
    <w:p w:rsidR="00AC4EA7" w:rsidRDefault="00AC4EA7" w:rsidP="00AC4EA7">
      <w:pPr>
        <w:pStyle w:val="BodyText"/>
      </w:pPr>
      <w:r>
        <w:t>Following a bilateral agreements between the Netherlands and Pol</w:t>
      </w:r>
      <w:r w:rsidR="000C1D36">
        <w:t>and</w:t>
      </w:r>
      <w:r>
        <w:t xml:space="preserve">, Germany, Latvia, and </w:t>
      </w:r>
      <w:r w:rsidR="000C1D36">
        <w:t>Lithuania</w:t>
      </w:r>
      <w:r>
        <w:t>, a common sampling programme was imple</w:t>
      </w:r>
      <w:r w:rsidR="000C1D36">
        <w:t>me</w:t>
      </w:r>
      <w:r>
        <w:t>nted in the CECAF waters for the pelagic fleet.</w:t>
      </w:r>
    </w:p>
    <w:p w:rsidR="00AC4EA7" w:rsidRDefault="00AC4EA7" w:rsidP="00AC4EA7">
      <w:pPr>
        <w:pStyle w:val="BodyText"/>
      </w:pPr>
      <w:r>
        <w:t xml:space="preserve">The type of data collection is concurrent sampling for length composition of all species in the catch. The sampling has been carried out by Mauritanian observers on board of European pelagic trawlers all fishing in the metier </w:t>
      </w:r>
      <w:r w:rsidRPr="00743A5E">
        <w:t>OTM</w:t>
      </w:r>
      <w:r>
        <w:t>_</w:t>
      </w:r>
      <w:r w:rsidRPr="00743A5E">
        <w:t>SPF</w:t>
      </w:r>
      <w:r>
        <w:t>_&gt;=40_0_0. A desc</w:t>
      </w:r>
      <w:r w:rsidR="000C1D36">
        <w:t>r</w:t>
      </w:r>
      <w:r>
        <w:t>iption of the sampling programme is given in Annex 7 of the National Programme resubmitted for 2012.</w:t>
      </w:r>
    </w:p>
    <w:p w:rsidR="000C1D36" w:rsidRPr="008411FE" w:rsidRDefault="000C1D36" w:rsidP="000C1D36">
      <w:pPr>
        <w:pStyle w:val="BodyText"/>
      </w:pPr>
      <w:bookmarkStart w:id="156" w:name="_Toc262736750"/>
      <w:bookmarkStart w:id="157" w:name="_Toc294615936"/>
      <w:r>
        <w:t>The sampling was carried out by the Mauritanian institute IMROP and coordinated by  subcontractor Corten Marine research (CMR)</w:t>
      </w:r>
    </w:p>
    <w:p w:rsidR="00536205" w:rsidRPr="00690DA5" w:rsidRDefault="00536205" w:rsidP="00536205">
      <w:pPr>
        <w:pStyle w:val="Heading3"/>
      </w:pPr>
      <w:bookmarkStart w:id="158" w:name="_Toc357757799"/>
      <w:r w:rsidRPr="00690DA5">
        <w:rPr>
          <w:lang w:val="en-GB"/>
        </w:rPr>
        <w:t>III.E.1.</w:t>
      </w:r>
      <w:r w:rsidRPr="00690DA5">
        <w:rPr>
          <w:lang w:val="en-GB"/>
        </w:rPr>
        <w:tab/>
      </w:r>
      <w:r w:rsidRPr="00690DA5">
        <w:t>Achievements: results and deviation from NP proposal</w:t>
      </w:r>
      <w:bookmarkEnd w:id="156"/>
      <w:bookmarkEnd w:id="157"/>
      <w:bookmarkEnd w:id="158"/>
    </w:p>
    <w:p w:rsidR="00AC4EA7" w:rsidRPr="00690DA5" w:rsidRDefault="00AC4EA7" w:rsidP="00AC4EA7">
      <w:pPr>
        <w:pStyle w:val="BodyText"/>
      </w:pPr>
      <w:r w:rsidRPr="00690DA5">
        <w:t xml:space="preserve">The sampling targets and achievements of the biological stock related variables are presented in table III.E.3. </w:t>
      </w:r>
      <w:r w:rsidR="008F1634">
        <w:t>Only t</w:t>
      </w:r>
      <w:r w:rsidRPr="00690DA5">
        <w:t xml:space="preserve">he columns in this </w:t>
      </w:r>
      <w:r w:rsidR="008F1634">
        <w:t>table</w:t>
      </w:r>
      <w:r w:rsidRPr="00690DA5">
        <w:t xml:space="preserve"> reflecting</w:t>
      </w:r>
      <w:r w:rsidR="008F1634">
        <w:t xml:space="preserve"> achievements on regional level</w:t>
      </w:r>
      <w:r w:rsidRPr="00690DA5">
        <w:t xml:space="preserve"> are </w:t>
      </w:r>
      <w:r w:rsidR="008F1634">
        <w:t>relevant</w:t>
      </w:r>
      <w:r w:rsidRPr="00690DA5">
        <w:t>.</w:t>
      </w:r>
    </w:p>
    <w:p w:rsidR="00AC4EA7" w:rsidRDefault="008F1634" w:rsidP="00AC4EA7">
      <w:pPr>
        <w:pStyle w:val="BodyText"/>
      </w:pPr>
      <w:r>
        <w:t>T</w:t>
      </w:r>
      <w:r w:rsidR="00AC4EA7" w:rsidRPr="00690DA5">
        <w:t xml:space="preserve">he </w:t>
      </w:r>
      <w:r>
        <w:t>sampling target</w:t>
      </w:r>
      <w:r w:rsidR="00AC4EA7" w:rsidRPr="00690DA5">
        <w:t xml:space="preserve"> was based on the </w:t>
      </w:r>
      <w:r>
        <w:t>assumption of monitoring the fishery during the entire year. However, the fishery stopped in April 2012. Therefore</w:t>
      </w:r>
      <w:r w:rsidR="007706C6">
        <w:t xml:space="preserve"> most</w:t>
      </w:r>
      <w:r>
        <w:t xml:space="preserve"> sampling targets have not been met. </w:t>
      </w:r>
    </w:p>
    <w:p w:rsidR="00536205" w:rsidRPr="00690DA5" w:rsidRDefault="00536205" w:rsidP="00536205">
      <w:pPr>
        <w:pStyle w:val="Heading3"/>
      </w:pPr>
      <w:bookmarkStart w:id="159" w:name="_Toc262736751"/>
      <w:bookmarkStart w:id="160" w:name="_Toc294615937"/>
      <w:bookmarkStart w:id="161" w:name="_Toc357757800"/>
      <w:r w:rsidRPr="00690DA5">
        <w:rPr>
          <w:lang w:val="en-GB"/>
        </w:rPr>
        <w:t>III.E.2.</w:t>
      </w:r>
      <w:r w:rsidRPr="00690DA5">
        <w:rPr>
          <w:lang w:val="en-GB"/>
        </w:rPr>
        <w:tab/>
      </w:r>
      <w:r w:rsidRPr="00690DA5">
        <w:t>Data quality: results and deviation from NP proposal</w:t>
      </w:r>
      <w:bookmarkEnd w:id="159"/>
      <w:bookmarkEnd w:id="160"/>
      <w:bookmarkEnd w:id="161"/>
    </w:p>
    <w:p w:rsidR="00F1239C" w:rsidRPr="00690DA5" w:rsidRDefault="007706C6" w:rsidP="00973A27">
      <w:pPr>
        <w:pStyle w:val="BodyText"/>
        <w:rPr>
          <w:lang w:eastAsia="en-US"/>
        </w:rPr>
      </w:pPr>
      <w:r>
        <w:t>Data have become available from the 1</w:t>
      </w:r>
      <w:r w:rsidRPr="00E86243">
        <w:rPr>
          <w:vertAlign w:val="superscript"/>
        </w:rPr>
        <w:t>st</w:t>
      </w:r>
      <w:r>
        <w:t xml:space="preserve"> quarter in 2012 only for the first time. No evaluation of the data quality has been carried out. The evaluation is not part of the bilateral agreement.</w:t>
      </w:r>
    </w:p>
    <w:p w:rsidR="00536205" w:rsidRPr="00690DA5" w:rsidRDefault="00536205" w:rsidP="00536205">
      <w:pPr>
        <w:pStyle w:val="Heading3"/>
      </w:pPr>
      <w:bookmarkStart w:id="162" w:name="_Toc262736752"/>
      <w:bookmarkStart w:id="163" w:name="_Toc294615938"/>
      <w:bookmarkStart w:id="164" w:name="_Toc357757801"/>
      <w:r w:rsidRPr="00690DA5">
        <w:rPr>
          <w:lang w:val="en-GB"/>
        </w:rPr>
        <w:t>III.E.3.</w:t>
      </w:r>
      <w:r w:rsidRPr="00690DA5">
        <w:rPr>
          <w:lang w:val="en-GB"/>
        </w:rPr>
        <w:tab/>
      </w:r>
      <w:r w:rsidRPr="00690DA5">
        <w:t>Follow-up of Regional and international recommendations</w:t>
      </w:r>
      <w:bookmarkEnd w:id="162"/>
      <w:bookmarkEnd w:id="163"/>
      <w:bookmarkEnd w:id="164"/>
    </w:p>
    <w:p w:rsidR="00F1239C" w:rsidRPr="00690DA5" w:rsidRDefault="007706C6" w:rsidP="00973A27">
      <w:pPr>
        <w:pStyle w:val="BodyText"/>
        <w:rPr>
          <w:lang w:eastAsia="en-US"/>
        </w:rPr>
      </w:pPr>
      <w:r>
        <w:t xml:space="preserve">No new recommendations are relevant. </w:t>
      </w:r>
      <w:r w:rsidR="00D270A3">
        <w:t xml:space="preserve">The </w:t>
      </w:r>
      <w:r>
        <w:t xml:space="preserve">former </w:t>
      </w:r>
      <w:r w:rsidR="00D270A3">
        <w:t>recommendation SGRN 10-02 no 1</w:t>
      </w:r>
      <w:r w:rsidRPr="007706C6">
        <w:t xml:space="preserve"> </w:t>
      </w:r>
      <w:r>
        <w:t>was relevant</w:t>
      </w:r>
      <w:r w:rsidR="00FF6514">
        <w:t xml:space="preserve"> and is implemented</w:t>
      </w:r>
    </w:p>
    <w:p w:rsidR="00536205" w:rsidRPr="00690DA5" w:rsidRDefault="00536205" w:rsidP="00536205">
      <w:pPr>
        <w:pStyle w:val="Heading3"/>
        <w:rPr>
          <w:lang w:val="en-GB"/>
        </w:rPr>
      </w:pPr>
      <w:bookmarkStart w:id="165" w:name="_Toc262736753"/>
      <w:bookmarkStart w:id="166" w:name="_Toc294615939"/>
      <w:bookmarkStart w:id="167" w:name="_Toc357757802"/>
      <w:r w:rsidRPr="00690DA5">
        <w:rPr>
          <w:lang w:val="en-GB"/>
        </w:rPr>
        <w:t>III.E.4.</w:t>
      </w:r>
      <w:r w:rsidRPr="00690DA5">
        <w:rPr>
          <w:lang w:val="en-GB"/>
        </w:rPr>
        <w:tab/>
      </w:r>
      <w:r w:rsidRPr="00690DA5">
        <w:t>Actions to avoid shortfalls</w:t>
      </w:r>
      <w:bookmarkEnd w:id="165"/>
      <w:bookmarkEnd w:id="166"/>
      <w:bookmarkEnd w:id="167"/>
    </w:p>
    <w:p w:rsidR="007706C6" w:rsidRDefault="008F1634" w:rsidP="00973A27">
      <w:pPr>
        <w:pStyle w:val="BodyText"/>
      </w:pPr>
      <w:r>
        <w:t>No actions are required</w:t>
      </w:r>
      <w:r w:rsidR="00973A27">
        <w:t xml:space="preserve"> for 201</w:t>
      </w:r>
      <w:r>
        <w:t xml:space="preserve">3. Sampling will be continued when vessel from countries under </w:t>
      </w:r>
      <w:r w:rsidR="007706C6">
        <w:t>the bilateral agreement will reopen a fishery in this area. For 2014 and later the bilateral agreement has to be renewed.</w:t>
      </w:r>
    </w:p>
    <w:p w:rsidR="00ED750E" w:rsidRPr="00690DA5" w:rsidRDefault="007706C6" w:rsidP="00973A27">
      <w:pPr>
        <w:pStyle w:val="BodyText"/>
      </w:pPr>
      <w:r>
        <w:t xml:space="preserve">The evaluation of the quality of the data should be discussed in the RCM-LDF 2013. Task sharing of the evaluation should be included in the bilateral </w:t>
      </w:r>
      <w:r w:rsidR="000C1D36">
        <w:t>agreement</w:t>
      </w:r>
      <w:r>
        <w:t>.</w:t>
      </w:r>
    </w:p>
    <w:p w:rsidR="00086EAD" w:rsidRPr="00690DA5" w:rsidRDefault="00D425DB" w:rsidP="0085668A">
      <w:pPr>
        <w:pStyle w:val="Heading2"/>
      </w:pPr>
      <w:bookmarkStart w:id="168" w:name="_Toc262736754"/>
      <w:bookmarkStart w:id="169" w:name="_Toc294615940"/>
      <w:bookmarkStart w:id="170" w:name="_Toc357757803"/>
      <w:r w:rsidRPr="00690DA5">
        <w:t>III.F.</w:t>
      </w:r>
      <w:r w:rsidRPr="00690DA5">
        <w:tab/>
      </w:r>
      <w:r w:rsidR="00086EAD" w:rsidRPr="00690DA5">
        <w:t>Transversal variables</w:t>
      </w:r>
      <w:bookmarkEnd w:id="168"/>
      <w:bookmarkEnd w:id="169"/>
      <w:bookmarkEnd w:id="170"/>
    </w:p>
    <w:p w:rsidR="00086EAD" w:rsidRPr="00690DA5" w:rsidRDefault="00D425DB" w:rsidP="009146D4">
      <w:pPr>
        <w:pStyle w:val="Heading3"/>
        <w:rPr>
          <w:lang w:val="en-GB"/>
        </w:rPr>
      </w:pPr>
      <w:bookmarkStart w:id="171" w:name="_Toc262736755"/>
      <w:bookmarkStart w:id="172" w:name="_Toc294615941"/>
      <w:bookmarkStart w:id="173" w:name="_Toc357757804"/>
      <w:r w:rsidRPr="00690DA5">
        <w:rPr>
          <w:lang w:val="en-GB"/>
        </w:rPr>
        <w:t>III.F.1.</w:t>
      </w:r>
      <w:r w:rsidRPr="00690DA5">
        <w:rPr>
          <w:lang w:val="en-GB"/>
        </w:rPr>
        <w:tab/>
      </w:r>
      <w:r w:rsidR="00086EAD" w:rsidRPr="00690DA5">
        <w:rPr>
          <w:lang w:val="en-GB"/>
        </w:rPr>
        <w:t>Capacity</w:t>
      </w:r>
      <w:bookmarkEnd w:id="171"/>
      <w:bookmarkEnd w:id="172"/>
      <w:bookmarkEnd w:id="173"/>
    </w:p>
    <w:p w:rsidR="00086EAD" w:rsidRPr="00690DA5" w:rsidRDefault="00BD49BF" w:rsidP="009146D4">
      <w:pPr>
        <w:pStyle w:val="Heading4"/>
      </w:pPr>
      <w:bookmarkStart w:id="174" w:name="_Toc262736756"/>
      <w:r w:rsidRPr="00690DA5">
        <w:rPr>
          <w:lang w:val="en-GB"/>
        </w:rPr>
        <w:t>III.F.1</w:t>
      </w:r>
      <w:r w:rsidRPr="00690DA5">
        <w:rPr>
          <w:lang w:val="en-GB"/>
        </w:rPr>
        <w:tab/>
      </w:r>
      <w:r w:rsidR="00536205" w:rsidRPr="00690DA5">
        <w:t>Achievements: results and deviation from NP proposal</w:t>
      </w:r>
      <w:bookmarkEnd w:id="174"/>
    </w:p>
    <w:p w:rsidR="00E2465F" w:rsidRPr="00690DA5" w:rsidRDefault="00E2465F" w:rsidP="001420FA">
      <w:pPr>
        <w:pStyle w:val="BodyText"/>
      </w:pPr>
      <w:r w:rsidRPr="00690DA5">
        <w:t xml:space="preserve">Data on capacity was available from the fleet register and has been solely obtained from this data source. Data was available for the entire Dutch fleet so no estimation </w:t>
      </w:r>
      <w:r w:rsidR="00495B9C" w:rsidRPr="00690DA5">
        <w:t>was</w:t>
      </w:r>
      <w:r w:rsidRPr="00690DA5">
        <w:t xml:space="preserve"> required. Data collection was according to the national program and there were no deviation from the national program</w:t>
      </w:r>
      <w:r w:rsidR="002F0685" w:rsidRPr="00690DA5">
        <w:t>me</w:t>
      </w:r>
      <w:r w:rsidRPr="00690DA5">
        <w:t>.</w:t>
      </w:r>
    </w:p>
    <w:p w:rsidR="00086EAD" w:rsidRPr="00690DA5" w:rsidRDefault="00BD49BF" w:rsidP="009146D4">
      <w:pPr>
        <w:pStyle w:val="Heading4"/>
      </w:pPr>
      <w:bookmarkStart w:id="175" w:name="_Toc262736757"/>
      <w:r w:rsidRPr="00690DA5">
        <w:rPr>
          <w:lang w:val="en-GB"/>
        </w:rPr>
        <w:t>III.F.1</w:t>
      </w:r>
      <w:r w:rsidRPr="00690DA5">
        <w:rPr>
          <w:lang w:val="en-GB"/>
        </w:rPr>
        <w:tab/>
      </w:r>
      <w:r w:rsidR="00536205" w:rsidRPr="00690DA5">
        <w:t>Data quality: results and deviation from NP proposal</w:t>
      </w:r>
      <w:bookmarkEnd w:id="175"/>
    </w:p>
    <w:p w:rsidR="002F0685" w:rsidRPr="00690DA5" w:rsidRDefault="002F0685" w:rsidP="001420FA">
      <w:pPr>
        <w:pStyle w:val="BodyText"/>
      </w:pPr>
      <w:bookmarkStart w:id="176" w:name="_Toc262736758"/>
      <w:r w:rsidRPr="00690DA5">
        <w:t>Full information on capacity indicators was available through the fleet register. Therefore only this information source has been used. The fleet registry covered the entire fleet. There were no deviations from the national program.</w:t>
      </w:r>
    </w:p>
    <w:p w:rsidR="00536205" w:rsidRPr="00690DA5" w:rsidRDefault="00CD0F71" w:rsidP="00536205">
      <w:pPr>
        <w:pStyle w:val="Heading4"/>
      </w:pPr>
      <w:r w:rsidRPr="00690DA5">
        <w:t>I</w:t>
      </w:r>
      <w:r w:rsidR="00286E50" w:rsidRPr="00690DA5">
        <w:t>II.F.1</w:t>
      </w:r>
      <w:r w:rsidR="00286E50" w:rsidRPr="00690DA5">
        <w:tab/>
      </w:r>
      <w:r w:rsidR="00536205" w:rsidRPr="00690DA5">
        <w:t>Actions to avoid shortfalls</w:t>
      </w:r>
      <w:bookmarkEnd w:id="176"/>
      <w:r w:rsidR="00536205" w:rsidRPr="00690DA5">
        <w:t xml:space="preserve"> </w:t>
      </w:r>
    </w:p>
    <w:p w:rsidR="00CD0F71" w:rsidRPr="00690DA5" w:rsidRDefault="00B20D37" w:rsidP="001420FA">
      <w:pPr>
        <w:pStyle w:val="BodyText"/>
      </w:pPr>
      <w:r w:rsidRPr="00690DA5">
        <w:t>There are no shortfalls</w:t>
      </w:r>
    </w:p>
    <w:p w:rsidR="00086EAD" w:rsidRPr="00690DA5" w:rsidRDefault="00231E27" w:rsidP="009146D4">
      <w:pPr>
        <w:pStyle w:val="Heading3"/>
        <w:rPr>
          <w:lang w:val="en-GB"/>
        </w:rPr>
      </w:pPr>
      <w:bookmarkStart w:id="177" w:name="_Toc262736759"/>
      <w:bookmarkStart w:id="178" w:name="_Toc294615942"/>
      <w:bookmarkStart w:id="179" w:name="_Toc357757805"/>
      <w:r w:rsidRPr="00690DA5">
        <w:rPr>
          <w:lang w:val="en-GB"/>
        </w:rPr>
        <w:t>III.F.2</w:t>
      </w:r>
      <w:r w:rsidRPr="00690DA5">
        <w:rPr>
          <w:lang w:val="en-GB"/>
        </w:rPr>
        <w:tab/>
      </w:r>
      <w:r w:rsidR="00086EAD" w:rsidRPr="00690DA5">
        <w:rPr>
          <w:lang w:val="en-GB"/>
        </w:rPr>
        <w:t>Effort</w:t>
      </w:r>
      <w:bookmarkEnd w:id="177"/>
      <w:bookmarkEnd w:id="178"/>
      <w:bookmarkEnd w:id="179"/>
    </w:p>
    <w:p w:rsidR="00086EAD" w:rsidRPr="00690DA5" w:rsidRDefault="00BD49BF" w:rsidP="009146D4">
      <w:pPr>
        <w:pStyle w:val="Heading4"/>
      </w:pPr>
      <w:bookmarkStart w:id="180" w:name="_Toc262736760"/>
      <w:r w:rsidRPr="00690DA5">
        <w:rPr>
          <w:lang w:val="en-GB"/>
        </w:rPr>
        <w:t>III.F.2</w:t>
      </w:r>
      <w:r w:rsidRPr="00690DA5">
        <w:rPr>
          <w:lang w:val="en-GB"/>
        </w:rPr>
        <w:tab/>
      </w:r>
      <w:r w:rsidR="00536205" w:rsidRPr="00690DA5">
        <w:t>Achievements: results and deviation from NP proposal</w:t>
      </w:r>
      <w:bookmarkEnd w:id="180"/>
    </w:p>
    <w:p w:rsidR="00E2465F" w:rsidRPr="00690DA5" w:rsidRDefault="00E2465F" w:rsidP="001420FA">
      <w:pPr>
        <w:pStyle w:val="BodyText"/>
      </w:pPr>
      <w:r w:rsidRPr="00690DA5">
        <w:t xml:space="preserve">Effort data are available through the VIRIS logbook database. In addition to the EC regulation on logbooks, all vessels below 10m have to register all fishing trips and landings (also &lt;50 kg) in their logbooks. Therefore the VIRIS logbook database covers the complete Dutch fleet and effort does not need to be estimated. </w:t>
      </w:r>
    </w:p>
    <w:p w:rsidR="00E2465F" w:rsidRPr="00690DA5" w:rsidRDefault="00E2465F" w:rsidP="001420FA">
      <w:pPr>
        <w:pStyle w:val="BodyText"/>
      </w:pPr>
      <w:r w:rsidRPr="00690DA5">
        <w:t>The following effort variables were however not available as these are not mentioned on the logbook:</w:t>
      </w:r>
    </w:p>
    <w:p w:rsidR="00E2465F" w:rsidRPr="001420FA" w:rsidRDefault="00E2465F" w:rsidP="00D7351B">
      <w:pPr>
        <w:pStyle w:val="ListParagraph"/>
        <w:numPr>
          <w:ilvl w:val="0"/>
          <w:numId w:val="8"/>
        </w:numPr>
        <w:spacing w:line="260" w:lineRule="exact"/>
        <w:rPr>
          <w:rFonts w:asciiTheme="majorHAnsi" w:hAnsiTheme="majorHAnsi" w:cs="Arial"/>
          <w:sz w:val="20"/>
          <w:szCs w:val="20"/>
        </w:rPr>
      </w:pPr>
      <w:r w:rsidRPr="001420FA">
        <w:rPr>
          <w:rFonts w:asciiTheme="majorHAnsi" w:hAnsiTheme="majorHAnsi" w:cs="Arial"/>
          <w:sz w:val="20"/>
          <w:szCs w:val="20"/>
        </w:rPr>
        <w:t>Number of rigs</w:t>
      </w:r>
    </w:p>
    <w:p w:rsidR="00E2465F" w:rsidRPr="001420FA" w:rsidRDefault="00E2465F" w:rsidP="00D7351B">
      <w:pPr>
        <w:pStyle w:val="ListParagraph"/>
        <w:numPr>
          <w:ilvl w:val="0"/>
          <w:numId w:val="8"/>
        </w:numPr>
        <w:spacing w:line="260" w:lineRule="exact"/>
        <w:rPr>
          <w:rFonts w:asciiTheme="majorHAnsi" w:hAnsiTheme="majorHAnsi" w:cs="Arial"/>
          <w:sz w:val="20"/>
          <w:szCs w:val="20"/>
        </w:rPr>
      </w:pPr>
      <w:r w:rsidRPr="001420FA">
        <w:rPr>
          <w:rFonts w:asciiTheme="majorHAnsi" w:hAnsiTheme="majorHAnsi" w:cs="Arial"/>
          <w:sz w:val="20"/>
          <w:szCs w:val="20"/>
        </w:rPr>
        <w:t>Number of nets and length</w:t>
      </w:r>
    </w:p>
    <w:p w:rsidR="00E2465F" w:rsidRPr="001420FA" w:rsidRDefault="00E2465F" w:rsidP="00D7351B">
      <w:pPr>
        <w:pStyle w:val="ListParagraph"/>
        <w:numPr>
          <w:ilvl w:val="0"/>
          <w:numId w:val="8"/>
        </w:numPr>
        <w:spacing w:line="260" w:lineRule="exact"/>
        <w:rPr>
          <w:rFonts w:asciiTheme="majorHAnsi" w:hAnsiTheme="majorHAnsi" w:cs="Arial"/>
          <w:sz w:val="20"/>
          <w:szCs w:val="20"/>
        </w:rPr>
      </w:pPr>
      <w:r w:rsidRPr="001420FA">
        <w:rPr>
          <w:rFonts w:asciiTheme="majorHAnsi" w:hAnsiTheme="majorHAnsi" w:cs="Arial"/>
          <w:sz w:val="20"/>
          <w:szCs w:val="20"/>
        </w:rPr>
        <w:t>Number of hooks and number of lines</w:t>
      </w:r>
    </w:p>
    <w:p w:rsidR="00E2465F" w:rsidRPr="001420FA" w:rsidRDefault="00E2465F" w:rsidP="00D7351B">
      <w:pPr>
        <w:pStyle w:val="ListParagraph"/>
        <w:numPr>
          <w:ilvl w:val="0"/>
          <w:numId w:val="8"/>
        </w:numPr>
        <w:spacing w:line="260" w:lineRule="exact"/>
        <w:rPr>
          <w:rFonts w:asciiTheme="majorHAnsi" w:hAnsiTheme="majorHAnsi" w:cs="Arial"/>
          <w:sz w:val="20"/>
          <w:szCs w:val="20"/>
        </w:rPr>
      </w:pPr>
      <w:r w:rsidRPr="001420FA">
        <w:rPr>
          <w:rFonts w:asciiTheme="majorHAnsi" w:hAnsiTheme="majorHAnsi" w:cs="Arial"/>
          <w:sz w:val="20"/>
          <w:szCs w:val="20"/>
        </w:rPr>
        <w:t>Number of traps</w:t>
      </w:r>
    </w:p>
    <w:p w:rsidR="00E2465F" w:rsidRPr="001420FA" w:rsidRDefault="00E2465F" w:rsidP="00D7351B">
      <w:pPr>
        <w:pStyle w:val="ListParagraph"/>
        <w:numPr>
          <w:ilvl w:val="0"/>
          <w:numId w:val="8"/>
        </w:numPr>
        <w:spacing w:line="260" w:lineRule="exact"/>
        <w:rPr>
          <w:rFonts w:asciiTheme="majorHAnsi" w:hAnsiTheme="majorHAnsi" w:cs="Arial"/>
          <w:sz w:val="20"/>
          <w:szCs w:val="20"/>
        </w:rPr>
      </w:pPr>
      <w:r w:rsidRPr="001420FA">
        <w:rPr>
          <w:rFonts w:asciiTheme="majorHAnsi" w:hAnsiTheme="majorHAnsi" w:cs="Arial"/>
          <w:sz w:val="20"/>
          <w:szCs w:val="20"/>
        </w:rPr>
        <w:t>Soaking time</w:t>
      </w:r>
    </w:p>
    <w:p w:rsidR="00E2465F" w:rsidRPr="00690DA5" w:rsidRDefault="00E2465F" w:rsidP="001420FA">
      <w:pPr>
        <w:pStyle w:val="BodyText"/>
      </w:pPr>
      <w:r w:rsidRPr="00690DA5">
        <w:t xml:space="preserve">For the commercial fleet these variables were not collected. For the non-commercial fleet some questions where added to the paper questionnaire about these variables. The </w:t>
      </w:r>
      <w:r w:rsidR="00495B9C" w:rsidRPr="00690DA5">
        <w:t>results however</w:t>
      </w:r>
      <w:r w:rsidRPr="00690DA5">
        <w:t xml:space="preserve"> were not representative for the entire sector and therefore not reported on. This however was not a deviation from the NP as </w:t>
      </w:r>
      <w:r w:rsidR="00495B9C" w:rsidRPr="00690DA5">
        <w:t>derogation</w:t>
      </w:r>
      <w:r w:rsidRPr="00690DA5">
        <w:t xml:space="preserve"> was requested and granted for these variables. </w:t>
      </w:r>
    </w:p>
    <w:p w:rsidR="00BD49BF" w:rsidRPr="00690DA5" w:rsidRDefault="00286E50" w:rsidP="00BD49BF">
      <w:pPr>
        <w:pStyle w:val="Heading4"/>
      </w:pPr>
      <w:bookmarkStart w:id="181" w:name="_Toc262736761"/>
      <w:r w:rsidRPr="00690DA5">
        <w:t>III.F.2</w:t>
      </w:r>
      <w:r w:rsidRPr="00690DA5">
        <w:tab/>
      </w:r>
      <w:r w:rsidR="002A22A7" w:rsidRPr="00690DA5">
        <w:t>Data quality: results and deviation from NP proposal</w:t>
      </w:r>
      <w:bookmarkEnd w:id="181"/>
    </w:p>
    <w:p w:rsidR="00E2465F" w:rsidRPr="00690DA5" w:rsidRDefault="00E2465F" w:rsidP="001420FA">
      <w:pPr>
        <w:pStyle w:val="BodyText"/>
        <w:rPr>
          <w:lang w:val="en-US"/>
        </w:rPr>
      </w:pPr>
      <w:r w:rsidRPr="00690DA5">
        <w:rPr>
          <w:lang w:val="en-US"/>
        </w:rPr>
        <w:t>Effort data is based on exhaustive information and quality checks on the data were done by the General Inspection Service.  There were no deviations from the NP.</w:t>
      </w:r>
    </w:p>
    <w:p w:rsidR="00BD49BF" w:rsidRPr="00690DA5" w:rsidRDefault="00286E50" w:rsidP="00BD49BF">
      <w:pPr>
        <w:pStyle w:val="Heading4"/>
      </w:pPr>
      <w:bookmarkStart w:id="182" w:name="_Toc262736762"/>
      <w:r w:rsidRPr="00690DA5">
        <w:rPr>
          <w:lang w:val="en-GB"/>
        </w:rPr>
        <w:t>III.F.2</w:t>
      </w:r>
      <w:r w:rsidRPr="00690DA5">
        <w:rPr>
          <w:lang w:val="en-GB"/>
        </w:rPr>
        <w:tab/>
      </w:r>
      <w:r w:rsidR="002A22A7" w:rsidRPr="00690DA5">
        <w:t>Follow-up of Regional and international recommendations</w:t>
      </w:r>
      <w:bookmarkEnd w:id="182"/>
    </w:p>
    <w:p w:rsidR="00E2465F" w:rsidRPr="00690DA5" w:rsidRDefault="00E2465F" w:rsidP="001420FA">
      <w:pPr>
        <w:pStyle w:val="BodyText"/>
      </w:pPr>
      <w:r w:rsidRPr="00690DA5">
        <w:t>No initiatives have been taken to coordinate the national programme with other MS.</w:t>
      </w:r>
    </w:p>
    <w:p w:rsidR="00BD49BF" w:rsidRPr="00690DA5" w:rsidRDefault="00286E50" w:rsidP="00BD49BF">
      <w:pPr>
        <w:pStyle w:val="Heading4"/>
      </w:pPr>
      <w:bookmarkStart w:id="183" w:name="_Toc262736763"/>
      <w:r w:rsidRPr="00690DA5">
        <w:rPr>
          <w:lang w:val="en-GB"/>
        </w:rPr>
        <w:t>III.F.2</w:t>
      </w:r>
      <w:r w:rsidRPr="00690DA5">
        <w:rPr>
          <w:lang w:val="en-GB"/>
        </w:rPr>
        <w:tab/>
      </w:r>
      <w:r w:rsidR="002A22A7" w:rsidRPr="00690DA5">
        <w:t>Actions to avoid shortfalls</w:t>
      </w:r>
      <w:bookmarkEnd w:id="183"/>
    </w:p>
    <w:p w:rsidR="00FE2BF3" w:rsidRPr="00AA2263" w:rsidRDefault="00FE2BF3" w:rsidP="001420FA">
      <w:pPr>
        <w:pStyle w:val="BodyText"/>
      </w:pPr>
      <w:r w:rsidRPr="00AA2263">
        <w:t>There were no shortfalls</w:t>
      </w:r>
    </w:p>
    <w:p w:rsidR="00086EAD" w:rsidRPr="00690DA5" w:rsidRDefault="00BD49BF" w:rsidP="009146D4">
      <w:pPr>
        <w:pStyle w:val="Heading3"/>
        <w:rPr>
          <w:lang w:val="en-GB"/>
        </w:rPr>
      </w:pPr>
      <w:bookmarkStart w:id="184" w:name="_Toc262736764"/>
      <w:bookmarkStart w:id="185" w:name="_Toc294615943"/>
      <w:bookmarkStart w:id="186" w:name="_Toc357757806"/>
      <w:r w:rsidRPr="00690DA5">
        <w:rPr>
          <w:lang w:val="en-GB"/>
        </w:rPr>
        <w:t>III.F.3</w:t>
      </w:r>
      <w:r w:rsidR="00231E27" w:rsidRPr="00690DA5">
        <w:rPr>
          <w:lang w:val="en-GB"/>
        </w:rPr>
        <w:tab/>
      </w:r>
      <w:r w:rsidR="00086EAD" w:rsidRPr="00690DA5">
        <w:rPr>
          <w:lang w:val="en-GB"/>
        </w:rPr>
        <w:t>Landings</w:t>
      </w:r>
      <w:bookmarkEnd w:id="184"/>
      <w:bookmarkEnd w:id="185"/>
      <w:bookmarkEnd w:id="186"/>
    </w:p>
    <w:p w:rsidR="002A22A7" w:rsidRPr="00690DA5" w:rsidRDefault="002F0685" w:rsidP="002A22A7">
      <w:pPr>
        <w:pStyle w:val="Heading4"/>
      </w:pPr>
      <w:bookmarkStart w:id="187" w:name="_Toc262736765"/>
      <w:r w:rsidRPr="00690DA5">
        <w:rPr>
          <w:lang w:val="en-GB"/>
        </w:rPr>
        <w:t>III.F.3</w:t>
      </w:r>
      <w:r w:rsidRPr="00690DA5">
        <w:rPr>
          <w:lang w:val="en-GB"/>
        </w:rPr>
        <w:tab/>
      </w:r>
      <w:r w:rsidR="002A22A7" w:rsidRPr="00690DA5">
        <w:t>Achievements: results and deviation from NP proposal</w:t>
      </w:r>
      <w:bookmarkEnd w:id="187"/>
    </w:p>
    <w:p w:rsidR="00E2465F" w:rsidRPr="00690DA5" w:rsidRDefault="00E2465F" w:rsidP="001420FA">
      <w:pPr>
        <w:pStyle w:val="BodyText"/>
      </w:pPr>
      <w:r w:rsidRPr="00690DA5">
        <w:t xml:space="preserve">Landings data are available at the trip level through the VIRIS logbook database. In addition to the EC regulation on logbooks, all vessels below 10m have to register all fishing trips and landings (also &lt;50 kg) in their logbooks. Therefore the VIRIS logbook database covers the complete Dutch fleet. </w:t>
      </w:r>
    </w:p>
    <w:p w:rsidR="00E2465F" w:rsidRPr="00690DA5" w:rsidRDefault="00E2465F" w:rsidP="001420FA">
      <w:pPr>
        <w:pStyle w:val="BodyText"/>
      </w:pPr>
      <w:r w:rsidRPr="00690DA5">
        <w:t xml:space="preserve">The data on landings are checked in the VIRIS data system. Data on prices are obtained directly from fish auctions and are checked with company accounts. </w:t>
      </w:r>
    </w:p>
    <w:p w:rsidR="002A22A7" w:rsidRPr="00690DA5" w:rsidRDefault="002F0685" w:rsidP="002A22A7">
      <w:pPr>
        <w:pStyle w:val="Heading4"/>
      </w:pPr>
      <w:bookmarkStart w:id="188" w:name="_Toc262736766"/>
      <w:r w:rsidRPr="00690DA5">
        <w:t>III.F.3</w:t>
      </w:r>
      <w:r w:rsidRPr="00690DA5">
        <w:tab/>
      </w:r>
      <w:r w:rsidR="002A22A7" w:rsidRPr="00690DA5">
        <w:t>Data quality: results and deviation from NP proposal</w:t>
      </w:r>
      <w:bookmarkEnd w:id="188"/>
    </w:p>
    <w:p w:rsidR="00E2465F" w:rsidRPr="00690DA5" w:rsidRDefault="00E2465F" w:rsidP="001420FA">
      <w:pPr>
        <w:pStyle w:val="BodyText"/>
      </w:pPr>
      <w:r w:rsidRPr="00690DA5">
        <w:t>Price and value data are available at a trip level from sales notes for almost all fishing trips. In case complete data on landings are available from logbooks, the total value of the landings is simply calculated by adding up the landings for all trips in one metier and for one fleet segment. In case price and value data of a specific metier/segment combination is not available for all trips, total value of landings will be estimated based on the total landings and the average price per species and month in this metier/segment combination. Thus it will be assumed that the average price of the fish is the same for trips with and without price information.</w:t>
      </w:r>
    </w:p>
    <w:p w:rsidR="00E2465F" w:rsidRPr="00690DA5" w:rsidRDefault="00E2465F" w:rsidP="001420FA">
      <w:pPr>
        <w:pStyle w:val="BodyText"/>
      </w:pPr>
      <w:r w:rsidRPr="00690DA5">
        <w:t>Average annual prices will be based on weighted averages of all landings.</w:t>
      </w:r>
    </w:p>
    <w:p w:rsidR="00E2465F" w:rsidRPr="00690DA5" w:rsidRDefault="00E2465F" w:rsidP="001420FA">
      <w:pPr>
        <w:pStyle w:val="BodyText"/>
      </w:pPr>
      <w:r w:rsidRPr="00690DA5">
        <w:t>Conversion factors are given in table III.F.3</w:t>
      </w:r>
      <w:r w:rsidR="002F0685" w:rsidRPr="00690DA5">
        <w:t>.2</w:t>
      </w:r>
      <w:r w:rsidRPr="00690DA5">
        <w:t xml:space="preserve"> and will be updated in case of modifications.</w:t>
      </w:r>
    </w:p>
    <w:p w:rsidR="002A22A7" w:rsidRPr="00690DA5" w:rsidRDefault="002F0685" w:rsidP="002A22A7">
      <w:pPr>
        <w:pStyle w:val="Heading4"/>
      </w:pPr>
      <w:bookmarkStart w:id="189" w:name="_Toc262736767"/>
      <w:r w:rsidRPr="00690DA5">
        <w:rPr>
          <w:lang w:val="en-GB"/>
        </w:rPr>
        <w:t>III.F.3</w:t>
      </w:r>
      <w:r w:rsidRPr="00690DA5">
        <w:rPr>
          <w:lang w:val="en-GB"/>
        </w:rPr>
        <w:tab/>
      </w:r>
      <w:r w:rsidR="002A22A7" w:rsidRPr="00690DA5">
        <w:t>Follow-up of Regional and international recommendations</w:t>
      </w:r>
      <w:bookmarkEnd w:id="189"/>
    </w:p>
    <w:p w:rsidR="00FE2BF3" w:rsidRDefault="00FE2BF3" w:rsidP="001420FA">
      <w:pPr>
        <w:pStyle w:val="BodyText"/>
      </w:pPr>
      <w:r w:rsidRPr="00690DA5">
        <w:t>No initiatives have been taken to coordinate the national programme with other MS.</w:t>
      </w:r>
    </w:p>
    <w:p w:rsidR="002A22A7" w:rsidRPr="00690DA5" w:rsidRDefault="002F0685" w:rsidP="002A22A7">
      <w:pPr>
        <w:pStyle w:val="Heading4"/>
      </w:pPr>
      <w:bookmarkStart w:id="190" w:name="_Toc262736768"/>
      <w:r w:rsidRPr="00690DA5">
        <w:rPr>
          <w:lang w:val="en-GB"/>
        </w:rPr>
        <w:t>III.F.3</w:t>
      </w:r>
      <w:r w:rsidRPr="00690DA5">
        <w:rPr>
          <w:lang w:val="en-GB"/>
        </w:rPr>
        <w:tab/>
      </w:r>
      <w:r w:rsidR="002A22A7" w:rsidRPr="00690DA5">
        <w:t>Actions to avoid shortfalls</w:t>
      </w:r>
      <w:bookmarkEnd w:id="190"/>
    </w:p>
    <w:p w:rsidR="00CD0F71" w:rsidRPr="00690DA5" w:rsidRDefault="00FE2BF3" w:rsidP="008602B7">
      <w:pPr>
        <w:pStyle w:val="BodyText"/>
      </w:pPr>
      <w:r w:rsidRPr="00AA2263">
        <w:t xml:space="preserve">There were no shortfalls. </w:t>
      </w:r>
    </w:p>
    <w:p w:rsidR="00086EAD" w:rsidRPr="00690DA5" w:rsidRDefault="00231E27" w:rsidP="0085668A">
      <w:pPr>
        <w:pStyle w:val="Heading2"/>
      </w:pPr>
      <w:bookmarkStart w:id="191" w:name="_Toc262736769"/>
      <w:bookmarkStart w:id="192" w:name="_Toc294615944"/>
      <w:bookmarkStart w:id="193" w:name="_Toc357757807"/>
      <w:r w:rsidRPr="00690DA5">
        <w:t>III.G</w:t>
      </w:r>
      <w:r w:rsidRPr="00690DA5">
        <w:tab/>
      </w:r>
      <w:r w:rsidR="00086EAD" w:rsidRPr="00690DA5">
        <w:t>Research surveys at sea</w:t>
      </w:r>
      <w:bookmarkEnd w:id="191"/>
      <w:bookmarkEnd w:id="192"/>
      <w:bookmarkEnd w:id="193"/>
      <w:r w:rsidR="00086EAD" w:rsidRPr="00690DA5">
        <w:t xml:space="preserve"> </w:t>
      </w:r>
    </w:p>
    <w:p w:rsidR="002A22A7" w:rsidRPr="00690DA5" w:rsidRDefault="002A22A7" w:rsidP="002A22A7">
      <w:pPr>
        <w:pStyle w:val="Heading3"/>
      </w:pPr>
      <w:bookmarkStart w:id="194" w:name="_Toc262736770"/>
      <w:bookmarkStart w:id="195" w:name="_Toc294615945"/>
      <w:bookmarkStart w:id="196" w:name="_Toc357757808"/>
      <w:r w:rsidRPr="00690DA5">
        <w:rPr>
          <w:lang w:val="en-GB"/>
        </w:rPr>
        <w:t>III.G.1</w:t>
      </w:r>
      <w:r w:rsidRPr="00690DA5">
        <w:rPr>
          <w:lang w:val="en-GB"/>
        </w:rPr>
        <w:tab/>
      </w:r>
      <w:r w:rsidRPr="00690DA5">
        <w:t>Achievements: results and deviation from NP proposal</w:t>
      </w:r>
      <w:bookmarkEnd w:id="194"/>
      <w:bookmarkEnd w:id="195"/>
      <w:bookmarkEnd w:id="196"/>
    </w:p>
    <w:p w:rsidR="0012493C" w:rsidRPr="00B53EA2" w:rsidRDefault="0012493C" w:rsidP="0012493C">
      <w:pPr>
        <w:rPr>
          <w:rFonts w:asciiTheme="majorHAnsi" w:hAnsiTheme="majorHAnsi" w:cs="Arial"/>
          <w:lang w:val="en-US"/>
        </w:rPr>
      </w:pPr>
      <w:r w:rsidRPr="00B53EA2">
        <w:rPr>
          <w:rFonts w:asciiTheme="majorHAnsi" w:hAnsiTheme="majorHAnsi" w:cs="Arial"/>
          <w:lang w:val="en-US"/>
        </w:rPr>
        <w:t>The technical achievements of the research surveys at sea are given in table III.G.1 and III.E.3. All surveys listed in the NP were carried out. Most surveys planned in 201</w:t>
      </w:r>
      <w:r w:rsidR="00186471">
        <w:rPr>
          <w:rFonts w:asciiTheme="majorHAnsi" w:hAnsiTheme="majorHAnsi" w:cs="Arial"/>
          <w:lang w:val="en-US"/>
        </w:rPr>
        <w:t>2</w:t>
      </w:r>
      <w:r w:rsidRPr="00B53EA2">
        <w:rPr>
          <w:rFonts w:asciiTheme="majorHAnsi" w:hAnsiTheme="majorHAnsi" w:cs="Arial"/>
          <w:lang w:val="en-US"/>
        </w:rPr>
        <w:t xml:space="preserve"> have been carried without major problems. The station grids (figures 1-8) are presented in Annex 1.</w:t>
      </w:r>
    </w:p>
    <w:p w:rsidR="0012493C" w:rsidRDefault="00186471" w:rsidP="0012493C">
      <w:pPr>
        <w:rPr>
          <w:rFonts w:asciiTheme="majorHAnsi" w:hAnsiTheme="majorHAnsi" w:cs="Arial"/>
        </w:rPr>
      </w:pPr>
      <w:r>
        <w:rPr>
          <w:rFonts w:asciiTheme="majorHAnsi" w:hAnsiTheme="majorHAnsi" w:cs="Arial"/>
        </w:rPr>
        <w:t xml:space="preserve">The </w:t>
      </w:r>
      <w:r w:rsidR="0012493C" w:rsidRPr="00B53EA2">
        <w:rPr>
          <w:rFonts w:asciiTheme="majorHAnsi" w:hAnsiTheme="majorHAnsi" w:cs="Arial"/>
        </w:rPr>
        <w:t>number of trawl hauls carried out by Tridens during the acoustic herring survey in the North Sea was 1</w:t>
      </w:r>
      <w:r>
        <w:rPr>
          <w:rFonts w:asciiTheme="majorHAnsi" w:hAnsiTheme="majorHAnsi" w:cs="Arial"/>
        </w:rPr>
        <w:t>4</w:t>
      </w:r>
      <w:r w:rsidR="0012493C" w:rsidRPr="00B53EA2">
        <w:rPr>
          <w:rFonts w:asciiTheme="majorHAnsi" w:hAnsiTheme="majorHAnsi" w:cs="Arial"/>
        </w:rPr>
        <w:t xml:space="preserve">. The planned number of trawl hauls was 25. The number of hauls is related to the distribution of herring as indicated by the acoustic equipment and the mixing of herring with other species in the water column. The hauls are taken for biological samples of herring and to verify the species composition associated with the acoustic signals. The planned number of trawl hauls is therefore indicative. The number of </w:t>
      </w:r>
      <w:r w:rsidRPr="00B53EA2">
        <w:rPr>
          <w:rFonts w:asciiTheme="majorHAnsi" w:hAnsiTheme="majorHAnsi" w:cs="Arial"/>
        </w:rPr>
        <w:t>1</w:t>
      </w:r>
      <w:r>
        <w:rPr>
          <w:rFonts w:asciiTheme="majorHAnsi" w:hAnsiTheme="majorHAnsi" w:cs="Arial"/>
        </w:rPr>
        <w:t>4</w:t>
      </w:r>
      <w:r w:rsidRPr="00B53EA2">
        <w:rPr>
          <w:rFonts w:asciiTheme="majorHAnsi" w:hAnsiTheme="majorHAnsi" w:cs="Arial"/>
        </w:rPr>
        <w:t xml:space="preserve"> </w:t>
      </w:r>
      <w:r w:rsidR="0012493C" w:rsidRPr="00B53EA2">
        <w:rPr>
          <w:rFonts w:asciiTheme="majorHAnsi" w:hAnsiTheme="majorHAnsi" w:cs="Arial"/>
        </w:rPr>
        <w:t>hauls was considered sufficient for these purposes.</w:t>
      </w:r>
    </w:p>
    <w:p w:rsidR="00E86243" w:rsidRDefault="00E86243" w:rsidP="00E86243">
      <w:pPr>
        <w:spacing w:before="0" w:after="0"/>
        <w:jc w:val="left"/>
      </w:pPr>
      <w:r>
        <w:t xml:space="preserve">For the IBTS survey, the number of days at sea was reduced by 5 days due to extremely good weather conditions during the survey. This resulted in an 80% achievement on days at sea, however a 98% and 128% coverage was achieved on the number of planned fish hauls and plankton hauls respectively. </w:t>
      </w:r>
      <w:r>
        <w:rPr>
          <w:rFonts w:asciiTheme="majorHAnsi" w:hAnsiTheme="majorHAnsi" w:cs="Arial"/>
        </w:rPr>
        <w:t>As also other countries encountered good weather conditions, no additional sampling was required. Because of this, the costs of carrying out this survey in 2012 were lower than forecasted.</w:t>
      </w:r>
    </w:p>
    <w:p w:rsidR="00E86243" w:rsidRDefault="00E86243" w:rsidP="00CD5E4A">
      <w:pPr>
        <w:spacing w:before="0" w:after="0"/>
        <w:jc w:val="left"/>
        <w:rPr>
          <w:rFonts w:asciiTheme="majorHAnsi" w:hAnsiTheme="majorHAnsi" w:cs="Arial"/>
        </w:rPr>
      </w:pPr>
    </w:p>
    <w:p w:rsidR="00CD5E4A" w:rsidRDefault="002F4AE9" w:rsidP="00CD5E4A">
      <w:pPr>
        <w:spacing w:before="0" w:after="0"/>
        <w:jc w:val="left"/>
      </w:pPr>
      <w:r w:rsidRPr="00B53EA2">
        <w:rPr>
          <w:rFonts w:asciiTheme="majorHAnsi" w:hAnsiTheme="majorHAnsi" w:cs="Arial"/>
        </w:rPr>
        <w:t xml:space="preserve">Due to </w:t>
      </w:r>
      <w:r w:rsidR="00E86243">
        <w:rPr>
          <w:rFonts w:asciiTheme="majorHAnsi" w:hAnsiTheme="majorHAnsi" w:cs="Arial"/>
        </w:rPr>
        <w:t xml:space="preserve">severe </w:t>
      </w:r>
      <w:r>
        <w:rPr>
          <w:rFonts w:asciiTheme="majorHAnsi" w:hAnsiTheme="majorHAnsi" w:cs="Arial"/>
        </w:rPr>
        <w:t>technical problems at RV Isis</w:t>
      </w:r>
      <w:r w:rsidRPr="00B53EA2">
        <w:rPr>
          <w:rFonts w:asciiTheme="majorHAnsi" w:hAnsiTheme="majorHAnsi" w:cs="Arial"/>
        </w:rPr>
        <w:t>, the Sole Net Survey (SNS) was completed</w:t>
      </w:r>
      <w:r>
        <w:rPr>
          <w:rFonts w:asciiTheme="majorHAnsi" w:hAnsiTheme="majorHAnsi" w:cs="Arial"/>
        </w:rPr>
        <w:t xml:space="preserve"> by RV </w:t>
      </w:r>
      <w:r w:rsidRPr="00CD5E4A">
        <w:rPr>
          <w:rFonts w:asciiTheme="majorHAnsi" w:hAnsiTheme="majorHAnsi" w:cs="Arial"/>
        </w:rPr>
        <w:t>Tridens</w:t>
      </w:r>
      <w:r>
        <w:rPr>
          <w:rFonts w:asciiTheme="majorHAnsi" w:hAnsiTheme="majorHAnsi" w:cs="Arial"/>
        </w:rPr>
        <w:t xml:space="preserve">, and started two weeks later than </w:t>
      </w:r>
      <w:r w:rsidR="00E86243">
        <w:rPr>
          <w:rFonts w:asciiTheme="majorHAnsi" w:hAnsiTheme="majorHAnsi" w:cs="Arial"/>
        </w:rPr>
        <w:t>scheduled</w:t>
      </w:r>
      <w:r w:rsidRPr="00B53EA2">
        <w:rPr>
          <w:rFonts w:asciiTheme="majorHAnsi" w:hAnsiTheme="majorHAnsi" w:cs="Arial"/>
        </w:rPr>
        <w:t xml:space="preserve">. </w:t>
      </w:r>
      <w:r>
        <w:rPr>
          <w:rFonts w:asciiTheme="majorHAnsi" w:hAnsiTheme="majorHAnsi" w:cs="Arial"/>
        </w:rPr>
        <w:t>Almost the complete survey grid has been covered</w:t>
      </w:r>
      <w:r w:rsidR="00E86243">
        <w:rPr>
          <w:rFonts w:asciiTheme="majorHAnsi" w:hAnsiTheme="majorHAnsi" w:cs="Arial"/>
        </w:rPr>
        <w:t xml:space="preserve"> successfully by Tridens</w:t>
      </w:r>
      <w:r>
        <w:rPr>
          <w:rFonts w:asciiTheme="majorHAnsi" w:hAnsiTheme="majorHAnsi" w:cs="Arial"/>
        </w:rPr>
        <w:t>.</w:t>
      </w:r>
      <w:r w:rsidR="00CD5E4A" w:rsidRPr="00CD5E4A">
        <w:rPr>
          <w:rFonts w:asciiTheme="majorHAnsi" w:hAnsiTheme="majorHAnsi" w:cs="Arial"/>
        </w:rPr>
        <w:t xml:space="preserve"> </w:t>
      </w:r>
      <w:r w:rsidR="00E86243">
        <w:rPr>
          <w:rFonts w:asciiTheme="majorHAnsi" w:hAnsiTheme="majorHAnsi" w:cs="Arial"/>
        </w:rPr>
        <w:t>Due to the vessel change</w:t>
      </w:r>
      <w:r w:rsidR="00CD5E4A">
        <w:rPr>
          <w:rFonts w:asciiTheme="majorHAnsi" w:hAnsiTheme="majorHAnsi" w:cs="Arial"/>
        </w:rPr>
        <w:t xml:space="preserve">, the </w:t>
      </w:r>
      <w:r w:rsidR="00E86243">
        <w:rPr>
          <w:rFonts w:asciiTheme="majorHAnsi" w:hAnsiTheme="majorHAnsi" w:cs="Arial"/>
        </w:rPr>
        <w:t xml:space="preserve">vessel </w:t>
      </w:r>
      <w:r w:rsidR="00CD5E4A">
        <w:rPr>
          <w:rFonts w:asciiTheme="majorHAnsi" w:hAnsiTheme="majorHAnsi" w:cs="Arial"/>
        </w:rPr>
        <w:t xml:space="preserve">costs </w:t>
      </w:r>
      <w:r w:rsidR="00E86243">
        <w:rPr>
          <w:rFonts w:asciiTheme="majorHAnsi" w:hAnsiTheme="majorHAnsi" w:cs="Arial"/>
        </w:rPr>
        <w:t xml:space="preserve">for </w:t>
      </w:r>
      <w:r w:rsidR="00CD5E4A">
        <w:rPr>
          <w:rFonts w:asciiTheme="majorHAnsi" w:hAnsiTheme="majorHAnsi" w:cs="Arial"/>
        </w:rPr>
        <w:t xml:space="preserve">this survey </w:t>
      </w:r>
      <w:r w:rsidR="00E86243">
        <w:rPr>
          <w:rFonts w:asciiTheme="majorHAnsi" w:hAnsiTheme="majorHAnsi" w:cs="Arial"/>
        </w:rPr>
        <w:t>are</w:t>
      </w:r>
      <w:r w:rsidR="00CD5E4A">
        <w:rPr>
          <w:rFonts w:asciiTheme="majorHAnsi" w:hAnsiTheme="majorHAnsi" w:cs="Arial"/>
        </w:rPr>
        <w:t xml:space="preserve"> higher than forecasted</w:t>
      </w:r>
      <w:r w:rsidR="00E86243">
        <w:rPr>
          <w:rFonts w:asciiTheme="majorHAnsi" w:hAnsiTheme="majorHAnsi" w:cs="Arial"/>
        </w:rPr>
        <w:t xml:space="preserve"> for 2012</w:t>
      </w:r>
      <w:r w:rsidR="00CD5E4A">
        <w:rPr>
          <w:rFonts w:asciiTheme="majorHAnsi" w:hAnsiTheme="majorHAnsi" w:cs="Arial"/>
        </w:rPr>
        <w:t>.</w:t>
      </w:r>
    </w:p>
    <w:p w:rsidR="002F4AE9" w:rsidRPr="00B53EA2" w:rsidRDefault="002F4AE9" w:rsidP="002F4AE9">
      <w:pPr>
        <w:rPr>
          <w:rFonts w:asciiTheme="majorHAnsi" w:hAnsiTheme="majorHAnsi" w:cs="Arial"/>
        </w:rPr>
      </w:pPr>
    </w:p>
    <w:p w:rsidR="009F0C54" w:rsidRDefault="009F0C54" w:rsidP="009F0C54">
      <w:pPr>
        <w:spacing w:before="0" w:after="0"/>
        <w:jc w:val="left"/>
        <w:rPr>
          <w:rFonts w:ascii="Arial" w:hAnsi="Arial" w:cs="Arial"/>
          <w:b/>
          <w:spacing w:val="6"/>
          <w:lang w:val="en-US" w:eastAsia="en-US"/>
        </w:rPr>
      </w:pPr>
      <w:r>
        <w:br w:type="page"/>
      </w:r>
    </w:p>
    <w:p w:rsidR="009F0C54" w:rsidRDefault="009F0C54" w:rsidP="009F0C54">
      <w:pPr>
        <w:pStyle w:val="Heading4"/>
        <w:ind w:left="900"/>
      </w:pPr>
      <w:r>
        <w:rPr>
          <w:noProof/>
          <w:lang w:val="en-GB" w:eastAsia="en-GB"/>
        </w:rPr>
        <mc:AlternateContent>
          <mc:Choice Requires="wpg">
            <w:drawing>
              <wp:anchor distT="0" distB="0" distL="114300" distR="114300" simplePos="0" relativeHeight="251680768" behindDoc="0" locked="0" layoutInCell="1" allowOverlap="1" wp14:anchorId="53E0445E" wp14:editId="5DAB9FCA">
                <wp:simplePos x="0" y="0"/>
                <wp:positionH relativeFrom="column">
                  <wp:posOffset>-2408</wp:posOffset>
                </wp:positionH>
                <wp:positionV relativeFrom="paragraph">
                  <wp:posOffset>250166</wp:posOffset>
                </wp:positionV>
                <wp:extent cx="4848045" cy="3079630"/>
                <wp:effectExtent l="0" t="0" r="0" b="6985"/>
                <wp:wrapSquare wrapText="bothSides"/>
                <wp:docPr id="7" name="Group 7"/>
                <wp:cNvGraphicFramePr/>
                <a:graphic xmlns:a="http://schemas.openxmlformats.org/drawingml/2006/main">
                  <a:graphicData uri="http://schemas.microsoft.com/office/word/2010/wordprocessingGroup">
                    <wpg:wgp>
                      <wpg:cNvGrpSpPr/>
                      <wpg:grpSpPr>
                        <a:xfrm>
                          <a:off x="0" y="0"/>
                          <a:ext cx="4848045" cy="3079630"/>
                          <a:chOff x="0" y="0"/>
                          <a:chExt cx="4848045" cy="3079630"/>
                        </a:xfrm>
                      </wpg:grpSpPr>
                      <pic:pic xmlns:pic="http://schemas.openxmlformats.org/drawingml/2006/picture">
                        <pic:nvPicPr>
                          <pic:cNvPr id="3" name="Picture 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03253" cy="3079630"/>
                          </a:xfrm>
                          <a:prstGeom prst="rect">
                            <a:avLst/>
                          </a:prstGeom>
                        </pic:spPr>
                      </pic:pic>
                      <pic:pic xmlns:pic="http://schemas.openxmlformats.org/drawingml/2006/picture">
                        <pic:nvPicPr>
                          <pic:cNvPr id="4" name="Picture 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2544792" y="0"/>
                            <a:ext cx="2303253" cy="3079630"/>
                          </a:xfrm>
                          <a:prstGeom prst="rect">
                            <a:avLst/>
                          </a:prstGeom>
                        </pic:spPr>
                      </pic:pic>
                    </wpg:wgp>
                  </a:graphicData>
                </a:graphic>
              </wp:anchor>
            </w:drawing>
          </mc:Choice>
          <mc:Fallback>
            <w:pict>
              <v:group id="Group 7" o:spid="_x0000_s1026" style="position:absolute;margin-left:-.2pt;margin-top:19.7pt;width:381.75pt;height:242.5pt;z-index:251680768" coordsize="48480,30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23032;height:30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">
                  <v:imagedata r:id="rId18" o:title=""/>
                  <v:path arrowok="t"/>
                </v:shape>
                <v:shape id="Picture 4" o:spid="_x0000_s1028" type="#_x0000_t75" style="position:absolute;left:25447;width:23033;height:30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B5nfBAAAA2gAAAA8AAABkcnMvZG93bnJldi54bWxEj0GLwjAUhO+C/yE8wYtoqhQpXaMsguLF&#10;g1UQb4/mbVu2eSlNtPXfG0HwOMzMN8xq05taPKh1lWUF81kEgji3uuJCweW8myYgnEfWWFsmBU9y&#10;sFkPBytMte34RI/MFyJA2KWooPS+SaV0eUkG3cw2xMH7s61BH2RbSN1iF+CmlosoWkqDFYeFEhva&#10;lpT/Z3ejYH/dT7KoSOaLm4mvXXw89PZslRqP+t8fEJ56/w1/2getIIb3lXAD5P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HB5nfBAAAA2gAAAA8AAAAAAAAAAAAAAAAAnwIA&#10;AGRycy9kb3ducmV2LnhtbFBLBQYAAAAABAAEAPcAAACNAwAAAAA=&#10;">
                  <v:imagedata r:id="rId19" o:title=""/>
                  <v:path arrowok="t"/>
                </v:shape>
                <w10:wrap type="square"/>
              </v:group>
            </w:pict>
          </mc:Fallback>
        </mc:AlternateContent>
      </w:r>
      <w:r>
        <w:t>Maps</w:t>
      </w:r>
    </w:p>
    <w:p w:rsidR="009F0C54" w:rsidRDefault="009F0C54" w:rsidP="009F0C54">
      <w:pPr>
        <w:rPr>
          <w:rFonts w:asciiTheme="majorHAnsi" w:hAnsiTheme="majorHAnsi" w:cs="Arial"/>
        </w:rPr>
        <w:sectPr w:rsidR="009F0C54" w:rsidSect="008602B7">
          <w:headerReference w:type="even" r:id="rId20"/>
          <w:headerReference w:type="default" r:id="rId21"/>
          <w:footerReference w:type="even" r:id="rId22"/>
          <w:footerReference w:type="default" r:id="rId23"/>
          <w:footerReference w:type="first" r:id="rId24"/>
          <w:footnotePr>
            <w:numRestart w:val="eachSect"/>
          </w:footnotePr>
          <w:pgSz w:w="11909" w:h="16834" w:code="9"/>
          <w:pgMar w:top="1440" w:right="1797" w:bottom="1440" w:left="2517" w:header="578" w:footer="431" w:gutter="0"/>
          <w:cols w:space="708"/>
          <w:titlePg/>
          <w:docGrid w:linePitch="360"/>
        </w:sectPr>
      </w:pPr>
    </w:p>
    <w:p w:rsidR="009F0C54" w:rsidRDefault="009F0C54" w:rsidP="009F0C54">
      <w:pPr>
        <w:rPr>
          <w:rFonts w:asciiTheme="majorHAnsi" w:hAnsiTheme="majorHAnsi" w:cs="Arial"/>
        </w:rPr>
      </w:pPr>
      <w:r>
        <w:rPr>
          <w:rFonts w:asciiTheme="majorHAnsi" w:hAnsiTheme="majorHAnsi" w:cs="Arial"/>
        </w:rPr>
        <w:t>Fig 1. Sampling grid Dutch International Bottom Trawl Survey 2012. Red: MIK (plankton) hauls; Black: GOV (fish) hauls</w:t>
      </w:r>
    </w:p>
    <w:p w:rsidR="009F0C54" w:rsidRDefault="009F0C54" w:rsidP="009F0C54">
      <w:pPr>
        <w:rPr>
          <w:rFonts w:asciiTheme="majorHAnsi" w:hAnsiTheme="majorHAnsi" w:cs="Arial"/>
        </w:rPr>
      </w:pPr>
      <w:r>
        <w:rPr>
          <w:rFonts w:asciiTheme="majorHAnsi" w:hAnsiTheme="majorHAnsi" w:cs="Arial"/>
        </w:rPr>
        <w:t>Fig 2. Sampling grid Dutch Beam Trawl Survey 2012. Red: RV Tridens; Black: RV Isis</w:t>
      </w:r>
    </w:p>
    <w:p w:rsidR="009F0C54" w:rsidRDefault="009F0C54" w:rsidP="009F0C54">
      <w:pPr>
        <w:rPr>
          <w:rFonts w:asciiTheme="majorHAnsi" w:hAnsiTheme="majorHAnsi" w:cs="Arial"/>
        </w:rPr>
        <w:sectPr w:rsidR="009F0C54" w:rsidSect="001640BB">
          <w:footnotePr>
            <w:numRestart w:val="eachSect"/>
          </w:footnotePr>
          <w:type w:val="continuous"/>
          <w:pgSz w:w="11909" w:h="16834" w:code="9"/>
          <w:pgMar w:top="1440" w:right="1797" w:bottom="1440" w:left="2517" w:header="578" w:footer="431" w:gutter="0"/>
          <w:cols w:num="2" w:space="708"/>
          <w:titlePg/>
          <w:docGrid w:linePitch="360"/>
        </w:sectPr>
      </w:pPr>
    </w:p>
    <w:p w:rsidR="009F0C54" w:rsidRDefault="009F0C54" w:rsidP="009F0C54">
      <w:pPr>
        <w:rPr>
          <w:rFonts w:asciiTheme="majorHAnsi" w:hAnsiTheme="majorHAnsi" w:cs="Arial"/>
        </w:rPr>
      </w:pPr>
      <w:r>
        <w:rPr>
          <w:rFonts w:asciiTheme="majorHAnsi" w:hAnsiTheme="majorHAnsi" w:cs="Arial"/>
          <w:noProof/>
        </w:rPr>
        <mc:AlternateContent>
          <mc:Choice Requires="wpg">
            <w:drawing>
              <wp:inline distT="0" distB="0" distL="0" distR="0" wp14:anchorId="1C1DF9D4" wp14:editId="4505EDA4">
                <wp:extent cx="4735830" cy="3079115"/>
                <wp:effectExtent l="0" t="0" r="7620" b="6985"/>
                <wp:docPr id="25" name="Group 25"/>
                <wp:cNvGraphicFramePr/>
                <a:graphic xmlns:a="http://schemas.openxmlformats.org/drawingml/2006/main">
                  <a:graphicData uri="http://schemas.microsoft.com/office/word/2010/wordprocessingGroup">
                    <wpg:wgp>
                      <wpg:cNvGrpSpPr/>
                      <wpg:grpSpPr>
                        <a:xfrm>
                          <a:off x="0" y="0"/>
                          <a:ext cx="4735830" cy="3079115"/>
                          <a:chOff x="0" y="0"/>
                          <a:chExt cx="4735902" cy="3079630"/>
                        </a:xfrm>
                      </wpg:grpSpPr>
                      <pic:pic xmlns:pic="http://schemas.openxmlformats.org/drawingml/2006/picture">
                        <pic:nvPicPr>
                          <pic:cNvPr id="8" name="Picture 8"/>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11879" cy="3079630"/>
                          </a:xfrm>
                          <a:prstGeom prst="rect">
                            <a:avLst/>
                          </a:prstGeom>
                        </pic:spPr>
                      </pic:pic>
                      <pic:pic xmlns:pic="http://schemas.openxmlformats.org/drawingml/2006/picture">
                        <pic:nvPicPr>
                          <pic:cNvPr id="24" name="Picture 24"/>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2424022" y="0"/>
                            <a:ext cx="2311880" cy="3079630"/>
                          </a:xfrm>
                          <a:prstGeom prst="rect">
                            <a:avLst/>
                          </a:prstGeom>
                        </pic:spPr>
                      </pic:pic>
                    </wpg:wgp>
                  </a:graphicData>
                </a:graphic>
              </wp:inline>
            </w:drawing>
          </mc:Choice>
          <mc:Fallback>
            <w:pict>
              <v:group id="Group 25" o:spid="_x0000_s1026" style="width:372.9pt;height:242.45pt;mso-position-horizontal-relative:char;mso-position-vertical-relative:line" coordsize="47359,30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">
                <v:shape id="Picture 8" o:spid="_x0000_s1027" type="#_x0000_t75" style="position:absolute;width:23118;height:30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6MDLAAAAA2gAAAA8AAABkcnMvZG93bnJldi54bWxET89rwjAUvgv+D+ENdtN0DlSqUaYwtsEu&#10;tkWvj+bZljUvMclq998vh8GOH9/v7X40vRjIh86ygqd5BoK4trrjRkFVvs7WIEJE1thbJgU/FGC/&#10;m062mGt75xMNRWxECuGQo4I2RpdLGeqWDIa5dcSJu1pvMCboG6k93lO46eUiy5bSYMepoUVHx5bq&#10;r+LbKOg+bkN1/lwWZTVcjs4f2L2tnpV6fBhfNiAijfFf/Od+1wrS1nQl3QC5+w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3owMsAAAADaAAAADwAAAAAAAAAAAAAAAACfAgAA&#10;ZHJzL2Rvd25yZXYueG1sUEsFBgAAAAAEAAQA9wAAAIwDAAAAAA==&#10;">
                  <v:imagedata r:id="rId28" o:title=""/>
                  <v:path arrowok="t"/>
                </v:shape>
                <v:shape id="Picture 24" o:spid="_x0000_s1028" type="#_x0000_t75" style="position:absolute;left:24240;width:23119;height:30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1YYDGAAAA2wAAAA8AAABkcnMvZG93bnJldi54bWxEj0FrwkAUhO+C/2F5gjfdqLVKdJUqFKoe&#10;Sm0Lentkn0lo9m3Mrhr99V1B8DjMzDfMdF6bQpypcrllBb1uBII4sTrnVMHP93tnDMJ5ZI2FZVJw&#10;JQfzWbMxxVjbC3/ReetTESDsYlSQeV/GUrokI4Oua0vi4B1sZdAHWaVSV3gJcFPIfhS9SoM5h4UM&#10;S1pmlPxtT0bBbz3Yrd1tMd7vhiO9WY8+T8eVVKrdqt8mIDzV/hl+tD+0gv4L3L+EHyB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DVhgMYAAADbAAAADwAAAAAAAAAAAAAA&#10;AACfAgAAZHJzL2Rvd25yZXYueG1sUEsFBgAAAAAEAAQA9wAAAJIDAAAAAA==&#10;">
                  <v:imagedata r:id="rId29" o:title=""/>
                  <v:path arrowok="t"/>
                </v:shape>
                <w10:anchorlock/>
              </v:group>
            </w:pict>
          </mc:Fallback>
        </mc:AlternateContent>
      </w:r>
    </w:p>
    <w:p w:rsidR="009F0C54" w:rsidRDefault="009F0C54" w:rsidP="009F0C54">
      <w:pPr>
        <w:rPr>
          <w:rFonts w:asciiTheme="majorHAnsi" w:hAnsiTheme="majorHAnsi" w:cs="Arial"/>
        </w:rPr>
        <w:sectPr w:rsidR="009F0C54" w:rsidSect="001640BB">
          <w:footnotePr>
            <w:numRestart w:val="eachSect"/>
          </w:footnotePr>
          <w:type w:val="continuous"/>
          <w:pgSz w:w="11909" w:h="16834" w:code="9"/>
          <w:pgMar w:top="1440" w:right="1797" w:bottom="1440" w:left="2517" w:header="578" w:footer="431" w:gutter="0"/>
          <w:cols w:space="708"/>
          <w:titlePg/>
          <w:docGrid w:linePitch="360"/>
        </w:sectPr>
      </w:pPr>
    </w:p>
    <w:p w:rsidR="009F0C54" w:rsidRDefault="009F0C54" w:rsidP="009F0C54">
      <w:pPr>
        <w:rPr>
          <w:rFonts w:asciiTheme="majorHAnsi" w:hAnsiTheme="majorHAnsi" w:cs="Arial"/>
        </w:rPr>
      </w:pPr>
      <w:r>
        <w:rPr>
          <w:rFonts w:asciiTheme="majorHAnsi" w:hAnsiTheme="majorHAnsi" w:cs="Arial"/>
        </w:rPr>
        <w:t>Fig 3. Sampling grid Demersal Young Fish Survey 2012. Red: RV Schollevaar; Black: RV Isis; Green: RV Stern</w:t>
      </w:r>
    </w:p>
    <w:p w:rsidR="009F0C54" w:rsidRDefault="009F0C54" w:rsidP="009F0C54">
      <w:pPr>
        <w:rPr>
          <w:rFonts w:asciiTheme="majorHAnsi" w:hAnsiTheme="majorHAnsi" w:cs="Arial"/>
        </w:rPr>
        <w:sectPr w:rsidR="009F0C54" w:rsidSect="001640BB">
          <w:footnotePr>
            <w:numRestart w:val="eachSect"/>
          </w:footnotePr>
          <w:type w:val="continuous"/>
          <w:pgSz w:w="11909" w:h="16834" w:code="9"/>
          <w:pgMar w:top="1440" w:right="1797" w:bottom="1440" w:left="2517" w:header="578" w:footer="431" w:gutter="0"/>
          <w:cols w:num="2" w:space="708"/>
          <w:titlePg/>
          <w:docGrid w:linePitch="360"/>
        </w:sectPr>
      </w:pPr>
      <w:r>
        <w:rPr>
          <w:rFonts w:asciiTheme="majorHAnsi" w:hAnsiTheme="majorHAnsi" w:cs="Arial"/>
        </w:rPr>
        <w:t xml:space="preserve">Fig 4. Sampling grid Sole Net Survey 2012. </w:t>
      </w:r>
    </w:p>
    <w:p w:rsidR="009F0C54" w:rsidRDefault="009F0C54" w:rsidP="009F0C54">
      <w:pPr>
        <w:rPr>
          <w:rFonts w:asciiTheme="majorHAnsi" w:hAnsiTheme="majorHAnsi" w:cs="Arial"/>
        </w:rPr>
      </w:pPr>
    </w:p>
    <w:p w:rsidR="009F0C54" w:rsidRDefault="009F0C54" w:rsidP="009F0C54">
      <w:pPr>
        <w:rPr>
          <w:rFonts w:asciiTheme="majorHAnsi" w:hAnsiTheme="majorHAnsi" w:cs="Arial"/>
        </w:rPr>
      </w:pPr>
      <w:r w:rsidRPr="00944ACD">
        <w:rPr>
          <w:rFonts w:asciiTheme="majorHAnsi" w:hAnsiTheme="majorHAnsi" w:cs="Arial"/>
          <w:noProof/>
        </w:rPr>
        <w:drawing>
          <wp:inline distT="0" distB="0" distL="0" distR="0" wp14:anchorId="0F7A8C31" wp14:editId="6B60DE95">
            <wp:extent cx="2308424" cy="3078000"/>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O_report_maps_HALA_apr13.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308424" cy="3078000"/>
                    </a:xfrm>
                    <a:prstGeom prst="rect">
                      <a:avLst/>
                    </a:prstGeom>
                  </pic:spPr>
                </pic:pic>
              </a:graphicData>
            </a:graphic>
          </wp:inline>
        </w:drawing>
      </w:r>
    </w:p>
    <w:p w:rsidR="009F0C54" w:rsidRDefault="009F0C54" w:rsidP="009F0C54">
      <w:pPr>
        <w:rPr>
          <w:rFonts w:asciiTheme="majorHAnsi" w:hAnsiTheme="majorHAnsi" w:cs="Arial"/>
        </w:rPr>
      </w:pPr>
      <w:r>
        <w:rPr>
          <w:rFonts w:asciiTheme="majorHAnsi" w:hAnsiTheme="majorHAnsi" w:cs="Arial"/>
        </w:rPr>
        <w:t xml:space="preserve">Fig 5. Sampling grid Herring Larvae Survey 2012. </w:t>
      </w:r>
    </w:p>
    <w:p w:rsidR="009F0C54" w:rsidRDefault="009F0C54" w:rsidP="009F0C54">
      <w:pPr>
        <w:rPr>
          <w:rFonts w:asciiTheme="majorHAnsi" w:hAnsiTheme="majorHAnsi" w:cs="Arial"/>
        </w:rPr>
      </w:pPr>
      <w:r w:rsidRPr="00944ACD">
        <w:rPr>
          <w:rFonts w:asciiTheme="majorHAnsi" w:hAnsiTheme="majorHAnsi" w:cs="Arial"/>
          <w:noProof/>
        </w:rPr>
        <mc:AlternateContent>
          <mc:Choice Requires="wpg">
            <w:drawing>
              <wp:inline distT="0" distB="0" distL="0" distR="0" wp14:anchorId="7E47EF77" wp14:editId="28BA934E">
                <wp:extent cx="5158596" cy="3079630"/>
                <wp:effectExtent l="0" t="0" r="4445" b="6985"/>
                <wp:docPr id="31" name="Group 31"/>
                <wp:cNvGraphicFramePr/>
                <a:graphic xmlns:a="http://schemas.openxmlformats.org/drawingml/2006/main">
                  <a:graphicData uri="http://schemas.microsoft.com/office/word/2010/wordprocessingGroup">
                    <wpg:wgp>
                      <wpg:cNvGrpSpPr/>
                      <wpg:grpSpPr>
                        <a:xfrm>
                          <a:off x="0" y="0"/>
                          <a:ext cx="5158596" cy="3079630"/>
                          <a:chOff x="0" y="0"/>
                          <a:chExt cx="5158596" cy="3079630"/>
                        </a:xfrm>
                      </wpg:grpSpPr>
                      <pic:pic xmlns:pic="http://schemas.openxmlformats.org/drawingml/2006/picture">
                        <pic:nvPicPr>
                          <pic:cNvPr id="32" name="Picture 3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2846717" y="0"/>
                            <a:ext cx="2311879" cy="3079630"/>
                          </a:xfrm>
                          <a:prstGeom prst="rect">
                            <a:avLst/>
                          </a:prstGeom>
                        </pic:spPr>
                      </pic:pic>
                      <pic:pic xmlns:pic="http://schemas.openxmlformats.org/drawingml/2006/picture">
                        <pic:nvPicPr>
                          <pic:cNvPr id="33" name="Picture 33"/>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2708695" cy="3079630"/>
                          </a:xfrm>
                          <a:prstGeom prst="rect">
                            <a:avLst/>
                          </a:prstGeom>
                        </pic:spPr>
                      </pic:pic>
                    </wpg:wgp>
                  </a:graphicData>
                </a:graphic>
              </wp:inline>
            </w:drawing>
          </mc:Choice>
          <mc:Fallback>
            <w:pict>
              <v:group id="Group 31" o:spid="_x0000_s1026" style="width:406.2pt;height:242.5pt;mso-position-horizontal-relative:char;mso-position-vertical-relative:line" coordsize="51585,30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">
                <v:shape id="Picture 32" o:spid="_x0000_s1027" type="#_x0000_t75" style="position:absolute;left:28467;width:23118;height:30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x6w3CAAAA2wAAAA8AAABkcnMvZG93bnJldi54bWxEj0GLwjAUhO8L/ofwBG9rqqJINYoIioe9&#10;WEXw9myeabF5KU2s9d9vFhY8DjPzDbNcd7YSLTW+dKxgNExAEOdOl2wUnE+77zkIH5A1Vo5JwZs8&#10;rFe9ryWm2r34SG0WjIgQ9ikqKEKoUyl9XpBFP3Q1cfTurrEYomyM1A2+ItxWcpwkM2mx5LhQYE3b&#10;gvJH9rQKzE8ye3atQ3Nt79dbNt3r82Wv1KDfbRYgAnXhE/5vH7SCyRj+vsQfIF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6sesNwgAAANsAAAAPAAAAAAAAAAAAAAAAAJ8C&#10;AABkcnMvZG93bnJldi54bWxQSwUGAAAAAAQABAD3AAAAjgMAAAAA&#10;">
                  <v:imagedata r:id="rId33" o:title=""/>
                  <v:path arrowok="t"/>
                </v:shape>
                <v:shape id="Picture 33" o:spid="_x0000_s1028" type="#_x0000_t75" style="position:absolute;width:27086;height:30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DInXCAAAA2wAAAA8AAABkcnMvZG93bnJldi54bWxEj0FrwkAUhO8F/8PyBG91Y4VSoqtIqFDw&#10;lFjvz+wzCWbfxt1tTPz13ULB4zAz3zDr7WBa0ZPzjWUFi3kCgri0uuFKwfdx//oBwgdkja1lUjCS&#10;h+1m8rLGVNs759QXoRIRwj5FBXUIXSqlL2sy6Oe2I47exTqDIUpXSe3wHuGmlW9J8i4NNhwXauwo&#10;q6m8Fj9Gwf5q3ON848/8cqK26keX8eOg1Gw67FYgAg3hGf5vf2kFyyX8fYk/QG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0wyJ1wgAAANsAAAAPAAAAAAAAAAAAAAAAAJ8C&#10;AABkcnMvZG93bnJldi54bWxQSwUGAAAAAAQABAD3AAAAjgMAAAAA&#10;">
                  <v:imagedata r:id="rId34" o:title=""/>
                  <v:path arrowok="t"/>
                </v:shape>
                <w10:anchorlock/>
              </v:group>
            </w:pict>
          </mc:Fallback>
        </mc:AlternateContent>
      </w:r>
    </w:p>
    <w:p w:rsidR="009F0C54" w:rsidRDefault="009F0C54" w:rsidP="009F0C54">
      <w:pPr>
        <w:rPr>
          <w:rFonts w:asciiTheme="majorHAnsi" w:hAnsiTheme="majorHAnsi" w:cs="Arial"/>
        </w:rPr>
        <w:sectPr w:rsidR="009F0C54" w:rsidSect="001640BB">
          <w:footnotePr>
            <w:numRestart w:val="eachSect"/>
          </w:footnotePr>
          <w:type w:val="continuous"/>
          <w:pgSz w:w="11909" w:h="16834" w:code="9"/>
          <w:pgMar w:top="1440" w:right="1797" w:bottom="1440" w:left="2517" w:header="578" w:footer="431" w:gutter="0"/>
          <w:cols w:space="708"/>
          <w:titlePg/>
          <w:docGrid w:linePitch="360"/>
        </w:sectPr>
      </w:pPr>
    </w:p>
    <w:p w:rsidR="009F0C54" w:rsidRDefault="009F0C54" w:rsidP="009F0C54">
      <w:pPr>
        <w:rPr>
          <w:rFonts w:asciiTheme="majorHAnsi" w:hAnsiTheme="majorHAnsi" w:cs="Arial"/>
        </w:rPr>
      </w:pPr>
      <w:r>
        <w:rPr>
          <w:rFonts w:asciiTheme="majorHAnsi" w:hAnsiTheme="majorHAnsi" w:cs="Arial"/>
        </w:rPr>
        <w:t>Fig 6a. Sampling grid NS Herring Acoustic Survey 2012. Acoustic transects (red line) and hydrography stations (black X).</w:t>
      </w:r>
    </w:p>
    <w:p w:rsidR="009F0C54" w:rsidRDefault="009F0C54" w:rsidP="009F0C54">
      <w:pPr>
        <w:rPr>
          <w:rFonts w:asciiTheme="majorHAnsi" w:hAnsiTheme="majorHAnsi" w:cs="Arial"/>
        </w:rPr>
      </w:pPr>
      <w:r>
        <w:rPr>
          <w:rFonts w:asciiTheme="majorHAnsi" w:hAnsiTheme="majorHAnsi" w:cs="Arial"/>
        </w:rPr>
        <w:t>Fig 6b. Sampling grid NS Herring Acoustic Survey 2012. Fish hauls.</w:t>
      </w:r>
    </w:p>
    <w:p w:rsidR="009F0C54" w:rsidRDefault="009F0C54" w:rsidP="009F0C54">
      <w:pPr>
        <w:rPr>
          <w:rFonts w:asciiTheme="majorHAnsi" w:hAnsiTheme="majorHAnsi" w:cs="Arial"/>
        </w:rPr>
        <w:sectPr w:rsidR="009F0C54" w:rsidSect="001640BB">
          <w:footnotePr>
            <w:numRestart w:val="eachSect"/>
          </w:footnotePr>
          <w:type w:val="continuous"/>
          <w:pgSz w:w="11909" w:h="16834" w:code="9"/>
          <w:pgMar w:top="1440" w:right="1797" w:bottom="1440" w:left="2517" w:header="578" w:footer="431" w:gutter="0"/>
          <w:cols w:num="2" w:space="708"/>
          <w:titlePg/>
          <w:docGrid w:linePitch="360"/>
        </w:sectPr>
      </w:pPr>
    </w:p>
    <w:p w:rsidR="009F0C54" w:rsidRDefault="009F0C54" w:rsidP="009F0C54">
      <w:pPr>
        <w:rPr>
          <w:rFonts w:asciiTheme="majorHAnsi" w:hAnsiTheme="majorHAnsi" w:cs="Arial"/>
        </w:rPr>
      </w:pPr>
    </w:p>
    <w:p w:rsidR="009F0C54" w:rsidRDefault="009F0C54" w:rsidP="009F0C54">
      <w:pPr>
        <w:rPr>
          <w:rFonts w:asciiTheme="majorHAnsi" w:hAnsiTheme="majorHAnsi" w:cs="Arial"/>
        </w:rPr>
      </w:pPr>
      <w:r>
        <w:rPr>
          <w:rFonts w:asciiTheme="majorHAnsi" w:hAnsiTheme="majorHAnsi" w:cs="Arial"/>
          <w:noProof/>
        </w:rPr>
        <mc:AlternateContent>
          <mc:Choice Requires="wpg">
            <w:drawing>
              <wp:inline distT="0" distB="0" distL="0" distR="0" wp14:anchorId="18B1E08B" wp14:editId="7AFFF9BA">
                <wp:extent cx="4822825" cy="2815608"/>
                <wp:effectExtent l="0" t="0" r="0" b="3810"/>
                <wp:docPr id="37" name="Group 37"/>
                <wp:cNvGraphicFramePr/>
                <a:graphic xmlns:a="http://schemas.openxmlformats.org/drawingml/2006/main">
                  <a:graphicData uri="http://schemas.microsoft.com/office/word/2010/wordprocessingGroup">
                    <wpg:wgp>
                      <wpg:cNvGrpSpPr/>
                      <wpg:grpSpPr>
                        <a:xfrm>
                          <a:off x="0" y="0"/>
                          <a:ext cx="4822825" cy="2815608"/>
                          <a:chOff x="0" y="0"/>
                          <a:chExt cx="5451894" cy="3183147"/>
                        </a:xfrm>
                      </wpg:grpSpPr>
                      <pic:pic xmlns:pic="http://schemas.openxmlformats.org/drawingml/2006/picture">
                        <pic:nvPicPr>
                          <pic:cNvPr id="38" name="Picture 38"/>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3140015" y="0"/>
                            <a:ext cx="2311879" cy="3079630"/>
                          </a:xfrm>
                          <a:prstGeom prst="rect">
                            <a:avLst/>
                          </a:prstGeom>
                        </pic:spPr>
                      </pic:pic>
                      <pic:pic xmlns:pic="http://schemas.openxmlformats.org/drawingml/2006/picture">
                        <pic:nvPicPr>
                          <pic:cNvPr id="39" name="Picture 39"/>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103516"/>
                            <a:ext cx="3105509" cy="3079631"/>
                          </a:xfrm>
                          <a:prstGeom prst="rect">
                            <a:avLst/>
                          </a:prstGeom>
                          <a:noFill/>
                          <a:ln>
                            <a:noFill/>
                          </a:ln>
                        </pic:spPr>
                      </pic:pic>
                    </wpg:wgp>
                  </a:graphicData>
                </a:graphic>
              </wp:inline>
            </w:drawing>
          </mc:Choice>
          <mc:Fallback>
            <w:pict>
              <v:group id="Group 37" o:spid="_x0000_s1026" style="width:379.75pt;height:221.7pt;mso-position-horizontal-relative:char;mso-position-vertical-relative:line" coordsize="54518,3183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">
                <v:shape id="Picture 38" o:spid="_x0000_s1027" type="#_x0000_t75" style="position:absolute;left:31400;width:23118;height:30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2dtS3AAAAA2wAAAA8AAABkcnMvZG93bnJldi54bWxET01rAjEQvQv9D2EK3jRbBZGtUUSqKKKg&#10;FtrjsJlulm4myybq+u+dQ6HHx/ueLTpfqxu1sQps4G2YgSIugq24NPB5WQ+moGJCtlgHJgMPirCY&#10;v/RmmNtw5xPdzqlUEsIxRwMupSbXOhaOPMZhaIiF+wmtxySwLbVt8S7hvtajLJtojxVLg8OGVo6K&#10;3/PVS0lJtNp9hX11sB9ueYjX783jaEz/tVu+g0rUpX/xn3trDYxlrHyRH6DnT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Z21LcAAAADbAAAADwAAAAAAAAAAAAAAAACfAgAA&#10;ZHJzL2Rvd25yZXYueG1sUEsFBgAAAAAEAAQA9wAAAIwDAAAAAA==&#10;">
                  <v:imagedata r:id="rId37" o:title=""/>
                  <v:path arrowok="t"/>
                </v:shape>
                <v:shape id="Picture 39" o:spid="_x0000_s1028" type="#_x0000_t75" style="position:absolute;top:1035;width:31055;height:30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LjLDAAAA2wAAAA8AAABkcnMvZG93bnJldi54bWxEj0+LwjAUxO+C3yE8YW+auotiq1EWQRDW&#10;i38Wr2+bZ1vavJQmtt1vbwTB4zAzv2FWm95UoqXGFZYVTCcRCOLU6oIzBZfzbrwA4TyyxsoyKfgn&#10;B5v1cLDCRNuOj9SefCYChF2CCnLv60RKl+Zk0E1sTRy8m20M+iCbTOoGuwA3lfyMork0WHBYyLGm&#10;bU5pebobBfG5vV7L/e9tG7ufw8x05V+9iJT6GPXfSxCeev8Ov9p7reArhueX8APk+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AuMsMAAADbAAAADwAAAAAAAAAAAAAAAACf&#10;AgAAZHJzL2Rvd25yZXYueG1sUEsFBgAAAAAEAAQA9wAAAI8DAAAAAA==&#10;">
                  <v:imagedata r:id="rId38" o:title=""/>
                  <v:path arrowok="t"/>
                </v:shape>
                <w10:anchorlock/>
              </v:group>
            </w:pict>
          </mc:Fallback>
        </mc:AlternateContent>
      </w:r>
    </w:p>
    <w:p w:rsidR="009F0C54" w:rsidRDefault="009F0C54" w:rsidP="009F0C54">
      <w:pPr>
        <w:rPr>
          <w:rFonts w:asciiTheme="majorHAnsi" w:hAnsiTheme="majorHAnsi" w:cs="Arial"/>
        </w:rPr>
        <w:sectPr w:rsidR="009F0C54" w:rsidSect="001640BB">
          <w:footnotePr>
            <w:numRestart w:val="eachSect"/>
          </w:footnotePr>
          <w:type w:val="continuous"/>
          <w:pgSz w:w="11909" w:h="16834" w:code="9"/>
          <w:pgMar w:top="1440" w:right="1797" w:bottom="1440" w:left="2517" w:header="578" w:footer="431" w:gutter="0"/>
          <w:cols w:space="708"/>
          <w:titlePg/>
          <w:docGrid w:linePitch="360"/>
        </w:sectPr>
      </w:pPr>
    </w:p>
    <w:p w:rsidR="00D86686" w:rsidRDefault="009F0C54" w:rsidP="009F0C54">
      <w:pPr>
        <w:rPr>
          <w:rFonts w:asciiTheme="majorHAnsi" w:hAnsiTheme="majorHAnsi" w:cs="Arial"/>
        </w:rPr>
      </w:pPr>
      <w:r>
        <w:rPr>
          <w:rFonts w:asciiTheme="majorHAnsi" w:hAnsiTheme="majorHAnsi" w:cs="Arial"/>
        </w:rPr>
        <w:t>Fig 7a. Sampling grid Blue Whiting Survey 2012. Acoustic transects (red dotted line) and hydrography stations (blue triangles).</w:t>
      </w:r>
    </w:p>
    <w:p w:rsidR="00D86686" w:rsidRDefault="009F0C54" w:rsidP="00D86686">
      <w:pPr>
        <w:jc w:val="left"/>
        <w:rPr>
          <w:rFonts w:asciiTheme="majorHAnsi" w:hAnsiTheme="majorHAnsi" w:cs="Arial"/>
        </w:rPr>
        <w:sectPr w:rsidR="00D86686" w:rsidSect="001640BB">
          <w:footnotePr>
            <w:numRestart w:val="eachSect"/>
          </w:footnotePr>
          <w:type w:val="continuous"/>
          <w:pgSz w:w="11909" w:h="16834" w:code="9"/>
          <w:pgMar w:top="1440" w:right="1797" w:bottom="1440" w:left="2517" w:header="578" w:footer="431" w:gutter="0"/>
          <w:cols w:num="2" w:space="708"/>
          <w:titlePg/>
          <w:docGrid w:linePitch="360"/>
        </w:sectPr>
      </w:pPr>
      <w:r>
        <w:rPr>
          <w:rFonts w:asciiTheme="majorHAnsi" w:hAnsiTheme="majorHAnsi" w:cs="Arial"/>
        </w:rPr>
        <w:t>Fig 7b. Sampling grid Blue Whiting Survey 2012.</w:t>
      </w:r>
      <w:r w:rsidR="00D86686">
        <w:rPr>
          <w:rFonts w:asciiTheme="majorHAnsi" w:hAnsiTheme="majorHAnsi" w:cs="Arial"/>
        </w:rPr>
        <w:t xml:space="preserve"> Fish hauls</w:t>
      </w:r>
    </w:p>
    <w:p w:rsidR="009F0C54" w:rsidRDefault="009F0C54" w:rsidP="009F0C54">
      <w:pPr>
        <w:rPr>
          <w:rFonts w:asciiTheme="majorHAnsi" w:hAnsiTheme="majorHAnsi" w:cs="Arial"/>
        </w:rPr>
      </w:pPr>
    </w:p>
    <w:p w:rsidR="00D86686" w:rsidRDefault="00D86686" w:rsidP="00D86686">
      <w:pPr>
        <w:rPr>
          <w:rFonts w:asciiTheme="majorHAnsi" w:hAnsiTheme="majorHAnsi" w:cs="Arial"/>
        </w:rPr>
        <w:sectPr w:rsidR="00D86686" w:rsidSect="001640BB">
          <w:footnotePr>
            <w:numRestart w:val="eachSect"/>
          </w:footnotePr>
          <w:type w:val="continuous"/>
          <w:pgSz w:w="11909" w:h="16834" w:code="9"/>
          <w:pgMar w:top="1440" w:right="1797" w:bottom="1440" w:left="2517" w:header="578" w:footer="431" w:gutter="0"/>
          <w:cols w:num="2" w:space="708"/>
          <w:titlePg/>
          <w:docGrid w:linePitch="360"/>
        </w:sectPr>
      </w:pPr>
    </w:p>
    <w:p w:rsidR="00D86686" w:rsidRDefault="00D86686" w:rsidP="00D86686">
      <w:pPr>
        <w:rPr>
          <w:rFonts w:asciiTheme="majorHAnsi" w:hAnsiTheme="majorHAnsi" w:cs="Arial"/>
        </w:rPr>
      </w:pPr>
      <w:r>
        <w:rPr>
          <w:rFonts w:asciiTheme="majorHAnsi" w:hAnsiTheme="majorHAnsi" w:cs="Arial"/>
        </w:rPr>
        <w:t xml:space="preserve">Fig 8.: International Mackerel and Horse Mackerel egg survey: </w:t>
      </w:r>
      <w:r w:rsidR="00CD5E4A">
        <w:rPr>
          <w:rFonts w:asciiTheme="majorHAnsi" w:hAnsiTheme="majorHAnsi" w:cs="Arial"/>
        </w:rPr>
        <w:t>no survey</w:t>
      </w:r>
      <w:r>
        <w:rPr>
          <w:rFonts w:asciiTheme="majorHAnsi" w:hAnsiTheme="majorHAnsi" w:cs="Arial"/>
        </w:rPr>
        <w:t xml:space="preserve"> in 2012</w:t>
      </w:r>
      <w:r w:rsidR="00E86243">
        <w:rPr>
          <w:rFonts w:asciiTheme="majorHAnsi" w:hAnsiTheme="majorHAnsi" w:cs="Arial"/>
        </w:rPr>
        <w:t xml:space="preserve"> (according to schedule, next survey planned for 2013)</w:t>
      </w:r>
    </w:p>
    <w:p w:rsidR="00D86686" w:rsidRDefault="00D86686" w:rsidP="00D86686">
      <w:pPr>
        <w:rPr>
          <w:rFonts w:asciiTheme="majorHAnsi" w:hAnsiTheme="majorHAnsi" w:cs="Arial"/>
        </w:rPr>
      </w:pPr>
      <w:r>
        <w:rPr>
          <w:rFonts w:asciiTheme="majorHAnsi" w:hAnsiTheme="majorHAnsi" w:cs="Arial"/>
        </w:rPr>
        <w:t xml:space="preserve">Fig 9.: Mackerel egg survey: </w:t>
      </w:r>
      <w:r w:rsidR="00CD5E4A">
        <w:rPr>
          <w:rFonts w:asciiTheme="majorHAnsi" w:hAnsiTheme="majorHAnsi" w:cs="Arial"/>
        </w:rPr>
        <w:t>no survey</w:t>
      </w:r>
      <w:r>
        <w:rPr>
          <w:rFonts w:asciiTheme="majorHAnsi" w:hAnsiTheme="majorHAnsi" w:cs="Arial"/>
        </w:rPr>
        <w:t xml:space="preserve"> in 2012</w:t>
      </w:r>
      <w:r w:rsidR="00E86243">
        <w:rPr>
          <w:rFonts w:asciiTheme="majorHAnsi" w:hAnsiTheme="majorHAnsi" w:cs="Arial"/>
        </w:rPr>
        <w:t xml:space="preserve"> (according to schedule, next survey planned for 2014)</w:t>
      </w:r>
    </w:p>
    <w:p w:rsidR="007F47DC" w:rsidRPr="00690DA5" w:rsidRDefault="007F47DC" w:rsidP="007F47DC">
      <w:pPr>
        <w:pStyle w:val="Heading3"/>
      </w:pPr>
      <w:bookmarkStart w:id="197" w:name="_Toc262736771"/>
      <w:bookmarkStart w:id="198" w:name="_Toc294615946"/>
      <w:bookmarkStart w:id="199" w:name="_Toc357757809"/>
      <w:r w:rsidRPr="00690DA5">
        <w:rPr>
          <w:lang w:val="en-GB"/>
        </w:rPr>
        <w:t>III.G.2</w:t>
      </w:r>
      <w:r w:rsidRPr="00690DA5">
        <w:rPr>
          <w:lang w:val="en-GB"/>
        </w:rPr>
        <w:tab/>
      </w:r>
      <w:r w:rsidRPr="00690DA5">
        <w:t>Data quality: results and deviation from NP proposal</w:t>
      </w:r>
      <w:bookmarkEnd w:id="197"/>
      <w:bookmarkEnd w:id="198"/>
      <w:bookmarkEnd w:id="199"/>
    </w:p>
    <w:p w:rsidR="007F47DC" w:rsidRPr="00B53EA2" w:rsidRDefault="007F47DC" w:rsidP="007F47DC">
      <w:pPr>
        <w:rPr>
          <w:rFonts w:asciiTheme="majorHAnsi" w:hAnsiTheme="majorHAnsi" w:cs="Arial"/>
        </w:rPr>
      </w:pPr>
      <w:r w:rsidRPr="00B53EA2">
        <w:rPr>
          <w:rFonts w:asciiTheme="majorHAnsi" w:hAnsiTheme="majorHAnsi" w:cs="Arial"/>
        </w:rPr>
        <w:t xml:space="preserve">The deviation of the planned programme had minor to no influence on the quality of the survey indices of </w:t>
      </w:r>
      <w:r>
        <w:rPr>
          <w:rFonts w:asciiTheme="majorHAnsi" w:hAnsiTheme="majorHAnsi" w:cs="Arial"/>
        </w:rPr>
        <w:t>2012</w:t>
      </w:r>
      <w:r w:rsidRPr="00B53EA2">
        <w:rPr>
          <w:rFonts w:asciiTheme="majorHAnsi" w:hAnsiTheme="majorHAnsi" w:cs="Arial"/>
        </w:rPr>
        <w:t xml:space="preserve"> is expected. See also III.G.1-Achievements.</w:t>
      </w:r>
    </w:p>
    <w:p w:rsidR="007F47DC" w:rsidRPr="00690DA5" w:rsidRDefault="007F47DC" w:rsidP="007F47DC">
      <w:pPr>
        <w:pStyle w:val="Heading3"/>
      </w:pPr>
      <w:bookmarkStart w:id="200" w:name="_Toc262736772"/>
      <w:bookmarkStart w:id="201" w:name="_Toc294615947"/>
      <w:bookmarkStart w:id="202" w:name="_Toc357757810"/>
      <w:r w:rsidRPr="00690DA5">
        <w:rPr>
          <w:lang w:val="en-GB"/>
        </w:rPr>
        <w:t>III.G.3</w:t>
      </w:r>
      <w:r w:rsidRPr="00690DA5">
        <w:rPr>
          <w:lang w:val="en-GB"/>
        </w:rPr>
        <w:tab/>
      </w:r>
      <w:r w:rsidRPr="00690DA5">
        <w:t>Follow-up of Regional and international recommendations</w:t>
      </w:r>
      <w:bookmarkEnd w:id="200"/>
      <w:bookmarkEnd w:id="201"/>
      <w:bookmarkEnd w:id="202"/>
    </w:p>
    <w:p w:rsidR="007F47DC" w:rsidRPr="00690DA5" w:rsidRDefault="007F47DC" w:rsidP="007F47DC">
      <w:pPr>
        <w:pStyle w:val="BodyText"/>
        <w:rPr>
          <w:lang w:val="en-US" w:eastAsia="en-US"/>
        </w:rPr>
      </w:pPr>
      <w:r>
        <w:rPr>
          <w:lang w:val="en-US" w:eastAsia="en-US"/>
        </w:rPr>
        <w:t>The following recommendation applies: STECF EWG 11-08 no 11</w:t>
      </w:r>
    </w:p>
    <w:p w:rsidR="007F47DC" w:rsidRPr="00690DA5" w:rsidRDefault="007F47DC" w:rsidP="007F47DC">
      <w:pPr>
        <w:pStyle w:val="Heading3"/>
      </w:pPr>
      <w:bookmarkStart w:id="203" w:name="_Toc262736773"/>
      <w:bookmarkStart w:id="204" w:name="_Toc294615948"/>
      <w:bookmarkStart w:id="205" w:name="_Toc357757811"/>
      <w:r w:rsidRPr="00690DA5">
        <w:rPr>
          <w:lang w:val="en-GB"/>
        </w:rPr>
        <w:t>III.G.4</w:t>
      </w:r>
      <w:r w:rsidRPr="00690DA5">
        <w:rPr>
          <w:lang w:val="en-GB"/>
        </w:rPr>
        <w:tab/>
      </w:r>
      <w:r w:rsidRPr="00690DA5">
        <w:t>Actions to avoid shortfalls</w:t>
      </w:r>
      <w:bookmarkEnd w:id="203"/>
      <w:bookmarkEnd w:id="204"/>
      <w:bookmarkEnd w:id="205"/>
    </w:p>
    <w:p w:rsidR="007F47DC" w:rsidRPr="00B53EA2" w:rsidRDefault="007F47DC" w:rsidP="007F47DC">
      <w:pPr>
        <w:rPr>
          <w:rFonts w:asciiTheme="majorHAnsi" w:hAnsiTheme="majorHAnsi" w:cs="Arial"/>
          <w:lang w:val="en-US" w:eastAsia="en-US"/>
        </w:rPr>
      </w:pPr>
      <w:r w:rsidRPr="00B53EA2">
        <w:rPr>
          <w:rFonts w:asciiTheme="majorHAnsi" w:hAnsiTheme="majorHAnsi" w:cs="Arial"/>
          <w:lang w:val="en-US" w:eastAsia="en-US"/>
        </w:rPr>
        <w:t xml:space="preserve">Dealing with weather conditions is part of research at sea. The planning of the sampling is always based on an ‘average’ year. During ‘good’ years it is important to communicate (inter)nationally if other ships need extra sampling to cover their programme. In ‘bad’ years it is highly recommended to communicate as soon as possible on the potential shortfalls that will occur. Since on all Dutch vessels internet is available, communication is easy. </w:t>
      </w:r>
    </w:p>
    <w:p w:rsidR="007F47DC" w:rsidRPr="00B53EA2" w:rsidRDefault="007F47DC" w:rsidP="007F47DC">
      <w:pPr>
        <w:rPr>
          <w:rFonts w:asciiTheme="majorHAnsi" w:hAnsiTheme="majorHAnsi" w:cs="Arial"/>
        </w:rPr>
      </w:pPr>
      <w:r w:rsidRPr="00B53EA2">
        <w:rPr>
          <w:rFonts w:asciiTheme="majorHAnsi" w:hAnsiTheme="majorHAnsi" w:cs="Arial"/>
        </w:rPr>
        <w:t xml:space="preserve">The international acoustic survey on blue whiting is carried out in an area and in a period when poor weather conditions can be expected. In order to reduce the risk that areas may not be surveys, in 2010 the survey design has been adjusted by WGNAPES, resulting in a better coverage in </w:t>
      </w:r>
      <w:r>
        <w:rPr>
          <w:rFonts w:asciiTheme="majorHAnsi" w:hAnsiTheme="majorHAnsi" w:cs="Arial"/>
        </w:rPr>
        <w:t>the following years. In 2012, the Dutch survey coordinator stayed ashore and coordinated the locations of the survey on a daily basis. Combined with extremely good weather conditions,  this resulted in a good spatial and temporal coverage.</w:t>
      </w:r>
    </w:p>
    <w:p w:rsidR="007F47DC" w:rsidRPr="00B53EA2" w:rsidRDefault="007F47DC" w:rsidP="007F47DC">
      <w:pPr>
        <w:rPr>
          <w:rFonts w:asciiTheme="majorHAnsi" w:hAnsiTheme="majorHAnsi" w:cs="Arial"/>
        </w:rPr>
      </w:pPr>
      <w:r w:rsidRPr="00B53EA2">
        <w:rPr>
          <w:rFonts w:asciiTheme="majorHAnsi" w:hAnsiTheme="majorHAnsi" w:cs="Arial"/>
        </w:rPr>
        <w:t>Further actions are not necessary</w:t>
      </w:r>
    </w:p>
    <w:p w:rsidR="00D86686" w:rsidRDefault="00D86686" w:rsidP="00D86686">
      <w:pPr>
        <w:rPr>
          <w:rFonts w:asciiTheme="majorHAnsi" w:hAnsiTheme="majorHAnsi" w:cs="Arial"/>
        </w:rPr>
      </w:pPr>
    </w:p>
    <w:p w:rsidR="00D86686" w:rsidRDefault="00D86686" w:rsidP="009F0C54">
      <w:pPr>
        <w:rPr>
          <w:rFonts w:asciiTheme="majorHAnsi" w:hAnsiTheme="majorHAnsi" w:cs="Arial"/>
        </w:rPr>
        <w:sectPr w:rsidR="00D86686" w:rsidSect="00D86686">
          <w:footnotePr>
            <w:numRestart w:val="eachSect"/>
          </w:footnotePr>
          <w:type w:val="continuous"/>
          <w:pgSz w:w="11909" w:h="16834" w:code="9"/>
          <w:pgMar w:top="1440" w:right="1797" w:bottom="1440" w:left="2517" w:header="578" w:footer="431" w:gutter="0"/>
          <w:cols w:space="708"/>
          <w:titlePg/>
          <w:docGrid w:linePitch="360"/>
        </w:sectPr>
      </w:pPr>
    </w:p>
    <w:p w:rsidR="00086EAD" w:rsidRPr="00690DA5" w:rsidRDefault="00231E27" w:rsidP="009146D4">
      <w:pPr>
        <w:pStyle w:val="Heading1"/>
        <w:rPr>
          <w:lang w:val="en-GB"/>
        </w:rPr>
      </w:pPr>
      <w:bookmarkStart w:id="206" w:name="_Toc262736774"/>
      <w:bookmarkStart w:id="207" w:name="_Toc294615949"/>
      <w:bookmarkStart w:id="208" w:name="_Toc357757812"/>
      <w:r w:rsidRPr="00690DA5">
        <w:rPr>
          <w:lang w:val="en-GB"/>
        </w:rPr>
        <w:t>IV</w:t>
      </w:r>
      <w:r w:rsidRPr="00690DA5">
        <w:rPr>
          <w:lang w:val="en-GB"/>
        </w:rPr>
        <w:tab/>
      </w:r>
      <w:r w:rsidR="00086EAD" w:rsidRPr="00690DA5">
        <w:rPr>
          <w:lang w:val="en-GB"/>
        </w:rPr>
        <w:t>Module of the evaluation of the economic situation of the aquaculture and processing industry</w:t>
      </w:r>
      <w:bookmarkEnd w:id="206"/>
      <w:bookmarkEnd w:id="207"/>
      <w:bookmarkEnd w:id="208"/>
    </w:p>
    <w:p w:rsidR="00086EAD" w:rsidRPr="00690DA5" w:rsidRDefault="00231E27" w:rsidP="0071107E">
      <w:pPr>
        <w:pStyle w:val="Heading2"/>
        <w:pageBreakBefore w:val="0"/>
      </w:pPr>
      <w:bookmarkStart w:id="209" w:name="_Toc262736775"/>
      <w:bookmarkStart w:id="210" w:name="_Toc294615950"/>
      <w:bookmarkStart w:id="211" w:name="_Toc357757813"/>
      <w:r w:rsidRPr="00690DA5">
        <w:t>IV.A.</w:t>
      </w:r>
      <w:r w:rsidRPr="00690DA5">
        <w:tab/>
      </w:r>
      <w:r w:rsidR="00086EAD" w:rsidRPr="00690DA5">
        <w:t xml:space="preserve">Collection of </w:t>
      </w:r>
      <w:r w:rsidR="002E6A83" w:rsidRPr="00690DA5">
        <w:t xml:space="preserve">economic </w:t>
      </w:r>
      <w:r w:rsidR="00086EAD" w:rsidRPr="00690DA5">
        <w:t xml:space="preserve">data </w:t>
      </w:r>
      <w:r w:rsidR="002E6A83" w:rsidRPr="00690DA5">
        <w:t>for</w:t>
      </w:r>
      <w:r w:rsidR="00086EAD" w:rsidRPr="00690DA5">
        <w:t xml:space="preserve"> the aquaculture</w:t>
      </w:r>
      <w:bookmarkEnd w:id="209"/>
      <w:bookmarkEnd w:id="210"/>
      <w:bookmarkEnd w:id="211"/>
    </w:p>
    <w:p w:rsidR="00086EAD" w:rsidRPr="00690DA5" w:rsidRDefault="00231E27" w:rsidP="009146D4">
      <w:pPr>
        <w:pStyle w:val="Heading3"/>
      </w:pPr>
      <w:bookmarkStart w:id="212" w:name="_Toc262736776"/>
      <w:bookmarkStart w:id="213" w:name="_Toc294615951"/>
      <w:bookmarkStart w:id="214" w:name="_Toc357757814"/>
      <w:r w:rsidRPr="00690DA5">
        <w:rPr>
          <w:lang w:val="en-GB"/>
        </w:rPr>
        <w:t>IV.A.1</w:t>
      </w:r>
      <w:r w:rsidRPr="00690DA5">
        <w:rPr>
          <w:lang w:val="en-GB"/>
        </w:rPr>
        <w:tab/>
      </w:r>
      <w:r w:rsidR="002A22A7" w:rsidRPr="00690DA5">
        <w:t>Achievements: results and deviation from NP proposal</w:t>
      </w:r>
      <w:bookmarkEnd w:id="212"/>
      <w:bookmarkEnd w:id="213"/>
      <w:bookmarkEnd w:id="214"/>
    </w:p>
    <w:p w:rsidR="00FE2BF3" w:rsidRPr="00690DA5" w:rsidRDefault="00FE2BF3" w:rsidP="00E80CD6">
      <w:pPr>
        <w:pStyle w:val="BodyText"/>
      </w:pPr>
      <w:bookmarkStart w:id="215" w:name="_Toc262736777"/>
      <w:r w:rsidRPr="00690DA5">
        <w:t>The aquaculture sector in the Netherlands consists of three main components:</w:t>
      </w:r>
    </w:p>
    <w:p w:rsidR="00FE2BF3" w:rsidRPr="00690DA5" w:rsidRDefault="00FE2BF3" w:rsidP="0028652E">
      <w:pPr>
        <w:pStyle w:val="BodyText"/>
        <w:numPr>
          <w:ilvl w:val="0"/>
          <w:numId w:val="26"/>
        </w:numPr>
      </w:pPr>
      <w:r w:rsidRPr="00690DA5">
        <w:t>The mussel sector</w:t>
      </w:r>
    </w:p>
    <w:p w:rsidR="00FE2BF3" w:rsidRPr="00690DA5" w:rsidRDefault="00FE2BF3" w:rsidP="0028652E">
      <w:pPr>
        <w:pStyle w:val="BodyText"/>
        <w:numPr>
          <w:ilvl w:val="0"/>
          <w:numId w:val="26"/>
        </w:numPr>
      </w:pPr>
      <w:r w:rsidRPr="00690DA5">
        <w:t>The oyster sector</w:t>
      </w:r>
    </w:p>
    <w:p w:rsidR="00FE2BF3" w:rsidRPr="00690DA5" w:rsidRDefault="00FE2BF3" w:rsidP="0028652E">
      <w:pPr>
        <w:pStyle w:val="BodyText"/>
        <w:numPr>
          <w:ilvl w:val="0"/>
          <w:numId w:val="26"/>
        </w:numPr>
      </w:pPr>
      <w:r w:rsidRPr="00690DA5">
        <w:t>The land based aquaculture sector.</w:t>
      </w:r>
    </w:p>
    <w:p w:rsidR="00FE2BF3" w:rsidRPr="00690DA5" w:rsidRDefault="00FE2BF3" w:rsidP="00E80CD6">
      <w:pPr>
        <w:pStyle w:val="BodyText"/>
      </w:pPr>
      <w:r w:rsidRPr="00690DA5">
        <w:t>For each of these sectors economic data is collected.</w:t>
      </w:r>
    </w:p>
    <w:p w:rsidR="00FE2BF3" w:rsidRPr="00690DA5" w:rsidRDefault="00FE2BF3" w:rsidP="00E80CD6">
      <w:pPr>
        <w:pStyle w:val="BodyText"/>
      </w:pPr>
      <w:r w:rsidRPr="00690DA5">
        <w:t>For the mussel and oyster sector data is collected through a panel which covers about 25% of all the firms in the sector. There were no deviations from the NP proposal for these sectors. The collection of data for the land-based aquaculture was more problematic.</w:t>
      </w:r>
    </w:p>
    <w:p w:rsidR="00FE2BF3" w:rsidRPr="00690DA5" w:rsidRDefault="00FE2BF3" w:rsidP="00E80CD6">
      <w:pPr>
        <w:pStyle w:val="BodyText"/>
      </w:pPr>
      <w:r w:rsidRPr="00690DA5">
        <w:t xml:space="preserve">In contrary to the fisheries sector, the aquaculture sector is relatively data poor. Only for the mussel culture, reliable data exists on the total production from the mussel auction in </w:t>
      </w:r>
      <w:proofErr w:type="spellStart"/>
      <w:r w:rsidRPr="00690DA5">
        <w:t>Yerseke</w:t>
      </w:r>
      <w:proofErr w:type="spellEnd"/>
      <w:r w:rsidRPr="00690DA5">
        <w:t>. Data on the total production of land based aquaculture is available from Eurostat, based on figures provided by Statistics Netherlands and the Ministry of Agriculture Nature conservation and Food safety. However these data show quite some inconsistencies. From this comparison it seems that the Eurostat definition under NACE Code 05.02: “Fish Farming” does not include all aquaculture firms. Thus the data collection of these sectors solely depends on data collection from firms. LEI started to collect data about the aquaculture sector in the year 2005. Through contacts within this relatively small sector and its product organisations (PO mussel culture, Dutch Oyster Association, Dutch Fish Farmers Association NEVEVI, Dutch Fish Product Board), since that time LEI knows fairly accurately how many firms are operating in the sector.</w:t>
      </w:r>
    </w:p>
    <w:p w:rsidR="00FE2BF3" w:rsidRPr="00690DA5" w:rsidRDefault="00FE2BF3" w:rsidP="00E80CD6">
      <w:pPr>
        <w:pStyle w:val="BodyText"/>
      </w:pPr>
      <w:r w:rsidRPr="00690DA5">
        <w:t xml:space="preserve">In order to attain economic information from the aquaculture sector LEI makes use of a panel of companies from which the annual financial accounts are analysed. This is mainly because of high non-response of previous questionnaires in this sector. Especially land based aquaculture in the Netherlands is a relatively small, fragmented, highly competitive and dynamic sector. As a result firms are reluctant to provide data on their economic position. All economic variables stated in the regulation can be obtained from the financial accounts of the firms. </w:t>
      </w:r>
    </w:p>
    <w:p w:rsidR="00AA2E2B" w:rsidRPr="00690DA5" w:rsidRDefault="00AA2E2B" w:rsidP="00AA2E2B">
      <w:pPr>
        <w:pStyle w:val="BodyText"/>
      </w:pPr>
      <w:r w:rsidRPr="00690DA5">
        <w:t>As the majority of the segments of the land based aquaculture sector consist of very few firms (i.e. 1-3 firms) the target of the data collection is to obtain full coverage of these segments. However participation in the data collection is voluntary and despite numerous attempts to get new firms to join the panel response continues to be low. Combined with the fact that in 201</w:t>
      </w:r>
      <w:r>
        <w:t>1</w:t>
      </w:r>
      <w:r w:rsidRPr="00690DA5">
        <w:t xml:space="preserve"> the decrease in production from 2009 proceeded it proved impossible to get a representative sample for the land based aquaculture sector in 201</w:t>
      </w:r>
      <w:r>
        <w:t>1</w:t>
      </w:r>
      <w:r w:rsidRPr="00690DA5">
        <w:t>. Remaining land based trout farms  only produced trout for recreational fisheries and are thus no longer included in the data collection.</w:t>
      </w:r>
    </w:p>
    <w:p w:rsidR="00AA2E2B" w:rsidRDefault="00AA2E2B" w:rsidP="00AA2E2B">
      <w:pPr>
        <w:pStyle w:val="BodyText"/>
      </w:pPr>
      <w:r>
        <w:t>In 2010</w:t>
      </w:r>
      <w:r w:rsidRPr="00690DA5">
        <w:t xml:space="preserve"> LEI has set up an additional collection program for macro data. This includes the number of companies (by species), production and annual revenue. Contact information of fish farms was gathered from official sources (Statistics Netherlands, Dutch Fish Product Board) and complemented with expert knowledge and a web-scrapping exercise. All known fish farmers were contacted and approached for a telephone questionnaire.</w:t>
      </w:r>
      <w:r>
        <w:t xml:space="preserve"> </w:t>
      </w:r>
      <w:r w:rsidRPr="00F6583A">
        <w:t>Non-respons</w:t>
      </w:r>
      <w:r>
        <w:t>e</w:t>
      </w:r>
      <w:r w:rsidRPr="00F6583A">
        <w:t xml:space="preserve"> however is still a concern. Many respondents are reluctant to provide information because this is a small economic sector and they are concerned about anonymity. This is particularly the case when the firm specializes in breeding a for the Netherlands relatively new species.</w:t>
      </w:r>
    </w:p>
    <w:p w:rsidR="00AA2E2B" w:rsidRPr="00F6583A" w:rsidRDefault="00AA2E2B" w:rsidP="00AA2E2B">
      <w:pPr>
        <w:pStyle w:val="BodyText"/>
      </w:pPr>
      <w:r w:rsidRPr="00F6583A">
        <w:t xml:space="preserve">Nevertheless, the survey does provide some valuable insights in the development of the sector. The most important species are eel and catfish where we see concentration of production capacity with fewer but larger producers remaining. Smaller entrepreneur focus more and more on direct sales of (smoked) products. </w:t>
      </w:r>
    </w:p>
    <w:p w:rsidR="00AA2E2B" w:rsidRPr="00690DA5" w:rsidRDefault="00AA2E2B" w:rsidP="00AA2E2B">
      <w:pPr>
        <w:pStyle w:val="BodyText"/>
      </w:pPr>
      <w:r w:rsidRPr="00690DA5">
        <w:t>Because the data are based on financial accounts, data collection is delayed by almost a year. Therefore the 20</w:t>
      </w:r>
      <w:r>
        <w:t>11</w:t>
      </w:r>
      <w:r w:rsidRPr="00690DA5">
        <w:t>-1</w:t>
      </w:r>
      <w:r>
        <w:t>2</w:t>
      </w:r>
      <w:r w:rsidRPr="00690DA5">
        <w:t xml:space="preserve"> program will cover 20</w:t>
      </w:r>
      <w:r>
        <w:t>10</w:t>
      </w:r>
      <w:r w:rsidRPr="00690DA5">
        <w:t xml:space="preserve"> and 20</w:t>
      </w:r>
      <w:r>
        <w:t>20</w:t>
      </w:r>
      <w:r w:rsidRPr="00690DA5">
        <w:t xml:space="preserve"> data and final validated data will only become available 18 months after the reference year. The shellfish sector is a special case because the financial year covers the period from July –June. As the majority of the production (&gt; 80%) takes place from July-December, the economic results of the 20</w:t>
      </w:r>
      <w:r>
        <w:t>10</w:t>
      </w:r>
      <w:r w:rsidRPr="00690DA5">
        <w:t>-201</w:t>
      </w:r>
      <w:r>
        <w:t>1</w:t>
      </w:r>
      <w:r w:rsidRPr="00690DA5">
        <w:t xml:space="preserve"> season will be presented as the 20</w:t>
      </w:r>
      <w:r>
        <w:t>10</w:t>
      </w:r>
      <w:r w:rsidRPr="00690DA5">
        <w:t xml:space="preserve"> data. </w:t>
      </w:r>
    </w:p>
    <w:p w:rsidR="002E6A83" w:rsidRPr="00690DA5" w:rsidRDefault="002E6A83" w:rsidP="002E6A83">
      <w:pPr>
        <w:pStyle w:val="Heading3"/>
      </w:pPr>
      <w:bookmarkStart w:id="216" w:name="_Toc294615952"/>
      <w:bookmarkStart w:id="217" w:name="_Toc357757815"/>
      <w:r w:rsidRPr="00690DA5">
        <w:rPr>
          <w:lang w:val="en-GB"/>
        </w:rPr>
        <w:t>IV.A.2</w:t>
      </w:r>
      <w:r w:rsidRPr="00690DA5">
        <w:rPr>
          <w:lang w:val="en-GB"/>
        </w:rPr>
        <w:tab/>
      </w:r>
      <w:r w:rsidR="002A22A7" w:rsidRPr="00690DA5">
        <w:t>Data quality: results and deviation from NP proposal</w:t>
      </w:r>
      <w:bookmarkEnd w:id="215"/>
      <w:bookmarkEnd w:id="216"/>
      <w:bookmarkEnd w:id="217"/>
    </w:p>
    <w:p w:rsidR="00FE2BF3" w:rsidRPr="00690DA5" w:rsidRDefault="00FE2BF3" w:rsidP="001420FA">
      <w:pPr>
        <w:pStyle w:val="BodyText"/>
      </w:pPr>
      <w:bookmarkStart w:id="218" w:name="_Toc262736778"/>
      <w:r w:rsidRPr="00690DA5">
        <w:t xml:space="preserve">The total value of the economic variables is estimated through different aggregation procedures for each of these sectors: </w:t>
      </w:r>
    </w:p>
    <w:p w:rsidR="00FE2BF3" w:rsidRPr="00690DA5" w:rsidRDefault="00FE2BF3" w:rsidP="0028652E">
      <w:pPr>
        <w:pStyle w:val="BodyText"/>
        <w:numPr>
          <w:ilvl w:val="0"/>
          <w:numId w:val="27"/>
        </w:numPr>
      </w:pPr>
      <w:r w:rsidRPr="00690DA5">
        <w:t>Mussel segment: as the total production is available here gross value of production and variable production costs are aggregated according to the production. Fixed costs are aggregated based on the number of vessels.</w:t>
      </w:r>
    </w:p>
    <w:p w:rsidR="00FE2BF3" w:rsidRPr="00690DA5" w:rsidRDefault="00FE2BF3" w:rsidP="0028652E">
      <w:pPr>
        <w:pStyle w:val="BodyText"/>
        <w:numPr>
          <w:ilvl w:val="0"/>
          <w:numId w:val="27"/>
        </w:numPr>
      </w:pPr>
      <w:r w:rsidRPr="00690DA5">
        <w:t>Oyster segment: as opposed to the mussel segment there does not exist a statutory duty of sale by auction for oysters. However the Fish Marketing Board request the oyster producers to submit an annual statement of supplied oysters. Furthermore LEI makes use of a panel of oyster companies from which the annual financial accounts are analysed</w:t>
      </w:r>
    </w:p>
    <w:p w:rsidR="00994F67" w:rsidRDefault="00FE2BF3" w:rsidP="0028652E">
      <w:pPr>
        <w:pStyle w:val="BodyText"/>
        <w:numPr>
          <w:ilvl w:val="0"/>
          <w:numId w:val="27"/>
        </w:numPr>
      </w:pPr>
      <w:r w:rsidRPr="00690DA5">
        <w:t>Land based fish farming segment: LEI makes use of a panel of fish farming companies from which annual accounts are analysed. In principle all variables would be aggregated by species based on the number of companies, but also production data gathered during the telephone interviews will be used. However since all panels in the sub-segment exist of too few firms it proved impossible to reliably aggregate the results for the entire segment.</w:t>
      </w:r>
    </w:p>
    <w:p w:rsidR="00994F67" w:rsidRPr="00994F67" w:rsidRDefault="00994F67" w:rsidP="0028652E">
      <w:pPr>
        <w:pStyle w:val="BodyText"/>
        <w:numPr>
          <w:ilvl w:val="0"/>
          <w:numId w:val="27"/>
        </w:numPr>
        <w:rPr>
          <w:rFonts w:asciiTheme="majorHAnsi" w:hAnsiTheme="majorHAnsi"/>
        </w:rPr>
      </w:pPr>
      <w:r w:rsidRPr="00994F67">
        <w:rPr>
          <w:rFonts w:asciiTheme="majorHAnsi" w:hAnsiTheme="majorHAnsi" w:cs="Arial"/>
          <w:szCs w:val="20"/>
        </w:rPr>
        <w:t>The current number of Dutch oyster companies is 2</w:t>
      </w:r>
      <w:r w:rsidR="00AA2E2B">
        <w:rPr>
          <w:rFonts w:asciiTheme="majorHAnsi" w:hAnsiTheme="majorHAnsi" w:cs="Arial"/>
          <w:szCs w:val="20"/>
        </w:rPr>
        <w:t>7</w:t>
      </w:r>
      <w:r w:rsidRPr="00994F67">
        <w:rPr>
          <w:rFonts w:asciiTheme="majorHAnsi" w:hAnsiTheme="majorHAnsi" w:cs="Arial"/>
          <w:szCs w:val="20"/>
        </w:rPr>
        <w:t xml:space="preserve">. Throughout the years LEI has had a panel of oyster companies to estimate the overall economic situation of the oyster sector. Last year, due to several companies unexpectedly leaving the panel, we only had 5 companies remaining. Due to this low number of companies present in the panel the reliability of the estimates for the total oyster sector is considered to be insufficient. Next year our aim is to increase the number of companies taking part in the panel with at least 2; this should ensure statistically robust numbers. </w:t>
      </w:r>
    </w:p>
    <w:p w:rsidR="00994F67" w:rsidRPr="00690DA5" w:rsidRDefault="00994F67" w:rsidP="00994F67">
      <w:pPr>
        <w:pStyle w:val="BodyText"/>
        <w:ind w:left="720"/>
      </w:pPr>
    </w:p>
    <w:p w:rsidR="002E6A83" w:rsidRPr="00690DA5" w:rsidRDefault="002E6A83" w:rsidP="002E6A83">
      <w:pPr>
        <w:pStyle w:val="Heading3"/>
      </w:pPr>
      <w:bookmarkStart w:id="219" w:name="_Toc294615953"/>
      <w:bookmarkStart w:id="220" w:name="_Toc357757816"/>
      <w:r w:rsidRPr="00690DA5">
        <w:rPr>
          <w:lang w:val="en-GB"/>
        </w:rPr>
        <w:t>IV.A.3</w:t>
      </w:r>
      <w:r w:rsidRPr="00690DA5">
        <w:rPr>
          <w:lang w:val="en-GB"/>
        </w:rPr>
        <w:tab/>
      </w:r>
      <w:r w:rsidR="002A22A7" w:rsidRPr="00690DA5">
        <w:t>Follow-up of Regional and international recommendations</w:t>
      </w:r>
      <w:bookmarkEnd w:id="218"/>
      <w:bookmarkEnd w:id="219"/>
      <w:bookmarkEnd w:id="220"/>
    </w:p>
    <w:p w:rsidR="002F0685" w:rsidRPr="00690DA5" w:rsidRDefault="002F0685" w:rsidP="001420FA">
      <w:pPr>
        <w:pStyle w:val="BodyText"/>
      </w:pPr>
      <w:bookmarkStart w:id="221" w:name="_Toc262736779"/>
      <w:r w:rsidRPr="00690DA5">
        <w:t>No recommendations were done at the North Sea RCM with regard to the economic data collection of the fishing fleet. No initiatives have been taken to coordinate the national programme with other MS.</w:t>
      </w:r>
    </w:p>
    <w:p w:rsidR="002E6A83" w:rsidRPr="00690DA5" w:rsidRDefault="003A69F8" w:rsidP="002E6A83">
      <w:pPr>
        <w:pStyle w:val="Heading3"/>
      </w:pPr>
      <w:bookmarkStart w:id="222" w:name="_Toc294615954"/>
      <w:bookmarkStart w:id="223" w:name="_Toc357757817"/>
      <w:r w:rsidRPr="00690DA5">
        <w:rPr>
          <w:lang w:val="en-GB"/>
        </w:rPr>
        <w:t>IV.A.4</w:t>
      </w:r>
      <w:r w:rsidRPr="00690DA5">
        <w:rPr>
          <w:lang w:val="en-GB"/>
        </w:rPr>
        <w:tab/>
      </w:r>
      <w:r w:rsidR="002A22A7" w:rsidRPr="00690DA5">
        <w:t>Actions to avoid shortfalls</w:t>
      </w:r>
      <w:bookmarkEnd w:id="221"/>
      <w:bookmarkEnd w:id="222"/>
      <w:bookmarkEnd w:id="223"/>
    </w:p>
    <w:p w:rsidR="003E3934" w:rsidRDefault="00994F67" w:rsidP="002A4B19">
      <w:pPr>
        <w:rPr>
          <w:rFonts w:asciiTheme="majorHAnsi" w:hAnsiTheme="majorHAnsi" w:cs="Arial"/>
        </w:rPr>
      </w:pPr>
      <w:r w:rsidRPr="00994F67">
        <w:rPr>
          <w:rFonts w:asciiTheme="majorHAnsi" w:hAnsiTheme="majorHAnsi" w:cs="Arial"/>
        </w:rPr>
        <w:t>The number of firms presented in the oyster panel will be increased next year.</w:t>
      </w:r>
    </w:p>
    <w:p w:rsidR="00086EAD" w:rsidRPr="00690DA5" w:rsidRDefault="00231E27" w:rsidP="0085668A">
      <w:pPr>
        <w:pStyle w:val="Heading2"/>
      </w:pPr>
      <w:bookmarkStart w:id="224" w:name="_Toc262736780"/>
      <w:bookmarkStart w:id="225" w:name="_Toc294615955"/>
      <w:bookmarkStart w:id="226" w:name="_Toc357757818"/>
      <w:r w:rsidRPr="00690DA5">
        <w:t>IV.B.</w:t>
      </w:r>
      <w:r w:rsidRPr="00690DA5">
        <w:tab/>
      </w:r>
      <w:r w:rsidR="00086EAD" w:rsidRPr="00690DA5">
        <w:t>Collection of data concerning the processing industry</w:t>
      </w:r>
      <w:bookmarkEnd w:id="224"/>
      <w:bookmarkEnd w:id="225"/>
      <w:bookmarkEnd w:id="226"/>
    </w:p>
    <w:p w:rsidR="002F0685" w:rsidRPr="00690DA5" w:rsidRDefault="002F0685" w:rsidP="00EA6402">
      <w:pPr>
        <w:pStyle w:val="BodyText"/>
      </w:pPr>
      <w:bookmarkStart w:id="227" w:name="_Toc262736781"/>
      <w:r w:rsidRPr="00690DA5">
        <w:t xml:space="preserve">Data on fish processing was compiled by LEI from a number of sources. The European Commission requested data from only fish processing and no data collection on fish wholesaling. </w:t>
      </w:r>
    </w:p>
    <w:p w:rsidR="00086EAD" w:rsidRPr="00690DA5" w:rsidRDefault="00231E27" w:rsidP="002F0685">
      <w:pPr>
        <w:pStyle w:val="Heading3"/>
      </w:pPr>
      <w:bookmarkStart w:id="228" w:name="_Toc294615956"/>
      <w:bookmarkStart w:id="229" w:name="_Toc357757819"/>
      <w:r w:rsidRPr="00690DA5">
        <w:rPr>
          <w:lang w:val="en-GB"/>
        </w:rPr>
        <w:t>IV.B.1</w:t>
      </w:r>
      <w:r w:rsidRPr="00690DA5">
        <w:rPr>
          <w:lang w:val="en-GB"/>
        </w:rPr>
        <w:tab/>
      </w:r>
      <w:r w:rsidR="002A22A7" w:rsidRPr="00690DA5">
        <w:t>Achievements: results and deviation from NP proposal</w:t>
      </w:r>
      <w:bookmarkEnd w:id="227"/>
      <w:bookmarkEnd w:id="228"/>
      <w:bookmarkEnd w:id="229"/>
    </w:p>
    <w:p w:rsidR="002F0685" w:rsidRPr="00690DA5" w:rsidRDefault="002F0685" w:rsidP="00EA6402">
      <w:pPr>
        <w:pStyle w:val="BodyText"/>
        <w:rPr>
          <w:lang w:val="en-US"/>
        </w:rPr>
      </w:pPr>
      <w:r w:rsidRPr="00690DA5">
        <w:rPr>
          <w:lang w:val="en-US"/>
        </w:rPr>
        <w:t xml:space="preserve">LEI Collects data from several resources: LEI survey, SN business statistics,  Business statistics collected by Chamber of Commerce, landings statistics, statistics of international trade. </w:t>
      </w:r>
      <w:r w:rsidRPr="00690DA5">
        <w:t>The financial account provided by the Chamber of Commerce and the SN database have been directly used to estimate the variables. Other data sources have been used to cross check the results.</w:t>
      </w:r>
    </w:p>
    <w:p w:rsidR="002F0685" w:rsidRPr="00690DA5" w:rsidRDefault="002F0685" w:rsidP="00EA6402">
      <w:pPr>
        <w:pStyle w:val="BodyText"/>
        <w:rPr>
          <w:lang w:val="en-US"/>
        </w:rPr>
      </w:pPr>
      <w:r w:rsidRPr="00690DA5">
        <w:t xml:space="preserve">LEI collects data on employment and economic performance of the processing sector and fish wholesaling by means of a 5-annual survey (questionnaire). This survey was conducted in 2010. </w:t>
      </w:r>
    </w:p>
    <w:p w:rsidR="002F0685" w:rsidRPr="00690DA5" w:rsidRDefault="002F0685" w:rsidP="00EA6402">
      <w:pPr>
        <w:pStyle w:val="BodyText"/>
      </w:pPr>
      <w:r w:rsidRPr="00690DA5">
        <w:rPr>
          <w:lang w:val="en-US"/>
        </w:rPr>
        <w:t>There were no deviations from the national program</w:t>
      </w:r>
      <w:r w:rsidR="00EA6402">
        <w:rPr>
          <w:lang w:val="en-US"/>
        </w:rPr>
        <w:t>me</w:t>
      </w:r>
      <w:r w:rsidRPr="00690DA5">
        <w:rPr>
          <w:lang w:val="en-US"/>
        </w:rPr>
        <w:t>.</w:t>
      </w:r>
    </w:p>
    <w:p w:rsidR="00E2465F" w:rsidRPr="00690DA5" w:rsidRDefault="00E2465F" w:rsidP="00A62555">
      <w:pPr>
        <w:pStyle w:val="Hheading3"/>
      </w:pPr>
      <w:r w:rsidRPr="00690DA5">
        <w:t>SN Business statistics</w:t>
      </w:r>
    </w:p>
    <w:p w:rsidR="002F0685" w:rsidRPr="00690DA5" w:rsidRDefault="002F0685" w:rsidP="00EA6402">
      <w:pPr>
        <w:pStyle w:val="BodyText"/>
      </w:pPr>
      <w:r w:rsidRPr="00690DA5">
        <w:t xml:space="preserve">Economic data on fish processing and wholesaling businesses is available in a structural business statistics database kept by the national statistical office Statistic Netherlands (SN). The database is updated annually. Definitions of variables </w:t>
      </w:r>
      <w:r w:rsidRPr="00690DA5">
        <w:rPr>
          <w:color w:val="000000"/>
          <w:lang w:val="en-US"/>
        </w:rPr>
        <w:t xml:space="preserve">comply broadly with </w:t>
      </w:r>
      <w:r w:rsidRPr="00690DA5">
        <w:t>Commission Regulation (EC) No 2700/98.  LEI has access to a set of anonymous micro-data. The SN database contains, among others, data on the following variables:</w:t>
      </w:r>
    </w:p>
    <w:p w:rsidR="002F0685" w:rsidRPr="00690DA5" w:rsidRDefault="002F0685" w:rsidP="00A62555">
      <w:pPr>
        <w:pStyle w:val="Hheading3"/>
      </w:pPr>
      <w:r w:rsidRPr="00690DA5">
        <w:t xml:space="preserve">Income (Turnover): </w:t>
      </w:r>
    </w:p>
    <w:p w:rsidR="002F0685" w:rsidRPr="00690DA5" w:rsidRDefault="002F0685" w:rsidP="00EA6402">
      <w:pPr>
        <w:pStyle w:val="BodyText"/>
        <w:rPr>
          <w:lang w:val="en-US"/>
        </w:rPr>
      </w:pPr>
      <w:r w:rsidRPr="00690DA5">
        <w:rPr>
          <w:lang w:val="en-US"/>
        </w:rPr>
        <w:t>Turnover comprises the totals invoiced by units in the sector during the reference period, and this corresponds to market sales of goods or services supplied to third parties.</w:t>
      </w:r>
      <w:r w:rsidR="00B158C4" w:rsidRPr="00690DA5">
        <w:rPr>
          <w:lang w:val="en-US"/>
        </w:rPr>
        <w:t xml:space="preserve"> </w:t>
      </w:r>
      <w:r w:rsidRPr="00690DA5">
        <w:rPr>
          <w:lang w:val="en-US"/>
        </w:rPr>
        <w:t>Turnover includes all duties and taxes on the goods or services invoiced with the exception of the VAT invoiced by the unit vis-à-vis its customer and other similar deductible taxes directly linked to turnover.</w:t>
      </w:r>
    </w:p>
    <w:p w:rsidR="002F0685" w:rsidRPr="00690DA5" w:rsidRDefault="002F0685" w:rsidP="00A62555">
      <w:pPr>
        <w:pStyle w:val="Hheading3"/>
      </w:pPr>
      <w:r w:rsidRPr="00690DA5">
        <w:t>Production costs include:</w:t>
      </w:r>
    </w:p>
    <w:p w:rsidR="00FE2BF3" w:rsidRPr="003A7A3C" w:rsidRDefault="00FE2BF3" w:rsidP="0028652E">
      <w:pPr>
        <w:pStyle w:val="ListParagraph"/>
        <w:numPr>
          <w:ilvl w:val="0"/>
          <w:numId w:val="30"/>
        </w:numPr>
        <w:rPr>
          <w:rFonts w:asciiTheme="majorHAnsi" w:hAnsiTheme="majorHAnsi"/>
          <w:bCs/>
          <w:iCs/>
          <w:sz w:val="20"/>
          <w:szCs w:val="20"/>
        </w:rPr>
      </w:pPr>
      <w:r w:rsidRPr="003A7A3C">
        <w:rPr>
          <w:rFonts w:asciiTheme="majorHAnsi" w:hAnsiTheme="majorHAnsi"/>
          <w:bCs/>
          <w:iCs/>
          <w:sz w:val="20"/>
          <w:szCs w:val="20"/>
        </w:rPr>
        <w:t xml:space="preserve">Wages and salaries of staff:  </w:t>
      </w:r>
      <w:r w:rsidRPr="003A7A3C">
        <w:rPr>
          <w:rFonts w:asciiTheme="majorHAnsi" w:hAnsiTheme="majorHAnsi"/>
          <w:sz w:val="20"/>
          <w:szCs w:val="20"/>
        </w:rPr>
        <w:t>defined as the total remuneration, in cash or in kind, payable by an employer to an employee (regular and temporary employees as well as home workers) in return for work done by the latter during the reference period. Personnel costs also include taxes and employees' social security contributions retained by processing units as well as the employer's compulsory and voluntary social contributions.</w:t>
      </w:r>
    </w:p>
    <w:p w:rsidR="00FE2BF3" w:rsidRPr="003A7A3C" w:rsidRDefault="00FE2BF3" w:rsidP="0028652E">
      <w:pPr>
        <w:pStyle w:val="ListParagraph"/>
        <w:numPr>
          <w:ilvl w:val="0"/>
          <w:numId w:val="30"/>
        </w:numPr>
        <w:rPr>
          <w:rFonts w:asciiTheme="majorHAnsi" w:hAnsiTheme="majorHAnsi"/>
          <w:bCs/>
          <w:iCs/>
          <w:sz w:val="20"/>
          <w:szCs w:val="20"/>
        </w:rPr>
      </w:pPr>
      <w:r w:rsidRPr="003A7A3C">
        <w:rPr>
          <w:rFonts w:asciiTheme="majorHAnsi" w:hAnsiTheme="majorHAnsi"/>
          <w:color w:val="000000"/>
          <w:sz w:val="20"/>
          <w:szCs w:val="20"/>
          <w:lang w:val="en-US"/>
        </w:rPr>
        <w:t>Purchases of goods and services include the value of all goods and services purchased during the accounting period for resale or consumption in the production process. This includes:</w:t>
      </w:r>
    </w:p>
    <w:p w:rsidR="00FE2BF3" w:rsidRPr="003A7A3C" w:rsidRDefault="00FE2BF3" w:rsidP="0028652E">
      <w:pPr>
        <w:pStyle w:val="ListParagraph"/>
        <w:numPr>
          <w:ilvl w:val="1"/>
          <w:numId w:val="30"/>
        </w:numPr>
        <w:rPr>
          <w:rFonts w:asciiTheme="majorHAnsi" w:hAnsiTheme="majorHAnsi"/>
          <w:bCs/>
          <w:iCs/>
          <w:sz w:val="20"/>
          <w:szCs w:val="20"/>
        </w:rPr>
      </w:pPr>
      <w:r w:rsidRPr="003A7A3C">
        <w:rPr>
          <w:rFonts w:asciiTheme="majorHAnsi" w:hAnsiTheme="majorHAnsi"/>
          <w:bCs/>
          <w:iCs/>
          <w:sz w:val="20"/>
          <w:szCs w:val="20"/>
        </w:rPr>
        <w:t>Raw materials (</w:t>
      </w:r>
      <w:r w:rsidRPr="003A7A3C">
        <w:rPr>
          <w:rFonts w:asciiTheme="majorHAnsi" w:hAnsiTheme="majorHAnsi"/>
          <w:color w:val="000000"/>
          <w:sz w:val="20"/>
          <w:szCs w:val="20"/>
          <w:lang w:val="en-US"/>
        </w:rPr>
        <w:t>including</w:t>
      </w:r>
      <w:r w:rsidRPr="003A7A3C">
        <w:rPr>
          <w:rFonts w:asciiTheme="majorHAnsi" w:hAnsiTheme="majorHAnsi"/>
          <w:bCs/>
          <w:iCs/>
          <w:sz w:val="20"/>
          <w:szCs w:val="20"/>
        </w:rPr>
        <w:t xml:space="preserve"> purchases for resale, changes of stocks)</w:t>
      </w:r>
    </w:p>
    <w:p w:rsidR="00FE2BF3" w:rsidRPr="003A7A3C" w:rsidRDefault="00FE2BF3" w:rsidP="0028652E">
      <w:pPr>
        <w:pStyle w:val="ListParagraph"/>
        <w:numPr>
          <w:ilvl w:val="1"/>
          <w:numId w:val="30"/>
        </w:numPr>
        <w:rPr>
          <w:rFonts w:asciiTheme="majorHAnsi" w:hAnsiTheme="majorHAnsi"/>
          <w:bCs/>
          <w:iCs/>
          <w:sz w:val="20"/>
          <w:szCs w:val="20"/>
        </w:rPr>
      </w:pPr>
      <w:r w:rsidRPr="003A7A3C">
        <w:rPr>
          <w:rFonts w:asciiTheme="majorHAnsi" w:hAnsiTheme="majorHAnsi"/>
          <w:bCs/>
          <w:iCs/>
          <w:sz w:val="20"/>
          <w:szCs w:val="20"/>
        </w:rPr>
        <w:t>Energy costs</w:t>
      </w:r>
    </w:p>
    <w:p w:rsidR="00FE2BF3" w:rsidRPr="003A7A3C" w:rsidRDefault="00FE2BF3" w:rsidP="0028652E">
      <w:pPr>
        <w:pStyle w:val="ListParagraph"/>
        <w:numPr>
          <w:ilvl w:val="0"/>
          <w:numId w:val="30"/>
        </w:numPr>
        <w:rPr>
          <w:rFonts w:asciiTheme="majorHAnsi" w:hAnsiTheme="majorHAnsi"/>
          <w:bCs/>
          <w:iCs/>
          <w:sz w:val="20"/>
          <w:szCs w:val="20"/>
        </w:rPr>
      </w:pPr>
      <w:r w:rsidRPr="003A7A3C">
        <w:rPr>
          <w:rFonts w:asciiTheme="majorHAnsi" w:hAnsiTheme="majorHAnsi"/>
          <w:bCs/>
          <w:iCs/>
          <w:sz w:val="20"/>
          <w:szCs w:val="20"/>
        </w:rPr>
        <w:t>Other operational costs include:</w:t>
      </w:r>
    </w:p>
    <w:p w:rsidR="00FE2BF3" w:rsidRPr="003A7A3C" w:rsidRDefault="00FE2BF3" w:rsidP="0028652E">
      <w:pPr>
        <w:pStyle w:val="ListParagraph"/>
        <w:numPr>
          <w:ilvl w:val="1"/>
          <w:numId w:val="30"/>
        </w:numPr>
        <w:rPr>
          <w:rFonts w:asciiTheme="majorHAnsi" w:hAnsiTheme="majorHAnsi"/>
          <w:bCs/>
          <w:iCs/>
          <w:sz w:val="20"/>
          <w:szCs w:val="20"/>
        </w:rPr>
      </w:pPr>
      <w:r w:rsidRPr="003A7A3C">
        <w:rPr>
          <w:rFonts w:asciiTheme="majorHAnsi" w:hAnsiTheme="majorHAnsi"/>
          <w:bCs/>
          <w:iCs/>
          <w:sz w:val="20"/>
          <w:szCs w:val="20"/>
        </w:rPr>
        <w:t>Packaging</w:t>
      </w:r>
    </w:p>
    <w:p w:rsidR="00FE2BF3" w:rsidRPr="003A7A3C" w:rsidRDefault="00FE2BF3" w:rsidP="0028652E">
      <w:pPr>
        <w:pStyle w:val="ListParagraph"/>
        <w:numPr>
          <w:ilvl w:val="1"/>
          <w:numId w:val="30"/>
        </w:numPr>
        <w:rPr>
          <w:rFonts w:asciiTheme="majorHAnsi" w:hAnsiTheme="majorHAnsi"/>
          <w:bCs/>
          <w:iCs/>
          <w:sz w:val="20"/>
          <w:szCs w:val="20"/>
        </w:rPr>
      </w:pPr>
      <w:r w:rsidRPr="003A7A3C">
        <w:rPr>
          <w:rFonts w:asciiTheme="majorHAnsi" w:hAnsiTheme="majorHAnsi"/>
          <w:bCs/>
          <w:iCs/>
          <w:sz w:val="20"/>
          <w:szCs w:val="20"/>
        </w:rPr>
        <w:t>Payments for agency workers</w:t>
      </w:r>
    </w:p>
    <w:p w:rsidR="00FE2BF3" w:rsidRPr="003A7A3C" w:rsidRDefault="00FE2BF3" w:rsidP="0028652E">
      <w:pPr>
        <w:pStyle w:val="ListParagraph"/>
        <w:numPr>
          <w:ilvl w:val="1"/>
          <w:numId w:val="30"/>
        </w:numPr>
        <w:rPr>
          <w:rFonts w:asciiTheme="majorHAnsi" w:hAnsiTheme="majorHAnsi"/>
          <w:bCs/>
          <w:iCs/>
          <w:sz w:val="20"/>
          <w:szCs w:val="20"/>
        </w:rPr>
      </w:pPr>
      <w:r w:rsidRPr="003A7A3C">
        <w:rPr>
          <w:rFonts w:asciiTheme="majorHAnsi" w:hAnsiTheme="majorHAnsi"/>
          <w:bCs/>
          <w:iCs/>
          <w:sz w:val="20"/>
          <w:szCs w:val="20"/>
        </w:rPr>
        <w:t>Costs of selling</w:t>
      </w:r>
    </w:p>
    <w:p w:rsidR="00FE2BF3" w:rsidRPr="003A7A3C" w:rsidRDefault="00FE2BF3" w:rsidP="0028652E">
      <w:pPr>
        <w:pStyle w:val="ListParagraph"/>
        <w:numPr>
          <w:ilvl w:val="1"/>
          <w:numId w:val="30"/>
        </w:numPr>
        <w:rPr>
          <w:rFonts w:asciiTheme="majorHAnsi" w:hAnsiTheme="majorHAnsi"/>
          <w:bCs/>
          <w:iCs/>
          <w:sz w:val="20"/>
          <w:szCs w:val="20"/>
        </w:rPr>
      </w:pPr>
      <w:r w:rsidRPr="003A7A3C">
        <w:rPr>
          <w:rFonts w:asciiTheme="majorHAnsi" w:hAnsiTheme="majorHAnsi"/>
          <w:bCs/>
          <w:iCs/>
          <w:sz w:val="20"/>
          <w:szCs w:val="20"/>
        </w:rPr>
        <w:t>Other operating costs: e.g.: postal and telecom, consultancy payments.</w:t>
      </w:r>
    </w:p>
    <w:p w:rsidR="00FE2BF3" w:rsidRPr="003A7A3C" w:rsidRDefault="00FE2BF3" w:rsidP="0028652E">
      <w:pPr>
        <w:pStyle w:val="ListParagraph"/>
        <w:numPr>
          <w:ilvl w:val="0"/>
          <w:numId w:val="30"/>
        </w:numPr>
        <w:rPr>
          <w:rFonts w:asciiTheme="majorHAnsi" w:hAnsiTheme="majorHAnsi"/>
          <w:bCs/>
          <w:iCs/>
          <w:sz w:val="20"/>
          <w:szCs w:val="20"/>
        </w:rPr>
      </w:pPr>
      <w:r w:rsidRPr="003A7A3C">
        <w:rPr>
          <w:rFonts w:asciiTheme="majorHAnsi" w:hAnsiTheme="majorHAnsi"/>
          <w:bCs/>
          <w:iCs/>
          <w:sz w:val="20"/>
          <w:szCs w:val="20"/>
        </w:rPr>
        <w:t>Fixed costs include costs linked to the depreciation of buildings and equipment (payments for maintenance and repair, leasing payments), and financial costs.</w:t>
      </w:r>
    </w:p>
    <w:p w:rsidR="00FE2BF3" w:rsidRPr="003A7A3C" w:rsidRDefault="00FE2BF3" w:rsidP="0028652E">
      <w:pPr>
        <w:pStyle w:val="ListParagraph"/>
        <w:numPr>
          <w:ilvl w:val="0"/>
          <w:numId w:val="30"/>
        </w:numPr>
        <w:rPr>
          <w:rFonts w:asciiTheme="majorHAnsi" w:hAnsiTheme="majorHAnsi"/>
          <w:bCs/>
          <w:iCs/>
          <w:sz w:val="20"/>
          <w:szCs w:val="20"/>
        </w:rPr>
      </w:pPr>
      <w:r w:rsidRPr="003A7A3C">
        <w:rPr>
          <w:rFonts w:asciiTheme="majorHAnsi" w:hAnsiTheme="majorHAnsi"/>
          <w:bCs/>
          <w:iCs/>
          <w:sz w:val="20"/>
          <w:szCs w:val="20"/>
        </w:rPr>
        <w:t>Employment (number of persons employed and FTEs)</w:t>
      </w:r>
    </w:p>
    <w:p w:rsidR="00E2465F" w:rsidRPr="00690DA5" w:rsidRDefault="00E2465F" w:rsidP="002E69D0">
      <w:pPr>
        <w:pStyle w:val="Hheading3"/>
      </w:pPr>
      <w:r w:rsidRPr="00690DA5">
        <w:t>Business statistics collected by Chamber of Commerce</w:t>
      </w:r>
    </w:p>
    <w:p w:rsidR="00AA2E2B" w:rsidRPr="00690DA5" w:rsidRDefault="00AA2E2B" w:rsidP="00AA2E2B">
      <w:pPr>
        <w:pStyle w:val="BodyText"/>
        <w:rPr>
          <w:lang w:val="en-US"/>
        </w:rPr>
      </w:pPr>
      <w:r w:rsidRPr="00690DA5">
        <w:rPr>
          <w:lang w:val="en-US"/>
        </w:rPr>
        <w:t xml:space="preserve">The Chamber of Commerce provides a Register of individual business. The register includes data on financial position (share of own capital) and investment (asset), for </w:t>
      </w:r>
      <w:r>
        <w:rPr>
          <w:lang w:val="en-US"/>
        </w:rPr>
        <w:t xml:space="preserve">all </w:t>
      </w:r>
      <w:r w:rsidRPr="00690DA5">
        <w:rPr>
          <w:lang w:val="en-US"/>
        </w:rPr>
        <w:t>businesses.</w:t>
      </w:r>
      <w:r>
        <w:rPr>
          <w:lang w:val="en-US"/>
        </w:rPr>
        <w:t xml:space="preserve"> The financial data are obtained from this source.</w:t>
      </w:r>
      <w:r w:rsidRPr="00690DA5">
        <w:rPr>
          <w:lang w:val="en-US"/>
        </w:rPr>
        <w:t xml:space="preserve"> </w:t>
      </w:r>
    </w:p>
    <w:p w:rsidR="00E2465F" w:rsidRPr="00690DA5" w:rsidRDefault="00E2465F" w:rsidP="00A62555">
      <w:pPr>
        <w:pStyle w:val="Hheading3"/>
      </w:pPr>
      <w:r w:rsidRPr="00690DA5">
        <w:t>Landing statistics</w:t>
      </w:r>
    </w:p>
    <w:p w:rsidR="00FE2BF3" w:rsidRPr="003E3934" w:rsidRDefault="00FE2BF3" w:rsidP="00EA6402">
      <w:pPr>
        <w:pStyle w:val="BodyText"/>
      </w:pPr>
      <w:r w:rsidRPr="00690DA5">
        <w:t xml:space="preserve">Data of landings at national auctions (by vessel, trip, and market category) is collected and kept in a database kept by LEI. The database can be updated at a monthly basis, is based on sales notes and covers all recorded landings at all national auctions. The data set provides data on volume, value and prices of raw materials purchased from all domestic landings of fresh fish. Data on landings and landings value of sea frozen fish is </w:t>
      </w:r>
      <w:r w:rsidRPr="003E3934">
        <w:t>collected by LEI from vessel owners.</w:t>
      </w:r>
    </w:p>
    <w:p w:rsidR="00E2465F" w:rsidRPr="00690DA5" w:rsidRDefault="00E2465F" w:rsidP="00A62555">
      <w:pPr>
        <w:pStyle w:val="Hheading3"/>
      </w:pPr>
      <w:r w:rsidRPr="00690DA5">
        <w:t>Statistics of international trade</w:t>
      </w:r>
    </w:p>
    <w:p w:rsidR="00FE2BF3" w:rsidRPr="00690DA5" w:rsidRDefault="00FE2BF3" w:rsidP="00EA6402">
      <w:pPr>
        <w:pStyle w:val="BodyText"/>
      </w:pPr>
      <w:bookmarkStart w:id="230" w:name="_Toc262736782"/>
      <w:r w:rsidRPr="00690DA5">
        <w:t>Data on international trade (volume, value and prices) of raw materials and final products is provided by SN and Eurostat. LEI has access to a dataset at Standard International Trade Classification (SITC) rev.3 8-digit level. This dataset allows e.g. estimation of volume of raw materials imported and of prices of final products produced from TAC related species.</w:t>
      </w:r>
    </w:p>
    <w:p w:rsidR="00FE2BF3" w:rsidRPr="00690DA5" w:rsidRDefault="00FE2BF3" w:rsidP="00EA6402">
      <w:pPr>
        <w:pStyle w:val="BodyText"/>
      </w:pPr>
      <w:r w:rsidRPr="00690DA5">
        <w:t>All indicators as set out in Appendix XIX of the DCR can be submitted but with one year delay as micro-data of SN are not sooner made available.</w:t>
      </w:r>
    </w:p>
    <w:p w:rsidR="00FE2BF3" w:rsidRPr="00690DA5" w:rsidRDefault="00FE2BF3" w:rsidP="00EA6402">
      <w:pPr>
        <w:pStyle w:val="BodyText"/>
      </w:pPr>
      <w:r w:rsidRPr="00690DA5">
        <w:t xml:space="preserve">Sample rate and precision achieved vary by indicator and depend on the secondary source. </w:t>
      </w:r>
      <w:r w:rsidRPr="00690DA5">
        <w:rPr>
          <w:lang w:val="en-US"/>
        </w:rPr>
        <w:t xml:space="preserve">The sample rate of all indicators collected from </w:t>
      </w:r>
      <w:r w:rsidRPr="00690DA5">
        <w:t>business statistics</w:t>
      </w:r>
      <w:r w:rsidR="003E3934">
        <w:t xml:space="preserve"> database of SN amounts to 25%.</w:t>
      </w:r>
    </w:p>
    <w:p w:rsidR="002E6A83" w:rsidRPr="00690DA5" w:rsidRDefault="002E6A83" w:rsidP="002E6A83">
      <w:pPr>
        <w:pStyle w:val="Heading3"/>
      </w:pPr>
      <w:bookmarkStart w:id="231" w:name="_Toc294615957"/>
      <w:bookmarkStart w:id="232" w:name="_Toc357757820"/>
      <w:r w:rsidRPr="00690DA5">
        <w:rPr>
          <w:lang w:val="en-GB"/>
        </w:rPr>
        <w:t>IV.B.2</w:t>
      </w:r>
      <w:r w:rsidRPr="00690DA5">
        <w:rPr>
          <w:lang w:val="en-GB"/>
        </w:rPr>
        <w:tab/>
      </w:r>
      <w:r w:rsidR="002A22A7" w:rsidRPr="00690DA5">
        <w:t>Data quality: results and deviation from NP proposal</w:t>
      </w:r>
      <w:bookmarkEnd w:id="230"/>
      <w:bookmarkEnd w:id="231"/>
      <w:bookmarkEnd w:id="232"/>
    </w:p>
    <w:p w:rsidR="00FE2BF3" w:rsidRDefault="00AA2E2B" w:rsidP="00EA6402">
      <w:pPr>
        <w:pStyle w:val="BodyText"/>
        <w:rPr>
          <w:bCs/>
          <w:iCs/>
        </w:rPr>
      </w:pPr>
      <w:bookmarkStart w:id="233" w:name="_Toc262736783"/>
      <w:r w:rsidRPr="00E92897">
        <w:rPr>
          <w:lang w:eastAsia="en-US"/>
        </w:rPr>
        <w:t xml:space="preserve">Data checks were done internally by the Central Bureau of Statistics Netherlands. To ensure data quality figures used were also checked with official published data on </w:t>
      </w:r>
      <w:proofErr w:type="spellStart"/>
      <w:r w:rsidRPr="00E92897">
        <w:rPr>
          <w:lang w:eastAsia="en-US"/>
        </w:rPr>
        <w:t>Statline</w:t>
      </w:r>
      <w:proofErr w:type="spellEnd"/>
      <w:r w:rsidRPr="00E92897">
        <w:rPr>
          <w:lang w:eastAsia="en-US"/>
        </w:rPr>
        <w:t>.</w:t>
      </w:r>
      <w:r w:rsidR="00FE2BF3" w:rsidRPr="00F6601A">
        <w:rPr>
          <w:bCs/>
          <w:iCs/>
        </w:rPr>
        <w:t>.</w:t>
      </w:r>
    </w:p>
    <w:p w:rsidR="002E6A83" w:rsidRPr="00690DA5" w:rsidRDefault="002E6A83" w:rsidP="002E6A83">
      <w:pPr>
        <w:pStyle w:val="Heading3"/>
      </w:pPr>
      <w:bookmarkStart w:id="234" w:name="_Toc294615958"/>
      <w:bookmarkStart w:id="235" w:name="_Toc357757821"/>
      <w:r w:rsidRPr="00690DA5">
        <w:rPr>
          <w:lang w:val="en-GB"/>
        </w:rPr>
        <w:t>IV.B.3</w:t>
      </w:r>
      <w:r w:rsidRPr="00690DA5">
        <w:rPr>
          <w:lang w:val="en-GB"/>
        </w:rPr>
        <w:tab/>
      </w:r>
      <w:r w:rsidR="002A22A7" w:rsidRPr="00690DA5">
        <w:t>Follow-up of Regional and international recommendations</w:t>
      </w:r>
      <w:bookmarkEnd w:id="233"/>
      <w:bookmarkEnd w:id="234"/>
      <w:bookmarkEnd w:id="235"/>
    </w:p>
    <w:p w:rsidR="00FE2BF3" w:rsidRDefault="00FE2BF3" w:rsidP="00EA6402">
      <w:pPr>
        <w:pStyle w:val="BodyText"/>
      </w:pPr>
      <w:bookmarkStart w:id="236" w:name="_Toc262736784"/>
      <w:r w:rsidRPr="00690DA5">
        <w:t>No initiatives have been taken to coordinate the national programme with other MS.</w:t>
      </w:r>
    </w:p>
    <w:p w:rsidR="002E6A83" w:rsidRPr="00690DA5" w:rsidRDefault="002E6A83" w:rsidP="00BD36FA">
      <w:pPr>
        <w:pStyle w:val="Heading4"/>
      </w:pPr>
      <w:r w:rsidRPr="00690DA5">
        <w:rPr>
          <w:lang w:val="en-GB"/>
        </w:rPr>
        <w:t>IV.B.4</w:t>
      </w:r>
      <w:r w:rsidRPr="00690DA5">
        <w:rPr>
          <w:lang w:val="en-GB"/>
        </w:rPr>
        <w:tab/>
      </w:r>
      <w:r w:rsidR="002A22A7" w:rsidRPr="00690DA5">
        <w:t>Actions to avoid shortfalls</w:t>
      </w:r>
      <w:bookmarkEnd w:id="236"/>
    </w:p>
    <w:p w:rsidR="00AA2E2B" w:rsidRPr="00690DA5" w:rsidRDefault="00AA2E2B" w:rsidP="00AA2E2B">
      <w:pPr>
        <w:pStyle w:val="BodyText"/>
        <w:rPr>
          <w:rFonts w:ascii="Arial" w:hAnsi="Arial" w:cs="Arial"/>
          <w:lang w:val="en-US" w:eastAsia="en-US"/>
        </w:rPr>
      </w:pPr>
      <w:bookmarkStart w:id="237" w:name="_Toc262736785"/>
      <w:bookmarkStart w:id="238" w:name="_Toc294615959"/>
      <w:r>
        <w:rPr>
          <w:bCs/>
          <w:iCs/>
          <w:lang w:val="en-US" w:eastAsia="en-US"/>
        </w:rPr>
        <w:t>No shortfalls.</w:t>
      </w:r>
    </w:p>
    <w:p w:rsidR="00610BD7" w:rsidRPr="00690DA5" w:rsidRDefault="00231E27" w:rsidP="009146D4">
      <w:pPr>
        <w:pStyle w:val="Heading1"/>
        <w:rPr>
          <w:lang w:val="en-GB"/>
        </w:rPr>
      </w:pPr>
      <w:bookmarkStart w:id="239" w:name="_Toc357757822"/>
      <w:r w:rsidRPr="00690DA5">
        <w:rPr>
          <w:lang w:val="en-GB"/>
        </w:rPr>
        <w:t>V.</w:t>
      </w:r>
      <w:r w:rsidRPr="00690DA5">
        <w:rPr>
          <w:lang w:val="en-GB"/>
        </w:rPr>
        <w:tab/>
      </w:r>
      <w:r w:rsidR="00610BD7" w:rsidRPr="00690DA5">
        <w:rPr>
          <w:lang w:val="en-GB"/>
        </w:rPr>
        <w:t>Module of evaluation of the effects of the fishing sector on the marine ecosystem</w:t>
      </w:r>
      <w:bookmarkEnd w:id="237"/>
      <w:bookmarkEnd w:id="238"/>
      <w:bookmarkEnd w:id="239"/>
    </w:p>
    <w:p w:rsidR="002A22A7" w:rsidRPr="00690DA5" w:rsidRDefault="002A22A7" w:rsidP="002A22A7">
      <w:pPr>
        <w:pStyle w:val="Heading2"/>
        <w:pageBreakBefore w:val="0"/>
      </w:pPr>
      <w:bookmarkStart w:id="240" w:name="_Toc262736786"/>
      <w:bookmarkStart w:id="241" w:name="_Toc294615960"/>
      <w:bookmarkStart w:id="242" w:name="_Toc357757823"/>
      <w:r w:rsidRPr="00690DA5">
        <w:t>V.1.</w:t>
      </w:r>
      <w:r w:rsidRPr="00690DA5">
        <w:tab/>
        <w:t>Achievements: results and deviation from NP proposal</w:t>
      </w:r>
      <w:bookmarkEnd w:id="240"/>
      <w:bookmarkEnd w:id="241"/>
      <w:bookmarkEnd w:id="242"/>
    </w:p>
    <w:p w:rsidR="009F283B" w:rsidRPr="00690DA5" w:rsidRDefault="009F283B" w:rsidP="00973A27">
      <w:pPr>
        <w:pStyle w:val="BodyText"/>
      </w:pPr>
      <w:r w:rsidRPr="00690DA5">
        <w:t xml:space="preserve">No specific </w:t>
      </w:r>
      <w:r w:rsidR="002E5215">
        <w:t xml:space="preserve">additional </w:t>
      </w:r>
      <w:r w:rsidRPr="00690DA5">
        <w:t xml:space="preserve">activities have been carried out in the DCF directed to this module. The data required are collected in other modules or are available </w:t>
      </w:r>
      <w:r w:rsidR="00E3038B" w:rsidRPr="00690DA5">
        <w:t>from</w:t>
      </w:r>
      <w:r w:rsidRPr="00690DA5">
        <w:t xml:space="preserve"> other sources. </w:t>
      </w:r>
      <w:r w:rsidR="002E5215" w:rsidRPr="00900158">
        <w:rPr>
          <w:rFonts w:ascii="Times New Roman" w:hAnsi="Times New Roman"/>
        </w:rPr>
        <w:t xml:space="preserve">The indicators 1, 2 and 3 listed in Commission Decision 2008/949/EC Appendix XIII of the Commission Decision require data on species abundance and length distribution by species from fishery independent research surveys. These data has been collected through the annual surveys carried out by </w:t>
      </w:r>
      <w:r w:rsidR="002E5215">
        <w:rPr>
          <w:rFonts w:ascii="Times New Roman" w:hAnsi="Times New Roman"/>
        </w:rPr>
        <w:t>the Netherlands</w:t>
      </w:r>
      <w:r w:rsidR="002E5215" w:rsidRPr="00900158">
        <w:rPr>
          <w:rFonts w:ascii="Times New Roman" w:hAnsi="Times New Roman"/>
        </w:rPr>
        <w:t xml:space="preserve">. </w:t>
      </w:r>
      <w:r w:rsidR="000B0939" w:rsidRPr="00690DA5">
        <w:t>Table</w:t>
      </w:r>
      <w:r w:rsidR="002A4B19" w:rsidRPr="00690DA5">
        <w:t xml:space="preserve"> V.1 </w:t>
      </w:r>
      <w:r w:rsidR="000B0939" w:rsidRPr="00690DA5">
        <w:t>lists</w:t>
      </w:r>
      <w:r w:rsidR="002A4B19" w:rsidRPr="00690DA5">
        <w:t xml:space="preserve"> the information collected during the sampling year. </w:t>
      </w:r>
    </w:p>
    <w:p w:rsidR="002A4B19" w:rsidRPr="00690DA5" w:rsidRDefault="000B0939" w:rsidP="00973A27">
      <w:pPr>
        <w:pStyle w:val="BodyText"/>
      </w:pPr>
      <w:r w:rsidRPr="00690DA5">
        <w:t xml:space="preserve">VMS positions </w:t>
      </w:r>
      <w:r w:rsidR="00E1331C">
        <w:t xml:space="preserve">(indicators 4-7) </w:t>
      </w:r>
      <w:r w:rsidRPr="00690DA5">
        <w:t>are available for all vessels which are subject to the obligation of having VMS</w:t>
      </w:r>
      <w:r w:rsidR="009F283B" w:rsidRPr="00690DA5">
        <w:t xml:space="preserve"> equipment on board. With regard to the confidentiality of the VMS data there </w:t>
      </w:r>
      <w:r w:rsidR="00973A27">
        <w:t xml:space="preserve">still </w:t>
      </w:r>
      <w:r w:rsidR="009F283B" w:rsidRPr="00690DA5">
        <w:t xml:space="preserve">is a conflict between national legislation and DCF </w:t>
      </w:r>
      <w:r w:rsidR="00495B9C" w:rsidRPr="00690DA5">
        <w:t>legislation</w:t>
      </w:r>
      <w:r w:rsidR="009F283B" w:rsidRPr="00690DA5">
        <w:t>.</w:t>
      </w:r>
      <w:r w:rsidR="00E1331C" w:rsidRPr="00E1331C">
        <w:rPr>
          <w:rFonts w:ascii="Times New Roman" w:hAnsi="Times New Roman"/>
        </w:rPr>
        <w:t xml:space="preserve"> </w:t>
      </w:r>
      <w:r w:rsidR="00E1331C" w:rsidRPr="00900158">
        <w:rPr>
          <w:rFonts w:ascii="Times New Roman" w:hAnsi="Times New Roman"/>
        </w:rPr>
        <w:t xml:space="preserve">VMS data </w:t>
      </w:r>
      <w:r w:rsidR="00E1331C">
        <w:rPr>
          <w:rFonts w:ascii="Times New Roman" w:hAnsi="Times New Roman"/>
        </w:rPr>
        <w:t>has</w:t>
      </w:r>
      <w:r w:rsidR="00E1331C" w:rsidRPr="00900158">
        <w:rPr>
          <w:rFonts w:ascii="Times New Roman" w:hAnsi="Times New Roman"/>
        </w:rPr>
        <w:t xml:space="preserve"> been made available </w:t>
      </w:r>
      <w:r w:rsidR="00E1331C">
        <w:rPr>
          <w:rFonts w:ascii="Times New Roman" w:hAnsi="Times New Roman"/>
        </w:rPr>
        <w:t xml:space="preserve">by IMARES </w:t>
      </w:r>
      <w:r w:rsidR="00E1331C" w:rsidRPr="00900158">
        <w:rPr>
          <w:rFonts w:ascii="Times New Roman" w:hAnsi="Times New Roman"/>
        </w:rPr>
        <w:t>for research purpose under certain conditions.</w:t>
      </w:r>
    </w:p>
    <w:p w:rsidR="009F283B" w:rsidRPr="00690DA5" w:rsidRDefault="009F283B" w:rsidP="00973A27">
      <w:pPr>
        <w:pStyle w:val="BodyText"/>
      </w:pPr>
      <w:r w:rsidRPr="00690DA5">
        <w:t xml:space="preserve">Catch composition </w:t>
      </w:r>
      <w:r w:rsidR="00E1331C">
        <w:t xml:space="preserve">(indicator 8) </w:t>
      </w:r>
      <w:r w:rsidRPr="00690DA5">
        <w:t xml:space="preserve">of the landings are available for all </w:t>
      </w:r>
      <w:r w:rsidR="00B275DE" w:rsidRPr="00690DA5">
        <w:t>metiers</w:t>
      </w:r>
      <w:r w:rsidRPr="00690DA5">
        <w:t xml:space="preserve">. Discard data are available for all </w:t>
      </w:r>
      <w:r w:rsidR="00B275DE" w:rsidRPr="00690DA5">
        <w:t>metiers</w:t>
      </w:r>
      <w:r w:rsidRPr="00690DA5">
        <w:t xml:space="preserve"> which are subject to discard sampling. These include all major </w:t>
      </w:r>
      <w:r w:rsidR="00B275DE" w:rsidRPr="00690DA5">
        <w:t>metiers</w:t>
      </w:r>
      <w:r w:rsidRPr="00690DA5">
        <w:t xml:space="preserve"> operating under the flag of the Netherlands. </w:t>
      </w:r>
    </w:p>
    <w:p w:rsidR="002A4B19" w:rsidRPr="00690DA5" w:rsidRDefault="00E869FB" w:rsidP="00973A27">
      <w:pPr>
        <w:pStyle w:val="BodyText"/>
        <w:rPr>
          <w:color w:val="FF0000"/>
        </w:rPr>
      </w:pPr>
      <w:r w:rsidRPr="00690DA5">
        <w:t xml:space="preserve">The data collection through the LEI panel allows for the direct calculation fuel costs </w:t>
      </w:r>
      <w:r w:rsidR="00E1331C">
        <w:t>(</w:t>
      </w:r>
      <w:r w:rsidR="00E1331C" w:rsidRPr="00900158">
        <w:rPr>
          <w:rFonts w:ascii="Times New Roman" w:hAnsi="Times New Roman"/>
        </w:rPr>
        <w:t>Indicator 9</w:t>
      </w:r>
      <w:r w:rsidR="00E1331C">
        <w:t xml:space="preserve">) </w:t>
      </w:r>
      <w:r w:rsidRPr="00690DA5">
        <w:t xml:space="preserve">per quarter and </w:t>
      </w:r>
      <w:r w:rsidR="00B275DE" w:rsidRPr="00690DA5">
        <w:t>metier</w:t>
      </w:r>
      <w:r w:rsidRPr="00690DA5">
        <w:t xml:space="preserve">. Estimation of the total costs for fuel in each </w:t>
      </w:r>
      <w:r w:rsidR="00B275DE" w:rsidRPr="00690DA5">
        <w:t>metier</w:t>
      </w:r>
      <w:r w:rsidRPr="00690DA5">
        <w:t xml:space="preserve"> are based on total effort (from logbooks) and fuel costs per sea day (from panel data).</w:t>
      </w:r>
      <w:r w:rsidR="002A4B19" w:rsidRPr="00690DA5">
        <w:rPr>
          <w:color w:val="FF0000"/>
        </w:rPr>
        <w:t xml:space="preserve"> </w:t>
      </w:r>
    </w:p>
    <w:p w:rsidR="002E5215" w:rsidRPr="003E3934" w:rsidRDefault="00DC559E" w:rsidP="003237C1">
      <w:pPr>
        <w:pStyle w:val="BodyText"/>
        <w:rPr>
          <w:rFonts w:ascii="PalatinoLinotype-Roman" w:hAnsi="PalatinoLinotype-Roman" w:cs="PalatinoLinotype-Roman"/>
        </w:rPr>
      </w:pPr>
      <w:r w:rsidRPr="00690DA5">
        <w:t xml:space="preserve">Numerous activities, regarding the analyses of data collected under the DCF, have been carried out in </w:t>
      </w:r>
      <w:r w:rsidR="008678F1" w:rsidRPr="00690DA5">
        <w:t>201</w:t>
      </w:r>
      <w:r w:rsidR="008678F1">
        <w:t>2</w:t>
      </w:r>
      <w:r w:rsidRPr="00690DA5">
        <w:t xml:space="preserve">. </w:t>
      </w:r>
      <w:r w:rsidR="001D3ED6">
        <w:t>One of the</w:t>
      </w:r>
      <w:r w:rsidR="00E1331C">
        <w:t xml:space="preserve"> major</w:t>
      </w:r>
      <w:r w:rsidR="001D3ED6">
        <w:t xml:space="preserve"> activities </w:t>
      </w:r>
      <w:r w:rsidR="00E1331C">
        <w:t xml:space="preserve">is </w:t>
      </w:r>
      <w:r w:rsidR="001D3ED6">
        <w:rPr>
          <w:szCs w:val="20"/>
        </w:rPr>
        <w:t>the implementation of the Marine Strategy Framework Directive (MSFD)</w:t>
      </w:r>
      <w:r w:rsidR="00E1331C">
        <w:rPr>
          <w:szCs w:val="20"/>
        </w:rPr>
        <w:t xml:space="preserve"> and the development of i</w:t>
      </w:r>
      <w:r w:rsidR="000434B8">
        <w:rPr>
          <w:szCs w:val="20"/>
        </w:rPr>
        <w:t>n</w:t>
      </w:r>
      <w:r w:rsidR="00E1331C">
        <w:rPr>
          <w:szCs w:val="20"/>
        </w:rPr>
        <w:t>dicators of Good Environmental Status (GES)</w:t>
      </w:r>
      <w:r w:rsidR="001D3ED6">
        <w:rPr>
          <w:szCs w:val="20"/>
        </w:rPr>
        <w:t xml:space="preserve">. </w:t>
      </w:r>
      <w:r w:rsidR="000434B8" w:rsidRPr="00690DA5">
        <w:t xml:space="preserve">However, these activities have </w:t>
      </w:r>
      <w:r w:rsidR="000434B8">
        <w:t xml:space="preserve">not </w:t>
      </w:r>
      <w:r w:rsidR="000434B8" w:rsidRPr="00690DA5">
        <w:t xml:space="preserve">been carried out </w:t>
      </w:r>
      <w:r w:rsidR="000434B8">
        <w:t>under t</w:t>
      </w:r>
      <w:r w:rsidR="00E86243">
        <w:t>e</w:t>
      </w:r>
      <w:r w:rsidR="000434B8">
        <w:t>e DCF</w:t>
      </w:r>
      <w:r w:rsidR="000434B8" w:rsidRPr="00690DA5">
        <w:t xml:space="preserve"> </w:t>
      </w:r>
      <w:r w:rsidR="000434B8">
        <w:t>and</w:t>
      </w:r>
      <w:r w:rsidR="000434B8" w:rsidRPr="00690DA5">
        <w:t xml:space="preserve"> are not eligible.</w:t>
      </w:r>
    </w:p>
    <w:p w:rsidR="002A22A7" w:rsidRPr="00690DA5" w:rsidRDefault="002A22A7" w:rsidP="002A22A7">
      <w:pPr>
        <w:pStyle w:val="Heading2"/>
        <w:pageBreakBefore w:val="0"/>
      </w:pPr>
      <w:bookmarkStart w:id="243" w:name="_Toc262736787"/>
      <w:bookmarkStart w:id="244" w:name="_Toc294615961"/>
      <w:bookmarkStart w:id="245" w:name="_Toc357757824"/>
      <w:r w:rsidRPr="00690DA5">
        <w:t>V.</w:t>
      </w:r>
      <w:r w:rsidR="002A4B19" w:rsidRPr="00690DA5">
        <w:t>2</w:t>
      </w:r>
      <w:r w:rsidRPr="00690DA5">
        <w:t>.</w:t>
      </w:r>
      <w:r w:rsidRPr="00690DA5">
        <w:tab/>
        <w:t>Actions to avoid shortfalls</w:t>
      </w:r>
      <w:bookmarkEnd w:id="243"/>
      <w:bookmarkEnd w:id="244"/>
      <w:bookmarkEnd w:id="245"/>
    </w:p>
    <w:p w:rsidR="00B022CB" w:rsidRPr="003E3934" w:rsidRDefault="00E869FB" w:rsidP="003E3934">
      <w:pPr>
        <w:pStyle w:val="BodyText"/>
      </w:pPr>
      <w:r w:rsidRPr="00690DA5">
        <w:t xml:space="preserve">There are no shortfalls. Action </w:t>
      </w:r>
      <w:r w:rsidR="00B94F54" w:rsidRPr="00690DA5">
        <w:t>has</w:t>
      </w:r>
      <w:r w:rsidRPr="00690DA5">
        <w:t xml:space="preserve"> been taken to </w:t>
      </w:r>
      <w:r w:rsidR="00B94F54" w:rsidRPr="00690DA5">
        <w:t>streamline</w:t>
      </w:r>
      <w:r w:rsidRPr="00690DA5">
        <w:t xml:space="preserve"> national legislation and DCF </w:t>
      </w:r>
      <w:r w:rsidR="00495B9C" w:rsidRPr="00690DA5">
        <w:t>legislation</w:t>
      </w:r>
      <w:r w:rsidR="00B94F54" w:rsidRPr="00690DA5">
        <w:t>.</w:t>
      </w:r>
    </w:p>
    <w:p w:rsidR="00610BD7" w:rsidRPr="00690DA5" w:rsidRDefault="00231E27" w:rsidP="009146D4">
      <w:pPr>
        <w:pStyle w:val="Heading1"/>
        <w:rPr>
          <w:lang w:val="en-GB"/>
        </w:rPr>
      </w:pPr>
      <w:bookmarkStart w:id="246" w:name="_Toc262736788"/>
      <w:bookmarkStart w:id="247" w:name="_Toc294615962"/>
      <w:bookmarkStart w:id="248" w:name="_Toc357757825"/>
      <w:r w:rsidRPr="00690DA5">
        <w:rPr>
          <w:lang w:val="en-GB"/>
        </w:rPr>
        <w:t>VI.</w:t>
      </w:r>
      <w:r w:rsidRPr="00690DA5">
        <w:rPr>
          <w:lang w:val="en-GB"/>
        </w:rPr>
        <w:tab/>
      </w:r>
      <w:r w:rsidR="00610BD7" w:rsidRPr="00690DA5">
        <w:rPr>
          <w:lang w:val="en-GB"/>
        </w:rPr>
        <w:t>Module for management and use of the data</w:t>
      </w:r>
      <w:bookmarkEnd w:id="246"/>
      <w:bookmarkEnd w:id="247"/>
      <w:bookmarkEnd w:id="248"/>
    </w:p>
    <w:p w:rsidR="002A22A7" w:rsidRPr="00690DA5" w:rsidRDefault="002A22A7" w:rsidP="002A22A7">
      <w:pPr>
        <w:pStyle w:val="Heading2"/>
        <w:pageBreakBefore w:val="0"/>
      </w:pPr>
      <w:bookmarkStart w:id="249" w:name="_Toc262736789"/>
      <w:bookmarkStart w:id="250" w:name="_Toc294615963"/>
      <w:bookmarkStart w:id="251" w:name="_Toc357757826"/>
      <w:r w:rsidRPr="00690DA5">
        <w:t>VI.1.</w:t>
      </w:r>
      <w:r w:rsidRPr="00690DA5">
        <w:tab/>
        <w:t>Achievements: results and deviation from NP proposal</w:t>
      </w:r>
      <w:bookmarkEnd w:id="249"/>
      <w:bookmarkEnd w:id="250"/>
      <w:bookmarkEnd w:id="251"/>
    </w:p>
    <w:p w:rsidR="00272130" w:rsidRPr="00690DA5" w:rsidRDefault="00B726EB" w:rsidP="00A62555">
      <w:pPr>
        <w:pStyle w:val="Hheading3"/>
      </w:pPr>
      <w:r w:rsidRPr="00A62555">
        <w:t>Management</w:t>
      </w:r>
      <w:r w:rsidRPr="00690DA5">
        <w:t xml:space="preserve"> of the data</w:t>
      </w:r>
    </w:p>
    <w:p w:rsidR="00B726EB" w:rsidRPr="00690DA5" w:rsidRDefault="00896D96" w:rsidP="00B726EB">
      <w:pPr>
        <w:pStyle w:val="Hheading4"/>
        <w:rPr>
          <w:rFonts w:ascii="Arial" w:hAnsi="Arial"/>
        </w:rPr>
      </w:pPr>
      <w:r w:rsidRPr="00690DA5">
        <w:rPr>
          <w:rFonts w:ascii="Arial" w:hAnsi="Arial"/>
        </w:rPr>
        <w:t>Data</w:t>
      </w:r>
      <w:r w:rsidR="00B726EB" w:rsidRPr="00690DA5">
        <w:rPr>
          <w:rFonts w:ascii="Arial" w:hAnsi="Arial"/>
        </w:rPr>
        <w:t>bases</w:t>
      </w:r>
    </w:p>
    <w:p w:rsidR="004A2B19" w:rsidRPr="00690DA5" w:rsidRDefault="00B726EB" w:rsidP="003237C1">
      <w:pPr>
        <w:pStyle w:val="BodyText"/>
      </w:pPr>
      <w:r w:rsidRPr="00690DA5">
        <w:t xml:space="preserve">Three </w:t>
      </w:r>
      <w:r w:rsidR="004A2B19" w:rsidRPr="00690DA5">
        <w:t xml:space="preserve">relational </w:t>
      </w:r>
      <w:r w:rsidRPr="00690DA5">
        <w:t xml:space="preserve">databases are maintained for storing fishery related data, VISSTAT, FRISBE and ARTIS. VISSTAT and FRISBE are based at IMARES. </w:t>
      </w:r>
      <w:r w:rsidR="00495B9C" w:rsidRPr="00690DA5">
        <w:t xml:space="preserve">ARTIS is operated at LEI. </w:t>
      </w:r>
      <w:r w:rsidR="004A2B19" w:rsidRPr="00690DA5">
        <w:t xml:space="preserve">The data bases contain only primary data. </w:t>
      </w:r>
      <w:r w:rsidR="002B014C" w:rsidRPr="00690DA5">
        <w:t xml:space="preserve">No aggregated data are kept in </w:t>
      </w:r>
      <w:r w:rsidR="004A2B19" w:rsidRPr="00690DA5">
        <w:t xml:space="preserve">these </w:t>
      </w:r>
      <w:r w:rsidR="002B014C" w:rsidRPr="00690DA5">
        <w:t>databases</w:t>
      </w:r>
      <w:r w:rsidR="004A2B19" w:rsidRPr="00690DA5">
        <w:t>, but aggregations can be made from this primary data</w:t>
      </w:r>
      <w:r w:rsidR="002B014C" w:rsidRPr="00690DA5">
        <w:t>.</w:t>
      </w:r>
    </w:p>
    <w:p w:rsidR="00B726EB" w:rsidRPr="00690DA5" w:rsidRDefault="00495B9C" w:rsidP="003237C1">
      <w:pPr>
        <w:pStyle w:val="BodyText"/>
      </w:pPr>
      <w:r w:rsidRPr="00690DA5">
        <w:t xml:space="preserve">The standard procedures for operating these databases have been maintained in </w:t>
      </w:r>
      <w:r w:rsidR="003237C1" w:rsidRPr="00690DA5">
        <w:t>201</w:t>
      </w:r>
      <w:r w:rsidR="001362B1">
        <w:t>2</w:t>
      </w:r>
      <w:r w:rsidRPr="00690DA5">
        <w:t xml:space="preserve">. </w:t>
      </w:r>
      <w:r w:rsidR="002E258E" w:rsidRPr="00690DA5">
        <w:t>These procedures are described in the NP 2009-2010.</w:t>
      </w:r>
      <w:r w:rsidR="004A2B19" w:rsidRPr="00690DA5">
        <w:t xml:space="preserve"> There were no major technical problems with the data bases</w:t>
      </w:r>
    </w:p>
    <w:p w:rsidR="00F43406" w:rsidRPr="00690DA5" w:rsidRDefault="00B726EB" w:rsidP="003237C1">
      <w:pPr>
        <w:pStyle w:val="BodyText"/>
      </w:pPr>
      <w:r w:rsidRPr="00690DA5">
        <w:t xml:space="preserve">VISSTAT contains information of the fishery, mainly obtained from external sources (log-books, sale slips, VMS etc.). Data in this database have been regularly </w:t>
      </w:r>
      <w:r w:rsidR="00495B9C" w:rsidRPr="00690DA5">
        <w:t>supplemented</w:t>
      </w:r>
      <w:r w:rsidRPr="00690DA5">
        <w:t xml:space="preserve"> with actual information</w:t>
      </w:r>
      <w:r w:rsidR="00FD4971" w:rsidRPr="00690DA5">
        <w:t xml:space="preserve"> for the year </w:t>
      </w:r>
      <w:r w:rsidR="007A0041" w:rsidRPr="00690DA5">
        <w:t>201</w:t>
      </w:r>
      <w:r w:rsidR="001362B1">
        <w:t>2</w:t>
      </w:r>
      <w:r w:rsidRPr="00690DA5">
        <w:t xml:space="preserve">. </w:t>
      </w:r>
      <w:r w:rsidR="002E258E" w:rsidRPr="00690DA5">
        <w:t xml:space="preserve">There is often a few months delay between the collection of the data and the submission to VISSTAT. </w:t>
      </w:r>
      <w:r w:rsidRPr="00690DA5">
        <w:t>The database is relatively new (a few years)</w:t>
      </w:r>
      <w:r w:rsidR="00F42BFD" w:rsidRPr="00690DA5">
        <w:t xml:space="preserve">. Action has been </w:t>
      </w:r>
      <w:r w:rsidR="00AA3BC2">
        <w:t>continued</w:t>
      </w:r>
      <w:r w:rsidR="00AA3BC2" w:rsidRPr="00690DA5">
        <w:t xml:space="preserve"> </w:t>
      </w:r>
      <w:r w:rsidR="00F42BFD" w:rsidRPr="00690DA5">
        <w:t>to build up</w:t>
      </w:r>
      <w:r w:rsidRPr="00690DA5">
        <w:t xml:space="preserve"> </w:t>
      </w:r>
      <w:r w:rsidR="00F42BFD" w:rsidRPr="00690DA5">
        <w:t>a</w:t>
      </w:r>
      <w:r w:rsidR="004A2B19" w:rsidRPr="00690DA5">
        <w:t xml:space="preserve"> </w:t>
      </w:r>
      <w:r w:rsidRPr="00690DA5">
        <w:t>historical time series</w:t>
      </w:r>
      <w:r w:rsidR="00F42BFD" w:rsidRPr="00690DA5">
        <w:t xml:space="preserve"> by including data from earlier years</w:t>
      </w:r>
      <w:r w:rsidRPr="00690DA5">
        <w:t xml:space="preserve">. </w:t>
      </w:r>
    </w:p>
    <w:p w:rsidR="00A0621C" w:rsidRDefault="00A0621C" w:rsidP="003237C1">
      <w:pPr>
        <w:pStyle w:val="BodyText"/>
      </w:pPr>
      <w:r w:rsidRPr="00690DA5">
        <w:t xml:space="preserve">FRISBE contains biological information from the </w:t>
      </w:r>
      <w:r w:rsidR="00B275DE" w:rsidRPr="00690DA5">
        <w:t>metier</w:t>
      </w:r>
      <w:r w:rsidRPr="00690DA5">
        <w:t xml:space="preserve"> sampling</w:t>
      </w:r>
      <w:r w:rsidR="00FD4971" w:rsidRPr="00690DA5">
        <w:t xml:space="preserve">, biological parameters, </w:t>
      </w:r>
      <w:r w:rsidR="00495B9C" w:rsidRPr="00690DA5">
        <w:t>and survey</w:t>
      </w:r>
      <w:r w:rsidR="00FD4971" w:rsidRPr="00690DA5">
        <w:t xml:space="preserve"> and discard data. Data from </w:t>
      </w:r>
      <w:r w:rsidR="007A0041" w:rsidRPr="00690DA5">
        <w:t>201</w:t>
      </w:r>
      <w:r w:rsidR="001362B1">
        <w:t>2</w:t>
      </w:r>
      <w:r w:rsidR="007A0041" w:rsidRPr="00690DA5">
        <w:t xml:space="preserve"> </w:t>
      </w:r>
      <w:r w:rsidR="00FD4971" w:rsidRPr="00690DA5">
        <w:t xml:space="preserve">sampling activities have been collected and entered off line using </w:t>
      </w:r>
      <w:r w:rsidR="00495B9C" w:rsidRPr="00690DA5">
        <w:t>standardised input</w:t>
      </w:r>
      <w:r w:rsidR="00FD4971" w:rsidRPr="00690DA5">
        <w:t xml:space="preserve"> </w:t>
      </w:r>
      <w:r w:rsidR="00495B9C" w:rsidRPr="00690DA5">
        <w:t>software</w:t>
      </w:r>
      <w:r w:rsidR="00FD4971" w:rsidRPr="00690DA5">
        <w:t>. Updated versions of this software “Bill</w:t>
      </w:r>
      <w:r w:rsidR="00896D96" w:rsidRPr="00690DA5">
        <w:t>ie</w:t>
      </w:r>
      <w:r w:rsidR="00FD4971" w:rsidRPr="00690DA5">
        <w:t xml:space="preserve"> Turf’” have been developed in order to be able to cope with new data </w:t>
      </w:r>
      <w:r w:rsidR="00896D96" w:rsidRPr="00690DA5">
        <w:t>requirements</w:t>
      </w:r>
      <w:r w:rsidR="00FD4971" w:rsidRPr="00690DA5">
        <w:t xml:space="preserve">, format revisions and bugs. All data is quality checked before </w:t>
      </w:r>
      <w:r w:rsidR="00896D96" w:rsidRPr="00690DA5">
        <w:t>date</w:t>
      </w:r>
      <w:r w:rsidR="00FD4971" w:rsidRPr="00690DA5">
        <w:t xml:space="preserve"> is submitted to FRISBE.</w:t>
      </w:r>
    </w:p>
    <w:p w:rsidR="00896D96" w:rsidRPr="00E86243" w:rsidRDefault="001362B1" w:rsidP="003237C1">
      <w:pPr>
        <w:pStyle w:val="BodyText"/>
        <w:rPr>
          <w:szCs w:val="20"/>
        </w:rPr>
      </w:pPr>
      <w:r>
        <w:t>The biological data base is fed with data though tw</w:t>
      </w:r>
      <w:r w:rsidR="00D138DF">
        <w:t>o</w:t>
      </w:r>
      <w:r>
        <w:t xml:space="preserve"> data entry applications. The standard data entry application (named Billi</w:t>
      </w:r>
      <w:r w:rsidR="00E86243">
        <w:t>e</w:t>
      </w:r>
      <w:r>
        <w:t xml:space="preserve"> Turf) </w:t>
      </w:r>
      <w:r w:rsidR="00D138DF">
        <w:t>runs on a PC environ</w:t>
      </w:r>
      <w:r>
        <w:t>ment and is used in the lab</w:t>
      </w:r>
      <w:r w:rsidR="00D138DF">
        <w:t>oratory</w:t>
      </w:r>
      <w:r>
        <w:t xml:space="preserve"> and on board of </w:t>
      </w:r>
      <w:r w:rsidR="00D138DF">
        <w:t xml:space="preserve">research and commercial </w:t>
      </w:r>
      <w:r>
        <w:t>vessels</w:t>
      </w:r>
      <w:r w:rsidR="00D138DF">
        <w:t xml:space="preserve">. </w:t>
      </w:r>
      <w:r w:rsidR="000E60E4" w:rsidRPr="00690DA5">
        <w:t xml:space="preserve">A “light”  version of the standard data entry program Billie </w:t>
      </w:r>
      <w:r w:rsidR="00587A62" w:rsidRPr="00690DA5">
        <w:t xml:space="preserve">(named </w:t>
      </w:r>
      <w:proofErr w:type="spellStart"/>
      <w:r w:rsidR="00587A62" w:rsidRPr="00690DA5">
        <w:t>Libbie</w:t>
      </w:r>
      <w:proofErr w:type="spellEnd"/>
      <w:r w:rsidR="00587A62" w:rsidRPr="00690DA5">
        <w:t>)</w:t>
      </w:r>
      <w:r w:rsidR="00D138DF">
        <w:t xml:space="preserve"> runs on a</w:t>
      </w:r>
      <w:r w:rsidR="00587A62" w:rsidRPr="00690DA5">
        <w:t xml:space="preserve"> </w:t>
      </w:r>
      <w:r w:rsidR="00D138DF">
        <w:t xml:space="preserve">tablet and is </w:t>
      </w:r>
      <w:r w:rsidR="00D138DF" w:rsidRPr="00E86243">
        <w:rPr>
          <w:szCs w:val="20"/>
        </w:rPr>
        <w:t xml:space="preserve">used </w:t>
      </w:r>
      <w:r w:rsidR="00587A62" w:rsidRPr="00E86243">
        <w:rPr>
          <w:szCs w:val="20"/>
        </w:rPr>
        <w:t xml:space="preserve">in the auction. </w:t>
      </w:r>
    </w:p>
    <w:p w:rsidR="00CA0367" w:rsidRPr="00E86243" w:rsidRDefault="00CA0367" w:rsidP="003237C1">
      <w:pPr>
        <w:pStyle w:val="BodyText"/>
        <w:rPr>
          <w:szCs w:val="20"/>
        </w:rPr>
      </w:pPr>
      <w:r w:rsidRPr="00E86243">
        <w:rPr>
          <w:szCs w:val="20"/>
        </w:rPr>
        <w:t xml:space="preserve">All economic data are held in databases at LEI. The data of the active vessels are stored in a central object orientated database (ARTIS). ARTIS was developed at LEI for the collection and analysis of all its economic data. Data for the less active and inactive vessels are stored in SPSS data files. Data from the following years will be added routinely to ARTIS. All aggregated data for the DRC are stored in an ACCESS database which is accessible for the commission by means of a system of </w:t>
      </w:r>
      <w:r w:rsidR="00495B9C" w:rsidRPr="00E86243">
        <w:rPr>
          <w:szCs w:val="20"/>
        </w:rPr>
        <w:t>web services</w:t>
      </w:r>
      <w:r w:rsidRPr="00E86243">
        <w:rPr>
          <w:szCs w:val="20"/>
        </w:rPr>
        <w:t xml:space="preserve">. </w:t>
      </w:r>
    </w:p>
    <w:p w:rsidR="002B014C" w:rsidRPr="00E86243" w:rsidRDefault="0029417A" w:rsidP="003237C1">
      <w:pPr>
        <w:pStyle w:val="BodyText"/>
        <w:rPr>
          <w:szCs w:val="20"/>
        </w:rPr>
      </w:pPr>
      <w:r w:rsidRPr="00E86243">
        <w:rPr>
          <w:szCs w:val="20"/>
        </w:rPr>
        <w:t xml:space="preserve">Data requests </w:t>
      </w:r>
      <w:r w:rsidR="00286E50" w:rsidRPr="00E86243">
        <w:rPr>
          <w:szCs w:val="20"/>
        </w:rPr>
        <w:t xml:space="preserve">by end-users </w:t>
      </w:r>
      <w:r w:rsidR="00495B9C" w:rsidRPr="00E86243">
        <w:rPr>
          <w:szCs w:val="20"/>
        </w:rPr>
        <w:t>are administrated</w:t>
      </w:r>
      <w:r w:rsidRPr="00E86243">
        <w:rPr>
          <w:szCs w:val="20"/>
        </w:rPr>
        <w:t xml:space="preserve"> in a separate database</w:t>
      </w:r>
      <w:r w:rsidR="00932B1A" w:rsidRPr="00E86243">
        <w:rPr>
          <w:szCs w:val="20"/>
        </w:rPr>
        <w:t xml:space="preserve"> “FIDAREQ”</w:t>
      </w:r>
      <w:r w:rsidR="00D2427F" w:rsidRPr="00E86243">
        <w:rPr>
          <w:szCs w:val="20"/>
        </w:rPr>
        <w:t>.</w:t>
      </w:r>
      <w:r w:rsidR="00932B1A" w:rsidRPr="00E86243">
        <w:rPr>
          <w:szCs w:val="20"/>
        </w:rPr>
        <w:t>.</w:t>
      </w:r>
    </w:p>
    <w:p w:rsidR="002770F2" w:rsidRPr="00690DA5" w:rsidRDefault="002770F2" w:rsidP="00D17493">
      <w:pPr>
        <w:pStyle w:val="Hheading4"/>
        <w:rPr>
          <w:rFonts w:ascii="Arial" w:hAnsi="Arial"/>
        </w:rPr>
      </w:pPr>
      <w:r w:rsidRPr="00690DA5">
        <w:rPr>
          <w:rFonts w:ascii="Arial" w:hAnsi="Arial"/>
        </w:rPr>
        <w:t>Regional Data Bases</w:t>
      </w:r>
    </w:p>
    <w:p w:rsidR="002770F2" w:rsidRPr="00690DA5" w:rsidRDefault="002770F2" w:rsidP="003237C1">
      <w:pPr>
        <w:pStyle w:val="BodyText"/>
      </w:pPr>
      <w:r w:rsidRPr="00690DA5">
        <w:t xml:space="preserve">In </w:t>
      </w:r>
      <w:r w:rsidR="007A0041" w:rsidRPr="00690DA5">
        <w:t>201</w:t>
      </w:r>
      <w:r w:rsidR="00D2427F">
        <w:t>2</w:t>
      </w:r>
      <w:r w:rsidRPr="00690DA5">
        <w:t>,</w:t>
      </w:r>
      <w:r w:rsidR="00D2427F">
        <w:t xml:space="preserve"> limited</w:t>
      </w:r>
      <w:r w:rsidRPr="00690DA5">
        <w:t xml:space="preserve"> progress was made </w:t>
      </w:r>
      <w:r w:rsidR="007A0041">
        <w:t>by implementing the</w:t>
      </w:r>
      <w:r w:rsidRPr="00690DA5">
        <w:t xml:space="preserve"> Regional Data Bases (RDB) in the North Sea and East Atlantic and the North Atlantic Region. Support was given to</w:t>
      </w:r>
      <w:r w:rsidR="00D2427F">
        <w:t xml:space="preserve"> all the three meeting of</w:t>
      </w:r>
      <w:r w:rsidRPr="00690DA5">
        <w:t xml:space="preserve"> </w:t>
      </w:r>
      <w:r w:rsidR="00D2427F">
        <w:t>the</w:t>
      </w:r>
      <w:r w:rsidR="00D2427F" w:rsidRPr="00690DA5">
        <w:t xml:space="preserve"> </w:t>
      </w:r>
      <w:r w:rsidR="00D2427F">
        <w:t xml:space="preserve">Steering Committee. All meetings were held </w:t>
      </w:r>
      <w:r w:rsidRPr="00690DA5">
        <w:t xml:space="preserve">in </w:t>
      </w:r>
      <w:r w:rsidR="007A0041">
        <w:t>Copenhagen</w:t>
      </w:r>
      <w:r w:rsidRPr="00690DA5">
        <w:t>.</w:t>
      </w:r>
      <w:r w:rsidR="00AA3BC2">
        <w:t xml:space="preserve"> In </w:t>
      </w:r>
      <w:r w:rsidR="00D2427F">
        <w:t>2012</w:t>
      </w:r>
      <w:r w:rsidR="00AA3BC2">
        <w:t>, NLD co-operated in the call from the RCM chairs to submit data fro</w:t>
      </w:r>
      <w:r w:rsidR="00A1254E">
        <w:t>m</w:t>
      </w:r>
      <w:r w:rsidR="00AA3BC2">
        <w:t xml:space="preserve"> 2010 </w:t>
      </w:r>
      <w:r w:rsidR="008678F1">
        <w:t xml:space="preserve">and 2011 </w:t>
      </w:r>
      <w:r w:rsidR="00AA3BC2">
        <w:t>to the RDB for the purpose of coordination</w:t>
      </w:r>
      <w:r w:rsidR="008678F1">
        <w:t xml:space="preserve"> of data collection</w:t>
      </w:r>
      <w:r w:rsidR="00AA3BC2">
        <w:t xml:space="preserve">. </w:t>
      </w:r>
    </w:p>
    <w:p w:rsidR="00272130" w:rsidRPr="00690DA5" w:rsidRDefault="00B726EB" w:rsidP="00932B1A">
      <w:pPr>
        <w:pStyle w:val="Hheading3"/>
      </w:pPr>
      <w:r w:rsidRPr="00690DA5">
        <w:t>Use of the data</w:t>
      </w:r>
    </w:p>
    <w:p w:rsidR="004A2B19" w:rsidRPr="00690DA5" w:rsidRDefault="00272130" w:rsidP="003237C1">
      <w:pPr>
        <w:pStyle w:val="BodyText"/>
      </w:pPr>
      <w:r w:rsidRPr="00690DA5">
        <w:t xml:space="preserve">Table </w:t>
      </w:r>
      <w:r w:rsidR="002A4B19" w:rsidRPr="00690DA5">
        <w:t xml:space="preserve">VI.1 </w:t>
      </w:r>
      <w:r w:rsidRPr="00690DA5">
        <w:t xml:space="preserve">gives a summary of the information transmitted to </w:t>
      </w:r>
      <w:r w:rsidR="004A2B19" w:rsidRPr="00690DA5">
        <w:t xml:space="preserve">major </w:t>
      </w:r>
      <w:r w:rsidRPr="00690DA5">
        <w:t xml:space="preserve">data users </w:t>
      </w:r>
      <w:r w:rsidR="004A2B19" w:rsidRPr="00690DA5">
        <w:t xml:space="preserve">in </w:t>
      </w:r>
      <w:r w:rsidR="008678F1" w:rsidRPr="00690DA5">
        <w:t>201</w:t>
      </w:r>
      <w:r w:rsidR="008678F1">
        <w:t>2</w:t>
      </w:r>
      <w:r w:rsidR="008678F1" w:rsidRPr="00690DA5">
        <w:t xml:space="preserve"> </w:t>
      </w:r>
      <w:r w:rsidRPr="00690DA5">
        <w:t xml:space="preserve">(ICES </w:t>
      </w:r>
      <w:r w:rsidR="00B726EB" w:rsidRPr="00690DA5">
        <w:t>and STECF</w:t>
      </w:r>
      <w:r w:rsidRPr="00690DA5">
        <w:t xml:space="preserve"> working and study groups). It mostly concerns fisheries </w:t>
      </w:r>
      <w:r w:rsidR="004A2B19" w:rsidRPr="00690DA5">
        <w:t xml:space="preserve">and fish stock </w:t>
      </w:r>
      <w:r w:rsidRPr="00690DA5">
        <w:t xml:space="preserve">data from </w:t>
      </w:r>
      <w:r w:rsidR="008678F1">
        <w:t xml:space="preserve">data collection in </w:t>
      </w:r>
      <w:r w:rsidR="008678F1" w:rsidRPr="00690DA5">
        <w:t>20</w:t>
      </w:r>
      <w:r w:rsidR="008678F1">
        <w:t>11</w:t>
      </w:r>
      <w:r w:rsidR="008678F1" w:rsidRPr="00690DA5">
        <w:t xml:space="preserve"> </w:t>
      </w:r>
      <w:r w:rsidRPr="00690DA5">
        <w:t xml:space="preserve">and survey data from </w:t>
      </w:r>
      <w:r w:rsidR="008678F1" w:rsidRPr="00690DA5">
        <w:t>20</w:t>
      </w:r>
      <w:r w:rsidR="008678F1">
        <w:t>11</w:t>
      </w:r>
      <w:r w:rsidR="008678F1" w:rsidRPr="00690DA5">
        <w:t xml:space="preserve"> </w:t>
      </w:r>
      <w:r w:rsidRPr="00690DA5">
        <w:t xml:space="preserve">and </w:t>
      </w:r>
      <w:r w:rsidR="008678F1" w:rsidRPr="00690DA5">
        <w:t>201</w:t>
      </w:r>
      <w:r w:rsidR="008678F1">
        <w:t>2</w:t>
      </w:r>
      <w:r w:rsidRPr="00690DA5">
        <w:t xml:space="preserve">. </w:t>
      </w:r>
    </w:p>
    <w:p w:rsidR="000022F9" w:rsidRPr="00690DA5" w:rsidRDefault="00272130" w:rsidP="003237C1">
      <w:pPr>
        <w:pStyle w:val="BodyText"/>
      </w:pPr>
      <w:r w:rsidRPr="00690DA5">
        <w:t>This table is incomplete as it does not include data transmission from secondary sources such as ICES InterCatch and D</w:t>
      </w:r>
      <w:r w:rsidR="002E258E" w:rsidRPr="00690DA5">
        <w:t>ATRAS</w:t>
      </w:r>
      <w:r w:rsidRPr="00690DA5">
        <w:t xml:space="preserve"> to other users. </w:t>
      </w:r>
      <w:r w:rsidR="004A2B19" w:rsidRPr="00690DA5">
        <w:t xml:space="preserve">Most of the data has been aggregated and exchanged in the format defined by the user. </w:t>
      </w:r>
    </w:p>
    <w:p w:rsidR="00272130" w:rsidRDefault="004A2B19" w:rsidP="003237C1">
      <w:pPr>
        <w:pStyle w:val="BodyText"/>
      </w:pPr>
      <w:r w:rsidRPr="00690DA5">
        <w:t xml:space="preserve">Survey data are also kept in </w:t>
      </w:r>
      <w:r w:rsidR="0029417A" w:rsidRPr="00690DA5">
        <w:t>RDBs</w:t>
      </w:r>
      <w:r w:rsidR="000022F9" w:rsidRPr="00690DA5">
        <w:t xml:space="preserve"> together with the survey data from other countries hosted at ICES or various national institutes. In some cases these RDBs hold primary data. In other cases they contain aggregated data. Data for all surveys, for which an international database exist, have </w:t>
      </w:r>
      <w:r w:rsidR="0029417A" w:rsidRPr="00690DA5">
        <w:t xml:space="preserve">been transmitted to these RDBs. </w:t>
      </w:r>
      <w:r w:rsidR="000022F9" w:rsidRPr="00690DA5">
        <w:t xml:space="preserve">The routine </w:t>
      </w:r>
      <w:r w:rsidR="00272130" w:rsidRPr="00690DA5">
        <w:t>transmission of survey data to R</w:t>
      </w:r>
      <w:r w:rsidR="000022F9" w:rsidRPr="00690DA5">
        <w:t>DB</w:t>
      </w:r>
      <w:r w:rsidR="00272130" w:rsidRPr="00690DA5">
        <w:t xml:space="preserve"> are </w:t>
      </w:r>
      <w:r w:rsidR="000022F9" w:rsidRPr="00690DA5">
        <w:t>is</w:t>
      </w:r>
      <w:r w:rsidR="00272130" w:rsidRPr="00690DA5">
        <w:t xml:space="preserve"> included in the table</w:t>
      </w:r>
      <w:r w:rsidR="000022F9" w:rsidRPr="00690DA5">
        <w:t xml:space="preserve"> VI-1</w:t>
      </w:r>
      <w:r w:rsidR="00272130" w:rsidRPr="00690DA5">
        <w:t>.</w:t>
      </w:r>
    </w:p>
    <w:p w:rsidR="00F03108" w:rsidRPr="00690DA5" w:rsidRDefault="00F03108" w:rsidP="00F03108">
      <w:pPr>
        <w:pStyle w:val="Hheading3"/>
      </w:pPr>
      <w:r>
        <w:t>Relevant recommendations</w:t>
      </w:r>
    </w:p>
    <w:p w:rsidR="00F03108" w:rsidRPr="00AC1870" w:rsidRDefault="00F03108" w:rsidP="00AC1870">
      <w:pPr>
        <w:pStyle w:val="BodyText"/>
      </w:pPr>
      <w:r w:rsidRPr="00AC1870">
        <w:t>The following</w:t>
      </w:r>
      <w:r w:rsidRPr="00A53601">
        <w:t xml:space="preserve"> recommendations apply: STECF SGRN 10-02 </w:t>
      </w:r>
      <w:proofErr w:type="spellStart"/>
      <w:r w:rsidRPr="00A53601">
        <w:t>nos</w:t>
      </w:r>
      <w:proofErr w:type="spellEnd"/>
      <w:r w:rsidRPr="00A53601">
        <w:t xml:space="preserve"> 3, 4, 5, 6 and 7</w:t>
      </w:r>
      <w:r w:rsidR="00AC1870" w:rsidRPr="00A53601">
        <w:t xml:space="preserve">, </w:t>
      </w:r>
      <w:r w:rsidR="00AC1870" w:rsidRPr="00A1254E">
        <w:t xml:space="preserve">STECF EWG 11-08 </w:t>
      </w:r>
      <w:proofErr w:type="spellStart"/>
      <w:r w:rsidR="00AC1870" w:rsidRPr="00A1254E">
        <w:t>nos</w:t>
      </w:r>
      <w:proofErr w:type="spellEnd"/>
      <w:r w:rsidR="00AC1870" w:rsidRPr="00A1254E">
        <w:t xml:space="preserve"> 10</w:t>
      </w:r>
      <w:r w:rsidR="009A3483">
        <w:t>, LM 2011 no 42, 43 and 48</w:t>
      </w:r>
    </w:p>
    <w:p w:rsidR="002A22A7" w:rsidRPr="00690DA5" w:rsidRDefault="002A22A7" w:rsidP="002A22A7">
      <w:pPr>
        <w:pStyle w:val="Heading2"/>
        <w:pageBreakBefore w:val="0"/>
      </w:pPr>
      <w:bookmarkStart w:id="252" w:name="_Toc262736790"/>
      <w:bookmarkStart w:id="253" w:name="_Toc294615964"/>
      <w:bookmarkStart w:id="254" w:name="_Toc357757827"/>
      <w:r w:rsidRPr="00690DA5">
        <w:t>VI.2.</w:t>
      </w:r>
      <w:r w:rsidRPr="00690DA5">
        <w:tab/>
        <w:t>Actions to avoid shortfalls</w:t>
      </w:r>
      <w:bookmarkEnd w:id="252"/>
      <w:bookmarkEnd w:id="253"/>
      <w:bookmarkEnd w:id="254"/>
    </w:p>
    <w:p w:rsidR="00F2158F" w:rsidRPr="00690DA5" w:rsidRDefault="00DC5080" w:rsidP="003237C1">
      <w:pPr>
        <w:pStyle w:val="BodyText"/>
      </w:pPr>
      <w:r>
        <w:t>A few</w:t>
      </w:r>
      <w:r w:rsidRPr="00690DA5">
        <w:t xml:space="preserve"> </w:t>
      </w:r>
      <w:r w:rsidR="000022F9" w:rsidRPr="00690DA5">
        <w:t xml:space="preserve">shortfalls have been </w:t>
      </w:r>
      <w:r w:rsidR="00E3038B" w:rsidRPr="00690DA5">
        <w:t>identified</w:t>
      </w:r>
      <w:r w:rsidR="000022F9" w:rsidRPr="00690DA5">
        <w:t xml:space="preserve"> which are dealt with as follows</w:t>
      </w:r>
      <w:r>
        <w:t>:</w:t>
      </w:r>
    </w:p>
    <w:p w:rsidR="000022F9" w:rsidRDefault="000022F9" w:rsidP="0028652E">
      <w:pPr>
        <w:pStyle w:val="BodyText"/>
        <w:numPr>
          <w:ilvl w:val="0"/>
          <w:numId w:val="21"/>
        </w:numPr>
      </w:pPr>
      <w:r w:rsidRPr="00690DA5">
        <w:t xml:space="preserve">The conflict between EU and national legislation on the confidentially of VMS data </w:t>
      </w:r>
      <w:r w:rsidR="00DC559E" w:rsidRPr="00690DA5">
        <w:t>still persist</w:t>
      </w:r>
      <w:r w:rsidRPr="00690DA5">
        <w:t xml:space="preserve">. In the </w:t>
      </w:r>
      <w:r w:rsidR="002770F2" w:rsidRPr="00690DA5">
        <w:t>past the approach was taken that</w:t>
      </w:r>
      <w:r w:rsidRPr="00690DA5">
        <w:t xml:space="preserve"> VMS data will be made available prevailing EU law above national law.</w:t>
      </w:r>
      <w:r w:rsidR="002770F2" w:rsidRPr="00690DA5">
        <w:t xml:space="preserve"> However, in 2011, the EU introduced a new control regulation. The control regulation conflicts with the DCF in the area of confidentiality of certain data, in particular VMS data</w:t>
      </w:r>
      <w:r w:rsidR="007060C0">
        <w:t>.</w:t>
      </w:r>
    </w:p>
    <w:p w:rsidR="00610BD7" w:rsidRDefault="00776800" w:rsidP="002E6A83">
      <w:pPr>
        <w:pStyle w:val="Heading1"/>
      </w:pPr>
      <w:bookmarkStart w:id="255" w:name="_Toc262736791"/>
      <w:bookmarkStart w:id="256" w:name="_Toc294615965"/>
      <w:bookmarkStart w:id="257" w:name="_Toc357757828"/>
      <w:r w:rsidRPr="00690DA5">
        <w:t>VII</w:t>
      </w:r>
      <w:r w:rsidR="00B777B8">
        <w:t>a</w:t>
      </w:r>
      <w:r w:rsidR="00196088">
        <w:tab/>
      </w:r>
      <w:r w:rsidR="00610BD7" w:rsidRPr="00690DA5">
        <w:t>Follow-up of STECF recommendations</w:t>
      </w:r>
      <w:bookmarkEnd w:id="255"/>
      <w:bookmarkEnd w:id="256"/>
      <w:bookmarkEnd w:id="257"/>
    </w:p>
    <w:p w:rsidR="00D837BA" w:rsidRPr="00D837BA" w:rsidRDefault="00D837BA" w:rsidP="00D837BA">
      <w:pPr>
        <w:pStyle w:val="BodyText"/>
        <w:rPr>
          <w:lang w:val="en-US" w:eastAsia="en-US"/>
        </w:rPr>
      </w:pPr>
      <w:r>
        <w:rPr>
          <w:lang w:val="en-US" w:eastAsia="en-US"/>
        </w:rPr>
        <w:t>The recommendations</w:t>
      </w:r>
      <w:r w:rsidR="00F647BB">
        <w:rPr>
          <w:lang w:val="en-US" w:eastAsia="en-US"/>
        </w:rPr>
        <w:t>,</w:t>
      </w:r>
      <w:r>
        <w:rPr>
          <w:lang w:val="en-US" w:eastAsia="en-US"/>
        </w:rPr>
        <w:t xml:space="preserve"> </w:t>
      </w:r>
      <w:r w:rsidR="00F647BB">
        <w:rPr>
          <w:lang w:val="en-US" w:eastAsia="en-US"/>
        </w:rPr>
        <w:t xml:space="preserve">dealt with in this section, are </w:t>
      </w:r>
      <w:r w:rsidR="00B275DE">
        <w:rPr>
          <w:lang w:val="en-US" w:eastAsia="en-US"/>
        </w:rPr>
        <w:t>addressed</w:t>
      </w:r>
      <w:r w:rsidR="00B02866">
        <w:rPr>
          <w:lang w:val="en-US" w:eastAsia="en-US"/>
        </w:rPr>
        <w:t xml:space="preserve"> to the MS by the</w:t>
      </w:r>
      <w:r w:rsidR="00F647BB">
        <w:rPr>
          <w:lang w:val="en-US" w:eastAsia="en-US"/>
        </w:rPr>
        <w:t xml:space="preserve"> </w:t>
      </w:r>
      <w:r w:rsidR="00B02866">
        <w:rPr>
          <w:lang w:val="en-US" w:eastAsia="en-US"/>
        </w:rPr>
        <w:t xml:space="preserve">STECF </w:t>
      </w:r>
      <w:r w:rsidR="00F647BB">
        <w:rPr>
          <w:lang w:val="en-US" w:eastAsia="en-US"/>
        </w:rPr>
        <w:t xml:space="preserve">EWG in </w:t>
      </w:r>
      <w:r>
        <w:rPr>
          <w:lang w:val="en-US" w:eastAsia="en-US"/>
        </w:rPr>
        <w:t>2010 and 2011</w:t>
      </w:r>
      <w:r w:rsidR="00B02866">
        <w:rPr>
          <w:lang w:val="en-US" w:eastAsia="en-US"/>
        </w:rPr>
        <w:t>.</w:t>
      </w:r>
      <w:r w:rsidR="00B6658B">
        <w:rPr>
          <w:lang w:val="en-US" w:eastAsia="en-US"/>
        </w:rPr>
        <w:t xml:space="preserve"> The recommendations for 2012 originate from the STECF reviews (in the STECF plenary reports) of the EWG held in 2012.</w:t>
      </w:r>
    </w:p>
    <w:p w:rsidR="00E554B7" w:rsidRPr="00146FF7" w:rsidRDefault="00E554B7" w:rsidP="00B02866">
      <w:pPr>
        <w:pStyle w:val="Heading3"/>
      </w:pPr>
      <w:bookmarkStart w:id="258" w:name="_Toc357757829"/>
      <w:r>
        <w:t>STECF EWG in 2010</w:t>
      </w:r>
      <w:bookmarkEnd w:id="258"/>
    </w:p>
    <w:p w:rsidR="00BC019D" w:rsidRPr="00BC019D" w:rsidRDefault="00E554B7" w:rsidP="00E554B7">
      <w:pPr>
        <w:pStyle w:val="BodyText"/>
      </w:pPr>
      <w:r w:rsidRPr="00BC019D">
        <w:t xml:space="preserve">The following recommendations were selected from </w:t>
      </w:r>
      <w:r w:rsidR="00D837BA">
        <w:t>the</w:t>
      </w:r>
      <w:r w:rsidRPr="00BC019D">
        <w:t xml:space="preserve"> SGRN 10-02 and SGRN 10-03. The selection contains the recommendation which are considered relevant to the Netherlands or the MS in general.</w:t>
      </w:r>
    </w:p>
    <w:p w:rsidR="00A45A40" w:rsidRPr="00BC019D" w:rsidRDefault="00A45A40" w:rsidP="00E554B7">
      <w:pPr>
        <w:pStyle w:val="BodyText"/>
      </w:pPr>
      <w:r w:rsidRPr="00BC019D">
        <w:t>No final SGRN 10-01 report is available (also not on the JRC website). In a draft report, provided by a participant of the meeting, no recommendations are highlighted.</w:t>
      </w:r>
    </w:p>
    <w:p w:rsidR="00E554B7" w:rsidRDefault="00E554B7" w:rsidP="00E554B7">
      <w:pPr>
        <w:pStyle w:val="BodyText"/>
      </w:pPr>
      <w:r w:rsidRPr="00BC019D">
        <w:t xml:space="preserve">The numbering of recommendations of </w:t>
      </w:r>
      <w:r w:rsidR="00BC019D" w:rsidRPr="00BC019D">
        <w:t>SGRN 10</w:t>
      </w:r>
      <w:r w:rsidRPr="00BC019D">
        <w:t xml:space="preserve">-02 is applied by the MS. </w:t>
      </w:r>
      <w:r w:rsidR="00BC019D" w:rsidRPr="00BC019D">
        <w:t>In the report of SGRN 10-03</w:t>
      </w:r>
      <w:r w:rsidR="00D837BA">
        <w:t>,</w:t>
      </w:r>
      <w:r w:rsidR="00BC019D" w:rsidRPr="00BC019D">
        <w:t xml:space="preserve"> no recommendations addressed to the MS</w:t>
      </w:r>
      <w:r w:rsidR="00D837BA">
        <w:t xml:space="preserve"> were found</w:t>
      </w:r>
      <w:r w:rsidRPr="00BC019D">
        <w:t>.</w:t>
      </w:r>
    </w:p>
    <w:p w:rsidR="00D837BA" w:rsidRDefault="00D837BA" w:rsidP="00E554B7">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745C0C" w:rsidRPr="00BC019D" w:rsidTr="00D30BB5">
        <w:trPr>
          <w:trHeight w:val="432"/>
        </w:trPr>
        <w:tc>
          <w:tcPr>
            <w:tcW w:w="6946" w:type="dxa"/>
            <w:gridSpan w:val="2"/>
            <w:shd w:val="clear" w:color="auto" w:fill="0074A2"/>
            <w:vAlign w:val="center"/>
          </w:tcPr>
          <w:p w:rsidR="00745C0C" w:rsidRPr="00BC019D" w:rsidRDefault="00745C0C" w:rsidP="008C5CA8">
            <w:pPr>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1 </w:t>
            </w:r>
            <w:r w:rsidRPr="00BC019D">
              <w:rPr>
                <w:rFonts w:ascii="Arial" w:hAnsi="Arial" w:cs="Arial"/>
                <w:b/>
                <w:bCs/>
                <w:color w:val="FFFFFF" w:themeColor="background1"/>
                <w:spacing w:val="-1"/>
              </w:rPr>
              <w:t>T</w:t>
            </w:r>
            <w:r w:rsidRPr="00BC019D">
              <w:rPr>
                <w:rFonts w:ascii="Arial" w:hAnsi="Arial" w:cs="Arial"/>
                <w:b/>
                <w:bCs/>
                <w:color w:val="FFFFFF" w:themeColor="background1"/>
              </w:rPr>
              <w:t>op</w:t>
            </w:r>
            <w:r w:rsidRPr="00BC019D">
              <w:rPr>
                <w:rFonts w:ascii="Arial" w:hAnsi="Arial" w:cs="Arial"/>
                <w:b/>
                <w:bCs/>
                <w:color w:val="FFFFFF" w:themeColor="background1"/>
                <w:spacing w:val="1"/>
              </w:rPr>
              <w:t>i</w:t>
            </w:r>
            <w:r w:rsidRPr="00BC019D">
              <w:rPr>
                <w:rFonts w:ascii="Arial" w:hAnsi="Arial" w:cs="Arial"/>
                <w:b/>
                <w:bCs/>
                <w:color w:val="FFFFFF" w:themeColor="background1"/>
              </w:rPr>
              <w:t>c: Long-Distance Fisheries sampling</w:t>
            </w:r>
          </w:p>
        </w:tc>
        <w:tc>
          <w:tcPr>
            <w:tcW w:w="884" w:type="dxa"/>
            <w:shd w:val="clear" w:color="auto" w:fill="0074A2"/>
            <w:vAlign w:val="center"/>
          </w:tcPr>
          <w:p w:rsidR="00745C0C" w:rsidRPr="00BC019D" w:rsidRDefault="00745C0C" w:rsidP="00D30BB5">
            <w:pPr>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w:t>
            </w:r>
            <w:r w:rsidR="00D30BB5">
              <w:rPr>
                <w:rFonts w:ascii="Arial" w:hAnsi="Arial" w:cs="Arial"/>
                <w:b/>
                <w:bCs/>
                <w:color w:val="FFFFFF" w:themeColor="background1"/>
              </w:rPr>
              <w:t>-E</w:t>
            </w:r>
            <w:r>
              <w:rPr>
                <w:rFonts w:ascii="Arial" w:hAnsi="Arial" w:cs="Arial"/>
                <w:b/>
                <w:bCs/>
                <w:color w:val="FFFFFF" w:themeColor="background1"/>
              </w:rPr>
              <w:t>3</w:t>
            </w:r>
          </w:p>
        </w:tc>
      </w:tr>
      <w:tr w:rsidR="00E554B7" w:rsidRPr="00690DA5" w:rsidTr="00E554B7">
        <w:trPr>
          <w:trHeight w:val="276"/>
        </w:trPr>
        <w:tc>
          <w:tcPr>
            <w:tcW w:w="2430" w:type="dxa"/>
            <w:shd w:val="clear" w:color="auto" w:fill="FFFFFF" w:themeFill="background1"/>
          </w:tcPr>
          <w:p w:rsidR="00E554B7" w:rsidRPr="00690DA5" w:rsidRDefault="00E554B7" w:rsidP="00A45A40">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sidR="00CC5D70">
              <w:rPr>
                <w:rFonts w:ascii="Arial" w:hAnsi="Arial" w:cs="Arial"/>
                <w:b/>
                <w:bCs/>
              </w:rPr>
              <w:t>SGRN</w:t>
            </w:r>
            <w:r>
              <w:rPr>
                <w:rFonts w:ascii="Arial" w:hAnsi="Arial" w:cs="Arial"/>
                <w:b/>
                <w:bCs/>
              </w:rPr>
              <w:t xml:space="preserve"> 10-</w:t>
            </w:r>
            <w:r w:rsidR="00CC5D70">
              <w:rPr>
                <w:rFonts w:ascii="Arial" w:hAnsi="Arial" w:cs="Arial"/>
                <w:b/>
                <w:bCs/>
              </w:rPr>
              <w:t>0</w:t>
            </w:r>
            <w:r w:rsidR="00A45A40">
              <w:rPr>
                <w:rFonts w:ascii="Arial" w:hAnsi="Arial" w:cs="Arial"/>
                <w:b/>
                <w:bCs/>
              </w:rPr>
              <w:t>2</w:t>
            </w:r>
            <w:r w:rsidRPr="00690DA5">
              <w:rPr>
                <w:rFonts w:ascii="Arial" w:hAnsi="Arial" w:cs="Arial"/>
                <w:b/>
                <w:bCs/>
              </w:rPr>
              <w:br/>
              <w:t>Recommendation</w:t>
            </w:r>
          </w:p>
        </w:tc>
        <w:tc>
          <w:tcPr>
            <w:tcW w:w="5400" w:type="dxa"/>
            <w:gridSpan w:val="2"/>
            <w:shd w:val="clear" w:color="auto" w:fill="FFFFFF" w:themeFill="background1"/>
            <w:vAlign w:val="center"/>
          </w:tcPr>
          <w:p w:rsidR="00E554B7" w:rsidRPr="00BC019D" w:rsidRDefault="00A45A40" w:rsidP="00BC019D">
            <w:pPr>
              <w:spacing w:before="120" w:after="120"/>
              <w:rPr>
                <w:rFonts w:asciiTheme="majorHAnsi" w:hAnsiTheme="majorHAnsi"/>
                <w:snapToGrid w:val="0"/>
              </w:rPr>
            </w:pPr>
            <w:r w:rsidRPr="00BC019D">
              <w:rPr>
                <w:rFonts w:asciiTheme="majorHAnsi" w:hAnsiTheme="majorHAnsi" w:cs="TimesNewRomanPS-BoldMT"/>
                <w:bCs/>
              </w:rPr>
              <w:t xml:space="preserve">SGRN recommends </w:t>
            </w:r>
            <w:r w:rsidRPr="00BC019D">
              <w:rPr>
                <w:rFonts w:asciiTheme="majorHAnsi" w:hAnsiTheme="majorHAnsi"/>
              </w:rPr>
              <w:t>the relevant MS to attend the RCM LDF</w:t>
            </w:r>
            <w:r w:rsidR="00BC019D" w:rsidRPr="00BC019D">
              <w:rPr>
                <w:rFonts w:asciiTheme="majorHAnsi" w:hAnsiTheme="majorHAnsi"/>
              </w:rPr>
              <w:t xml:space="preserve"> </w:t>
            </w:r>
            <w:r w:rsidRPr="00BC019D">
              <w:rPr>
                <w:rFonts w:asciiTheme="majorHAnsi" w:hAnsiTheme="majorHAnsi"/>
              </w:rPr>
              <w:t>in future if the corresponding MS has a long-distance fishery</w:t>
            </w:r>
            <w:r w:rsidR="00BC019D" w:rsidRPr="00BC019D">
              <w:rPr>
                <w:rFonts w:asciiTheme="majorHAnsi" w:hAnsiTheme="majorHAnsi"/>
              </w:rPr>
              <w:t xml:space="preserve"> </w:t>
            </w:r>
            <w:r w:rsidRPr="00BC019D">
              <w:rPr>
                <w:rFonts w:asciiTheme="majorHAnsi" w:hAnsiTheme="majorHAnsi"/>
              </w:rPr>
              <w:t>in "Other regions" and to be equipped with the necessary data,</w:t>
            </w:r>
            <w:r w:rsidR="00BC019D" w:rsidRPr="00BC019D">
              <w:rPr>
                <w:rFonts w:asciiTheme="majorHAnsi" w:hAnsiTheme="majorHAnsi"/>
              </w:rPr>
              <w:t xml:space="preserve"> </w:t>
            </w:r>
            <w:r w:rsidRPr="00BC019D">
              <w:rPr>
                <w:rFonts w:asciiTheme="majorHAnsi" w:hAnsiTheme="majorHAnsi"/>
              </w:rPr>
              <w:t>background information and mandate to take decisions.</w:t>
            </w:r>
          </w:p>
        </w:tc>
      </w:tr>
      <w:tr w:rsidR="00507FE8" w:rsidRPr="00690DA5" w:rsidTr="00E554B7">
        <w:trPr>
          <w:trHeight w:val="305"/>
        </w:trPr>
        <w:tc>
          <w:tcPr>
            <w:tcW w:w="2430" w:type="dxa"/>
            <w:shd w:val="clear" w:color="auto" w:fill="FFFFFF" w:themeFill="background1"/>
          </w:tcPr>
          <w:p w:rsidR="00507FE8" w:rsidRPr="00690DA5" w:rsidRDefault="00507FE8" w:rsidP="00507FE8">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507FE8" w:rsidRPr="00BC019D" w:rsidRDefault="00507FE8" w:rsidP="00BC019D">
            <w:pPr>
              <w:spacing w:before="120" w:after="120"/>
            </w:pPr>
            <w:r w:rsidRPr="00BC019D">
              <w:t xml:space="preserve">Relevant </w:t>
            </w:r>
            <w:r w:rsidRPr="00BC019D">
              <w:rPr>
                <w:rFonts w:ascii="TimesNewRomanPS-BoldMT" w:hAnsi="TimesNewRomanPS-BoldMT" w:cs="TimesNewRomanPS-BoldMT"/>
                <w:bCs/>
              </w:rPr>
              <w:t xml:space="preserve">MS </w:t>
            </w:r>
            <w:r w:rsidRPr="00BC019D">
              <w:t>to attend the RCM LDF.</w:t>
            </w: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E554B7" w:rsidRPr="001F335B" w:rsidRDefault="00E554B7" w:rsidP="00BC019D">
            <w:pPr>
              <w:spacing w:before="120" w:after="120"/>
            </w:pP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E554B7" w:rsidRPr="00690DA5" w:rsidRDefault="00E554B7" w:rsidP="00BC019D">
            <w:pPr>
              <w:spacing w:before="120" w:after="120"/>
            </w:pPr>
          </w:p>
        </w:tc>
      </w:tr>
      <w:tr w:rsidR="00E554B7" w:rsidRPr="00690DA5" w:rsidTr="00E554B7">
        <w:trPr>
          <w:trHeight w:val="305"/>
        </w:trPr>
        <w:tc>
          <w:tcPr>
            <w:tcW w:w="2430" w:type="dxa"/>
            <w:shd w:val="clear" w:color="auto" w:fill="FFFFFF" w:themeFill="background1"/>
          </w:tcPr>
          <w:p w:rsidR="00E554B7" w:rsidRPr="00690DA5" w:rsidRDefault="00E554B7" w:rsidP="00E554B7">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E554B7" w:rsidRPr="00690DA5" w:rsidRDefault="00BC019D" w:rsidP="00BC019D">
            <w:pPr>
              <w:spacing w:before="120" w:after="120"/>
            </w:pPr>
            <w:r>
              <w:t>MS has attended RCM LDF meetings in 2010 and 2011</w:t>
            </w:r>
          </w:p>
        </w:tc>
      </w:tr>
    </w:tbl>
    <w:p w:rsidR="00E554B7" w:rsidRDefault="00E554B7" w:rsidP="00E554B7">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E554B7" w:rsidRPr="00BC019D" w:rsidTr="00E554B7">
        <w:trPr>
          <w:trHeight w:val="432"/>
        </w:trPr>
        <w:tc>
          <w:tcPr>
            <w:tcW w:w="7830" w:type="dxa"/>
            <w:gridSpan w:val="2"/>
            <w:shd w:val="clear" w:color="auto" w:fill="0074A2"/>
            <w:vAlign w:val="center"/>
          </w:tcPr>
          <w:p w:rsidR="00E554B7" w:rsidRPr="00BC019D" w:rsidRDefault="008C5CA8" w:rsidP="008C5CA8">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 xml:space="preserve">2 </w:t>
            </w:r>
            <w:r w:rsidR="00E554B7" w:rsidRPr="00BC019D">
              <w:rPr>
                <w:rFonts w:ascii="Arial" w:hAnsi="Arial" w:cs="Arial"/>
                <w:b/>
                <w:bCs/>
                <w:color w:val="FFFFFF" w:themeColor="background1"/>
                <w:spacing w:val="-1"/>
              </w:rPr>
              <w:t>T</w:t>
            </w:r>
            <w:r w:rsidR="00E554B7" w:rsidRPr="00BC019D">
              <w:rPr>
                <w:rFonts w:ascii="Arial" w:hAnsi="Arial" w:cs="Arial"/>
                <w:b/>
                <w:bCs/>
                <w:color w:val="FFFFFF" w:themeColor="background1"/>
              </w:rPr>
              <w:t>op</w:t>
            </w:r>
            <w:r w:rsidR="00E554B7" w:rsidRPr="00BC019D">
              <w:rPr>
                <w:rFonts w:ascii="Arial" w:hAnsi="Arial" w:cs="Arial"/>
                <w:b/>
                <w:bCs/>
                <w:color w:val="FFFFFF" w:themeColor="background1"/>
                <w:spacing w:val="1"/>
              </w:rPr>
              <w:t>i</w:t>
            </w:r>
            <w:r w:rsidR="00E554B7" w:rsidRPr="00BC019D">
              <w:rPr>
                <w:rFonts w:ascii="Arial" w:hAnsi="Arial" w:cs="Arial"/>
                <w:b/>
                <w:bCs/>
                <w:color w:val="FFFFFF" w:themeColor="background1"/>
              </w:rPr>
              <w:t xml:space="preserve">c: </w:t>
            </w:r>
            <w:r w:rsidR="008F6735" w:rsidRPr="00BC019D">
              <w:rPr>
                <w:rFonts w:ascii="Arial" w:hAnsi="Arial" w:cs="Arial"/>
                <w:b/>
                <w:bCs/>
                <w:color w:val="FFFFFF" w:themeColor="background1"/>
              </w:rPr>
              <w:t>Reporting of landings vs. retained catches</w:t>
            </w:r>
          </w:p>
        </w:tc>
      </w:tr>
      <w:tr w:rsidR="00CC5D70" w:rsidRPr="00690DA5" w:rsidTr="00E554B7">
        <w:trPr>
          <w:trHeight w:val="276"/>
        </w:trPr>
        <w:tc>
          <w:tcPr>
            <w:tcW w:w="2430" w:type="dxa"/>
            <w:shd w:val="clear" w:color="auto" w:fill="FFFFFF" w:themeFill="background1"/>
          </w:tcPr>
          <w:p w:rsidR="00CC5D70" w:rsidRPr="00690DA5" w:rsidRDefault="00CC5D70" w:rsidP="00A45A40">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SGRN 10-0</w:t>
            </w:r>
            <w:r w:rsidR="00A45A40">
              <w:rPr>
                <w:rFonts w:ascii="Arial" w:hAnsi="Arial" w:cs="Arial"/>
                <w:b/>
                <w:bCs/>
              </w:rPr>
              <w:t>2</w:t>
            </w:r>
            <w:r w:rsidRPr="00690DA5">
              <w:rPr>
                <w:rFonts w:ascii="Arial" w:hAnsi="Arial" w:cs="Arial"/>
                <w:b/>
                <w:bCs/>
              </w:rPr>
              <w:br/>
              <w:t>Recommendation</w:t>
            </w:r>
          </w:p>
        </w:tc>
        <w:tc>
          <w:tcPr>
            <w:tcW w:w="5400" w:type="dxa"/>
            <w:shd w:val="clear" w:color="auto" w:fill="FFFFFF" w:themeFill="background1"/>
            <w:vAlign w:val="center"/>
          </w:tcPr>
          <w:p w:rsidR="00CC5D70" w:rsidRPr="00BC019D" w:rsidRDefault="00A45A40" w:rsidP="00BC019D">
            <w:pPr>
              <w:rPr>
                <w:rFonts w:asciiTheme="majorHAnsi" w:hAnsiTheme="majorHAnsi"/>
                <w:snapToGrid w:val="0"/>
              </w:rPr>
            </w:pPr>
            <w:r w:rsidRPr="00BC019D">
              <w:rPr>
                <w:rFonts w:asciiTheme="majorHAnsi" w:hAnsiTheme="majorHAnsi" w:cs="TimesNewRomanPS-BoldMT"/>
                <w:bCs/>
              </w:rPr>
              <w:t xml:space="preserve">SGRN recommends </w:t>
            </w:r>
            <w:r w:rsidRPr="00BC019D">
              <w:rPr>
                <w:rFonts w:asciiTheme="majorHAnsi" w:hAnsiTheme="majorHAnsi"/>
              </w:rPr>
              <w:t>using the term 'retained catches'</w:t>
            </w:r>
            <w:r w:rsidR="00BC019D">
              <w:rPr>
                <w:rFonts w:asciiTheme="majorHAnsi" w:hAnsiTheme="majorHAnsi"/>
              </w:rPr>
              <w:t xml:space="preserve"> </w:t>
            </w:r>
            <w:r w:rsidRPr="00507FE8">
              <w:rPr>
                <w:rFonts w:asciiTheme="majorHAnsi" w:hAnsiTheme="majorHAnsi"/>
              </w:rPr>
              <w:t>instead of 'landings' throughout.</w:t>
            </w:r>
          </w:p>
        </w:tc>
      </w:tr>
      <w:tr w:rsidR="00507FE8" w:rsidRPr="00690DA5" w:rsidTr="00E554B7">
        <w:trPr>
          <w:trHeight w:val="305"/>
        </w:trPr>
        <w:tc>
          <w:tcPr>
            <w:tcW w:w="2430" w:type="dxa"/>
            <w:shd w:val="clear" w:color="auto" w:fill="FFFFFF" w:themeFill="background1"/>
          </w:tcPr>
          <w:p w:rsidR="00507FE8" w:rsidRPr="00690DA5" w:rsidRDefault="00507FE8" w:rsidP="00507FE8">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507FE8" w:rsidRPr="00BC019D" w:rsidRDefault="00507FE8" w:rsidP="00507FE8">
            <w:pPr>
              <w:rPr>
                <w:rFonts w:asciiTheme="majorHAnsi" w:hAnsiTheme="majorHAnsi"/>
              </w:rPr>
            </w:pPr>
            <w:r w:rsidRPr="00BC019D">
              <w:rPr>
                <w:rFonts w:asciiTheme="majorHAnsi" w:hAnsiTheme="majorHAnsi" w:cs="TimesNewRomanPS-BoldMT"/>
                <w:bCs/>
                <w:lang w:val="nl-NL"/>
              </w:rPr>
              <w:t xml:space="preserve">European </w:t>
            </w:r>
            <w:proofErr w:type="spellStart"/>
            <w:r w:rsidRPr="00BC019D">
              <w:rPr>
                <w:rFonts w:asciiTheme="majorHAnsi" w:hAnsiTheme="majorHAnsi" w:cs="TimesNewRomanPS-BoldMT"/>
                <w:bCs/>
                <w:lang w:val="nl-NL"/>
              </w:rPr>
              <w:t>Commission</w:t>
            </w:r>
            <w:proofErr w:type="spellEnd"/>
            <w:r w:rsidRPr="00BC019D">
              <w:rPr>
                <w:rFonts w:asciiTheme="majorHAnsi" w:hAnsiTheme="majorHAnsi" w:cs="TimesNewRomanPS-BoldMT"/>
                <w:bCs/>
                <w:lang w:val="nl-NL"/>
              </w:rPr>
              <w:t>, MS,</w:t>
            </w:r>
            <w:r>
              <w:rPr>
                <w:rFonts w:asciiTheme="majorHAnsi" w:hAnsiTheme="majorHAnsi" w:cs="TimesNewRomanPS-BoldMT"/>
                <w:bCs/>
                <w:lang w:val="nl-NL"/>
              </w:rPr>
              <w:t xml:space="preserve"> </w:t>
            </w:r>
            <w:r w:rsidRPr="00BC019D">
              <w:rPr>
                <w:rFonts w:asciiTheme="majorHAnsi" w:hAnsiTheme="majorHAnsi" w:cs="TimesNewRomanPS-BoldMT"/>
                <w:bCs/>
                <w:lang w:val="nl-NL"/>
              </w:rPr>
              <w:t>SGRN</w:t>
            </w:r>
            <w:r w:rsidRPr="00BC019D">
              <w:rPr>
                <w:rFonts w:asciiTheme="majorHAnsi" w:hAnsiTheme="majorHAnsi"/>
                <w:lang w:val="nl-NL"/>
              </w:rPr>
              <w:t>.</w:t>
            </w: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E554B7" w:rsidRPr="00BC019D" w:rsidRDefault="00E554B7" w:rsidP="00BC019D">
            <w:pPr>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E554B7" w:rsidRPr="00BC019D" w:rsidRDefault="00E554B7" w:rsidP="00BC019D">
            <w:pPr>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E554B7" w:rsidRPr="00BC019D" w:rsidRDefault="00507FE8" w:rsidP="00BC019D">
            <w:pPr>
              <w:rPr>
                <w:rFonts w:asciiTheme="majorHAnsi" w:hAnsiTheme="majorHAnsi"/>
              </w:rPr>
            </w:pPr>
            <w:r>
              <w:rPr>
                <w:rFonts w:asciiTheme="majorHAnsi" w:hAnsiTheme="majorHAnsi"/>
              </w:rPr>
              <w:t>MS considers this recommendation redundant</w:t>
            </w:r>
          </w:p>
        </w:tc>
      </w:tr>
    </w:tbl>
    <w:p w:rsidR="00E554B7" w:rsidRDefault="00E554B7" w:rsidP="00E554B7">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745C0C" w:rsidRPr="00BC019D" w:rsidTr="00745C0C">
        <w:trPr>
          <w:trHeight w:val="432"/>
        </w:trPr>
        <w:tc>
          <w:tcPr>
            <w:tcW w:w="6946" w:type="dxa"/>
            <w:gridSpan w:val="2"/>
            <w:shd w:val="clear" w:color="auto" w:fill="0074A2"/>
            <w:vAlign w:val="center"/>
          </w:tcPr>
          <w:p w:rsidR="00745C0C" w:rsidRPr="00BC019D" w:rsidRDefault="00745C0C"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3 </w:t>
            </w:r>
            <w:r w:rsidRPr="00146FF7">
              <w:rPr>
                <w:rFonts w:ascii="Arial" w:hAnsi="Arial" w:cs="Arial"/>
                <w:b/>
                <w:bCs/>
                <w:color w:val="FFFFFF" w:themeColor="background1"/>
                <w:spacing w:val="-1"/>
              </w:rPr>
              <w:t>T</w:t>
            </w:r>
            <w:r w:rsidRPr="00146FF7">
              <w:rPr>
                <w:rFonts w:ascii="Arial" w:hAnsi="Arial" w:cs="Arial"/>
                <w:b/>
                <w:bCs/>
                <w:color w:val="FFFFFF" w:themeColor="background1"/>
              </w:rPr>
              <w:t>op</w:t>
            </w:r>
            <w:r w:rsidRPr="00146FF7">
              <w:rPr>
                <w:rFonts w:ascii="Arial" w:hAnsi="Arial" w:cs="Arial"/>
                <w:b/>
                <w:bCs/>
                <w:color w:val="FFFFFF" w:themeColor="background1"/>
                <w:spacing w:val="1"/>
              </w:rPr>
              <w:t>i</w:t>
            </w:r>
            <w:r w:rsidRPr="00146FF7">
              <w:rPr>
                <w:rFonts w:ascii="Arial" w:hAnsi="Arial" w:cs="Arial"/>
                <w:b/>
                <w:bCs/>
                <w:color w:val="FFFFFF" w:themeColor="background1"/>
              </w:rPr>
              <w:t xml:space="preserve">c: </w:t>
            </w:r>
            <w:r>
              <w:rPr>
                <w:rFonts w:ascii="Arial" w:hAnsi="Arial" w:cs="Arial"/>
                <w:b/>
                <w:bCs/>
                <w:color w:val="FFFFFF" w:themeColor="background1"/>
              </w:rPr>
              <w:t>Data calls</w:t>
            </w:r>
          </w:p>
        </w:tc>
        <w:tc>
          <w:tcPr>
            <w:tcW w:w="884" w:type="dxa"/>
            <w:shd w:val="clear" w:color="auto" w:fill="0074A2"/>
            <w:vAlign w:val="center"/>
          </w:tcPr>
          <w:p w:rsidR="00745C0C" w:rsidRPr="00BC019D" w:rsidRDefault="00745C0C"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tc>
      </w:tr>
      <w:tr w:rsidR="00CC5D70" w:rsidRPr="00690DA5" w:rsidTr="00E554B7">
        <w:trPr>
          <w:trHeight w:val="276"/>
        </w:trPr>
        <w:tc>
          <w:tcPr>
            <w:tcW w:w="2430" w:type="dxa"/>
            <w:shd w:val="clear" w:color="auto" w:fill="FFFFFF" w:themeFill="background1"/>
          </w:tcPr>
          <w:p w:rsidR="00CC5D70" w:rsidRPr="00690DA5" w:rsidRDefault="00CC5D70" w:rsidP="008F6735">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SGRN 10-0</w:t>
            </w:r>
            <w:r w:rsidR="008F6735">
              <w:rPr>
                <w:rFonts w:ascii="Arial" w:hAnsi="Arial" w:cs="Arial"/>
                <w:b/>
                <w:bCs/>
              </w:rPr>
              <w:t>2</w:t>
            </w:r>
            <w:r w:rsidRPr="00690DA5">
              <w:rPr>
                <w:rFonts w:ascii="Arial" w:hAnsi="Arial" w:cs="Arial"/>
                <w:b/>
                <w:bCs/>
              </w:rPr>
              <w:br/>
              <w:t>Recommendation</w:t>
            </w:r>
          </w:p>
        </w:tc>
        <w:tc>
          <w:tcPr>
            <w:tcW w:w="5400" w:type="dxa"/>
            <w:gridSpan w:val="2"/>
            <w:shd w:val="clear" w:color="auto" w:fill="FFFFFF" w:themeFill="background1"/>
            <w:vAlign w:val="center"/>
          </w:tcPr>
          <w:p w:rsidR="00CC5D70" w:rsidRPr="00507FE8" w:rsidRDefault="008F6735" w:rsidP="00B02866">
            <w:pPr>
              <w:spacing w:before="120" w:after="120"/>
              <w:rPr>
                <w:rFonts w:asciiTheme="majorHAnsi" w:hAnsiTheme="majorHAnsi"/>
                <w:snapToGrid w:val="0"/>
              </w:rPr>
            </w:pPr>
            <w:r w:rsidRPr="00507FE8">
              <w:rPr>
                <w:rFonts w:asciiTheme="majorHAnsi" w:hAnsiTheme="majorHAnsi" w:cs="TimesNewRomanPS-BoldMT"/>
                <w:bCs/>
              </w:rPr>
              <w:t xml:space="preserve">SGRN recommends </w:t>
            </w:r>
            <w:r w:rsidRPr="00507FE8">
              <w:rPr>
                <w:rFonts w:asciiTheme="majorHAnsi" w:hAnsiTheme="majorHAnsi"/>
              </w:rPr>
              <w:t>MS to report technical problems</w:t>
            </w:r>
            <w:r w:rsidR="00507FE8">
              <w:rPr>
                <w:rFonts w:asciiTheme="majorHAnsi" w:hAnsiTheme="majorHAnsi"/>
              </w:rPr>
              <w:t xml:space="preserve"> </w:t>
            </w:r>
            <w:r w:rsidRPr="00507FE8">
              <w:rPr>
                <w:rFonts w:asciiTheme="majorHAnsi" w:hAnsiTheme="majorHAnsi"/>
              </w:rPr>
              <w:t>with the upload of data in detail to JRC and DG MARE.</w:t>
            </w:r>
            <w:r w:rsidR="00507FE8">
              <w:rPr>
                <w:rFonts w:asciiTheme="majorHAnsi" w:hAnsiTheme="majorHAnsi"/>
              </w:rPr>
              <w:t xml:space="preserve"> </w:t>
            </w:r>
            <w:r w:rsidRPr="00507FE8">
              <w:rPr>
                <w:rFonts w:asciiTheme="majorHAnsi" w:hAnsiTheme="majorHAnsi"/>
              </w:rPr>
              <w:t>The consistency of data with the DCF and Data Call lies</w:t>
            </w:r>
            <w:r w:rsidR="00507FE8">
              <w:rPr>
                <w:rFonts w:asciiTheme="majorHAnsi" w:hAnsiTheme="majorHAnsi"/>
              </w:rPr>
              <w:t xml:space="preserve"> </w:t>
            </w:r>
            <w:r w:rsidRPr="00507FE8">
              <w:rPr>
                <w:rFonts w:asciiTheme="majorHAnsi" w:hAnsiTheme="majorHAnsi"/>
              </w:rPr>
              <w:t>in the responsibility of the Member States.</w:t>
            </w:r>
          </w:p>
        </w:tc>
      </w:tr>
      <w:tr w:rsidR="00507FE8" w:rsidRPr="00690DA5" w:rsidTr="00E554B7">
        <w:trPr>
          <w:trHeight w:val="305"/>
        </w:trPr>
        <w:tc>
          <w:tcPr>
            <w:tcW w:w="2430" w:type="dxa"/>
            <w:shd w:val="clear" w:color="auto" w:fill="FFFFFF" w:themeFill="background1"/>
          </w:tcPr>
          <w:p w:rsidR="00507FE8" w:rsidRPr="00690DA5" w:rsidRDefault="00507FE8" w:rsidP="00507FE8">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B02866" w:rsidRDefault="00B02866" w:rsidP="00B02866">
            <w:pPr>
              <w:spacing w:before="120" w:after="120"/>
              <w:rPr>
                <w:rFonts w:asciiTheme="majorHAnsi" w:hAnsiTheme="majorHAnsi" w:cs="TimesNewRomanPS-BoldMT"/>
                <w:bCs/>
              </w:rPr>
            </w:pPr>
            <w:r>
              <w:rPr>
                <w:rFonts w:asciiTheme="majorHAnsi" w:hAnsiTheme="majorHAnsi" w:cs="TimesNewRomanPS-BoldMT"/>
                <w:bCs/>
              </w:rPr>
              <w:t>Member States to report technical uploading problems to JRC and DGMARE.</w:t>
            </w:r>
          </w:p>
          <w:p w:rsidR="00507FE8" w:rsidRPr="00507FE8" w:rsidRDefault="00507FE8" w:rsidP="00B02866">
            <w:pPr>
              <w:spacing w:before="120" w:after="120"/>
              <w:rPr>
                <w:rFonts w:asciiTheme="majorHAnsi" w:hAnsiTheme="majorHAnsi"/>
              </w:rPr>
            </w:pPr>
            <w:r w:rsidRPr="00507FE8">
              <w:rPr>
                <w:rFonts w:asciiTheme="majorHAnsi" w:hAnsiTheme="majorHAnsi" w:cs="TimesNewRomanPS-BoldMT"/>
                <w:bCs/>
              </w:rPr>
              <w:t xml:space="preserve">Member States </w:t>
            </w:r>
            <w:r w:rsidRPr="00507FE8">
              <w:rPr>
                <w:rFonts w:asciiTheme="majorHAnsi" w:hAnsiTheme="majorHAnsi"/>
              </w:rPr>
              <w:t>to ensure</w:t>
            </w:r>
            <w:r>
              <w:rPr>
                <w:rFonts w:asciiTheme="majorHAnsi" w:hAnsiTheme="majorHAnsi"/>
              </w:rPr>
              <w:t xml:space="preserve"> </w:t>
            </w:r>
            <w:r w:rsidRPr="00507FE8">
              <w:rPr>
                <w:rFonts w:asciiTheme="majorHAnsi" w:hAnsiTheme="majorHAnsi"/>
              </w:rPr>
              <w:t>consistency of the data with the</w:t>
            </w:r>
            <w:r w:rsidR="00B02866" w:rsidRPr="00B02866">
              <w:rPr>
                <w:rFonts w:asciiTheme="majorHAnsi" w:hAnsiTheme="majorHAnsi"/>
              </w:rPr>
              <w:t xml:space="preserve"> </w:t>
            </w:r>
            <w:r w:rsidRPr="00B02866">
              <w:rPr>
                <w:rFonts w:asciiTheme="majorHAnsi" w:hAnsiTheme="majorHAnsi"/>
              </w:rPr>
              <w:t>DCF and Data Calls</w:t>
            </w: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E554B7" w:rsidRPr="001F335B" w:rsidRDefault="00E554B7" w:rsidP="00E554B7">
            <w:pPr>
              <w:spacing w:before="120" w:after="120"/>
            </w:pP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E554B7" w:rsidRPr="00690DA5" w:rsidRDefault="00E554B7" w:rsidP="00E554B7">
            <w:pPr>
              <w:spacing w:before="120" w:after="120"/>
            </w:pPr>
          </w:p>
        </w:tc>
      </w:tr>
      <w:tr w:rsidR="00E554B7" w:rsidRPr="00690DA5" w:rsidTr="00E554B7">
        <w:trPr>
          <w:trHeight w:val="305"/>
        </w:trPr>
        <w:tc>
          <w:tcPr>
            <w:tcW w:w="2430" w:type="dxa"/>
            <w:shd w:val="clear" w:color="auto" w:fill="FFFFFF" w:themeFill="background1"/>
          </w:tcPr>
          <w:p w:rsidR="00E554B7" w:rsidRPr="00690DA5" w:rsidRDefault="00E554B7" w:rsidP="00E554B7">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E554B7" w:rsidRPr="00690DA5" w:rsidRDefault="007060C0" w:rsidP="00E554B7">
            <w:pPr>
              <w:spacing w:before="120" w:after="120"/>
            </w:pPr>
            <w:r>
              <w:t xml:space="preserve">MS reports possible problems to JRC when applicable. MS strives for consistency of the data throughout all data calls. </w:t>
            </w:r>
          </w:p>
        </w:tc>
      </w:tr>
    </w:tbl>
    <w:p w:rsidR="00E554B7" w:rsidRDefault="00E554B7" w:rsidP="00E554B7">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745C0C" w:rsidRPr="00BC019D" w:rsidTr="00745C0C">
        <w:trPr>
          <w:trHeight w:val="432"/>
        </w:trPr>
        <w:tc>
          <w:tcPr>
            <w:tcW w:w="6946" w:type="dxa"/>
            <w:gridSpan w:val="2"/>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4 </w:t>
            </w:r>
            <w:r w:rsidRPr="00146FF7">
              <w:rPr>
                <w:rFonts w:ascii="Arial" w:hAnsi="Arial" w:cs="Arial"/>
                <w:b/>
                <w:bCs/>
                <w:color w:val="FFFFFF" w:themeColor="background1"/>
                <w:spacing w:val="-1"/>
              </w:rPr>
              <w:t>T</w:t>
            </w:r>
            <w:r w:rsidRPr="00146FF7">
              <w:rPr>
                <w:rFonts w:ascii="Arial" w:hAnsi="Arial" w:cs="Arial"/>
                <w:b/>
                <w:bCs/>
                <w:color w:val="FFFFFF" w:themeColor="background1"/>
              </w:rPr>
              <w:t>op</w:t>
            </w:r>
            <w:r w:rsidRPr="00146FF7">
              <w:rPr>
                <w:rFonts w:ascii="Arial" w:hAnsi="Arial" w:cs="Arial"/>
                <w:b/>
                <w:bCs/>
                <w:color w:val="FFFFFF" w:themeColor="background1"/>
                <w:spacing w:val="1"/>
              </w:rPr>
              <w:t>i</w:t>
            </w:r>
            <w:r w:rsidRPr="00146FF7">
              <w:rPr>
                <w:rFonts w:ascii="Arial" w:hAnsi="Arial" w:cs="Arial"/>
                <w:b/>
                <w:bCs/>
                <w:color w:val="FFFFFF" w:themeColor="background1"/>
              </w:rPr>
              <w:t xml:space="preserve">c: </w:t>
            </w:r>
            <w:r>
              <w:rPr>
                <w:rFonts w:ascii="Arial" w:hAnsi="Arial" w:cs="Arial"/>
                <w:b/>
                <w:bCs/>
                <w:color w:val="FFFFFF" w:themeColor="background1"/>
              </w:rPr>
              <w:t>Data calls</w:t>
            </w:r>
          </w:p>
        </w:tc>
        <w:tc>
          <w:tcPr>
            <w:tcW w:w="884" w:type="dxa"/>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tc>
      </w:tr>
      <w:tr w:rsidR="00CC5D70" w:rsidRPr="00690DA5" w:rsidTr="00E554B7">
        <w:trPr>
          <w:trHeight w:val="276"/>
        </w:trPr>
        <w:tc>
          <w:tcPr>
            <w:tcW w:w="2430" w:type="dxa"/>
            <w:shd w:val="clear" w:color="auto" w:fill="FFFFFF" w:themeFill="background1"/>
          </w:tcPr>
          <w:p w:rsidR="00CC5D70" w:rsidRPr="00690DA5" w:rsidRDefault="00CC5D70" w:rsidP="008F6735">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SGRN 10-0</w:t>
            </w:r>
            <w:r w:rsidR="008F6735">
              <w:rPr>
                <w:rFonts w:ascii="Arial" w:hAnsi="Arial" w:cs="Arial"/>
                <w:b/>
                <w:bCs/>
              </w:rPr>
              <w:t>2</w:t>
            </w:r>
            <w:r w:rsidRPr="00690DA5">
              <w:rPr>
                <w:rFonts w:ascii="Arial" w:hAnsi="Arial" w:cs="Arial"/>
                <w:b/>
                <w:bCs/>
              </w:rPr>
              <w:br/>
              <w:t>Recommendation</w:t>
            </w:r>
          </w:p>
        </w:tc>
        <w:tc>
          <w:tcPr>
            <w:tcW w:w="5400" w:type="dxa"/>
            <w:gridSpan w:val="2"/>
            <w:shd w:val="clear" w:color="auto" w:fill="FFFFFF" w:themeFill="background1"/>
            <w:vAlign w:val="center"/>
          </w:tcPr>
          <w:p w:rsidR="008F6735" w:rsidRPr="00507FE8" w:rsidRDefault="008F6735" w:rsidP="00507FE8">
            <w:pPr>
              <w:spacing w:before="120" w:after="120"/>
              <w:rPr>
                <w:rFonts w:asciiTheme="majorHAnsi" w:hAnsiTheme="majorHAnsi"/>
              </w:rPr>
            </w:pPr>
            <w:r w:rsidRPr="00507FE8">
              <w:rPr>
                <w:rFonts w:asciiTheme="majorHAnsi" w:hAnsiTheme="majorHAnsi" w:cs="TimesNewRomanPS-BoldMT"/>
                <w:bCs/>
              </w:rPr>
              <w:t xml:space="preserve">SGRN recommends </w:t>
            </w:r>
            <w:r w:rsidRPr="00507FE8">
              <w:rPr>
                <w:rFonts w:asciiTheme="majorHAnsi" w:hAnsiTheme="majorHAnsi"/>
              </w:rPr>
              <w:t>that all MS to thoroughly check the data</w:t>
            </w:r>
            <w:r w:rsidR="00507FE8">
              <w:rPr>
                <w:rFonts w:asciiTheme="majorHAnsi" w:hAnsiTheme="majorHAnsi"/>
              </w:rPr>
              <w:t xml:space="preserve"> </w:t>
            </w:r>
            <w:r w:rsidRPr="00507FE8">
              <w:rPr>
                <w:rFonts w:asciiTheme="majorHAnsi" w:hAnsiTheme="majorHAnsi"/>
              </w:rPr>
              <w:t>quality before submitting them and to use the electronic upload</w:t>
            </w:r>
            <w:r w:rsidR="00507FE8">
              <w:rPr>
                <w:rFonts w:asciiTheme="majorHAnsi" w:hAnsiTheme="majorHAnsi"/>
              </w:rPr>
              <w:t xml:space="preserve"> </w:t>
            </w:r>
            <w:r w:rsidRPr="00507FE8">
              <w:rPr>
                <w:rFonts w:asciiTheme="majorHAnsi" w:hAnsiTheme="majorHAnsi"/>
              </w:rPr>
              <w:t>procedure and eventual built-in automatic quality checks.</w:t>
            </w:r>
          </w:p>
          <w:p w:rsidR="00CC5D70" w:rsidRPr="00507FE8" w:rsidRDefault="008F6735" w:rsidP="00507FE8">
            <w:pPr>
              <w:spacing w:before="120" w:after="120"/>
              <w:rPr>
                <w:rFonts w:asciiTheme="majorHAnsi" w:hAnsiTheme="majorHAnsi"/>
                <w:snapToGrid w:val="0"/>
              </w:rPr>
            </w:pPr>
            <w:r w:rsidRPr="00507FE8">
              <w:rPr>
                <w:rFonts w:asciiTheme="majorHAnsi" w:hAnsiTheme="majorHAnsi" w:cs="TimesNewRomanPS-BoldMT"/>
                <w:bCs/>
              </w:rPr>
              <w:t xml:space="preserve">SGRN strongly recommends </w:t>
            </w:r>
            <w:r w:rsidRPr="00507FE8">
              <w:rPr>
                <w:rFonts w:asciiTheme="majorHAnsi" w:hAnsiTheme="majorHAnsi"/>
              </w:rPr>
              <w:t>that all MS to submit data in the</w:t>
            </w:r>
            <w:r w:rsidR="00507FE8">
              <w:rPr>
                <w:rFonts w:asciiTheme="majorHAnsi" w:hAnsiTheme="majorHAnsi"/>
              </w:rPr>
              <w:t xml:space="preserve"> </w:t>
            </w:r>
            <w:r w:rsidRPr="00507FE8">
              <w:rPr>
                <w:rFonts w:asciiTheme="majorHAnsi" w:hAnsiTheme="majorHAnsi"/>
              </w:rPr>
              <w:t>given time frame.</w:t>
            </w:r>
          </w:p>
        </w:tc>
      </w:tr>
      <w:tr w:rsidR="00507FE8" w:rsidRPr="00690DA5" w:rsidTr="00E554B7">
        <w:trPr>
          <w:trHeight w:val="305"/>
        </w:trPr>
        <w:tc>
          <w:tcPr>
            <w:tcW w:w="2430" w:type="dxa"/>
            <w:shd w:val="clear" w:color="auto" w:fill="FFFFFF" w:themeFill="background1"/>
          </w:tcPr>
          <w:p w:rsidR="00507FE8" w:rsidRPr="00690DA5" w:rsidRDefault="00507FE8" w:rsidP="00507FE8">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507FE8" w:rsidRPr="00507FE8" w:rsidRDefault="00507FE8" w:rsidP="00507FE8">
            <w:pPr>
              <w:spacing w:before="120" w:after="120"/>
              <w:rPr>
                <w:rFonts w:asciiTheme="majorHAnsi" w:hAnsiTheme="majorHAnsi"/>
              </w:rPr>
            </w:pPr>
            <w:r w:rsidRPr="00507FE8">
              <w:rPr>
                <w:rFonts w:asciiTheme="majorHAnsi" w:hAnsiTheme="majorHAnsi" w:cs="TimesNewRomanPS-BoldMT"/>
                <w:bCs/>
              </w:rPr>
              <w:t xml:space="preserve">Member States </w:t>
            </w:r>
            <w:r w:rsidRPr="00507FE8">
              <w:rPr>
                <w:rFonts w:asciiTheme="majorHAnsi" w:hAnsiTheme="majorHAnsi"/>
              </w:rPr>
              <w:t>to respect these</w:t>
            </w:r>
            <w:r>
              <w:rPr>
                <w:rFonts w:asciiTheme="majorHAnsi" w:hAnsiTheme="majorHAnsi"/>
              </w:rPr>
              <w:t xml:space="preserve"> </w:t>
            </w:r>
            <w:r w:rsidRPr="00507FE8">
              <w:rPr>
                <w:rFonts w:asciiTheme="majorHAnsi" w:hAnsiTheme="majorHAnsi"/>
              </w:rPr>
              <w:t>recommendations</w:t>
            </w: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E554B7" w:rsidRPr="00507FE8" w:rsidRDefault="00E554B7" w:rsidP="00507FE8">
            <w:pPr>
              <w:spacing w:before="120" w:after="120"/>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E554B7" w:rsidRPr="00507FE8" w:rsidRDefault="00E554B7" w:rsidP="00507FE8">
            <w:pPr>
              <w:spacing w:before="120" w:after="120"/>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E554B7" w:rsidRPr="00507FE8" w:rsidRDefault="00440F92" w:rsidP="00507FE8">
            <w:pPr>
              <w:spacing w:before="120" w:after="120"/>
              <w:rPr>
                <w:rFonts w:asciiTheme="majorHAnsi" w:hAnsiTheme="majorHAnsi"/>
              </w:rPr>
            </w:pPr>
            <w:r>
              <w:t xml:space="preserve">MS respects these recommendations. </w:t>
            </w:r>
          </w:p>
        </w:tc>
      </w:tr>
    </w:tbl>
    <w:p w:rsidR="00E554B7" w:rsidRDefault="00E554B7" w:rsidP="00E554B7">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745C0C" w:rsidRPr="00BC019D" w:rsidTr="00745C0C">
        <w:trPr>
          <w:trHeight w:val="432"/>
        </w:trPr>
        <w:tc>
          <w:tcPr>
            <w:tcW w:w="6946" w:type="dxa"/>
            <w:gridSpan w:val="2"/>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5 </w:t>
            </w:r>
            <w:r w:rsidRPr="00146FF7">
              <w:rPr>
                <w:rFonts w:ascii="Arial" w:hAnsi="Arial" w:cs="Arial"/>
                <w:b/>
                <w:bCs/>
                <w:color w:val="FFFFFF" w:themeColor="background1"/>
                <w:spacing w:val="-1"/>
              </w:rPr>
              <w:t>T</w:t>
            </w:r>
            <w:r w:rsidRPr="00146FF7">
              <w:rPr>
                <w:rFonts w:ascii="Arial" w:hAnsi="Arial" w:cs="Arial"/>
                <w:b/>
                <w:bCs/>
                <w:color w:val="FFFFFF" w:themeColor="background1"/>
              </w:rPr>
              <w:t>op</w:t>
            </w:r>
            <w:r w:rsidRPr="00146FF7">
              <w:rPr>
                <w:rFonts w:ascii="Arial" w:hAnsi="Arial" w:cs="Arial"/>
                <w:b/>
                <w:bCs/>
                <w:color w:val="FFFFFF" w:themeColor="background1"/>
                <w:spacing w:val="1"/>
              </w:rPr>
              <w:t>i</w:t>
            </w:r>
            <w:r w:rsidRPr="00146FF7">
              <w:rPr>
                <w:rFonts w:ascii="Arial" w:hAnsi="Arial" w:cs="Arial"/>
                <w:b/>
                <w:bCs/>
                <w:color w:val="FFFFFF" w:themeColor="background1"/>
              </w:rPr>
              <w:t xml:space="preserve">c: </w:t>
            </w:r>
            <w:r>
              <w:rPr>
                <w:rFonts w:ascii="Arial" w:hAnsi="Arial" w:cs="Arial"/>
                <w:b/>
                <w:bCs/>
                <w:color w:val="FFFFFF" w:themeColor="background1"/>
              </w:rPr>
              <w:t>Data calls</w:t>
            </w:r>
          </w:p>
        </w:tc>
        <w:tc>
          <w:tcPr>
            <w:tcW w:w="884" w:type="dxa"/>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tc>
      </w:tr>
      <w:tr w:rsidR="00BC019D" w:rsidRPr="00690DA5" w:rsidTr="00E554B7">
        <w:trPr>
          <w:trHeight w:val="276"/>
        </w:trPr>
        <w:tc>
          <w:tcPr>
            <w:tcW w:w="2430" w:type="dxa"/>
            <w:shd w:val="clear" w:color="auto" w:fill="FFFFFF" w:themeFill="background1"/>
          </w:tcPr>
          <w:p w:rsidR="00BC019D" w:rsidRPr="00690DA5" w:rsidRDefault="00BC019D" w:rsidP="00BC019D">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SGRN 10-02</w:t>
            </w:r>
            <w:r w:rsidRPr="00690DA5">
              <w:rPr>
                <w:rFonts w:ascii="Arial" w:hAnsi="Arial" w:cs="Arial"/>
                <w:b/>
                <w:bCs/>
              </w:rPr>
              <w:br/>
              <w:t>Recommendation</w:t>
            </w:r>
          </w:p>
        </w:tc>
        <w:tc>
          <w:tcPr>
            <w:tcW w:w="5400" w:type="dxa"/>
            <w:gridSpan w:val="2"/>
            <w:shd w:val="clear" w:color="auto" w:fill="FFFFFF" w:themeFill="background1"/>
            <w:vAlign w:val="center"/>
          </w:tcPr>
          <w:p w:rsidR="00BC019D" w:rsidRPr="00507FE8" w:rsidRDefault="00BC019D" w:rsidP="00507FE8">
            <w:pPr>
              <w:rPr>
                <w:rFonts w:asciiTheme="majorHAnsi" w:hAnsiTheme="majorHAnsi"/>
                <w:snapToGrid w:val="0"/>
              </w:rPr>
            </w:pPr>
            <w:r w:rsidRPr="00507FE8">
              <w:rPr>
                <w:rFonts w:asciiTheme="majorHAnsi" w:hAnsiTheme="majorHAnsi" w:cs="TimesNewRomanPS-BoldMT"/>
                <w:bCs/>
              </w:rPr>
              <w:t xml:space="preserve">SGRN recommends </w:t>
            </w:r>
            <w:r w:rsidRPr="00507FE8">
              <w:rPr>
                <w:rFonts w:asciiTheme="majorHAnsi" w:hAnsiTheme="majorHAnsi"/>
              </w:rPr>
              <w:t>MS to report problems with the</w:t>
            </w:r>
            <w:r w:rsidR="00507FE8">
              <w:rPr>
                <w:rFonts w:asciiTheme="majorHAnsi" w:hAnsiTheme="majorHAnsi"/>
              </w:rPr>
              <w:t xml:space="preserve"> </w:t>
            </w:r>
            <w:r w:rsidRPr="00507FE8">
              <w:rPr>
                <w:rFonts w:asciiTheme="majorHAnsi" w:hAnsiTheme="majorHAnsi"/>
              </w:rPr>
              <w:t>upload of data in detail to JRC and DG MARE</w:t>
            </w:r>
          </w:p>
        </w:tc>
      </w:tr>
      <w:tr w:rsidR="00507FE8" w:rsidRPr="00690DA5" w:rsidTr="00E554B7">
        <w:trPr>
          <w:trHeight w:val="305"/>
        </w:trPr>
        <w:tc>
          <w:tcPr>
            <w:tcW w:w="2430" w:type="dxa"/>
            <w:shd w:val="clear" w:color="auto" w:fill="FFFFFF" w:themeFill="background1"/>
          </w:tcPr>
          <w:p w:rsidR="00507FE8" w:rsidRPr="00690DA5" w:rsidRDefault="00507FE8" w:rsidP="00507FE8">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507FE8" w:rsidRPr="00507FE8" w:rsidRDefault="00507FE8" w:rsidP="00507FE8">
            <w:pPr>
              <w:rPr>
                <w:rFonts w:asciiTheme="majorHAnsi" w:hAnsiTheme="majorHAnsi"/>
              </w:rPr>
            </w:pPr>
            <w:r w:rsidRPr="00507FE8">
              <w:rPr>
                <w:rFonts w:asciiTheme="majorHAnsi" w:hAnsiTheme="majorHAnsi" w:cs="TimesNewRomanPS-BoldMT"/>
                <w:bCs/>
              </w:rPr>
              <w:t xml:space="preserve">Member States </w:t>
            </w:r>
            <w:r w:rsidRPr="00507FE8">
              <w:rPr>
                <w:rFonts w:asciiTheme="majorHAnsi" w:hAnsiTheme="majorHAnsi"/>
              </w:rPr>
              <w:t>to report</w:t>
            </w:r>
            <w:r>
              <w:rPr>
                <w:rFonts w:asciiTheme="majorHAnsi" w:hAnsiTheme="majorHAnsi"/>
              </w:rPr>
              <w:t xml:space="preserve"> </w:t>
            </w:r>
            <w:r w:rsidRPr="00507FE8">
              <w:rPr>
                <w:rFonts w:asciiTheme="majorHAnsi" w:hAnsiTheme="majorHAnsi"/>
              </w:rPr>
              <w:t>uploading problems to JRC and</w:t>
            </w:r>
            <w:r>
              <w:rPr>
                <w:rFonts w:asciiTheme="majorHAnsi" w:hAnsiTheme="majorHAnsi"/>
              </w:rPr>
              <w:t xml:space="preserve"> </w:t>
            </w:r>
            <w:r w:rsidRPr="00507FE8">
              <w:rPr>
                <w:rFonts w:asciiTheme="majorHAnsi" w:hAnsiTheme="majorHAnsi"/>
              </w:rPr>
              <w:t>DG MARE.</w:t>
            </w: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E554B7" w:rsidRPr="00507FE8" w:rsidRDefault="00E554B7" w:rsidP="00507FE8">
            <w:pPr>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E554B7" w:rsidRPr="00507FE8" w:rsidRDefault="00E554B7" w:rsidP="00507FE8">
            <w:pPr>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E554B7" w:rsidRPr="00507FE8" w:rsidRDefault="00D837BA" w:rsidP="00507FE8">
            <w:pPr>
              <w:rPr>
                <w:rFonts w:asciiTheme="majorHAnsi" w:hAnsiTheme="majorHAnsi"/>
              </w:rPr>
            </w:pPr>
            <w:r>
              <w:rPr>
                <w:rFonts w:asciiTheme="majorHAnsi" w:hAnsiTheme="majorHAnsi"/>
              </w:rPr>
              <w:t>see topic 3</w:t>
            </w:r>
          </w:p>
        </w:tc>
      </w:tr>
    </w:tbl>
    <w:p w:rsidR="00E554B7" w:rsidRDefault="00E554B7" w:rsidP="00E554B7">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745C0C" w:rsidRPr="00BC019D" w:rsidTr="00745C0C">
        <w:trPr>
          <w:trHeight w:val="432"/>
        </w:trPr>
        <w:tc>
          <w:tcPr>
            <w:tcW w:w="6946" w:type="dxa"/>
            <w:gridSpan w:val="2"/>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sidRPr="00507FE8">
              <w:rPr>
                <w:rFonts w:ascii="Arial" w:hAnsi="Arial" w:cs="Arial"/>
                <w:b/>
                <w:bCs/>
                <w:color w:val="FFFFFF" w:themeColor="background1"/>
              </w:rPr>
              <w:t xml:space="preserve">6 </w:t>
            </w:r>
            <w:r w:rsidRPr="00507FE8">
              <w:rPr>
                <w:rFonts w:ascii="Arial" w:hAnsi="Arial" w:cs="Arial"/>
                <w:b/>
                <w:bCs/>
                <w:color w:val="FFFFFF" w:themeColor="background1"/>
                <w:spacing w:val="-1"/>
              </w:rPr>
              <w:t>T</w:t>
            </w:r>
            <w:r w:rsidRPr="00507FE8">
              <w:rPr>
                <w:rFonts w:ascii="Arial" w:hAnsi="Arial" w:cs="Arial"/>
                <w:b/>
                <w:bCs/>
                <w:color w:val="FFFFFF" w:themeColor="background1"/>
              </w:rPr>
              <w:t>op</w:t>
            </w:r>
            <w:r w:rsidRPr="00507FE8">
              <w:rPr>
                <w:rFonts w:ascii="Arial" w:hAnsi="Arial" w:cs="Arial"/>
                <w:b/>
                <w:bCs/>
                <w:color w:val="FFFFFF" w:themeColor="background1"/>
                <w:spacing w:val="1"/>
              </w:rPr>
              <w:t>i</w:t>
            </w:r>
            <w:r w:rsidRPr="00507FE8">
              <w:rPr>
                <w:rFonts w:ascii="Arial" w:hAnsi="Arial" w:cs="Arial"/>
                <w:b/>
                <w:bCs/>
                <w:color w:val="FFFFFF" w:themeColor="background1"/>
              </w:rPr>
              <w:t xml:space="preserve">c: </w:t>
            </w:r>
            <w:proofErr w:type="spellStart"/>
            <w:r w:rsidRPr="00507FE8">
              <w:rPr>
                <w:rFonts w:ascii="Arial" w:hAnsi="Arial" w:cs="Arial"/>
                <w:b/>
                <w:bCs/>
                <w:color w:val="FFFFFF" w:themeColor="background1"/>
                <w:lang w:val="nl-NL"/>
              </w:rPr>
              <w:t>Transversal</w:t>
            </w:r>
            <w:proofErr w:type="spellEnd"/>
            <w:r w:rsidRPr="00507FE8">
              <w:rPr>
                <w:rFonts w:ascii="Arial" w:hAnsi="Arial" w:cs="Arial"/>
                <w:b/>
                <w:bCs/>
                <w:color w:val="FFFFFF" w:themeColor="background1"/>
                <w:lang w:val="nl-NL"/>
              </w:rPr>
              <w:t xml:space="preserve"> variables</w:t>
            </w:r>
          </w:p>
        </w:tc>
        <w:tc>
          <w:tcPr>
            <w:tcW w:w="884" w:type="dxa"/>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tc>
      </w:tr>
      <w:tr w:rsidR="00BC019D" w:rsidRPr="00690DA5" w:rsidTr="00E554B7">
        <w:trPr>
          <w:trHeight w:val="276"/>
        </w:trPr>
        <w:tc>
          <w:tcPr>
            <w:tcW w:w="2430" w:type="dxa"/>
            <w:shd w:val="clear" w:color="auto" w:fill="FFFFFF" w:themeFill="background1"/>
          </w:tcPr>
          <w:p w:rsidR="00BC019D" w:rsidRPr="00690DA5" w:rsidRDefault="00BC019D" w:rsidP="00BC019D">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SGRN 10-02</w:t>
            </w:r>
            <w:r w:rsidRPr="00690DA5">
              <w:rPr>
                <w:rFonts w:ascii="Arial" w:hAnsi="Arial" w:cs="Arial"/>
                <w:b/>
                <w:bCs/>
              </w:rPr>
              <w:br/>
              <w:t>Recommendation</w:t>
            </w:r>
          </w:p>
        </w:tc>
        <w:tc>
          <w:tcPr>
            <w:tcW w:w="5400" w:type="dxa"/>
            <w:gridSpan w:val="2"/>
            <w:shd w:val="clear" w:color="auto" w:fill="FFFFFF" w:themeFill="background1"/>
            <w:vAlign w:val="center"/>
          </w:tcPr>
          <w:p w:rsidR="00BC019D" w:rsidRPr="00507FE8" w:rsidRDefault="00BC019D" w:rsidP="00507FE8">
            <w:pPr>
              <w:rPr>
                <w:rFonts w:asciiTheme="majorHAnsi" w:hAnsiTheme="majorHAnsi"/>
                <w:snapToGrid w:val="0"/>
              </w:rPr>
            </w:pPr>
            <w:r w:rsidRPr="00507FE8">
              <w:rPr>
                <w:rFonts w:asciiTheme="majorHAnsi" w:hAnsiTheme="majorHAnsi" w:cs="TimesNewRomanPS-BoldMT"/>
                <w:bCs/>
              </w:rPr>
              <w:t xml:space="preserve">SGRN recommends </w:t>
            </w:r>
            <w:r w:rsidRPr="00507FE8">
              <w:rPr>
                <w:rFonts w:asciiTheme="majorHAnsi" w:hAnsiTheme="majorHAnsi"/>
              </w:rPr>
              <w:t>that all MS to thoroughly check</w:t>
            </w:r>
            <w:r w:rsidR="00507FE8">
              <w:rPr>
                <w:rFonts w:asciiTheme="majorHAnsi" w:hAnsiTheme="majorHAnsi"/>
              </w:rPr>
              <w:t xml:space="preserve"> </w:t>
            </w:r>
            <w:r w:rsidRPr="00507FE8">
              <w:rPr>
                <w:rFonts w:asciiTheme="majorHAnsi" w:hAnsiTheme="majorHAnsi"/>
              </w:rPr>
              <w:t>the data quality before submitting them and to use the</w:t>
            </w:r>
            <w:r w:rsidR="00507FE8">
              <w:rPr>
                <w:rFonts w:asciiTheme="majorHAnsi" w:hAnsiTheme="majorHAnsi"/>
              </w:rPr>
              <w:t xml:space="preserve"> </w:t>
            </w:r>
            <w:r w:rsidRPr="00507FE8">
              <w:rPr>
                <w:rFonts w:asciiTheme="majorHAnsi" w:hAnsiTheme="majorHAnsi"/>
              </w:rPr>
              <w:t>electronic upload procedure and eventual built-in</w:t>
            </w:r>
            <w:r w:rsidR="00507FE8">
              <w:rPr>
                <w:rFonts w:asciiTheme="majorHAnsi" w:hAnsiTheme="majorHAnsi"/>
              </w:rPr>
              <w:t xml:space="preserve"> </w:t>
            </w:r>
            <w:r w:rsidRPr="00507FE8">
              <w:rPr>
                <w:rFonts w:asciiTheme="majorHAnsi" w:hAnsiTheme="majorHAnsi"/>
              </w:rPr>
              <w:t>automatic quality checks.</w:t>
            </w:r>
          </w:p>
        </w:tc>
      </w:tr>
      <w:tr w:rsidR="00507FE8" w:rsidRPr="00690DA5" w:rsidTr="00E554B7">
        <w:trPr>
          <w:trHeight w:val="305"/>
        </w:trPr>
        <w:tc>
          <w:tcPr>
            <w:tcW w:w="2430" w:type="dxa"/>
            <w:shd w:val="clear" w:color="auto" w:fill="FFFFFF" w:themeFill="background1"/>
          </w:tcPr>
          <w:p w:rsidR="00507FE8" w:rsidRPr="00690DA5" w:rsidRDefault="00507FE8" w:rsidP="00507FE8">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507FE8" w:rsidRPr="00507FE8" w:rsidRDefault="00507FE8" w:rsidP="00507FE8">
            <w:pPr>
              <w:rPr>
                <w:rFonts w:asciiTheme="majorHAnsi" w:hAnsiTheme="majorHAnsi"/>
              </w:rPr>
            </w:pPr>
            <w:r w:rsidRPr="00507FE8">
              <w:rPr>
                <w:rFonts w:asciiTheme="majorHAnsi" w:hAnsiTheme="majorHAnsi" w:cs="TimesNewRomanPS-BoldMT"/>
                <w:bCs/>
              </w:rPr>
              <w:t xml:space="preserve">Member States </w:t>
            </w:r>
            <w:r w:rsidRPr="00507FE8">
              <w:rPr>
                <w:rFonts w:asciiTheme="majorHAnsi" w:hAnsiTheme="majorHAnsi"/>
              </w:rPr>
              <w:t>to respect these</w:t>
            </w:r>
            <w:r>
              <w:rPr>
                <w:rFonts w:asciiTheme="majorHAnsi" w:hAnsiTheme="majorHAnsi"/>
              </w:rPr>
              <w:t xml:space="preserve"> </w:t>
            </w:r>
            <w:r w:rsidRPr="00507FE8">
              <w:rPr>
                <w:rFonts w:asciiTheme="majorHAnsi" w:hAnsiTheme="majorHAnsi"/>
              </w:rPr>
              <w:t>recommendations.</w:t>
            </w: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E554B7" w:rsidRPr="00507FE8" w:rsidRDefault="00E554B7" w:rsidP="00507FE8">
            <w:pPr>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E554B7" w:rsidRPr="00507FE8" w:rsidRDefault="00E554B7" w:rsidP="00507FE8">
            <w:pPr>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E554B7" w:rsidRPr="00507FE8" w:rsidRDefault="001420FA" w:rsidP="00507FE8">
            <w:pPr>
              <w:rPr>
                <w:rFonts w:asciiTheme="majorHAnsi" w:hAnsiTheme="majorHAnsi"/>
                <w:highlight w:val="yellow"/>
              </w:rPr>
            </w:pPr>
            <w:r w:rsidRPr="004564BC">
              <w:rPr>
                <w:rFonts w:asciiTheme="majorHAnsi" w:hAnsiTheme="majorHAnsi"/>
              </w:rPr>
              <w:t>MS agrees with this recommendation and does already perform internal quality checks of the data.</w:t>
            </w:r>
          </w:p>
        </w:tc>
      </w:tr>
    </w:tbl>
    <w:p w:rsidR="00E554B7" w:rsidRDefault="00E554B7" w:rsidP="00E554B7">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745C0C" w:rsidRPr="00BC019D" w:rsidTr="00D30BB5">
        <w:trPr>
          <w:trHeight w:val="522"/>
        </w:trPr>
        <w:tc>
          <w:tcPr>
            <w:tcW w:w="6946" w:type="dxa"/>
            <w:gridSpan w:val="2"/>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sidRPr="00507FE8">
              <w:rPr>
                <w:rFonts w:ascii="Arial" w:hAnsi="Arial" w:cs="Arial"/>
                <w:b/>
                <w:bCs/>
                <w:color w:val="FFFFFF" w:themeColor="background1"/>
              </w:rPr>
              <w:t xml:space="preserve">7 </w:t>
            </w:r>
            <w:r w:rsidRPr="00507FE8">
              <w:rPr>
                <w:rFonts w:ascii="Arial" w:hAnsi="Arial" w:cs="Arial"/>
                <w:b/>
                <w:bCs/>
                <w:color w:val="FFFFFF" w:themeColor="background1"/>
                <w:spacing w:val="-1"/>
              </w:rPr>
              <w:t>T</w:t>
            </w:r>
            <w:r w:rsidRPr="00507FE8">
              <w:rPr>
                <w:rFonts w:ascii="Arial" w:hAnsi="Arial" w:cs="Arial"/>
                <w:b/>
                <w:bCs/>
                <w:color w:val="FFFFFF" w:themeColor="background1"/>
              </w:rPr>
              <w:t>op</w:t>
            </w:r>
            <w:r w:rsidRPr="00507FE8">
              <w:rPr>
                <w:rFonts w:ascii="Arial" w:hAnsi="Arial" w:cs="Arial"/>
                <w:b/>
                <w:bCs/>
                <w:color w:val="FFFFFF" w:themeColor="background1"/>
                <w:spacing w:val="1"/>
              </w:rPr>
              <w:t>i</w:t>
            </w:r>
            <w:r w:rsidRPr="00507FE8">
              <w:rPr>
                <w:rFonts w:ascii="Arial" w:hAnsi="Arial" w:cs="Arial"/>
                <w:b/>
                <w:bCs/>
                <w:color w:val="FFFFFF" w:themeColor="background1"/>
              </w:rPr>
              <w:t xml:space="preserve">c: </w:t>
            </w:r>
            <w:r w:rsidRPr="00507FE8">
              <w:rPr>
                <w:rFonts w:ascii="Arial" w:hAnsi="Arial" w:cs="Arial"/>
                <w:b/>
                <w:bCs/>
                <w:color w:val="FFFFFF" w:themeColor="background1"/>
                <w:lang w:val="nl-NL"/>
              </w:rPr>
              <w:t xml:space="preserve">Fish processing </w:t>
            </w:r>
            <w:proofErr w:type="spellStart"/>
            <w:r w:rsidRPr="00507FE8">
              <w:rPr>
                <w:rFonts w:ascii="Arial" w:hAnsi="Arial" w:cs="Arial"/>
                <w:b/>
                <w:bCs/>
                <w:color w:val="FFFFFF" w:themeColor="background1"/>
                <w:lang w:val="nl-NL"/>
              </w:rPr>
              <w:t>industry</w:t>
            </w:r>
            <w:proofErr w:type="spellEnd"/>
          </w:p>
        </w:tc>
        <w:tc>
          <w:tcPr>
            <w:tcW w:w="884" w:type="dxa"/>
            <w:shd w:val="clear" w:color="auto" w:fill="0074A2"/>
            <w:vAlign w:val="center"/>
          </w:tcPr>
          <w:p w:rsidR="00745C0C"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IV-B3</w:t>
            </w:r>
          </w:p>
        </w:tc>
      </w:tr>
      <w:tr w:rsidR="00BC019D" w:rsidRPr="00690DA5" w:rsidTr="00E554B7">
        <w:trPr>
          <w:trHeight w:val="276"/>
        </w:trPr>
        <w:tc>
          <w:tcPr>
            <w:tcW w:w="2430" w:type="dxa"/>
            <w:shd w:val="clear" w:color="auto" w:fill="FFFFFF" w:themeFill="background1"/>
          </w:tcPr>
          <w:p w:rsidR="00BC019D" w:rsidRPr="00690DA5" w:rsidRDefault="00BC019D" w:rsidP="00BC019D">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SGRN 10-02</w:t>
            </w:r>
            <w:r w:rsidRPr="00690DA5">
              <w:rPr>
                <w:rFonts w:ascii="Arial" w:hAnsi="Arial" w:cs="Arial"/>
                <w:b/>
                <w:bCs/>
              </w:rPr>
              <w:br/>
              <w:t>Recommendation</w:t>
            </w:r>
          </w:p>
        </w:tc>
        <w:tc>
          <w:tcPr>
            <w:tcW w:w="5400" w:type="dxa"/>
            <w:gridSpan w:val="2"/>
            <w:shd w:val="clear" w:color="auto" w:fill="FFFFFF" w:themeFill="background1"/>
            <w:vAlign w:val="center"/>
          </w:tcPr>
          <w:p w:rsidR="00BC019D" w:rsidRPr="00507FE8" w:rsidRDefault="00BC019D" w:rsidP="00507FE8">
            <w:pPr>
              <w:rPr>
                <w:rFonts w:asciiTheme="majorHAnsi" w:hAnsiTheme="majorHAnsi"/>
              </w:rPr>
            </w:pPr>
            <w:r w:rsidRPr="00507FE8">
              <w:rPr>
                <w:rFonts w:asciiTheme="majorHAnsi" w:hAnsiTheme="majorHAnsi" w:cs="TimesNewRomanPS-BoldMT"/>
                <w:bCs/>
              </w:rPr>
              <w:t xml:space="preserve">SGRN recommends </w:t>
            </w:r>
            <w:r w:rsidRPr="00507FE8">
              <w:rPr>
                <w:rFonts w:asciiTheme="majorHAnsi" w:hAnsiTheme="majorHAnsi"/>
              </w:rPr>
              <w:t>that MS should consult with the national</w:t>
            </w:r>
            <w:r w:rsidR="00507FE8">
              <w:rPr>
                <w:rFonts w:asciiTheme="majorHAnsi" w:hAnsiTheme="majorHAnsi"/>
              </w:rPr>
              <w:t xml:space="preserve"> </w:t>
            </w:r>
            <w:r w:rsidRPr="00507FE8">
              <w:rPr>
                <w:rFonts w:asciiTheme="majorHAnsi" w:hAnsiTheme="majorHAnsi"/>
              </w:rPr>
              <w:t>statistical offices in order to improve efficiency and guarantee</w:t>
            </w:r>
            <w:r w:rsidR="00507FE8">
              <w:rPr>
                <w:rFonts w:asciiTheme="majorHAnsi" w:hAnsiTheme="majorHAnsi"/>
              </w:rPr>
              <w:t xml:space="preserve"> </w:t>
            </w:r>
            <w:r w:rsidRPr="00507FE8">
              <w:rPr>
                <w:rFonts w:asciiTheme="majorHAnsi" w:hAnsiTheme="majorHAnsi"/>
              </w:rPr>
              <w:t>consistency in the data collection process. Efficiency can be</w:t>
            </w:r>
            <w:r w:rsidR="00507FE8">
              <w:rPr>
                <w:rFonts w:asciiTheme="majorHAnsi" w:hAnsiTheme="majorHAnsi"/>
              </w:rPr>
              <w:t xml:space="preserve"> </w:t>
            </w:r>
            <w:r w:rsidRPr="00507FE8">
              <w:rPr>
                <w:rFonts w:asciiTheme="majorHAnsi" w:hAnsiTheme="majorHAnsi"/>
              </w:rPr>
              <w:t>improved because national statistical offices could already have</w:t>
            </w:r>
            <w:r w:rsidR="00507FE8">
              <w:rPr>
                <w:rFonts w:asciiTheme="majorHAnsi" w:hAnsiTheme="majorHAnsi"/>
              </w:rPr>
              <w:t xml:space="preserve"> </w:t>
            </w:r>
            <w:r w:rsidRPr="00507FE8">
              <w:rPr>
                <w:rFonts w:asciiTheme="majorHAnsi" w:hAnsiTheme="majorHAnsi"/>
              </w:rPr>
              <w:t>information required to be collected under the DCF. Data</w:t>
            </w:r>
            <w:r w:rsidR="00507FE8">
              <w:rPr>
                <w:rFonts w:asciiTheme="majorHAnsi" w:hAnsiTheme="majorHAnsi"/>
              </w:rPr>
              <w:t xml:space="preserve"> </w:t>
            </w:r>
            <w:r w:rsidRPr="00507FE8">
              <w:rPr>
                <w:rFonts w:asciiTheme="majorHAnsi" w:hAnsiTheme="majorHAnsi"/>
              </w:rPr>
              <w:t>consistency will be met if the same definitions are applied.</w:t>
            </w:r>
          </w:p>
          <w:p w:rsidR="00BC019D" w:rsidRPr="00507FE8" w:rsidRDefault="00BC019D" w:rsidP="00507FE8">
            <w:pPr>
              <w:rPr>
                <w:rFonts w:asciiTheme="majorHAnsi" w:hAnsiTheme="majorHAnsi"/>
                <w:snapToGrid w:val="0"/>
              </w:rPr>
            </w:pPr>
            <w:r w:rsidRPr="00507FE8">
              <w:rPr>
                <w:rFonts w:asciiTheme="majorHAnsi" w:hAnsiTheme="majorHAnsi" w:cs="TimesNewRomanPS-BoldMT"/>
                <w:bCs/>
              </w:rPr>
              <w:t xml:space="preserve">SGRN recommends </w:t>
            </w:r>
            <w:r w:rsidRPr="00507FE8">
              <w:rPr>
                <w:rFonts w:asciiTheme="majorHAnsi" w:hAnsiTheme="majorHAnsi"/>
              </w:rPr>
              <w:t>that MS to follow the specification stated in</w:t>
            </w:r>
            <w:r w:rsidR="00507FE8">
              <w:rPr>
                <w:rFonts w:asciiTheme="majorHAnsi" w:hAnsiTheme="majorHAnsi"/>
              </w:rPr>
              <w:t xml:space="preserve"> </w:t>
            </w:r>
            <w:r w:rsidRPr="00507FE8">
              <w:rPr>
                <w:rFonts w:asciiTheme="majorHAnsi" w:hAnsiTheme="majorHAnsi"/>
              </w:rPr>
              <w:t>the DCF and fully comply with future data calls on economic data</w:t>
            </w:r>
            <w:r w:rsidR="00507FE8">
              <w:rPr>
                <w:rFonts w:asciiTheme="majorHAnsi" w:hAnsiTheme="majorHAnsi"/>
              </w:rPr>
              <w:t xml:space="preserve"> </w:t>
            </w:r>
            <w:r w:rsidRPr="00507FE8">
              <w:rPr>
                <w:rFonts w:asciiTheme="majorHAnsi" w:hAnsiTheme="majorHAnsi"/>
              </w:rPr>
              <w:t>related to the fish processing sector.</w:t>
            </w:r>
          </w:p>
        </w:tc>
      </w:tr>
      <w:tr w:rsidR="00507FE8" w:rsidRPr="00690DA5" w:rsidTr="00E554B7">
        <w:trPr>
          <w:trHeight w:val="305"/>
        </w:trPr>
        <w:tc>
          <w:tcPr>
            <w:tcW w:w="2430" w:type="dxa"/>
            <w:shd w:val="clear" w:color="auto" w:fill="FFFFFF" w:themeFill="background1"/>
          </w:tcPr>
          <w:p w:rsidR="00507FE8" w:rsidRPr="00690DA5" w:rsidRDefault="00507FE8" w:rsidP="00507FE8">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507FE8" w:rsidRPr="00507FE8" w:rsidRDefault="00507FE8" w:rsidP="00507FE8">
            <w:pPr>
              <w:rPr>
                <w:rFonts w:asciiTheme="majorHAnsi" w:hAnsiTheme="majorHAnsi"/>
              </w:rPr>
            </w:pPr>
            <w:r w:rsidRPr="00507FE8">
              <w:rPr>
                <w:rFonts w:asciiTheme="majorHAnsi" w:hAnsiTheme="majorHAnsi" w:cs="TimesNewRomanPS-BoldMT"/>
                <w:bCs/>
              </w:rPr>
              <w:t xml:space="preserve">Member States </w:t>
            </w:r>
            <w:r w:rsidRPr="00507FE8">
              <w:rPr>
                <w:rFonts w:asciiTheme="majorHAnsi" w:hAnsiTheme="majorHAnsi"/>
              </w:rPr>
              <w:t>to respect these recommendations.</w:t>
            </w: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E554B7" w:rsidRPr="00507FE8" w:rsidRDefault="00E554B7" w:rsidP="00507FE8">
            <w:pPr>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E554B7" w:rsidRPr="00507FE8" w:rsidRDefault="00E554B7" w:rsidP="00507FE8">
            <w:pPr>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E554B7" w:rsidRPr="00507FE8" w:rsidRDefault="00EA6402" w:rsidP="00507FE8">
            <w:pPr>
              <w:rPr>
                <w:rFonts w:asciiTheme="majorHAnsi" w:hAnsiTheme="majorHAnsi"/>
              </w:rPr>
            </w:pPr>
            <w:r>
              <w:rPr>
                <w:rFonts w:asciiTheme="majorHAnsi" w:hAnsiTheme="majorHAnsi"/>
              </w:rPr>
              <w:t>Member State already consults with national statistical office about the data collection of the processing industry</w:t>
            </w:r>
          </w:p>
        </w:tc>
      </w:tr>
    </w:tbl>
    <w:p w:rsidR="00E554B7" w:rsidRDefault="00E554B7" w:rsidP="00E554B7">
      <w:pPr>
        <w:pStyle w:val="BodyText"/>
      </w:pPr>
    </w:p>
    <w:p w:rsidR="00D837BA" w:rsidRDefault="00D837BA">
      <w:pPr>
        <w:spacing w:before="0" w:after="0"/>
        <w:jc w:val="left"/>
        <w:rPr>
          <w:rFonts w:ascii="Arial" w:hAnsi="Arial" w:cs="Arial"/>
          <w:b/>
          <w:spacing w:val="6"/>
          <w:lang w:val="en-US" w:eastAsia="en-US"/>
        </w:rPr>
      </w:pPr>
      <w:r>
        <w:br w:type="page"/>
      </w:r>
    </w:p>
    <w:p w:rsidR="00E554B7" w:rsidRPr="00146FF7" w:rsidRDefault="00E554B7" w:rsidP="00E554B7">
      <w:pPr>
        <w:pStyle w:val="Heading3"/>
      </w:pPr>
      <w:bookmarkStart w:id="259" w:name="_Toc357757830"/>
      <w:r>
        <w:t>STECF EWG in 2011</w:t>
      </w:r>
      <w:bookmarkEnd w:id="259"/>
    </w:p>
    <w:p w:rsidR="00E554B7" w:rsidRDefault="00E554B7" w:rsidP="00E554B7">
      <w:pPr>
        <w:pStyle w:val="BodyText"/>
      </w:pPr>
      <w:r w:rsidRPr="00690DA5">
        <w:t xml:space="preserve">The following recommendations were selected from STECF </w:t>
      </w:r>
      <w:r>
        <w:t xml:space="preserve">EWG 11-02, EWG 11-08 </w:t>
      </w:r>
      <w:r w:rsidRPr="00690DA5">
        <w:t xml:space="preserve">and </w:t>
      </w:r>
      <w:r>
        <w:t xml:space="preserve">EWG 11-19. </w:t>
      </w:r>
      <w:r w:rsidRPr="00690DA5">
        <w:t>The selection contains the recommendation which are considered relevant to the Netherlands</w:t>
      </w:r>
      <w:r>
        <w:t xml:space="preserve"> or the MS in general</w:t>
      </w:r>
      <w:r w:rsidRPr="00690DA5">
        <w:t xml:space="preserve">. </w:t>
      </w:r>
      <w:r>
        <w:t xml:space="preserve">The numbering of recommendations of EWG11-02 is applied by the MS. The numbering of the recommendations of the other EWG corresponds with </w:t>
      </w:r>
      <w:r w:rsidR="00F03108">
        <w:t xml:space="preserve">those in </w:t>
      </w:r>
      <w:r>
        <w:t>their reports.</w:t>
      </w:r>
    </w:p>
    <w:p w:rsidR="00D837BA" w:rsidRPr="00690DA5" w:rsidRDefault="00D837BA" w:rsidP="00E554B7">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146FF7" w:rsidTr="001F335B">
        <w:trPr>
          <w:trHeight w:val="432"/>
        </w:trPr>
        <w:tc>
          <w:tcPr>
            <w:tcW w:w="7830" w:type="dxa"/>
            <w:gridSpan w:val="2"/>
            <w:shd w:val="clear" w:color="auto" w:fill="0074A2"/>
            <w:vAlign w:val="center"/>
          </w:tcPr>
          <w:p w:rsidR="00CE4E23" w:rsidRPr="00146FF7" w:rsidRDefault="00A91FC8" w:rsidP="00A91FC8">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 xml:space="preserve">1 </w:t>
            </w:r>
            <w:r w:rsidR="00CE4E23" w:rsidRPr="00146FF7">
              <w:rPr>
                <w:rFonts w:ascii="Arial" w:hAnsi="Arial" w:cs="Arial"/>
                <w:b/>
                <w:bCs/>
                <w:color w:val="FFFFFF" w:themeColor="background1"/>
                <w:spacing w:val="-1"/>
              </w:rPr>
              <w:t>T</w:t>
            </w:r>
            <w:r w:rsidR="00CE4E23" w:rsidRPr="00146FF7">
              <w:rPr>
                <w:rFonts w:ascii="Arial" w:hAnsi="Arial" w:cs="Arial"/>
                <w:b/>
                <w:bCs/>
                <w:color w:val="FFFFFF" w:themeColor="background1"/>
              </w:rPr>
              <w:t>op</w:t>
            </w:r>
            <w:r w:rsidR="00CE4E23" w:rsidRPr="00146FF7">
              <w:rPr>
                <w:rFonts w:ascii="Arial" w:hAnsi="Arial" w:cs="Arial"/>
                <w:b/>
                <w:bCs/>
                <w:color w:val="FFFFFF" w:themeColor="background1"/>
                <w:spacing w:val="1"/>
              </w:rPr>
              <w:t>i</w:t>
            </w:r>
            <w:r w:rsidR="00CE4E23" w:rsidRPr="00146FF7">
              <w:rPr>
                <w:rFonts w:ascii="Arial" w:hAnsi="Arial" w:cs="Arial"/>
                <w:b/>
                <w:bCs/>
                <w:color w:val="FFFFFF" w:themeColor="background1"/>
              </w:rPr>
              <w:t xml:space="preserve">c: </w:t>
            </w:r>
            <w:r w:rsidR="001F335B" w:rsidRPr="00146FF7">
              <w:rPr>
                <w:rFonts w:ascii="Arial" w:hAnsi="Arial" w:cs="Arial"/>
                <w:b/>
                <w:bCs/>
                <w:color w:val="FFFFFF" w:themeColor="background1"/>
              </w:rPr>
              <w:t>STECF, RCM and LM recommendations</w:t>
            </w:r>
          </w:p>
        </w:tc>
      </w:tr>
      <w:tr w:rsidR="00CE4E23" w:rsidRPr="00690DA5" w:rsidTr="001F335B">
        <w:trPr>
          <w:trHeight w:val="276"/>
        </w:trPr>
        <w:tc>
          <w:tcPr>
            <w:tcW w:w="2430" w:type="dxa"/>
            <w:shd w:val="clear" w:color="auto" w:fill="FFFFFF" w:themeFill="background1"/>
          </w:tcPr>
          <w:p w:rsidR="00CE4E23" w:rsidRPr="00690DA5" w:rsidRDefault="00CE4E23" w:rsidP="001F335B">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sidR="001F335B">
              <w:rPr>
                <w:rFonts w:ascii="Arial" w:hAnsi="Arial" w:cs="Arial"/>
                <w:b/>
                <w:bCs/>
              </w:rPr>
              <w:t>EWG 11-02</w:t>
            </w:r>
            <w:r w:rsidRPr="00690DA5">
              <w:rPr>
                <w:rFonts w:ascii="Arial" w:hAnsi="Arial" w:cs="Arial"/>
                <w:b/>
                <w:bCs/>
              </w:rPr>
              <w:br/>
              <w:t>Recommendation</w:t>
            </w:r>
          </w:p>
        </w:tc>
        <w:tc>
          <w:tcPr>
            <w:tcW w:w="5400" w:type="dxa"/>
            <w:shd w:val="clear" w:color="auto" w:fill="FFFFFF" w:themeFill="background1"/>
            <w:vAlign w:val="center"/>
          </w:tcPr>
          <w:p w:rsidR="00CE4E23" w:rsidRPr="001F335B" w:rsidRDefault="001F335B" w:rsidP="00146FF7">
            <w:pPr>
              <w:spacing w:before="120" w:after="120"/>
              <w:rPr>
                <w:snapToGrid w:val="0"/>
              </w:rPr>
            </w:pPr>
            <w:r w:rsidRPr="001F335B">
              <w:t>EWG 11-02 recommended that all relevant</w:t>
            </w:r>
            <w:r w:rsidR="00146FF7">
              <w:t xml:space="preserve"> </w:t>
            </w:r>
            <w:r w:rsidRPr="001F335B">
              <w:t xml:space="preserve">recommendations issued by RCMs, LM, </w:t>
            </w:r>
            <w:r w:rsidR="00146FF7">
              <w:t xml:space="preserve">STECF </w:t>
            </w:r>
            <w:r w:rsidRPr="001F335B">
              <w:t>and its sub-groups should be compiled,</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D837BA" w:rsidRPr="001F335B" w:rsidRDefault="00D837BA" w:rsidP="00146FF7">
            <w:pPr>
              <w:spacing w:before="120" w:after="120"/>
            </w:pPr>
            <w:r w:rsidRPr="001F335B">
              <w:t>Compile the Information – Circulate to NC</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CE4E23" w:rsidRPr="001F335B" w:rsidRDefault="00440F92" w:rsidP="00440F92">
            <w:pPr>
              <w:spacing w:before="120" w:after="120"/>
            </w:pPr>
            <w:r w:rsidRPr="001F335B">
              <w:t>Fran</w:t>
            </w:r>
            <w:r>
              <w:t>s</w:t>
            </w:r>
            <w:r w:rsidRPr="001F335B">
              <w:t xml:space="preserve"> </w:t>
            </w:r>
            <w:r w:rsidR="001F335B" w:rsidRPr="001F335B">
              <w:t xml:space="preserve">van Beek volunteered to do a list of </w:t>
            </w:r>
            <w:r w:rsidR="00146FF7">
              <w:t xml:space="preserve">STECF </w:t>
            </w:r>
            <w:r w:rsidR="001F335B" w:rsidRPr="00F52258">
              <w:t>2009 recommendations (see Annex 4)</w:t>
            </w:r>
            <w:r w:rsidR="00146FF7">
              <w:t xml:space="preserve"> </w:t>
            </w:r>
            <w:r w:rsidR="001F335B" w:rsidRPr="001F335B">
              <w:t>Recommendations are compiled in RCM report.</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E4E23" w:rsidRPr="00690DA5" w:rsidRDefault="001F335B" w:rsidP="00146FF7">
            <w:pPr>
              <w:spacing w:before="120" w:after="120"/>
            </w:pPr>
            <w:proofErr w:type="spellStart"/>
            <w:r>
              <w:rPr>
                <w:lang w:val="nl-NL"/>
              </w:rPr>
              <w:t>By</w:t>
            </w:r>
            <w:proofErr w:type="spellEnd"/>
            <w:r>
              <w:rPr>
                <w:lang w:val="nl-NL"/>
              </w:rPr>
              <w:t xml:space="preserve"> end April 2011</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E4E23" w:rsidRPr="00690DA5" w:rsidRDefault="00146FF7" w:rsidP="00146FF7">
            <w:pPr>
              <w:spacing w:before="120" w:after="120"/>
            </w:pPr>
            <w:r>
              <w:t>Frans van Beek has produced and distribute</w:t>
            </w:r>
            <w:r w:rsidR="00F03108">
              <w:t>d</w:t>
            </w:r>
            <w:r>
              <w:t xml:space="preserve"> the list</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3805A7" w:rsidTr="001F335B">
        <w:trPr>
          <w:trHeight w:val="432"/>
        </w:trPr>
        <w:tc>
          <w:tcPr>
            <w:tcW w:w="7830" w:type="dxa"/>
            <w:gridSpan w:val="2"/>
            <w:shd w:val="clear" w:color="auto" w:fill="0074A2"/>
            <w:vAlign w:val="center"/>
          </w:tcPr>
          <w:p w:rsidR="00CE4E23" w:rsidRPr="003805A7" w:rsidRDefault="00A91FC8" w:rsidP="00A91FC8">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 xml:space="preserve">2 </w:t>
            </w:r>
            <w:r w:rsidR="00CE4E23" w:rsidRPr="003805A7">
              <w:rPr>
                <w:rFonts w:ascii="Arial" w:hAnsi="Arial" w:cs="Arial"/>
                <w:b/>
                <w:bCs/>
                <w:color w:val="FFFFFF" w:themeColor="background1"/>
                <w:spacing w:val="-1"/>
              </w:rPr>
              <w:t>T</w:t>
            </w:r>
            <w:r w:rsidR="00CE4E23" w:rsidRPr="003805A7">
              <w:rPr>
                <w:rFonts w:ascii="Arial" w:hAnsi="Arial" w:cs="Arial"/>
                <w:b/>
                <w:bCs/>
                <w:color w:val="FFFFFF" w:themeColor="background1"/>
              </w:rPr>
              <w:t>op</w:t>
            </w:r>
            <w:r w:rsidR="00CE4E23" w:rsidRPr="003805A7">
              <w:rPr>
                <w:rFonts w:ascii="Arial" w:hAnsi="Arial" w:cs="Arial"/>
                <w:b/>
                <w:bCs/>
                <w:color w:val="FFFFFF" w:themeColor="background1"/>
                <w:spacing w:val="1"/>
              </w:rPr>
              <w:t>i</w:t>
            </w:r>
            <w:r w:rsidR="00CE4E23" w:rsidRPr="003805A7">
              <w:rPr>
                <w:rFonts w:ascii="Arial" w:hAnsi="Arial" w:cs="Arial"/>
                <w:b/>
                <w:bCs/>
                <w:color w:val="FFFFFF" w:themeColor="background1"/>
              </w:rPr>
              <w:t xml:space="preserve">c: </w:t>
            </w:r>
            <w:r w:rsidR="001F335B" w:rsidRPr="003805A7">
              <w:rPr>
                <w:rFonts w:ascii="Arial" w:hAnsi="Arial" w:cs="Arial"/>
                <w:b/>
                <w:bCs/>
                <w:color w:val="FFFFFF" w:themeColor="background1"/>
              </w:rPr>
              <w:t>Co-operation between Control Authorities and the NP of the DCF</w:t>
            </w:r>
          </w:p>
        </w:tc>
      </w:tr>
      <w:tr w:rsidR="001F335B" w:rsidRPr="00690DA5" w:rsidTr="001F335B">
        <w:trPr>
          <w:trHeight w:val="276"/>
        </w:trPr>
        <w:tc>
          <w:tcPr>
            <w:tcW w:w="2430" w:type="dxa"/>
            <w:shd w:val="clear" w:color="auto" w:fill="FFFFFF" w:themeFill="background1"/>
          </w:tcPr>
          <w:p w:rsidR="001F335B" w:rsidRPr="00690DA5" w:rsidRDefault="001F335B" w:rsidP="001F335B">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11-02</w:t>
            </w:r>
            <w:r w:rsidRPr="00690DA5">
              <w:rPr>
                <w:rFonts w:ascii="Arial" w:hAnsi="Arial" w:cs="Arial"/>
                <w:b/>
                <w:bCs/>
              </w:rPr>
              <w:br/>
              <w:t>Recommendation</w:t>
            </w:r>
          </w:p>
        </w:tc>
        <w:tc>
          <w:tcPr>
            <w:tcW w:w="5400" w:type="dxa"/>
            <w:shd w:val="clear" w:color="auto" w:fill="FFFFFF" w:themeFill="background1"/>
            <w:vAlign w:val="center"/>
          </w:tcPr>
          <w:p w:rsidR="001F335B" w:rsidRPr="001F335B" w:rsidRDefault="001F335B" w:rsidP="00146FF7">
            <w:pPr>
              <w:spacing w:before="120" w:after="120"/>
              <w:rPr>
                <w:snapToGrid w:val="0"/>
              </w:rPr>
            </w:pPr>
            <w:r w:rsidRPr="001F335B">
              <w:t>EW</w:t>
            </w:r>
            <w:r w:rsidR="00146FF7">
              <w:t>G</w:t>
            </w:r>
            <w:r w:rsidRPr="001F335B">
              <w:t xml:space="preserve"> 11-02 recommends including in the new</w:t>
            </w:r>
            <w:r w:rsidR="003805A7">
              <w:t xml:space="preserve"> </w:t>
            </w:r>
            <w:r w:rsidRPr="001F335B">
              <w:t>DCF, commitments for Member States to set up at</w:t>
            </w:r>
            <w:r w:rsidR="003805A7">
              <w:t xml:space="preserve"> </w:t>
            </w:r>
            <w:r w:rsidRPr="001F335B">
              <w:t>national or regional level, a system to encourage</w:t>
            </w:r>
            <w:r w:rsidR="003805A7">
              <w:t xml:space="preserve"> </w:t>
            </w:r>
            <w:r w:rsidRPr="001F335B">
              <w:t>cooperation between control authorities and the</w:t>
            </w:r>
            <w:r w:rsidR="003805A7">
              <w:t xml:space="preserve"> </w:t>
            </w:r>
            <w:r w:rsidRPr="001F335B">
              <w:t>National Programmes of the DCF. The cooperation</w:t>
            </w:r>
            <w:r w:rsidR="003805A7">
              <w:t xml:space="preserve"> </w:t>
            </w:r>
            <w:r w:rsidRPr="001F335B">
              <w:t>system should address all issues of relevance for</w:t>
            </w:r>
            <w:r w:rsidR="003805A7">
              <w:t xml:space="preserve"> </w:t>
            </w:r>
            <w:r w:rsidRPr="001F335B">
              <w:t>the collection and processing of data to be collected</w:t>
            </w:r>
            <w:r w:rsidR="003805A7">
              <w:t xml:space="preserve"> </w:t>
            </w:r>
            <w:r w:rsidRPr="001F335B">
              <w:t>under the CR and the DCF</w:t>
            </w:r>
            <w:r w:rsidR="003805A7">
              <w:t xml:space="preserve"> </w:t>
            </w:r>
            <w:r w:rsidRPr="001F335B">
              <w:t>Follow Up Action Needed : Scope out requirements for such</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D837BA" w:rsidRPr="001F335B" w:rsidRDefault="00D837BA" w:rsidP="003805A7">
            <w:pPr>
              <w:spacing w:before="120" w:after="120"/>
            </w:pPr>
            <w:r w:rsidRPr="001F335B">
              <w:t>Scope out requirements for such a co-operation</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1F335B" w:rsidRDefault="001F335B" w:rsidP="003805A7">
            <w:pPr>
              <w:spacing w:before="120" w:after="120"/>
              <w:rPr>
                <w:lang w:val="nl-NL"/>
              </w:rPr>
            </w:pPr>
            <w:r>
              <w:rPr>
                <w:lang w:val="nl-NL"/>
              </w:rPr>
              <w:t>MS</w:t>
            </w:r>
          </w:p>
          <w:p w:rsidR="00CE4E23" w:rsidRPr="00690DA5" w:rsidRDefault="001F335B" w:rsidP="003805A7">
            <w:pPr>
              <w:spacing w:before="120" w:after="120"/>
            </w:pPr>
            <w:r>
              <w:rPr>
                <w:lang w:val="nl-NL"/>
              </w:rPr>
              <w:t>DG MARE</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E4E23" w:rsidRPr="00690DA5" w:rsidRDefault="001F335B" w:rsidP="003805A7">
            <w:pPr>
              <w:spacing w:before="120" w:after="120"/>
            </w:pPr>
            <w:r>
              <w:rPr>
                <w:lang w:val="nl-NL"/>
              </w:rPr>
              <w:t>2011 et seq.</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E4E23" w:rsidRPr="00690DA5" w:rsidRDefault="00440F92" w:rsidP="00BB7F5E">
            <w:pPr>
              <w:spacing w:before="120" w:after="120"/>
            </w:pPr>
            <w:r>
              <w:t xml:space="preserve">MS agrees with this recommendation and </w:t>
            </w:r>
            <w:r w:rsidR="00BB7F5E">
              <w:t xml:space="preserve">will strive to implement such a system when needed. </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D75681" w:rsidTr="00D30BB5">
        <w:trPr>
          <w:trHeight w:val="699"/>
        </w:trPr>
        <w:tc>
          <w:tcPr>
            <w:tcW w:w="7830" w:type="dxa"/>
            <w:gridSpan w:val="2"/>
            <w:shd w:val="clear" w:color="auto" w:fill="0074A2"/>
            <w:vAlign w:val="center"/>
          </w:tcPr>
          <w:p w:rsidR="00CE4E23" w:rsidRPr="00D75681" w:rsidRDefault="00A91FC8" w:rsidP="00A91FC8">
            <w:pPr>
              <w:keepNext/>
              <w:snapToGrid w:val="0"/>
              <w:spacing w:before="0" w:after="0" w:line="100" w:lineRule="atLeast"/>
              <w:jc w:val="left"/>
              <w:rPr>
                <w:rFonts w:ascii="Arial" w:hAnsi="Arial" w:cs="Arial"/>
                <w:b/>
                <w:bCs/>
                <w:color w:val="FFFFFF" w:themeColor="background1"/>
              </w:rPr>
            </w:pPr>
            <w:r>
              <w:rPr>
                <w:rFonts w:ascii="Arial" w:hAnsi="Arial" w:cs="Arial"/>
                <w:b/>
                <w:bCs/>
                <w:color w:val="FFFFFF" w:themeColor="background1"/>
              </w:rPr>
              <w:t xml:space="preserve">3 </w:t>
            </w:r>
            <w:r w:rsidR="00CE4E23" w:rsidRPr="00D75681">
              <w:rPr>
                <w:rFonts w:ascii="Arial" w:hAnsi="Arial" w:cs="Arial"/>
                <w:b/>
                <w:bCs/>
                <w:color w:val="FFFFFF" w:themeColor="background1"/>
                <w:spacing w:val="-1"/>
              </w:rPr>
              <w:t>T</w:t>
            </w:r>
            <w:r w:rsidR="00CE4E23" w:rsidRPr="00D75681">
              <w:rPr>
                <w:rFonts w:ascii="Arial" w:hAnsi="Arial" w:cs="Arial"/>
                <w:b/>
                <w:bCs/>
                <w:color w:val="FFFFFF" w:themeColor="background1"/>
              </w:rPr>
              <w:t>op</w:t>
            </w:r>
            <w:r w:rsidR="00CE4E23" w:rsidRPr="00D75681">
              <w:rPr>
                <w:rFonts w:ascii="Arial" w:hAnsi="Arial" w:cs="Arial"/>
                <w:b/>
                <w:bCs/>
                <w:color w:val="FFFFFF" w:themeColor="background1"/>
                <w:spacing w:val="1"/>
              </w:rPr>
              <w:t>i</w:t>
            </w:r>
            <w:r w:rsidR="00CE4E23" w:rsidRPr="00D75681">
              <w:rPr>
                <w:rFonts w:ascii="Arial" w:hAnsi="Arial" w:cs="Arial"/>
                <w:b/>
                <w:bCs/>
                <w:color w:val="FFFFFF" w:themeColor="background1"/>
              </w:rPr>
              <w:t xml:space="preserve">c: </w:t>
            </w:r>
            <w:r w:rsidR="001F335B" w:rsidRPr="00D75681">
              <w:rPr>
                <w:rFonts w:ascii="Arial" w:hAnsi="Arial" w:cs="Arial"/>
                <w:b/>
                <w:bCs/>
                <w:color w:val="FFFFFF" w:themeColor="background1"/>
              </w:rPr>
              <w:t>Control Regulation and Sampling Plans for Vessels not Subject to Logbooks</w:t>
            </w:r>
          </w:p>
        </w:tc>
      </w:tr>
      <w:tr w:rsidR="001F335B" w:rsidRPr="00690DA5" w:rsidTr="001F335B">
        <w:trPr>
          <w:trHeight w:val="276"/>
        </w:trPr>
        <w:tc>
          <w:tcPr>
            <w:tcW w:w="2430" w:type="dxa"/>
            <w:shd w:val="clear" w:color="auto" w:fill="FFFFFF" w:themeFill="background1"/>
          </w:tcPr>
          <w:p w:rsidR="001F335B" w:rsidRPr="00690DA5" w:rsidRDefault="001F335B" w:rsidP="001F335B">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11-02</w:t>
            </w:r>
            <w:r w:rsidRPr="00690DA5">
              <w:rPr>
                <w:rFonts w:ascii="Arial" w:hAnsi="Arial" w:cs="Arial"/>
                <w:b/>
                <w:bCs/>
              </w:rPr>
              <w:br/>
              <w:t>Recommendation</w:t>
            </w:r>
          </w:p>
        </w:tc>
        <w:tc>
          <w:tcPr>
            <w:tcW w:w="5400" w:type="dxa"/>
            <w:shd w:val="clear" w:color="auto" w:fill="FFFFFF" w:themeFill="background1"/>
            <w:vAlign w:val="center"/>
          </w:tcPr>
          <w:p w:rsidR="001F335B" w:rsidRPr="001F335B" w:rsidRDefault="001F335B" w:rsidP="00D75681">
            <w:pPr>
              <w:spacing w:before="120" w:after="120"/>
              <w:rPr>
                <w:snapToGrid w:val="0"/>
              </w:rPr>
            </w:pPr>
            <w:r w:rsidRPr="001F335B">
              <w:t xml:space="preserve">The CR includes commitments for </w:t>
            </w:r>
            <w:r w:rsidR="00D75681">
              <w:t xml:space="preserve">MS </w:t>
            </w:r>
            <w:r w:rsidRPr="001F335B">
              <w:t>to develop and implement sampling plans for</w:t>
            </w:r>
            <w:r w:rsidR="00D75681">
              <w:t xml:space="preserve"> </w:t>
            </w:r>
            <w:r w:rsidRPr="001F335B">
              <w:t>vessels not subject to logbook requirements and</w:t>
            </w:r>
            <w:r w:rsidR="00D75681">
              <w:t xml:space="preserve"> </w:t>
            </w:r>
            <w:r w:rsidRPr="001F335B">
              <w:t>landing declarations. EWG 11-02 recommends that</w:t>
            </w:r>
            <w:r w:rsidR="00D75681">
              <w:t xml:space="preserve"> </w:t>
            </w:r>
            <w:r w:rsidRPr="001F335B">
              <w:t xml:space="preserve">when </w:t>
            </w:r>
            <w:r w:rsidR="00D75681">
              <w:t>MS</w:t>
            </w:r>
            <w:r w:rsidRPr="001F335B">
              <w:t xml:space="preserve"> develop the sampling plans</w:t>
            </w:r>
            <w:r w:rsidR="00D75681">
              <w:t xml:space="preserve"> </w:t>
            </w:r>
            <w:r w:rsidRPr="001F335B">
              <w:t>due notice is taken to the data requirements under</w:t>
            </w:r>
            <w:r w:rsidR="00D75681">
              <w:t xml:space="preserve"> </w:t>
            </w:r>
            <w:r w:rsidRPr="001F335B">
              <w:t>the DCF. This could be done by actively involving</w:t>
            </w:r>
            <w:r w:rsidR="00D75681">
              <w:t xml:space="preserve"> </w:t>
            </w:r>
            <w:r w:rsidRPr="001F335B">
              <w:t>at national level the DCF experts in the</w:t>
            </w:r>
            <w:r w:rsidR="00D75681">
              <w:t xml:space="preserve"> </w:t>
            </w:r>
            <w:r w:rsidRPr="001F335B">
              <w:t>development of the sampling plans.</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D837BA" w:rsidRPr="001F335B" w:rsidRDefault="00D837BA" w:rsidP="00D75681">
            <w:pPr>
              <w:spacing w:before="120" w:after="120"/>
            </w:pPr>
            <w:r w:rsidRPr="001F335B">
              <w:t>MS to Identify Sampling Plans under CR</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1F335B" w:rsidRPr="001F335B" w:rsidRDefault="001F335B" w:rsidP="00D75681">
            <w:pPr>
              <w:spacing w:before="120" w:after="120"/>
            </w:pPr>
            <w:r w:rsidRPr="001F335B">
              <w:t>MS Control Authority and DCF Personnel</w:t>
            </w:r>
          </w:p>
          <w:p w:rsidR="00CE4E23" w:rsidRPr="00690DA5" w:rsidRDefault="001F335B" w:rsidP="00D75681">
            <w:pPr>
              <w:spacing w:before="120" w:after="120"/>
            </w:pPr>
            <w:r>
              <w:rPr>
                <w:lang w:val="nl-NL"/>
              </w:rPr>
              <w:t>DG MARES</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E4E23" w:rsidRPr="00690DA5" w:rsidRDefault="001F335B" w:rsidP="00D75681">
            <w:pPr>
              <w:spacing w:before="120" w:after="120"/>
            </w:pPr>
            <w:r>
              <w:rPr>
                <w:lang w:val="nl-NL"/>
              </w:rPr>
              <w:t>2011 et seq.</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E4E23" w:rsidRPr="00690DA5" w:rsidRDefault="00AA2E2B" w:rsidP="00D75681">
            <w:pPr>
              <w:spacing w:before="120" w:after="120"/>
            </w:pPr>
            <w:r>
              <w:t>MS is also using questionnaires for small scale fisheries, but the results resemble the information in the logbooks as there is no National exemption from the logbook regulation in the Netherlands</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745C0C" w:rsidRPr="00BC019D" w:rsidTr="00745C0C">
        <w:trPr>
          <w:trHeight w:val="522"/>
        </w:trPr>
        <w:tc>
          <w:tcPr>
            <w:tcW w:w="6946" w:type="dxa"/>
            <w:gridSpan w:val="2"/>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sidRPr="00D75681">
              <w:rPr>
                <w:rFonts w:ascii="Arial" w:hAnsi="Arial" w:cs="Arial"/>
                <w:b/>
                <w:bCs/>
                <w:color w:val="FFFFFF" w:themeColor="background1"/>
              </w:rPr>
              <w:t xml:space="preserve">3 </w:t>
            </w:r>
            <w:r w:rsidRPr="00D75681">
              <w:rPr>
                <w:rFonts w:ascii="Arial" w:hAnsi="Arial" w:cs="Arial"/>
                <w:b/>
                <w:bCs/>
                <w:color w:val="FFFFFF" w:themeColor="background1"/>
                <w:spacing w:val="-1"/>
              </w:rPr>
              <w:t>T</w:t>
            </w:r>
            <w:r w:rsidRPr="00D75681">
              <w:rPr>
                <w:rFonts w:ascii="Arial" w:hAnsi="Arial" w:cs="Arial"/>
                <w:b/>
                <w:bCs/>
                <w:color w:val="FFFFFF" w:themeColor="background1"/>
              </w:rPr>
              <w:t>op</w:t>
            </w:r>
            <w:r w:rsidRPr="00D75681">
              <w:rPr>
                <w:rFonts w:ascii="Arial" w:hAnsi="Arial" w:cs="Arial"/>
                <w:b/>
                <w:bCs/>
                <w:color w:val="FFFFFF" w:themeColor="background1"/>
                <w:spacing w:val="1"/>
              </w:rPr>
              <w:t>i</w:t>
            </w:r>
            <w:r w:rsidRPr="00D75681">
              <w:rPr>
                <w:rFonts w:ascii="Arial" w:hAnsi="Arial" w:cs="Arial"/>
                <w:b/>
                <w:bCs/>
                <w:color w:val="FFFFFF" w:themeColor="background1"/>
              </w:rPr>
              <w:t>c: Calculation of CV</w:t>
            </w:r>
          </w:p>
        </w:tc>
        <w:tc>
          <w:tcPr>
            <w:tcW w:w="884" w:type="dxa"/>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III-B3</w:t>
            </w:r>
          </w:p>
        </w:tc>
      </w:tr>
      <w:tr w:rsidR="001F335B" w:rsidRPr="00690DA5" w:rsidTr="001F335B">
        <w:trPr>
          <w:trHeight w:val="276"/>
        </w:trPr>
        <w:tc>
          <w:tcPr>
            <w:tcW w:w="2430" w:type="dxa"/>
            <w:shd w:val="clear" w:color="auto" w:fill="FFFFFF" w:themeFill="background1"/>
          </w:tcPr>
          <w:p w:rsidR="001F335B" w:rsidRPr="00690DA5" w:rsidRDefault="001F335B"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w:t>
            </w:r>
            <w:r w:rsidR="00F51914">
              <w:rPr>
                <w:rFonts w:ascii="Arial" w:hAnsi="Arial" w:cs="Arial"/>
                <w:b/>
                <w:bCs/>
              </w:rPr>
              <w:t>8</w:t>
            </w:r>
            <w:r w:rsidRPr="00690DA5">
              <w:rPr>
                <w:rFonts w:ascii="Arial" w:hAnsi="Arial" w:cs="Arial"/>
                <w:b/>
                <w:bCs/>
              </w:rPr>
              <w:br/>
              <w:t>Recommendation</w:t>
            </w:r>
          </w:p>
        </w:tc>
        <w:tc>
          <w:tcPr>
            <w:tcW w:w="5400" w:type="dxa"/>
            <w:gridSpan w:val="2"/>
            <w:shd w:val="clear" w:color="auto" w:fill="FFFFFF" w:themeFill="background1"/>
            <w:vAlign w:val="center"/>
          </w:tcPr>
          <w:p w:rsidR="003805A7" w:rsidRPr="003805A7" w:rsidRDefault="00F51914" w:rsidP="003805A7">
            <w:pPr>
              <w:spacing w:before="120" w:after="120"/>
            </w:pPr>
            <w:r w:rsidRPr="00F51914">
              <w:t>EWG 11-08 recomm</w:t>
            </w:r>
            <w:r w:rsidR="00D75681">
              <w:t xml:space="preserve">ends that information and </w:t>
            </w:r>
            <w:r w:rsidR="003805A7">
              <w:t>description on</w:t>
            </w:r>
            <w:r w:rsidR="00D75681">
              <w:t xml:space="preserve"> </w:t>
            </w:r>
            <w:r w:rsidRPr="00F51914">
              <w:t>the method/software used for calculation of CV’s sh</w:t>
            </w:r>
            <w:r w:rsidR="00D75681">
              <w:t xml:space="preserve">ould </w:t>
            </w:r>
            <w:r w:rsidR="003805A7">
              <w:t xml:space="preserve">be </w:t>
            </w:r>
            <w:r w:rsidRPr="00F51914">
              <w:t>included (or referred to) in the AR if not provided in N</w:t>
            </w:r>
            <w:r w:rsidR="003805A7">
              <w:t>P.</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D837BA" w:rsidRPr="00F51914" w:rsidRDefault="00D837BA" w:rsidP="0079218D">
            <w:pPr>
              <w:spacing w:before="120" w:after="120"/>
            </w:pPr>
            <w:r w:rsidRPr="00F51914">
              <w:t xml:space="preserve">Await </w:t>
            </w:r>
            <w:r w:rsidR="0079218D">
              <w:t>r</w:t>
            </w:r>
            <w:r w:rsidR="0079218D" w:rsidRPr="00F51914">
              <w:t xml:space="preserve">eview </w:t>
            </w:r>
            <w:r w:rsidRPr="00F51914">
              <w:t>by STECF Plenary in July</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F51914" w:rsidRDefault="00F51914" w:rsidP="00D75681">
            <w:pPr>
              <w:spacing w:before="120" w:after="120"/>
              <w:rPr>
                <w:lang w:val="nl-NL"/>
              </w:rPr>
            </w:pPr>
            <w:r>
              <w:rPr>
                <w:lang w:val="nl-NL"/>
              </w:rPr>
              <w:t>DG MARE</w:t>
            </w:r>
          </w:p>
          <w:p w:rsidR="00CE4E23" w:rsidRPr="00690DA5" w:rsidRDefault="00F51914" w:rsidP="00D75681">
            <w:pPr>
              <w:spacing w:before="120" w:after="120"/>
            </w:pPr>
            <w:r>
              <w:rPr>
                <w:lang w:val="nl-NL"/>
              </w:rPr>
              <w:t>MEMBER STATES</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F51914" w:rsidRPr="00F52258" w:rsidRDefault="00F51914" w:rsidP="00D75681">
            <w:pPr>
              <w:spacing w:before="120" w:after="120"/>
            </w:pPr>
            <w:r w:rsidRPr="00F52258">
              <w:t>After STECF July Plenary</w:t>
            </w:r>
          </w:p>
          <w:p w:rsidR="00CE4E23" w:rsidRPr="00690DA5" w:rsidRDefault="00F51914" w:rsidP="00D75681">
            <w:pPr>
              <w:spacing w:before="120" w:after="120"/>
            </w:pPr>
            <w:r w:rsidRPr="00F52258">
              <w:t>Address in 2012</w:t>
            </w:r>
          </w:p>
        </w:tc>
      </w:tr>
      <w:tr w:rsidR="003805A7" w:rsidRPr="00690DA5" w:rsidTr="001F335B">
        <w:trPr>
          <w:trHeight w:val="305"/>
        </w:trPr>
        <w:tc>
          <w:tcPr>
            <w:tcW w:w="2430" w:type="dxa"/>
            <w:shd w:val="clear" w:color="auto" w:fill="FFFFFF" w:themeFill="background1"/>
          </w:tcPr>
          <w:p w:rsidR="003805A7" w:rsidRPr="00690DA5" w:rsidRDefault="003805A7"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3805A7" w:rsidRDefault="0079218D" w:rsidP="0079218D">
            <w:pPr>
              <w:spacing w:before="120" w:after="120"/>
            </w:pPr>
            <w:r>
              <w:t xml:space="preserve">Annex 6 of this report contains a short description on </w:t>
            </w:r>
            <w:r w:rsidRPr="00F51914">
              <w:t xml:space="preserve">the method/software used for calculation of CV’s </w:t>
            </w:r>
            <w:r>
              <w:t>including  references. A paper with a description of the methods is in preparation</w:t>
            </w:r>
          </w:p>
          <w:p w:rsidR="00D23608" w:rsidRPr="0079218D" w:rsidRDefault="00D23608" w:rsidP="00D23608">
            <w:pPr>
              <w:spacing w:before="120" w:after="120"/>
            </w:pPr>
            <w:r>
              <w:t>For Economic variables, MS has followed the suggested calculation of CV as provided in the definitions on the JRC website.</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745C0C" w:rsidRPr="00BC019D" w:rsidTr="00745C0C">
        <w:trPr>
          <w:trHeight w:val="522"/>
        </w:trPr>
        <w:tc>
          <w:tcPr>
            <w:tcW w:w="6946" w:type="dxa"/>
            <w:gridSpan w:val="2"/>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sidRPr="00D75681">
              <w:rPr>
                <w:rFonts w:ascii="Arial" w:hAnsi="Arial" w:cs="Arial"/>
                <w:b/>
                <w:bCs/>
                <w:color w:val="FFFFFF" w:themeColor="background1"/>
              </w:rPr>
              <w:t xml:space="preserve">4 </w:t>
            </w:r>
            <w:r w:rsidRPr="00D75681">
              <w:rPr>
                <w:rFonts w:ascii="Arial" w:hAnsi="Arial" w:cs="Arial"/>
                <w:b/>
                <w:bCs/>
                <w:color w:val="FFFFFF" w:themeColor="background1"/>
                <w:spacing w:val="-1"/>
              </w:rPr>
              <w:t>T</w:t>
            </w:r>
            <w:r w:rsidRPr="00D75681">
              <w:rPr>
                <w:rFonts w:ascii="Arial" w:hAnsi="Arial" w:cs="Arial"/>
                <w:b/>
                <w:bCs/>
                <w:color w:val="FFFFFF" w:themeColor="background1"/>
              </w:rPr>
              <w:t>op</w:t>
            </w:r>
            <w:r w:rsidRPr="00D75681">
              <w:rPr>
                <w:rFonts w:ascii="Arial" w:hAnsi="Arial" w:cs="Arial"/>
                <w:b/>
                <w:bCs/>
                <w:color w:val="FFFFFF" w:themeColor="background1"/>
                <w:spacing w:val="1"/>
              </w:rPr>
              <w:t>i</w:t>
            </w:r>
            <w:r w:rsidRPr="00D75681">
              <w:rPr>
                <w:rFonts w:ascii="Arial" w:hAnsi="Arial" w:cs="Arial"/>
                <w:b/>
                <w:bCs/>
                <w:color w:val="FFFFFF" w:themeColor="background1"/>
              </w:rPr>
              <w:t>c: List of Meetings Attended</w:t>
            </w:r>
          </w:p>
        </w:tc>
        <w:tc>
          <w:tcPr>
            <w:tcW w:w="884" w:type="dxa"/>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II-B2</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gridSpan w:val="2"/>
            <w:shd w:val="clear" w:color="auto" w:fill="FFFFFF" w:themeFill="background1"/>
            <w:vAlign w:val="center"/>
          </w:tcPr>
          <w:p w:rsidR="00F51914" w:rsidRPr="00CE4E23" w:rsidRDefault="00F51914" w:rsidP="00D75681">
            <w:pPr>
              <w:spacing w:before="120" w:after="120"/>
              <w:rPr>
                <w:snapToGrid w:val="0"/>
              </w:rPr>
            </w:pPr>
            <w:r w:rsidRPr="00F51914">
              <w:t>EWG 11-08 recommends for the AR tables, Table</w:t>
            </w:r>
            <w:r w:rsidR="00D75681">
              <w:t xml:space="preserve"> </w:t>
            </w:r>
            <w:r w:rsidRPr="00F51914">
              <w:t>II.B.1 (list of eligible meetings) that is provided by</w:t>
            </w:r>
            <w:r w:rsidR="00D75681">
              <w:t xml:space="preserve"> </w:t>
            </w:r>
            <w:r w:rsidRPr="00F51914">
              <w:t>the Commission should be used and all meetings</w:t>
            </w:r>
            <w:r w:rsidR="00D75681">
              <w:t xml:space="preserve"> </w:t>
            </w:r>
            <w:r w:rsidRPr="00F51914">
              <w:t>and not only the meetings attended should be</w:t>
            </w:r>
            <w:r w:rsidR="00D75681">
              <w:t xml:space="preserve"> </w:t>
            </w:r>
            <w:r w:rsidRPr="00D75681">
              <w:t>provided.</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D837BA" w:rsidRPr="00F51914" w:rsidRDefault="00D837BA" w:rsidP="0079218D">
            <w:pPr>
              <w:spacing w:before="120" w:after="120"/>
            </w:pPr>
            <w:r w:rsidRPr="00F51914">
              <w:t xml:space="preserve">Await </w:t>
            </w:r>
            <w:r w:rsidR="0079218D">
              <w:t>r</w:t>
            </w:r>
            <w:r w:rsidR="0079218D" w:rsidRPr="00F51914">
              <w:t xml:space="preserve">eview </w:t>
            </w:r>
            <w:r w:rsidRPr="00F51914">
              <w:t>by STECF Plenary in July</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CE4E23" w:rsidRPr="00690DA5" w:rsidRDefault="00F51914" w:rsidP="0079218D">
            <w:pPr>
              <w:spacing w:before="120" w:after="120"/>
            </w:pPr>
            <w:r>
              <w:rPr>
                <w:lang w:val="nl-NL"/>
              </w:rPr>
              <w:t>DG MARE</w:t>
            </w:r>
            <w:r w:rsidR="0079218D">
              <w:rPr>
                <w:lang w:val="nl-NL"/>
              </w:rPr>
              <w:t xml:space="preserve">, </w:t>
            </w:r>
            <w:r>
              <w:rPr>
                <w:lang w:val="nl-NL"/>
              </w:rPr>
              <w:t>Member States</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E4E23" w:rsidRPr="00690DA5" w:rsidRDefault="00F51914" w:rsidP="00D75681">
            <w:pPr>
              <w:spacing w:before="120" w:after="120"/>
            </w:pPr>
            <w:r w:rsidRPr="00F52258">
              <w:t>After STECF July Plenary.</w:t>
            </w:r>
            <w:r w:rsidR="0079218D">
              <w:t xml:space="preserve"> </w:t>
            </w:r>
            <w:r w:rsidRPr="00F52258">
              <w:t>Action in 2012</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E4E23" w:rsidRPr="00690DA5" w:rsidRDefault="00D75681" w:rsidP="00D75681">
            <w:pPr>
              <w:spacing w:before="120" w:after="120"/>
            </w:pPr>
            <w:r>
              <w:t>MS has followed this approach in the AR</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D75681" w:rsidTr="001F335B">
        <w:trPr>
          <w:trHeight w:val="432"/>
        </w:trPr>
        <w:tc>
          <w:tcPr>
            <w:tcW w:w="7830" w:type="dxa"/>
            <w:gridSpan w:val="2"/>
            <w:shd w:val="clear" w:color="auto" w:fill="0074A2"/>
            <w:vAlign w:val="center"/>
          </w:tcPr>
          <w:p w:rsidR="00CE4E23" w:rsidRPr="00D75681" w:rsidRDefault="00A91FC8" w:rsidP="00A91FC8">
            <w:pPr>
              <w:keepNext/>
              <w:snapToGrid w:val="0"/>
              <w:spacing w:before="0" w:after="0" w:line="100" w:lineRule="atLeast"/>
              <w:rPr>
                <w:rFonts w:ascii="Arial" w:hAnsi="Arial" w:cs="Arial"/>
                <w:b/>
                <w:bCs/>
                <w:color w:val="FFFFFF" w:themeColor="background1"/>
              </w:rPr>
            </w:pPr>
            <w:r w:rsidRPr="00D75681">
              <w:rPr>
                <w:rFonts w:ascii="Arial" w:hAnsi="Arial" w:cs="Arial"/>
                <w:b/>
                <w:bCs/>
                <w:color w:val="FFFFFF" w:themeColor="background1"/>
              </w:rPr>
              <w:t xml:space="preserve">5 </w:t>
            </w:r>
            <w:r w:rsidR="00CE4E23" w:rsidRPr="00D75681">
              <w:rPr>
                <w:rFonts w:ascii="Arial" w:hAnsi="Arial" w:cs="Arial"/>
                <w:b/>
                <w:bCs/>
                <w:color w:val="FFFFFF" w:themeColor="background1"/>
                <w:spacing w:val="-1"/>
              </w:rPr>
              <w:t>T</w:t>
            </w:r>
            <w:r w:rsidR="00CE4E23" w:rsidRPr="00D75681">
              <w:rPr>
                <w:rFonts w:ascii="Arial" w:hAnsi="Arial" w:cs="Arial"/>
                <w:b/>
                <w:bCs/>
                <w:color w:val="FFFFFF" w:themeColor="background1"/>
              </w:rPr>
              <w:t>op</w:t>
            </w:r>
            <w:r w:rsidR="00CE4E23" w:rsidRPr="00D75681">
              <w:rPr>
                <w:rFonts w:ascii="Arial" w:hAnsi="Arial" w:cs="Arial"/>
                <w:b/>
                <w:bCs/>
                <w:color w:val="FFFFFF" w:themeColor="background1"/>
                <w:spacing w:val="1"/>
              </w:rPr>
              <w:t>i</w:t>
            </w:r>
            <w:r w:rsidR="00CE4E23" w:rsidRPr="00D75681">
              <w:rPr>
                <w:rFonts w:ascii="Arial" w:hAnsi="Arial" w:cs="Arial"/>
                <w:b/>
                <w:bCs/>
                <w:color w:val="FFFFFF" w:themeColor="background1"/>
              </w:rPr>
              <w:t xml:space="preserve">c: </w:t>
            </w:r>
            <w:r w:rsidR="00F51914" w:rsidRPr="00D75681">
              <w:rPr>
                <w:rFonts w:ascii="Arial" w:hAnsi="Arial" w:cs="Arial"/>
                <w:b/>
                <w:bCs/>
                <w:color w:val="FFFFFF" w:themeColor="background1"/>
              </w:rPr>
              <w:t>Recommendations from LM, STECF</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shd w:val="clear" w:color="auto" w:fill="FFFFFF" w:themeFill="background1"/>
            <w:vAlign w:val="center"/>
          </w:tcPr>
          <w:p w:rsidR="00F51914" w:rsidRPr="00F51914" w:rsidRDefault="00F51914" w:rsidP="00D75681">
            <w:pPr>
              <w:spacing w:before="120" w:after="120"/>
            </w:pPr>
            <w:r w:rsidRPr="00F51914">
              <w:t>EWG 11-08 recommends that STECF compiles the</w:t>
            </w:r>
            <w:r w:rsidR="00D75681">
              <w:t xml:space="preserve"> </w:t>
            </w:r>
            <w:r w:rsidRPr="00F51914">
              <w:t>filtered LIST of recommendations by region (from</w:t>
            </w:r>
            <w:r w:rsidR="00D75681">
              <w:t xml:space="preserve"> </w:t>
            </w:r>
            <w:r w:rsidRPr="00F51914">
              <w:t>the previous year) for use by Member States in</w:t>
            </w:r>
            <w:r w:rsidR="00D75681">
              <w:t xml:space="preserve"> </w:t>
            </w:r>
            <w:r w:rsidRPr="00F51914">
              <w:t>compiling AR and NP. This list should be available</w:t>
            </w:r>
            <w:r w:rsidR="00D75681">
              <w:t xml:space="preserve"> </w:t>
            </w:r>
            <w:r w:rsidRPr="00F51914">
              <w:t>on the DCF website.</w:t>
            </w:r>
          </w:p>
          <w:p w:rsidR="00F51914" w:rsidRPr="00F51914" w:rsidRDefault="00F51914" w:rsidP="00D75681">
            <w:pPr>
              <w:spacing w:before="120" w:after="120"/>
            </w:pPr>
            <w:r w:rsidRPr="00F51914">
              <w:t>MS put in a filtered list of Recommendations and</w:t>
            </w:r>
            <w:r w:rsidR="00D75681">
              <w:t xml:space="preserve"> </w:t>
            </w:r>
            <w:r w:rsidRPr="00F51914">
              <w:t>show what actions that have been taken to follow</w:t>
            </w:r>
            <w:r w:rsidR="00D75681">
              <w:t xml:space="preserve"> </w:t>
            </w:r>
            <w:r w:rsidRPr="00F51914">
              <w:t>up recs.</w:t>
            </w:r>
          </w:p>
          <w:p w:rsidR="00F51914" w:rsidRPr="00CE4E23" w:rsidRDefault="00F51914" w:rsidP="00D75681">
            <w:pPr>
              <w:spacing w:before="120" w:after="120"/>
              <w:rPr>
                <w:snapToGrid w:val="0"/>
              </w:rPr>
            </w:pPr>
            <w:r w:rsidRPr="00F51914">
              <w:t>Amend the current guidelines to say only previous</w:t>
            </w:r>
            <w:r w:rsidR="00D75681">
              <w:t xml:space="preserve"> </w:t>
            </w:r>
            <w:r w:rsidRPr="00F51914">
              <w:t>year recs. should be followed. (EWG 11-08 would</w:t>
            </w:r>
            <w:r w:rsidR="00D75681">
              <w:t xml:space="preserve"> </w:t>
            </w:r>
            <w:r w:rsidRPr="00F51914">
              <w:t>point out that a recurring recommendation should</w:t>
            </w:r>
            <w:r w:rsidR="00D75681">
              <w:t xml:space="preserve"> </w:t>
            </w:r>
            <w:r w:rsidRPr="00D75681">
              <w:t>be a guideline).</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D837BA" w:rsidRPr="00F51914" w:rsidRDefault="00D837BA" w:rsidP="0079218D">
            <w:pPr>
              <w:spacing w:before="120" w:after="120"/>
            </w:pPr>
            <w:r w:rsidRPr="00F51914">
              <w:t xml:space="preserve">Await </w:t>
            </w:r>
            <w:r w:rsidR="0079218D">
              <w:t>r</w:t>
            </w:r>
            <w:r w:rsidR="0079218D" w:rsidRPr="00F51914">
              <w:t xml:space="preserve">eview </w:t>
            </w:r>
            <w:r w:rsidRPr="00F51914">
              <w:t>by STECF Plenary in July</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CE4E23" w:rsidRPr="00690DA5" w:rsidRDefault="00F51914" w:rsidP="0079218D">
            <w:pPr>
              <w:spacing w:before="120" w:after="120"/>
            </w:pPr>
            <w:r w:rsidRPr="0079218D">
              <w:t>DG MARE</w:t>
            </w:r>
            <w:r w:rsidR="0079218D" w:rsidRPr="0079218D">
              <w:t xml:space="preserve">, </w:t>
            </w:r>
            <w:r w:rsidR="0079218D">
              <w:t xml:space="preserve">STECF, </w:t>
            </w:r>
            <w:r w:rsidR="0079218D" w:rsidRPr="0079218D">
              <w:t>Member States</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E4E23" w:rsidRPr="00690DA5" w:rsidRDefault="00F51914" w:rsidP="0079218D">
            <w:pPr>
              <w:spacing w:before="120" w:after="120"/>
            </w:pPr>
            <w:r w:rsidRPr="00F52258">
              <w:t>After STECF July Plenary</w:t>
            </w:r>
            <w:r w:rsidR="0079218D">
              <w:t xml:space="preserve">, </w:t>
            </w:r>
            <w:r w:rsidRPr="00F52258">
              <w:t>Address in 2012</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E4E23" w:rsidRPr="00690DA5" w:rsidRDefault="00D75681" w:rsidP="00D75681">
            <w:pPr>
              <w:spacing w:before="120" w:after="120"/>
            </w:pPr>
            <w:r>
              <w:t>STECF has not taken this action. The approach of NL with dealing of regulation is explained in this report.</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3B68B3" w:rsidTr="001F335B">
        <w:trPr>
          <w:trHeight w:val="432"/>
        </w:trPr>
        <w:tc>
          <w:tcPr>
            <w:tcW w:w="7830" w:type="dxa"/>
            <w:gridSpan w:val="2"/>
            <w:shd w:val="clear" w:color="auto" w:fill="0074A2"/>
            <w:vAlign w:val="center"/>
          </w:tcPr>
          <w:p w:rsidR="00CE4E23" w:rsidRPr="003B68B3" w:rsidRDefault="00A91FC8" w:rsidP="00A91FC8">
            <w:pPr>
              <w:keepNext/>
              <w:snapToGrid w:val="0"/>
              <w:spacing w:before="0" w:after="0" w:line="100" w:lineRule="atLeast"/>
              <w:rPr>
                <w:rFonts w:ascii="Arial" w:hAnsi="Arial" w:cs="Arial"/>
                <w:b/>
                <w:bCs/>
                <w:color w:val="FFFFFF" w:themeColor="background1"/>
              </w:rPr>
            </w:pPr>
            <w:r w:rsidRPr="00D75681">
              <w:rPr>
                <w:rFonts w:ascii="Arial" w:hAnsi="Arial" w:cs="Arial"/>
                <w:b/>
                <w:bCs/>
                <w:color w:val="FFFFFF" w:themeColor="background1"/>
              </w:rPr>
              <w:t xml:space="preserve">6 </w:t>
            </w:r>
            <w:r w:rsidR="00CE4E23" w:rsidRPr="003B68B3">
              <w:rPr>
                <w:rFonts w:ascii="Arial" w:hAnsi="Arial" w:cs="Arial"/>
                <w:b/>
                <w:bCs/>
                <w:color w:val="FFFFFF" w:themeColor="background1"/>
                <w:spacing w:val="-1"/>
              </w:rPr>
              <w:t>T</w:t>
            </w:r>
            <w:r w:rsidR="00CE4E23" w:rsidRPr="003B68B3">
              <w:rPr>
                <w:rFonts w:ascii="Arial" w:hAnsi="Arial" w:cs="Arial"/>
                <w:b/>
                <w:bCs/>
                <w:color w:val="FFFFFF" w:themeColor="background1"/>
              </w:rPr>
              <w:t>op</w:t>
            </w:r>
            <w:r w:rsidR="00CE4E23" w:rsidRPr="003B68B3">
              <w:rPr>
                <w:rFonts w:ascii="Arial" w:hAnsi="Arial" w:cs="Arial"/>
                <w:b/>
                <w:bCs/>
                <w:color w:val="FFFFFF" w:themeColor="background1"/>
                <w:spacing w:val="1"/>
              </w:rPr>
              <w:t>i</w:t>
            </w:r>
            <w:r w:rsidR="00CE4E23" w:rsidRPr="003B68B3">
              <w:rPr>
                <w:rFonts w:ascii="Arial" w:hAnsi="Arial" w:cs="Arial"/>
                <w:b/>
                <w:bCs/>
                <w:color w:val="FFFFFF" w:themeColor="background1"/>
              </w:rPr>
              <w:t xml:space="preserve">c: </w:t>
            </w:r>
            <w:r w:rsidR="00F51914" w:rsidRPr="00D75681">
              <w:rPr>
                <w:rFonts w:ascii="Arial" w:hAnsi="Arial" w:cs="Arial"/>
                <w:b/>
                <w:bCs/>
                <w:color w:val="FFFFFF" w:themeColor="background1"/>
              </w:rPr>
              <w:t>Derogations Table</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shd w:val="clear" w:color="auto" w:fill="FFFFFF" w:themeFill="background1"/>
            <w:vAlign w:val="center"/>
          </w:tcPr>
          <w:p w:rsidR="00F51914" w:rsidRPr="00CE4E23" w:rsidRDefault="00F51914" w:rsidP="0079218D">
            <w:pPr>
              <w:spacing w:before="120" w:after="120"/>
              <w:rPr>
                <w:snapToGrid w:val="0"/>
              </w:rPr>
            </w:pPr>
            <w:r w:rsidRPr="00F51914">
              <w:t xml:space="preserve">EWG 11-08 recommends that </w:t>
            </w:r>
            <w:r w:rsidR="0079218D">
              <w:t>a</w:t>
            </w:r>
            <w:r w:rsidR="0079218D" w:rsidRPr="00F51914">
              <w:t xml:space="preserve"> </w:t>
            </w:r>
            <w:r w:rsidRPr="00F51914">
              <w:t>table including</w:t>
            </w:r>
            <w:r w:rsidR="003B68B3">
              <w:t xml:space="preserve"> </w:t>
            </w:r>
            <w:r w:rsidRPr="00F51914">
              <w:t>derogations asked for and if granted or rejected to</w:t>
            </w:r>
            <w:r w:rsidR="003B68B3">
              <w:t xml:space="preserve"> </w:t>
            </w:r>
            <w:r w:rsidRPr="00F51914">
              <w:t xml:space="preserve">be included in the AR tables. </w:t>
            </w:r>
            <w:r w:rsidRPr="00F52258">
              <w:t>Adjust Guidelines for</w:t>
            </w:r>
            <w:r w:rsidR="003B68B3">
              <w:t xml:space="preserve"> </w:t>
            </w:r>
            <w:r w:rsidRPr="00F52258">
              <w:t>AR to include this.</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D837BA" w:rsidRPr="00F51914" w:rsidRDefault="00D837BA" w:rsidP="00AC1870">
            <w:pPr>
              <w:spacing w:before="120" w:after="120"/>
            </w:pPr>
            <w:r w:rsidRPr="00F51914">
              <w:t xml:space="preserve">Await </w:t>
            </w:r>
            <w:r w:rsidR="00AC1870">
              <w:t>r</w:t>
            </w:r>
            <w:r w:rsidR="00AC1870" w:rsidRPr="00F51914">
              <w:t xml:space="preserve">eview </w:t>
            </w:r>
            <w:r w:rsidRPr="00F51914">
              <w:t>by STECF Plenary in July</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CE4E23" w:rsidRPr="00690DA5" w:rsidRDefault="00F51914" w:rsidP="00D837BA">
            <w:pPr>
              <w:spacing w:before="120" w:after="120"/>
            </w:pPr>
            <w:r>
              <w:rPr>
                <w:lang w:val="nl-NL"/>
              </w:rPr>
              <w:t>DG MARE</w:t>
            </w:r>
            <w:r w:rsidR="00D837BA">
              <w:rPr>
                <w:lang w:val="nl-NL"/>
              </w:rPr>
              <w:t xml:space="preserve">, </w:t>
            </w:r>
            <w:r>
              <w:rPr>
                <w:lang w:val="nl-NL"/>
              </w:rPr>
              <w:t>Member States</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E4E23" w:rsidRPr="00690DA5" w:rsidRDefault="00F51914" w:rsidP="0079218D">
            <w:pPr>
              <w:spacing w:before="120" w:after="120"/>
            </w:pPr>
            <w:r w:rsidRPr="00F52258">
              <w:t>After STECF July Plenary</w:t>
            </w:r>
            <w:r w:rsidR="0079218D">
              <w:t xml:space="preserve">, </w:t>
            </w:r>
            <w:r w:rsidRPr="00F52258">
              <w:t>Address in 2012</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E4E23" w:rsidRPr="00690DA5" w:rsidRDefault="00AC1870" w:rsidP="003B68B3">
            <w:pPr>
              <w:spacing w:before="120" w:after="120"/>
            </w:pPr>
            <w:r>
              <w:t>The guidelines to the 2012 AR have not been adjusted to this request. NLD has provided a table with derogations in its NP.</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3B68B3" w:rsidTr="001F335B">
        <w:trPr>
          <w:trHeight w:val="432"/>
        </w:trPr>
        <w:tc>
          <w:tcPr>
            <w:tcW w:w="7830" w:type="dxa"/>
            <w:gridSpan w:val="2"/>
            <w:shd w:val="clear" w:color="auto" w:fill="0074A2"/>
            <w:vAlign w:val="center"/>
          </w:tcPr>
          <w:p w:rsidR="00CE4E23" w:rsidRPr="003B68B3" w:rsidRDefault="00A91FC8" w:rsidP="00A91FC8">
            <w:pPr>
              <w:keepNext/>
              <w:snapToGrid w:val="0"/>
              <w:spacing w:before="0" w:after="0" w:line="100" w:lineRule="atLeast"/>
              <w:rPr>
                <w:rFonts w:ascii="Arial" w:hAnsi="Arial" w:cs="Arial"/>
                <w:b/>
                <w:bCs/>
                <w:color w:val="FFFFFF" w:themeColor="background1"/>
              </w:rPr>
            </w:pPr>
            <w:r w:rsidRPr="003B68B3">
              <w:rPr>
                <w:rFonts w:ascii="Arial" w:hAnsi="Arial" w:cs="Arial"/>
                <w:b/>
                <w:bCs/>
                <w:color w:val="FFFFFF" w:themeColor="background1"/>
              </w:rPr>
              <w:t xml:space="preserve">7 </w:t>
            </w:r>
            <w:r w:rsidR="00CE4E23" w:rsidRPr="003B68B3">
              <w:rPr>
                <w:rFonts w:ascii="Arial" w:hAnsi="Arial" w:cs="Arial"/>
                <w:b/>
                <w:bCs/>
                <w:color w:val="FFFFFF" w:themeColor="background1"/>
                <w:spacing w:val="-1"/>
              </w:rPr>
              <w:t>T</w:t>
            </w:r>
            <w:r w:rsidR="00CE4E23" w:rsidRPr="003B68B3">
              <w:rPr>
                <w:rFonts w:ascii="Arial" w:hAnsi="Arial" w:cs="Arial"/>
                <w:b/>
                <w:bCs/>
                <w:color w:val="FFFFFF" w:themeColor="background1"/>
              </w:rPr>
              <w:t>op</w:t>
            </w:r>
            <w:r w:rsidR="00CE4E23" w:rsidRPr="003B68B3">
              <w:rPr>
                <w:rFonts w:ascii="Arial" w:hAnsi="Arial" w:cs="Arial"/>
                <w:b/>
                <w:bCs/>
                <w:color w:val="FFFFFF" w:themeColor="background1"/>
                <w:spacing w:val="1"/>
              </w:rPr>
              <w:t>i</w:t>
            </w:r>
            <w:r w:rsidR="00CE4E23" w:rsidRPr="003B68B3">
              <w:rPr>
                <w:rFonts w:ascii="Arial" w:hAnsi="Arial" w:cs="Arial"/>
                <w:b/>
                <w:bCs/>
                <w:color w:val="FFFFFF" w:themeColor="background1"/>
              </w:rPr>
              <w:t xml:space="preserve">c: </w:t>
            </w:r>
            <w:r w:rsidR="00F51914" w:rsidRPr="003B68B3">
              <w:rPr>
                <w:rFonts w:ascii="Arial" w:hAnsi="Arial" w:cs="Arial"/>
                <w:b/>
                <w:bCs/>
                <w:color w:val="FFFFFF" w:themeColor="background1"/>
              </w:rPr>
              <w:t>Tables from NP included in AR</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shd w:val="clear" w:color="auto" w:fill="FFFFFF" w:themeFill="background1"/>
            <w:vAlign w:val="center"/>
          </w:tcPr>
          <w:p w:rsidR="00F51914" w:rsidRPr="003B68B3" w:rsidRDefault="00F51914" w:rsidP="003B68B3">
            <w:pPr>
              <w:spacing w:before="120" w:after="120"/>
            </w:pPr>
            <w:r w:rsidRPr="00F51914">
              <w:t>EWG 11-08 recommends</w:t>
            </w:r>
            <w:r w:rsidR="00AC1870">
              <w:t xml:space="preserve"> that</w:t>
            </w:r>
            <w:r w:rsidRPr="00F51914">
              <w:t>. Table III.C.1 and III.C.2</w:t>
            </w:r>
            <w:r w:rsidR="003B68B3">
              <w:t xml:space="preserve"> </w:t>
            </w:r>
            <w:r w:rsidRPr="00F51914">
              <w:t>III E 1 should not to be deleted from the AR.</w:t>
            </w:r>
            <w:r w:rsidR="003B68B3">
              <w:t xml:space="preserve"> </w:t>
            </w:r>
            <w:r w:rsidRPr="00F51914">
              <w:t>Maintaining the tables is what is expected. This</w:t>
            </w:r>
            <w:r w:rsidR="003B68B3">
              <w:t xml:space="preserve"> </w:t>
            </w:r>
            <w:r w:rsidRPr="00F51914">
              <w:t>should be included in the revision of the AR</w:t>
            </w:r>
            <w:r w:rsidR="003B68B3">
              <w:t xml:space="preserve"> </w:t>
            </w:r>
            <w:r w:rsidRPr="003B68B3">
              <w:t>guidelines.</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D837BA" w:rsidRPr="00F51914" w:rsidRDefault="00D837BA" w:rsidP="00AC1870">
            <w:pPr>
              <w:spacing w:before="120" w:after="120"/>
            </w:pPr>
            <w:r w:rsidRPr="00F51914">
              <w:t xml:space="preserve">Await </w:t>
            </w:r>
            <w:r w:rsidR="00AC1870">
              <w:t>r</w:t>
            </w:r>
            <w:r w:rsidR="00AC1870" w:rsidRPr="00F51914">
              <w:t xml:space="preserve">eview </w:t>
            </w:r>
            <w:r w:rsidRPr="00F51914">
              <w:t>by STECF Plenary in July</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CE4E23" w:rsidRPr="00690DA5" w:rsidRDefault="00F51914" w:rsidP="00D837BA">
            <w:pPr>
              <w:spacing w:before="120" w:after="120"/>
            </w:pPr>
            <w:r>
              <w:rPr>
                <w:lang w:val="nl-NL"/>
              </w:rPr>
              <w:t>DG MARE</w:t>
            </w:r>
            <w:r w:rsidR="00D837BA">
              <w:rPr>
                <w:lang w:val="nl-NL"/>
              </w:rPr>
              <w:t xml:space="preserve">, </w:t>
            </w:r>
            <w:r>
              <w:rPr>
                <w:lang w:val="nl-NL"/>
              </w:rPr>
              <w:t>Member States</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E4E23" w:rsidRPr="00690DA5" w:rsidRDefault="00F51914" w:rsidP="00AC1870">
            <w:pPr>
              <w:spacing w:before="120" w:after="120"/>
            </w:pPr>
            <w:r w:rsidRPr="00F52258">
              <w:t>After STECF July Plenary</w:t>
            </w:r>
            <w:r w:rsidR="00AC1870">
              <w:t xml:space="preserve">, </w:t>
            </w:r>
            <w:r w:rsidRPr="00F52258">
              <w:t>Address in 2012</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E4E23" w:rsidRPr="00690DA5" w:rsidRDefault="00D75681" w:rsidP="003B68B3">
            <w:pPr>
              <w:spacing w:before="120" w:after="120"/>
            </w:pPr>
            <w:r>
              <w:t>MS has not deleted any table from the AR</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A3F19" w:rsidRPr="00BC019D" w:rsidTr="00CA3F19">
        <w:trPr>
          <w:trHeight w:val="522"/>
        </w:trPr>
        <w:tc>
          <w:tcPr>
            <w:tcW w:w="6946" w:type="dxa"/>
            <w:gridSpan w:val="2"/>
            <w:shd w:val="clear" w:color="auto" w:fill="0074A2"/>
            <w:vAlign w:val="center"/>
          </w:tcPr>
          <w:p w:rsidR="00CA3F19" w:rsidRPr="00BC019D" w:rsidRDefault="00CA3F19" w:rsidP="00D30BB5">
            <w:pPr>
              <w:keepNext/>
              <w:autoSpaceDE w:val="0"/>
              <w:autoSpaceDN w:val="0"/>
              <w:adjustRightInd w:val="0"/>
              <w:spacing w:before="0" w:after="0"/>
              <w:jc w:val="left"/>
              <w:rPr>
                <w:rFonts w:ascii="Arial" w:hAnsi="Arial" w:cs="Arial"/>
                <w:b/>
                <w:bCs/>
                <w:color w:val="FFFFFF" w:themeColor="background1"/>
              </w:rPr>
            </w:pPr>
            <w:r w:rsidRPr="00573FC0">
              <w:rPr>
                <w:rFonts w:ascii="Arial" w:hAnsi="Arial" w:cs="Arial"/>
                <w:b/>
                <w:bCs/>
                <w:color w:val="FFFFFF" w:themeColor="background1"/>
              </w:rPr>
              <w:t xml:space="preserve">10 </w:t>
            </w:r>
            <w:r w:rsidRPr="003B68B3">
              <w:rPr>
                <w:rFonts w:ascii="Arial" w:hAnsi="Arial" w:cs="Arial"/>
                <w:b/>
                <w:bCs/>
                <w:color w:val="FFFFFF" w:themeColor="background1"/>
                <w:spacing w:val="-1"/>
              </w:rPr>
              <w:t>T</w:t>
            </w:r>
            <w:r w:rsidRPr="003B68B3">
              <w:rPr>
                <w:rFonts w:ascii="Arial" w:hAnsi="Arial" w:cs="Arial"/>
                <w:b/>
                <w:bCs/>
                <w:color w:val="FFFFFF" w:themeColor="background1"/>
              </w:rPr>
              <w:t>op</w:t>
            </w:r>
            <w:r w:rsidRPr="003B68B3">
              <w:rPr>
                <w:rFonts w:ascii="Arial" w:hAnsi="Arial" w:cs="Arial"/>
                <w:b/>
                <w:bCs/>
                <w:color w:val="FFFFFF" w:themeColor="background1"/>
                <w:spacing w:val="1"/>
              </w:rPr>
              <w:t>i</w:t>
            </w:r>
            <w:r w:rsidRPr="003B68B3">
              <w:rPr>
                <w:rFonts w:ascii="Arial" w:hAnsi="Arial" w:cs="Arial"/>
                <w:b/>
                <w:bCs/>
                <w:color w:val="FFFFFF" w:themeColor="background1"/>
              </w:rPr>
              <w:t xml:space="preserve">c: </w:t>
            </w:r>
            <w:r w:rsidRPr="00573FC0">
              <w:rPr>
                <w:rFonts w:ascii="Arial" w:hAnsi="Arial" w:cs="Arial"/>
                <w:b/>
                <w:bCs/>
                <w:color w:val="FFFFFF" w:themeColor="background1"/>
              </w:rPr>
              <w:t>MS Website</w:t>
            </w:r>
            <w:r w:rsidRPr="00D75681">
              <w:rPr>
                <w:rFonts w:ascii="Arial" w:hAnsi="Arial" w:cs="Arial"/>
                <w:b/>
                <w:bCs/>
                <w:color w:val="FFFFFF" w:themeColor="background1"/>
              </w:rPr>
              <w:t xml:space="preserve"> </w:t>
            </w:r>
          </w:p>
        </w:tc>
        <w:tc>
          <w:tcPr>
            <w:tcW w:w="884" w:type="dxa"/>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gridSpan w:val="2"/>
            <w:shd w:val="clear" w:color="auto" w:fill="FFFFFF" w:themeFill="background1"/>
            <w:vAlign w:val="center"/>
          </w:tcPr>
          <w:p w:rsidR="00F51914" w:rsidRPr="00F51914" w:rsidRDefault="00F51914" w:rsidP="003B68B3">
            <w:pPr>
              <w:spacing w:before="120" w:after="120"/>
              <w:rPr>
                <w:snapToGrid w:val="0"/>
              </w:rPr>
            </w:pPr>
            <w:r w:rsidRPr="00F51914">
              <w:t>EWG 11-08 recommends that MS set-up a website</w:t>
            </w:r>
            <w:r w:rsidR="003B68B3">
              <w:t xml:space="preserve"> </w:t>
            </w:r>
            <w:r w:rsidRPr="00F51914">
              <w:t>on their data collection. They are obliged (by DCF</w:t>
            </w:r>
            <w:r w:rsidR="003B68B3">
              <w:t xml:space="preserve"> </w:t>
            </w:r>
            <w:r w:rsidRPr="00F51914">
              <w:t>regulation) to do so. No MS mentioned or</w:t>
            </w:r>
            <w:r w:rsidR="003B68B3">
              <w:t xml:space="preserve"> </w:t>
            </w:r>
            <w:r w:rsidRPr="00F51914">
              <w:t>referenced in the AR to such websites.</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D837BA" w:rsidRPr="00F51914" w:rsidRDefault="00D837BA" w:rsidP="00AC1870">
            <w:pPr>
              <w:spacing w:before="120" w:after="120"/>
            </w:pPr>
            <w:r w:rsidRPr="00F51914">
              <w:t xml:space="preserve">Await </w:t>
            </w:r>
            <w:r w:rsidR="00AC1870">
              <w:t>r</w:t>
            </w:r>
            <w:r w:rsidR="00AC1870" w:rsidRPr="00F51914">
              <w:t xml:space="preserve">eview </w:t>
            </w:r>
            <w:r w:rsidRPr="00F51914">
              <w:t>by STECF Plenary in July</w:t>
            </w:r>
          </w:p>
        </w:tc>
      </w:tr>
      <w:tr w:rsidR="00D837BA" w:rsidRPr="00690DA5" w:rsidTr="001F335B">
        <w:trPr>
          <w:trHeight w:val="305"/>
        </w:trPr>
        <w:tc>
          <w:tcPr>
            <w:tcW w:w="2430" w:type="dxa"/>
            <w:shd w:val="clear" w:color="auto" w:fill="FFFFFF" w:themeFill="background1"/>
          </w:tcPr>
          <w:p w:rsidR="00D837BA" w:rsidRPr="00690DA5" w:rsidRDefault="00D837BA"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D837BA" w:rsidRPr="00690DA5" w:rsidRDefault="00D837BA" w:rsidP="00D837BA">
            <w:pPr>
              <w:spacing w:before="120" w:after="120"/>
            </w:pPr>
            <w:r>
              <w:rPr>
                <w:lang w:val="nl-NL"/>
              </w:rPr>
              <w:t>DG MARE, Member States</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E4E23" w:rsidRPr="00690DA5" w:rsidRDefault="00F51914" w:rsidP="003B68B3">
            <w:pPr>
              <w:spacing w:before="120" w:after="120"/>
            </w:pPr>
            <w:r w:rsidRPr="00F52258">
              <w:t>After STECF July Plenary</w:t>
            </w:r>
            <w:r w:rsidR="00AC1870">
              <w:t xml:space="preserve">. </w:t>
            </w:r>
            <w:r w:rsidRPr="00F52258">
              <w:t>Address in 2012</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3B68B3" w:rsidRPr="00690DA5" w:rsidRDefault="003B68B3" w:rsidP="00D75681">
            <w:pPr>
              <w:spacing w:before="120" w:after="120"/>
              <w:jc w:val="left"/>
            </w:pPr>
            <w:r>
              <w:t xml:space="preserve">MS has set up a DCF section in the </w:t>
            </w:r>
            <w:r w:rsidR="00D75681">
              <w:t xml:space="preserve">CVO </w:t>
            </w:r>
            <w:r>
              <w:t xml:space="preserve">website: </w:t>
            </w:r>
            <w:hyperlink r:id="rId39" w:history="1">
              <w:r w:rsidRPr="00D75681">
                <w:rPr>
                  <w:rStyle w:val="Hyperlink"/>
                  <w:sz w:val="16"/>
                  <w:szCs w:val="16"/>
                </w:rPr>
                <w:t>http://www.cvo.wur.nl/default.asp?ZNT=S0T2O489</w:t>
              </w:r>
            </w:hyperlink>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A3F19" w:rsidRPr="00BC019D" w:rsidTr="00CA3F19">
        <w:trPr>
          <w:trHeight w:val="522"/>
        </w:trPr>
        <w:tc>
          <w:tcPr>
            <w:tcW w:w="6946" w:type="dxa"/>
            <w:gridSpan w:val="2"/>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sidRPr="00D37817">
              <w:rPr>
                <w:rFonts w:ascii="Arial" w:hAnsi="Arial" w:cs="Arial"/>
                <w:b/>
                <w:bCs/>
                <w:color w:val="FFFFFF" w:themeColor="background1"/>
              </w:rPr>
              <w:t xml:space="preserve">11 </w:t>
            </w:r>
            <w:r w:rsidRPr="00D37817">
              <w:rPr>
                <w:rFonts w:ascii="Arial" w:hAnsi="Arial" w:cs="Arial"/>
                <w:b/>
                <w:bCs/>
                <w:color w:val="FFFFFF" w:themeColor="background1"/>
                <w:spacing w:val="-1"/>
              </w:rPr>
              <w:t>T</w:t>
            </w:r>
            <w:r w:rsidRPr="00D37817">
              <w:rPr>
                <w:rFonts w:ascii="Arial" w:hAnsi="Arial" w:cs="Arial"/>
                <w:b/>
                <w:bCs/>
                <w:color w:val="FFFFFF" w:themeColor="background1"/>
              </w:rPr>
              <w:t>op</w:t>
            </w:r>
            <w:r w:rsidRPr="00D37817">
              <w:rPr>
                <w:rFonts w:ascii="Arial" w:hAnsi="Arial" w:cs="Arial"/>
                <w:b/>
                <w:bCs/>
                <w:color w:val="FFFFFF" w:themeColor="background1"/>
                <w:spacing w:val="1"/>
              </w:rPr>
              <w:t>i</w:t>
            </w:r>
            <w:r w:rsidRPr="00D37817">
              <w:rPr>
                <w:rFonts w:ascii="Arial" w:hAnsi="Arial" w:cs="Arial"/>
                <w:b/>
                <w:bCs/>
                <w:color w:val="FFFFFF" w:themeColor="background1"/>
              </w:rPr>
              <w:t>c: MS unable to conduct a Survey</w:t>
            </w:r>
          </w:p>
        </w:tc>
        <w:tc>
          <w:tcPr>
            <w:tcW w:w="884" w:type="dxa"/>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III-G3</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gridSpan w:val="2"/>
            <w:shd w:val="clear" w:color="auto" w:fill="FFFFFF" w:themeFill="background1"/>
            <w:vAlign w:val="center"/>
          </w:tcPr>
          <w:p w:rsidR="00F51914" w:rsidRPr="00CE4E23" w:rsidRDefault="00F51914" w:rsidP="00D37817">
            <w:pPr>
              <w:spacing w:before="120" w:after="120"/>
              <w:rPr>
                <w:snapToGrid w:val="0"/>
              </w:rPr>
            </w:pPr>
            <w:r w:rsidRPr="00F51914">
              <w:t>EWG 11-08 recommends that in cases that a</w:t>
            </w:r>
            <w:r w:rsidR="00D37817">
              <w:t xml:space="preserve"> </w:t>
            </w:r>
            <w:r w:rsidRPr="00F51914">
              <w:t>research vessels is not available for carrying out a</w:t>
            </w:r>
            <w:r w:rsidR="00D37817">
              <w:t xml:space="preserve"> </w:t>
            </w:r>
            <w:r w:rsidRPr="00F51914">
              <w:t>contribution to a DCF survey, that MS in question</w:t>
            </w:r>
            <w:r w:rsidR="00D37817">
              <w:t xml:space="preserve"> </w:t>
            </w:r>
            <w:r w:rsidRPr="00F51914">
              <w:t>should demonstrate that it made all necessary</w:t>
            </w:r>
            <w:r w:rsidR="00D37817">
              <w:t xml:space="preserve"> </w:t>
            </w:r>
            <w:r w:rsidRPr="00F51914">
              <w:t>efforts to carry out the survey. MS must make</w:t>
            </w:r>
            <w:r w:rsidR="00D37817">
              <w:t xml:space="preserve"> </w:t>
            </w:r>
            <w:r w:rsidRPr="00F51914">
              <w:t>provisions so that such problems do not happen</w:t>
            </w:r>
            <w:r w:rsidR="00D37817">
              <w:t xml:space="preserve"> </w:t>
            </w:r>
            <w:r w:rsidRPr="00F51914">
              <w:t>e.g. seek assistance from other MS or charter a</w:t>
            </w:r>
            <w:r w:rsidR="00D37817">
              <w:t xml:space="preserve"> vessel</w:t>
            </w:r>
            <w:r w:rsidRPr="00D37817">
              <w:t>.</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D837BA" w:rsidRPr="00F51914" w:rsidRDefault="00D837BA" w:rsidP="00AC1870">
            <w:pPr>
              <w:spacing w:before="120" w:after="120"/>
            </w:pPr>
            <w:r w:rsidRPr="00F51914">
              <w:t xml:space="preserve">Await </w:t>
            </w:r>
            <w:r w:rsidR="00AC1870">
              <w:t>r</w:t>
            </w:r>
            <w:r w:rsidR="00AC1870" w:rsidRPr="00F51914">
              <w:t xml:space="preserve">eview </w:t>
            </w:r>
            <w:r w:rsidRPr="00F51914">
              <w:t>by STECF Plenary in July</w:t>
            </w:r>
          </w:p>
        </w:tc>
      </w:tr>
      <w:tr w:rsidR="00D837BA" w:rsidRPr="00690DA5" w:rsidTr="001F335B">
        <w:trPr>
          <w:trHeight w:val="305"/>
        </w:trPr>
        <w:tc>
          <w:tcPr>
            <w:tcW w:w="2430" w:type="dxa"/>
            <w:shd w:val="clear" w:color="auto" w:fill="FFFFFF" w:themeFill="background1"/>
          </w:tcPr>
          <w:p w:rsidR="00D837BA" w:rsidRPr="00690DA5" w:rsidRDefault="00D837BA"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D837BA" w:rsidRPr="00690DA5" w:rsidRDefault="00D837BA" w:rsidP="00D837BA">
            <w:pPr>
              <w:spacing w:before="120" w:after="120"/>
            </w:pPr>
            <w:r>
              <w:rPr>
                <w:lang w:val="nl-NL"/>
              </w:rPr>
              <w:t>DG MARE, Member States</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E4E23" w:rsidRPr="00690DA5" w:rsidRDefault="00F51914" w:rsidP="00AC1870">
            <w:pPr>
              <w:spacing w:before="120" w:after="120"/>
            </w:pPr>
            <w:r w:rsidRPr="00F52258">
              <w:t>After STECF July Plenary</w:t>
            </w:r>
            <w:r w:rsidR="00AC1870">
              <w:t xml:space="preserve">, </w:t>
            </w:r>
            <w:r w:rsidRPr="00F52258">
              <w:t>Address in 2012</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E4E23" w:rsidRPr="00690DA5" w:rsidRDefault="003B68B3" w:rsidP="003B68B3">
            <w:pPr>
              <w:spacing w:before="120" w:after="120"/>
            </w:pPr>
            <w:r>
              <w:t>MS agrees with the recommendation. In the past, in such situation MS has managed to find replacing vessel capacity.</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A3F19" w:rsidRPr="00BC019D" w:rsidTr="00CA3F19">
        <w:trPr>
          <w:trHeight w:val="522"/>
        </w:trPr>
        <w:tc>
          <w:tcPr>
            <w:tcW w:w="6946" w:type="dxa"/>
            <w:gridSpan w:val="2"/>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sidRPr="00D37817">
              <w:rPr>
                <w:rFonts w:ascii="Arial" w:hAnsi="Arial" w:cs="Arial"/>
                <w:b/>
                <w:bCs/>
                <w:color w:val="FFFFFF" w:themeColor="background1"/>
              </w:rPr>
              <w:t xml:space="preserve">14 </w:t>
            </w:r>
            <w:r w:rsidRPr="00D37817">
              <w:rPr>
                <w:rFonts w:ascii="Arial" w:hAnsi="Arial" w:cs="Arial"/>
                <w:b/>
                <w:bCs/>
                <w:color w:val="FFFFFF" w:themeColor="background1"/>
                <w:spacing w:val="-1"/>
              </w:rPr>
              <w:t>T</w:t>
            </w:r>
            <w:r w:rsidRPr="00D37817">
              <w:rPr>
                <w:rFonts w:ascii="Arial" w:hAnsi="Arial" w:cs="Arial"/>
                <w:b/>
                <w:bCs/>
                <w:color w:val="FFFFFF" w:themeColor="background1"/>
              </w:rPr>
              <w:t>op</w:t>
            </w:r>
            <w:r w:rsidRPr="00D37817">
              <w:rPr>
                <w:rFonts w:ascii="Arial" w:hAnsi="Arial" w:cs="Arial"/>
                <w:b/>
                <w:bCs/>
                <w:color w:val="FFFFFF" w:themeColor="background1"/>
                <w:spacing w:val="1"/>
              </w:rPr>
              <w:t>i</w:t>
            </w:r>
            <w:r w:rsidRPr="00D37817">
              <w:rPr>
                <w:rFonts w:ascii="Arial" w:hAnsi="Arial" w:cs="Arial"/>
                <w:b/>
                <w:bCs/>
                <w:color w:val="FFFFFF" w:themeColor="background1"/>
              </w:rPr>
              <w:t>c: Capital Value Calculation</w:t>
            </w:r>
          </w:p>
        </w:tc>
        <w:tc>
          <w:tcPr>
            <w:tcW w:w="884" w:type="dxa"/>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w:t>
            </w:r>
            <w:r w:rsidR="00573FC0">
              <w:rPr>
                <w:rFonts w:ascii="Arial" w:hAnsi="Arial" w:cs="Arial"/>
                <w:b/>
                <w:bCs/>
                <w:color w:val="FFFFFF" w:themeColor="background1"/>
              </w:rPr>
              <w:t>I</w:t>
            </w:r>
            <w:r>
              <w:rPr>
                <w:rFonts w:ascii="Arial" w:hAnsi="Arial" w:cs="Arial"/>
                <w:b/>
                <w:bCs/>
                <w:color w:val="FFFFFF" w:themeColor="background1"/>
              </w:rPr>
              <w:t>-B3</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gridSpan w:val="2"/>
            <w:shd w:val="clear" w:color="auto" w:fill="FFFFFF" w:themeFill="background1"/>
            <w:vAlign w:val="center"/>
          </w:tcPr>
          <w:p w:rsidR="00F51914" w:rsidRPr="00CE4E23" w:rsidRDefault="00F51914" w:rsidP="00D37817">
            <w:pPr>
              <w:spacing w:before="120" w:after="120"/>
              <w:rPr>
                <w:snapToGrid w:val="0"/>
              </w:rPr>
            </w:pPr>
            <w:r w:rsidRPr="00F51914">
              <w:t>EWG 11-08 recommends that for the calculation of</w:t>
            </w:r>
            <w:r w:rsidR="00D37817">
              <w:t xml:space="preserve"> </w:t>
            </w:r>
            <w:r w:rsidRPr="00F51914">
              <w:t>Capital value, all MS shall use PIM</w:t>
            </w:r>
            <w:r w:rsidR="00D37817">
              <w:t xml:space="preserve"> </w:t>
            </w:r>
            <w:r w:rsidRPr="00F51914">
              <w:t>(</w:t>
            </w:r>
            <w:r w:rsidR="00B275DE" w:rsidRPr="00F51914">
              <w:t>Perpetual</w:t>
            </w:r>
            <w:r w:rsidR="00B275DE">
              <w:t xml:space="preserve"> </w:t>
            </w:r>
            <w:r w:rsidR="00B275DE" w:rsidRPr="00F51914">
              <w:t>Inventory</w:t>
            </w:r>
            <w:r w:rsidRPr="00F51914">
              <w:t xml:space="preserve"> Method) in the future. A</w:t>
            </w:r>
            <w:r w:rsidR="00D37817">
              <w:t xml:space="preserve"> </w:t>
            </w:r>
            <w:r w:rsidRPr="00F51914">
              <w:t>Workshop has already explained the method (DCF</w:t>
            </w:r>
            <w:r w:rsidR="00D37817">
              <w:t xml:space="preserve"> </w:t>
            </w:r>
            <w:r w:rsidRPr="00F51914">
              <w:t>Workshop on Capital Valuation, Naples June</w:t>
            </w:r>
            <w:r w:rsidR="00D37817">
              <w:t xml:space="preserve"> </w:t>
            </w:r>
            <w:r w:rsidRPr="00F51914">
              <w:t>2011). MS should use this report in next AR. Also</w:t>
            </w:r>
            <w:r w:rsidR="00D37817">
              <w:t xml:space="preserve"> </w:t>
            </w:r>
            <w:r w:rsidRPr="00F51914">
              <w:t>explore the need for a Training Workshop. This</w:t>
            </w:r>
            <w:r w:rsidR="00D37817">
              <w:t xml:space="preserve"> </w:t>
            </w:r>
            <w:r w:rsidRPr="00F51914">
              <w:t>Report should be made available on the on DCF</w:t>
            </w:r>
            <w:r w:rsidR="00D37817">
              <w:t xml:space="preserve"> </w:t>
            </w:r>
            <w:r w:rsidRPr="00D37817">
              <w:t>WEB site.</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D837BA" w:rsidRPr="00F51914" w:rsidRDefault="00D837BA" w:rsidP="00AC1870">
            <w:pPr>
              <w:spacing w:before="120" w:after="120"/>
            </w:pPr>
            <w:r w:rsidRPr="00F51914">
              <w:t xml:space="preserve">Await </w:t>
            </w:r>
            <w:r w:rsidR="00AC1870">
              <w:t>r</w:t>
            </w:r>
            <w:r w:rsidR="00AC1870" w:rsidRPr="00F51914">
              <w:t xml:space="preserve">eview </w:t>
            </w:r>
            <w:r w:rsidRPr="00F51914">
              <w:t>by STECF Plenary in July</w:t>
            </w:r>
          </w:p>
        </w:tc>
      </w:tr>
      <w:tr w:rsidR="00D837BA" w:rsidRPr="00690DA5" w:rsidTr="001F335B">
        <w:trPr>
          <w:trHeight w:val="305"/>
        </w:trPr>
        <w:tc>
          <w:tcPr>
            <w:tcW w:w="2430" w:type="dxa"/>
            <w:shd w:val="clear" w:color="auto" w:fill="FFFFFF" w:themeFill="background1"/>
          </w:tcPr>
          <w:p w:rsidR="00D837BA" w:rsidRPr="00690DA5" w:rsidRDefault="00D837BA"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D837BA" w:rsidRPr="00690DA5" w:rsidRDefault="00D837BA" w:rsidP="00D837BA">
            <w:pPr>
              <w:spacing w:before="120" w:after="120"/>
            </w:pPr>
            <w:r>
              <w:rPr>
                <w:lang w:val="nl-NL"/>
              </w:rPr>
              <w:t>DG MARE, Member States</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F51914" w:rsidRPr="00F52258" w:rsidRDefault="00F51914" w:rsidP="00D37817">
            <w:pPr>
              <w:spacing w:before="120" w:after="120"/>
            </w:pPr>
            <w:r w:rsidRPr="00F52258">
              <w:t>After STECF July Plenary</w:t>
            </w:r>
          </w:p>
          <w:p w:rsidR="00CE4E23" w:rsidRPr="00690DA5" w:rsidRDefault="00F51914" w:rsidP="00D37817">
            <w:pPr>
              <w:spacing w:before="120" w:after="120"/>
            </w:pPr>
            <w:r w:rsidRPr="00F52258">
              <w:t>Address in 2012</w:t>
            </w:r>
          </w:p>
        </w:tc>
      </w:tr>
      <w:tr w:rsidR="00D23608" w:rsidRPr="00690DA5" w:rsidTr="001F335B">
        <w:trPr>
          <w:trHeight w:val="305"/>
        </w:trPr>
        <w:tc>
          <w:tcPr>
            <w:tcW w:w="2430" w:type="dxa"/>
            <w:shd w:val="clear" w:color="auto" w:fill="FFFFFF" w:themeFill="background1"/>
          </w:tcPr>
          <w:p w:rsidR="00D23608" w:rsidRPr="00690DA5" w:rsidRDefault="00D23608"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D23608" w:rsidRPr="00690DA5" w:rsidRDefault="00D23608" w:rsidP="00D23608">
            <w:pPr>
              <w:spacing w:before="120" w:after="120"/>
            </w:pPr>
            <w:r>
              <w:t>MS has calculated the capital value following the PIM method</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8862CB" w:rsidTr="001F335B">
        <w:trPr>
          <w:trHeight w:val="432"/>
        </w:trPr>
        <w:tc>
          <w:tcPr>
            <w:tcW w:w="7830" w:type="dxa"/>
            <w:gridSpan w:val="2"/>
            <w:shd w:val="clear" w:color="auto" w:fill="0074A2"/>
            <w:vAlign w:val="center"/>
          </w:tcPr>
          <w:p w:rsidR="00CE4E23" w:rsidRPr="008862CB" w:rsidRDefault="00A91FC8" w:rsidP="00A91FC8">
            <w:pPr>
              <w:keepNext/>
              <w:snapToGrid w:val="0"/>
              <w:spacing w:before="0" w:after="0" w:line="100" w:lineRule="atLeast"/>
              <w:rPr>
                <w:rFonts w:ascii="Arial" w:hAnsi="Arial" w:cs="Arial"/>
                <w:b/>
                <w:bCs/>
                <w:color w:val="FFFFFF" w:themeColor="background1"/>
              </w:rPr>
            </w:pPr>
            <w:r w:rsidRPr="008862CB">
              <w:rPr>
                <w:rFonts w:ascii="Arial" w:hAnsi="Arial" w:cs="Arial"/>
                <w:b/>
                <w:bCs/>
                <w:color w:val="FFFFFF" w:themeColor="background1"/>
                <w:lang w:val="nl-NL"/>
              </w:rPr>
              <w:t xml:space="preserve">16 </w:t>
            </w:r>
            <w:r w:rsidR="00CE4E23" w:rsidRPr="008862CB">
              <w:rPr>
                <w:rFonts w:ascii="Arial" w:hAnsi="Arial" w:cs="Arial"/>
                <w:b/>
                <w:bCs/>
                <w:color w:val="FFFFFF" w:themeColor="background1"/>
                <w:spacing w:val="-1"/>
              </w:rPr>
              <w:t>T</w:t>
            </w:r>
            <w:r w:rsidR="00CE4E23" w:rsidRPr="008862CB">
              <w:rPr>
                <w:rFonts w:ascii="Arial" w:hAnsi="Arial" w:cs="Arial"/>
                <w:b/>
                <w:bCs/>
                <w:color w:val="FFFFFF" w:themeColor="background1"/>
              </w:rPr>
              <w:t>op</w:t>
            </w:r>
            <w:r w:rsidR="00CE4E23" w:rsidRPr="008862CB">
              <w:rPr>
                <w:rFonts w:ascii="Arial" w:hAnsi="Arial" w:cs="Arial"/>
                <w:b/>
                <w:bCs/>
                <w:color w:val="FFFFFF" w:themeColor="background1"/>
                <w:spacing w:val="1"/>
              </w:rPr>
              <w:t>i</w:t>
            </w:r>
            <w:r w:rsidR="00CE4E23" w:rsidRPr="008862CB">
              <w:rPr>
                <w:rFonts w:ascii="Arial" w:hAnsi="Arial" w:cs="Arial"/>
                <w:b/>
                <w:bCs/>
                <w:color w:val="FFFFFF" w:themeColor="background1"/>
              </w:rPr>
              <w:t xml:space="preserve">c: </w:t>
            </w:r>
            <w:r w:rsidR="00F51914" w:rsidRPr="008862CB">
              <w:rPr>
                <w:rFonts w:ascii="Arial" w:hAnsi="Arial" w:cs="Arial"/>
                <w:b/>
                <w:bCs/>
                <w:color w:val="FFFFFF" w:themeColor="background1"/>
                <w:lang w:val="nl-NL"/>
              </w:rPr>
              <w:t>AR TEMPLATE</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shd w:val="clear" w:color="auto" w:fill="FFFFFF" w:themeFill="background1"/>
            <w:vAlign w:val="center"/>
          </w:tcPr>
          <w:p w:rsidR="00F51914" w:rsidRPr="00F51914" w:rsidRDefault="00F51914" w:rsidP="00D37817">
            <w:pPr>
              <w:spacing w:before="120" w:after="120"/>
              <w:rPr>
                <w:snapToGrid w:val="0"/>
              </w:rPr>
            </w:pPr>
            <w:r w:rsidRPr="00F51914">
              <w:t>EWG 11-08 recommends that files with filters,</w:t>
            </w:r>
            <w:r w:rsidR="008862CB">
              <w:t xml:space="preserve"> </w:t>
            </w:r>
            <w:r w:rsidRPr="00F51914">
              <w:t>hidden cells, track changes, coloured cells etc.</w:t>
            </w:r>
            <w:r w:rsidR="008862CB">
              <w:t xml:space="preserve"> </w:t>
            </w:r>
            <w:r w:rsidRPr="00F51914">
              <w:t>should not be submitted in AR</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D837BA" w:rsidRPr="00F51914" w:rsidRDefault="00D837BA" w:rsidP="00AC1870">
            <w:pPr>
              <w:spacing w:before="120" w:after="120"/>
            </w:pPr>
            <w:r w:rsidRPr="00F51914">
              <w:t xml:space="preserve">Await </w:t>
            </w:r>
            <w:r w:rsidR="00AC1870">
              <w:t>r</w:t>
            </w:r>
            <w:r w:rsidR="00AC1870" w:rsidRPr="00F51914">
              <w:t xml:space="preserve">eview </w:t>
            </w:r>
            <w:r w:rsidRPr="00F51914">
              <w:t>by STECF Plenary in July</w:t>
            </w:r>
          </w:p>
        </w:tc>
      </w:tr>
      <w:tr w:rsidR="00D837BA" w:rsidRPr="00690DA5" w:rsidTr="001F335B">
        <w:trPr>
          <w:trHeight w:val="305"/>
        </w:trPr>
        <w:tc>
          <w:tcPr>
            <w:tcW w:w="2430" w:type="dxa"/>
            <w:shd w:val="clear" w:color="auto" w:fill="FFFFFF" w:themeFill="background1"/>
          </w:tcPr>
          <w:p w:rsidR="00D837BA" w:rsidRPr="00690DA5" w:rsidRDefault="00D837BA"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D837BA" w:rsidRPr="00690DA5" w:rsidRDefault="00D837BA" w:rsidP="00D837BA">
            <w:pPr>
              <w:spacing w:before="120" w:after="120"/>
            </w:pPr>
            <w:r>
              <w:rPr>
                <w:lang w:val="nl-NL"/>
              </w:rPr>
              <w:t>DG MARE, Member States</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E4E23" w:rsidRPr="00690DA5" w:rsidRDefault="00F51914" w:rsidP="00D37817">
            <w:pPr>
              <w:spacing w:before="120" w:after="120"/>
            </w:pPr>
            <w:r w:rsidRPr="00F52258">
              <w:t>After STECF July Plenary</w:t>
            </w:r>
            <w:r w:rsidR="00AC1870">
              <w:t xml:space="preserve">, </w:t>
            </w:r>
            <w:r w:rsidRPr="00F52258">
              <w:t>Address in 2012</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E4E23" w:rsidRPr="00690DA5" w:rsidRDefault="008862CB" w:rsidP="00D37817">
            <w:pPr>
              <w:spacing w:before="120" w:after="120"/>
            </w:pPr>
            <w:r>
              <w:t>Yes, MS agrees and applies</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A3F19" w:rsidRPr="00BC019D" w:rsidTr="00CA3F19">
        <w:trPr>
          <w:trHeight w:val="522"/>
        </w:trPr>
        <w:tc>
          <w:tcPr>
            <w:tcW w:w="6946" w:type="dxa"/>
            <w:gridSpan w:val="2"/>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sidRPr="00D37817">
              <w:rPr>
                <w:rFonts w:ascii="Arial" w:hAnsi="Arial" w:cs="Arial"/>
                <w:b/>
                <w:bCs/>
                <w:color w:val="FFFFFF" w:themeColor="background1"/>
              </w:rPr>
              <w:t xml:space="preserve">17 </w:t>
            </w:r>
            <w:r w:rsidRPr="00D37817">
              <w:rPr>
                <w:rFonts w:ascii="Arial" w:hAnsi="Arial" w:cs="Arial"/>
                <w:b/>
                <w:bCs/>
                <w:color w:val="FFFFFF" w:themeColor="background1"/>
                <w:spacing w:val="-1"/>
              </w:rPr>
              <w:t>T</w:t>
            </w:r>
            <w:r w:rsidRPr="00D37817">
              <w:rPr>
                <w:rFonts w:ascii="Arial" w:hAnsi="Arial" w:cs="Arial"/>
                <w:b/>
                <w:bCs/>
                <w:color w:val="FFFFFF" w:themeColor="background1"/>
              </w:rPr>
              <w:t>op</w:t>
            </w:r>
            <w:r w:rsidRPr="00D37817">
              <w:rPr>
                <w:rFonts w:ascii="Arial" w:hAnsi="Arial" w:cs="Arial"/>
                <w:b/>
                <w:bCs/>
                <w:color w:val="FFFFFF" w:themeColor="background1"/>
                <w:spacing w:val="1"/>
              </w:rPr>
              <w:t>i</w:t>
            </w:r>
            <w:r w:rsidRPr="00D37817">
              <w:rPr>
                <w:rFonts w:ascii="Arial" w:hAnsi="Arial" w:cs="Arial"/>
                <w:b/>
                <w:bCs/>
                <w:color w:val="FFFFFF" w:themeColor="background1"/>
              </w:rPr>
              <w:t>c: Guide Line Review</w:t>
            </w:r>
          </w:p>
        </w:tc>
        <w:tc>
          <w:tcPr>
            <w:tcW w:w="884" w:type="dxa"/>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III-C3</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gridSpan w:val="2"/>
            <w:shd w:val="clear" w:color="auto" w:fill="FFFFFF" w:themeFill="background1"/>
            <w:vAlign w:val="center"/>
          </w:tcPr>
          <w:p w:rsidR="00F51914" w:rsidRPr="00CE4E23" w:rsidRDefault="00055B55" w:rsidP="00D37817">
            <w:pPr>
              <w:spacing w:before="120" w:after="120"/>
              <w:rPr>
                <w:snapToGrid w:val="0"/>
              </w:rPr>
            </w:pPr>
            <w:r w:rsidRPr="00055B55">
              <w:t>EWG 11-08 recommends that non conformities in</w:t>
            </w:r>
            <w:r w:rsidR="008862CB">
              <w:t xml:space="preserve"> </w:t>
            </w:r>
            <w:r w:rsidRPr="00055B55">
              <w:t>the tables of the AR needs to be explained in the</w:t>
            </w:r>
            <w:r w:rsidR="008862CB">
              <w:t xml:space="preserve"> </w:t>
            </w:r>
            <w:r w:rsidRPr="008862CB">
              <w:t>text.</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D837BA" w:rsidRPr="00055B55" w:rsidRDefault="00D837BA" w:rsidP="00AC1870">
            <w:pPr>
              <w:spacing w:before="120" w:after="120"/>
            </w:pPr>
            <w:r w:rsidRPr="00055B55">
              <w:t xml:space="preserve">Await </w:t>
            </w:r>
            <w:r w:rsidR="00AC1870">
              <w:t>r</w:t>
            </w:r>
            <w:r w:rsidR="00AC1870" w:rsidRPr="00055B55">
              <w:t xml:space="preserve">eview </w:t>
            </w:r>
            <w:r w:rsidRPr="00055B55">
              <w:t>by STECF Plenary in July</w:t>
            </w:r>
          </w:p>
        </w:tc>
      </w:tr>
      <w:tr w:rsidR="00D837BA" w:rsidRPr="00690DA5" w:rsidTr="001F335B">
        <w:trPr>
          <w:trHeight w:val="305"/>
        </w:trPr>
        <w:tc>
          <w:tcPr>
            <w:tcW w:w="2430" w:type="dxa"/>
            <w:shd w:val="clear" w:color="auto" w:fill="FFFFFF" w:themeFill="background1"/>
          </w:tcPr>
          <w:p w:rsidR="00D837BA" w:rsidRPr="00690DA5" w:rsidRDefault="00D837BA"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D837BA" w:rsidRPr="00690DA5" w:rsidRDefault="00D837BA" w:rsidP="00D837BA">
            <w:pPr>
              <w:spacing w:before="120" w:after="120"/>
            </w:pPr>
            <w:r>
              <w:rPr>
                <w:lang w:val="nl-NL"/>
              </w:rPr>
              <w:t>DG MARE, Member States</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E4E23" w:rsidRPr="00690DA5" w:rsidRDefault="00055B55" w:rsidP="00AC1870">
            <w:pPr>
              <w:spacing w:before="120" w:after="120"/>
            </w:pPr>
            <w:r w:rsidRPr="00F52258">
              <w:t>After STECF July Plenary</w:t>
            </w:r>
            <w:r w:rsidR="00AC1870">
              <w:t xml:space="preserve">, </w:t>
            </w:r>
            <w:r w:rsidRPr="00F52258">
              <w:t>Address in 2012</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E4E23" w:rsidRPr="00690DA5" w:rsidRDefault="008862CB" w:rsidP="00D37817">
            <w:pPr>
              <w:spacing w:before="120" w:after="120"/>
            </w:pPr>
            <w:r>
              <w:t>Yes, MS will do so.</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8862CB" w:rsidTr="001F335B">
        <w:trPr>
          <w:trHeight w:val="432"/>
        </w:trPr>
        <w:tc>
          <w:tcPr>
            <w:tcW w:w="7830" w:type="dxa"/>
            <w:gridSpan w:val="2"/>
            <w:shd w:val="clear" w:color="auto" w:fill="0074A2"/>
            <w:vAlign w:val="center"/>
          </w:tcPr>
          <w:p w:rsidR="00CE4E23" w:rsidRPr="008862CB" w:rsidRDefault="00A91FC8" w:rsidP="00A91FC8">
            <w:pPr>
              <w:keepNext/>
              <w:snapToGrid w:val="0"/>
              <w:spacing w:before="0" w:after="0" w:line="100" w:lineRule="atLeast"/>
              <w:rPr>
                <w:rFonts w:ascii="Arial" w:hAnsi="Arial" w:cs="Arial"/>
                <w:b/>
                <w:bCs/>
                <w:color w:val="FFFFFF" w:themeColor="background1"/>
              </w:rPr>
            </w:pPr>
            <w:r w:rsidRPr="008862CB">
              <w:rPr>
                <w:rFonts w:ascii="Arial" w:hAnsi="Arial" w:cs="Arial"/>
                <w:b/>
                <w:bCs/>
                <w:color w:val="FFFFFF" w:themeColor="background1"/>
              </w:rPr>
              <w:t>1</w:t>
            </w:r>
            <w:r>
              <w:rPr>
                <w:rFonts w:ascii="Arial" w:hAnsi="Arial" w:cs="Arial"/>
                <w:b/>
                <w:bCs/>
                <w:color w:val="FFFFFF" w:themeColor="background1"/>
              </w:rPr>
              <w:t xml:space="preserve"> </w:t>
            </w:r>
            <w:r w:rsidRPr="008862CB">
              <w:rPr>
                <w:rFonts w:ascii="Arial" w:hAnsi="Arial" w:cs="Arial"/>
                <w:b/>
                <w:bCs/>
                <w:color w:val="FFFFFF" w:themeColor="background1"/>
              </w:rPr>
              <w:t xml:space="preserve"> </w:t>
            </w:r>
            <w:r w:rsidR="00CE4E23" w:rsidRPr="008862CB">
              <w:rPr>
                <w:rFonts w:ascii="Arial" w:hAnsi="Arial" w:cs="Arial"/>
                <w:b/>
                <w:bCs/>
                <w:color w:val="FFFFFF" w:themeColor="background1"/>
                <w:spacing w:val="-1"/>
              </w:rPr>
              <w:t>T</w:t>
            </w:r>
            <w:r w:rsidR="00CE4E23" w:rsidRPr="008862CB">
              <w:rPr>
                <w:rFonts w:ascii="Arial" w:hAnsi="Arial" w:cs="Arial"/>
                <w:b/>
                <w:bCs/>
                <w:color w:val="FFFFFF" w:themeColor="background1"/>
              </w:rPr>
              <w:t>op</w:t>
            </w:r>
            <w:r w:rsidR="00CE4E23" w:rsidRPr="008862CB">
              <w:rPr>
                <w:rFonts w:ascii="Arial" w:hAnsi="Arial" w:cs="Arial"/>
                <w:b/>
                <w:bCs/>
                <w:color w:val="FFFFFF" w:themeColor="background1"/>
                <w:spacing w:val="1"/>
              </w:rPr>
              <w:t>i</w:t>
            </w:r>
            <w:r w:rsidR="00CE4E23" w:rsidRPr="008862CB">
              <w:rPr>
                <w:rFonts w:ascii="Arial" w:hAnsi="Arial" w:cs="Arial"/>
                <w:b/>
                <w:bCs/>
                <w:color w:val="FFFFFF" w:themeColor="background1"/>
              </w:rPr>
              <w:t xml:space="preserve">c: </w:t>
            </w:r>
            <w:r w:rsidR="000D6E15" w:rsidRPr="008862CB">
              <w:rPr>
                <w:rFonts w:ascii="Arial" w:hAnsi="Arial" w:cs="Arial"/>
                <w:b/>
                <w:color w:val="FFFFFF" w:themeColor="background1"/>
              </w:rPr>
              <w:t>Annual Reports 2013 – Reporting of Adjustments to NP</w:t>
            </w:r>
          </w:p>
        </w:tc>
      </w:tr>
      <w:tr w:rsidR="000D6E15" w:rsidRPr="00690DA5" w:rsidTr="000D6E15">
        <w:trPr>
          <w:trHeight w:val="276"/>
        </w:trPr>
        <w:tc>
          <w:tcPr>
            <w:tcW w:w="2430" w:type="dxa"/>
            <w:shd w:val="clear" w:color="auto" w:fill="FFFFFF" w:themeFill="background1"/>
          </w:tcPr>
          <w:p w:rsidR="000D6E15" w:rsidRPr="00690DA5" w:rsidRDefault="000D6E15" w:rsidP="00055B55">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0D6E15" w:rsidRPr="00EF0EDF" w:rsidRDefault="000D6E15" w:rsidP="00D37817">
            <w:pPr>
              <w:spacing w:before="120" w:after="120"/>
            </w:pPr>
            <w:r w:rsidRPr="00EF0EDF">
              <w:t xml:space="preserve">EWG 11-19 recommends that for Annual Report 2013, all the adjustments carried out by MSs must be clearly reported to illustrate the activities implemented in the reference year. This rule has to be applied to all kind of adjustments (minor, major, substantial </w:t>
            </w:r>
            <w:proofErr w:type="spellStart"/>
            <w:r w:rsidRPr="00EF0EDF">
              <w:t>etc</w:t>
            </w:r>
            <w:proofErr w:type="spellEnd"/>
            <w:r w:rsidRPr="00EF0EDF">
              <w:t xml:space="preserve"> </w:t>
            </w:r>
            <w:proofErr w:type="spellStart"/>
            <w:r w:rsidRPr="00EF0EDF">
              <w:t>etc</w:t>
            </w:r>
            <w:proofErr w:type="spellEnd"/>
            <w:r w:rsidRPr="00EF0EDF">
              <w:t xml:space="preserve">) even in case MS have submitted or not a revised version of the National Program. All these “adjustments” should then appear in the relevant tables of the Annual Report Changes in AR tables with respect to the NP tables should be tracked in red. </w:t>
            </w:r>
          </w:p>
        </w:tc>
      </w:tr>
      <w:tr w:rsidR="00D837BA" w:rsidRPr="00690DA5" w:rsidTr="000D6E15">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D837BA" w:rsidRPr="002F5320" w:rsidRDefault="00D837BA" w:rsidP="00AC1870">
            <w:pPr>
              <w:spacing w:before="120" w:after="120"/>
            </w:pPr>
            <w:r w:rsidRPr="002F5320">
              <w:t xml:space="preserve">Await </w:t>
            </w:r>
            <w:r w:rsidR="00AC1870">
              <w:t>r</w:t>
            </w:r>
            <w:r w:rsidR="00AC1870" w:rsidRPr="002F5320">
              <w:t xml:space="preserve">eview </w:t>
            </w:r>
            <w:r w:rsidRPr="002F5320">
              <w:t xml:space="preserve">by STECF Plenary in </w:t>
            </w:r>
            <w:r>
              <w:t>April</w:t>
            </w:r>
            <w:r w:rsidRPr="002F5320">
              <w:t xml:space="preserve"> 2012 </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0D6E15" w:rsidRPr="002F5320" w:rsidRDefault="000D6E15" w:rsidP="00AC1870">
            <w:pPr>
              <w:spacing w:before="120" w:after="120"/>
            </w:pPr>
            <w:r w:rsidRPr="002F5320">
              <w:t xml:space="preserve">DG MARE , STECF, </w:t>
            </w:r>
            <w:r w:rsidR="00AC1870" w:rsidRPr="002F5320">
              <w:t>M</w:t>
            </w:r>
            <w:r w:rsidR="00AC1870">
              <w:t>ember</w:t>
            </w:r>
            <w:r w:rsidR="00AC1870" w:rsidRPr="002F5320">
              <w:t xml:space="preserve"> S</w:t>
            </w:r>
            <w:r w:rsidR="00AC1870">
              <w:t>tates</w:t>
            </w:r>
            <w:r w:rsidRPr="002F5320">
              <w:t xml:space="preserve">, </w:t>
            </w:r>
            <w:r w:rsidR="00AC1870" w:rsidRPr="002F5320">
              <w:t>D</w:t>
            </w:r>
            <w:r w:rsidR="00AC1870">
              <w:t>ata</w:t>
            </w:r>
            <w:r w:rsidR="00AC1870" w:rsidRPr="002F5320">
              <w:t xml:space="preserve"> E</w:t>
            </w:r>
            <w:r w:rsidR="00AC1870">
              <w:t>nd</w:t>
            </w:r>
            <w:r w:rsidR="00AC1870" w:rsidRPr="002F5320">
              <w:t xml:space="preserve"> U</w:t>
            </w:r>
            <w:r w:rsidR="00AC1870">
              <w:t>sers</w:t>
            </w:r>
            <w:r w:rsidR="00AC1870" w:rsidRPr="002F5320">
              <w:t xml:space="preserve"> </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0D6E15" w:rsidRPr="002F5320" w:rsidRDefault="000D6E15" w:rsidP="00D37817">
            <w:pPr>
              <w:spacing w:before="120" w:after="120"/>
            </w:pPr>
            <w:r w:rsidRPr="002F5320">
              <w:t xml:space="preserve">During early 2012  after STECF Plenary </w:t>
            </w:r>
            <w:r>
              <w:t>April</w:t>
            </w:r>
            <w:r w:rsidRPr="002F5320">
              <w:t xml:space="preserve"> 2012 </w:t>
            </w:r>
          </w:p>
        </w:tc>
      </w:tr>
      <w:tr w:rsidR="000D6E15" w:rsidRPr="00690DA5" w:rsidTr="001F335B">
        <w:trPr>
          <w:trHeight w:val="305"/>
        </w:trPr>
        <w:tc>
          <w:tcPr>
            <w:tcW w:w="2430" w:type="dxa"/>
            <w:shd w:val="clear" w:color="auto" w:fill="FFFFFF" w:themeFill="background1"/>
          </w:tcPr>
          <w:p w:rsidR="000D6E15" w:rsidRPr="00690DA5" w:rsidRDefault="000D6E15"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0D6E15" w:rsidRPr="00690DA5" w:rsidRDefault="008862CB" w:rsidP="008862CB">
            <w:r>
              <w:t>This recommendation is unclear.</w:t>
            </w:r>
            <w:r w:rsidR="0045636A">
              <w:t xml:space="preserve"> Also, if this is relevant, it should be dealt with in the guidelines.</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69308C" w:rsidTr="001F335B">
        <w:trPr>
          <w:trHeight w:val="432"/>
        </w:trPr>
        <w:tc>
          <w:tcPr>
            <w:tcW w:w="7830" w:type="dxa"/>
            <w:gridSpan w:val="2"/>
            <w:shd w:val="clear" w:color="auto" w:fill="0074A2"/>
            <w:vAlign w:val="center"/>
          </w:tcPr>
          <w:p w:rsidR="00CE4E23" w:rsidRPr="0069308C" w:rsidRDefault="00A91FC8" w:rsidP="00A91FC8">
            <w:pPr>
              <w:keepNext/>
              <w:snapToGrid w:val="0"/>
              <w:spacing w:before="0" w:after="0" w:line="100" w:lineRule="atLeast"/>
              <w:rPr>
                <w:rFonts w:ascii="Arial" w:hAnsi="Arial" w:cs="Arial"/>
                <w:b/>
                <w:bCs/>
                <w:color w:val="FFFFFF" w:themeColor="background1"/>
              </w:rPr>
            </w:pPr>
            <w:r w:rsidRPr="0069308C">
              <w:rPr>
                <w:rFonts w:ascii="Arial" w:hAnsi="Arial" w:cs="Arial"/>
                <w:b/>
                <w:bCs/>
                <w:color w:val="FFFFFF" w:themeColor="background1"/>
              </w:rPr>
              <w:t>2</w:t>
            </w:r>
            <w:r>
              <w:rPr>
                <w:rFonts w:ascii="Arial" w:hAnsi="Arial" w:cs="Arial"/>
                <w:b/>
                <w:bCs/>
                <w:color w:val="FFFFFF" w:themeColor="background1"/>
              </w:rPr>
              <w:t xml:space="preserve">  </w:t>
            </w:r>
            <w:r w:rsidR="00CE4E23" w:rsidRPr="0069308C">
              <w:rPr>
                <w:rFonts w:ascii="Arial" w:hAnsi="Arial" w:cs="Arial"/>
                <w:b/>
                <w:bCs/>
                <w:color w:val="FFFFFF" w:themeColor="background1"/>
                <w:spacing w:val="-1"/>
              </w:rPr>
              <w:t>T</w:t>
            </w:r>
            <w:r w:rsidR="00CE4E23" w:rsidRPr="0069308C">
              <w:rPr>
                <w:rFonts w:ascii="Arial" w:hAnsi="Arial" w:cs="Arial"/>
                <w:b/>
                <w:bCs/>
                <w:color w:val="FFFFFF" w:themeColor="background1"/>
              </w:rPr>
              <w:t>op</w:t>
            </w:r>
            <w:r w:rsidR="00CE4E23" w:rsidRPr="0069308C">
              <w:rPr>
                <w:rFonts w:ascii="Arial" w:hAnsi="Arial" w:cs="Arial"/>
                <w:b/>
                <w:bCs/>
                <w:color w:val="FFFFFF" w:themeColor="background1"/>
                <w:spacing w:val="1"/>
              </w:rPr>
              <w:t>i</w:t>
            </w:r>
            <w:r w:rsidR="00CE4E23" w:rsidRPr="0069308C">
              <w:rPr>
                <w:rFonts w:ascii="Arial" w:hAnsi="Arial" w:cs="Arial"/>
                <w:b/>
                <w:bCs/>
                <w:color w:val="FFFFFF" w:themeColor="background1"/>
              </w:rPr>
              <w:t xml:space="preserve">c: </w:t>
            </w:r>
            <w:r w:rsidR="000D6E15" w:rsidRPr="0069308C">
              <w:rPr>
                <w:rFonts w:ascii="Arial" w:hAnsi="Arial" w:cs="Arial"/>
                <w:b/>
                <w:color w:val="FFFFFF" w:themeColor="background1"/>
              </w:rPr>
              <w:t>Metier Ranking System</w:t>
            </w:r>
          </w:p>
        </w:tc>
      </w:tr>
      <w:tr w:rsidR="000D6E15" w:rsidRPr="00690DA5" w:rsidTr="000D6E15">
        <w:trPr>
          <w:trHeight w:val="276"/>
        </w:trPr>
        <w:tc>
          <w:tcPr>
            <w:tcW w:w="2430" w:type="dxa"/>
            <w:shd w:val="clear" w:color="auto" w:fill="FFFFFF" w:themeFill="background1"/>
          </w:tcPr>
          <w:p w:rsidR="000D6E15" w:rsidRPr="00690DA5" w:rsidRDefault="000D6E15" w:rsidP="00055B55">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0D6E15" w:rsidRPr="00EF0EDF" w:rsidRDefault="000D6E15" w:rsidP="00272AB4">
            <w:pPr>
              <w:spacing w:before="120" w:after="120"/>
            </w:pPr>
            <w:r w:rsidRPr="00EF0EDF">
              <w:t xml:space="preserve">According to Commission Decision 93/2010, all MS performing the ranking system should use the average values of the 2 previous years. EWG 11-19 recommends that MS (even if they submitted or not a revised version of the National Program) use the most update set of values (i.e. landing values, tons, fishing days) in order to select the </w:t>
            </w:r>
            <w:r w:rsidR="00B275DE" w:rsidRPr="00EF0EDF">
              <w:t>metiers</w:t>
            </w:r>
            <w:r w:rsidRPr="00EF0EDF">
              <w:t xml:space="preserve"> to be sampled. </w:t>
            </w:r>
          </w:p>
        </w:tc>
      </w:tr>
      <w:tr w:rsidR="00D837BA" w:rsidRPr="00690DA5" w:rsidTr="000D6E15">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D837BA" w:rsidRPr="00EF0EDF" w:rsidRDefault="00D837BA" w:rsidP="0045636A">
            <w:pPr>
              <w:spacing w:before="120" w:after="120"/>
            </w:pPr>
            <w:r w:rsidRPr="00EF0EDF">
              <w:t xml:space="preserve">Await </w:t>
            </w:r>
            <w:r w:rsidR="0045636A">
              <w:t>r</w:t>
            </w:r>
            <w:r w:rsidR="0045636A" w:rsidRPr="00EF0EDF">
              <w:t xml:space="preserve">eview </w:t>
            </w:r>
            <w:r w:rsidRPr="00EF0EDF">
              <w:t xml:space="preserve">by STECF Plenary in </w:t>
            </w:r>
            <w:r>
              <w:t>April</w:t>
            </w:r>
            <w:r w:rsidRPr="00EF0EDF">
              <w:t xml:space="preserve"> 2012 </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0D6E15" w:rsidRPr="00EF0EDF" w:rsidRDefault="000D6E15" w:rsidP="00272AB4">
            <w:pPr>
              <w:spacing w:before="120" w:after="120"/>
            </w:pPr>
            <w:r w:rsidRPr="00EF0EDF">
              <w:t xml:space="preserve">DG MARE , STECF, </w:t>
            </w:r>
            <w:r w:rsidR="00A53601" w:rsidRPr="002F5320">
              <w:t>M</w:t>
            </w:r>
            <w:r w:rsidR="00A53601">
              <w:t>ember</w:t>
            </w:r>
            <w:r w:rsidR="00A53601" w:rsidRPr="002F5320">
              <w:t xml:space="preserve"> S</w:t>
            </w:r>
            <w:r w:rsidR="00A53601">
              <w:t>tates</w:t>
            </w:r>
            <w:r w:rsidR="00A53601" w:rsidRPr="002F5320">
              <w:t>, D</w:t>
            </w:r>
            <w:r w:rsidR="00A53601">
              <w:t>ata</w:t>
            </w:r>
            <w:r w:rsidR="00A53601" w:rsidRPr="002F5320">
              <w:t xml:space="preserve"> E</w:t>
            </w:r>
            <w:r w:rsidR="00A53601">
              <w:t>nd</w:t>
            </w:r>
            <w:r w:rsidR="00A53601" w:rsidRPr="002F5320">
              <w:t xml:space="preserve"> U</w:t>
            </w:r>
            <w:r w:rsidR="00A53601">
              <w:t>sers</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0D6E15" w:rsidRPr="00EF0EDF" w:rsidRDefault="000D6E15" w:rsidP="00272AB4">
            <w:pPr>
              <w:spacing w:before="120" w:after="120"/>
            </w:pPr>
            <w:r w:rsidRPr="00EF0EDF">
              <w:t xml:space="preserve">During early 2012  after STECF Plenary </w:t>
            </w:r>
            <w:r>
              <w:t xml:space="preserve">April </w:t>
            </w:r>
            <w:r w:rsidRPr="00EF0EDF">
              <w:t xml:space="preserve">2012 </w:t>
            </w:r>
          </w:p>
        </w:tc>
      </w:tr>
      <w:tr w:rsidR="000D6E15" w:rsidRPr="00690DA5" w:rsidTr="001F335B">
        <w:trPr>
          <w:trHeight w:val="305"/>
        </w:trPr>
        <w:tc>
          <w:tcPr>
            <w:tcW w:w="2430" w:type="dxa"/>
            <w:shd w:val="clear" w:color="auto" w:fill="FFFFFF" w:themeFill="background1"/>
          </w:tcPr>
          <w:p w:rsidR="000D6E15" w:rsidRPr="00690DA5" w:rsidRDefault="000D6E15"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0D6E15" w:rsidRPr="00690DA5" w:rsidRDefault="004C07C8" w:rsidP="00A53601">
            <w:pPr>
              <w:spacing w:before="120" w:after="120"/>
            </w:pPr>
            <w:r>
              <w:t>NLD does not agree with this recommendation because the NP is a multi-annual programme</w:t>
            </w:r>
            <w:r w:rsidR="00B57072">
              <w:t xml:space="preserve"> defined for a period of 3 years based on the average values of the 2 previous years</w:t>
            </w:r>
            <w:r>
              <w:t xml:space="preserve">. The follow-up of recommendation would require </w:t>
            </w:r>
            <w:r w:rsidR="0045636A">
              <w:t xml:space="preserve">that </w:t>
            </w:r>
            <w:r>
              <w:t>all MS resubmit the</w:t>
            </w:r>
            <w:r w:rsidR="0045636A">
              <w:t>ir</w:t>
            </w:r>
            <w:r>
              <w:t xml:space="preserve"> </w:t>
            </w:r>
            <w:r w:rsidR="0045636A">
              <w:t xml:space="preserve">2012 </w:t>
            </w:r>
            <w:r>
              <w:t xml:space="preserve">NP </w:t>
            </w:r>
            <w:r w:rsidR="00B57072">
              <w:t>after the April Plenary in 2012</w:t>
            </w:r>
            <w:r>
              <w:t xml:space="preserve">. </w:t>
            </w:r>
            <w:r w:rsidR="00B57072">
              <w:t xml:space="preserve">This would complicate the process for a number of reasons. It would be undesirable to change </w:t>
            </w:r>
            <w:r w:rsidR="00E62E48">
              <w:t>on-gong</w:t>
            </w:r>
            <w:r w:rsidR="00B57072">
              <w:t xml:space="preserve"> sampling pro</w:t>
            </w:r>
            <w:r w:rsidR="00A53601">
              <w:softHyphen/>
            </w:r>
            <w:r w:rsidR="00B57072">
              <w:t>gram</w:t>
            </w:r>
            <w:r w:rsidR="00A53601">
              <w:softHyphen/>
            </w:r>
            <w:r w:rsidR="00B57072">
              <w:t xml:space="preserve">mes as this would lead to </w:t>
            </w:r>
            <w:r w:rsidR="00E62E48">
              <w:t>incom</w:t>
            </w:r>
            <w:r w:rsidR="00E62E48">
              <w:softHyphen/>
              <w:t>plete information. There would also to time for harmonisa</w:t>
            </w:r>
            <w:r w:rsidR="00E62E48">
              <w:softHyphen/>
              <w:t xml:space="preserve">tion with other MS. </w:t>
            </w:r>
            <w:r>
              <w:t>Also</w:t>
            </w:r>
            <w:r w:rsidR="008862CB">
              <w:t xml:space="preserve">, </w:t>
            </w:r>
            <w:r w:rsidR="00E62E48">
              <w:t>many</w:t>
            </w:r>
            <w:r w:rsidR="008862CB">
              <w:t xml:space="preserve"> </w:t>
            </w:r>
            <w:r w:rsidR="00E62E48">
              <w:t xml:space="preserve">unmodified </w:t>
            </w:r>
            <w:r w:rsidR="008862CB">
              <w:t>NP</w:t>
            </w:r>
            <w:r w:rsidR="00E62E48">
              <w:t>s or NPs with minor modification</w:t>
            </w:r>
            <w:r w:rsidR="008862CB">
              <w:t xml:space="preserve"> have already been approved by the Commission before the proposed deadline for resubmission.</w:t>
            </w:r>
            <w:r w:rsidR="00E62E48">
              <w:t xml:space="preserve"> If annual update of the NP based on a reanalysis of the ranking system </w:t>
            </w:r>
            <w:r w:rsidR="00A53601">
              <w:t xml:space="preserve">is </w:t>
            </w:r>
            <w:r w:rsidR="00E62E48">
              <w:t xml:space="preserve">desirable, this should be </w:t>
            </w:r>
            <w:r w:rsidR="00A53601">
              <w:t>requested in the guidelines taking into account the possibility for</w:t>
            </w:r>
            <w:r w:rsidR="00E62E48">
              <w:t xml:space="preserve"> RCM to allow harmonisation. In that case there is also no need to establish a multi-annual programme.</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69308C" w:rsidTr="00A53601">
        <w:trPr>
          <w:trHeight w:val="592"/>
        </w:trPr>
        <w:tc>
          <w:tcPr>
            <w:tcW w:w="7830" w:type="dxa"/>
            <w:gridSpan w:val="2"/>
            <w:shd w:val="clear" w:color="auto" w:fill="0074A2"/>
            <w:vAlign w:val="center"/>
          </w:tcPr>
          <w:p w:rsidR="00CE4E23" w:rsidRPr="0069308C" w:rsidRDefault="00A91FC8" w:rsidP="00A91FC8">
            <w:pPr>
              <w:keepNext/>
              <w:snapToGrid w:val="0"/>
              <w:spacing w:before="0" w:after="0" w:line="100" w:lineRule="atLeast"/>
              <w:rPr>
                <w:rFonts w:ascii="Arial" w:hAnsi="Arial" w:cs="Arial"/>
                <w:b/>
                <w:bCs/>
                <w:color w:val="FFFFFF" w:themeColor="background1"/>
              </w:rPr>
            </w:pPr>
            <w:r w:rsidRPr="0069308C">
              <w:rPr>
                <w:rFonts w:ascii="Arial" w:hAnsi="Arial" w:cs="Arial"/>
                <w:b/>
                <w:bCs/>
                <w:color w:val="FFFFFF" w:themeColor="background1"/>
              </w:rPr>
              <w:t>5</w:t>
            </w:r>
            <w:r w:rsidRPr="0069308C">
              <w:rPr>
                <w:rFonts w:ascii="Arial" w:hAnsi="Arial" w:cs="Arial"/>
                <w:b/>
                <w:color w:val="FFFFFF" w:themeColor="background1"/>
              </w:rPr>
              <w:t xml:space="preserve"> </w:t>
            </w:r>
            <w:r w:rsidR="00CE4E23" w:rsidRPr="0069308C">
              <w:rPr>
                <w:rFonts w:ascii="Arial" w:hAnsi="Arial" w:cs="Arial"/>
                <w:b/>
                <w:bCs/>
                <w:color w:val="FFFFFF" w:themeColor="background1"/>
                <w:spacing w:val="-1"/>
              </w:rPr>
              <w:t>T</w:t>
            </w:r>
            <w:r w:rsidR="00CE4E23" w:rsidRPr="0069308C">
              <w:rPr>
                <w:rFonts w:ascii="Arial" w:hAnsi="Arial" w:cs="Arial"/>
                <w:b/>
                <w:bCs/>
                <w:color w:val="FFFFFF" w:themeColor="background1"/>
              </w:rPr>
              <w:t>op</w:t>
            </w:r>
            <w:r w:rsidR="00CE4E23" w:rsidRPr="0069308C">
              <w:rPr>
                <w:rFonts w:ascii="Arial" w:hAnsi="Arial" w:cs="Arial"/>
                <w:b/>
                <w:bCs/>
                <w:color w:val="FFFFFF" w:themeColor="background1"/>
                <w:spacing w:val="1"/>
              </w:rPr>
              <w:t>i</w:t>
            </w:r>
            <w:r w:rsidR="00CE4E23" w:rsidRPr="0069308C">
              <w:rPr>
                <w:rFonts w:ascii="Arial" w:hAnsi="Arial" w:cs="Arial"/>
                <w:b/>
                <w:bCs/>
                <w:color w:val="FFFFFF" w:themeColor="background1"/>
              </w:rPr>
              <w:t xml:space="preserve">c: </w:t>
            </w:r>
            <w:r w:rsidR="000D6E15" w:rsidRPr="0069308C">
              <w:rPr>
                <w:rFonts w:ascii="Arial" w:hAnsi="Arial" w:cs="Arial"/>
                <w:b/>
                <w:color w:val="FFFFFF" w:themeColor="background1"/>
              </w:rPr>
              <w:t>On the revision of the National Programmes within a Programme Perio</w:t>
            </w:r>
            <w:r w:rsidR="0069308C">
              <w:rPr>
                <w:rFonts w:ascii="Arial" w:hAnsi="Arial" w:cs="Arial"/>
                <w:b/>
                <w:color w:val="FFFFFF" w:themeColor="background1"/>
              </w:rPr>
              <w:t>d</w:t>
            </w:r>
          </w:p>
        </w:tc>
      </w:tr>
      <w:tr w:rsidR="000D6E15" w:rsidRPr="00690DA5" w:rsidTr="000D6E15">
        <w:trPr>
          <w:trHeight w:val="276"/>
        </w:trPr>
        <w:tc>
          <w:tcPr>
            <w:tcW w:w="2430" w:type="dxa"/>
            <w:shd w:val="clear" w:color="auto" w:fill="FFFFFF" w:themeFill="background1"/>
          </w:tcPr>
          <w:p w:rsidR="000D6E15" w:rsidRPr="00690DA5" w:rsidRDefault="000D6E15" w:rsidP="00055B55">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0D6E15" w:rsidRPr="00EF0EDF" w:rsidRDefault="000D6E15" w:rsidP="00272AB4">
            <w:pPr>
              <w:spacing w:before="120" w:after="120"/>
            </w:pPr>
            <w:r w:rsidRPr="00EF0EDF">
              <w:t xml:space="preserve">EWG 11-19 recommends that </w:t>
            </w:r>
            <w:r>
              <w:t>r</w:t>
            </w:r>
            <w:r w:rsidRPr="00EF0EDF">
              <w:t xml:space="preserve">evisions in the text of the NP proposals within the programme period should be done in a way allowing the reader to follow the development in the MS. This means that all information valid for the first years of the </w:t>
            </w:r>
            <w:r w:rsidR="00B275DE" w:rsidRPr="00EF0EDF">
              <w:t>triennial</w:t>
            </w:r>
            <w:r w:rsidRPr="00EF0EDF">
              <w:t xml:space="preserve"> programme should be kept and not deleted. For example, if a pilot study was carried out in 2011 and the NP for 2012 was revised in accordance with the result from the pilot study, information about the pilot study should be kept in the text of the NP, specifying that this was the situation in 2011, and description of the related modifications should be added, specifying that this was the revised situation for 2012.</w:t>
            </w:r>
          </w:p>
        </w:tc>
      </w:tr>
      <w:tr w:rsidR="00D837BA" w:rsidRPr="00690DA5" w:rsidTr="000D6E15">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D837BA" w:rsidRPr="00EF0EDF" w:rsidRDefault="00D837BA" w:rsidP="00A53601">
            <w:pPr>
              <w:spacing w:before="120" w:after="120"/>
            </w:pPr>
            <w:r w:rsidRPr="00EF0EDF">
              <w:t xml:space="preserve">Await </w:t>
            </w:r>
            <w:r w:rsidR="00A53601">
              <w:t>r</w:t>
            </w:r>
            <w:r w:rsidR="00A53601" w:rsidRPr="00EF0EDF">
              <w:t xml:space="preserve">eview </w:t>
            </w:r>
            <w:r w:rsidRPr="00EF0EDF">
              <w:t xml:space="preserve">by STECF Plenary in </w:t>
            </w:r>
            <w:r>
              <w:t>April</w:t>
            </w:r>
            <w:r w:rsidRPr="00EF0EDF">
              <w:t xml:space="preserve"> 2012 </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0D6E15" w:rsidRPr="00EF0EDF" w:rsidRDefault="000D6E15" w:rsidP="00272AB4">
            <w:pPr>
              <w:spacing w:before="120" w:after="120"/>
            </w:pPr>
            <w:r w:rsidRPr="00EF0EDF">
              <w:t xml:space="preserve">DG MARE , STECF, </w:t>
            </w:r>
            <w:r>
              <w:t>Member States</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0D6E15" w:rsidRPr="00EF0EDF" w:rsidRDefault="000D6E15" w:rsidP="00272AB4">
            <w:pPr>
              <w:spacing w:before="120" w:after="120"/>
            </w:pPr>
            <w:r w:rsidRPr="00EF0EDF">
              <w:t xml:space="preserve">During early 2012  after STECF Plenary </w:t>
            </w:r>
            <w:r>
              <w:t>April</w:t>
            </w:r>
            <w:r w:rsidRPr="00EF0EDF">
              <w:t xml:space="preserve"> 2012 </w:t>
            </w:r>
          </w:p>
        </w:tc>
      </w:tr>
      <w:tr w:rsidR="000D6E15" w:rsidRPr="00690DA5" w:rsidTr="001F335B">
        <w:trPr>
          <w:trHeight w:val="305"/>
        </w:trPr>
        <w:tc>
          <w:tcPr>
            <w:tcW w:w="2430" w:type="dxa"/>
            <w:shd w:val="clear" w:color="auto" w:fill="FFFFFF" w:themeFill="background1"/>
          </w:tcPr>
          <w:p w:rsidR="000D6E15" w:rsidRPr="00690DA5" w:rsidRDefault="000D6E15"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0D6E15" w:rsidRPr="00690DA5" w:rsidRDefault="0069308C" w:rsidP="00272AB4">
            <w:pPr>
              <w:spacing w:before="120" w:after="120"/>
            </w:pPr>
            <w:r>
              <w:t xml:space="preserve">MS </w:t>
            </w:r>
            <w:r w:rsidR="00B275DE">
              <w:t>does not</w:t>
            </w:r>
            <w:r>
              <w:t xml:space="preserve"> agree with the recommendation. The NP for a specific year should contain the intended actions and not the history of the actions done in the past. These can be found in NP’s of previous years.</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69308C" w:rsidTr="001F335B">
        <w:trPr>
          <w:trHeight w:val="432"/>
        </w:trPr>
        <w:tc>
          <w:tcPr>
            <w:tcW w:w="7830" w:type="dxa"/>
            <w:gridSpan w:val="2"/>
            <w:shd w:val="clear" w:color="auto" w:fill="0074A2"/>
            <w:vAlign w:val="center"/>
          </w:tcPr>
          <w:p w:rsidR="00CE4E23" w:rsidRPr="0069308C" w:rsidRDefault="00A91FC8" w:rsidP="00A91FC8">
            <w:pPr>
              <w:keepNext/>
              <w:snapToGrid w:val="0"/>
              <w:spacing w:before="0" w:after="0" w:line="100" w:lineRule="atLeast"/>
              <w:rPr>
                <w:rFonts w:ascii="Arial" w:hAnsi="Arial" w:cs="Arial"/>
                <w:b/>
                <w:bCs/>
                <w:color w:val="FFFFFF" w:themeColor="background1"/>
              </w:rPr>
            </w:pPr>
            <w:r w:rsidRPr="0069308C">
              <w:rPr>
                <w:rFonts w:ascii="Arial" w:hAnsi="Arial" w:cs="Arial"/>
                <w:b/>
                <w:bCs/>
                <w:color w:val="FFFFFF" w:themeColor="background1"/>
              </w:rPr>
              <w:t>14</w:t>
            </w:r>
            <w:r w:rsidRPr="0069308C">
              <w:rPr>
                <w:rFonts w:ascii="Arial" w:hAnsi="Arial" w:cs="Arial"/>
                <w:b/>
                <w:color w:val="FFFFFF" w:themeColor="background1"/>
              </w:rPr>
              <w:t xml:space="preserve">  </w:t>
            </w:r>
            <w:r w:rsidR="00CE4E23" w:rsidRPr="0069308C">
              <w:rPr>
                <w:rFonts w:ascii="Arial" w:hAnsi="Arial" w:cs="Arial"/>
                <w:b/>
                <w:bCs/>
                <w:color w:val="FFFFFF" w:themeColor="background1"/>
                <w:spacing w:val="-1"/>
              </w:rPr>
              <w:t>T</w:t>
            </w:r>
            <w:r w:rsidR="00CE4E23" w:rsidRPr="0069308C">
              <w:rPr>
                <w:rFonts w:ascii="Arial" w:hAnsi="Arial" w:cs="Arial"/>
                <w:b/>
                <w:bCs/>
                <w:color w:val="FFFFFF" w:themeColor="background1"/>
              </w:rPr>
              <w:t>op</w:t>
            </w:r>
            <w:r w:rsidR="00CE4E23" w:rsidRPr="0069308C">
              <w:rPr>
                <w:rFonts w:ascii="Arial" w:hAnsi="Arial" w:cs="Arial"/>
                <w:b/>
                <w:bCs/>
                <w:color w:val="FFFFFF" w:themeColor="background1"/>
                <w:spacing w:val="1"/>
              </w:rPr>
              <w:t>i</w:t>
            </w:r>
            <w:r w:rsidR="00CE4E23" w:rsidRPr="0069308C">
              <w:rPr>
                <w:rFonts w:ascii="Arial" w:hAnsi="Arial" w:cs="Arial"/>
                <w:b/>
                <w:bCs/>
                <w:color w:val="FFFFFF" w:themeColor="background1"/>
              </w:rPr>
              <w:t xml:space="preserve">c: </w:t>
            </w:r>
            <w:r w:rsidR="000D6E15" w:rsidRPr="0069308C">
              <w:rPr>
                <w:rFonts w:ascii="Arial" w:hAnsi="Arial" w:cs="Arial"/>
                <w:b/>
                <w:color w:val="FFFFFF" w:themeColor="background1"/>
              </w:rPr>
              <w:t>Issues identified from a Brainstorm of the  DCF</w:t>
            </w:r>
          </w:p>
        </w:tc>
      </w:tr>
      <w:tr w:rsidR="000D6E15" w:rsidRPr="00690DA5" w:rsidTr="000D6E15">
        <w:trPr>
          <w:trHeight w:val="276"/>
        </w:trPr>
        <w:tc>
          <w:tcPr>
            <w:tcW w:w="2430" w:type="dxa"/>
            <w:shd w:val="clear" w:color="auto" w:fill="FFFFFF" w:themeFill="background1"/>
          </w:tcPr>
          <w:p w:rsidR="000D6E15" w:rsidRPr="00690DA5" w:rsidRDefault="000D6E15" w:rsidP="00055B55">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0D6E15" w:rsidRPr="00AA6F19" w:rsidRDefault="000D6E15" w:rsidP="00272AB4">
            <w:pPr>
              <w:spacing w:before="120" w:after="120"/>
            </w:pPr>
            <w:r>
              <w:rPr>
                <w:lang w:eastAsia="ar-SA"/>
              </w:rPr>
              <w:t>EWG 11-19</w:t>
            </w:r>
            <w:r w:rsidRPr="00AA6F19">
              <w:rPr>
                <w:lang w:eastAsia="ar-SA"/>
              </w:rPr>
              <w:t xml:space="preserve"> recommends that the issues raised during the DCF brainstorm session (list of 46) </w:t>
            </w:r>
            <w:r>
              <w:rPr>
                <w:lang w:eastAsia="ar-SA"/>
              </w:rPr>
              <w:t xml:space="preserve">should be </w:t>
            </w:r>
            <w:r w:rsidRPr="00AA6F19">
              <w:rPr>
                <w:lang w:eastAsia="ar-SA"/>
              </w:rPr>
              <w:t xml:space="preserve">used to inform the debate on the new DCF. </w:t>
            </w:r>
            <w:r>
              <w:rPr>
                <w:lang w:eastAsia="ar-SA"/>
              </w:rPr>
              <w:t xml:space="preserve"> The focus should be on addressing these issues rather than identifying new issues. </w:t>
            </w:r>
          </w:p>
        </w:tc>
      </w:tr>
      <w:tr w:rsidR="00D837BA" w:rsidRPr="00690DA5" w:rsidTr="000D6E15">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D837BA" w:rsidRPr="00AA6F19" w:rsidRDefault="00D837BA" w:rsidP="00A53601">
            <w:pPr>
              <w:spacing w:before="120" w:after="120"/>
            </w:pPr>
            <w:r w:rsidRPr="00AA6F19">
              <w:t xml:space="preserve">Await </w:t>
            </w:r>
            <w:r w:rsidR="00A53601">
              <w:t>r</w:t>
            </w:r>
            <w:r w:rsidR="00A53601" w:rsidRPr="00AA6F19">
              <w:t xml:space="preserve">eview </w:t>
            </w:r>
            <w:r w:rsidRPr="00AA6F19">
              <w:t xml:space="preserve">by STECF Plenary in </w:t>
            </w:r>
            <w:r>
              <w:t>April</w:t>
            </w:r>
            <w:r w:rsidRPr="00AA6F19">
              <w:t xml:space="preserve"> 2012 </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0D6E15" w:rsidRPr="00AA6F19" w:rsidRDefault="000D6E15" w:rsidP="00272AB4">
            <w:pPr>
              <w:spacing w:before="120" w:after="120"/>
            </w:pPr>
            <w:r w:rsidRPr="00AA6F19">
              <w:t xml:space="preserve">DG MARE , STECF, </w:t>
            </w:r>
            <w:r w:rsidR="00A53601" w:rsidRPr="002F5320">
              <w:t>M</w:t>
            </w:r>
            <w:r w:rsidR="00A53601">
              <w:t>ember</w:t>
            </w:r>
            <w:r w:rsidR="00A53601" w:rsidRPr="002F5320">
              <w:t xml:space="preserve"> S</w:t>
            </w:r>
            <w:r w:rsidR="00A53601">
              <w:t>tates</w:t>
            </w:r>
            <w:r w:rsidR="00A53601" w:rsidRPr="002F5320">
              <w:t>, D</w:t>
            </w:r>
            <w:r w:rsidR="00A53601">
              <w:t>ata</w:t>
            </w:r>
            <w:r w:rsidR="00A53601" w:rsidRPr="002F5320">
              <w:t xml:space="preserve"> E</w:t>
            </w:r>
            <w:r w:rsidR="00A53601">
              <w:t>nd</w:t>
            </w:r>
            <w:r w:rsidR="00A53601" w:rsidRPr="002F5320">
              <w:t xml:space="preserve"> U</w:t>
            </w:r>
            <w:r w:rsidR="00A53601">
              <w:t>sers</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0D6E15" w:rsidRPr="00AA6F19" w:rsidRDefault="000D6E15" w:rsidP="00272AB4">
            <w:pPr>
              <w:spacing w:before="120" w:after="120"/>
            </w:pPr>
            <w:r w:rsidRPr="00AA6F19">
              <w:t xml:space="preserve">During early 2012 </w:t>
            </w:r>
            <w:r>
              <w:t xml:space="preserve"> a</w:t>
            </w:r>
            <w:r w:rsidRPr="00AA6F19">
              <w:t xml:space="preserve">fter STECF Plenary </w:t>
            </w:r>
            <w:r>
              <w:t>April</w:t>
            </w:r>
            <w:r w:rsidRPr="00AA6F19">
              <w:t xml:space="preserve"> 2012 </w:t>
            </w:r>
          </w:p>
        </w:tc>
      </w:tr>
      <w:tr w:rsidR="0069308C" w:rsidRPr="00690DA5" w:rsidTr="001F335B">
        <w:trPr>
          <w:trHeight w:val="305"/>
        </w:trPr>
        <w:tc>
          <w:tcPr>
            <w:tcW w:w="2430" w:type="dxa"/>
            <w:shd w:val="clear" w:color="auto" w:fill="FFFFFF" w:themeFill="background1"/>
          </w:tcPr>
          <w:p w:rsidR="0069308C" w:rsidRPr="00690DA5" w:rsidRDefault="0069308C"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69308C" w:rsidRPr="00690DA5" w:rsidRDefault="0069308C" w:rsidP="00F10B0C">
            <w:pPr>
              <w:spacing w:before="120" w:after="120"/>
            </w:pPr>
            <w:r>
              <w:t xml:space="preserve">This recommendation </w:t>
            </w:r>
            <w:r w:rsidR="00A53601">
              <w:t xml:space="preserve">is </w:t>
            </w:r>
            <w:r w:rsidR="00F10B0C">
              <w:t>incorrectly</w:t>
            </w:r>
            <w:r>
              <w:t xml:space="preserve"> addressed to</w:t>
            </w:r>
            <w:r w:rsidR="00A53601">
              <w:t xml:space="preserve"> the</w:t>
            </w:r>
            <w:r>
              <w:t xml:space="preserve"> MS</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3D01AA" w:rsidTr="001F335B">
        <w:trPr>
          <w:trHeight w:val="432"/>
        </w:trPr>
        <w:tc>
          <w:tcPr>
            <w:tcW w:w="7830" w:type="dxa"/>
            <w:gridSpan w:val="2"/>
            <w:shd w:val="clear" w:color="auto" w:fill="0074A2"/>
            <w:vAlign w:val="center"/>
          </w:tcPr>
          <w:p w:rsidR="00CE4E23" w:rsidRPr="003D01AA" w:rsidRDefault="00A91FC8" w:rsidP="00A91FC8">
            <w:pPr>
              <w:keepNext/>
              <w:snapToGrid w:val="0"/>
              <w:spacing w:before="0" w:after="0" w:line="100" w:lineRule="atLeast"/>
              <w:rPr>
                <w:rFonts w:ascii="Arial" w:hAnsi="Arial" w:cs="Arial"/>
                <w:b/>
                <w:bCs/>
                <w:color w:val="FFFFFF" w:themeColor="background1"/>
              </w:rPr>
            </w:pPr>
            <w:r w:rsidRPr="003D01AA">
              <w:rPr>
                <w:rFonts w:ascii="Arial" w:hAnsi="Arial" w:cs="Arial"/>
                <w:b/>
                <w:bCs/>
                <w:color w:val="FFFFFF" w:themeColor="background1"/>
              </w:rPr>
              <w:t>15</w:t>
            </w:r>
            <w:r w:rsidRPr="003D01AA">
              <w:rPr>
                <w:rFonts w:ascii="Arial" w:hAnsi="Arial" w:cs="Arial"/>
                <w:b/>
                <w:color w:val="FFFFFF" w:themeColor="background1"/>
              </w:rPr>
              <w:t xml:space="preserve">  </w:t>
            </w:r>
            <w:r w:rsidR="00CE4E23" w:rsidRPr="003D01AA">
              <w:rPr>
                <w:rFonts w:ascii="Arial" w:hAnsi="Arial" w:cs="Arial"/>
                <w:b/>
                <w:bCs/>
                <w:color w:val="FFFFFF" w:themeColor="background1"/>
                <w:spacing w:val="-1"/>
              </w:rPr>
              <w:t>T</w:t>
            </w:r>
            <w:r w:rsidR="00CE4E23" w:rsidRPr="003D01AA">
              <w:rPr>
                <w:rFonts w:ascii="Arial" w:hAnsi="Arial" w:cs="Arial"/>
                <w:b/>
                <w:bCs/>
                <w:color w:val="FFFFFF" w:themeColor="background1"/>
              </w:rPr>
              <w:t>op</w:t>
            </w:r>
            <w:r w:rsidR="00CE4E23" w:rsidRPr="003D01AA">
              <w:rPr>
                <w:rFonts w:ascii="Arial" w:hAnsi="Arial" w:cs="Arial"/>
                <w:b/>
                <w:bCs/>
                <w:color w:val="FFFFFF" w:themeColor="background1"/>
                <w:spacing w:val="1"/>
              </w:rPr>
              <w:t>i</w:t>
            </w:r>
            <w:r w:rsidR="00CE4E23" w:rsidRPr="003D01AA">
              <w:rPr>
                <w:rFonts w:ascii="Arial" w:hAnsi="Arial" w:cs="Arial"/>
                <w:b/>
                <w:bCs/>
                <w:color w:val="FFFFFF" w:themeColor="background1"/>
              </w:rPr>
              <w:t xml:space="preserve">c: </w:t>
            </w:r>
            <w:r w:rsidR="000D6E15" w:rsidRPr="003D01AA">
              <w:rPr>
                <w:rFonts w:ascii="Arial" w:hAnsi="Arial" w:cs="Arial"/>
                <w:b/>
                <w:color w:val="FFFFFF" w:themeColor="background1"/>
              </w:rPr>
              <w:t>Updated SWOT on DCF</w:t>
            </w:r>
          </w:p>
        </w:tc>
      </w:tr>
      <w:tr w:rsidR="000D6E15" w:rsidRPr="00690DA5" w:rsidTr="000D6E15">
        <w:trPr>
          <w:trHeight w:val="276"/>
        </w:trPr>
        <w:tc>
          <w:tcPr>
            <w:tcW w:w="2430" w:type="dxa"/>
            <w:shd w:val="clear" w:color="auto" w:fill="FFFFFF" w:themeFill="background1"/>
          </w:tcPr>
          <w:p w:rsidR="000D6E15" w:rsidRPr="00690DA5" w:rsidRDefault="000D6E15" w:rsidP="00055B55">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0D6E15" w:rsidRPr="00AA6F19" w:rsidRDefault="000D6E15" w:rsidP="00272AB4">
            <w:pPr>
              <w:spacing w:before="120" w:after="120"/>
            </w:pPr>
            <w:r>
              <w:rPr>
                <w:lang w:eastAsia="ar-SA"/>
              </w:rPr>
              <w:t>EWG 11-19</w:t>
            </w:r>
            <w:r w:rsidRPr="00AA6F19">
              <w:rPr>
                <w:lang w:eastAsia="ar-SA"/>
              </w:rPr>
              <w:t xml:space="preserve"> recommends that the updated SWOT analyses </w:t>
            </w:r>
            <w:r>
              <w:rPr>
                <w:lang w:eastAsia="ar-SA"/>
              </w:rPr>
              <w:t xml:space="preserve">(Table 3.2) should be </w:t>
            </w:r>
            <w:r w:rsidRPr="00AA6F19">
              <w:rPr>
                <w:lang w:eastAsia="ar-SA"/>
              </w:rPr>
              <w:t xml:space="preserve">used to inform the debate on the new DCF. </w:t>
            </w:r>
            <w:r>
              <w:rPr>
                <w:lang w:eastAsia="ar-SA"/>
              </w:rPr>
              <w:t xml:space="preserve"> The focus should be on addressing the issues in the SWOT rather than identifying new issues.</w:t>
            </w:r>
          </w:p>
        </w:tc>
      </w:tr>
      <w:tr w:rsidR="00D837BA" w:rsidRPr="00690DA5" w:rsidTr="000D6E15">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D837BA" w:rsidRPr="00AA6F19" w:rsidRDefault="00D837BA" w:rsidP="00272AB4">
            <w:pPr>
              <w:spacing w:before="120" w:after="120"/>
            </w:pPr>
            <w:r w:rsidRPr="00AA6F19">
              <w:t xml:space="preserve">Await </w:t>
            </w:r>
            <w:r w:rsidR="00A53601">
              <w:t>r</w:t>
            </w:r>
            <w:r w:rsidRPr="00AA6F19">
              <w:t xml:space="preserve">eview by STECF Plenary in </w:t>
            </w:r>
            <w:r>
              <w:t>April</w:t>
            </w:r>
            <w:r w:rsidRPr="00AA6F19">
              <w:t xml:space="preserve"> 2012 </w:t>
            </w:r>
          </w:p>
        </w:tc>
      </w:tr>
      <w:tr w:rsidR="000D6E15" w:rsidRPr="00690DA5" w:rsidTr="000D6E15">
        <w:trPr>
          <w:trHeight w:val="305"/>
        </w:trPr>
        <w:tc>
          <w:tcPr>
            <w:tcW w:w="2430" w:type="dxa"/>
            <w:shd w:val="clear" w:color="auto" w:fill="FFFFFF" w:themeFill="background1"/>
          </w:tcPr>
          <w:p w:rsidR="000D6E15" w:rsidRPr="00690DA5" w:rsidRDefault="000D6E15" w:rsidP="003D01AA">
            <w:pPr>
              <w:keepNext/>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0D6E15" w:rsidRPr="00AA6F19" w:rsidRDefault="000D6E15" w:rsidP="00272AB4">
            <w:pPr>
              <w:spacing w:before="120" w:after="120"/>
            </w:pPr>
            <w:r w:rsidRPr="00AA6F19">
              <w:t xml:space="preserve">DG MARE , STECF, </w:t>
            </w:r>
            <w:r w:rsidR="00A53601" w:rsidRPr="002F5320">
              <w:t>M</w:t>
            </w:r>
            <w:r w:rsidR="00A53601">
              <w:t>ember</w:t>
            </w:r>
            <w:r w:rsidR="00A53601" w:rsidRPr="002F5320">
              <w:t xml:space="preserve"> S</w:t>
            </w:r>
            <w:r w:rsidR="00A53601">
              <w:t>tates</w:t>
            </w:r>
            <w:r w:rsidR="00A53601" w:rsidRPr="002F5320">
              <w:t>, D</w:t>
            </w:r>
            <w:r w:rsidR="00A53601">
              <w:t>ata</w:t>
            </w:r>
            <w:r w:rsidR="00A53601" w:rsidRPr="002F5320">
              <w:t xml:space="preserve"> E</w:t>
            </w:r>
            <w:r w:rsidR="00A53601">
              <w:t>nd</w:t>
            </w:r>
            <w:r w:rsidR="00A53601" w:rsidRPr="002F5320">
              <w:t xml:space="preserve"> U</w:t>
            </w:r>
            <w:r w:rsidR="00A53601">
              <w:t>sers</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0D6E15" w:rsidRPr="00AA6F19" w:rsidRDefault="000D6E15" w:rsidP="00272AB4">
            <w:pPr>
              <w:spacing w:before="120" w:after="120"/>
            </w:pPr>
            <w:r w:rsidRPr="00AA6F19">
              <w:t xml:space="preserve">During early 2012 </w:t>
            </w:r>
            <w:r>
              <w:t xml:space="preserve"> a</w:t>
            </w:r>
            <w:r w:rsidRPr="00AA6F19">
              <w:t xml:space="preserve">fter STECF Plenary </w:t>
            </w:r>
            <w:r>
              <w:t>April</w:t>
            </w:r>
            <w:r w:rsidRPr="00AA6F19">
              <w:t xml:space="preserve"> 2012 </w:t>
            </w:r>
          </w:p>
        </w:tc>
      </w:tr>
      <w:tr w:rsidR="003D01AA" w:rsidRPr="00690DA5" w:rsidTr="001F335B">
        <w:trPr>
          <w:trHeight w:val="305"/>
        </w:trPr>
        <w:tc>
          <w:tcPr>
            <w:tcW w:w="2430" w:type="dxa"/>
            <w:shd w:val="clear" w:color="auto" w:fill="FFFFFF" w:themeFill="background1"/>
          </w:tcPr>
          <w:p w:rsidR="003D01AA" w:rsidRPr="00690DA5" w:rsidRDefault="003D01AA"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3D01AA" w:rsidRPr="00690DA5" w:rsidRDefault="003D01AA" w:rsidP="00F10B0C">
            <w:pPr>
              <w:spacing w:before="120" w:after="120"/>
            </w:pPr>
            <w:r>
              <w:t xml:space="preserve">This recommendation </w:t>
            </w:r>
            <w:r w:rsidR="00A53601">
              <w:t xml:space="preserve">is </w:t>
            </w:r>
            <w:r w:rsidR="00F10B0C">
              <w:t>incorrectly</w:t>
            </w:r>
            <w:r>
              <w:t xml:space="preserve"> addressed to MS</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3D01AA" w:rsidTr="001F335B">
        <w:trPr>
          <w:trHeight w:val="432"/>
        </w:trPr>
        <w:tc>
          <w:tcPr>
            <w:tcW w:w="7830" w:type="dxa"/>
            <w:gridSpan w:val="2"/>
            <w:shd w:val="clear" w:color="auto" w:fill="0074A2"/>
            <w:vAlign w:val="center"/>
          </w:tcPr>
          <w:p w:rsidR="00CE4E23" w:rsidRPr="003D01AA" w:rsidRDefault="00A91FC8" w:rsidP="00A91FC8">
            <w:pPr>
              <w:keepNext/>
              <w:snapToGrid w:val="0"/>
              <w:spacing w:before="0" w:after="0" w:line="100" w:lineRule="atLeast"/>
              <w:rPr>
                <w:rFonts w:ascii="Arial" w:hAnsi="Arial" w:cs="Arial"/>
                <w:b/>
                <w:bCs/>
                <w:color w:val="FFFFFF" w:themeColor="background1"/>
              </w:rPr>
            </w:pPr>
            <w:r w:rsidRPr="003D01AA">
              <w:rPr>
                <w:rFonts w:ascii="Arial" w:hAnsi="Arial" w:cs="Arial"/>
                <w:b/>
                <w:bCs/>
                <w:color w:val="FFFFFF" w:themeColor="background1"/>
              </w:rPr>
              <w:t xml:space="preserve">16 </w:t>
            </w:r>
            <w:r w:rsidR="00CE4E23" w:rsidRPr="003D01AA">
              <w:rPr>
                <w:rFonts w:ascii="Arial" w:hAnsi="Arial" w:cs="Arial"/>
                <w:b/>
                <w:bCs/>
                <w:color w:val="FFFFFF" w:themeColor="background1"/>
                <w:spacing w:val="-1"/>
              </w:rPr>
              <w:t>T</w:t>
            </w:r>
            <w:r w:rsidR="00CE4E23" w:rsidRPr="003D01AA">
              <w:rPr>
                <w:rFonts w:ascii="Arial" w:hAnsi="Arial" w:cs="Arial"/>
                <w:b/>
                <w:bCs/>
                <w:color w:val="FFFFFF" w:themeColor="background1"/>
              </w:rPr>
              <w:t>op</w:t>
            </w:r>
            <w:r w:rsidR="00CE4E23" w:rsidRPr="003D01AA">
              <w:rPr>
                <w:rFonts w:ascii="Arial" w:hAnsi="Arial" w:cs="Arial"/>
                <w:b/>
                <w:bCs/>
                <w:color w:val="FFFFFF" w:themeColor="background1"/>
                <w:spacing w:val="1"/>
              </w:rPr>
              <w:t>i</w:t>
            </w:r>
            <w:r w:rsidR="00CE4E23" w:rsidRPr="003D01AA">
              <w:rPr>
                <w:rFonts w:ascii="Arial" w:hAnsi="Arial" w:cs="Arial"/>
                <w:b/>
                <w:bCs/>
                <w:color w:val="FFFFFF" w:themeColor="background1"/>
              </w:rPr>
              <w:t xml:space="preserve">c: </w:t>
            </w:r>
            <w:r w:rsidR="000D6E15" w:rsidRPr="003D01AA">
              <w:rPr>
                <w:rFonts w:ascii="Arial" w:hAnsi="Arial" w:cs="Arial"/>
                <w:b/>
                <w:color w:val="FFFFFF" w:themeColor="background1"/>
              </w:rPr>
              <w:t xml:space="preserve">STECF Comments and Recommendations on new DCF  </w:t>
            </w:r>
          </w:p>
        </w:tc>
      </w:tr>
      <w:tr w:rsidR="000D6E15" w:rsidRPr="00690DA5" w:rsidTr="000D6E15">
        <w:trPr>
          <w:trHeight w:val="276"/>
        </w:trPr>
        <w:tc>
          <w:tcPr>
            <w:tcW w:w="2430" w:type="dxa"/>
            <w:shd w:val="clear" w:color="auto" w:fill="FFFFFF" w:themeFill="background1"/>
          </w:tcPr>
          <w:p w:rsidR="000D6E15" w:rsidRPr="00690DA5" w:rsidRDefault="000D6E15" w:rsidP="00055B55">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0D6E15" w:rsidRPr="009A6A0C" w:rsidRDefault="000D6E15" w:rsidP="00272AB4">
            <w:pPr>
              <w:spacing w:before="120" w:after="120"/>
            </w:pPr>
            <w:r w:rsidRPr="009A6A0C">
              <w:t xml:space="preserve">EWG 11-19 recommends that the 18 issues outlined in the Table 4.1 of this report are included in the discussion on a new DCF during the early part of 2012. </w:t>
            </w:r>
            <w:r w:rsidRPr="009A6A0C">
              <w:rPr>
                <w:bCs/>
                <w:lang w:eastAsia="ar-SA"/>
              </w:rPr>
              <w:t xml:space="preserve"> </w:t>
            </w:r>
          </w:p>
        </w:tc>
      </w:tr>
      <w:tr w:rsidR="00D837BA" w:rsidRPr="00690DA5" w:rsidTr="000D6E15">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D837BA" w:rsidRPr="009A6A0C" w:rsidRDefault="00D837BA" w:rsidP="00272AB4">
            <w:pPr>
              <w:spacing w:before="120" w:after="120"/>
            </w:pPr>
            <w:r w:rsidRPr="009A6A0C">
              <w:t xml:space="preserve">Await </w:t>
            </w:r>
            <w:r w:rsidR="00A53601">
              <w:t>r</w:t>
            </w:r>
            <w:r w:rsidRPr="009A6A0C">
              <w:t xml:space="preserve">eview by STECF Plenary in </w:t>
            </w:r>
            <w:r>
              <w:t>April</w:t>
            </w:r>
            <w:r w:rsidRPr="009A6A0C">
              <w:t xml:space="preserve"> 2012 </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0D6E15" w:rsidRPr="009A6A0C" w:rsidRDefault="000D6E15" w:rsidP="00272AB4">
            <w:pPr>
              <w:spacing w:before="120" w:after="120"/>
            </w:pPr>
            <w:r w:rsidRPr="009A6A0C">
              <w:t xml:space="preserve">DG MARE , STECF, </w:t>
            </w:r>
            <w:r w:rsidR="00A53601" w:rsidRPr="002F5320">
              <w:t>M</w:t>
            </w:r>
            <w:r w:rsidR="00A53601">
              <w:t>ember</w:t>
            </w:r>
            <w:r w:rsidR="00A53601" w:rsidRPr="002F5320">
              <w:t xml:space="preserve"> S</w:t>
            </w:r>
            <w:r w:rsidR="00A53601">
              <w:t>tates</w:t>
            </w:r>
            <w:r w:rsidR="00A53601" w:rsidRPr="002F5320">
              <w:t>, D</w:t>
            </w:r>
            <w:r w:rsidR="00A53601">
              <w:t>ata</w:t>
            </w:r>
            <w:r w:rsidR="00A53601" w:rsidRPr="002F5320">
              <w:t xml:space="preserve"> E</w:t>
            </w:r>
            <w:r w:rsidR="00A53601">
              <w:t>nd</w:t>
            </w:r>
            <w:r w:rsidR="00A53601" w:rsidRPr="002F5320">
              <w:t xml:space="preserve"> U</w:t>
            </w:r>
            <w:r w:rsidR="00A53601">
              <w:t>sers</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0D6E15" w:rsidRPr="009A6A0C" w:rsidRDefault="000D6E15" w:rsidP="00272AB4">
            <w:pPr>
              <w:spacing w:before="120" w:after="120"/>
            </w:pPr>
            <w:r w:rsidRPr="009A6A0C">
              <w:t xml:space="preserve">During early 2012  after STECF Plenary </w:t>
            </w:r>
            <w:r>
              <w:t>April</w:t>
            </w:r>
            <w:r w:rsidRPr="009A6A0C">
              <w:t xml:space="preserve"> 2012 </w:t>
            </w:r>
          </w:p>
        </w:tc>
      </w:tr>
      <w:tr w:rsidR="000D6E15" w:rsidRPr="00690DA5" w:rsidTr="001F335B">
        <w:trPr>
          <w:trHeight w:val="305"/>
        </w:trPr>
        <w:tc>
          <w:tcPr>
            <w:tcW w:w="2430" w:type="dxa"/>
            <w:shd w:val="clear" w:color="auto" w:fill="FFFFFF" w:themeFill="background1"/>
          </w:tcPr>
          <w:p w:rsidR="000D6E15" w:rsidRPr="00690DA5" w:rsidRDefault="000D6E15"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0D6E15" w:rsidRPr="00690DA5" w:rsidRDefault="003D01AA" w:rsidP="00A53601">
            <w:pPr>
              <w:spacing w:before="120" w:after="120"/>
            </w:pPr>
            <w:r>
              <w:t xml:space="preserve">This recommendation </w:t>
            </w:r>
            <w:r w:rsidR="00A53601">
              <w:t xml:space="preserve">is </w:t>
            </w:r>
            <w:r w:rsidR="00F10B0C">
              <w:t xml:space="preserve">incorrectly </w:t>
            </w:r>
            <w:r>
              <w:t>addressed to MS</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3D01AA" w:rsidTr="001F335B">
        <w:trPr>
          <w:trHeight w:val="432"/>
        </w:trPr>
        <w:tc>
          <w:tcPr>
            <w:tcW w:w="7830" w:type="dxa"/>
            <w:gridSpan w:val="2"/>
            <w:shd w:val="clear" w:color="auto" w:fill="0074A2"/>
            <w:vAlign w:val="center"/>
          </w:tcPr>
          <w:p w:rsidR="00CE4E23" w:rsidRPr="003D01AA" w:rsidRDefault="00A91FC8" w:rsidP="00A91FC8">
            <w:pPr>
              <w:keepNext/>
              <w:snapToGrid w:val="0"/>
              <w:spacing w:before="0" w:after="0" w:line="100" w:lineRule="atLeast"/>
              <w:rPr>
                <w:rFonts w:ascii="Arial" w:hAnsi="Arial" w:cs="Arial"/>
                <w:b/>
                <w:bCs/>
              </w:rPr>
            </w:pPr>
            <w:r w:rsidRPr="003D01AA">
              <w:rPr>
                <w:rFonts w:ascii="Arial" w:hAnsi="Arial" w:cs="Arial"/>
                <w:b/>
                <w:bCs/>
                <w:color w:val="FFFFFF" w:themeColor="background1"/>
              </w:rPr>
              <w:t xml:space="preserve">17 </w:t>
            </w:r>
            <w:r w:rsidR="00CE4E23" w:rsidRPr="003D01AA">
              <w:rPr>
                <w:rFonts w:ascii="Arial" w:hAnsi="Arial" w:cs="Arial"/>
                <w:b/>
                <w:bCs/>
                <w:color w:val="FFFFFF" w:themeColor="background1"/>
                <w:spacing w:val="-1"/>
              </w:rPr>
              <w:t>T</w:t>
            </w:r>
            <w:r w:rsidR="00CE4E23" w:rsidRPr="003D01AA">
              <w:rPr>
                <w:rFonts w:ascii="Arial" w:hAnsi="Arial" w:cs="Arial"/>
                <w:b/>
                <w:bCs/>
                <w:color w:val="FFFFFF" w:themeColor="background1"/>
              </w:rPr>
              <w:t>op</w:t>
            </w:r>
            <w:r w:rsidR="00CE4E23" w:rsidRPr="003D01AA">
              <w:rPr>
                <w:rFonts w:ascii="Arial" w:hAnsi="Arial" w:cs="Arial"/>
                <w:b/>
                <w:bCs/>
                <w:color w:val="FFFFFF" w:themeColor="background1"/>
                <w:spacing w:val="1"/>
              </w:rPr>
              <w:t>i</w:t>
            </w:r>
            <w:r w:rsidR="00CE4E23" w:rsidRPr="003D01AA">
              <w:rPr>
                <w:rFonts w:ascii="Arial" w:hAnsi="Arial" w:cs="Arial"/>
                <w:b/>
                <w:bCs/>
                <w:color w:val="FFFFFF" w:themeColor="background1"/>
              </w:rPr>
              <w:t xml:space="preserve">c: </w:t>
            </w:r>
            <w:r w:rsidR="008110D1" w:rsidRPr="003D01AA">
              <w:rPr>
                <w:rFonts w:ascii="Arial" w:hAnsi="Arial" w:cs="Arial"/>
                <w:b/>
                <w:color w:val="FFFFFF" w:themeColor="background1"/>
              </w:rPr>
              <w:t>Concurrent Sampling</w:t>
            </w:r>
          </w:p>
        </w:tc>
      </w:tr>
      <w:tr w:rsidR="008110D1" w:rsidRPr="00690DA5" w:rsidTr="003D01AA">
        <w:trPr>
          <w:trHeight w:val="276"/>
        </w:trPr>
        <w:tc>
          <w:tcPr>
            <w:tcW w:w="2430" w:type="dxa"/>
            <w:shd w:val="clear" w:color="auto" w:fill="FFFFFF" w:themeFill="background1"/>
          </w:tcPr>
          <w:p w:rsidR="008110D1" w:rsidRPr="003D01AA" w:rsidRDefault="008110D1" w:rsidP="00055B55">
            <w:pPr>
              <w:keepNext/>
              <w:tabs>
                <w:tab w:val="left" w:pos="2700"/>
              </w:tabs>
              <w:snapToGrid w:val="0"/>
              <w:spacing w:before="60" w:after="0"/>
              <w:jc w:val="left"/>
              <w:rPr>
                <w:rFonts w:ascii="Arial" w:hAnsi="Arial" w:cs="Arial"/>
                <w:b/>
                <w:bCs/>
              </w:rPr>
            </w:pPr>
            <w:r w:rsidRPr="003D01AA">
              <w:rPr>
                <w:rFonts w:ascii="Arial" w:hAnsi="Arial" w:cs="Arial"/>
                <w:b/>
                <w:bCs/>
              </w:rPr>
              <w:t>STECF EWG 11-19</w:t>
            </w:r>
            <w:r w:rsidRPr="003D01AA">
              <w:rPr>
                <w:rFonts w:ascii="Arial" w:hAnsi="Arial" w:cs="Arial"/>
                <w:b/>
                <w:bCs/>
              </w:rPr>
              <w:br/>
              <w:t>Recommendation</w:t>
            </w:r>
          </w:p>
        </w:tc>
        <w:tc>
          <w:tcPr>
            <w:tcW w:w="5400" w:type="dxa"/>
            <w:shd w:val="clear" w:color="auto" w:fill="FFFFFF" w:themeFill="background1"/>
          </w:tcPr>
          <w:p w:rsidR="008110D1" w:rsidRPr="00AA6F19" w:rsidRDefault="008110D1" w:rsidP="00272AB4">
            <w:pPr>
              <w:spacing w:before="120" w:after="120"/>
            </w:pPr>
            <w:r>
              <w:t>EWG 11-19 recommends that f</w:t>
            </w:r>
            <w:r w:rsidRPr="00AA6F19">
              <w:t>or on-shore sampling, MS should continue to sample the metiers and make sure to cover all the species/stocks where a demand is formulated by an end-user (or listed in Appendix VII of the Comm. Dec.), but the methodology used to achieve the goals remains at the discretion of the MS, provided that it is fully documented and approved within their NP proposal.</w:t>
            </w:r>
          </w:p>
        </w:tc>
      </w:tr>
      <w:tr w:rsidR="00D837BA" w:rsidRPr="00690DA5" w:rsidTr="003D01AA">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D837BA" w:rsidRPr="00AA6F19" w:rsidRDefault="00D837BA" w:rsidP="00A53601">
            <w:pPr>
              <w:spacing w:before="120" w:after="120"/>
            </w:pPr>
            <w:r w:rsidRPr="00AA6F19">
              <w:t xml:space="preserve">Await </w:t>
            </w:r>
            <w:r w:rsidR="00A53601">
              <w:t>r</w:t>
            </w:r>
            <w:r w:rsidR="00A53601" w:rsidRPr="00AA6F19">
              <w:t xml:space="preserve">eview </w:t>
            </w:r>
            <w:r w:rsidRPr="00AA6F19">
              <w:t xml:space="preserve">by STECF Plenary in </w:t>
            </w:r>
            <w:r>
              <w:t>April</w:t>
            </w:r>
            <w:r w:rsidRPr="00AA6F19">
              <w:t xml:space="preserve"> 2012 </w:t>
            </w:r>
          </w:p>
        </w:tc>
      </w:tr>
      <w:tr w:rsidR="008110D1" w:rsidRPr="00690DA5" w:rsidTr="003D01AA">
        <w:trPr>
          <w:trHeight w:val="305"/>
        </w:trPr>
        <w:tc>
          <w:tcPr>
            <w:tcW w:w="2430" w:type="dxa"/>
            <w:shd w:val="clear" w:color="auto" w:fill="FFFFFF" w:themeFill="background1"/>
          </w:tcPr>
          <w:p w:rsidR="008110D1" w:rsidRPr="00690DA5" w:rsidRDefault="008110D1"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8110D1" w:rsidRPr="00AA6F19" w:rsidRDefault="008110D1" w:rsidP="00272AB4">
            <w:pPr>
              <w:spacing w:before="120" w:after="120"/>
            </w:pPr>
            <w:r w:rsidRPr="00AA6F19">
              <w:t xml:space="preserve">DG MARE , STECF, </w:t>
            </w:r>
            <w:r w:rsidR="00A53601" w:rsidRPr="002F5320">
              <w:t>M</w:t>
            </w:r>
            <w:r w:rsidR="00A53601">
              <w:t>ember</w:t>
            </w:r>
            <w:r w:rsidR="00A53601" w:rsidRPr="002F5320">
              <w:t xml:space="preserve"> S</w:t>
            </w:r>
            <w:r w:rsidR="00A53601">
              <w:t>tates</w:t>
            </w:r>
            <w:r w:rsidR="00A53601" w:rsidRPr="002F5320">
              <w:t>, D</w:t>
            </w:r>
            <w:r w:rsidR="00A53601">
              <w:t>ata</w:t>
            </w:r>
            <w:r w:rsidR="00A53601" w:rsidRPr="002F5320">
              <w:t xml:space="preserve"> E</w:t>
            </w:r>
            <w:r w:rsidR="00A53601">
              <w:t>nd</w:t>
            </w:r>
            <w:r w:rsidR="00A53601" w:rsidRPr="002F5320">
              <w:t xml:space="preserve"> U</w:t>
            </w:r>
            <w:r w:rsidR="00A53601">
              <w:t>sers</w:t>
            </w:r>
          </w:p>
        </w:tc>
      </w:tr>
      <w:tr w:rsidR="008110D1" w:rsidRPr="00690DA5" w:rsidTr="003D01AA">
        <w:trPr>
          <w:trHeight w:val="305"/>
        </w:trPr>
        <w:tc>
          <w:tcPr>
            <w:tcW w:w="2430" w:type="dxa"/>
            <w:shd w:val="clear" w:color="auto" w:fill="FFFFFF" w:themeFill="background1"/>
          </w:tcPr>
          <w:p w:rsidR="008110D1" w:rsidRPr="00690DA5" w:rsidRDefault="008110D1"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8110D1" w:rsidRPr="00AA6F19" w:rsidRDefault="008110D1" w:rsidP="00272AB4">
            <w:pPr>
              <w:spacing w:before="120" w:after="120"/>
            </w:pPr>
            <w:r w:rsidRPr="00AA6F19">
              <w:t xml:space="preserve">During early 2012 After STECF Plenary </w:t>
            </w:r>
            <w:r>
              <w:t>April</w:t>
            </w:r>
            <w:r w:rsidRPr="00AA6F19">
              <w:t xml:space="preserve"> 2012 </w:t>
            </w:r>
          </w:p>
        </w:tc>
      </w:tr>
      <w:tr w:rsidR="008110D1" w:rsidRPr="00690DA5" w:rsidTr="001F335B">
        <w:trPr>
          <w:trHeight w:val="305"/>
        </w:trPr>
        <w:tc>
          <w:tcPr>
            <w:tcW w:w="2430" w:type="dxa"/>
            <w:shd w:val="clear" w:color="auto" w:fill="FFFFFF" w:themeFill="background1"/>
          </w:tcPr>
          <w:p w:rsidR="008110D1" w:rsidRPr="00690DA5" w:rsidRDefault="008110D1"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8110D1" w:rsidRPr="00690DA5" w:rsidRDefault="003D01AA" w:rsidP="00272AB4">
            <w:pPr>
              <w:spacing w:before="120" w:after="120"/>
            </w:pPr>
            <w:r>
              <w:t>MS agrees with the recommendation and proposes to apply the concept in the revision of the DCF.</w:t>
            </w:r>
          </w:p>
        </w:tc>
      </w:tr>
    </w:tbl>
    <w:p w:rsidR="00CE4E23" w:rsidRPr="00690DA5" w:rsidRDefault="00CE4E23" w:rsidP="00CE4E23">
      <w:pPr>
        <w:rPr>
          <w:rFonts w:ascii="Arial" w:hAnsi="Arial" w:cs="Arial"/>
        </w:rPr>
      </w:pPr>
    </w:p>
    <w:p w:rsidR="001C1704" w:rsidRPr="00146FF7" w:rsidRDefault="001C1704" w:rsidP="001C1704">
      <w:pPr>
        <w:pStyle w:val="Heading3"/>
      </w:pPr>
      <w:bookmarkStart w:id="260" w:name="_Toc357757831"/>
      <w:r>
        <w:t>STECF EWG in 2012</w:t>
      </w:r>
      <w:bookmarkEnd w:id="260"/>
    </w:p>
    <w:p w:rsidR="001C1704" w:rsidRDefault="001C1704" w:rsidP="001C1704">
      <w:pPr>
        <w:pStyle w:val="BodyText"/>
      </w:pPr>
      <w:r w:rsidRPr="00690DA5">
        <w:t xml:space="preserve">The following recommendations were selected from STECF </w:t>
      </w:r>
      <w:r>
        <w:t xml:space="preserve">PLEN-01, PLEN 12-02 </w:t>
      </w:r>
      <w:r w:rsidRPr="00690DA5">
        <w:t xml:space="preserve">and </w:t>
      </w:r>
      <w:r>
        <w:t xml:space="preserve">PLEN 12-03. In its second meeting in 2012 STECF stated that conclusions and recommendations from EWG reports are NOT the opinion of the STECF before review and adoption by the committee. Therefore, recommendations were collected not from the EWG reports but from STECF. This section presents a selection of recommendation which apply to data collection and </w:t>
      </w:r>
      <w:r w:rsidRPr="00690DA5">
        <w:t>which are considered relevant to the Netherlands</w:t>
      </w:r>
      <w:r>
        <w:t xml:space="preserve"> or the MS in general</w:t>
      </w:r>
      <w:r w:rsidRPr="00690DA5">
        <w:t xml:space="preserve">. </w:t>
      </w:r>
      <w:r>
        <w:t xml:space="preserve">The numbering of the selected recommendations is applied by the MS. </w:t>
      </w:r>
    </w:p>
    <w:p w:rsidR="00990C59" w:rsidRDefault="00990C59" w:rsidP="001C1704">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1C1704" w:rsidRPr="003D01AA" w:rsidTr="001C1704">
        <w:trPr>
          <w:trHeight w:val="432"/>
        </w:trPr>
        <w:tc>
          <w:tcPr>
            <w:tcW w:w="7830" w:type="dxa"/>
            <w:gridSpan w:val="2"/>
            <w:shd w:val="clear" w:color="auto" w:fill="0074A2"/>
            <w:vAlign w:val="center"/>
          </w:tcPr>
          <w:p w:rsidR="001C1704" w:rsidRPr="003D01AA" w:rsidRDefault="001C1704" w:rsidP="00625B15">
            <w:pPr>
              <w:keepNext/>
              <w:snapToGrid w:val="0"/>
              <w:spacing w:before="0" w:after="0" w:line="100" w:lineRule="atLeast"/>
              <w:rPr>
                <w:rFonts w:ascii="Arial" w:hAnsi="Arial" w:cs="Arial"/>
                <w:b/>
                <w:bCs/>
              </w:rPr>
            </w:pPr>
            <w:r>
              <w:rPr>
                <w:rFonts w:ascii="Arial" w:hAnsi="Arial" w:cs="Arial"/>
                <w:b/>
                <w:bCs/>
                <w:color w:val="FFFFFF" w:themeColor="background1"/>
              </w:rPr>
              <w:t>1</w:t>
            </w:r>
            <w:r w:rsidRPr="003D01AA">
              <w:rPr>
                <w:rFonts w:ascii="Arial" w:hAnsi="Arial" w:cs="Arial"/>
                <w:b/>
                <w:bCs/>
                <w:color w:val="FFFFFF" w:themeColor="background1"/>
              </w:rPr>
              <w:t xml:space="preserve"> </w:t>
            </w:r>
            <w:r w:rsidRPr="003D01AA">
              <w:rPr>
                <w:rFonts w:ascii="Arial" w:hAnsi="Arial" w:cs="Arial"/>
                <w:b/>
                <w:bCs/>
                <w:color w:val="FFFFFF" w:themeColor="background1"/>
                <w:spacing w:val="-1"/>
              </w:rPr>
              <w:t>T</w:t>
            </w:r>
            <w:r w:rsidRPr="003D01AA">
              <w:rPr>
                <w:rFonts w:ascii="Arial" w:hAnsi="Arial" w:cs="Arial"/>
                <w:b/>
                <w:bCs/>
                <w:color w:val="FFFFFF" w:themeColor="background1"/>
              </w:rPr>
              <w:t>op</w:t>
            </w:r>
            <w:r w:rsidRPr="003D01AA">
              <w:rPr>
                <w:rFonts w:ascii="Arial" w:hAnsi="Arial" w:cs="Arial"/>
                <w:b/>
                <w:bCs/>
                <w:color w:val="FFFFFF" w:themeColor="background1"/>
                <w:spacing w:val="1"/>
              </w:rPr>
              <w:t>i</w:t>
            </w:r>
            <w:r w:rsidRPr="003D01AA">
              <w:rPr>
                <w:rFonts w:ascii="Arial" w:hAnsi="Arial" w:cs="Arial"/>
                <w:b/>
                <w:bCs/>
                <w:color w:val="FFFFFF" w:themeColor="background1"/>
              </w:rPr>
              <w:t xml:space="preserve">c: </w:t>
            </w:r>
            <w:r w:rsidR="00625B15">
              <w:rPr>
                <w:rFonts w:ascii="Arial" w:hAnsi="Arial" w:cs="Arial"/>
                <w:b/>
                <w:color w:val="FFFFFF" w:themeColor="background1"/>
              </w:rPr>
              <w:t xml:space="preserve">National </w:t>
            </w:r>
            <w:proofErr w:type="spellStart"/>
            <w:r w:rsidR="00625B15">
              <w:rPr>
                <w:rFonts w:ascii="Arial" w:hAnsi="Arial" w:cs="Arial"/>
                <w:b/>
                <w:color w:val="FFFFFF" w:themeColor="background1"/>
              </w:rPr>
              <w:t>Progamme</w:t>
            </w:r>
            <w:proofErr w:type="spellEnd"/>
            <w:r w:rsidR="00625B15">
              <w:rPr>
                <w:rFonts w:ascii="Arial" w:hAnsi="Arial" w:cs="Arial"/>
                <w:b/>
                <w:color w:val="FFFFFF" w:themeColor="background1"/>
              </w:rPr>
              <w:t xml:space="preserve"> and Annual Report</w:t>
            </w:r>
          </w:p>
        </w:tc>
      </w:tr>
      <w:tr w:rsidR="001C1704" w:rsidRPr="00690DA5" w:rsidTr="001C1704">
        <w:trPr>
          <w:trHeight w:val="276"/>
        </w:trPr>
        <w:tc>
          <w:tcPr>
            <w:tcW w:w="2430" w:type="dxa"/>
            <w:shd w:val="clear" w:color="auto" w:fill="FFFFFF" w:themeFill="background1"/>
          </w:tcPr>
          <w:p w:rsidR="001C1704" w:rsidRPr="003D01AA" w:rsidRDefault="001C1704" w:rsidP="00E87B4A">
            <w:pPr>
              <w:keepNext/>
              <w:tabs>
                <w:tab w:val="left" w:pos="2700"/>
              </w:tabs>
              <w:snapToGrid w:val="0"/>
              <w:spacing w:before="60" w:after="0"/>
              <w:jc w:val="left"/>
              <w:rPr>
                <w:rFonts w:ascii="Arial" w:hAnsi="Arial" w:cs="Arial"/>
                <w:b/>
                <w:bCs/>
              </w:rPr>
            </w:pPr>
            <w:r w:rsidRPr="003D01AA">
              <w:rPr>
                <w:rFonts w:ascii="Arial" w:hAnsi="Arial" w:cs="Arial"/>
                <w:b/>
                <w:bCs/>
              </w:rPr>
              <w:t xml:space="preserve">STECF </w:t>
            </w:r>
            <w:r>
              <w:rPr>
                <w:rFonts w:ascii="Arial" w:hAnsi="Arial" w:cs="Arial"/>
                <w:b/>
                <w:bCs/>
              </w:rPr>
              <w:t>PLEN</w:t>
            </w:r>
            <w:r w:rsidR="00E87B4A">
              <w:rPr>
                <w:rFonts w:ascii="Arial" w:hAnsi="Arial" w:cs="Arial"/>
                <w:b/>
                <w:bCs/>
              </w:rPr>
              <w:t xml:space="preserve"> 12-</w:t>
            </w:r>
            <w:r>
              <w:rPr>
                <w:rFonts w:ascii="Arial" w:hAnsi="Arial" w:cs="Arial"/>
                <w:b/>
                <w:bCs/>
              </w:rPr>
              <w:t>01</w:t>
            </w:r>
            <w:r w:rsidRPr="003D01AA">
              <w:rPr>
                <w:rFonts w:ascii="Arial" w:hAnsi="Arial" w:cs="Arial"/>
                <w:b/>
                <w:bCs/>
              </w:rPr>
              <w:br/>
              <w:t>Recommendation</w:t>
            </w:r>
          </w:p>
        </w:tc>
        <w:tc>
          <w:tcPr>
            <w:tcW w:w="5400" w:type="dxa"/>
            <w:shd w:val="clear" w:color="auto" w:fill="FFFFFF" w:themeFill="background1"/>
          </w:tcPr>
          <w:p w:rsidR="001C1704" w:rsidRPr="001C1704" w:rsidRDefault="001C1704" w:rsidP="001C1704">
            <w:pPr>
              <w:autoSpaceDE w:val="0"/>
              <w:autoSpaceDN w:val="0"/>
              <w:adjustRightInd w:val="0"/>
              <w:spacing w:after="0"/>
              <w:rPr>
                <w:rFonts w:cs="TimesNewRomanPSMT"/>
              </w:rPr>
            </w:pPr>
            <w:r w:rsidRPr="001C1704">
              <w:rPr>
                <w:rFonts w:cs="TimesNewRomanPSMT"/>
              </w:rPr>
              <w:t>In order to facilitate enhancements in the NPs, STECF recommends that the Commission should:</w:t>
            </w:r>
          </w:p>
          <w:p w:rsidR="001C1704" w:rsidRPr="001C1704" w:rsidRDefault="001C1704" w:rsidP="001C1704">
            <w:pPr>
              <w:pStyle w:val="ListParagraph"/>
              <w:numPr>
                <w:ilvl w:val="0"/>
                <w:numId w:val="42"/>
              </w:numPr>
              <w:autoSpaceDE w:val="0"/>
              <w:autoSpaceDN w:val="0"/>
              <w:adjustRightInd w:val="0"/>
              <w:spacing w:after="0" w:line="240" w:lineRule="auto"/>
              <w:rPr>
                <w:rFonts w:ascii="Cambria" w:hAnsi="Cambria" w:cs="TimesNewRomanPSMT"/>
                <w:sz w:val="20"/>
                <w:szCs w:val="20"/>
              </w:rPr>
            </w:pPr>
            <w:r w:rsidRPr="001C1704">
              <w:rPr>
                <w:rFonts w:ascii="Cambria" w:hAnsi="Cambria" w:cs="TimesNewRomanPSMT"/>
                <w:sz w:val="20"/>
                <w:szCs w:val="20"/>
              </w:rPr>
              <w:t xml:space="preserve">include in the guidelines definitions of minor, major, or substantial changes (e.g. methodological issues, sampling design, changing in the surveys, derogations </w:t>
            </w:r>
            <w:proofErr w:type="spellStart"/>
            <w:r w:rsidRPr="001C1704">
              <w:rPr>
                <w:rFonts w:ascii="Cambria" w:hAnsi="Cambria" w:cs="TimesNewRomanPSMT"/>
                <w:sz w:val="20"/>
                <w:szCs w:val="20"/>
              </w:rPr>
              <w:t>etc</w:t>
            </w:r>
            <w:proofErr w:type="spellEnd"/>
            <w:r w:rsidRPr="001C1704">
              <w:rPr>
                <w:rFonts w:ascii="Cambria" w:hAnsi="Cambria" w:cs="TimesNewRomanPSMT"/>
                <w:sz w:val="20"/>
                <w:szCs w:val="20"/>
              </w:rPr>
              <w:t xml:space="preserve"> </w:t>
            </w:r>
            <w:proofErr w:type="spellStart"/>
            <w:r w:rsidRPr="001C1704">
              <w:rPr>
                <w:rFonts w:ascii="Cambria" w:hAnsi="Cambria" w:cs="TimesNewRomanPSMT"/>
                <w:sz w:val="20"/>
                <w:szCs w:val="20"/>
              </w:rPr>
              <w:t>etc</w:t>
            </w:r>
            <w:proofErr w:type="spellEnd"/>
            <w:r w:rsidRPr="001C1704">
              <w:rPr>
                <w:rFonts w:ascii="Cambria" w:hAnsi="Cambria" w:cs="TimesNewRomanPSMT"/>
                <w:sz w:val="20"/>
                <w:szCs w:val="20"/>
              </w:rPr>
              <w:t>).</w:t>
            </w:r>
          </w:p>
          <w:p w:rsidR="001C1704" w:rsidRPr="001C1704" w:rsidRDefault="001C1704" w:rsidP="001C1704">
            <w:pPr>
              <w:pStyle w:val="ListParagraph"/>
              <w:numPr>
                <w:ilvl w:val="0"/>
                <w:numId w:val="42"/>
              </w:numPr>
              <w:autoSpaceDE w:val="0"/>
              <w:autoSpaceDN w:val="0"/>
              <w:adjustRightInd w:val="0"/>
              <w:spacing w:after="0" w:line="240" w:lineRule="auto"/>
              <w:rPr>
                <w:rFonts w:ascii="Cambria" w:hAnsi="Cambria" w:cs="TimesNewRomanPSMT"/>
                <w:sz w:val="20"/>
                <w:szCs w:val="20"/>
              </w:rPr>
            </w:pPr>
            <w:r w:rsidRPr="001C1704">
              <w:rPr>
                <w:rFonts w:ascii="Cambria" w:hAnsi="Cambria" w:cs="TimesNewRomanPSMT"/>
                <w:sz w:val="20"/>
                <w:szCs w:val="20"/>
              </w:rPr>
              <w:t>request all MS to include a summary page giving a brief overview of the main revision made to the NP.</w:t>
            </w:r>
          </w:p>
          <w:p w:rsidR="001C1704" w:rsidRPr="001C1704" w:rsidRDefault="001C1704" w:rsidP="001C1704">
            <w:pPr>
              <w:pStyle w:val="ListParagraph"/>
              <w:numPr>
                <w:ilvl w:val="0"/>
                <w:numId w:val="42"/>
              </w:numPr>
              <w:autoSpaceDE w:val="0"/>
              <w:autoSpaceDN w:val="0"/>
              <w:adjustRightInd w:val="0"/>
              <w:spacing w:after="0" w:line="240" w:lineRule="auto"/>
              <w:rPr>
                <w:rFonts w:ascii="Cambria" w:hAnsi="Cambria" w:cs="TimesNewRomanPSMT"/>
                <w:sz w:val="20"/>
                <w:szCs w:val="20"/>
              </w:rPr>
            </w:pPr>
            <w:r w:rsidRPr="001C1704">
              <w:rPr>
                <w:rFonts w:ascii="Cambria" w:hAnsi="Cambria" w:cs="TimesNewRomanPSMT"/>
                <w:sz w:val="20"/>
                <w:szCs w:val="20"/>
              </w:rPr>
              <w:t>publish the list of all relevant recommendations from STECF, RCM, Liaison meetings in the data collection web site.</w:t>
            </w:r>
          </w:p>
          <w:p w:rsidR="001C1704" w:rsidRPr="001C1704" w:rsidRDefault="001C1704" w:rsidP="001C1704">
            <w:pPr>
              <w:spacing w:before="120" w:after="120"/>
            </w:pPr>
            <w:r w:rsidRPr="001C1704">
              <w:rPr>
                <w:rFonts w:cs="TimesNewRomanPSMT"/>
              </w:rPr>
              <w:t>STECF recommends that the Commission provide to the NP review group, the original text and the proposed NP revisions for ease of comparison. The final version of the approved NP is what should appear on the DCF website. This website is currently not up to date.</w:t>
            </w:r>
          </w:p>
        </w:tc>
      </w:tr>
      <w:tr w:rsidR="001C1704" w:rsidRPr="00690DA5" w:rsidTr="001C1704">
        <w:trPr>
          <w:trHeight w:val="305"/>
        </w:trPr>
        <w:tc>
          <w:tcPr>
            <w:tcW w:w="2430" w:type="dxa"/>
            <w:shd w:val="clear" w:color="auto" w:fill="FFFFFF" w:themeFill="background1"/>
          </w:tcPr>
          <w:p w:rsidR="001C1704" w:rsidRPr="00690DA5" w:rsidRDefault="001C1704" w:rsidP="001C1704">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1C1704" w:rsidRPr="00AA6F19" w:rsidRDefault="001C1704" w:rsidP="001C1704">
            <w:pPr>
              <w:spacing w:before="120" w:after="120"/>
            </w:pPr>
          </w:p>
        </w:tc>
      </w:tr>
      <w:tr w:rsidR="001C1704" w:rsidRPr="00690DA5" w:rsidTr="001C1704">
        <w:trPr>
          <w:trHeight w:val="305"/>
        </w:trPr>
        <w:tc>
          <w:tcPr>
            <w:tcW w:w="2430" w:type="dxa"/>
            <w:shd w:val="clear" w:color="auto" w:fill="FFFFFF" w:themeFill="background1"/>
          </w:tcPr>
          <w:p w:rsidR="001C1704" w:rsidRPr="00690DA5" w:rsidRDefault="001C1704" w:rsidP="001C1704">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1C1704" w:rsidRPr="00AA6F19" w:rsidRDefault="00625B15" w:rsidP="001C1704">
            <w:pPr>
              <w:spacing w:before="120" w:after="120"/>
            </w:pPr>
            <w:r>
              <w:t>Commission</w:t>
            </w:r>
          </w:p>
        </w:tc>
      </w:tr>
      <w:tr w:rsidR="001C1704" w:rsidRPr="00690DA5" w:rsidTr="001C1704">
        <w:trPr>
          <w:trHeight w:val="305"/>
        </w:trPr>
        <w:tc>
          <w:tcPr>
            <w:tcW w:w="2430" w:type="dxa"/>
            <w:shd w:val="clear" w:color="auto" w:fill="FFFFFF" w:themeFill="background1"/>
          </w:tcPr>
          <w:p w:rsidR="001C1704" w:rsidRPr="00690DA5" w:rsidRDefault="001C1704" w:rsidP="001C1704">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1C1704" w:rsidRPr="00AA6F19" w:rsidRDefault="001C1704" w:rsidP="001C1704">
            <w:pPr>
              <w:spacing w:before="120" w:after="120"/>
            </w:pPr>
          </w:p>
        </w:tc>
      </w:tr>
      <w:tr w:rsidR="001C1704" w:rsidRPr="00690DA5" w:rsidTr="001C1704">
        <w:trPr>
          <w:trHeight w:val="305"/>
        </w:trPr>
        <w:tc>
          <w:tcPr>
            <w:tcW w:w="2430" w:type="dxa"/>
            <w:shd w:val="clear" w:color="auto" w:fill="FFFFFF" w:themeFill="background1"/>
          </w:tcPr>
          <w:p w:rsidR="001C1704" w:rsidRPr="00690DA5" w:rsidRDefault="001C1704" w:rsidP="00DB6A00">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1C1704" w:rsidRPr="00690DA5" w:rsidRDefault="00625B15" w:rsidP="00DB6A00">
            <w:pPr>
              <w:spacing w:before="120" w:after="120"/>
            </w:pPr>
            <w:r>
              <w:t xml:space="preserve">MS </w:t>
            </w:r>
            <w:r w:rsidR="000C1D36">
              <w:t>endorses</w:t>
            </w:r>
            <w:r>
              <w:t xml:space="preserve"> the recommendation and regrets that no list of relevant recommendations </w:t>
            </w:r>
            <w:r w:rsidR="00822294">
              <w:t xml:space="preserve">of STECF </w:t>
            </w:r>
            <w:r>
              <w:t>has been provided so far.</w:t>
            </w:r>
          </w:p>
        </w:tc>
      </w:tr>
    </w:tbl>
    <w:p w:rsidR="001C1704" w:rsidRDefault="001C1704" w:rsidP="00DB6A00">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617955" w:rsidRPr="00617955" w:rsidTr="00B06716">
        <w:trPr>
          <w:trHeight w:val="432"/>
        </w:trPr>
        <w:tc>
          <w:tcPr>
            <w:tcW w:w="7830" w:type="dxa"/>
            <w:gridSpan w:val="2"/>
            <w:shd w:val="clear" w:color="auto" w:fill="0074A2"/>
            <w:vAlign w:val="center"/>
          </w:tcPr>
          <w:p w:rsidR="00625B15" w:rsidRPr="00617955" w:rsidRDefault="00625B15" w:rsidP="00DB6A00">
            <w:pPr>
              <w:keepNext/>
              <w:snapToGrid w:val="0"/>
              <w:spacing w:before="0" w:after="0" w:line="100" w:lineRule="atLeast"/>
              <w:rPr>
                <w:rFonts w:ascii="Arial" w:hAnsi="Arial" w:cs="Arial"/>
                <w:b/>
                <w:bCs/>
                <w:color w:val="FFFFFF" w:themeColor="background1"/>
              </w:rPr>
            </w:pPr>
            <w:r w:rsidRPr="00617955">
              <w:rPr>
                <w:rFonts w:ascii="Arial" w:hAnsi="Arial" w:cs="Arial"/>
                <w:b/>
                <w:bCs/>
                <w:color w:val="FFFFFF" w:themeColor="background1"/>
              </w:rPr>
              <w:t xml:space="preserve">2 </w:t>
            </w:r>
            <w:r w:rsidRPr="00617955">
              <w:rPr>
                <w:rFonts w:ascii="Arial" w:hAnsi="Arial" w:cs="Arial"/>
                <w:b/>
                <w:bCs/>
                <w:color w:val="FFFFFF" w:themeColor="background1"/>
                <w:spacing w:val="-1"/>
              </w:rPr>
              <w:t>T</w:t>
            </w:r>
            <w:r w:rsidRPr="00617955">
              <w:rPr>
                <w:rFonts w:ascii="Arial" w:hAnsi="Arial" w:cs="Arial"/>
                <w:b/>
                <w:bCs/>
                <w:color w:val="FFFFFF" w:themeColor="background1"/>
              </w:rPr>
              <w:t>op</w:t>
            </w:r>
            <w:r w:rsidRPr="00617955">
              <w:rPr>
                <w:rFonts w:ascii="Arial" w:hAnsi="Arial" w:cs="Arial"/>
                <w:b/>
                <w:bCs/>
                <w:color w:val="FFFFFF" w:themeColor="background1"/>
                <w:spacing w:val="1"/>
              </w:rPr>
              <w:t>i</w:t>
            </w:r>
            <w:r w:rsidRPr="00617955">
              <w:rPr>
                <w:rFonts w:ascii="Arial" w:hAnsi="Arial" w:cs="Arial"/>
                <w:b/>
                <w:bCs/>
                <w:color w:val="FFFFFF" w:themeColor="background1"/>
              </w:rPr>
              <w:t xml:space="preserve">c: </w:t>
            </w:r>
            <w:r w:rsidR="00617955" w:rsidRPr="00617955">
              <w:rPr>
                <w:rFonts w:ascii="Arial" w:hAnsi="Arial" w:cs="Arial"/>
                <w:b/>
                <w:bCs/>
                <w:color w:val="FFFFFF" w:themeColor="background1"/>
              </w:rPr>
              <w:t>Overview of selectivity of gears used in EU fisheries</w:t>
            </w:r>
          </w:p>
        </w:tc>
      </w:tr>
      <w:tr w:rsidR="00625B15" w:rsidRPr="00690DA5" w:rsidTr="00617955">
        <w:trPr>
          <w:trHeight w:val="1461"/>
        </w:trPr>
        <w:tc>
          <w:tcPr>
            <w:tcW w:w="2430" w:type="dxa"/>
            <w:shd w:val="clear" w:color="auto" w:fill="FFFFFF" w:themeFill="background1"/>
          </w:tcPr>
          <w:p w:rsidR="00625B15" w:rsidRPr="003D01AA" w:rsidRDefault="00625B15" w:rsidP="00DB6A00">
            <w:pPr>
              <w:keepNext/>
              <w:tabs>
                <w:tab w:val="left" w:pos="2700"/>
              </w:tabs>
              <w:snapToGrid w:val="0"/>
              <w:spacing w:before="60" w:after="0"/>
              <w:jc w:val="left"/>
              <w:rPr>
                <w:rFonts w:ascii="Arial" w:hAnsi="Arial" w:cs="Arial"/>
                <w:b/>
                <w:bCs/>
              </w:rPr>
            </w:pPr>
            <w:r w:rsidRPr="003D01AA">
              <w:rPr>
                <w:rFonts w:ascii="Arial" w:hAnsi="Arial" w:cs="Arial"/>
                <w:b/>
                <w:bCs/>
              </w:rPr>
              <w:t xml:space="preserve">STECF </w:t>
            </w:r>
            <w:r>
              <w:rPr>
                <w:rFonts w:ascii="Arial" w:hAnsi="Arial" w:cs="Arial"/>
                <w:b/>
                <w:bCs/>
              </w:rPr>
              <w:t>PLEN</w:t>
            </w:r>
            <w:r w:rsidR="00E87B4A">
              <w:rPr>
                <w:rFonts w:ascii="Arial" w:hAnsi="Arial" w:cs="Arial"/>
                <w:b/>
                <w:bCs/>
              </w:rPr>
              <w:t xml:space="preserve"> 12-</w:t>
            </w:r>
            <w:r>
              <w:rPr>
                <w:rFonts w:ascii="Arial" w:hAnsi="Arial" w:cs="Arial"/>
                <w:b/>
                <w:bCs/>
              </w:rPr>
              <w:t>01</w:t>
            </w:r>
            <w:r w:rsidRPr="003D01AA">
              <w:rPr>
                <w:rFonts w:ascii="Arial" w:hAnsi="Arial" w:cs="Arial"/>
                <w:b/>
                <w:bCs/>
              </w:rPr>
              <w:br/>
              <w:t>Recommendation</w:t>
            </w:r>
          </w:p>
        </w:tc>
        <w:tc>
          <w:tcPr>
            <w:tcW w:w="5400" w:type="dxa"/>
            <w:shd w:val="clear" w:color="auto" w:fill="FFFFFF" w:themeFill="background1"/>
          </w:tcPr>
          <w:p w:rsidR="00625B15" w:rsidRPr="00617955" w:rsidRDefault="00617955" w:rsidP="00DB6A00">
            <w:pPr>
              <w:keepNext/>
              <w:autoSpaceDE w:val="0"/>
              <w:autoSpaceDN w:val="0"/>
              <w:adjustRightInd w:val="0"/>
              <w:spacing w:after="0"/>
              <w:rPr>
                <w:rFonts w:cs="TimesNewRomanPSMT"/>
              </w:rPr>
            </w:pPr>
            <w:r w:rsidRPr="00617955">
              <w:rPr>
                <w:rFonts w:cs="TimesNewRomanPSMT"/>
              </w:rPr>
              <w:t>STECF recommends that a more detailed analysis of discard data gathered under the Data Collection Framework should be undertaken to provide a quantitative rather than a qualitative assessment and this analysis be used to identify the level of discards for the aggregated fleets.</w:t>
            </w:r>
          </w:p>
        </w:tc>
      </w:tr>
      <w:tr w:rsidR="00625B15" w:rsidRPr="00690DA5" w:rsidTr="00B06716">
        <w:trPr>
          <w:trHeight w:val="305"/>
        </w:trPr>
        <w:tc>
          <w:tcPr>
            <w:tcW w:w="2430" w:type="dxa"/>
            <w:shd w:val="clear" w:color="auto" w:fill="FFFFFF" w:themeFill="background1"/>
          </w:tcPr>
          <w:p w:rsidR="00625B15" w:rsidRPr="00690DA5" w:rsidRDefault="00625B15" w:rsidP="00DB6A00">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625B15" w:rsidRPr="00AA6F19" w:rsidRDefault="00625B15" w:rsidP="00DB6A00">
            <w:pPr>
              <w:keepNext/>
              <w:spacing w:before="120" w:after="120"/>
            </w:pPr>
          </w:p>
        </w:tc>
      </w:tr>
      <w:tr w:rsidR="00625B15" w:rsidRPr="00690DA5" w:rsidTr="00B06716">
        <w:trPr>
          <w:trHeight w:val="305"/>
        </w:trPr>
        <w:tc>
          <w:tcPr>
            <w:tcW w:w="2430" w:type="dxa"/>
            <w:shd w:val="clear" w:color="auto" w:fill="FFFFFF" w:themeFill="background1"/>
          </w:tcPr>
          <w:p w:rsidR="00625B15" w:rsidRPr="00690DA5" w:rsidRDefault="00625B15" w:rsidP="00DB6A00">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625B15" w:rsidRPr="00AA6F19" w:rsidRDefault="00625B15" w:rsidP="00DB6A00">
            <w:pPr>
              <w:keepNext/>
              <w:spacing w:before="120" w:after="120"/>
            </w:pPr>
          </w:p>
        </w:tc>
      </w:tr>
      <w:tr w:rsidR="00625B15" w:rsidRPr="00690DA5" w:rsidTr="00B06716">
        <w:trPr>
          <w:trHeight w:val="305"/>
        </w:trPr>
        <w:tc>
          <w:tcPr>
            <w:tcW w:w="2430" w:type="dxa"/>
            <w:shd w:val="clear" w:color="auto" w:fill="FFFFFF" w:themeFill="background1"/>
          </w:tcPr>
          <w:p w:rsidR="00625B15" w:rsidRPr="00690DA5" w:rsidRDefault="00625B15" w:rsidP="00DB6A00">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625B15" w:rsidRPr="00AA6F19" w:rsidRDefault="00625B15" w:rsidP="00DB6A00">
            <w:pPr>
              <w:keepNext/>
              <w:spacing w:before="120" w:after="120"/>
            </w:pPr>
          </w:p>
        </w:tc>
      </w:tr>
      <w:tr w:rsidR="00625B15" w:rsidRPr="00690DA5" w:rsidTr="00DB6A00">
        <w:trPr>
          <w:cantSplit/>
          <w:trHeight w:val="305"/>
        </w:trPr>
        <w:tc>
          <w:tcPr>
            <w:tcW w:w="2430" w:type="dxa"/>
            <w:shd w:val="clear" w:color="auto" w:fill="FFFFFF" w:themeFill="background1"/>
          </w:tcPr>
          <w:p w:rsidR="00625B15" w:rsidRPr="00690DA5" w:rsidRDefault="00625B15" w:rsidP="00DB6A00">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625B15" w:rsidRPr="00690DA5" w:rsidRDefault="00617955" w:rsidP="00DB6A00">
            <w:pPr>
              <w:spacing w:before="120" w:after="120"/>
            </w:pPr>
            <w:r>
              <w:t xml:space="preserve">MS </w:t>
            </w:r>
            <w:r w:rsidR="00DB6A00">
              <w:t xml:space="preserve">strongly </w:t>
            </w:r>
            <w:r>
              <w:t>supports this recommendation</w:t>
            </w:r>
            <w:r w:rsidR="00DB6A00">
              <w:t>. The Netherlands has started a quantitative analyses in 2013 and urges other MS also to do so. The information is relevant to for the implementation of the landing obligation under the new CFP. The Netherlands also would support an initiative to coordinate this internationally.</w:t>
            </w:r>
          </w:p>
        </w:tc>
      </w:tr>
    </w:tbl>
    <w:p w:rsidR="00CE4E23" w:rsidRPr="00690DA5" w:rsidRDefault="00CE4E23" w:rsidP="00DB6A00">
      <w:pPr>
        <w:pStyle w:val="BodyText"/>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D75F50" w:rsidRPr="00617955" w:rsidTr="00B06716">
        <w:trPr>
          <w:trHeight w:val="432"/>
        </w:trPr>
        <w:tc>
          <w:tcPr>
            <w:tcW w:w="7830" w:type="dxa"/>
            <w:gridSpan w:val="2"/>
            <w:shd w:val="clear" w:color="auto" w:fill="0074A2"/>
            <w:vAlign w:val="center"/>
          </w:tcPr>
          <w:p w:rsidR="00D75F50" w:rsidRPr="00617955" w:rsidRDefault="00D75F50" w:rsidP="00D75F50">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3</w:t>
            </w:r>
            <w:r w:rsidRPr="00617955">
              <w:rPr>
                <w:rFonts w:ascii="Arial" w:hAnsi="Arial" w:cs="Arial"/>
                <w:b/>
                <w:bCs/>
                <w:color w:val="FFFFFF" w:themeColor="background1"/>
              </w:rPr>
              <w:t xml:space="preserve"> </w:t>
            </w:r>
            <w:r w:rsidRPr="00617955">
              <w:rPr>
                <w:rFonts w:ascii="Arial" w:hAnsi="Arial" w:cs="Arial"/>
                <w:b/>
                <w:bCs/>
                <w:color w:val="FFFFFF" w:themeColor="background1"/>
                <w:spacing w:val="-1"/>
              </w:rPr>
              <w:t>T</w:t>
            </w:r>
            <w:r w:rsidRPr="00617955">
              <w:rPr>
                <w:rFonts w:ascii="Arial" w:hAnsi="Arial" w:cs="Arial"/>
                <w:b/>
                <w:bCs/>
                <w:color w:val="FFFFFF" w:themeColor="background1"/>
              </w:rPr>
              <w:t>op</w:t>
            </w:r>
            <w:r w:rsidRPr="00617955">
              <w:rPr>
                <w:rFonts w:ascii="Arial" w:hAnsi="Arial" w:cs="Arial"/>
                <w:b/>
                <w:bCs/>
                <w:color w:val="FFFFFF" w:themeColor="background1"/>
                <w:spacing w:val="1"/>
              </w:rPr>
              <w:t>i</w:t>
            </w:r>
            <w:r w:rsidRPr="00617955">
              <w:rPr>
                <w:rFonts w:ascii="Arial" w:hAnsi="Arial" w:cs="Arial"/>
                <w:b/>
                <w:bCs/>
                <w:color w:val="FFFFFF" w:themeColor="background1"/>
              </w:rPr>
              <w:t xml:space="preserve">c: </w:t>
            </w:r>
            <w:r>
              <w:rPr>
                <w:rFonts w:ascii="Arial" w:hAnsi="Arial" w:cs="Arial"/>
                <w:b/>
                <w:bCs/>
                <w:color w:val="FFFFFF" w:themeColor="background1"/>
              </w:rPr>
              <w:t>International dimension</w:t>
            </w:r>
          </w:p>
        </w:tc>
      </w:tr>
      <w:tr w:rsidR="00D75F50" w:rsidRPr="00690DA5" w:rsidTr="00B06716">
        <w:trPr>
          <w:trHeight w:val="1461"/>
        </w:trPr>
        <w:tc>
          <w:tcPr>
            <w:tcW w:w="2430" w:type="dxa"/>
            <w:shd w:val="clear" w:color="auto" w:fill="FFFFFF" w:themeFill="background1"/>
          </w:tcPr>
          <w:p w:rsidR="00D75F50" w:rsidRPr="003D01AA" w:rsidRDefault="00D75F50" w:rsidP="00E87B4A">
            <w:pPr>
              <w:keepNext/>
              <w:tabs>
                <w:tab w:val="left" w:pos="2700"/>
              </w:tabs>
              <w:snapToGrid w:val="0"/>
              <w:spacing w:before="60" w:after="0"/>
              <w:jc w:val="left"/>
              <w:rPr>
                <w:rFonts w:ascii="Arial" w:hAnsi="Arial" w:cs="Arial"/>
                <w:b/>
                <w:bCs/>
              </w:rPr>
            </w:pPr>
            <w:r w:rsidRPr="003D01AA">
              <w:rPr>
                <w:rFonts w:ascii="Arial" w:hAnsi="Arial" w:cs="Arial"/>
                <w:b/>
                <w:bCs/>
              </w:rPr>
              <w:t xml:space="preserve">STECF </w:t>
            </w:r>
            <w:r>
              <w:rPr>
                <w:rFonts w:ascii="Arial" w:hAnsi="Arial" w:cs="Arial"/>
                <w:b/>
                <w:bCs/>
              </w:rPr>
              <w:t>PLEN</w:t>
            </w:r>
            <w:r w:rsidR="00E87B4A">
              <w:rPr>
                <w:rFonts w:ascii="Arial" w:hAnsi="Arial" w:cs="Arial"/>
                <w:b/>
                <w:bCs/>
              </w:rPr>
              <w:t xml:space="preserve"> 12-</w:t>
            </w:r>
            <w:r>
              <w:rPr>
                <w:rFonts w:ascii="Arial" w:hAnsi="Arial" w:cs="Arial"/>
                <w:b/>
                <w:bCs/>
              </w:rPr>
              <w:t>02</w:t>
            </w:r>
            <w:r w:rsidRPr="003D01AA">
              <w:rPr>
                <w:rFonts w:ascii="Arial" w:hAnsi="Arial" w:cs="Arial"/>
                <w:b/>
                <w:bCs/>
              </w:rPr>
              <w:br/>
              <w:t>Recommendation</w:t>
            </w:r>
          </w:p>
        </w:tc>
        <w:tc>
          <w:tcPr>
            <w:tcW w:w="5400" w:type="dxa"/>
            <w:shd w:val="clear" w:color="auto" w:fill="FFFFFF" w:themeFill="background1"/>
          </w:tcPr>
          <w:p w:rsidR="00D75F50" w:rsidRPr="00D75F50" w:rsidRDefault="00D75F50" w:rsidP="00B06716">
            <w:pPr>
              <w:autoSpaceDE w:val="0"/>
              <w:autoSpaceDN w:val="0"/>
              <w:adjustRightInd w:val="0"/>
              <w:spacing w:after="0"/>
              <w:rPr>
                <w:rFonts w:cs="TimesNewRomanPSMT"/>
              </w:rPr>
            </w:pPr>
            <w:r w:rsidRPr="00D75F50">
              <w:rPr>
                <w:rFonts w:cs="TimesNewRomanPSMT"/>
              </w:rPr>
              <w:t>STECF recommends that FPAs be based on management plans, which should include management objectives, harvest control rules, TAC or effort allocation keys and should be supported by data collection programs, scientific advice and monitoring.</w:t>
            </w:r>
          </w:p>
        </w:tc>
      </w:tr>
      <w:tr w:rsidR="00D75F50" w:rsidRPr="00690DA5" w:rsidTr="00B06716">
        <w:trPr>
          <w:trHeight w:val="305"/>
        </w:trPr>
        <w:tc>
          <w:tcPr>
            <w:tcW w:w="2430" w:type="dxa"/>
            <w:shd w:val="clear" w:color="auto" w:fill="FFFFFF" w:themeFill="background1"/>
          </w:tcPr>
          <w:p w:rsidR="00D75F50" w:rsidRPr="00690DA5" w:rsidRDefault="00D75F50" w:rsidP="00B06716">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D75F50" w:rsidRPr="00AA6F19" w:rsidRDefault="00D75F50" w:rsidP="00B06716">
            <w:pPr>
              <w:spacing w:before="120" w:after="120"/>
            </w:pPr>
          </w:p>
        </w:tc>
      </w:tr>
      <w:tr w:rsidR="00D75F50" w:rsidRPr="00690DA5" w:rsidTr="00B06716">
        <w:trPr>
          <w:trHeight w:val="305"/>
        </w:trPr>
        <w:tc>
          <w:tcPr>
            <w:tcW w:w="2430" w:type="dxa"/>
            <w:shd w:val="clear" w:color="auto" w:fill="FFFFFF" w:themeFill="background1"/>
          </w:tcPr>
          <w:p w:rsidR="00D75F50" w:rsidRPr="00690DA5" w:rsidRDefault="00D75F50" w:rsidP="00B06716">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D75F50" w:rsidRPr="00AA6F19" w:rsidRDefault="00D75F50" w:rsidP="00B06716">
            <w:pPr>
              <w:spacing w:before="120" w:after="120"/>
            </w:pPr>
          </w:p>
        </w:tc>
      </w:tr>
      <w:tr w:rsidR="00D75F50" w:rsidRPr="00690DA5" w:rsidTr="00B06716">
        <w:trPr>
          <w:trHeight w:val="305"/>
        </w:trPr>
        <w:tc>
          <w:tcPr>
            <w:tcW w:w="2430" w:type="dxa"/>
            <w:shd w:val="clear" w:color="auto" w:fill="FFFFFF" w:themeFill="background1"/>
          </w:tcPr>
          <w:p w:rsidR="00D75F50" w:rsidRPr="00690DA5" w:rsidRDefault="00D75F50" w:rsidP="00B06716">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D75F50" w:rsidRPr="00AA6F19" w:rsidRDefault="00D75F50" w:rsidP="00B06716">
            <w:pPr>
              <w:spacing w:before="120" w:after="120"/>
            </w:pPr>
          </w:p>
        </w:tc>
      </w:tr>
      <w:tr w:rsidR="00D75F50" w:rsidRPr="00690DA5" w:rsidTr="00B06716">
        <w:trPr>
          <w:trHeight w:val="305"/>
        </w:trPr>
        <w:tc>
          <w:tcPr>
            <w:tcW w:w="2430" w:type="dxa"/>
            <w:shd w:val="clear" w:color="auto" w:fill="FFFFFF" w:themeFill="background1"/>
          </w:tcPr>
          <w:p w:rsidR="00D75F50" w:rsidRPr="00690DA5" w:rsidRDefault="00D75F50" w:rsidP="00B06716">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D75F50" w:rsidRPr="00690DA5" w:rsidRDefault="00D75F50" w:rsidP="00B06716">
            <w:pPr>
              <w:spacing w:before="120" w:after="120"/>
            </w:pPr>
            <w:r>
              <w:t>MS supports this recommendation. Future legislation on data collection should accommodate for this.</w:t>
            </w:r>
          </w:p>
        </w:tc>
      </w:tr>
    </w:tbl>
    <w:p w:rsidR="002D7E65" w:rsidRDefault="002D7E65" w:rsidP="002D7E65">
      <w:pPr>
        <w:pStyle w:val="table"/>
        <w:tabs>
          <w:tab w:val="left" w:pos="1548"/>
          <w:tab w:val="left" w:pos="5508"/>
        </w:tabs>
        <w:rPr>
          <w:rFonts w:ascii="Arial" w:hAnsi="Arial" w:cs="Arial"/>
          <w:color w:val="FFFFFF"/>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D75F50" w:rsidRPr="00617955" w:rsidTr="00B06716">
        <w:trPr>
          <w:trHeight w:val="432"/>
        </w:trPr>
        <w:tc>
          <w:tcPr>
            <w:tcW w:w="7830" w:type="dxa"/>
            <w:gridSpan w:val="2"/>
            <w:shd w:val="clear" w:color="auto" w:fill="0074A2"/>
            <w:vAlign w:val="center"/>
          </w:tcPr>
          <w:p w:rsidR="00D75F50" w:rsidRPr="00617955" w:rsidRDefault="00990C59" w:rsidP="00990C59">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4</w:t>
            </w:r>
            <w:r w:rsidR="00D75F50" w:rsidRPr="00617955">
              <w:rPr>
                <w:rFonts w:ascii="Arial" w:hAnsi="Arial" w:cs="Arial"/>
                <w:b/>
                <w:bCs/>
                <w:color w:val="FFFFFF" w:themeColor="background1"/>
              </w:rPr>
              <w:t xml:space="preserve"> </w:t>
            </w:r>
            <w:r w:rsidR="00D75F50" w:rsidRPr="00617955">
              <w:rPr>
                <w:rFonts w:ascii="Arial" w:hAnsi="Arial" w:cs="Arial"/>
                <w:b/>
                <w:bCs/>
                <w:color w:val="FFFFFF" w:themeColor="background1"/>
                <w:spacing w:val="-1"/>
              </w:rPr>
              <w:t>T</w:t>
            </w:r>
            <w:r w:rsidR="00D75F50" w:rsidRPr="00617955">
              <w:rPr>
                <w:rFonts w:ascii="Arial" w:hAnsi="Arial" w:cs="Arial"/>
                <w:b/>
                <w:bCs/>
                <w:color w:val="FFFFFF" w:themeColor="background1"/>
              </w:rPr>
              <w:t>op</w:t>
            </w:r>
            <w:r w:rsidR="00D75F50" w:rsidRPr="00617955">
              <w:rPr>
                <w:rFonts w:ascii="Arial" w:hAnsi="Arial" w:cs="Arial"/>
                <w:b/>
                <w:bCs/>
                <w:color w:val="FFFFFF" w:themeColor="background1"/>
                <w:spacing w:val="1"/>
              </w:rPr>
              <w:t>i</w:t>
            </w:r>
            <w:r w:rsidR="00D75F50" w:rsidRPr="00617955">
              <w:rPr>
                <w:rFonts w:ascii="Arial" w:hAnsi="Arial" w:cs="Arial"/>
                <w:b/>
                <w:bCs/>
                <w:color w:val="FFFFFF" w:themeColor="background1"/>
              </w:rPr>
              <w:t xml:space="preserve">c: </w:t>
            </w:r>
            <w:r>
              <w:rPr>
                <w:rFonts w:ascii="Arial" w:hAnsi="Arial" w:cs="Arial"/>
                <w:b/>
                <w:bCs/>
                <w:color w:val="FFFFFF" w:themeColor="background1"/>
              </w:rPr>
              <w:t>fishing effort data call</w:t>
            </w:r>
          </w:p>
        </w:tc>
      </w:tr>
      <w:tr w:rsidR="00D75F50" w:rsidRPr="00690DA5" w:rsidTr="00B06716">
        <w:trPr>
          <w:trHeight w:val="1461"/>
        </w:trPr>
        <w:tc>
          <w:tcPr>
            <w:tcW w:w="2430" w:type="dxa"/>
            <w:shd w:val="clear" w:color="auto" w:fill="FFFFFF" w:themeFill="background1"/>
          </w:tcPr>
          <w:p w:rsidR="00D75F50" w:rsidRPr="003D01AA" w:rsidRDefault="00D75F50" w:rsidP="00E87B4A">
            <w:pPr>
              <w:keepNext/>
              <w:tabs>
                <w:tab w:val="left" w:pos="2700"/>
              </w:tabs>
              <w:snapToGrid w:val="0"/>
              <w:spacing w:before="60" w:after="0"/>
              <w:jc w:val="left"/>
              <w:rPr>
                <w:rFonts w:ascii="Arial" w:hAnsi="Arial" w:cs="Arial"/>
                <w:b/>
                <w:bCs/>
              </w:rPr>
            </w:pPr>
            <w:r w:rsidRPr="003D01AA">
              <w:rPr>
                <w:rFonts w:ascii="Arial" w:hAnsi="Arial" w:cs="Arial"/>
                <w:b/>
                <w:bCs/>
              </w:rPr>
              <w:t xml:space="preserve">STECF </w:t>
            </w:r>
            <w:r>
              <w:rPr>
                <w:rFonts w:ascii="Arial" w:hAnsi="Arial" w:cs="Arial"/>
                <w:b/>
                <w:bCs/>
              </w:rPr>
              <w:t>PLEN</w:t>
            </w:r>
            <w:r w:rsidR="00E87B4A">
              <w:rPr>
                <w:rFonts w:ascii="Arial" w:hAnsi="Arial" w:cs="Arial"/>
                <w:b/>
                <w:bCs/>
              </w:rPr>
              <w:t xml:space="preserve"> 12-</w:t>
            </w:r>
            <w:r>
              <w:rPr>
                <w:rFonts w:ascii="Arial" w:hAnsi="Arial" w:cs="Arial"/>
                <w:b/>
                <w:bCs/>
              </w:rPr>
              <w:t>02</w:t>
            </w:r>
            <w:r w:rsidRPr="003D01AA">
              <w:rPr>
                <w:rFonts w:ascii="Arial" w:hAnsi="Arial" w:cs="Arial"/>
                <w:b/>
                <w:bCs/>
              </w:rPr>
              <w:br/>
              <w:t>Recommendation</w:t>
            </w:r>
          </w:p>
        </w:tc>
        <w:tc>
          <w:tcPr>
            <w:tcW w:w="5400" w:type="dxa"/>
            <w:shd w:val="clear" w:color="auto" w:fill="FFFFFF" w:themeFill="background1"/>
          </w:tcPr>
          <w:p w:rsidR="00D75F50" w:rsidRPr="00D75F50" w:rsidRDefault="00D75F50" w:rsidP="00B06716">
            <w:pPr>
              <w:autoSpaceDE w:val="0"/>
              <w:autoSpaceDN w:val="0"/>
              <w:adjustRightInd w:val="0"/>
              <w:spacing w:after="0"/>
              <w:rPr>
                <w:rFonts w:cs="TimesNewRomanPSMT"/>
              </w:rPr>
            </w:pPr>
            <w:r w:rsidRPr="00D75F50">
              <w:rPr>
                <w:rFonts w:cs="TimesNewRomanPSMT"/>
              </w:rPr>
              <w:t xml:space="preserve">STECF would like to reiterate its recommendation from STECF PLEN-11-03 that data collected under different EU programs and DCF have to be compatible if </w:t>
            </w:r>
            <w:proofErr w:type="spellStart"/>
            <w:r w:rsidRPr="00D75F50">
              <w:rPr>
                <w:rFonts w:cs="TimesNewRomanPSMT"/>
              </w:rPr>
              <w:t>bioeconomic</w:t>
            </w:r>
            <w:proofErr w:type="spellEnd"/>
            <w:r w:rsidRPr="00D75F50">
              <w:rPr>
                <w:rFonts w:cs="TimesNewRomanPSMT"/>
              </w:rPr>
              <w:t xml:space="preserve"> </w:t>
            </w:r>
            <w:proofErr w:type="spellStart"/>
            <w:r w:rsidRPr="00D75F50">
              <w:rPr>
                <w:rFonts w:cs="TimesNewRomanPSMT"/>
              </w:rPr>
              <w:t>modeling</w:t>
            </w:r>
            <w:proofErr w:type="spellEnd"/>
            <w:r w:rsidRPr="00D75F50">
              <w:rPr>
                <w:rFonts w:cs="TimesNewRomanPSMT"/>
              </w:rPr>
              <w:t xml:space="preserve"> should be further developed and improved. In particular, there is an urgent need to harmonize gear and area descriptors between economic and biological data calls, as well as to improve the consistency of transversal data such as effort and landings by fleet and métier across these data calls. At present, economic data are only available for aggregated groups of vessels assigned to a single majority activity (to preserve confidentiality) without detailed information on their actual fishing activities, while biological data are collected at the scale of fishing activities =(or métiers) without insights of how individuals select different combinations of activities, making the two data sets largely irreconcilable as they are currently requested under Data Calls. In practice, it might be possible to link the two through allocation to fleets and métiers of logbooks data crossed with fleet register. STECF emphasizes that the DCF needs to explicitly improve this link.</w:t>
            </w:r>
          </w:p>
        </w:tc>
      </w:tr>
      <w:tr w:rsidR="00D75F50" w:rsidRPr="00690DA5" w:rsidTr="00B06716">
        <w:trPr>
          <w:trHeight w:val="305"/>
        </w:trPr>
        <w:tc>
          <w:tcPr>
            <w:tcW w:w="2430" w:type="dxa"/>
            <w:shd w:val="clear" w:color="auto" w:fill="FFFFFF" w:themeFill="background1"/>
          </w:tcPr>
          <w:p w:rsidR="00D75F50" w:rsidRPr="00690DA5" w:rsidRDefault="00D75F50" w:rsidP="00B06716">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D75F50" w:rsidRPr="00AA6F19" w:rsidRDefault="00D75F50" w:rsidP="00B06716">
            <w:pPr>
              <w:spacing w:before="120" w:after="120"/>
            </w:pPr>
          </w:p>
        </w:tc>
      </w:tr>
      <w:tr w:rsidR="00D75F50" w:rsidRPr="00690DA5" w:rsidTr="00B06716">
        <w:trPr>
          <w:trHeight w:val="305"/>
        </w:trPr>
        <w:tc>
          <w:tcPr>
            <w:tcW w:w="2430" w:type="dxa"/>
            <w:shd w:val="clear" w:color="auto" w:fill="FFFFFF" w:themeFill="background1"/>
          </w:tcPr>
          <w:p w:rsidR="00D75F50" w:rsidRPr="00690DA5" w:rsidRDefault="00D75F50" w:rsidP="00B06716">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D75F50" w:rsidRPr="00AA6F19" w:rsidRDefault="00D75F50" w:rsidP="00B06716">
            <w:pPr>
              <w:spacing w:before="120" w:after="120"/>
            </w:pPr>
          </w:p>
        </w:tc>
      </w:tr>
      <w:tr w:rsidR="00D75F50" w:rsidRPr="00690DA5" w:rsidTr="00B06716">
        <w:trPr>
          <w:trHeight w:val="305"/>
        </w:trPr>
        <w:tc>
          <w:tcPr>
            <w:tcW w:w="2430" w:type="dxa"/>
            <w:shd w:val="clear" w:color="auto" w:fill="FFFFFF" w:themeFill="background1"/>
          </w:tcPr>
          <w:p w:rsidR="00D75F50" w:rsidRPr="00690DA5" w:rsidRDefault="00D75F50" w:rsidP="00B06716">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D75F50" w:rsidRPr="00AA6F19" w:rsidRDefault="00D75F50" w:rsidP="00B06716">
            <w:pPr>
              <w:spacing w:before="120" w:after="120"/>
            </w:pPr>
          </w:p>
        </w:tc>
      </w:tr>
      <w:tr w:rsidR="00D75F50" w:rsidRPr="00690DA5" w:rsidTr="00B06716">
        <w:trPr>
          <w:trHeight w:val="305"/>
        </w:trPr>
        <w:tc>
          <w:tcPr>
            <w:tcW w:w="2430" w:type="dxa"/>
            <w:shd w:val="clear" w:color="auto" w:fill="FFFFFF" w:themeFill="background1"/>
          </w:tcPr>
          <w:p w:rsidR="00D75F50" w:rsidRPr="00690DA5" w:rsidRDefault="00D75F50" w:rsidP="00B06716">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D75F50" w:rsidRPr="00690DA5" w:rsidRDefault="00D75F50" w:rsidP="00B06716">
            <w:pPr>
              <w:spacing w:before="120" w:after="120"/>
            </w:pPr>
            <w:r>
              <w:t>MS agrees, but it is unclear what kind of action has to be taken by who.</w:t>
            </w:r>
          </w:p>
        </w:tc>
      </w:tr>
    </w:tbl>
    <w:p w:rsidR="00D75F50" w:rsidRDefault="00D75F50" w:rsidP="002D7E65">
      <w:pPr>
        <w:pStyle w:val="table"/>
        <w:tabs>
          <w:tab w:val="left" w:pos="1548"/>
          <w:tab w:val="left" w:pos="5508"/>
        </w:tabs>
        <w:rPr>
          <w:rFonts w:ascii="Arial" w:hAnsi="Arial" w:cs="Arial"/>
          <w:color w:val="FFFFFF"/>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E87B4A" w:rsidRPr="00E87B4A" w:rsidTr="00B06716">
        <w:trPr>
          <w:trHeight w:val="432"/>
        </w:trPr>
        <w:tc>
          <w:tcPr>
            <w:tcW w:w="7830" w:type="dxa"/>
            <w:gridSpan w:val="2"/>
            <w:shd w:val="clear" w:color="auto" w:fill="0074A2"/>
            <w:vAlign w:val="center"/>
          </w:tcPr>
          <w:p w:rsidR="00E87B4A" w:rsidRPr="00E87B4A" w:rsidRDefault="00990C59" w:rsidP="00E87B4A">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5</w:t>
            </w:r>
            <w:r w:rsidR="00E87B4A">
              <w:rPr>
                <w:rFonts w:ascii="Arial" w:hAnsi="Arial" w:cs="Arial"/>
                <w:b/>
                <w:bCs/>
                <w:color w:val="FFFFFF" w:themeColor="background1"/>
              </w:rPr>
              <w:t xml:space="preserve"> </w:t>
            </w:r>
            <w:r w:rsidR="00E87B4A" w:rsidRPr="00E87B4A">
              <w:rPr>
                <w:rFonts w:ascii="Arial" w:hAnsi="Arial" w:cs="Arial"/>
                <w:b/>
                <w:bCs/>
                <w:color w:val="FFFFFF" w:themeColor="background1"/>
                <w:spacing w:val="-1"/>
              </w:rPr>
              <w:t>T</w:t>
            </w:r>
            <w:r w:rsidR="00E87B4A" w:rsidRPr="00E87B4A">
              <w:rPr>
                <w:rFonts w:ascii="Arial" w:hAnsi="Arial" w:cs="Arial"/>
                <w:b/>
                <w:bCs/>
                <w:color w:val="FFFFFF" w:themeColor="background1"/>
              </w:rPr>
              <w:t>op</w:t>
            </w:r>
            <w:r w:rsidR="00E87B4A" w:rsidRPr="00E87B4A">
              <w:rPr>
                <w:rFonts w:ascii="Arial" w:hAnsi="Arial" w:cs="Arial"/>
                <w:b/>
                <w:bCs/>
                <w:color w:val="FFFFFF" w:themeColor="background1"/>
                <w:spacing w:val="1"/>
              </w:rPr>
              <w:t>i</w:t>
            </w:r>
            <w:r w:rsidR="00E87B4A" w:rsidRPr="00E87B4A">
              <w:rPr>
                <w:rFonts w:ascii="Arial" w:hAnsi="Arial" w:cs="Arial"/>
                <w:b/>
                <w:bCs/>
                <w:color w:val="FFFFFF" w:themeColor="background1"/>
              </w:rPr>
              <w:t>c: STECF advice from July 2012 on tuna fisheries where sharks are associated species</w:t>
            </w:r>
          </w:p>
        </w:tc>
      </w:tr>
      <w:tr w:rsidR="00E87B4A" w:rsidRPr="00690DA5" w:rsidTr="00B06716">
        <w:trPr>
          <w:trHeight w:val="1461"/>
        </w:trPr>
        <w:tc>
          <w:tcPr>
            <w:tcW w:w="2430" w:type="dxa"/>
            <w:shd w:val="clear" w:color="auto" w:fill="FFFFFF" w:themeFill="background1"/>
          </w:tcPr>
          <w:p w:rsidR="00E87B4A" w:rsidRPr="003D01AA" w:rsidRDefault="00E87B4A" w:rsidP="00E87B4A">
            <w:pPr>
              <w:keepNext/>
              <w:tabs>
                <w:tab w:val="left" w:pos="2700"/>
              </w:tabs>
              <w:snapToGrid w:val="0"/>
              <w:spacing w:before="60" w:after="0"/>
              <w:jc w:val="left"/>
              <w:rPr>
                <w:rFonts w:ascii="Arial" w:hAnsi="Arial" w:cs="Arial"/>
                <w:b/>
                <w:bCs/>
              </w:rPr>
            </w:pPr>
            <w:r w:rsidRPr="003D01AA">
              <w:rPr>
                <w:rFonts w:ascii="Arial" w:hAnsi="Arial" w:cs="Arial"/>
                <w:b/>
                <w:bCs/>
              </w:rPr>
              <w:t xml:space="preserve">STECF </w:t>
            </w:r>
            <w:r>
              <w:rPr>
                <w:rFonts w:ascii="Arial" w:hAnsi="Arial" w:cs="Arial"/>
                <w:b/>
                <w:bCs/>
              </w:rPr>
              <w:t>PLEN 12-03</w:t>
            </w:r>
            <w:r w:rsidRPr="003D01AA">
              <w:rPr>
                <w:rFonts w:ascii="Arial" w:hAnsi="Arial" w:cs="Arial"/>
                <w:b/>
                <w:bCs/>
              </w:rPr>
              <w:br/>
              <w:t>Recommendation</w:t>
            </w:r>
          </w:p>
        </w:tc>
        <w:tc>
          <w:tcPr>
            <w:tcW w:w="5400" w:type="dxa"/>
            <w:shd w:val="clear" w:color="auto" w:fill="FFFFFF" w:themeFill="background1"/>
          </w:tcPr>
          <w:p w:rsidR="00E87B4A" w:rsidRPr="00E87B4A" w:rsidRDefault="00E87B4A" w:rsidP="00B06716">
            <w:pPr>
              <w:autoSpaceDE w:val="0"/>
              <w:autoSpaceDN w:val="0"/>
              <w:adjustRightInd w:val="0"/>
              <w:spacing w:after="0"/>
              <w:rPr>
                <w:rFonts w:cs="TimesNewRomanPSMT"/>
              </w:rPr>
            </w:pPr>
            <w:r w:rsidRPr="00E87B4A">
              <w:rPr>
                <w:rFonts w:cs="TimesNewRomanPSMT"/>
              </w:rPr>
              <w:t>To facilitate data collection and accurate documentation and reporting of catches, STECF recommends that any sharks caught in FPA fisheries should be retained and landed whole (with fins wholly or partly attached to their respective carcass).</w:t>
            </w:r>
          </w:p>
        </w:tc>
      </w:tr>
      <w:tr w:rsidR="00E87B4A" w:rsidRPr="00690DA5" w:rsidTr="00B06716">
        <w:trPr>
          <w:trHeight w:val="305"/>
        </w:trPr>
        <w:tc>
          <w:tcPr>
            <w:tcW w:w="2430" w:type="dxa"/>
            <w:shd w:val="clear" w:color="auto" w:fill="FFFFFF" w:themeFill="background1"/>
          </w:tcPr>
          <w:p w:rsidR="00E87B4A" w:rsidRPr="00690DA5" w:rsidRDefault="00E87B4A" w:rsidP="00B06716">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E87B4A" w:rsidRPr="00AA6F19" w:rsidRDefault="00E87B4A" w:rsidP="00B06716">
            <w:pPr>
              <w:spacing w:before="120" w:after="120"/>
            </w:pPr>
          </w:p>
        </w:tc>
      </w:tr>
      <w:tr w:rsidR="00E87B4A" w:rsidRPr="00690DA5" w:rsidTr="00B06716">
        <w:trPr>
          <w:trHeight w:val="305"/>
        </w:trPr>
        <w:tc>
          <w:tcPr>
            <w:tcW w:w="2430" w:type="dxa"/>
            <w:shd w:val="clear" w:color="auto" w:fill="FFFFFF" w:themeFill="background1"/>
          </w:tcPr>
          <w:p w:rsidR="00E87B4A" w:rsidRPr="00690DA5" w:rsidRDefault="00E87B4A" w:rsidP="00B06716">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E87B4A" w:rsidRPr="00AA6F19" w:rsidRDefault="00E87B4A" w:rsidP="00B06716">
            <w:pPr>
              <w:spacing w:before="120" w:after="120"/>
            </w:pPr>
          </w:p>
        </w:tc>
      </w:tr>
      <w:tr w:rsidR="00E87B4A" w:rsidRPr="00690DA5" w:rsidTr="00B06716">
        <w:trPr>
          <w:trHeight w:val="305"/>
        </w:trPr>
        <w:tc>
          <w:tcPr>
            <w:tcW w:w="2430" w:type="dxa"/>
            <w:shd w:val="clear" w:color="auto" w:fill="FFFFFF" w:themeFill="background1"/>
          </w:tcPr>
          <w:p w:rsidR="00E87B4A" w:rsidRPr="00690DA5" w:rsidRDefault="00E87B4A" w:rsidP="00B06716">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E87B4A" w:rsidRPr="00AA6F19" w:rsidRDefault="00E87B4A" w:rsidP="00B06716">
            <w:pPr>
              <w:spacing w:before="120" w:after="120"/>
            </w:pPr>
          </w:p>
        </w:tc>
      </w:tr>
      <w:tr w:rsidR="00E87B4A" w:rsidRPr="00690DA5" w:rsidTr="00B06716">
        <w:trPr>
          <w:trHeight w:val="305"/>
        </w:trPr>
        <w:tc>
          <w:tcPr>
            <w:tcW w:w="2430" w:type="dxa"/>
            <w:shd w:val="clear" w:color="auto" w:fill="FFFFFF" w:themeFill="background1"/>
          </w:tcPr>
          <w:p w:rsidR="00E87B4A" w:rsidRPr="00690DA5" w:rsidRDefault="00E87B4A" w:rsidP="00B06716">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E87B4A" w:rsidRPr="00690DA5" w:rsidRDefault="00E87B4A" w:rsidP="00B06716">
            <w:pPr>
              <w:spacing w:before="120" w:after="120"/>
            </w:pPr>
            <w:r>
              <w:t>The recommendation does not apply to the Netherlands</w:t>
            </w:r>
          </w:p>
        </w:tc>
      </w:tr>
    </w:tbl>
    <w:p w:rsidR="00E87B4A" w:rsidRPr="00690DA5" w:rsidRDefault="00E87B4A" w:rsidP="002D7E65">
      <w:pPr>
        <w:pStyle w:val="table"/>
        <w:tabs>
          <w:tab w:val="left" w:pos="1548"/>
          <w:tab w:val="left" w:pos="5508"/>
        </w:tabs>
        <w:rPr>
          <w:rFonts w:ascii="Arial" w:hAnsi="Arial" w:cs="Arial"/>
          <w:color w:val="FFFFFF"/>
        </w:rPr>
      </w:pPr>
    </w:p>
    <w:p w:rsidR="00B777B8" w:rsidRDefault="00D82F86" w:rsidP="00B777B8">
      <w:pPr>
        <w:pStyle w:val="Heading1"/>
      </w:pPr>
      <w:bookmarkStart w:id="261" w:name="_Toc357757832"/>
      <w:r w:rsidRPr="00690DA5">
        <w:t>VII</w:t>
      </w:r>
      <w:r w:rsidR="00F52258">
        <w:t>b</w:t>
      </w:r>
      <w:r w:rsidR="00196088">
        <w:tab/>
      </w:r>
      <w:r w:rsidRPr="00690DA5">
        <w:t xml:space="preserve">Follow-up of </w:t>
      </w:r>
      <w:r w:rsidR="002A6C9E" w:rsidRPr="00690DA5">
        <w:t>recommendations</w:t>
      </w:r>
      <w:r w:rsidR="002A6C9E">
        <w:t xml:space="preserve"> from the </w:t>
      </w:r>
      <w:r w:rsidR="001F7434">
        <w:t>Liaison</w:t>
      </w:r>
      <w:r w:rsidRPr="00690DA5">
        <w:t xml:space="preserve"> </w:t>
      </w:r>
      <w:r w:rsidR="002A6C9E">
        <w:t>Committee</w:t>
      </w:r>
      <w:bookmarkEnd w:id="261"/>
    </w:p>
    <w:p w:rsidR="00D82F86" w:rsidRPr="00146FF7" w:rsidRDefault="001F7434" w:rsidP="00146FF7">
      <w:pPr>
        <w:pStyle w:val="Heading3"/>
      </w:pPr>
      <w:bookmarkStart w:id="262" w:name="_Toc357757833"/>
      <w:r>
        <w:t>Liaison</w:t>
      </w:r>
      <w:r w:rsidR="002A6C9E" w:rsidRPr="00146FF7">
        <w:t xml:space="preserve"> Committee in 2010</w:t>
      </w:r>
      <w:bookmarkEnd w:id="262"/>
    </w:p>
    <w:p w:rsidR="002A6C9E" w:rsidRPr="0010621F" w:rsidRDefault="002A6C9E" w:rsidP="0010621F">
      <w:pPr>
        <w:pStyle w:val="BodyText"/>
        <w:rPr>
          <w:lang w:val="en-US" w:eastAsia="en-US"/>
        </w:rPr>
      </w:pPr>
      <w:r>
        <w:rPr>
          <w:lang w:val="en-US" w:eastAsia="en-US"/>
        </w:rPr>
        <w:t xml:space="preserve">Selection of recommendations from the </w:t>
      </w:r>
      <w:r w:rsidR="001F7434">
        <w:rPr>
          <w:lang w:val="en-US" w:eastAsia="en-US"/>
        </w:rPr>
        <w:t>Liaison</w:t>
      </w:r>
      <w:r>
        <w:rPr>
          <w:lang w:val="en-US" w:eastAsia="en-US"/>
        </w:rPr>
        <w:t xml:space="preserve"> Committee Meeting in 2010 which require actions </w:t>
      </w:r>
      <w:r w:rsidR="0010621F">
        <w:rPr>
          <w:lang w:val="en-US" w:eastAsia="en-US"/>
        </w:rPr>
        <w:t xml:space="preserve">in 2011 </w:t>
      </w:r>
      <w:r>
        <w:rPr>
          <w:lang w:val="en-US" w:eastAsia="en-US"/>
        </w:rPr>
        <w:t>from the MS</w:t>
      </w:r>
      <w:r w:rsidR="0010621F">
        <w:rPr>
          <w:lang w:val="en-US" w:eastAsia="en-US"/>
        </w:rPr>
        <w:t xml:space="preserve"> in general or the Netherlands</w:t>
      </w:r>
      <w:r w:rsidR="003B6C66">
        <w:rPr>
          <w:lang w:val="en-US" w:eastAsia="en-US"/>
        </w:rPr>
        <w:t xml:space="preserve"> in particular</w:t>
      </w:r>
      <w:r w:rsidR="0010621F">
        <w:rPr>
          <w:lang w:val="en-US" w:eastAsia="en-US"/>
        </w:rPr>
        <w:t>.</w:t>
      </w:r>
      <w:r w:rsidR="00272AB4">
        <w:rPr>
          <w:lang w:val="en-US" w:eastAsia="en-US"/>
        </w:rPr>
        <w:t xml:space="preserve"> </w:t>
      </w:r>
      <w:r w:rsidR="00A91FC8">
        <w:rPr>
          <w:lang w:val="en-US" w:eastAsia="en-US"/>
        </w:rPr>
        <w:t>The n</w:t>
      </w:r>
      <w:r w:rsidR="00272AB4">
        <w:rPr>
          <w:lang w:val="en-US" w:eastAsia="en-US"/>
        </w:rPr>
        <w:t xml:space="preserve">umbering </w:t>
      </w:r>
      <w:r w:rsidR="00A91FC8">
        <w:rPr>
          <w:lang w:val="en-US" w:eastAsia="en-US"/>
        </w:rPr>
        <w:t xml:space="preserve">of the 2010 LM recommendations is </w:t>
      </w:r>
      <w:r w:rsidR="00272AB4">
        <w:rPr>
          <w:lang w:val="en-US" w:eastAsia="en-US"/>
        </w:rPr>
        <w:t>applied by MS</w:t>
      </w:r>
      <w:r w:rsidR="00146FF7">
        <w:rPr>
          <w:lang w:val="en-US" w:eastAsia="en-US"/>
        </w:rPr>
        <w:t>.</w:t>
      </w:r>
    </w:p>
    <w:tbl>
      <w:tblPr>
        <w:tblW w:w="7797"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tblLayout w:type="fixed"/>
        <w:tblLook w:val="0000" w:firstRow="0" w:lastRow="0" w:firstColumn="0" w:lastColumn="0" w:noHBand="0" w:noVBand="0"/>
      </w:tblPr>
      <w:tblGrid>
        <w:gridCol w:w="2439"/>
        <w:gridCol w:w="5358"/>
      </w:tblGrid>
      <w:tr w:rsidR="00B777B8" w:rsidRPr="00E45E02" w:rsidTr="00D30BB5">
        <w:trPr>
          <w:cantSplit/>
          <w:trHeight w:val="512"/>
        </w:trPr>
        <w:tc>
          <w:tcPr>
            <w:tcW w:w="7797" w:type="dxa"/>
            <w:gridSpan w:val="2"/>
            <w:shd w:val="clear" w:color="auto" w:fill="0074A2"/>
            <w:vAlign w:val="center"/>
          </w:tcPr>
          <w:p w:rsidR="00B777B8" w:rsidRPr="00E45E02" w:rsidRDefault="00A91FC8" w:rsidP="00A91FC8">
            <w:pPr>
              <w:keepNext/>
              <w:spacing w:before="0" w:after="0"/>
              <w:rPr>
                <w:rFonts w:ascii="Arial" w:hAnsi="Arial" w:cs="Arial"/>
                <w:b/>
                <w:bCs/>
                <w:color w:val="FFFFFF" w:themeColor="background1"/>
              </w:rPr>
            </w:pPr>
            <w:r>
              <w:rPr>
                <w:rFonts w:ascii="Arial" w:hAnsi="Arial" w:cs="Arial"/>
                <w:b/>
                <w:bCs/>
                <w:color w:val="FFFFFF" w:themeColor="background1"/>
                <w:lang w:val="en-US"/>
              </w:rPr>
              <w:t>LM 2010-</w:t>
            </w:r>
            <w:r>
              <w:rPr>
                <w:rFonts w:ascii="Arial" w:hAnsi="Arial" w:cs="Arial"/>
                <w:b/>
                <w:bCs/>
                <w:color w:val="FFFFFF" w:themeColor="background1"/>
              </w:rPr>
              <w:t xml:space="preserve">1  </w:t>
            </w:r>
            <w:r w:rsidR="00B777B8" w:rsidRPr="00E45E02">
              <w:rPr>
                <w:rFonts w:ascii="Arial" w:hAnsi="Arial" w:cs="Arial"/>
                <w:b/>
                <w:bCs/>
                <w:color w:val="FFFFFF" w:themeColor="background1"/>
              </w:rPr>
              <w:t>Topic: Data call (quality issue transmission of the data)</w:t>
            </w:r>
          </w:p>
        </w:tc>
      </w:tr>
      <w:tr w:rsidR="00B777B8" w:rsidRPr="00690DA5" w:rsidTr="00D30BB5">
        <w:tblPrEx>
          <w:shd w:val="clear" w:color="auto" w:fill="D9D9D9"/>
        </w:tblPrEx>
        <w:tc>
          <w:tcPr>
            <w:tcW w:w="2439" w:type="dxa"/>
            <w:shd w:val="clear" w:color="auto" w:fill="FFFFFF" w:themeFill="background1"/>
          </w:tcPr>
          <w:p w:rsidR="00B777B8" w:rsidRPr="00690DA5" w:rsidRDefault="00B777B8" w:rsidP="002A6C9E">
            <w:pPr>
              <w:keepNext/>
              <w:jc w:val="left"/>
              <w:rPr>
                <w:rFonts w:ascii="Arial" w:hAnsi="Arial" w:cs="Arial"/>
                <w:b/>
                <w:bCs/>
              </w:rPr>
            </w:pPr>
            <w:r w:rsidRPr="00690DA5">
              <w:rPr>
                <w:rFonts w:ascii="Arial" w:hAnsi="Arial" w:cs="Arial"/>
                <w:b/>
              </w:rPr>
              <w:t xml:space="preserve">RCM </w:t>
            </w:r>
            <w:r>
              <w:rPr>
                <w:rFonts w:ascii="Arial" w:hAnsi="Arial" w:cs="Arial"/>
                <w:b/>
              </w:rPr>
              <w:t>Med&amp;BS</w:t>
            </w:r>
            <w:r w:rsidRPr="00690DA5">
              <w:rPr>
                <w:rFonts w:ascii="Arial" w:hAnsi="Arial" w:cs="Arial"/>
                <w:b/>
              </w:rPr>
              <w:t xml:space="preserve"> 20</w:t>
            </w:r>
            <w:r>
              <w:rPr>
                <w:rFonts w:ascii="Arial" w:hAnsi="Arial" w:cs="Arial"/>
                <w:b/>
              </w:rPr>
              <w:t>10</w:t>
            </w:r>
            <w:r w:rsidRPr="00690DA5">
              <w:rPr>
                <w:rFonts w:ascii="Arial" w:hAnsi="Arial" w:cs="Arial"/>
                <w:b/>
              </w:rPr>
              <w:br/>
              <w:t>Recommendation</w:t>
            </w:r>
          </w:p>
        </w:tc>
        <w:tc>
          <w:tcPr>
            <w:tcW w:w="5358" w:type="dxa"/>
            <w:shd w:val="clear" w:color="auto" w:fill="FFFFFF" w:themeFill="background1"/>
          </w:tcPr>
          <w:p w:rsidR="00B777B8" w:rsidRPr="000C5FA3" w:rsidRDefault="00B777B8" w:rsidP="00D82F86">
            <w:pPr>
              <w:spacing w:before="120" w:after="120"/>
            </w:pPr>
            <w:r w:rsidRPr="000C5FA3">
              <w:t>Participants recommend the following improvements in the context of data calls: respect legal provisions to deliver data calls (1 month); provide clearer indications on variables; standardize formats of the request with agreed common formats at Regional Level (see RCM Med&amp;BS 2009 report); respect DCF format and do not change format from one year to another; develop an upload system that clearly detail the errors occurred. Participants are also concerned about the extremely restrictive filter of the data calls that make upload of the data extremely difficulties.</w:t>
            </w:r>
          </w:p>
        </w:tc>
      </w:tr>
      <w:tr w:rsidR="00B777B8" w:rsidRPr="00690DA5" w:rsidTr="00D30BB5">
        <w:tc>
          <w:tcPr>
            <w:tcW w:w="2439" w:type="dxa"/>
            <w:shd w:val="clear" w:color="auto" w:fill="FFFFFF" w:themeFill="background1"/>
          </w:tcPr>
          <w:p w:rsidR="00B777B8" w:rsidRPr="00690DA5" w:rsidRDefault="00B777B8" w:rsidP="002A6C9E">
            <w:pPr>
              <w:tabs>
                <w:tab w:val="left" w:pos="2712"/>
              </w:tabs>
              <w:spacing w:before="120" w:after="120"/>
              <w:jc w:val="left"/>
              <w:rPr>
                <w:rFonts w:ascii="Arial" w:hAnsi="Arial" w:cs="Arial"/>
                <w:b/>
              </w:rPr>
            </w:pPr>
            <w:r>
              <w:rPr>
                <w:rFonts w:ascii="Arial" w:hAnsi="Arial" w:cs="Arial"/>
                <w:b/>
              </w:rPr>
              <w:t>Follow-up actions needed</w:t>
            </w:r>
          </w:p>
        </w:tc>
        <w:tc>
          <w:tcPr>
            <w:tcW w:w="5358" w:type="dxa"/>
            <w:shd w:val="clear" w:color="auto" w:fill="FFFFFF" w:themeFill="background1"/>
          </w:tcPr>
          <w:p w:rsidR="00B777B8" w:rsidRPr="000C5FA3" w:rsidRDefault="00B777B8" w:rsidP="00D82F86">
            <w:pPr>
              <w:spacing w:before="120" w:after="120"/>
              <w:rPr>
                <w:snapToGrid w:val="0"/>
              </w:rPr>
            </w:pPr>
          </w:p>
        </w:tc>
      </w:tr>
      <w:tr w:rsidR="00B777B8" w:rsidRPr="00690DA5" w:rsidTr="00D30BB5">
        <w:tblPrEx>
          <w:shd w:val="clear" w:color="auto" w:fill="D9D9D9"/>
        </w:tblPrEx>
        <w:tc>
          <w:tcPr>
            <w:tcW w:w="2439" w:type="dxa"/>
            <w:shd w:val="clear" w:color="auto" w:fill="FFFFFF" w:themeFill="background1"/>
          </w:tcPr>
          <w:p w:rsidR="00B777B8" w:rsidRPr="00690DA5" w:rsidRDefault="00B777B8" w:rsidP="002A6C9E">
            <w:pPr>
              <w:tabs>
                <w:tab w:val="left" w:pos="2700"/>
              </w:tabs>
              <w:spacing w:before="120" w:after="120"/>
              <w:jc w:val="left"/>
              <w:rPr>
                <w:rFonts w:ascii="Arial" w:hAnsi="Arial" w:cs="Arial"/>
                <w:b/>
              </w:rPr>
            </w:pPr>
            <w:r w:rsidRPr="00690DA5">
              <w:rPr>
                <w:rFonts w:ascii="Arial" w:hAnsi="Arial" w:cs="Arial"/>
                <w:b/>
              </w:rPr>
              <w:t>Responsible persons for follow-up actions</w:t>
            </w:r>
          </w:p>
        </w:tc>
        <w:tc>
          <w:tcPr>
            <w:tcW w:w="5358" w:type="dxa"/>
            <w:shd w:val="clear" w:color="auto" w:fill="FFFFFF" w:themeFill="background1"/>
          </w:tcPr>
          <w:p w:rsidR="00B777B8" w:rsidRPr="000C5FA3" w:rsidRDefault="00B777B8" w:rsidP="00D82F86">
            <w:pPr>
              <w:spacing w:before="120" w:after="120"/>
              <w:rPr>
                <w:snapToGrid w:val="0"/>
              </w:rPr>
            </w:pPr>
            <w:r w:rsidRPr="000C5FA3">
              <w:t>MS, SGRN, JRC, SGMED, DG MARE</w:t>
            </w:r>
          </w:p>
        </w:tc>
      </w:tr>
      <w:tr w:rsidR="002A6C9E" w:rsidRPr="00690DA5" w:rsidTr="00D30BB5">
        <w:tblPrEx>
          <w:shd w:val="clear" w:color="auto" w:fill="D9D9D9"/>
        </w:tblPrEx>
        <w:tc>
          <w:tcPr>
            <w:tcW w:w="2439" w:type="dxa"/>
            <w:shd w:val="clear" w:color="auto" w:fill="FFFFFF" w:themeFill="background1"/>
          </w:tcPr>
          <w:p w:rsidR="002A6C9E" w:rsidRPr="00690DA5" w:rsidRDefault="002A6C9E" w:rsidP="002A6C9E">
            <w:pPr>
              <w:tabs>
                <w:tab w:val="left" w:pos="2700"/>
              </w:tabs>
              <w:spacing w:before="120" w:after="120"/>
              <w:jc w:val="left"/>
              <w:rPr>
                <w:rFonts w:ascii="Arial" w:hAnsi="Arial" w:cs="Arial"/>
                <w:b/>
              </w:rPr>
            </w:pPr>
            <w:r w:rsidRPr="00690DA5">
              <w:rPr>
                <w:rFonts w:ascii="Arial" w:hAnsi="Arial" w:cs="Arial"/>
                <w:b/>
              </w:rPr>
              <w:t>Time</w:t>
            </w:r>
            <w:r>
              <w:rPr>
                <w:rFonts w:ascii="Arial" w:hAnsi="Arial" w:cs="Arial"/>
                <w:b/>
              </w:rPr>
              <w:t xml:space="preserve"> </w:t>
            </w:r>
            <w:r w:rsidRPr="00690DA5">
              <w:rPr>
                <w:rFonts w:ascii="Arial" w:hAnsi="Arial" w:cs="Arial"/>
                <w:b/>
              </w:rPr>
              <w:t>frame (Deadline)</w:t>
            </w:r>
          </w:p>
        </w:tc>
        <w:tc>
          <w:tcPr>
            <w:tcW w:w="5358" w:type="dxa"/>
            <w:shd w:val="clear" w:color="auto" w:fill="FFFFFF" w:themeFill="background1"/>
          </w:tcPr>
          <w:p w:rsidR="002A6C9E" w:rsidRPr="000C5FA3" w:rsidRDefault="002A6C9E" w:rsidP="00D82F86">
            <w:pPr>
              <w:spacing w:before="120" w:after="120"/>
            </w:pPr>
          </w:p>
        </w:tc>
      </w:tr>
      <w:tr w:rsidR="00B777B8" w:rsidRPr="00690DA5" w:rsidTr="00D30BB5">
        <w:tblPrEx>
          <w:shd w:val="clear" w:color="auto" w:fill="D9D9D9"/>
        </w:tblPrEx>
        <w:tc>
          <w:tcPr>
            <w:tcW w:w="2439" w:type="dxa"/>
            <w:shd w:val="clear" w:color="auto" w:fill="FFFFFF" w:themeFill="background1"/>
          </w:tcPr>
          <w:p w:rsidR="00B777B8" w:rsidRPr="00690DA5" w:rsidRDefault="00B777B8" w:rsidP="002A6C9E">
            <w:pPr>
              <w:tabs>
                <w:tab w:val="left" w:pos="2700"/>
              </w:tabs>
              <w:spacing w:before="120" w:after="120"/>
              <w:jc w:val="left"/>
              <w:rPr>
                <w:rFonts w:ascii="Arial" w:hAnsi="Arial" w:cs="Arial"/>
                <w:b/>
              </w:rPr>
            </w:pPr>
            <w:r w:rsidRPr="00690DA5">
              <w:rPr>
                <w:rFonts w:ascii="Arial" w:hAnsi="Arial" w:cs="Arial"/>
                <w:b/>
              </w:rPr>
              <w:t>LM comment</w:t>
            </w:r>
          </w:p>
        </w:tc>
        <w:tc>
          <w:tcPr>
            <w:tcW w:w="5358" w:type="dxa"/>
            <w:shd w:val="clear" w:color="auto" w:fill="FFFFFF" w:themeFill="background1"/>
          </w:tcPr>
          <w:p w:rsidR="00B777B8" w:rsidRPr="000C5FA3" w:rsidRDefault="00B777B8" w:rsidP="00D82F86">
            <w:pPr>
              <w:spacing w:before="120" w:after="120"/>
            </w:pPr>
            <w:r w:rsidRPr="000C5FA3">
              <w:t xml:space="preserve">LM notes that data end-users should use the codifications of the DCF Decisions 2008/949/EC and 2010/93/EU. As a basis for developing a standard data exchange format and common codification to be used when exchanging DCF data, the specifications given in the ICES </w:t>
            </w:r>
            <w:proofErr w:type="spellStart"/>
            <w:r w:rsidRPr="000C5FA3">
              <w:t>Coop.Res.Rep</w:t>
            </w:r>
            <w:proofErr w:type="spellEnd"/>
            <w:r w:rsidRPr="000C5FA3">
              <w:t>. 296 (2009) and RCM/LM codifications should be taken into consideration.</w:t>
            </w:r>
          </w:p>
        </w:tc>
      </w:tr>
      <w:tr w:rsidR="00B777B8" w:rsidRPr="00690DA5" w:rsidTr="00D30BB5">
        <w:tblPrEx>
          <w:shd w:val="clear" w:color="auto" w:fill="D9D9D9"/>
        </w:tblPrEx>
        <w:trPr>
          <w:trHeight w:val="386"/>
        </w:trPr>
        <w:tc>
          <w:tcPr>
            <w:tcW w:w="2439" w:type="dxa"/>
            <w:shd w:val="clear" w:color="auto" w:fill="FFFFFF" w:themeFill="background1"/>
          </w:tcPr>
          <w:p w:rsidR="00B777B8" w:rsidRPr="00690DA5" w:rsidRDefault="00B777B8" w:rsidP="002A6C9E">
            <w:pPr>
              <w:tabs>
                <w:tab w:val="left" w:pos="2700"/>
              </w:tabs>
              <w:spacing w:before="120" w:after="120"/>
              <w:jc w:val="left"/>
              <w:rPr>
                <w:rFonts w:ascii="Arial" w:hAnsi="Arial" w:cs="Arial"/>
                <w:b/>
              </w:rPr>
            </w:pPr>
            <w:r w:rsidRPr="00690DA5">
              <w:rPr>
                <w:rFonts w:ascii="Arial" w:hAnsi="Arial" w:cs="Arial"/>
                <w:b/>
              </w:rPr>
              <w:t>MS response</w:t>
            </w:r>
          </w:p>
        </w:tc>
        <w:tc>
          <w:tcPr>
            <w:tcW w:w="5358" w:type="dxa"/>
            <w:shd w:val="clear" w:color="auto" w:fill="FFFFFF" w:themeFill="background1"/>
          </w:tcPr>
          <w:p w:rsidR="00B777B8" w:rsidRPr="000C5FA3" w:rsidRDefault="00B777B8" w:rsidP="00D82F86">
            <w:pPr>
              <w:spacing w:before="120" w:after="120"/>
            </w:pPr>
            <w:r>
              <w:t>NLD</w:t>
            </w:r>
            <w:r w:rsidRPr="000C5FA3">
              <w:t xml:space="preserve"> </w:t>
            </w:r>
            <w:r>
              <w:t>considers that this recommendation is not directed to the MS.</w:t>
            </w:r>
          </w:p>
        </w:tc>
      </w:tr>
    </w:tbl>
    <w:p w:rsidR="00B777B8" w:rsidRPr="00690DA5" w:rsidRDefault="00B777B8" w:rsidP="00D82F86">
      <w:pPr>
        <w:spacing w:before="120" w:after="120"/>
        <w:rPr>
          <w:rFonts w:ascii="Arial" w:hAnsi="Arial" w:cs="Arial"/>
        </w:rPr>
      </w:pPr>
    </w:p>
    <w:tbl>
      <w:tblPr>
        <w:tblW w:w="7797"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547"/>
      </w:tblGrid>
      <w:tr w:rsidR="00B777B8" w:rsidRPr="00E45E02" w:rsidTr="00573FC0">
        <w:trPr>
          <w:trHeight w:val="530"/>
        </w:trPr>
        <w:tc>
          <w:tcPr>
            <w:tcW w:w="7797" w:type="dxa"/>
            <w:gridSpan w:val="2"/>
            <w:shd w:val="clear" w:color="auto" w:fill="0074A2"/>
            <w:vAlign w:val="center"/>
          </w:tcPr>
          <w:p w:rsidR="00B777B8" w:rsidRPr="00E45E02" w:rsidRDefault="00A91FC8" w:rsidP="00A91FC8">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LM 2010-2  </w:t>
            </w:r>
            <w:r w:rsidR="00B777B8" w:rsidRPr="00E45E02">
              <w:rPr>
                <w:rFonts w:ascii="Arial" w:hAnsi="Arial" w:cs="Arial"/>
                <w:b/>
                <w:bCs/>
                <w:color w:val="FFFFFF" w:themeColor="background1"/>
                <w:spacing w:val="-1"/>
              </w:rPr>
              <w:t>T</w:t>
            </w:r>
            <w:r w:rsidR="00B777B8" w:rsidRPr="00E45E02">
              <w:rPr>
                <w:rFonts w:ascii="Arial" w:hAnsi="Arial" w:cs="Arial"/>
                <w:b/>
                <w:bCs/>
                <w:color w:val="FFFFFF" w:themeColor="background1"/>
              </w:rPr>
              <w:t>op</w:t>
            </w:r>
            <w:r w:rsidR="00B777B8" w:rsidRPr="00E45E02">
              <w:rPr>
                <w:rFonts w:ascii="Arial" w:hAnsi="Arial" w:cs="Arial"/>
                <w:b/>
                <w:bCs/>
                <w:color w:val="FFFFFF" w:themeColor="background1"/>
                <w:spacing w:val="1"/>
              </w:rPr>
              <w:t>i</w:t>
            </w:r>
            <w:r w:rsidR="00B777B8" w:rsidRPr="00E45E02">
              <w:rPr>
                <w:rFonts w:ascii="Arial" w:hAnsi="Arial" w:cs="Arial"/>
                <w:b/>
                <w:bCs/>
                <w:color w:val="FFFFFF" w:themeColor="background1"/>
              </w:rPr>
              <w:t>c</w:t>
            </w:r>
            <w:r w:rsidR="00B777B8" w:rsidRPr="00E45E02">
              <w:rPr>
                <w:rFonts w:ascii="Arial" w:hAnsi="Arial" w:cs="Arial"/>
                <w:b/>
                <w:bCs/>
                <w:color w:val="FFFFFF" w:themeColor="background1"/>
                <w:spacing w:val="-4"/>
              </w:rPr>
              <w:t xml:space="preserve"> </w:t>
            </w:r>
            <w:r w:rsidR="00B777B8" w:rsidRPr="00E45E02">
              <w:rPr>
                <w:rFonts w:ascii="Arial" w:hAnsi="Arial" w:cs="Arial"/>
                <w:b/>
                <w:bCs/>
                <w:color w:val="FFFFFF" w:themeColor="background1"/>
              </w:rPr>
              <w:t>: Metier and stock related variables: III.C, III.E, Data quality control and validation of data in</w:t>
            </w:r>
            <w:r w:rsidR="00B777B8">
              <w:rPr>
                <w:rFonts w:ascii="Arial" w:hAnsi="Arial" w:cs="Arial"/>
                <w:b/>
                <w:bCs/>
                <w:color w:val="FFFFFF" w:themeColor="background1"/>
              </w:rPr>
              <w:t xml:space="preserve"> </w:t>
            </w:r>
            <w:r w:rsidR="00B777B8" w:rsidRPr="00E45E02">
              <w:rPr>
                <w:rFonts w:ascii="Arial" w:hAnsi="Arial" w:cs="Arial"/>
                <w:b/>
                <w:bCs/>
                <w:color w:val="FFFFFF" w:themeColor="background1"/>
              </w:rPr>
              <w:t>NP proposals</w:t>
            </w:r>
          </w:p>
        </w:tc>
      </w:tr>
      <w:tr w:rsidR="00B777B8" w:rsidRPr="00690DA5" w:rsidTr="00573FC0">
        <w:tblPrEx>
          <w:shd w:val="clear" w:color="auto" w:fill="auto"/>
        </w:tblPrEx>
        <w:trPr>
          <w:cantSplit/>
          <w:trHeight w:val="276"/>
        </w:trPr>
        <w:tc>
          <w:tcPr>
            <w:tcW w:w="2250" w:type="dxa"/>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Med</w:t>
            </w:r>
            <w:r w:rsidRPr="00690DA5">
              <w:rPr>
                <w:rFonts w:ascii="Arial" w:hAnsi="Arial" w:cs="Arial"/>
                <w:b/>
                <w:bCs/>
                <w:lang w:val="fr-FR"/>
              </w:rPr>
              <w:t>&amp;</w:t>
            </w:r>
            <w:r>
              <w:rPr>
                <w:rFonts w:ascii="Arial" w:hAnsi="Arial" w:cs="Arial"/>
                <w:b/>
                <w:bCs/>
                <w:lang w:val="fr-FR"/>
              </w:rPr>
              <w:t>BS</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547" w:type="dxa"/>
            <w:shd w:val="clear" w:color="auto" w:fill="FFFFFF" w:themeFill="background1"/>
          </w:tcPr>
          <w:p w:rsidR="00B777B8" w:rsidRPr="00E45E02" w:rsidRDefault="00B777B8" w:rsidP="00D82F86">
            <w:pPr>
              <w:spacing w:before="120" w:after="120"/>
            </w:pPr>
            <w:r w:rsidRPr="00E45E02">
              <w:t>Following the analysis carried out during the meeting (analysis on the paragraph III.C and III.E related to data quality and validation), RCM Med&amp;BS recommends MS to revise their NPs in order to achieve all requirements listed in the NP Guidelines for the submission of National Program Proposals, or to explain why it is not done.</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547" w:type="dxa"/>
            <w:shd w:val="clear" w:color="auto" w:fill="FFFFFF" w:themeFill="background1"/>
          </w:tcPr>
          <w:p w:rsidR="00B777B8" w:rsidRPr="00E45E02" w:rsidRDefault="00B777B8" w:rsidP="00D82F86">
            <w:pPr>
              <w:spacing w:before="120" w:after="120"/>
            </w:pPr>
            <w:r w:rsidRPr="00E45E02">
              <w:t>Member States to review their National Programs; SGRN</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547" w:type="dxa"/>
            <w:shd w:val="clear" w:color="auto" w:fill="FFFFFF" w:themeFill="background1"/>
          </w:tcPr>
          <w:p w:rsidR="00B777B8" w:rsidRPr="00E45E02" w:rsidRDefault="00B777B8" w:rsidP="00D82F86">
            <w:pPr>
              <w:spacing w:before="120" w:after="120"/>
            </w:pPr>
            <w:r w:rsidRPr="00E45E02">
              <w:rPr>
                <w:lang w:val="nl-NL"/>
              </w:rPr>
              <w:t>MS; Liaison, SGRN</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547" w:type="dxa"/>
            <w:shd w:val="clear" w:color="auto" w:fill="FFFFFF" w:themeFill="background1"/>
          </w:tcPr>
          <w:p w:rsidR="00B777B8" w:rsidRPr="00E45E02" w:rsidRDefault="00B777B8" w:rsidP="00D82F86">
            <w:pPr>
              <w:spacing w:before="120" w:after="120"/>
            </w:pPr>
            <w:r w:rsidRPr="00E45E02">
              <w:t>Before NP evaluation by SGRN (June 2010)</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547" w:type="dxa"/>
            <w:shd w:val="clear" w:color="auto" w:fill="FFFFFF" w:themeFill="background1"/>
          </w:tcPr>
          <w:p w:rsidR="00B777B8" w:rsidRPr="00E45E02" w:rsidRDefault="00B777B8" w:rsidP="00D82F86">
            <w:pPr>
              <w:spacing w:before="120" w:after="120"/>
            </w:pPr>
            <w:r w:rsidRPr="00E45E02">
              <w:t>LM considers that SGRN 10-01 pays particular attention to those NPs where information on data quality control and validation of data is missing.</w:t>
            </w:r>
          </w:p>
        </w:tc>
      </w:tr>
      <w:tr w:rsidR="00B777B8" w:rsidRPr="00690DA5" w:rsidTr="00573FC0">
        <w:trPr>
          <w:trHeight w:val="305"/>
        </w:trPr>
        <w:tc>
          <w:tcPr>
            <w:tcW w:w="2250" w:type="dxa"/>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547" w:type="dxa"/>
            <w:shd w:val="clear" w:color="auto" w:fill="FFFFFF" w:themeFill="background1"/>
          </w:tcPr>
          <w:p w:rsidR="00B777B8" w:rsidRPr="00E45E02" w:rsidRDefault="00B777B8" w:rsidP="00D82F86">
            <w:pPr>
              <w:spacing w:before="120" w:after="120"/>
            </w:pPr>
            <w:r>
              <w:t>NLD has reviewed its NP and no action was considered required.</w:t>
            </w:r>
          </w:p>
        </w:tc>
      </w:tr>
    </w:tbl>
    <w:p w:rsidR="00B777B8" w:rsidRPr="001C37EA" w:rsidRDefault="00B777B8" w:rsidP="00B777B8">
      <w:pPr>
        <w:tabs>
          <w:tab w:val="left" w:pos="2358"/>
        </w:tabs>
        <w:snapToGrid w:val="0"/>
        <w:spacing w:after="0" w:line="100" w:lineRule="atLeast"/>
        <w:ind w:left="108" w:right="-18"/>
        <w:jc w:val="left"/>
        <w:rPr>
          <w:rFonts w:ascii="Arial" w:hAnsi="Arial" w:cs="Arial"/>
        </w:rPr>
      </w:pPr>
    </w:p>
    <w:tbl>
      <w:tblPr>
        <w:tblW w:w="7797"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547"/>
      </w:tblGrid>
      <w:tr w:rsidR="00B777B8" w:rsidRPr="00E45E02" w:rsidTr="00573FC0">
        <w:trPr>
          <w:trHeight w:val="530"/>
        </w:trPr>
        <w:tc>
          <w:tcPr>
            <w:tcW w:w="7797" w:type="dxa"/>
            <w:gridSpan w:val="2"/>
            <w:shd w:val="clear" w:color="auto" w:fill="0074A2"/>
            <w:vAlign w:val="center"/>
          </w:tcPr>
          <w:p w:rsidR="00B777B8" w:rsidRPr="00E45E02" w:rsidRDefault="00A91FC8" w:rsidP="00A91FC8">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 xml:space="preserve">LM 2010-3 </w:t>
            </w:r>
            <w:r w:rsidRPr="00E45E02">
              <w:rPr>
                <w:rFonts w:ascii="Arial" w:hAnsi="Arial" w:cs="Arial"/>
                <w:b/>
                <w:bCs/>
                <w:color w:val="FFFFFF" w:themeColor="background1"/>
              </w:rPr>
              <w:t xml:space="preserve"> </w:t>
            </w:r>
            <w:r w:rsidR="00B777B8" w:rsidRPr="00E45E02">
              <w:rPr>
                <w:rFonts w:ascii="Arial" w:hAnsi="Arial" w:cs="Arial"/>
                <w:b/>
                <w:bCs/>
                <w:color w:val="FFFFFF" w:themeColor="background1"/>
                <w:spacing w:val="-1"/>
              </w:rPr>
              <w:t>T</w:t>
            </w:r>
            <w:r w:rsidR="00B777B8" w:rsidRPr="00E45E02">
              <w:rPr>
                <w:rFonts w:ascii="Arial" w:hAnsi="Arial" w:cs="Arial"/>
                <w:b/>
                <w:bCs/>
                <w:color w:val="FFFFFF" w:themeColor="background1"/>
              </w:rPr>
              <w:t>op</w:t>
            </w:r>
            <w:r w:rsidR="00B777B8" w:rsidRPr="00E45E02">
              <w:rPr>
                <w:rFonts w:ascii="Arial" w:hAnsi="Arial" w:cs="Arial"/>
                <w:b/>
                <w:bCs/>
                <w:color w:val="FFFFFF" w:themeColor="background1"/>
                <w:spacing w:val="1"/>
              </w:rPr>
              <w:t>i</w:t>
            </w:r>
            <w:r w:rsidR="00B777B8" w:rsidRPr="00E45E02">
              <w:rPr>
                <w:rFonts w:ascii="Arial" w:hAnsi="Arial" w:cs="Arial"/>
                <w:b/>
                <w:bCs/>
                <w:color w:val="FFFFFF" w:themeColor="background1"/>
              </w:rPr>
              <w:t>c</w:t>
            </w:r>
            <w:r w:rsidR="00B777B8" w:rsidRPr="00E45E02">
              <w:rPr>
                <w:rFonts w:ascii="Arial" w:hAnsi="Arial" w:cs="Arial"/>
                <w:b/>
                <w:bCs/>
                <w:color w:val="FFFFFF" w:themeColor="background1"/>
                <w:spacing w:val="-4"/>
              </w:rPr>
              <w:t xml:space="preserve"> </w:t>
            </w:r>
            <w:r w:rsidR="00B777B8" w:rsidRPr="00E45E02">
              <w:rPr>
                <w:rFonts w:ascii="Arial" w:hAnsi="Arial" w:cs="Arial"/>
                <w:b/>
                <w:bCs/>
                <w:color w:val="FFFFFF" w:themeColor="background1"/>
              </w:rPr>
              <w:t>:</w:t>
            </w:r>
            <w:r w:rsidR="00272AB4">
              <w:rPr>
                <w:rFonts w:ascii="Arial" w:hAnsi="Arial" w:cs="Arial"/>
                <w:b/>
                <w:bCs/>
                <w:color w:val="FFFFFF" w:themeColor="background1"/>
              </w:rPr>
              <w:t xml:space="preserve"> </w:t>
            </w:r>
            <w:r w:rsidR="00B777B8" w:rsidRPr="00E45E02">
              <w:rPr>
                <w:rFonts w:ascii="Arial" w:hAnsi="Arial" w:cs="Arial"/>
                <w:b/>
                <w:bCs/>
                <w:color w:val="FFFFFF" w:themeColor="background1"/>
              </w:rPr>
              <w:t>DCF requirements: Reference landings by country</w:t>
            </w:r>
          </w:p>
        </w:tc>
      </w:tr>
      <w:tr w:rsidR="00B777B8" w:rsidRPr="00690DA5" w:rsidTr="00573FC0">
        <w:tblPrEx>
          <w:shd w:val="clear" w:color="auto" w:fill="auto"/>
        </w:tblPrEx>
        <w:trPr>
          <w:cantSplit/>
          <w:trHeight w:val="276"/>
        </w:trPr>
        <w:tc>
          <w:tcPr>
            <w:tcW w:w="2250" w:type="dxa"/>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Med</w:t>
            </w:r>
            <w:r w:rsidRPr="00690DA5">
              <w:rPr>
                <w:rFonts w:ascii="Arial" w:hAnsi="Arial" w:cs="Arial"/>
                <w:b/>
                <w:bCs/>
                <w:lang w:val="fr-FR"/>
              </w:rPr>
              <w:t>&amp;</w:t>
            </w:r>
            <w:r>
              <w:rPr>
                <w:rFonts w:ascii="Arial" w:hAnsi="Arial" w:cs="Arial"/>
                <w:b/>
                <w:bCs/>
                <w:lang w:val="fr-FR"/>
              </w:rPr>
              <w:t>BS</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547" w:type="dxa"/>
            <w:shd w:val="clear" w:color="auto" w:fill="FFFFFF" w:themeFill="background1"/>
          </w:tcPr>
          <w:p w:rsidR="00B777B8" w:rsidRPr="00E45E02" w:rsidRDefault="00B777B8" w:rsidP="00D82F86">
            <w:pPr>
              <w:spacing w:before="120" w:after="120"/>
            </w:pPr>
            <w:r w:rsidRPr="00E45E02">
              <w:t>RCM NA recommends MS to upload the landings in EUROSTAT by ICES division and by genus and species, and avoid as much as possible the use of the generic code “spp”. It is reminded that STECF (2007) recommended the use of EUROSTAT as the reference for landings by country and area, and that all effort should be done to secure the quality of</w:t>
            </w:r>
            <w:r w:rsidR="00736B78">
              <w:t xml:space="preserve"> </w:t>
            </w:r>
            <w:r w:rsidRPr="00E45E02">
              <w:t>information provided to EUROSTAT.</w:t>
            </w:r>
          </w:p>
          <w:p w:rsidR="00B777B8" w:rsidRPr="00E45E02" w:rsidRDefault="00B777B8" w:rsidP="00D82F86">
            <w:pPr>
              <w:spacing w:before="120" w:after="120"/>
            </w:pPr>
            <w:r w:rsidRPr="00E45E02">
              <w:t>RCM NA recommends EUROSTAT to disseminate its transmission procedure for this kind of data, to all MS.</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547" w:type="dxa"/>
            <w:shd w:val="clear" w:color="auto" w:fill="FFFFFF" w:themeFill="background1"/>
          </w:tcPr>
          <w:p w:rsidR="00B777B8" w:rsidRPr="00E45E02" w:rsidRDefault="00B777B8" w:rsidP="00D82F86">
            <w:pPr>
              <w:spacing w:before="120" w:after="120"/>
            </w:pPr>
            <w:r w:rsidRPr="00E45E02">
              <w:t>All MS</w:t>
            </w:r>
            <w:r w:rsidR="00736B78">
              <w:t>,</w:t>
            </w:r>
            <w:r w:rsidRPr="00E45E02">
              <w:t xml:space="preserve"> EUROSTAT for dissemination of transmission procedure</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547" w:type="dxa"/>
            <w:shd w:val="clear" w:color="auto" w:fill="FFFFFF" w:themeFill="background1"/>
          </w:tcPr>
          <w:p w:rsidR="00B777B8" w:rsidRPr="00E45E02" w:rsidRDefault="00B777B8" w:rsidP="00D82F86">
            <w:pPr>
              <w:spacing w:before="120" w:after="120"/>
            </w:pPr>
            <w:r w:rsidRPr="00E45E02">
              <w:rPr>
                <w:lang w:val="nl-NL"/>
              </w:rPr>
              <w:t xml:space="preserve">National </w:t>
            </w:r>
            <w:proofErr w:type="spellStart"/>
            <w:r w:rsidRPr="00E45E02">
              <w:rPr>
                <w:lang w:val="nl-NL"/>
              </w:rPr>
              <w:t>Correspondents</w:t>
            </w:r>
            <w:proofErr w:type="spellEnd"/>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547" w:type="dxa"/>
            <w:shd w:val="clear" w:color="auto" w:fill="FFFFFF" w:themeFill="background1"/>
          </w:tcPr>
          <w:p w:rsidR="00B777B8" w:rsidRPr="00E45E02" w:rsidRDefault="00B777B8" w:rsidP="00D82F86">
            <w:pPr>
              <w:spacing w:before="120" w:after="120"/>
            </w:pPr>
            <w:proofErr w:type="spellStart"/>
            <w:r w:rsidRPr="00E45E02">
              <w:rPr>
                <w:lang w:val="nl-NL"/>
              </w:rPr>
              <w:t>before</w:t>
            </w:r>
            <w:proofErr w:type="spellEnd"/>
            <w:r w:rsidRPr="00E45E02">
              <w:rPr>
                <w:lang w:val="nl-NL"/>
              </w:rPr>
              <w:t xml:space="preserve"> end of 2010</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547" w:type="dxa"/>
            <w:shd w:val="clear" w:color="auto" w:fill="FFFFFF" w:themeFill="background1"/>
          </w:tcPr>
          <w:p w:rsidR="00B777B8" w:rsidRPr="00E45E02" w:rsidRDefault="00B777B8" w:rsidP="00D82F86">
            <w:pPr>
              <w:spacing w:before="120" w:after="120"/>
            </w:pPr>
            <w:r w:rsidRPr="00E45E02">
              <w:t>LM recommend that MS populate EUROSTAT</w:t>
            </w:r>
          </w:p>
        </w:tc>
      </w:tr>
      <w:tr w:rsidR="00B777B8" w:rsidRPr="00690DA5" w:rsidTr="00573FC0">
        <w:trPr>
          <w:trHeight w:val="305"/>
        </w:trPr>
        <w:tc>
          <w:tcPr>
            <w:tcW w:w="2250" w:type="dxa"/>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547" w:type="dxa"/>
            <w:shd w:val="clear" w:color="auto" w:fill="FFFFFF" w:themeFill="background1"/>
          </w:tcPr>
          <w:p w:rsidR="00B777B8" w:rsidRPr="00736B78" w:rsidRDefault="00736B78" w:rsidP="00D82F86">
            <w:pPr>
              <w:spacing w:before="120" w:after="120"/>
            </w:pPr>
            <w:r w:rsidRPr="00736B78">
              <w:t>MS considers that requested action is outside the mandate of the DCF</w:t>
            </w:r>
          </w:p>
        </w:tc>
      </w:tr>
    </w:tbl>
    <w:p w:rsidR="00B777B8" w:rsidRPr="00690DA5" w:rsidRDefault="00B777B8" w:rsidP="00B777B8">
      <w:pPr>
        <w:rPr>
          <w:rFonts w:ascii="Arial" w:hAnsi="Arial" w:cs="Arial"/>
        </w:rPr>
      </w:pPr>
    </w:p>
    <w:p w:rsidR="00B777B8" w:rsidRPr="00690DA5" w:rsidRDefault="00B777B8" w:rsidP="00B777B8">
      <w:pPr>
        <w:rPr>
          <w:rFonts w:ascii="Arial" w:hAnsi="Arial" w:cs="Arial"/>
        </w:rPr>
      </w:pPr>
    </w:p>
    <w:tbl>
      <w:tblPr>
        <w:tblW w:w="7797"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547"/>
      </w:tblGrid>
      <w:tr w:rsidR="00B777B8" w:rsidRPr="00690DA5" w:rsidTr="00573FC0">
        <w:trPr>
          <w:trHeight w:val="530"/>
        </w:trPr>
        <w:tc>
          <w:tcPr>
            <w:tcW w:w="7797" w:type="dxa"/>
            <w:gridSpan w:val="2"/>
            <w:shd w:val="clear" w:color="auto" w:fill="0074A2"/>
            <w:vAlign w:val="center"/>
          </w:tcPr>
          <w:p w:rsidR="00B777B8" w:rsidRPr="00690DA5" w:rsidRDefault="00A91FC8" w:rsidP="00A91FC8">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 xml:space="preserve">LM 2010-4  </w:t>
            </w:r>
            <w:r w:rsidR="00B777B8" w:rsidRPr="00690DA5">
              <w:rPr>
                <w:rFonts w:ascii="Arial" w:hAnsi="Arial" w:cs="Arial"/>
                <w:b/>
                <w:bCs/>
                <w:color w:val="FFFFFF" w:themeColor="background1"/>
                <w:spacing w:val="-1"/>
              </w:rPr>
              <w:t>T</w:t>
            </w:r>
            <w:r w:rsidR="00B777B8" w:rsidRPr="00690DA5">
              <w:rPr>
                <w:rFonts w:ascii="Arial" w:hAnsi="Arial" w:cs="Arial"/>
                <w:b/>
                <w:bCs/>
                <w:color w:val="FFFFFF" w:themeColor="background1"/>
              </w:rPr>
              <w:t>op</w:t>
            </w:r>
            <w:r w:rsidR="00B777B8" w:rsidRPr="00690DA5">
              <w:rPr>
                <w:rFonts w:ascii="Arial" w:hAnsi="Arial" w:cs="Arial"/>
                <w:b/>
                <w:bCs/>
                <w:color w:val="FFFFFF" w:themeColor="background1"/>
                <w:spacing w:val="1"/>
              </w:rPr>
              <w:t>i</w:t>
            </w:r>
            <w:r w:rsidR="00B777B8" w:rsidRPr="00690DA5">
              <w:rPr>
                <w:rFonts w:ascii="Arial" w:hAnsi="Arial" w:cs="Arial"/>
                <w:b/>
                <w:bCs/>
                <w:color w:val="FFFFFF" w:themeColor="background1"/>
              </w:rPr>
              <w:t>c</w:t>
            </w:r>
            <w:r w:rsidR="00B777B8" w:rsidRPr="00690DA5">
              <w:rPr>
                <w:rFonts w:ascii="Arial" w:hAnsi="Arial" w:cs="Arial"/>
                <w:b/>
                <w:bCs/>
                <w:color w:val="FFFFFF" w:themeColor="background1"/>
                <w:spacing w:val="-4"/>
              </w:rPr>
              <w:t xml:space="preserve"> </w:t>
            </w:r>
            <w:r w:rsidR="00B777B8" w:rsidRPr="00690DA5">
              <w:rPr>
                <w:rFonts w:ascii="Arial" w:hAnsi="Arial" w:cs="Arial"/>
                <w:b/>
                <w:bCs/>
                <w:color w:val="FFFFFF" w:themeColor="background1"/>
              </w:rPr>
              <w:t xml:space="preserve">: </w:t>
            </w:r>
            <w:r w:rsidR="00B777B8" w:rsidRPr="00690DA5">
              <w:rPr>
                <w:rFonts w:ascii="Arial" w:hAnsi="Arial" w:cs="Arial"/>
                <w:b/>
                <w:bCs/>
                <w:color w:val="FFFFFF" w:themeColor="background1"/>
                <w:spacing w:val="-1"/>
              </w:rPr>
              <w:t>C</w:t>
            </w:r>
            <w:r w:rsidR="00B777B8" w:rsidRPr="00690DA5">
              <w:rPr>
                <w:rFonts w:ascii="Arial" w:hAnsi="Arial" w:cs="Arial"/>
                <w:b/>
                <w:bCs/>
                <w:color w:val="FFFFFF" w:themeColor="background1"/>
                <w:spacing w:val="1"/>
              </w:rPr>
              <w:t>O</w:t>
            </w:r>
            <w:r w:rsidR="00B777B8" w:rsidRPr="00690DA5">
              <w:rPr>
                <w:rFonts w:ascii="Arial" w:hAnsi="Arial" w:cs="Arial"/>
                <w:b/>
                <w:bCs/>
                <w:color w:val="FFFFFF" w:themeColor="background1"/>
              </w:rPr>
              <w:t>ST</w:t>
            </w:r>
            <w:r w:rsidR="00B777B8" w:rsidRPr="00690DA5">
              <w:rPr>
                <w:rFonts w:ascii="Arial" w:hAnsi="Arial" w:cs="Arial"/>
                <w:b/>
                <w:bCs/>
                <w:color w:val="FFFFFF" w:themeColor="background1"/>
                <w:spacing w:val="-3"/>
              </w:rPr>
              <w:t xml:space="preserve"> </w:t>
            </w:r>
            <w:r w:rsidR="00B777B8" w:rsidRPr="00690DA5">
              <w:rPr>
                <w:rFonts w:ascii="Arial" w:hAnsi="Arial" w:cs="Arial"/>
                <w:b/>
                <w:bCs/>
                <w:color w:val="FFFFFF" w:themeColor="background1"/>
                <w:spacing w:val="1"/>
              </w:rPr>
              <w:t>t</w:t>
            </w:r>
            <w:r w:rsidR="00B777B8" w:rsidRPr="00690DA5">
              <w:rPr>
                <w:rFonts w:ascii="Arial" w:hAnsi="Arial" w:cs="Arial"/>
                <w:b/>
                <w:bCs/>
                <w:color w:val="FFFFFF" w:themeColor="background1"/>
              </w:rPr>
              <w:t>oo</w:t>
            </w:r>
            <w:r w:rsidR="00B777B8" w:rsidRPr="00690DA5">
              <w:rPr>
                <w:rFonts w:ascii="Arial" w:hAnsi="Arial" w:cs="Arial"/>
                <w:b/>
                <w:bCs/>
                <w:color w:val="FFFFFF" w:themeColor="background1"/>
                <w:spacing w:val="1"/>
              </w:rPr>
              <w:t>l</w:t>
            </w:r>
          </w:p>
        </w:tc>
      </w:tr>
      <w:tr w:rsidR="00B777B8" w:rsidRPr="00690DA5" w:rsidTr="00573FC0">
        <w:tblPrEx>
          <w:shd w:val="clear" w:color="auto" w:fill="auto"/>
        </w:tblPrEx>
        <w:trPr>
          <w:cantSplit/>
          <w:trHeight w:val="276"/>
        </w:trPr>
        <w:tc>
          <w:tcPr>
            <w:tcW w:w="2250" w:type="dxa"/>
            <w:shd w:val="clear" w:color="auto" w:fill="FFFFFF" w:themeFill="background1"/>
          </w:tcPr>
          <w:p w:rsidR="00B777B8" w:rsidRPr="00690DA5" w:rsidRDefault="00B777B8" w:rsidP="0079665C">
            <w:pPr>
              <w:keepNext/>
              <w:tabs>
                <w:tab w:val="left" w:pos="2700"/>
              </w:tabs>
              <w:snapToGrid w:val="0"/>
              <w:spacing w:before="60"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Med</w:t>
            </w:r>
            <w:r w:rsidRPr="00690DA5">
              <w:rPr>
                <w:rFonts w:ascii="Arial" w:hAnsi="Arial" w:cs="Arial"/>
                <w:b/>
                <w:bCs/>
                <w:lang w:val="fr-FR"/>
              </w:rPr>
              <w:t>&amp;</w:t>
            </w:r>
            <w:r>
              <w:rPr>
                <w:rFonts w:ascii="Arial" w:hAnsi="Arial" w:cs="Arial"/>
                <w:b/>
                <w:bCs/>
                <w:lang w:val="fr-FR"/>
              </w:rPr>
              <w:t>BS</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547" w:type="dxa"/>
            <w:shd w:val="clear" w:color="auto" w:fill="FFFFFF" w:themeFill="background1"/>
          </w:tcPr>
          <w:p w:rsidR="00B777B8" w:rsidRPr="00B03640" w:rsidRDefault="00B777B8" w:rsidP="00D82F86">
            <w:pPr>
              <w:spacing w:before="120" w:after="120"/>
            </w:pPr>
            <w:r w:rsidRPr="00B03640">
              <w:t>The Group discussed the outputs of the WS on Cost. The Group recognize that the tools generated by the COST project could improve noticeably the quality of DCF data collection schemes. But before to address the final request of the WS (a second Cost project), RCM Med&amp;BS recommends to further progress testing the tool and to clearly screen the applicability and functionality. The Group recommend also waiting feedback from users (National laboratories and JRC) to assess and identify issues and need for improvement of the software.</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547" w:type="dxa"/>
            <w:shd w:val="clear" w:color="auto" w:fill="FFFFFF" w:themeFill="background1"/>
          </w:tcPr>
          <w:p w:rsidR="00B777B8" w:rsidRPr="00B03640" w:rsidRDefault="00B777B8" w:rsidP="00D82F86">
            <w:pPr>
              <w:spacing w:before="120" w:after="120"/>
            </w:pP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547" w:type="dxa"/>
            <w:shd w:val="clear" w:color="auto" w:fill="FFFFFF" w:themeFill="background1"/>
          </w:tcPr>
          <w:p w:rsidR="00B777B8" w:rsidRPr="00B03640" w:rsidRDefault="00B777B8" w:rsidP="00D82F86">
            <w:pPr>
              <w:spacing w:before="120" w:after="120"/>
            </w:pPr>
            <w:r w:rsidRPr="00B03640">
              <w:t>MS, Liaison Meeting, JRC, DGMARE</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547" w:type="dxa"/>
            <w:shd w:val="clear" w:color="auto" w:fill="FFFFFF" w:themeFill="background1"/>
          </w:tcPr>
          <w:p w:rsidR="00B777B8" w:rsidRPr="00B03640" w:rsidRDefault="00B777B8" w:rsidP="00D82F86">
            <w:pPr>
              <w:spacing w:before="120" w:after="120"/>
            </w:pP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LM comment</w:t>
            </w:r>
          </w:p>
        </w:tc>
        <w:tc>
          <w:tcPr>
            <w:tcW w:w="5547" w:type="dxa"/>
            <w:shd w:val="clear" w:color="auto" w:fill="FFFFFF" w:themeFill="background1"/>
          </w:tcPr>
          <w:p w:rsidR="00B777B8" w:rsidRPr="00B03640" w:rsidRDefault="00B777B8" w:rsidP="00D82F86">
            <w:pPr>
              <w:spacing w:before="120" w:after="120"/>
            </w:pPr>
            <w:r w:rsidRPr="00B03640">
              <w:t xml:space="preserve">LM recommend MS to use COST tools and encourage MS to report on the implementation of these tools in </w:t>
            </w:r>
            <w:r w:rsidR="000C1D36" w:rsidRPr="00B03640">
              <w:t>analysing</w:t>
            </w:r>
            <w:r w:rsidRPr="00B03640">
              <w:t xml:space="preserve"> their data.</w:t>
            </w:r>
          </w:p>
        </w:tc>
      </w:tr>
      <w:tr w:rsidR="00B777B8" w:rsidRPr="00690DA5" w:rsidTr="00573FC0">
        <w:trPr>
          <w:trHeight w:val="305"/>
        </w:trPr>
        <w:tc>
          <w:tcPr>
            <w:tcW w:w="2250" w:type="dxa"/>
            <w:shd w:val="clear" w:color="auto" w:fill="FFFFFF" w:themeFill="background1"/>
          </w:tcPr>
          <w:p w:rsidR="00B777B8" w:rsidRPr="00690DA5" w:rsidRDefault="00B777B8" w:rsidP="0079665C">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547" w:type="dxa"/>
            <w:shd w:val="clear" w:color="auto" w:fill="FFFFFF" w:themeFill="background1"/>
          </w:tcPr>
          <w:p w:rsidR="00B777B8" w:rsidRPr="00B03640" w:rsidRDefault="00B777B8" w:rsidP="00D82F86">
            <w:pPr>
              <w:spacing w:before="120" w:after="120"/>
            </w:pPr>
            <w:r w:rsidRPr="00B03640">
              <w:t xml:space="preserve">NLD considers that the recommendation is not </w:t>
            </w:r>
            <w:r w:rsidR="00B275DE" w:rsidRPr="00B03640">
              <w:t>addressed</w:t>
            </w:r>
            <w:r w:rsidRPr="00B03640">
              <w:t xml:space="preserve"> to the MS</w:t>
            </w:r>
          </w:p>
        </w:tc>
      </w:tr>
    </w:tbl>
    <w:p w:rsidR="00B777B8" w:rsidRPr="00690DA5" w:rsidRDefault="00B777B8" w:rsidP="00B777B8">
      <w:pPr>
        <w:rPr>
          <w:rFonts w:ascii="Arial" w:hAnsi="Arial" w:cs="Arial"/>
        </w:rPr>
      </w:pPr>
    </w:p>
    <w:tbl>
      <w:tblPr>
        <w:tblW w:w="7797"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547"/>
      </w:tblGrid>
      <w:tr w:rsidR="00B777B8" w:rsidRPr="00690DA5" w:rsidTr="00573FC0">
        <w:trPr>
          <w:trHeight w:val="530"/>
        </w:trPr>
        <w:tc>
          <w:tcPr>
            <w:tcW w:w="7797" w:type="dxa"/>
            <w:gridSpan w:val="2"/>
            <w:shd w:val="clear" w:color="auto" w:fill="0074A2"/>
            <w:vAlign w:val="center"/>
          </w:tcPr>
          <w:p w:rsidR="00B777B8" w:rsidRPr="00690DA5" w:rsidRDefault="00A91FC8" w:rsidP="00991E1B">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LM 2010-</w:t>
            </w:r>
            <w:r w:rsidR="00991E1B">
              <w:rPr>
                <w:rFonts w:ascii="Arial" w:hAnsi="Arial" w:cs="Arial"/>
                <w:b/>
                <w:bCs/>
                <w:color w:val="FFFFFF" w:themeColor="background1"/>
              </w:rPr>
              <w:t xml:space="preserve">5  </w:t>
            </w:r>
            <w:r w:rsidR="00B777B8" w:rsidRPr="00690DA5">
              <w:rPr>
                <w:rFonts w:ascii="Arial" w:hAnsi="Arial" w:cs="Arial"/>
                <w:b/>
                <w:bCs/>
                <w:color w:val="FFFFFF" w:themeColor="background1"/>
                <w:spacing w:val="-1"/>
              </w:rPr>
              <w:t>T</w:t>
            </w:r>
            <w:r w:rsidR="00B777B8" w:rsidRPr="00690DA5">
              <w:rPr>
                <w:rFonts w:ascii="Arial" w:hAnsi="Arial" w:cs="Arial"/>
                <w:b/>
                <w:bCs/>
                <w:color w:val="FFFFFF" w:themeColor="background1"/>
              </w:rPr>
              <w:t>op</w:t>
            </w:r>
            <w:r w:rsidR="00B777B8" w:rsidRPr="00690DA5">
              <w:rPr>
                <w:rFonts w:ascii="Arial" w:hAnsi="Arial" w:cs="Arial"/>
                <w:b/>
                <w:bCs/>
                <w:color w:val="FFFFFF" w:themeColor="background1"/>
                <w:spacing w:val="1"/>
              </w:rPr>
              <w:t>i</w:t>
            </w:r>
            <w:r w:rsidR="00B777B8" w:rsidRPr="00690DA5">
              <w:rPr>
                <w:rFonts w:ascii="Arial" w:hAnsi="Arial" w:cs="Arial"/>
                <w:b/>
                <w:bCs/>
                <w:color w:val="FFFFFF" w:themeColor="background1"/>
              </w:rPr>
              <w:t>c</w:t>
            </w:r>
            <w:r w:rsidR="00B777B8" w:rsidRPr="00690DA5">
              <w:rPr>
                <w:rFonts w:ascii="Arial" w:hAnsi="Arial" w:cs="Arial"/>
                <w:b/>
                <w:bCs/>
                <w:color w:val="FFFFFF" w:themeColor="background1"/>
                <w:spacing w:val="-4"/>
              </w:rPr>
              <w:t xml:space="preserve"> </w:t>
            </w:r>
            <w:r w:rsidR="00B777B8" w:rsidRPr="00690DA5">
              <w:rPr>
                <w:rFonts w:ascii="Arial" w:hAnsi="Arial" w:cs="Arial"/>
                <w:b/>
                <w:bCs/>
                <w:color w:val="FFFFFF" w:themeColor="background1"/>
              </w:rPr>
              <w:t xml:space="preserve">: </w:t>
            </w:r>
            <w:r w:rsidR="00B777B8" w:rsidRPr="00690DA5">
              <w:rPr>
                <w:rFonts w:ascii="Arial" w:hAnsi="Arial" w:cs="Arial"/>
                <w:b/>
                <w:bCs/>
                <w:color w:val="FFFFFF" w:themeColor="background1"/>
                <w:spacing w:val="-1"/>
              </w:rPr>
              <w:t>C</w:t>
            </w:r>
            <w:r w:rsidR="00B777B8" w:rsidRPr="00690DA5">
              <w:rPr>
                <w:rFonts w:ascii="Arial" w:hAnsi="Arial" w:cs="Arial"/>
                <w:b/>
                <w:bCs/>
                <w:color w:val="FFFFFF" w:themeColor="background1"/>
                <w:spacing w:val="1"/>
              </w:rPr>
              <w:t>O</w:t>
            </w:r>
            <w:r w:rsidR="00B777B8" w:rsidRPr="00690DA5">
              <w:rPr>
                <w:rFonts w:ascii="Arial" w:hAnsi="Arial" w:cs="Arial"/>
                <w:b/>
                <w:bCs/>
                <w:color w:val="FFFFFF" w:themeColor="background1"/>
              </w:rPr>
              <w:t>ST</w:t>
            </w:r>
            <w:r w:rsidR="00B777B8" w:rsidRPr="00690DA5">
              <w:rPr>
                <w:rFonts w:ascii="Arial" w:hAnsi="Arial" w:cs="Arial"/>
                <w:b/>
                <w:bCs/>
                <w:color w:val="FFFFFF" w:themeColor="background1"/>
                <w:spacing w:val="-3"/>
              </w:rPr>
              <w:t xml:space="preserve"> </w:t>
            </w:r>
            <w:r w:rsidR="00B777B8">
              <w:rPr>
                <w:rFonts w:ascii="Arial" w:hAnsi="Arial" w:cs="Arial"/>
                <w:b/>
                <w:bCs/>
                <w:color w:val="FFFFFF" w:themeColor="background1"/>
                <w:spacing w:val="1"/>
              </w:rPr>
              <w:t>2</w:t>
            </w:r>
          </w:p>
        </w:tc>
      </w:tr>
      <w:tr w:rsidR="00B777B8" w:rsidRPr="00690DA5" w:rsidTr="00573FC0">
        <w:tblPrEx>
          <w:shd w:val="clear" w:color="auto" w:fill="auto"/>
        </w:tblPrEx>
        <w:trPr>
          <w:cantSplit/>
          <w:trHeight w:val="276"/>
        </w:trPr>
        <w:tc>
          <w:tcPr>
            <w:tcW w:w="2250" w:type="dxa"/>
            <w:shd w:val="clear" w:color="auto" w:fill="FFFFFF" w:themeFill="background1"/>
          </w:tcPr>
          <w:p w:rsidR="00B777B8" w:rsidRPr="00690DA5" w:rsidRDefault="00B777B8" w:rsidP="0079665C">
            <w:pPr>
              <w:keepNext/>
              <w:tabs>
                <w:tab w:val="left" w:pos="2700"/>
              </w:tabs>
              <w:snapToGrid w:val="0"/>
              <w:spacing w:before="60"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Med</w:t>
            </w:r>
            <w:r w:rsidRPr="00690DA5">
              <w:rPr>
                <w:rFonts w:ascii="Arial" w:hAnsi="Arial" w:cs="Arial"/>
                <w:b/>
                <w:bCs/>
                <w:lang w:val="fr-FR"/>
              </w:rPr>
              <w:t>&amp;</w:t>
            </w:r>
            <w:r>
              <w:rPr>
                <w:rFonts w:ascii="Arial" w:hAnsi="Arial" w:cs="Arial"/>
                <w:b/>
                <w:bCs/>
                <w:lang w:val="fr-FR"/>
              </w:rPr>
              <w:t>BS</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547" w:type="dxa"/>
            <w:shd w:val="clear" w:color="auto" w:fill="FFFFFF" w:themeFill="background1"/>
          </w:tcPr>
          <w:p w:rsidR="00B777B8" w:rsidRPr="00A4501A" w:rsidRDefault="00B777B8" w:rsidP="00D82F86">
            <w:pPr>
              <w:spacing w:before="120" w:after="120"/>
            </w:pPr>
            <w:r w:rsidRPr="00A4501A">
              <w:t>RCM NS&amp;EA considers that given the fact that most likely, almost all Member States involved in the DCF will use COST for computing their precision levels for 2009 and prepare assessment working groups, resulting in a positive attitude of the EC towards the implementation of COST, a follow up of the COST project – COST 2- is required. The framework for the continuation of the project has several objectives:</w:t>
            </w:r>
          </w:p>
          <w:p w:rsidR="00B777B8" w:rsidRPr="00A4501A" w:rsidRDefault="00B777B8" w:rsidP="00D82F86">
            <w:pPr>
              <w:spacing w:before="120" w:after="120"/>
            </w:pPr>
            <w:r>
              <w:t>-</w:t>
            </w:r>
            <w:r w:rsidRPr="00A4501A">
              <w:t>avoiding the development of national versions of the tool</w:t>
            </w:r>
          </w:p>
          <w:p w:rsidR="00B777B8" w:rsidRPr="00A4501A" w:rsidRDefault="00B777B8" w:rsidP="00D82F86">
            <w:pPr>
              <w:spacing w:before="120" w:after="120"/>
            </w:pPr>
            <w:r>
              <w:t>-</w:t>
            </w:r>
            <w:r w:rsidRPr="00A4501A">
              <w:t>creating a functional help mailing list and expanding/</w:t>
            </w:r>
            <w:r w:rsidR="00311AFB">
              <w:t xml:space="preserve"> </w:t>
            </w:r>
            <w:r w:rsidRPr="00A4501A">
              <w:t>enhancing the examples (taking into account the simulation outcomes).</w:t>
            </w:r>
          </w:p>
          <w:p w:rsidR="00B777B8" w:rsidRPr="00A4501A" w:rsidRDefault="00B777B8" w:rsidP="00D82F86">
            <w:pPr>
              <w:spacing w:before="120" w:after="120"/>
            </w:pPr>
            <w:r>
              <w:t>-</w:t>
            </w:r>
            <w:r w:rsidRPr="00A4501A">
              <w:t>correcting the possible bugs, improving the code, adapting to new versions of exporting (InterCatch)</w:t>
            </w:r>
          </w:p>
          <w:p w:rsidR="00B777B8" w:rsidRPr="00A4501A" w:rsidRDefault="00B777B8" w:rsidP="00D82F86">
            <w:pPr>
              <w:spacing w:before="120" w:after="120"/>
            </w:pPr>
            <w:r>
              <w:t>-p</w:t>
            </w:r>
            <w:r w:rsidRPr="00A4501A">
              <w:t xml:space="preserve">rogressing on benchmarking the methods and simulating different sampling schemes and levels with </w:t>
            </w:r>
            <w:proofErr w:type="spellStart"/>
            <w:r w:rsidRPr="00A4501A">
              <w:t>COSTsim</w:t>
            </w:r>
            <w:proofErr w:type="spellEnd"/>
          </w:p>
          <w:p w:rsidR="00B777B8" w:rsidRPr="00A4501A" w:rsidRDefault="00B777B8" w:rsidP="00D82F86">
            <w:pPr>
              <w:spacing w:before="120" w:after="120"/>
            </w:pPr>
            <w:r>
              <w:t>-m</w:t>
            </w:r>
            <w:r w:rsidRPr="00A4501A">
              <w:t>ake the tool user friendly</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00"/>
              </w:tabs>
              <w:spacing w:before="60" w:after="0"/>
              <w:jc w:val="left"/>
              <w:rPr>
                <w:rFonts w:ascii="Arial" w:hAnsi="Arial" w:cs="Arial"/>
                <w:b/>
              </w:rPr>
            </w:pPr>
            <w:r w:rsidRPr="00690DA5">
              <w:rPr>
                <w:rFonts w:ascii="Arial" w:hAnsi="Arial" w:cs="Arial"/>
                <w:b/>
              </w:rPr>
              <w:t>Follow-up actions needed</w:t>
            </w:r>
          </w:p>
        </w:tc>
        <w:tc>
          <w:tcPr>
            <w:tcW w:w="5547" w:type="dxa"/>
            <w:shd w:val="clear" w:color="auto" w:fill="FFFFFF" w:themeFill="background1"/>
          </w:tcPr>
          <w:p w:rsidR="00B777B8" w:rsidRPr="00A4501A" w:rsidRDefault="00B777B8" w:rsidP="00D82F86">
            <w:pPr>
              <w:spacing w:before="120" w:after="120"/>
            </w:pPr>
            <w:r w:rsidRPr="00A4501A">
              <w:t>MS to start to implement COST</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547" w:type="dxa"/>
            <w:shd w:val="clear" w:color="auto" w:fill="FFFFFF" w:themeFill="background1"/>
          </w:tcPr>
          <w:p w:rsidR="00B777B8" w:rsidRPr="00A4501A" w:rsidRDefault="00B777B8" w:rsidP="00D82F86">
            <w:pPr>
              <w:spacing w:before="120" w:after="120"/>
            </w:pPr>
            <w:r w:rsidRPr="00A4501A">
              <w:t>MS to be prepared to use COST</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547" w:type="dxa"/>
            <w:shd w:val="clear" w:color="auto" w:fill="FFFFFF" w:themeFill="background1"/>
          </w:tcPr>
          <w:p w:rsidR="00B777B8" w:rsidRPr="00A4501A" w:rsidRDefault="00B777B8" w:rsidP="00D82F86">
            <w:pPr>
              <w:spacing w:before="120" w:after="120"/>
            </w:pPr>
            <w:r w:rsidRPr="00A4501A">
              <w:t>results to reported to EC and RCM NS&amp;EA in 2011</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LM comment</w:t>
            </w:r>
          </w:p>
        </w:tc>
        <w:tc>
          <w:tcPr>
            <w:tcW w:w="5547" w:type="dxa"/>
            <w:shd w:val="clear" w:color="auto" w:fill="FFFFFF" w:themeFill="background1"/>
          </w:tcPr>
          <w:p w:rsidR="00B777B8" w:rsidRPr="00A4501A" w:rsidRDefault="00B777B8" w:rsidP="00D82F86">
            <w:pPr>
              <w:spacing w:before="120" w:after="120"/>
            </w:pPr>
            <w:r w:rsidRPr="00A4501A">
              <w:t xml:space="preserve">LM recommend MS to use COST tools and encourage MS to report on the implementation of these tools in </w:t>
            </w:r>
            <w:proofErr w:type="spellStart"/>
            <w:r w:rsidRPr="00A4501A">
              <w:t>analyzing</w:t>
            </w:r>
            <w:proofErr w:type="spellEnd"/>
            <w:r w:rsidRPr="00A4501A">
              <w:t xml:space="preserve"> their data.</w:t>
            </w:r>
          </w:p>
        </w:tc>
      </w:tr>
      <w:tr w:rsidR="00B777B8" w:rsidRPr="00690DA5" w:rsidTr="00573FC0">
        <w:trPr>
          <w:trHeight w:val="305"/>
        </w:trPr>
        <w:tc>
          <w:tcPr>
            <w:tcW w:w="2250" w:type="dxa"/>
            <w:shd w:val="clear" w:color="auto" w:fill="FFFFFF" w:themeFill="background1"/>
          </w:tcPr>
          <w:p w:rsidR="00B777B8" w:rsidRPr="00690DA5" w:rsidRDefault="00B777B8" w:rsidP="0079665C">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547" w:type="dxa"/>
            <w:shd w:val="clear" w:color="auto" w:fill="FFFFFF" w:themeFill="background1"/>
          </w:tcPr>
          <w:p w:rsidR="00B777B8" w:rsidRPr="00A4501A" w:rsidRDefault="00B777B8" w:rsidP="00FC4816">
            <w:pPr>
              <w:spacing w:before="120" w:after="120"/>
            </w:pPr>
            <w:r>
              <w:t xml:space="preserve">This recommendation is not </w:t>
            </w:r>
            <w:proofErr w:type="spellStart"/>
            <w:r>
              <w:t>adressed</w:t>
            </w:r>
            <w:proofErr w:type="spellEnd"/>
            <w:r>
              <w:t xml:space="preserve"> </w:t>
            </w:r>
            <w:r w:rsidR="00FC4816">
              <w:t>to</w:t>
            </w:r>
            <w:r>
              <w:t xml:space="preserve"> the MS</w:t>
            </w:r>
          </w:p>
        </w:tc>
      </w:tr>
    </w:tbl>
    <w:p w:rsidR="00B777B8" w:rsidRPr="00690DA5" w:rsidRDefault="00B777B8" w:rsidP="00B777B8">
      <w:pPr>
        <w:rPr>
          <w:rFonts w:ascii="Arial" w:hAnsi="Arial" w:cs="Arial"/>
        </w:rPr>
      </w:pPr>
    </w:p>
    <w:tbl>
      <w:tblPr>
        <w:tblW w:w="7939" w:type="dxa"/>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92"/>
        <w:gridCol w:w="5547"/>
      </w:tblGrid>
      <w:tr w:rsidR="00B777B8" w:rsidRPr="00690DA5" w:rsidTr="00573FC0">
        <w:trPr>
          <w:trHeight w:val="530"/>
        </w:trPr>
        <w:tc>
          <w:tcPr>
            <w:tcW w:w="7939" w:type="dxa"/>
            <w:gridSpan w:val="2"/>
            <w:shd w:val="clear" w:color="auto" w:fill="0074A2"/>
            <w:vAlign w:val="center"/>
          </w:tcPr>
          <w:p w:rsidR="00B777B8" w:rsidRPr="00690DA5" w:rsidRDefault="00A91FC8" w:rsidP="00991E1B">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LM 2010-</w:t>
            </w:r>
            <w:r w:rsidR="00991E1B">
              <w:rPr>
                <w:rFonts w:ascii="Arial" w:hAnsi="Arial" w:cs="Arial"/>
                <w:b/>
                <w:bCs/>
                <w:color w:val="FFFFFF" w:themeColor="background1"/>
              </w:rPr>
              <w:t xml:space="preserve">6  </w:t>
            </w:r>
            <w:r w:rsidR="00B777B8" w:rsidRPr="00690DA5">
              <w:rPr>
                <w:rFonts w:ascii="Arial" w:hAnsi="Arial" w:cs="Arial"/>
                <w:b/>
                <w:bCs/>
                <w:color w:val="FFFFFF" w:themeColor="background1"/>
                <w:spacing w:val="-1"/>
              </w:rPr>
              <w:t>T</w:t>
            </w:r>
            <w:r w:rsidR="00B777B8" w:rsidRPr="00690DA5">
              <w:rPr>
                <w:rFonts w:ascii="Arial" w:hAnsi="Arial" w:cs="Arial"/>
                <w:b/>
                <w:bCs/>
                <w:color w:val="FFFFFF" w:themeColor="background1"/>
              </w:rPr>
              <w:t>op</w:t>
            </w:r>
            <w:r w:rsidR="00B777B8" w:rsidRPr="00690DA5">
              <w:rPr>
                <w:rFonts w:ascii="Arial" w:hAnsi="Arial" w:cs="Arial"/>
                <w:b/>
                <w:bCs/>
                <w:color w:val="FFFFFF" w:themeColor="background1"/>
                <w:spacing w:val="1"/>
              </w:rPr>
              <w:t>i</w:t>
            </w:r>
            <w:r w:rsidR="00B777B8" w:rsidRPr="00690DA5">
              <w:rPr>
                <w:rFonts w:ascii="Arial" w:hAnsi="Arial" w:cs="Arial"/>
                <w:b/>
                <w:bCs/>
                <w:color w:val="FFFFFF" w:themeColor="background1"/>
              </w:rPr>
              <w:t>c</w:t>
            </w:r>
            <w:r w:rsidR="00B777B8" w:rsidRPr="00690DA5">
              <w:rPr>
                <w:rFonts w:ascii="Arial" w:hAnsi="Arial" w:cs="Arial"/>
                <w:b/>
                <w:bCs/>
                <w:color w:val="FFFFFF" w:themeColor="background1"/>
                <w:spacing w:val="-4"/>
              </w:rPr>
              <w:t xml:space="preserve"> </w:t>
            </w:r>
            <w:r w:rsidR="00B777B8" w:rsidRPr="00690DA5">
              <w:rPr>
                <w:rFonts w:ascii="Arial" w:hAnsi="Arial" w:cs="Arial"/>
                <w:b/>
                <w:bCs/>
                <w:color w:val="FFFFFF" w:themeColor="background1"/>
              </w:rPr>
              <w:t xml:space="preserve">: </w:t>
            </w:r>
            <w:r w:rsidR="00B777B8" w:rsidRPr="00690DA5">
              <w:rPr>
                <w:rFonts w:ascii="Arial" w:hAnsi="Arial" w:cs="Arial"/>
                <w:b/>
                <w:bCs/>
                <w:color w:val="FFFFFF" w:themeColor="background1"/>
                <w:spacing w:val="-1"/>
              </w:rPr>
              <w:t>C</w:t>
            </w:r>
            <w:r w:rsidR="00B777B8" w:rsidRPr="00690DA5">
              <w:rPr>
                <w:rFonts w:ascii="Arial" w:hAnsi="Arial" w:cs="Arial"/>
                <w:b/>
                <w:bCs/>
                <w:color w:val="FFFFFF" w:themeColor="background1"/>
                <w:spacing w:val="1"/>
              </w:rPr>
              <w:t>O</w:t>
            </w:r>
            <w:r w:rsidR="00B777B8" w:rsidRPr="00690DA5">
              <w:rPr>
                <w:rFonts w:ascii="Arial" w:hAnsi="Arial" w:cs="Arial"/>
                <w:b/>
                <w:bCs/>
                <w:color w:val="FFFFFF" w:themeColor="background1"/>
              </w:rPr>
              <w:t>ST</w:t>
            </w:r>
            <w:r w:rsidR="00B777B8" w:rsidRPr="00690DA5">
              <w:rPr>
                <w:rFonts w:ascii="Arial" w:hAnsi="Arial" w:cs="Arial"/>
                <w:b/>
                <w:bCs/>
                <w:color w:val="FFFFFF" w:themeColor="background1"/>
                <w:spacing w:val="-3"/>
              </w:rPr>
              <w:t xml:space="preserve"> </w:t>
            </w:r>
            <w:r w:rsidR="00B777B8" w:rsidRPr="00690DA5">
              <w:rPr>
                <w:rFonts w:ascii="Arial" w:hAnsi="Arial" w:cs="Arial"/>
                <w:b/>
                <w:bCs/>
                <w:color w:val="FFFFFF" w:themeColor="background1"/>
                <w:spacing w:val="1"/>
              </w:rPr>
              <w:t>t</w:t>
            </w:r>
            <w:r w:rsidR="00B777B8" w:rsidRPr="00690DA5">
              <w:rPr>
                <w:rFonts w:ascii="Arial" w:hAnsi="Arial" w:cs="Arial"/>
                <w:b/>
                <w:bCs/>
                <w:color w:val="FFFFFF" w:themeColor="background1"/>
              </w:rPr>
              <w:t>oo</w:t>
            </w:r>
            <w:r w:rsidR="00B777B8" w:rsidRPr="00690DA5">
              <w:rPr>
                <w:rFonts w:ascii="Arial" w:hAnsi="Arial" w:cs="Arial"/>
                <w:b/>
                <w:bCs/>
                <w:color w:val="FFFFFF" w:themeColor="background1"/>
                <w:spacing w:val="1"/>
              </w:rPr>
              <w:t>l</w:t>
            </w:r>
            <w:r w:rsidR="00B777B8" w:rsidRPr="00690DA5">
              <w:rPr>
                <w:rFonts w:ascii="Arial" w:hAnsi="Arial" w:cs="Arial"/>
                <w:b/>
                <w:bCs/>
                <w:color w:val="FFFFFF" w:themeColor="background1"/>
              </w:rPr>
              <w:t>s</w:t>
            </w:r>
            <w:r w:rsidR="00B777B8" w:rsidRPr="00690DA5">
              <w:rPr>
                <w:rFonts w:ascii="Arial" w:hAnsi="Arial" w:cs="Arial"/>
                <w:b/>
                <w:bCs/>
                <w:color w:val="FFFFFF" w:themeColor="background1"/>
                <w:spacing w:val="-4"/>
              </w:rPr>
              <w:t xml:space="preserve"> </w:t>
            </w:r>
            <w:r w:rsidR="00B777B8" w:rsidRPr="00690DA5">
              <w:rPr>
                <w:rFonts w:ascii="Arial" w:hAnsi="Arial" w:cs="Arial"/>
                <w:b/>
                <w:bCs/>
                <w:color w:val="FFFFFF" w:themeColor="background1"/>
              </w:rPr>
              <w:t>hands</w:t>
            </w:r>
            <w:r w:rsidR="00B777B8" w:rsidRPr="00690DA5">
              <w:rPr>
                <w:rFonts w:ascii="Arial" w:hAnsi="Arial" w:cs="Arial"/>
                <w:b/>
                <w:bCs/>
                <w:color w:val="FFFFFF" w:themeColor="background1"/>
                <w:spacing w:val="1"/>
              </w:rPr>
              <w:t>-</w:t>
            </w:r>
            <w:r w:rsidR="00B777B8" w:rsidRPr="00690DA5">
              <w:rPr>
                <w:rFonts w:ascii="Arial" w:hAnsi="Arial" w:cs="Arial"/>
                <w:b/>
                <w:bCs/>
                <w:color w:val="FFFFFF" w:themeColor="background1"/>
              </w:rPr>
              <w:t>on</w:t>
            </w:r>
            <w:r w:rsidR="00B777B8" w:rsidRPr="00690DA5">
              <w:rPr>
                <w:rFonts w:ascii="Arial" w:hAnsi="Arial" w:cs="Arial"/>
                <w:b/>
                <w:bCs/>
                <w:color w:val="FFFFFF" w:themeColor="background1"/>
                <w:spacing w:val="1"/>
              </w:rPr>
              <w:t xml:space="preserve"> w</w:t>
            </w:r>
            <w:r w:rsidR="00B777B8" w:rsidRPr="00690DA5">
              <w:rPr>
                <w:rFonts w:ascii="Arial" w:hAnsi="Arial" w:cs="Arial"/>
                <w:b/>
                <w:bCs/>
                <w:color w:val="FFFFFF" w:themeColor="background1"/>
              </w:rPr>
              <w:t>or</w:t>
            </w:r>
            <w:r w:rsidR="00B777B8" w:rsidRPr="00690DA5">
              <w:rPr>
                <w:rFonts w:ascii="Arial" w:hAnsi="Arial" w:cs="Arial"/>
                <w:b/>
                <w:bCs/>
                <w:color w:val="FFFFFF" w:themeColor="background1"/>
                <w:spacing w:val="-2"/>
              </w:rPr>
              <w:t>k</w:t>
            </w:r>
            <w:r w:rsidR="00B777B8" w:rsidRPr="00690DA5">
              <w:rPr>
                <w:rFonts w:ascii="Arial" w:hAnsi="Arial" w:cs="Arial"/>
                <w:b/>
                <w:bCs/>
                <w:color w:val="FFFFFF" w:themeColor="background1"/>
              </w:rPr>
              <w:t>shop</w:t>
            </w:r>
          </w:p>
        </w:tc>
      </w:tr>
      <w:tr w:rsidR="00B777B8" w:rsidRPr="00690DA5" w:rsidTr="00573FC0">
        <w:tblPrEx>
          <w:shd w:val="clear" w:color="auto" w:fill="auto"/>
        </w:tblPrEx>
        <w:trPr>
          <w:cantSplit/>
          <w:trHeight w:val="276"/>
        </w:trPr>
        <w:tc>
          <w:tcPr>
            <w:tcW w:w="2392" w:type="dxa"/>
            <w:shd w:val="clear" w:color="auto" w:fill="FFFFFF" w:themeFill="background1"/>
          </w:tcPr>
          <w:p w:rsidR="00B777B8" w:rsidRPr="00690DA5" w:rsidRDefault="00B777B8" w:rsidP="0079665C">
            <w:pPr>
              <w:keepNext/>
              <w:tabs>
                <w:tab w:val="left" w:pos="2700"/>
              </w:tabs>
              <w:snapToGrid w:val="0"/>
              <w:spacing w:before="60"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Med</w:t>
            </w:r>
            <w:r w:rsidRPr="00690DA5">
              <w:rPr>
                <w:rFonts w:ascii="Arial" w:hAnsi="Arial" w:cs="Arial"/>
                <w:b/>
                <w:bCs/>
                <w:lang w:val="fr-FR"/>
              </w:rPr>
              <w:t>&amp;</w:t>
            </w:r>
            <w:r>
              <w:rPr>
                <w:rFonts w:ascii="Arial" w:hAnsi="Arial" w:cs="Arial"/>
                <w:b/>
                <w:bCs/>
                <w:lang w:val="fr-FR"/>
              </w:rPr>
              <w:t>BS</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547" w:type="dxa"/>
            <w:shd w:val="clear" w:color="auto" w:fill="FFFFFF" w:themeFill="background1"/>
          </w:tcPr>
          <w:p w:rsidR="00B777B8" w:rsidRPr="00A4501A" w:rsidRDefault="00B777B8" w:rsidP="00D82F86">
            <w:pPr>
              <w:spacing w:before="120" w:after="120"/>
            </w:pPr>
            <w:r w:rsidRPr="00A4501A">
              <w:t>The Group discussed the outputs of the WS on Cost. The Group recognize that the tools generated by the COST project could improve noticeably the quality of DCF data collection schemes. But before to address the final request of the WS (a second Cost project), RCM Med&amp;BS recommends to further progress testing the tool and to clearly screen the applicability and functionality. The Group recommend also waiting feedback from users (National laboratories and JRC) to assess and identify issues and need for improvement of the software.</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547" w:type="dxa"/>
            <w:shd w:val="clear" w:color="auto" w:fill="FFFFFF" w:themeFill="background1"/>
          </w:tcPr>
          <w:p w:rsidR="00B777B8" w:rsidRPr="00A4501A" w:rsidRDefault="00B777B8" w:rsidP="00D82F86">
            <w:pPr>
              <w:spacing w:before="120" w:after="120"/>
            </w:pP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547" w:type="dxa"/>
            <w:shd w:val="clear" w:color="auto" w:fill="FFFFFF" w:themeFill="background1"/>
          </w:tcPr>
          <w:p w:rsidR="00B777B8" w:rsidRPr="00A4501A" w:rsidRDefault="00B777B8" w:rsidP="00D82F86">
            <w:pPr>
              <w:spacing w:before="120" w:after="120"/>
            </w:pPr>
            <w:r w:rsidRPr="00A4501A">
              <w:t>MS, Liaison Meeting, JRC, DGMARE</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547" w:type="dxa"/>
            <w:shd w:val="clear" w:color="auto" w:fill="FFFFFF" w:themeFill="background1"/>
          </w:tcPr>
          <w:p w:rsidR="00B777B8" w:rsidRPr="00A4501A" w:rsidRDefault="00B777B8" w:rsidP="00D82F86">
            <w:pPr>
              <w:spacing w:before="120" w:after="120"/>
            </w:pPr>
            <w:r w:rsidRPr="00A4501A">
              <w:t>Before NP evaluation by SGRN (June 2010)</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LM comment</w:t>
            </w:r>
          </w:p>
        </w:tc>
        <w:tc>
          <w:tcPr>
            <w:tcW w:w="5547" w:type="dxa"/>
            <w:shd w:val="clear" w:color="auto" w:fill="FFFFFF" w:themeFill="background1"/>
          </w:tcPr>
          <w:p w:rsidR="00B777B8" w:rsidRPr="00A4501A" w:rsidRDefault="00B777B8" w:rsidP="00D82F86">
            <w:pPr>
              <w:spacing w:before="120" w:after="120"/>
            </w:pPr>
            <w:r w:rsidRPr="00A4501A">
              <w:t xml:space="preserve">LM recommend MS to use COST tools and encourage MS to report on the implementation of these tools in </w:t>
            </w:r>
            <w:proofErr w:type="spellStart"/>
            <w:r w:rsidRPr="00A4501A">
              <w:t>analyzing</w:t>
            </w:r>
            <w:proofErr w:type="spellEnd"/>
            <w:r w:rsidRPr="00A4501A">
              <w:t xml:space="preserve"> their data.</w:t>
            </w:r>
          </w:p>
        </w:tc>
      </w:tr>
      <w:tr w:rsidR="00B777B8" w:rsidRPr="00690DA5" w:rsidTr="00573FC0">
        <w:trPr>
          <w:trHeight w:val="305"/>
        </w:trPr>
        <w:tc>
          <w:tcPr>
            <w:tcW w:w="2392" w:type="dxa"/>
            <w:shd w:val="clear" w:color="auto" w:fill="FFFFFF" w:themeFill="background1"/>
          </w:tcPr>
          <w:p w:rsidR="00B777B8" w:rsidRPr="00690DA5" w:rsidRDefault="00B777B8" w:rsidP="0079665C">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547" w:type="dxa"/>
            <w:shd w:val="clear" w:color="auto" w:fill="FFFFFF" w:themeFill="background1"/>
          </w:tcPr>
          <w:p w:rsidR="00B777B8" w:rsidRPr="00A4501A" w:rsidRDefault="00AE6181" w:rsidP="00AE6181">
            <w:pPr>
              <w:spacing w:before="120" w:after="120"/>
            </w:pPr>
            <w:r>
              <w:t>No follow up actions are specified. Also, t</w:t>
            </w:r>
            <w:r w:rsidR="00B777B8">
              <w:t>his recommendation is not addressed at the MS</w:t>
            </w:r>
          </w:p>
        </w:tc>
      </w:tr>
    </w:tbl>
    <w:p w:rsidR="00B777B8" w:rsidRPr="00690DA5" w:rsidRDefault="00B777B8" w:rsidP="00B777B8">
      <w:pPr>
        <w:rPr>
          <w:rFonts w:ascii="Arial" w:hAnsi="Arial" w:cs="Arial"/>
        </w:rPr>
      </w:pPr>
    </w:p>
    <w:tbl>
      <w:tblPr>
        <w:tblW w:w="5000"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12"/>
        <w:gridCol w:w="4377"/>
        <w:gridCol w:w="1122"/>
      </w:tblGrid>
      <w:tr w:rsidR="00CA3F19" w:rsidRPr="00BC019D" w:rsidTr="00573FC0">
        <w:trPr>
          <w:trHeight w:val="522"/>
        </w:trPr>
        <w:tc>
          <w:tcPr>
            <w:tcW w:w="4282" w:type="pct"/>
            <w:gridSpan w:val="2"/>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LM 2010-7 </w:t>
            </w:r>
            <w:r w:rsidRPr="00272AB4">
              <w:rPr>
                <w:rFonts w:ascii="Arial" w:hAnsi="Arial" w:cs="Arial"/>
                <w:b/>
                <w:bCs/>
                <w:color w:val="FFFFFF" w:themeColor="background1"/>
              </w:rPr>
              <w:t xml:space="preserve"> </w:t>
            </w:r>
            <w:r w:rsidRPr="00272AB4">
              <w:rPr>
                <w:rFonts w:ascii="Arial" w:hAnsi="Arial" w:cs="Arial"/>
                <w:b/>
                <w:bCs/>
                <w:color w:val="FFFFFF" w:themeColor="background1"/>
                <w:spacing w:val="-1"/>
              </w:rPr>
              <w:t>T</w:t>
            </w:r>
            <w:r w:rsidRPr="00272AB4">
              <w:rPr>
                <w:rFonts w:ascii="Arial" w:hAnsi="Arial" w:cs="Arial"/>
                <w:b/>
                <w:bCs/>
                <w:color w:val="FFFFFF" w:themeColor="background1"/>
              </w:rPr>
              <w:t>op</w:t>
            </w:r>
            <w:r w:rsidRPr="00272AB4">
              <w:rPr>
                <w:rFonts w:ascii="Arial" w:hAnsi="Arial" w:cs="Arial"/>
                <w:b/>
                <w:bCs/>
                <w:color w:val="FFFFFF" w:themeColor="background1"/>
                <w:spacing w:val="1"/>
              </w:rPr>
              <w:t>i</w:t>
            </w:r>
            <w:r w:rsidRPr="00272AB4">
              <w:rPr>
                <w:rFonts w:ascii="Arial" w:hAnsi="Arial" w:cs="Arial"/>
                <w:b/>
                <w:bCs/>
                <w:color w:val="FFFFFF" w:themeColor="background1"/>
              </w:rPr>
              <w:t>c</w:t>
            </w:r>
            <w:r w:rsidRPr="00272AB4">
              <w:rPr>
                <w:rFonts w:ascii="Arial" w:hAnsi="Arial" w:cs="Arial"/>
                <w:b/>
                <w:bCs/>
                <w:color w:val="FFFFFF" w:themeColor="background1"/>
                <w:spacing w:val="-4"/>
              </w:rPr>
              <w:t xml:space="preserve"> </w:t>
            </w:r>
            <w:r w:rsidRPr="00272AB4">
              <w:rPr>
                <w:rFonts w:ascii="Arial" w:hAnsi="Arial" w:cs="Arial"/>
                <w:b/>
                <w:bCs/>
                <w:color w:val="FFFFFF" w:themeColor="background1"/>
              </w:rPr>
              <w:t>: Recreational fisheries : Best practise</w:t>
            </w:r>
          </w:p>
        </w:tc>
        <w:tc>
          <w:tcPr>
            <w:tcW w:w="718" w:type="pct"/>
            <w:shd w:val="clear" w:color="auto" w:fill="0074A2"/>
            <w:vAlign w:val="center"/>
          </w:tcPr>
          <w:p w:rsidR="00CA3F19" w:rsidRPr="00BC019D" w:rsidRDefault="00CA3F19"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III-D3</w:t>
            </w:r>
          </w:p>
        </w:tc>
      </w:tr>
      <w:tr w:rsidR="00B777B8" w:rsidRPr="00690DA5" w:rsidTr="00573FC0">
        <w:tblPrEx>
          <w:shd w:val="clear" w:color="auto" w:fill="auto"/>
        </w:tblPrEx>
        <w:trPr>
          <w:cantSplit/>
          <w:trHeight w:val="276"/>
        </w:trPr>
        <w:tc>
          <w:tcPr>
            <w:tcW w:w="1480" w:type="pct"/>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520" w:type="pct"/>
            <w:gridSpan w:val="2"/>
            <w:shd w:val="clear" w:color="auto" w:fill="FFFFFF" w:themeFill="background1"/>
          </w:tcPr>
          <w:p w:rsidR="00B777B8" w:rsidRPr="00E70D76" w:rsidRDefault="00B777B8" w:rsidP="00D82F86">
            <w:pPr>
              <w:spacing w:before="120" w:after="120"/>
              <w:rPr>
                <w:rFonts w:ascii="Arial" w:hAnsi="Arial" w:cs="Arial"/>
              </w:rPr>
            </w:pPr>
            <w:r w:rsidRPr="00E70D76">
              <w:t>RCM NA recommends MS not to wait for the outcomes of the PGRFS to revise current (when relevant) and prepare future NP Proposal on recreational fisheries, but base their planning on the DCF requirements and their own knowledge of the fisheries. RCM NA also recommends to consider the recommendations of WKSMRF, WGEEL, and the future recommendations of PGRFS.</w:t>
            </w:r>
          </w:p>
        </w:tc>
      </w:tr>
      <w:tr w:rsidR="00B777B8" w:rsidRPr="00690DA5" w:rsidTr="00573FC0">
        <w:trPr>
          <w:trHeight w:val="305"/>
        </w:trPr>
        <w:tc>
          <w:tcPr>
            <w:tcW w:w="1480"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520" w:type="pct"/>
            <w:gridSpan w:val="2"/>
            <w:shd w:val="clear" w:color="auto" w:fill="FFFFFF" w:themeFill="background1"/>
          </w:tcPr>
          <w:p w:rsidR="00B777B8" w:rsidRPr="00E70D76" w:rsidRDefault="00B777B8" w:rsidP="00D82F86">
            <w:pPr>
              <w:spacing w:before="120" w:after="120"/>
              <w:rPr>
                <w:rFonts w:ascii="Arial" w:hAnsi="Arial" w:cs="Arial"/>
              </w:rPr>
            </w:pPr>
            <w:r w:rsidRPr="00E70D76">
              <w:t>Revising MS NP proposals 2011-2013 and drafting new NP’s</w:t>
            </w:r>
          </w:p>
        </w:tc>
      </w:tr>
      <w:tr w:rsidR="00B777B8" w:rsidRPr="00690DA5" w:rsidTr="00573FC0">
        <w:trPr>
          <w:trHeight w:val="305"/>
        </w:trPr>
        <w:tc>
          <w:tcPr>
            <w:tcW w:w="1480"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520" w:type="pct"/>
            <w:gridSpan w:val="2"/>
            <w:shd w:val="clear" w:color="auto" w:fill="FFFFFF" w:themeFill="background1"/>
          </w:tcPr>
          <w:p w:rsidR="00B777B8" w:rsidRPr="00E70D76" w:rsidRDefault="00B777B8" w:rsidP="00D82F86">
            <w:pPr>
              <w:spacing w:before="120" w:after="120"/>
              <w:rPr>
                <w:rFonts w:ascii="Arial" w:hAnsi="Arial" w:cs="Arial"/>
              </w:rPr>
            </w:pPr>
            <w:proofErr w:type="spellStart"/>
            <w:r w:rsidRPr="00E70D76">
              <w:rPr>
                <w:lang w:val="nl-NL"/>
              </w:rPr>
              <w:t>All</w:t>
            </w:r>
            <w:proofErr w:type="spellEnd"/>
            <w:r w:rsidRPr="00E70D76">
              <w:rPr>
                <w:lang w:val="nl-NL"/>
              </w:rPr>
              <w:t xml:space="preserve"> MS.</w:t>
            </w:r>
          </w:p>
        </w:tc>
      </w:tr>
      <w:tr w:rsidR="00B777B8" w:rsidRPr="00690DA5" w:rsidTr="00573FC0">
        <w:trPr>
          <w:trHeight w:val="305"/>
        </w:trPr>
        <w:tc>
          <w:tcPr>
            <w:tcW w:w="1480"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520" w:type="pct"/>
            <w:gridSpan w:val="2"/>
            <w:shd w:val="clear" w:color="auto" w:fill="FFFFFF" w:themeFill="background1"/>
          </w:tcPr>
          <w:p w:rsidR="00B777B8" w:rsidRPr="00E70D76" w:rsidRDefault="00B777B8" w:rsidP="00D82F86">
            <w:pPr>
              <w:spacing w:before="120" w:after="120"/>
              <w:rPr>
                <w:rFonts w:ascii="Arial" w:hAnsi="Arial" w:cs="Arial"/>
              </w:rPr>
            </w:pPr>
            <w:proofErr w:type="spellStart"/>
            <w:r w:rsidRPr="00E70D76">
              <w:rPr>
                <w:lang w:val="nl-NL"/>
              </w:rPr>
              <w:t>October</w:t>
            </w:r>
            <w:proofErr w:type="spellEnd"/>
            <w:r w:rsidRPr="00E70D76">
              <w:rPr>
                <w:lang w:val="nl-NL"/>
              </w:rPr>
              <w:t xml:space="preserve"> 2011</w:t>
            </w:r>
          </w:p>
        </w:tc>
      </w:tr>
      <w:tr w:rsidR="00B777B8" w:rsidRPr="00690DA5" w:rsidTr="00573FC0">
        <w:trPr>
          <w:trHeight w:val="305"/>
        </w:trPr>
        <w:tc>
          <w:tcPr>
            <w:tcW w:w="1480"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520" w:type="pct"/>
            <w:gridSpan w:val="2"/>
            <w:shd w:val="clear" w:color="auto" w:fill="FFFFFF" w:themeFill="background1"/>
          </w:tcPr>
          <w:p w:rsidR="00B777B8" w:rsidRPr="00E70D76" w:rsidRDefault="00B777B8" w:rsidP="00D82F86">
            <w:pPr>
              <w:spacing w:before="120" w:after="120"/>
              <w:rPr>
                <w:rFonts w:ascii="Arial" w:hAnsi="Arial" w:cs="Arial"/>
              </w:rPr>
            </w:pPr>
            <w:r w:rsidRPr="00E70D76">
              <w:t>LM recommends that SGRN 10-01 takes this recommendation and the RCM-NA 2009 recommendation (which was not taken into consideration) into account when evaluating MS plans for recreational fisheries sampling</w:t>
            </w:r>
          </w:p>
        </w:tc>
      </w:tr>
      <w:tr w:rsidR="00B777B8" w:rsidRPr="00690DA5" w:rsidTr="00573FC0">
        <w:trPr>
          <w:trHeight w:val="305"/>
        </w:trPr>
        <w:tc>
          <w:tcPr>
            <w:tcW w:w="1480" w:type="pct"/>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520" w:type="pct"/>
            <w:gridSpan w:val="2"/>
            <w:shd w:val="clear" w:color="auto" w:fill="FFFFFF" w:themeFill="background1"/>
          </w:tcPr>
          <w:p w:rsidR="00B777B8" w:rsidRPr="00E70D76" w:rsidRDefault="00736B78" w:rsidP="003E0EA9">
            <w:pPr>
              <w:spacing w:before="120" w:after="120"/>
            </w:pPr>
            <w:r>
              <w:t xml:space="preserve">MS disagrees with </w:t>
            </w:r>
            <w:r w:rsidR="003E0EA9">
              <w:t>approach of</w:t>
            </w:r>
            <w:r>
              <w:t xml:space="preserve"> </w:t>
            </w:r>
            <w:r w:rsidR="003E0EA9">
              <w:t>considering future unseen</w:t>
            </w:r>
            <w:r>
              <w:t xml:space="preserve"> recommendations. </w:t>
            </w:r>
            <w:r w:rsidR="00B777B8">
              <w:t>MS has taken all available recom</w:t>
            </w:r>
            <w:r w:rsidR="003E0EA9">
              <w:softHyphen/>
            </w:r>
            <w:r w:rsidR="00B777B8">
              <w:t>menda</w:t>
            </w:r>
            <w:r w:rsidR="003E0EA9">
              <w:softHyphen/>
            </w:r>
            <w:r w:rsidR="00B777B8">
              <w:t xml:space="preserve">tion into account in the drafting and </w:t>
            </w:r>
            <w:r w:rsidR="003E0EA9">
              <w:t xml:space="preserve">revising </w:t>
            </w:r>
            <w:r w:rsidR="00B777B8">
              <w:t>of the sampling proposal for recreational fisheries</w:t>
            </w:r>
            <w:r>
              <w:t>.</w:t>
            </w:r>
          </w:p>
        </w:tc>
      </w:tr>
    </w:tbl>
    <w:p w:rsidR="00B777B8" w:rsidRPr="00690DA5" w:rsidRDefault="00B777B8" w:rsidP="00B777B8">
      <w:pPr>
        <w:rPr>
          <w:rFonts w:ascii="Arial" w:hAnsi="Arial" w:cs="Arial"/>
        </w:rPr>
      </w:pPr>
    </w:p>
    <w:tbl>
      <w:tblPr>
        <w:tblW w:w="4969"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36"/>
        <w:gridCol w:w="4436"/>
        <w:gridCol w:w="991"/>
      </w:tblGrid>
      <w:tr w:rsidR="00CA3F19" w:rsidRPr="00BC019D" w:rsidTr="00573FC0">
        <w:trPr>
          <w:trHeight w:val="522"/>
        </w:trPr>
        <w:tc>
          <w:tcPr>
            <w:tcW w:w="4362" w:type="pct"/>
            <w:gridSpan w:val="2"/>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LM 2010-8 </w:t>
            </w:r>
            <w:r w:rsidRPr="00394E4E">
              <w:rPr>
                <w:rFonts w:ascii="Arial" w:hAnsi="Arial" w:cs="Arial"/>
                <w:b/>
                <w:bCs/>
                <w:color w:val="FFFFFF" w:themeColor="background1"/>
                <w:spacing w:val="-1"/>
              </w:rPr>
              <w:t>T</w:t>
            </w:r>
            <w:r w:rsidRPr="00394E4E">
              <w:rPr>
                <w:rFonts w:ascii="Arial" w:hAnsi="Arial" w:cs="Arial"/>
                <w:b/>
                <w:bCs/>
                <w:color w:val="FFFFFF" w:themeColor="background1"/>
              </w:rPr>
              <w:t>op</w:t>
            </w:r>
            <w:r w:rsidRPr="00394E4E">
              <w:rPr>
                <w:rFonts w:ascii="Arial" w:hAnsi="Arial" w:cs="Arial"/>
                <w:b/>
                <w:bCs/>
                <w:color w:val="FFFFFF" w:themeColor="background1"/>
                <w:spacing w:val="1"/>
              </w:rPr>
              <w:t>i</w:t>
            </w:r>
            <w:r w:rsidRPr="00394E4E">
              <w:rPr>
                <w:rFonts w:ascii="Arial" w:hAnsi="Arial" w:cs="Arial"/>
                <w:b/>
                <w:bCs/>
                <w:color w:val="FFFFFF" w:themeColor="background1"/>
              </w:rPr>
              <w:t>c</w:t>
            </w:r>
            <w:r w:rsidRPr="00394E4E">
              <w:rPr>
                <w:rFonts w:ascii="Arial" w:hAnsi="Arial" w:cs="Arial"/>
                <w:b/>
                <w:bCs/>
                <w:color w:val="FFFFFF" w:themeColor="background1"/>
                <w:spacing w:val="-4"/>
              </w:rPr>
              <w:t xml:space="preserve"> </w:t>
            </w:r>
            <w:r w:rsidRPr="00394E4E">
              <w:rPr>
                <w:rFonts w:ascii="Arial" w:hAnsi="Arial" w:cs="Arial"/>
                <w:b/>
                <w:bCs/>
                <w:color w:val="FFFFFF" w:themeColor="background1"/>
              </w:rPr>
              <w:t xml:space="preserve">: </w:t>
            </w:r>
            <w:r w:rsidR="00B275DE" w:rsidRPr="00394E4E">
              <w:rPr>
                <w:rFonts w:ascii="Arial" w:hAnsi="Arial" w:cs="Arial"/>
                <w:b/>
                <w:bCs/>
                <w:color w:val="FFFFFF" w:themeColor="background1"/>
              </w:rPr>
              <w:t>Metier</w:t>
            </w:r>
            <w:r w:rsidRPr="00394E4E">
              <w:rPr>
                <w:rFonts w:ascii="Arial" w:hAnsi="Arial" w:cs="Arial"/>
                <w:b/>
                <w:bCs/>
                <w:color w:val="FFFFFF" w:themeColor="background1"/>
              </w:rPr>
              <w:t xml:space="preserve"> variables: description of nationally ranked metiers</w:t>
            </w:r>
          </w:p>
        </w:tc>
        <w:tc>
          <w:tcPr>
            <w:tcW w:w="638" w:type="pct"/>
            <w:shd w:val="clear" w:color="auto" w:fill="0074A2"/>
            <w:vAlign w:val="center"/>
          </w:tcPr>
          <w:p w:rsidR="00CA3F19" w:rsidRPr="00BC019D" w:rsidRDefault="00CA3F19"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III-C3</w:t>
            </w:r>
          </w:p>
        </w:tc>
      </w:tr>
      <w:tr w:rsidR="00B777B8" w:rsidRPr="00690DA5" w:rsidTr="00573FC0">
        <w:tblPrEx>
          <w:shd w:val="clear" w:color="auto" w:fill="auto"/>
        </w:tblPrEx>
        <w:trPr>
          <w:cantSplit/>
          <w:trHeight w:val="276"/>
        </w:trPr>
        <w:tc>
          <w:tcPr>
            <w:tcW w:w="1505" w:type="pct"/>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r w:rsidRPr="00394E4E">
              <w:t>RCM 2010 recommends that MS use the template provided by RCM NA</w:t>
            </w:r>
            <w:r>
              <w:t xml:space="preserve"> </w:t>
            </w:r>
            <w:r w:rsidRPr="00394E4E">
              <w:t xml:space="preserve">2009 to update old </w:t>
            </w:r>
            <w:r w:rsidR="00B275DE" w:rsidRPr="00394E4E">
              <w:t>metier</w:t>
            </w:r>
            <w:r w:rsidRPr="00394E4E">
              <w:t xml:space="preserve"> descriptions (when needed) and describe new</w:t>
            </w:r>
            <w:r>
              <w:t xml:space="preserve"> </w:t>
            </w:r>
            <w:r w:rsidRPr="00394E4E">
              <w:t>ranking métiers identified at this RCM, and strictly respect the agreed</w:t>
            </w:r>
            <w:r>
              <w:t xml:space="preserve"> </w:t>
            </w:r>
            <w:r w:rsidRPr="00394E4E">
              <w:t>naming conventions of fishing ground and métiers as well as the deadline</w:t>
            </w:r>
            <w:r>
              <w:t xml:space="preserve"> </w:t>
            </w:r>
            <w:r w:rsidRPr="00394E4E">
              <w:t>for submission of the information. Appointed persons are responsible for</w:t>
            </w:r>
            <w:r>
              <w:t xml:space="preserve"> </w:t>
            </w:r>
            <w:r w:rsidRPr="00394E4E">
              <w:t>requesting the data and compiling it on a regional level.</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r w:rsidRPr="00394E4E">
              <w:t xml:space="preserve">Preparation of </w:t>
            </w:r>
            <w:r w:rsidR="00B275DE" w:rsidRPr="00394E4E">
              <w:t>metier</w:t>
            </w:r>
            <w:r w:rsidRPr="00394E4E">
              <w:t xml:space="preserve"> descriptions/exchange data for task-sharing.</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B777B8" w:rsidRPr="00690DA5" w:rsidRDefault="00B777B8" w:rsidP="00D82F86">
            <w:pPr>
              <w:spacing w:before="120" w:after="120"/>
              <w:rPr>
                <w:rFonts w:ascii="Arial" w:hAnsi="Arial" w:cs="Arial"/>
              </w:rPr>
            </w:pPr>
            <w:proofErr w:type="spellStart"/>
            <w:r>
              <w:rPr>
                <w:lang w:val="nl-NL"/>
              </w:rPr>
              <w:t>All</w:t>
            </w:r>
            <w:proofErr w:type="spellEnd"/>
            <w:r>
              <w:rPr>
                <w:lang w:val="nl-NL"/>
              </w:rPr>
              <w:t xml:space="preserve"> MS.</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r w:rsidRPr="00394E4E">
              <w:t>Every year before RCM meetings</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B777B8" w:rsidRPr="00690DA5" w:rsidRDefault="00B777B8" w:rsidP="00D82F86">
            <w:pPr>
              <w:spacing w:before="120" w:after="120"/>
              <w:rPr>
                <w:rFonts w:ascii="Arial" w:hAnsi="Arial" w:cs="Arial"/>
              </w:rPr>
            </w:pPr>
            <w:r>
              <w:rPr>
                <w:lang w:val="nl-NL"/>
              </w:rPr>
              <w:t xml:space="preserve">LM </w:t>
            </w:r>
            <w:proofErr w:type="spellStart"/>
            <w:r>
              <w:rPr>
                <w:lang w:val="nl-NL"/>
              </w:rPr>
              <w:t>endorses</w:t>
            </w:r>
            <w:proofErr w:type="spellEnd"/>
            <w:r>
              <w:rPr>
                <w:lang w:val="nl-NL"/>
              </w:rPr>
              <w:t xml:space="preserve"> </w:t>
            </w:r>
            <w:proofErr w:type="spellStart"/>
            <w:r>
              <w:rPr>
                <w:lang w:val="nl-NL"/>
              </w:rPr>
              <w:t>this</w:t>
            </w:r>
            <w:proofErr w:type="spellEnd"/>
            <w:r>
              <w:rPr>
                <w:lang w:val="nl-NL"/>
              </w:rPr>
              <w:t xml:space="preserve"> </w:t>
            </w:r>
            <w:proofErr w:type="spellStart"/>
            <w:r>
              <w:rPr>
                <w:lang w:val="nl-NL"/>
              </w:rPr>
              <w:t>recommendation</w:t>
            </w:r>
            <w:proofErr w:type="spellEnd"/>
          </w:p>
        </w:tc>
      </w:tr>
      <w:tr w:rsidR="00B777B8" w:rsidRPr="00690DA5" w:rsidTr="00573FC0">
        <w:trPr>
          <w:trHeight w:val="305"/>
        </w:trPr>
        <w:tc>
          <w:tcPr>
            <w:tcW w:w="1505" w:type="pct"/>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B777B8" w:rsidRPr="001C37EA" w:rsidRDefault="00B777B8" w:rsidP="00D82F86">
            <w:pPr>
              <w:spacing w:before="120" w:after="120"/>
            </w:pPr>
            <w:r>
              <w:t>NLD provides its metier description in an Annex to the NP. They are yearly updated</w:t>
            </w:r>
            <w:r w:rsidR="00CB2160">
              <w:t>.</w:t>
            </w:r>
          </w:p>
        </w:tc>
      </w:tr>
    </w:tbl>
    <w:p w:rsidR="00B777B8" w:rsidRPr="00690DA5" w:rsidRDefault="00B777B8" w:rsidP="00B777B8">
      <w:pPr>
        <w:rPr>
          <w:rFonts w:ascii="Arial" w:hAnsi="Arial" w:cs="Arial"/>
        </w:rPr>
      </w:pPr>
    </w:p>
    <w:tbl>
      <w:tblPr>
        <w:tblW w:w="4969"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36"/>
        <w:gridCol w:w="4436"/>
        <w:gridCol w:w="991"/>
      </w:tblGrid>
      <w:tr w:rsidR="00CA3F19" w:rsidRPr="00BC019D" w:rsidTr="00573FC0">
        <w:trPr>
          <w:trHeight w:val="522"/>
        </w:trPr>
        <w:tc>
          <w:tcPr>
            <w:tcW w:w="4362" w:type="pct"/>
            <w:gridSpan w:val="2"/>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LM 2010-7 </w:t>
            </w:r>
            <w:r w:rsidRPr="00272AB4">
              <w:rPr>
                <w:rFonts w:ascii="Arial" w:hAnsi="Arial" w:cs="Arial"/>
                <w:b/>
                <w:bCs/>
                <w:color w:val="FFFFFF" w:themeColor="background1"/>
              </w:rPr>
              <w:t xml:space="preserve"> </w:t>
            </w:r>
            <w:r w:rsidRPr="00272AB4">
              <w:rPr>
                <w:rFonts w:ascii="Arial" w:hAnsi="Arial" w:cs="Arial"/>
                <w:b/>
                <w:bCs/>
                <w:color w:val="FFFFFF" w:themeColor="background1"/>
                <w:spacing w:val="-1"/>
              </w:rPr>
              <w:t>T</w:t>
            </w:r>
            <w:r w:rsidRPr="00272AB4">
              <w:rPr>
                <w:rFonts w:ascii="Arial" w:hAnsi="Arial" w:cs="Arial"/>
                <w:b/>
                <w:bCs/>
                <w:color w:val="FFFFFF" w:themeColor="background1"/>
              </w:rPr>
              <w:t>op</w:t>
            </w:r>
            <w:r w:rsidRPr="00272AB4">
              <w:rPr>
                <w:rFonts w:ascii="Arial" w:hAnsi="Arial" w:cs="Arial"/>
                <w:b/>
                <w:bCs/>
                <w:color w:val="FFFFFF" w:themeColor="background1"/>
                <w:spacing w:val="1"/>
              </w:rPr>
              <w:t>i</w:t>
            </w:r>
            <w:r w:rsidRPr="00272AB4">
              <w:rPr>
                <w:rFonts w:ascii="Arial" w:hAnsi="Arial" w:cs="Arial"/>
                <w:b/>
                <w:bCs/>
                <w:color w:val="FFFFFF" w:themeColor="background1"/>
              </w:rPr>
              <w:t>c</w:t>
            </w:r>
            <w:r w:rsidRPr="00272AB4">
              <w:rPr>
                <w:rFonts w:ascii="Arial" w:hAnsi="Arial" w:cs="Arial"/>
                <w:b/>
                <w:bCs/>
                <w:color w:val="FFFFFF" w:themeColor="background1"/>
                <w:spacing w:val="-4"/>
              </w:rPr>
              <w:t xml:space="preserve"> </w:t>
            </w:r>
            <w:r w:rsidRPr="00272AB4">
              <w:rPr>
                <w:rFonts w:ascii="Arial" w:hAnsi="Arial" w:cs="Arial"/>
                <w:b/>
                <w:bCs/>
                <w:color w:val="FFFFFF" w:themeColor="background1"/>
              </w:rPr>
              <w:t>: Recreational fisheries : Best practise</w:t>
            </w:r>
          </w:p>
        </w:tc>
        <w:tc>
          <w:tcPr>
            <w:tcW w:w="638" w:type="pct"/>
            <w:shd w:val="clear" w:color="auto" w:fill="0074A2"/>
            <w:vAlign w:val="center"/>
          </w:tcPr>
          <w:p w:rsidR="00CA3F19" w:rsidRPr="00BC019D" w:rsidRDefault="00CA3F19"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III-C3</w:t>
            </w:r>
          </w:p>
        </w:tc>
      </w:tr>
      <w:tr w:rsidR="00B777B8" w:rsidRPr="00690DA5" w:rsidTr="00573FC0">
        <w:tblPrEx>
          <w:shd w:val="clear" w:color="auto" w:fill="auto"/>
        </w:tblPrEx>
        <w:trPr>
          <w:cantSplit/>
          <w:trHeight w:val="276"/>
        </w:trPr>
        <w:tc>
          <w:tcPr>
            <w:tcW w:w="1505" w:type="pct"/>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r w:rsidRPr="00394E4E">
              <w:t>RCM 2010 provides a template for summarizing national information on the actions undertaken by MS to include concurrent sampling in their sampling programmes, and recommends that MS use this template to document their activities regarding this topic.</w:t>
            </w:r>
          </w:p>
        </w:tc>
      </w:tr>
      <w:tr w:rsidR="00B777B8" w:rsidRPr="00690DA5" w:rsidTr="00573FC0">
        <w:tblPrEx>
          <w:shd w:val="clear" w:color="auto" w:fill="auto"/>
        </w:tblPrEx>
        <w:trPr>
          <w:cantSplit/>
          <w:trHeight w:val="276"/>
        </w:trPr>
        <w:tc>
          <w:tcPr>
            <w:tcW w:w="1505" w:type="pct"/>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r w:rsidRPr="00394E4E">
              <w:t>RCM 2010 recommends SGRN to review the actions undertaken by MS regarding concurrent sampling, and give feedback to RCM for the 2011 meeting.</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r w:rsidRPr="00394E4E">
              <w:t>Preparation of national descriptions on concurrent sampling</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r w:rsidRPr="00394E4E">
              <w:t>RCM participants and MS without delegates in RCM NA 2010</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proofErr w:type="spellStart"/>
            <w:r w:rsidRPr="00394E4E">
              <w:rPr>
                <w:lang w:val="nl-NL"/>
              </w:rPr>
              <w:t>Before</w:t>
            </w:r>
            <w:proofErr w:type="spellEnd"/>
            <w:r w:rsidRPr="00394E4E">
              <w:rPr>
                <w:lang w:val="nl-NL"/>
              </w:rPr>
              <w:t xml:space="preserve"> RCM 2011</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r w:rsidRPr="00394E4E">
              <w:t>LM regards this as an issue for SGRN, by reviewing the experiences of MS with concurrent sampling under the DCF.</w:t>
            </w:r>
          </w:p>
        </w:tc>
      </w:tr>
      <w:tr w:rsidR="00B777B8" w:rsidRPr="00690DA5" w:rsidTr="00573FC0">
        <w:trPr>
          <w:trHeight w:val="305"/>
        </w:trPr>
        <w:tc>
          <w:tcPr>
            <w:tcW w:w="1505" w:type="pct"/>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B777B8" w:rsidRPr="00394E4E" w:rsidRDefault="00B777B8" w:rsidP="00CB2160">
            <w:pPr>
              <w:spacing w:before="120" w:after="120"/>
            </w:pPr>
            <w:r>
              <w:t xml:space="preserve">MS has given </w:t>
            </w:r>
            <w:proofErr w:type="spellStart"/>
            <w:r>
              <w:t>feed back</w:t>
            </w:r>
            <w:proofErr w:type="spellEnd"/>
            <w:r>
              <w:t xml:space="preserve"> on its concurrent sampling </w:t>
            </w:r>
            <w:r w:rsidR="00CB2160">
              <w:t>to the chair of RCM NA</w:t>
            </w:r>
          </w:p>
        </w:tc>
      </w:tr>
    </w:tbl>
    <w:p w:rsidR="00D91982" w:rsidRPr="00690DA5" w:rsidRDefault="00D91982" w:rsidP="00D91982">
      <w:pPr>
        <w:rPr>
          <w:rFonts w:ascii="Arial" w:hAnsi="Arial" w:cs="Arial"/>
        </w:rPr>
      </w:pPr>
    </w:p>
    <w:tbl>
      <w:tblPr>
        <w:tblW w:w="4971"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41"/>
        <w:gridCol w:w="4571"/>
        <w:gridCol w:w="854"/>
      </w:tblGrid>
      <w:tr w:rsidR="00D91982" w:rsidRPr="00BC019D" w:rsidTr="00573FC0">
        <w:trPr>
          <w:trHeight w:val="522"/>
        </w:trPr>
        <w:tc>
          <w:tcPr>
            <w:tcW w:w="4450" w:type="pct"/>
            <w:gridSpan w:val="2"/>
            <w:shd w:val="clear" w:color="auto" w:fill="0074A2"/>
            <w:vAlign w:val="center"/>
          </w:tcPr>
          <w:p w:rsidR="00D91982" w:rsidRPr="00BC019D" w:rsidRDefault="00D91982"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LM 2010-8 </w:t>
            </w:r>
            <w:r w:rsidRPr="00394E4E">
              <w:rPr>
                <w:rFonts w:ascii="Arial" w:hAnsi="Arial" w:cs="Arial"/>
                <w:b/>
                <w:bCs/>
                <w:color w:val="FFFFFF" w:themeColor="background1"/>
                <w:spacing w:val="-1"/>
              </w:rPr>
              <w:t>T</w:t>
            </w:r>
            <w:r w:rsidRPr="00394E4E">
              <w:rPr>
                <w:rFonts w:ascii="Arial" w:hAnsi="Arial" w:cs="Arial"/>
                <w:b/>
                <w:bCs/>
                <w:color w:val="FFFFFF" w:themeColor="background1"/>
              </w:rPr>
              <w:t>op</w:t>
            </w:r>
            <w:r w:rsidRPr="00394E4E">
              <w:rPr>
                <w:rFonts w:ascii="Arial" w:hAnsi="Arial" w:cs="Arial"/>
                <w:b/>
                <w:bCs/>
                <w:color w:val="FFFFFF" w:themeColor="background1"/>
                <w:spacing w:val="1"/>
              </w:rPr>
              <w:t>i</w:t>
            </w:r>
            <w:r w:rsidRPr="00394E4E">
              <w:rPr>
                <w:rFonts w:ascii="Arial" w:hAnsi="Arial" w:cs="Arial"/>
                <w:b/>
                <w:bCs/>
                <w:color w:val="FFFFFF" w:themeColor="background1"/>
              </w:rPr>
              <w:t>c</w:t>
            </w:r>
            <w:r w:rsidRPr="00394E4E">
              <w:rPr>
                <w:rFonts w:ascii="Arial" w:hAnsi="Arial" w:cs="Arial"/>
                <w:b/>
                <w:bCs/>
                <w:color w:val="FFFFFF" w:themeColor="background1"/>
                <w:spacing w:val="-4"/>
              </w:rPr>
              <w:t xml:space="preserve"> </w:t>
            </w:r>
            <w:r w:rsidRPr="00394E4E">
              <w:rPr>
                <w:rFonts w:ascii="Arial" w:hAnsi="Arial" w:cs="Arial"/>
                <w:b/>
                <w:bCs/>
                <w:color w:val="FFFFFF" w:themeColor="background1"/>
              </w:rPr>
              <w:t xml:space="preserve">: </w:t>
            </w:r>
            <w:r w:rsidR="00B275DE" w:rsidRPr="00394E4E">
              <w:rPr>
                <w:rFonts w:ascii="Arial" w:hAnsi="Arial" w:cs="Arial"/>
                <w:b/>
                <w:bCs/>
                <w:color w:val="FFFFFF" w:themeColor="background1"/>
              </w:rPr>
              <w:t>Metier</w:t>
            </w:r>
            <w:r w:rsidRPr="00394E4E">
              <w:rPr>
                <w:rFonts w:ascii="Arial" w:hAnsi="Arial" w:cs="Arial"/>
                <w:b/>
                <w:bCs/>
                <w:color w:val="FFFFFF" w:themeColor="background1"/>
              </w:rPr>
              <w:t xml:space="preserve"> variables: description of nationally ranked metiers</w:t>
            </w:r>
          </w:p>
        </w:tc>
        <w:tc>
          <w:tcPr>
            <w:tcW w:w="550" w:type="pct"/>
            <w:shd w:val="clear" w:color="auto" w:fill="0074A2"/>
            <w:vAlign w:val="center"/>
          </w:tcPr>
          <w:p w:rsidR="00D91982" w:rsidRPr="00BC019D" w:rsidRDefault="00D91982"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III-C3</w:t>
            </w:r>
          </w:p>
        </w:tc>
      </w:tr>
      <w:tr w:rsidR="00D91982" w:rsidRPr="00690DA5" w:rsidTr="00573FC0">
        <w:tblPrEx>
          <w:shd w:val="clear" w:color="auto" w:fill="auto"/>
        </w:tblPrEx>
        <w:trPr>
          <w:cantSplit/>
          <w:trHeight w:val="276"/>
        </w:trPr>
        <w:tc>
          <w:tcPr>
            <w:tcW w:w="1507" w:type="pct"/>
            <w:shd w:val="clear" w:color="auto" w:fill="FFFFFF" w:themeFill="background1"/>
          </w:tcPr>
          <w:p w:rsidR="00D91982" w:rsidRPr="00690DA5" w:rsidRDefault="00D91982" w:rsidP="00D30BB5">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493" w:type="pct"/>
            <w:gridSpan w:val="2"/>
            <w:shd w:val="clear" w:color="auto" w:fill="FFFFFF" w:themeFill="background1"/>
          </w:tcPr>
          <w:p w:rsidR="00D91982" w:rsidRPr="00394E4E" w:rsidRDefault="00D91982" w:rsidP="00D30BB5">
            <w:pPr>
              <w:spacing w:before="120" w:after="120"/>
              <w:rPr>
                <w:rFonts w:ascii="Arial" w:hAnsi="Arial" w:cs="Arial"/>
              </w:rPr>
            </w:pPr>
            <w:r w:rsidRPr="00394E4E">
              <w:t>RCM 2010 recommends that MS use the template provided by RCM NA</w:t>
            </w:r>
            <w:r>
              <w:t xml:space="preserve"> </w:t>
            </w:r>
            <w:r w:rsidRPr="00394E4E">
              <w:t xml:space="preserve">2009 to update old </w:t>
            </w:r>
            <w:r w:rsidR="00B275DE" w:rsidRPr="00394E4E">
              <w:t>metier</w:t>
            </w:r>
            <w:r w:rsidRPr="00394E4E">
              <w:t xml:space="preserve"> descriptions (when needed) and describe new</w:t>
            </w:r>
            <w:r>
              <w:t xml:space="preserve"> </w:t>
            </w:r>
            <w:r w:rsidRPr="00394E4E">
              <w:t>ranking métiers identified at this RCM, and strictly respect the agreed</w:t>
            </w:r>
            <w:r>
              <w:t xml:space="preserve"> </w:t>
            </w:r>
            <w:r w:rsidRPr="00394E4E">
              <w:t>naming conventions of fishing ground and métiers as well as the deadline</w:t>
            </w:r>
            <w:r>
              <w:t xml:space="preserve"> </w:t>
            </w:r>
            <w:r w:rsidRPr="00394E4E">
              <w:t>for submission of the information. Appointed persons are responsible for</w:t>
            </w:r>
            <w:r>
              <w:t xml:space="preserve"> </w:t>
            </w:r>
            <w:r w:rsidRPr="00394E4E">
              <w:t>requesting the data and compiling it on a regional level.</w:t>
            </w:r>
          </w:p>
        </w:tc>
      </w:tr>
      <w:tr w:rsidR="00D91982" w:rsidRPr="00690DA5" w:rsidTr="00573FC0">
        <w:trPr>
          <w:trHeight w:val="305"/>
        </w:trPr>
        <w:tc>
          <w:tcPr>
            <w:tcW w:w="1507" w:type="pct"/>
            <w:shd w:val="clear" w:color="auto" w:fill="FFFFFF" w:themeFill="background1"/>
          </w:tcPr>
          <w:p w:rsidR="00D91982" w:rsidRPr="00690DA5" w:rsidRDefault="00D91982" w:rsidP="00D30BB5">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3" w:type="pct"/>
            <w:gridSpan w:val="2"/>
            <w:shd w:val="clear" w:color="auto" w:fill="FFFFFF" w:themeFill="background1"/>
          </w:tcPr>
          <w:p w:rsidR="00D91982" w:rsidRPr="00394E4E" w:rsidRDefault="00D91982" w:rsidP="00D30BB5">
            <w:pPr>
              <w:spacing w:before="120" w:after="120"/>
              <w:rPr>
                <w:rFonts w:ascii="Arial" w:hAnsi="Arial" w:cs="Arial"/>
              </w:rPr>
            </w:pPr>
            <w:r w:rsidRPr="00394E4E">
              <w:t xml:space="preserve">Preparation of </w:t>
            </w:r>
            <w:r w:rsidR="00B275DE" w:rsidRPr="00394E4E">
              <w:t>metier</w:t>
            </w:r>
            <w:r w:rsidRPr="00394E4E">
              <w:t xml:space="preserve"> descriptions/exchange data for task-sharing.</w:t>
            </w:r>
          </w:p>
        </w:tc>
      </w:tr>
      <w:tr w:rsidR="00D91982" w:rsidRPr="00690DA5" w:rsidTr="00573FC0">
        <w:trPr>
          <w:trHeight w:val="305"/>
        </w:trPr>
        <w:tc>
          <w:tcPr>
            <w:tcW w:w="1507" w:type="pct"/>
            <w:shd w:val="clear" w:color="auto" w:fill="FFFFFF" w:themeFill="background1"/>
          </w:tcPr>
          <w:p w:rsidR="00D91982" w:rsidRPr="00690DA5" w:rsidRDefault="00D91982" w:rsidP="00D30BB5">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3" w:type="pct"/>
            <w:gridSpan w:val="2"/>
            <w:shd w:val="clear" w:color="auto" w:fill="FFFFFF" w:themeFill="background1"/>
          </w:tcPr>
          <w:p w:rsidR="00D91982" w:rsidRPr="00690DA5" w:rsidRDefault="00D91982" w:rsidP="00D30BB5">
            <w:pPr>
              <w:spacing w:before="120" w:after="120"/>
              <w:rPr>
                <w:rFonts w:ascii="Arial" w:hAnsi="Arial" w:cs="Arial"/>
              </w:rPr>
            </w:pPr>
            <w:proofErr w:type="spellStart"/>
            <w:r>
              <w:rPr>
                <w:lang w:val="nl-NL"/>
              </w:rPr>
              <w:t>All</w:t>
            </w:r>
            <w:proofErr w:type="spellEnd"/>
            <w:r>
              <w:rPr>
                <w:lang w:val="nl-NL"/>
              </w:rPr>
              <w:t xml:space="preserve"> MS.</w:t>
            </w:r>
          </w:p>
        </w:tc>
      </w:tr>
      <w:tr w:rsidR="00D91982" w:rsidRPr="00690DA5" w:rsidTr="00573FC0">
        <w:trPr>
          <w:trHeight w:val="305"/>
        </w:trPr>
        <w:tc>
          <w:tcPr>
            <w:tcW w:w="1507" w:type="pct"/>
            <w:shd w:val="clear" w:color="auto" w:fill="FFFFFF" w:themeFill="background1"/>
          </w:tcPr>
          <w:p w:rsidR="00D91982" w:rsidRPr="00690DA5" w:rsidRDefault="00D91982" w:rsidP="00D30BB5">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3" w:type="pct"/>
            <w:gridSpan w:val="2"/>
            <w:shd w:val="clear" w:color="auto" w:fill="FFFFFF" w:themeFill="background1"/>
          </w:tcPr>
          <w:p w:rsidR="00D91982" w:rsidRPr="00394E4E" w:rsidRDefault="00D91982" w:rsidP="00D30BB5">
            <w:pPr>
              <w:spacing w:before="120" w:after="120"/>
              <w:rPr>
                <w:rFonts w:ascii="Arial" w:hAnsi="Arial" w:cs="Arial"/>
              </w:rPr>
            </w:pPr>
            <w:r w:rsidRPr="00394E4E">
              <w:t>Every year before RCM meetings</w:t>
            </w:r>
          </w:p>
        </w:tc>
      </w:tr>
      <w:tr w:rsidR="00D91982" w:rsidRPr="00690DA5" w:rsidTr="00573FC0">
        <w:trPr>
          <w:trHeight w:val="305"/>
        </w:trPr>
        <w:tc>
          <w:tcPr>
            <w:tcW w:w="1507" w:type="pct"/>
            <w:shd w:val="clear" w:color="auto" w:fill="FFFFFF" w:themeFill="background1"/>
          </w:tcPr>
          <w:p w:rsidR="00D91982" w:rsidRPr="00690DA5" w:rsidRDefault="00D91982" w:rsidP="00D30BB5">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3" w:type="pct"/>
            <w:gridSpan w:val="2"/>
            <w:shd w:val="clear" w:color="auto" w:fill="FFFFFF" w:themeFill="background1"/>
          </w:tcPr>
          <w:p w:rsidR="00D91982" w:rsidRPr="00690DA5" w:rsidRDefault="00D91982" w:rsidP="00D30BB5">
            <w:pPr>
              <w:spacing w:before="120" w:after="120"/>
              <w:rPr>
                <w:rFonts w:ascii="Arial" w:hAnsi="Arial" w:cs="Arial"/>
              </w:rPr>
            </w:pPr>
            <w:r>
              <w:rPr>
                <w:lang w:val="nl-NL"/>
              </w:rPr>
              <w:t xml:space="preserve">LM </w:t>
            </w:r>
            <w:proofErr w:type="spellStart"/>
            <w:r>
              <w:rPr>
                <w:lang w:val="nl-NL"/>
              </w:rPr>
              <w:t>endorses</w:t>
            </w:r>
            <w:proofErr w:type="spellEnd"/>
            <w:r>
              <w:rPr>
                <w:lang w:val="nl-NL"/>
              </w:rPr>
              <w:t xml:space="preserve"> </w:t>
            </w:r>
            <w:proofErr w:type="spellStart"/>
            <w:r>
              <w:rPr>
                <w:lang w:val="nl-NL"/>
              </w:rPr>
              <w:t>this</w:t>
            </w:r>
            <w:proofErr w:type="spellEnd"/>
            <w:r>
              <w:rPr>
                <w:lang w:val="nl-NL"/>
              </w:rPr>
              <w:t xml:space="preserve"> </w:t>
            </w:r>
            <w:proofErr w:type="spellStart"/>
            <w:r>
              <w:rPr>
                <w:lang w:val="nl-NL"/>
              </w:rPr>
              <w:t>recommendation</w:t>
            </w:r>
            <w:proofErr w:type="spellEnd"/>
          </w:p>
        </w:tc>
      </w:tr>
      <w:tr w:rsidR="00D91982" w:rsidRPr="00690DA5" w:rsidTr="00573FC0">
        <w:trPr>
          <w:trHeight w:val="305"/>
        </w:trPr>
        <w:tc>
          <w:tcPr>
            <w:tcW w:w="1507" w:type="pct"/>
            <w:shd w:val="clear" w:color="auto" w:fill="FFFFFF" w:themeFill="background1"/>
          </w:tcPr>
          <w:p w:rsidR="00D91982" w:rsidRPr="00690DA5" w:rsidRDefault="00D91982" w:rsidP="00D30BB5">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3" w:type="pct"/>
            <w:gridSpan w:val="2"/>
            <w:shd w:val="clear" w:color="auto" w:fill="FFFFFF" w:themeFill="background1"/>
          </w:tcPr>
          <w:p w:rsidR="00D91982" w:rsidRPr="001C37EA" w:rsidRDefault="00D91982" w:rsidP="00D30BB5">
            <w:pPr>
              <w:spacing w:before="120" w:after="120"/>
            </w:pPr>
            <w:r>
              <w:t>NLD provides its metier description in an Annex to the NP. They are yearly updated.</w:t>
            </w:r>
          </w:p>
        </w:tc>
      </w:tr>
    </w:tbl>
    <w:p w:rsidR="00D91982" w:rsidRPr="00690DA5" w:rsidRDefault="00D91982" w:rsidP="00D91982">
      <w:pPr>
        <w:rPr>
          <w:rFonts w:ascii="Arial" w:hAnsi="Arial" w:cs="Arial"/>
        </w:rPr>
      </w:pPr>
    </w:p>
    <w:tbl>
      <w:tblPr>
        <w:tblW w:w="4969"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294"/>
        <w:gridCol w:w="4662"/>
        <w:gridCol w:w="807"/>
      </w:tblGrid>
      <w:tr w:rsidR="00D91982" w:rsidRPr="00BC019D" w:rsidTr="00573FC0">
        <w:trPr>
          <w:trHeight w:val="522"/>
        </w:trPr>
        <w:tc>
          <w:tcPr>
            <w:tcW w:w="4480" w:type="pct"/>
            <w:gridSpan w:val="2"/>
            <w:shd w:val="clear" w:color="auto" w:fill="0074A2"/>
            <w:vAlign w:val="center"/>
          </w:tcPr>
          <w:p w:rsidR="00D91982" w:rsidRPr="000223FB" w:rsidRDefault="00D91982" w:rsidP="00D30BB5">
            <w:pPr>
              <w:keepNext/>
              <w:autoSpaceDE w:val="0"/>
              <w:autoSpaceDN w:val="0"/>
              <w:adjustRightInd w:val="0"/>
              <w:spacing w:before="0" w:after="0"/>
              <w:jc w:val="left"/>
              <w:rPr>
                <w:rFonts w:ascii="Arial" w:hAnsi="Arial" w:cs="Arial"/>
                <w:b/>
                <w:bCs/>
                <w:color w:val="FFFFFF" w:themeColor="background1"/>
                <w:lang w:val="fr-BE"/>
              </w:rPr>
            </w:pPr>
            <w:r w:rsidRPr="000223FB">
              <w:rPr>
                <w:rFonts w:ascii="Arial" w:hAnsi="Arial" w:cs="Arial"/>
                <w:b/>
                <w:bCs/>
                <w:color w:val="FFFFFF" w:themeColor="background1"/>
                <w:lang w:val="fr-BE"/>
              </w:rPr>
              <w:t xml:space="preserve">LM 2010-10 </w:t>
            </w:r>
            <w:proofErr w:type="spellStart"/>
            <w:r w:rsidRPr="000223FB">
              <w:rPr>
                <w:rFonts w:ascii="Arial" w:hAnsi="Arial" w:cs="Arial"/>
                <w:b/>
                <w:bCs/>
                <w:color w:val="FFFFFF" w:themeColor="background1"/>
                <w:spacing w:val="-1"/>
                <w:lang w:val="fr-BE"/>
              </w:rPr>
              <w:t>T</w:t>
            </w:r>
            <w:r w:rsidRPr="000223FB">
              <w:rPr>
                <w:rFonts w:ascii="Arial" w:hAnsi="Arial" w:cs="Arial"/>
                <w:b/>
                <w:bCs/>
                <w:color w:val="FFFFFF" w:themeColor="background1"/>
                <w:lang w:val="fr-BE"/>
              </w:rPr>
              <w:t>op</w:t>
            </w:r>
            <w:r w:rsidRPr="000223FB">
              <w:rPr>
                <w:rFonts w:ascii="Arial" w:hAnsi="Arial" w:cs="Arial"/>
                <w:b/>
                <w:bCs/>
                <w:color w:val="FFFFFF" w:themeColor="background1"/>
                <w:spacing w:val="1"/>
                <w:lang w:val="fr-BE"/>
              </w:rPr>
              <w:t>i</w:t>
            </w:r>
            <w:r w:rsidRPr="000223FB">
              <w:rPr>
                <w:rFonts w:ascii="Arial" w:hAnsi="Arial" w:cs="Arial"/>
                <w:b/>
                <w:bCs/>
                <w:color w:val="FFFFFF" w:themeColor="background1"/>
                <w:lang w:val="fr-BE"/>
              </w:rPr>
              <w:t>c</w:t>
            </w:r>
            <w:proofErr w:type="spellEnd"/>
            <w:r w:rsidRPr="000223FB">
              <w:rPr>
                <w:rFonts w:ascii="Arial" w:hAnsi="Arial" w:cs="Arial"/>
                <w:b/>
                <w:bCs/>
                <w:color w:val="FFFFFF" w:themeColor="background1"/>
                <w:spacing w:val="-4"/>
                <w:lang w:val="fr-BE"/>
              </w:rPr>
              <w:t xml:space="preserve"> </w:t>
            </w:r>
            <w:r w:rsidRPr="000223FB">
              <w:rPr>
                <w:rFonts w:ascii="Arial" w:hAnsi="Arial" w:cs="Arial"/>
                <w:b/>
                <w:bCs/>
                <w:color w:val="FFFFFF" w:themeColor="background1"/>
                <w:lang w:val="fr-BE"/>
              </w:rPr>
              <w:t xml:space="preserve">: </w:t>
            </w:r>
            <w:proofErr w:type="spellStart"/>
            <w:r w:rsidR="00B275DE" w:rsidRPr="000223FB">
              <w:rPr>
                <w:rFonts w:ascii="Arial" w:hAnsi="Arial" w:cs="Arial"/>
                <w:b/>
                <w:bCs/>
                <w:color w:val="FFFFFF" w:themeColor="background1"/>
                <w:lang w:val="fr-BE"/>
              </w:rPr>
              <w:t>Metier</w:t>
            </w:r>
            <w:proofErr w:type="spellEnd"/>
            <w:r w:rsidRPr="000223FB">
              <w:rPr>
                <w:rFonts w:ascii="Arial" w:hAnsi="Arial" w:cs="Arial"/>
                <w:b/>
                <w:bCs/>
                <w:color w:val="FFFFFF" w:themeColor="background1"/>
                <w:lang w:val="fr-BE"/>
              </w:rPr>
              <w:t xml:space="preserve"> variables: Concurrent </w:t>
            </w:r>
            <w:proofErr w:type="spellStart"/>
            <w:r w:rsidRPr="000223FB">
              <w:rPr>
                <w:rFonts w:ascii="Arial" w:hAnsi="Arial" w:cs="Arial"/>
                <w:b/>
                <w:bCs/>
                <w:color w:val="FFFFFF" w:themeColor="background1"/>
                <w:lang w:val="fr-BE"/>
              </w:rPr>
              <w:t>sampling</w:t>
            </w:r>
            <w:proofErr w:type="spellEnd"/>
          </w:p>
        </w:tc>
        <w:tc>
          <w:tcPr>
            <w:tcW w:w="520" w:type="pct"/>
            <w:shd w:val="clear" w:color="auto" w:fill="0074A2"/>
            <w:vAlign w:val="center"/>
          </w:tcPr>
          <w:p w:rsidR="00D91982" w:rsidRPr="00BC019D" w:rsidRDefault="00D91982"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III-C3</w:t>
            </w:r>
          </w:p>
        </w:tc>
      </w:tr>
      <w:tr w:rsidR="00D91982" w:rsidRPr="00690DA5" w:rsidTr="00573FC0">
        <w:tblPrEx>
          <w:shd w:val="clear" w:color="auto" w:fill="auto"/>
        </w:tblPrEx>
        <w:trPr>
          <w:cantSplit/>
          <w:trHeight w:val="276"/>
        </w:trPr>
        <w:tc>
          <w:tcPr>
            <w:tcW w:w="1477" w:type="pct"/>
            <w:shd w:val="clear" w:color="auto" w:fill="FFFFFF" w:themeFill="background1"/>
          </w:tcPr>
          <w:p w:rsidR="00D91982" w:rsidRPr="00690DA5" w:rsidRDefault="00D91982" w:rsidP="00D30BB5">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523" w:type="pct"/>
            <w:gridSpan w:val="2"/>
            <w:shd w:val="clear" w:color="auto" w:fill="FFFFFF" w:themeFill="background1"/>
          </w:tcPr>
          <w:p w:rsidR="00D91982" w:rsidRPr="00394E4E" w:rsidRDefault="00D91982" w:rsidP="00D30BB5">
            <w:pPr>
              <w:spacing w:before="120" w:after="120"/>
              <w:rPr>
                <w:rFonts w:ascii="Arial" w:hAnsi="Arial" w:cs="Arial"/>
              </w:rPr>
            </w:pPr>
            <w:r w:rsidRPr="00394E4E">
              <w:t>RCM 2010 provides a template for summarizing national information on the actions undertaken by MS to include concurrent sampling in their sampling programmes, and recommends that MS use this template to document their activities regarding this topic.</w:t>
            </w:r>
          </w:p>
        </w:tc>
      </w:tr>
      <w:tr w:rsidR="00D91982" w:rsidRPr="00690DA5" w:rsidTr="00573FC0">
        <w:tblPrEx>
          <w:shd w:val="clear" w:color="auto" w:fill="auto"/>
        </w:tblPrEx>
        <w:trPr>
          <w:cantSplit/>
          <w:trHeight w:val="276"/>
        </w:trPr>
        <w:tc>
          <w:tcPr>
            <w:tcW w:w="1477" w:type="pct"/>
            <w:shd w:val="clear" w:color="auto" w:fill="FFFFFF" w:themeFill="background1"/>
          </w:tcPr>
          <w:p w:rsidR="00D91982" w:rsidRPr="00690DA5" w:rsidRDefault="00D91982" w:rsidP="00D30BB5">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523" w:type="pct"/>
            <w:gridSpan w:val="2"/>
            <w:shd w:val="clear" w:color="auto" w:fill="FFFFFF" w:themeFill="background1"/>
          </w:tcPr>
          <w:p w:rsidR="00D91982" w:rsidRPr="00394E4E" w:rsidRDefault="00D91982" w:rsidP="00D30BB5">
            <w:pPr>
              <w:spacing w:before="120" w:after="120"/>
              <w:rPr>
                <w:rFonts w:ascii="Arial" w:hAnsi="Arial" w:cs="Arial"/>
              </w:rPr>
            </w:pPr>
            <w:r w:rsidRPr="00394E4E">
              <w:t>RCM 2010 recommends SGRN to review the actions undertaken by MS regarding concurrent sampling, and give feedback to RCM for the 2011 meeting.</w:t>
            </w:r>
          </w:p>
        </w:tc>
      </w:tr>
      <w:tr w:rsidR="00D91982" w:rsidRPr="00690DA5" w:rsidTr="00573FC0">
        <w:trPr>
          <w:trHeight w:val="305"/>
        </w:trPr>
        <w:tc>
          <w:tcPr>
            <w:tcW w:w="1477" w:type="pct"/>
            <w:shd w:val="clear" w:color="auto" w:fill="FFFFFF" w:themeFill="background1"/>
          </w:tcPr>
          <w:p w:rsidR="00D91982" w:rsidRPr="00690DA5" w:rsidRDefault="00D91982" w:rsidP="00D30BB5">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523" w:type="pct"/>
            <w:gridSpan w:val="2"/>
            <w:shd w:val="clear" w:color="auto" w:fill="FFFFFF" w:themeFill="background1"/>
          </w:tcPr>
          <w:p w:rsidR="00D91982" w:rsidRPr="00394E4E" w:rsidRDefault="00D91982" w:rsidP="00D30BB5">
            <w:pPr>
              <w:spacing w:before="120" w:after="120"/>
              <w:rPr>
                <w:rFonts w:ascii="Arial" w:hAnsi="Arial" w:cs="Arial"/>
              </w:rPr>
            </w:pPr>
            <w:r w:rsidRPr="00394E4E">
              <w:t>Preparation of national descriptions on concurrent sampling</w:t>
            </w:r>
          </w:p>
        </w:tc>
      </w:tr>
      <w:tr w:rsidR="00D91982" w:rsidRPr="00690DA5" w:rsidTr="00573FC0">
        <w:trPr>
          <w:trHeight w:val="305"/>
        </w:trPr>
        <w:tc>
          <w:tcPr>
            <w:tcW w:w="1477" w:type="pct"/>
            <w:shd w:val="clear" w:color="auto" w:fill="FFFFFF" w:themeFill="background1"/>
          </w:tcPr>
          <w:p w:rsidR="00D91982" w:rsidRPr="00690DA5" w:rsidRDefault="00D91982" w:rsidP="00D30BB5">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523" w:type="pct"/>
            <w:gridSpan w:val="2"/>
            <w:shd w:val="clear" w:color="auto" w:fill="FFFFFF" w:themeFill="background1"/>
          </w:tcPr>
          <w:p w:rsidR="00D91982" w:rsidRPr="00394E4E" w:rsidRDefault="00D91982" w:rsidP="00D30BB5">
            <w:pPr>
              <w:spacing w:before="120" w:after="120"/>
              <w:rPr>
                <w:rFonts w:ascii="Arial" w:hAnsi="Arial" w:cs="Arial"/>
              </w:rPr>
            </w:pPr>
            <w:r w:rsidRPr="00394E4E">
              <w:t>RCM participants and MS without delegates in RCM NA 2010</w:t>
            </w:r>
          </w:p>
        </w:tc>
      </w:tr>
      <w:tr w:rsidR="00D91982" w:rsidRPr="00690DA5" w:rsidTr="00573FC0">
        <w:trPr>
          <w:trHeight w:val="305"/>
        </w:trPr>
        <w:tc>
          <w:tcPr>
            <w:tcW w:w="1477" w:type="pct"/>
            <w:shd w:val="clear" w:color="auto" w:fill="FFFFFF" w:themeFill="background1"/>
          </w:tcPr>
          <w:p w:rsidR="00D91982" w:rsidRPr="00690DA5" w:rsidRDefault="00D91982" w:rsidP="00D30BB5">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523" w:type="pct"/>
            <w:gridSpan w:val="2"/>
            <w:shd w:val="clear" w:color="auto" w:fill="FFFFFF" w:themeFill="background1"/>
          </w:tcPr>
          <w:p w:rsidR="00D91982" w:rsidRPr="00394E4E" w:rsidRDefault="00D91982" w:rsidP="00D30BB5">
            <w:pPr>
              <w:spacing w:before="120" w:after="120"/>
              <w:rPr>
                <w:rFonts w:ascii="Arial" w:hAnsi="Arial" w:cs="Arial"/>
              </w:rPr>
            </w:pPr>
            <w:proofErr w:type="spellStart"/>
            <w:r w:rsidRPr="00394E4E">
              <w:rPr>
                <w:lang w:val="nl-NL"/>
              </w:rPr>
              <w:t>Before</w:t>
            </w:r>
            <w:proofErr w:type="spellEnd"/>
            <w:r w:rsidRPr="00394E4E">
              <w:rPr>
                <w:lang w:val="nl-NL"/>
              </w:rPr>
              <w:t xml:space="preserve"> RCM 2011</w:t>
            </w:r>
          </w:p>
        </w:tc>
      </w:tr>
      <w:tr w:rsidR="00D91982" w:rsidRPr="00690DA5" w:rsidTr="00573FC0">
        <w:trPr>
          <w:trHeight w:val="305"/>
        </w:trPr>
        <w:tc>
          <w:tcPr>
            <w:tcW w:w="1477" w:type="pct"/>
            <w:shd w:val="clear" w:color="auto" w:fill="FFFFFF" w:themeFill="background1"/>
          </w:tcPr>
          <w:p w:rsidR="00D91982" w:rsidRPr="00690DA5" w:rsidRDefault="00D91982" w:rsidP="00D30BB5">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523" w:type="pct"/>
            <w:gridSpan w:val="2"/>
            <w:shd w:val="clear" w:color="auto" w:fill="FFFFFF" w:themeFill="background1"/>
          </w:tcPr>
          <w:p w:rsidR="00D91982" w:rsidRPr="00394E4E" w:rsidRDefault="00D91982" w:rsidP="00D30BB5">
            <w:pPr>
              <w:spacing w:before="120" w:after="120"/>
              <w:rPr>
                <w:rFonts w:ascii="Arial" w:hAnsi="Arial" w:cs="Arial"/>
              </w:rPr>
            </w:pPr>
            <w:r w:rsidRPr="00394E4E">
              <w:t>LM regards this as an issue for SGRN, by reviewing the experiences of MS with concurrent sampling under the DCF.</w:t>
            </w:r>
          </w:p>
        </w:tc>
      </w:tr>
      <w:tr w:rsidR="00D91982" w:rsidRPr="00690DA5" w:rsidTr="00573FC0">
        <w:trPr>
          <w:trHeight w:val="305"/>
        </w:trPr>
        <w:tc>
          <w:tcPr>
            <w:tcW w:w="1477" w:type="pct"/>
            <w:shd w:val="clear" w:color="auto" w:fill="FFFFFF" w:themeFill="background1"/>
          </w:tcPr>
          <w:p w:rsidR="00D91982" w:rsidRPr="00690DA5" w:rsidRDefault="00D91982" w:rsidP="00D30BB5">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523" w:type="pct"/>
            <w:gridSpan w:val="2"/>
            <w:shd w:val="clear" w:color="auto" w:fill="FFFFFF" w:themeFill="background1"/>
          </w:tcPr>
          <w:p w:rsidR="00D91982" w:rsidRPr="00394E4E" w:rsidRDefault="00D91982" w:rsidP="00D30BB5">
            <w:pPr>
              <w:spacing w:before="120" w:after="120"/>
            </w:pPr>
            <w:r>
              <w:t xml:space="preserve">MS has given </w:t>
            </w:r>
            <w:proofErr w:type="spellStart"/>
            <w:r>
              <w:t>feed back</w:t>
            </w:r>
            <w:proofErr w:type="spellEnd"/>
            <w:r>
              <w:t xml:space="preserve"> on its concurrent sampling to the chair of RCM NA</w:t>
            </w:r>
          </w:p>
        </w:tc>
      </w:tr>
    </w:tbl>
    <w:p w:rsidR="00D91982" w:rsidRPr="00690DA5" w:rsidRDefault="00D91982" w:rsidP="00D91982">
      <w:pPr>
        <w:rPr>
          <w:rFonts w:ascii="Arial" w:hAnsi="Arial" w:cs="Arial"/>
        </w:rPr>
      </w:pPr>
    </w:p>
    <w:p w:rsidR="00B777B8" w:rsidRPr="00690DA5" w:rsidRDefault="00B777B8" w:rsidP="00B777B8">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B777B8" w:rsidRPr="00390AB1" w:rsidTr="00573FC0">
        <w:trPr>
          <w:trHeight w:val="530"/>
        </w:trPr>
        <w:tc>
          <w:tcPr>
            <w:tcW w:w="7655" w:type="dxa"/>
            <w:gridSpan w:val="2"/>
            <w:shd w:val="clear" w:color="auto" w:fill="0074A2"/>
            <w:vAlign w:val="center"/>
          </w:tcPr>
          <w:p w:rsidR="00B777B8" w:rsidRPr="00390AB1" w:rsidRDefault="00A91FC8" w:rsidP="00991E1B">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LM 2010-</w:t>
            </w:r>
            <w:r w:rsidR="00991E1B">
              <w:rPr>
                <w:rFonts w:ascii="Arial" w:hAnsi="Arial" w:cs="Arial"/>
                <w:b/>
                <w:bCs/>
                <w:color w:val="FFFFFF" w:themeColor="background1"/>
              </w:rPr>
              <w:t xml:space="preserve">11 </w:t>
            </w:r>
            <w:r w:rsidR="00B777B8" w:rsidRPr="00390AB1">
              <w:rPr>
                <w:rFonts w:ascii="Arial" w:hAnsi="Arial" w:cs="Arial"/>
                <w:b/>
                <w:bCs/>
                <w:color w:val="FFFFFF" w:themeColor="background1"/>
                <w:spacing w:val="-1"/>
              </w:rPr>
              <w:t>T</w:t>
            </w:r>
            <w:r w:rsidR="00B777B8" w:rsidRPr="00390AB1">
              <w:rPr>
                <w:rFonts w:ascii="Arial" w:hAnsi="Arial" w:cs="Arial"/>
                <w:b/>
                <w:bCs/>
                <w:color w:val="FFFFFF" w:themeColor="background1"/>
              </w:rPr>
              <w:t>op</w:t>
            </w:r>
            <w:r w:rsidR="00B777B8" w:rsidRPr="00390AB1">
              <w:rPr>
                <w:rFonts w:ascii="Arial" w:hAnsi="Arial" w:cs="Arial"/>
                <w:b/>
                <w:bCs/>
                <w:color w:val="FFFFFF" w:themeColor="background1"/>
                <w:spacing w:val="1"/>
              </w:rPr>
              <w:t>i</w:t>
            </w:r>
            <w:r w:rsidR="00B777B8" w:rsidRPr="00390AB1">
              <w:rPr>
                <w:rFonts w:ascii="Arial" w:hAnsi="Arial" w:cs="Arial"/>
                <w:b/>
                <w:bCs/>
                <w:color w:val="FFFFFF" w:themeColor="background1"/>
              </w:rPr>
              <w:t>c</w:t>
            </w:r>
            <w:r w:rsidR="00B777B8" w:rsidRPr="00390AB1">
              <w:rPr>
                <w:rFonts w:ascii="Arial" w:hAnsi="Arial" w:cs="Arial"/>
                <w:b/>
                <w:bCs/>
                <w:color w:val="FFFFFF" w:themeColor="background1"/>
                <w:spacing w:val="-4"/>
              </w:rPr>
              <w:t xml:space="preserve"> </w:t>
            </w:r>
            <w:r w:rsidR="00B777B8" w:rsidRPr="00390AB1">
              <w:rPr>
                <w:rFonts w:ascii="Arial" w:hAnsi="Arial" w:cs="Arial"/>
                <w:b/>
                <w:bCs/>
                <w:color w:val="FFFFFF" w:themeColor="background1"/>
              </w:rPr>
              <w:t xml:space="preserve">: </w:t>
            </w:r>
            <w:r w:rsidR="00B275DE" w:rsidRPr="00390AB1">
              <w:rPr>
                <w:rFonts w:ascii="Arial" w:hAnsi="Arial" w:cs="Arial"/>
                <w:b/>
                <w:bCs/>
                <w:color w:val="FFFFFF" w:themeColor="background1"/>
              </w:rPr>
              <w:t>Metier</w:t>
            </w:r>
            <w:r w:rsidR="00B777B8" w:rsidRPr="00390AB1">
              <w:rPr>
                <w:rFonts w:ascii="Arial" w:hAnsi="Arial" w:cs="Arial"/>
                <w:b/>
                <w:bCs/>
                <w:color w:val="FFFFFF" w:themeColor="background1"/>
              </w:rPr>
              <w:t xml:space="preserve"> variables: Inclusion of bilateral and RCM agreements in NP</w:t>
            </w:r>
          </w:p>
        </w:tc>
      </w:tr>
      <w:tr w:rsidR="00B777B8" w:rsidRPr="00690DA5" w:rsidTr="00573FC0">
        <w:tblPrEx>
          <w:shd w:val="clear" w:color="auto" w:fill="auto"/>
        </w:tblPrEx>
        <w:trPr>
          <w:cantSplit/>
          <w:trHeight w:val="276"/>
        </w:trPr>
        <w:tc>
          <w:tcPr>
            <w:tcW w:w="2250" w:type="dxa"/>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B777B8" w:rsidRPr="00690DA5" w:rsidRDefault="00B777B8" w:rsidP="00D82F86">
            <w:pPr>
              <w:spacing w:before="120" w:after="120"/>
              <w:rPr>
                <w:rFonts w:ascii="Arial" w:hAnsi="Arial" w:cs="Arial"/>
              </w:rPr>
            </w:pPr>
            <w:r w:rsidRPr="00390AB1">
              <w:t>Revised National Programmes to include appropriate reference to RCM</w:t>
            </w:r>
            <w:r>
              <w:t xml:space="preserve"> </w:t>
            </w:r>
            <w:r w:rsidRPr="00390AB1">
              <w:t>NA report in relation to sampling agreement at metier level. National</w:t>
            </w:r>
            <w:r>
              <w:t xml:space="preserve"> </w:t>
            </w:r>
            <w:r w:rsidRPr="00390AB1">
              <w:t>Programmes to include in annex formal bilateral agreements, using the</w:t>
            </w:r>
            <w:r>
              <w:t xml:space="preserve"> </w:t>
            </w:r>
            <w:r w:rsidRPr="00390AB1">
              <w:t>template in annex 9.</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B777B8" w:rsidRPr="001C37EA" w:rsidRDefault="00B777B8" w:rsidP="00D82F86">
            <w:pPr>
              <w:spacing w:before="120" w:after="120"/>
              <w:rPr>
                <w:rFonts w:ascii="Arial" w:hAnsi="Arial" w:cs="Arial"/>
              </w:rPr>
            </w:pPr>
            <w:r w:rsidRPr="00390AB1">
              <w:t>National Correspondents to ensure that National Programme includes</w:t>
            </w:r>
            <w:r>
              <w:t xml:space="preserve"> </w:t>
            </w:r>
            <w:r w:rsidRPr="00390AB1">
              <w:t>appropriate reference to RCM and bilateral agreements in relation to</w:t>
            </w:r>
            <w:r>
              <w:t xml:space="preserve"> </w:t>
            </w:r>
            <w:r w:rsidRPr="00390AB1">
              <w:t>sampling activities as referred to in the RCM NA report.</w:t>
            </w:r>
            <w:r w:rsidR="003E0EA9">
              <w:t xml:space="preserve"> </w:t>
            </w:r>
            <w:r w:rsidRPr="001C37EA">
              <w:t>Programs; SGRN</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B777B8" w:rsidRPr="00690DA5" w:rsidRDefault="00B777B8" w:rsidP="00D82F86">
            <w:pPr>
              <w:spacing w:before="120" w:after="120"/>
              <w:rPr>
                <w:rFonts w:ascii="Arial" w:hAnsi="Arial" w:cs="Arial"/>
              </w:rPr>
            </w:pPr>
            <w:r>
              <w:rPr>
                <w:lang w:val="nl-NL"/>
              </w:rPr>
              <w:t xml:space="preserve">National </w:t>
            </w:r>
            <w:proofErr w:type="spellStart"/>
            <w:r>
              <w:rPr>
                <w:lang w:val="nl-NL"/>
              </w:rPr>
              <w:t>Correspondents</w:t>
            </w:r>
            <w:proofErr w:type="spellEnd"/>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B777B8" w:rsidRPr="001C37EA" w:rsidRDefault="00B777B8" w:rsidP="00D82F86">
            <w:pPr>
              <w:spacing w:before="120" w:after="120"/>
              <w:rPr>
                <w:rFonts w:ascii="Arial" w:hAnsi="Arial" w:cs="Arial"/>
              </w:rPr>
            </w:pPr>
            <w:r w:rsidRPr="001C37EA">
              <w:t>Before NP evaluation by SGRN (June 2010)</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B777B8" w:rsidRPr="00690DA5" w:rsidRDefault="00B777B8" w:rsidP="00D82F86">
            <w:pPr>
              <w:spacing w:before="120" w:after="120"/>
              <w:rPr>
                <w:rFonts w:ascii="Arial" w:hAnsi="Arial" w:cs="Arial"/>
              </w:rPr>
            </w:pPr>
            <w:r w:rsidRPr="00390AB1">
              <w:t>LM considers that the overviews on bilateral agreements produced by</w:t>
            </w:r>
            <w:r>
              <w:t xml:space="preserve"> </w:t>
            </w:r>
            <w:r w:rsidRPr="00390AB1">
              <w:t>RCMs should serve as basis for SGRN to highlight further needs. LM</w:t>
            </w:r>
            <w:r>
              <w:t xml:space="preserve"> </w:t>
            </w:r>
            <w:r w:rsidRPr="00390AB1">
              <w:t>notes that this overview should be produced for the Baltic by the next</w:t>
            </w:r>
            <w:r>
              <w:t xml:space="preserve"> </w:t>
            </w:r>
            <w:r w:rsidRPr="00390AB1">
              <w:t>RCM.</w:t>
            </w:r>
          </w:p>
        </w:tc>
      </w:tr>
      <w:tr w:rsidR="00B777B8" w:rsidRPr="00690DA5" w:rsidTr="00573FC0">
        <w:trPr>
          <w:trHeight w:val="305"/>
        </w:trPr>
        <w:tc>
          <w:tcPr>
            <w:tcW w:w="2250" w:type="dxa"/>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B777B8" w:rsidRPr="001C37EA" w:rsidRDefault="003E0EA9" w:rsidP="00D82F86">
            <w:pPr>
              <w:spacing w:before="120" w:after="120"/>
            </w:pPr>
            <w:r>
              <w:t>The recommendation should be to ask the Commission to change the guidelines</w:t>
            </w:r>
            <w:r w:rsidR="001D2671">
              <w:t xml:space="preserve"> for the production of the NP. </w:t>
            </w:r>
            <w:r w:rsidR="00B777B8">
              <w:t>The sampling agreements made at the RCM are translated in bilateral agreements.</w:t>
            </w:r>
            <w:r>
              <w:t xml:space="preserve"> </w:t>
            </w:r>
            <w:r w:rsidR="00B777B8">
              <w:t xml:space="preserve">NLD has included these in its NP using the standard and agreed template. </w:t>
            </w:r>
          </w:p>
        </w:tc>
      </w:tr>
    </w:tbl>
    <w:p w:rsidR="00B777B8" w:rsidRPr="00690DA5" w:rsidRDefault="00B777B8" w:rsidP="00B777B8">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B777B8" w:rsidRPr="00D34586" w:rsidTr="00573FC0">
        <w:trPr>
          <w:trHeight w:val="530"/>
        </w:trPr>
        <w:tc>
          <w:tcPr>
            <w:tcW w:w="7655" w:type="dxa"/>
            <w:gridSpan w:val="2"/>
            <w:shd w:val="clear" w:color="auto" w:fill="0074A2"/>
            <w:vAlign w:val="center"/>
          </w:tcPr>
          <w:p w:rsidR="00B777B8" w:rsidRPr="00D34586" w:rsidRDefault="00A91FC8" w:rsidP="00991E1B">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LM 2010-</w:t>
            </w:r>
            <w:r w:rsidR="00991E1B">
              <w:rPr>
                <w:rFonts w:ascii="Arial" w:hAnsi="Arial" w:cs="Arial"/>
                <w:b/>
                <w:bCs/>
                <w:color w:val="FFFFFF" w:themeColor="background1"/>
              </w:rPr>
              <w:t xml:space="preserve">12 </w:t>
            </w:r>
            <w:r w:rsidR="00B777B8" w:rsidRPr="00D34586">
              <w:rPr>
                <w:rFonts w:ascii="Arial" w:hAnsi="Arial" w:cs="Arial"/>
                <w:b/>
                <w:bCs/>
                <w:color w:val="FFFFFF" w:themeColor="background1"/>
                <w:spacing w:val="-1"/>
              </w:rPr>
              <w:t>T</w:t>
            </w:r>
            <w:r w:rsidR="00B777B8" w:rsidRPr="00D34586">
              <w:rPr>
                <w:rFonts w:ascii="Arial" w:hAnsi="Arial" w:cs="Arial"/>
                <w:b/>
                <w:bCs/>
                <w:color w:val="FFFFFF" w:themeColor="background1"/>
              </w:rPr>
              <w:t>op</w:t>
            </w:r>
            <w:r w:rsidR="00B777B8" w:rsidRPr="00D34586">
              <w:rPr>
                <w:rFonts w:ascii="Arial" w:hAnsi="Arial" w:cs="Arial"/>
                <w:b/>
                <w:bCs/>
                <w:color w:val="FFFFFF" w:themeColor="background1"/>
                <w:spacing w:val="1"/>
              </w:rPr>
              <w:t>i</w:t>
            </w:r>
            <w:r w:rsidR="00B777B8" w:rsidRPr="00D34586">
              <w:rPr>
                <w:rFonts w:ascii="Arial" w:hAnsi="Arial" w:cs="Arial"/>
                <w:b/>
                <w:bCs/>
                <w:color w:val="FFFFFF" w:themeColor="background1"/>
              </w:rPr>
              <w:t>c</w:t>
            </w:r>
            <w:r w:rsidR="00B777B8" w:rsidRPr="00D34586">
              <w:rPr>
                <w:rFonts w:ascii="Arial" w:hAnsi="Arial" w:cs="Arial"/>
                <w:b/>
                <w:bCs/>
                <w:color w:val="FFFFFF" w:themeColor="background1"/>
                <w:spacing w:val="-4"/>
              </w:rPr>
              <w:t xml:space="preserve"> </w:t>
            </w:r>
            <w:r w:rsidR="00B777B8" w:rsidRPr="00D34586">
              <w:rPr>
                <w:rFonts w:ascii="Arial" w:hAnsi="Arial" w:cs="Arial"/>
                <w:b/>
                <w:bCs/>
                <w:color w:val="FFFFFF" w:themeColor="background1"/>
              </w:rPr>
              <w:t xml:space="preserve">: </w:t>
            </w:r>
            <w:r w:rsidR="00B275DE" w:rsidRPr="00D34586">
              <w:rPr>
                <w:rFonts w:ascii="Arial" w:hAnsi="Arial" w:cs="Arial"/>
                <w:b/>
                <w:bCs/>
                <w:color w:val="FFFFFF" w:themeColor="background1"/>
              </w:rPr>
              <w:t>Metier</w:t>
            </w:r>
            <w:r w:rsidR="00B777B8" w:rsidRPr="00D34586">
              <w:rPr>
                <w:rFonts w:ascii="Arial" w:hAnsi="Arial" w:cs="Arial"/>
                <w:b/>
                <w:bCs/>
                <w:color w:val="FFFFFF" w:themeColor="background1"/>
              </w:rPr>
              <w:t xml:space="preserve"> variables: Sampling coordination</w:t>
            </w:r>
          </w:p>
        </w:tc>
      </w:tr>
      <w:tr w:rsidR="00B777B8" w:rsidRPr="00690DA5" w:rsidTr="00573FC0">
        <w:tblPrEx>
          <w:shd w:val="clear" w:color="auto" w:fill="auto"/>
        </w:tblPrEx>
        <w:trPr>
          <w:cantSplit/>
          <w:trHeight w:val="276"/>
        </w:trPr>
        <w:tc>
          <w:tcPr>
            <w:tcW w:w="2250" w:type="dxa"/>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B777B8" w:rsidRPr="00690DA5" w:rsidRDefault="00B777B8" w:rsidP="00D82F86">
            <w:pPr>
              <w:spacing w:before="120" w:after="120"/>
              <w:rPr>
                <w:rFonts w:ascii="Arial" w:hAnsi="Arial" w:cs="Arial"/>
              </w:rPr>
            </w:pPr>
            <w:r w:rsidRPr="00D34586">
              <w:t>RCM NA 2010 recommends MS to review precisely all statements made</w:t>
            </w:r>
            <w:r>
              <w:t xml:space="preserve"> </w:t>
            </w:r>
            <w:r w:rsidRPr="00D34586">
              <w:t>by RCM NA in the section describing the fishing and sampling activities</w:t>
            </w:r>
            <w:r>
              <w:t xml:space="preserve"> </w:t>
            </w:r>
            <w:r w:rsidRPr="00D34586">
              <w:t>per fishing grounds, and propose actions.</w:t>
            </w:r>
            <w:r w:rsidR="001D2671">
              <w:t xml:space="preserve"> </w:t>
            </w:r>
            <w:r w:rsidRPr="00D34586">
              <w:t>RCM NA recommends SGRN to</w:t>
            </w:r>
            <w:r>
              <w:t xml:space="preserve"> </w:t>
            </w:r>
            <w:r w:rsidRPr="00D34586">
              <w:t>use the tables proposed by RCM NA in its evaluation of NP proposals</w:t>
            </w:r>
            <w:r>
              <w:t xml:space="preserve"> </w:t>
            </w:r>
            <w:r w:rsidRPr="00D34586">
              <w:t>2011-2013 in June 2010.</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B777B8" w:rsidRPr="00D34586" w:rsidRDefault="00B777B8" w:rsidP="00D82F86">
            <w:pPr>
              <w:spacing w:before="120" w:after="120"/>
              <w:rPr>
                <w:rFonts w:ascii="Arial" w:hAnsi="Arial" w:cs="Arial"/>
              </w:rPr>
            </w:pPr>
            <w:r w:rsidRPr="00D34586">
              <w:t>Propose actions in line with RCM NA recommendations</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B777B8" w:rsidRPr="00690DA5" w:rsidRDefault="00B777B8" w:rsidP="00D82F86">
            <w:pPr>
              <w:spacing w:before="120" w:after="120"/>
              <w:rPr>
                <w:rFonts w:ascii="Arial" w:hAnsi="Arial" w:cs="Arial"/>
              </w:rPr>
            </w:pPr>
            <w:proofErr w:type="spellStart"/>
            <w:r>
              <w:rPr>
                <w:lang w:val="nl-NL"/>
              </w:rPr>
              <w:t>All</w:t>
            </w:r>
            <w:proofErr w:type="spellEnd"/>
            <w:r>
              <w:rPr>
                <w:lang w:val="nl-NL"/>
              </w:rPr>
              <w:t xml:space="preserve"> MS, SGRN</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B777B8" w:rsidRPr="00D34586" w:rsidRDefault="00B777B8" w:rsidP="00D82F86">
            <w:pPr>
              <w:spacing w:before="120" w:after="120"/>
              <w:rPr>
                <w:rFonts w:ascii="Arial" w:hAnsi="Arial" w:cs="Arial"/>
              </w:rPr>
            </w:pPr>
            <w:r w:rsidRPr="00D34586">
              <w:t>June 2010, Revision of the NP proposals after SGRN evaluation</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B777B8" w:rsidRPr="00690DA5" w:rsidRDefault="00B777B8" w:rsidP="00D82F86">
            <w:pPr>
              <w:spacing w:before="120" w:after="120"/>
              <w:rPr>
                <w:rFonts w:ascii="Arial" w:hAnsi="Arial" w:cs="Arial"/>
              </w:rPr>
            </w:pPr>
            <w:r>
              <w:rPr>
                <w:lang w:val="nl-NL"/>
              </w:rPr>
              <w:t xml:space="preserve">LM </w:t>
            </w:r>
            <w:proofErr w:type="spellStart"/>
            <w:r>
              <w:rPr>
                <w:lang w:val="nl-NL"/>
              </w:rPr>
              <w:t>endorses</w:t>
            </w:r>
            <w:proofErr w:type="spellEnd"/>
            <w:r>
              <w:rPr>
                <w:lang w:val="nl-NL"/>
              </w:rPr>
              <w:t xml:space="preserve"> </w:t>
            </w:r>
            <w:proofErr w:type="spellStart"/>
            <w:r>
              <w:rPr>
                <w:lang w:val="nl-NL"/>
              </w:rPr>
              <w:t>this</w:t>
            </w:r>
            <w:proofErr w:type="spellEnd"/>
            <w:r>
              <w:rPr>
                <w:lang w:val="nl-NL"/>
              </w:rPr>
              <w:t xml:space="preserve"> </w:t>
            </w:r>
            <w:proofErr w:type="spellStart"/>
            <w:r>
              <w:rPr>
                <w:lang w:val="nl-NL"/>
              </w:rPr>
              <w:t>recommendation</w:t>
            </w:r>
            <w:proofErr w:type="spellEnd"/>
          </w:p>
        </w:tc>
      </w:tr>
      <w:tr w:rsidR="00B777B8" w:rsidRPr="00690DA5" w:rsidTr="00573FC0">
        <w:trPr>
          <w:trHeight w:val="305"/>
        </w:trPr>
        <w:tc>
          <w:tcPr>
            <w:tcW w:w="2250" w:type="dxa"/>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B777B8" w:rsidRPr="001D2671" w:rsidRDefault="001D2671" w:rsidP="00D82F86">
            <w:pPr>
              <w:spacing w:before="120" w:after="120"/>
              <w:rPr>
                <w:rFonts w:ascii="Arial" w:hAnsi="Arial" w:cs="Arial"/>
              </w:rPr>
            </w:pPr>
            <w:r>
              <w:t>The recommendation is unclear and the reference should be more specific</w:t>
            </w:r>
          </w:p>
        </w:tc>
      </w:tr>
    </w:tbl>
    <w:p w:rsidR="00B777B8" w:rsidRPr="00690DA5" w:rsidRDefault="00B777B8" w:rsidP="00B777B8">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B777B8" w:rsidRPr="001145A0" w:rsidTr="00573FC0">
        <w:trPr>
          <w:trHeight w:val="530"/>
        </w:trPr>
        <w:tc>
          <w:tcPr>
            <w:tcW w:w="7655" w:type="dxa"/>
            <w:gridSpan w:val="2"/>
            <w:shd w:val="clear" w:color="auto" w:fill="0074A2"/>
            <w:vAlign w:val="center"/>
          </w:tcPr>
          <w:p w:rsidR="00B777B8" w:rsidRPr="001145A0" w:rsidRDefault="00A91FC8" w:rsidP="00991E1B">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LM 2010-</w:t>
            </w:r>
            <w:r w:rsidR="00991E1B">
              <w:rPr>
                <w:rFonts w:ascii="Arial" w:hAnsi="Arial" w:cs="Arial"/>
                <w:b/>
                <w:bCs/>
                <w:color w:val="FFFFFF" w:themeColor="background1"/>
              </w:rPr>
              <w:t xml:space="preserve">13 </w:t>
            </w:r>
            <w:r w:rsidR="00B777B8" w:rsidRPr="001145A0">
              <w:rPr>
                <w:rFonts w:ascii="Arial" w:hAnsi="Arial" w:cs="Arial"/>
                <w:b/>
                <w:bCs/>
                <w:color w:val="FFFFFF" w:themeColor="background1"/>
                <w:spacing w:val="-1"/>
              </w:rPr>
              <w:t>T</w:t>
            </w:r>
            <w:r w:rsidR="00B777B8" w:rsidRPr="001145A0">
              <w:rPr>
                <w:rFonts w:ascii="Arial" w:hAnsi="Arial" w:cs="Arial"/>
                <w:b/>
                <w:bCs/>
                <w:color w:val="FFFFFF" w:themeColor="background1"/>
              </w:rPr>
              <w:t>op</w:t>
            </w:r>
            <w:r w:rsidR="00B777B8" w:rsidRPr="001145A0">
              <w:rPr>
                <w:rFonts w:ascii="Arial" w:hAnsi="Arial" w:cs="Arial"/>
                <w:b/>
                <w:bCs/>
                <w:color w:val="FFFFFF" w:themeColor="background1"/>
                <w:spacing w:val="1"/>
              </w:rPr>
              <w:t>i</w:t>
            </w:r>
            <w:r w:rsidR="00B777B8" w:rsidRPr="001145A0">
              <w:rPr>
                <w:rFonts w:ascii="Arial" w:hAnsi="Arial" w:cs="Arial"/>
                <w:b/>
                <w:bCs/>
                <w:color w:val="FFFFFF" w:themeColor="background1"/>
              </w:rPr>
              <w:t>c</w:t>
            </w:r>
            <w:r w:rsidR="00B777B8" w:rsidRPr="001145A0">
              <w:rPr>
                <w:rFonts w:ascii="Arial" w:hAnsi="Arial" w:cs="Arial"/>
                <w:b/>
                <w:bCs/>
                <w:color w:val="FFFFFF" w:themeColor="background1"/>
                <w:spacing w:val="-4"/>
              </w:rPr>
              <w:t xml:space="preserve"> </w:t>
            </w:r>
            <w:r w:rsidR="00B777B8" w:rsidRPr="001145A0">
              <w:rPr>
                <w:rFonts w:ascii="Arial" w:hAnsi="Arial" w:cs="Arial"/>
                <w:b/>
                <w:bCs/>
                <w:color w:val="FFFFFF" w:themeColor="background1"/>
              </w:rPr>
              <w:t xml:space="preserve">: </w:t>
            </w:r>
            <w:r w:rsidR="00B275DE" w:rsidRPr="001145A0">
              <w:rPr>
                <w:rFonts w:ascii="Arial" w:hAnsi="Arial" w:cs="Arial"/>
                <w:b/>
                <w:bCs/>
                <w:color w:val="FFFFFF" w:themeColor="background1"/>
              </w:rPr>
              <w:t>Metier</w:t>
            </w:r>
            <w:r w:rsidR="00B777B8" w:rsidRPr="001145A0">
              <w:rPr>
                <w:rFonts w:ascii="Arial" w:hAnsi="Arial" w:cs="Arial"/>
                <w:b/>
                <w:bCs/>
                <w:color w:val="FFFFFF" w:themeColor="background1"/>
              </w:rPr>
              <w:t xml:space="preserve"> variables: Tasks prior to the RCM Baltic 2011</w:t>
            </w:r>
          </w:p>
        </w:tc>
      </w:tr>
      <w:tr w:rsidR="00B777B8" w:rsidRPr="00690DA5" w:rsidTr="00573FC0">
        <w:tblPrEx>
          <w:shd w:val="clear" w:color="auto" w:fill="auto"/>
        </w:tblPrEx>
        <w:trPr>
          <w:cantSplit/>
          <w:trHeight w:val="276"/>
        </w:trPr>
        <w:tc>
          <w:tcPr>
            <w:tcW w:w="2250" w:type="dxa"/>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proofErr w:type="spellStart"/>
            <w:r>
              <w:rPr>
                <w:rFonts w:ascii="Arial" w:hAnsi="Arial" w:cs="Arial"/>
                <w:b/>
                <w:bCs/>
                <w:lang w:val="fr-FR"/>
              </w:rPr>
              <w:t>Baltic</w:t>
            </w:r>
            <w:proofErr w:type="spellEnd"/>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B777B8" w:rsidRPr="001145A0" w:rsidRDefault="00B777B8" w:rsidP="00D82F86">
            <w:pPr>
              <w:spacing w:before="120" w:after="120"/>
              <w:rPr>
                <w:rFonts w:ascii="Arial" w:hAnsi="Arial" w:cs="Arial"/>
              </w:rPr>
            </w:pPr>
            <w:r w:rsidRPr="001145A0">
              <w:t>Development of a report in FishFrame which calculate the top 90% ranking</w:t>
            </w:r>
            <w:r>
              <w:t xml:space="preserve"> </w:t>
            </w:r>
            <w:r w:rsidRPr="001145A0">
              <w:t>of metiers for each MS as well as on regional level. The data should be</w:t>
            </w:r>
            <w:r>
              <w:t xml:space="preserve"> </w:t>
            </w:r>
            <w:r w:rsidRPr="001145A0">
              <w:t>based on data from the two previous years.</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B777B8" w:rsidRPr="001C37EA" w:rsidRDefault="00B777B8" w:rsidP="00D82F86">
            <w:pPr>
              <w:spacing w:before="120" w:after="120"/>
              <w:rPr>
                <w:rFonts w:ascii="Arial" w:hAnsi="Arial" w:cs="Arial"/>
              </w:rPr>
            </w:pPr>
            <w:r w:rsidRPr="001145A0">
              <w:t>Landing -, effort – and landing value statistics should be uploaded in</w:t>
            </w:r>
            <w:r>
              <w:t xml:space="preserve"> </w:t>
            </w:r>
            <w:r w:rsidRPr="001145A0">
              <w:t>FishFrame.</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B777B8" w:rsidRPr="001145A0" w:rsidRDefault="00B777B8" w:rsidP="00D82F86">
            <w:pPr>
              <w:spacing w:before="120" w:after="120"/>
              <w:rPr>
                <w:rFonts w:ascii="Arial" w:hAnsi="Arial" w:cs="Arial"/>
              </w:rPr>
            </w:pPr>
            <w:r w:rsidRPr="001145A0">
              <w:t>RCM participants and FishFrame designers and developers</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B777B8" w:rsidRPr="001C37EA" w:rsidRDefault="00B777B8" w:rsidP="00D82F86">
            <w:pPr>
              <w:spacing w:before="120" w:after="120"/>
              <w:rPr>
                <w:rFonts w:ascii="Arial" w:hAnsi="Arial" w:cs="Arial"/>
              </w:rPr>
            </w:pPr>
            <w:r>
              <w:rPr>
                <w:lang w:val="nl-NL"/>
              </w:rPr>
              <w:t xml:space="preserve">Prior </w:t>
            </w:r>
            <w:proofErr w:type="spellStart"/>
            <w:r>
              <w:rPr>
                <w:lang w:val="nl-NL"/>
              </w:rPr>
              <w:t>to</w:t>
            </w:r>
            <w:proofErr w:type="spellEnd"/>
            <w:r>
              <w:rPr>
                <w:lang w:val="nl-NL"/>
              </w:rPr>
              <w:t xml:space="preserve"> RCM in 2011</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B777B8" w:rsidRPr="001145A0" w:rsidRDefault="00B777B8" w:rsidP="00D82F86">
            <w:pPr>
              <w:spacing w:before="120" w:after="120"/>
              <w:rPr>
                <w:rFonts w:ascii="Arial" w:hAnsi="Arial" w:cs="Arial"/>
              </w:rPr>
            </w:pPr>
            <w:r w:rsidRPr="001145A0">
              <w:t>LM endorses these recommendations and would like to widen the scope to all regions</w:t>
            </w:r>
            <w:r>
              <w:t xml:space="preserve"> </w:t>
            </w:r>
            <w:r w:rsidRPr="001145A0">
              <w:t>by recommending that before the RCMs in 2011. MS should look at their transversal</w:t>
            </w:r>
            <w:r>
              <w:t xml:space="preserve"> </w:t>
            </w:r>
            <w:r w:rsidRPr="001145A0">
              <w:t>data (landings, effort, value), review their metier ranking, and in the in case of</w:t>
            </w:r>
            <w:r>
              <w:t xml:space="preserve"> </w:t>
            </w:r>
            <w:r w:rsidRPr="001145A0">
              <w:t>significant changes, bring these to the attention of RCMs. As the RCMs had noted</w:t>
            </w:r>
            <w:r>
              <w:t xml:space="preserve"> </w:t>
            </w:r>
            <w:r w:rsidRPr="001145A0">
              <w:t>that some MS had used the reference years 2008-2009, instead of the reference years</w:t>
            </w:r>
            <w:r>
              <w:t xml:space="preserve"> </w:t>
            </w:r>
            <w:r w:rsidRPr="001145A0">
              <w:t>2007-2008 agreed at the 2009 RCMs, the consistent use of the same reference years</w:t>
            </w:r>
            <w:r>
              <w:t xml:space="preserve"> </w:t>
            </w:r>
            <w:r w:rsidRPr="001145A0">
              <w:t>among MS can be critical in this respect.</w:t>
            </w:r>
          </w:p>
        </w:tc>
      </w:tr>
      <w:tr w:rsidR="00B777B8" w:rsidRPr="00690DA5" w:rsidTr="00573FC0">
        <w:trPr>
          <w:trHeight w:val="305"/>
        </w:trPr>
        <w:tc>
          <w:tcPr>
            <w:tcW w:w="2250" w:type="dxa"/>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B777B8" w:rsidRPr="001C37EA" w:rsidRDefault="00B777B8" w:rsidP="00D82F86">
            <w:pPr>
              <w:spacing w:before="120" w:after="120"/>
            </w:pPr>
            <w:r>
              <w:t>NLD has supported this recommendation and provided the required data in the requested format to the RCM NA and RCM NS&amp;EA in 2011</w:t>
            </w:r>
          </w:p>
        </w:tc>
      </w:tr>
    </w:tbl>
    <w:p w:rsidR="00B777B8" w:rsidRPr="00690DA5" w:rsidRDefault="00B777B8" w:rsidP="00B777B8">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B777B8" w:rsidRPr="001145A0" w:rsidTr="00573FC0">
        <w:trPr>
          <w:trHeight w:val="530"/>
        </w:trPr>
        <w:tc>
          <w:tcPr>
            <w:tcW w:w="7655" w:type="dxa"/>
            <w:gridSpan w:val="2"/>
            <w:shd w:val="clear" w:color="auto" w:fill="0074A2"/>
            <w:vAlign w:val="center"/>
          </w:tcPr>
          <w:p w:rsidR="00B777B8" w:rsidRPr="001145A0" w:rsidRDefault="00A91FC8" w:rsidP="00991E1B">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LM 2010-</w:t>
            </w:r>
            <w:r w:rsidR="00991E1B">
              <w:rPr>
                <w:rFonts w:ascii="Arial" w:hAnsi="Arial" w:cs="Arial"/>
                <w:b/>
                <w:bCs/>
                <w:color w:val="FFFFFF" w:themeColor="background1"/>
              </w:rPr>
              <w:t xml:space="preserve">14 </w:t>
            </w:r>
            <w:r w:rsidR="00B777B8" w:rsidRPr="001145A0">
              <w:rPr>
                <w:rFonts w:ascii="Arial" w:hAnsi="Arial" w:cs="Arial"/>
                <w:b/>
                <w:bCs/>
                <w:color w:val="FFFFFF" w:themeColor="background1"/>
                <w:spacing w:val="-1"/>
              </w:rPr>
              <w:t>T</w:t>
            </w:r>
            <w:r w:rsidR="00B777B8" w:rsidRPr="001145A0">
              <w:rPr>
                <w:rFonts w:ascii="Arial" w:hAnsi="Arial" w:cs="Arial"/>
                <w:b/>
                <w:bCs/>
                <w:color w:val="FFFFFF" w:themeColor="background1"/>
              </w:rPr>
              <w:t>op</w:t>
            </w:r>
            <w:r w:rsidR="00B777B8" w:rsidRPr="001145A0">
              <w:rPr>
                <w:rFonts w:ascii="Arial" w:hAnsi="Arial" w:cs="Arial"/>
                <w:b/>
                <w:bCs/>
                <w:color w:val="FFFFFF" w:themeColor="background1"/>
                <w:spacing w:val="1"/>
              </w:rPr>
              <w:t>i</w:t>
            </w:r>
            <w:r w:rsidR="00B777B8" w:rsidRPr="001145A0">
              <w:rPr>
                <w:rFonts w:ascii="Arial" w:hAnsi="Arial" w:cs="Arial"/>
                <w:b/>
                <w:bCs/>
                <w:color w:val="FFFFFF" w:themeColor="background1"/>
              </w:rPr>
              <w:t>c</w:t>
            </w:r>
            <w:r w:rsidR="00B777B8" w:rsidRPr="001145A0">
              <w:rPr>
                <w:rFonts w:ascii="Arial" w:hAnsi="Arial" w:cs="Arial"/>
                <w:b/>
                <w:bCs/>
                <w:color w:val="FFFFFF" w:themeColor="background1"/>
                <w:spacing w:val="-4"/>
              </w:rPr>
              <w:t xml:space="preserve"> </w:t>
            </w:r>
            <w:r w:rsidR="00B777B8" w:rsidRPr="001145A0">
              <w:rPr>
                <w:rFonts w:ascii="Arial" w:hAnsi="Arial" w:cs="Arial"/>
                <w:b/>
                <w:bCs/>
                <w:color w:val="FFFFFF" w:themeColor="background1"/>
              </w:rPr>
              <w:t xml:space="preserve">: </w:t>
            </w:r>
            <w:r w:rsidR="00B275DE" w:rsidRPr="001145A0">
              <w:rPr>
                <w:rFonts w:ascii="Arial" w:hAnsi="Arial" w:cs="Arial"/>
                <w:b/>
                <w:bCs/>
                <w:color w:val="FFFFFF" w:themeColor="background1"/>
              </w:rPr>
              <w:t>Metier</w:t>
            </w:r>
            <w:r w:rsidR="00B777B8" w:rsidRPr="001145A0">
              <w:rPr>
                <w:rFonts w:ascii="Arial" w:hAnsi="Arial" w:cs="Arial"/>
                <w:b/>
                <w:bCs/>
                <w:color w:val="FFFFFF" w:themeColor="background1"/>
              </w:rPr>
              <w:t xml:space="preserve"> variables: Tasks prior to the RCM Baltic 2011</w:t>
            </w:r>
          </w:p>
        </w:tc>
      </w:tr>
      <w:tr w:rsidR="00B777B8" w:rsidRPr="00690DA5" w:rsidTr="00573FC0">
        <w:tblPrEx>
          <w:shd w:val="clear" w:color="auto" w:fill="auto"/>
        </w:tblPrEx>
        <w:trPr>
          <w:cantSplit/>
          <w:trHeight w:val="276"/>
        </w:trPr>
        <w:tc>
          <w:tcPr>
            <w:tcW w:w="2250" w:type="dxa"/>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proofErr w:type="spellStart"/>
            <w:r>
              <w:rPr>
                <w:rFonts w:ascii="Arial" w:hAnsi="Arial" w:cs="Arial"/>
                <w:b/>
                <w:bCs/>
                <w:lang w:val="fr-FR"/>
              </w:rPr>
              <w:t>Baltic</w:t>
            </w:r>
            <w:proofErr w:type="spellEnd"/>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B777B8" w:rsidRPr="00690DA5" w:rsidRDefault="00B777B8" w:rsidP="00D82F86">
            <w:pPr>
              <w:spacing w:before="120" w:after="120"/>
              <w:rPr>
                <w:rFonts w:ascii="Arial" w:hAnsi="Arial" w:cs="Arial"/>
              </w:rPr>
            </w:pPr>
            <w:r w:rsidRPr="001145A0">
              <w:t>For the purposes of regional understanding of sampling activities, national</w:t>
            </w:r>
            <w:r>
              <w:t xml:space="preserve"> </w:t>
            </w:r>
            <w:r w:rsidRPr="001145A0">
              <w:t>information on sampling should be compiled regionally in advance of the</w:t>
            </w:r>
            <w:r>
              <w:t xml:space="preserve"> </w:t>
            </w:r>
            <w:r w:rsidRPr="001145A0">
              <w:t>next meeting.</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B777B8" w:rsidRPr="001145A0" w:rsidRDefault="00B777B8" w:rsidP="00D82F86">
            <w:pPr>
              <w:spacing w:before="120" w:after="120"/>
              <w:rPr>
                <w:rFonts w:ascii="Arial" w:hAnsi="Arial" w:cs="Arial"/>
              </w:rPr>
            </w:pPr>
            <w:r w:rsidRPr="001145A0">
              <w:t>Preparation of exchange data for task-sharing.</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B777B8" w:rsidRPr="001145A0" w:rsidRDefault="00B777B8" w:rsidP="00D82F86">
            <w:pPr>
              <w:spacing w:before="120" w:after="120"/>
              <w:rPr>
                <w:rFonts w:ascii="Arial" w:hAnsi="Arial" w:cs="Arial"/>
              </w:rPr>
            </w:pPr>
            <w:r w:rsidRPr="001145A0">
              <w:t>RCM chair and RCM participants</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B777B8" w:rsidRPr="001C37EA" w:rsidRDefault="00B777B8" w:rsidP="00D82F86">
            <w:pPr>
              <w:spacing w:before="120" w:after="120"/>
              <w:rPr>
                <w:rFonts w:ascii="Arial" w:hAnsi="Arial" w:cs="Arial"/>
              </w:rPr>
            </w:pPr>
            <w:r>
              <w:rPr>
                <w:lang w:val="nl-NL"/>
              </w:rPr>
              <w:t xml:space="preserve">Prior </w:t>
            </w:r>
            <w:proofErr w:type="spellStart"/>
            <w:r>
              <w:rPr>
                <w:lang w:val="nl-NL"/>
              </w:rPr>
              <w:t>to</w:t>
            </w:r>
            <w:proofErr w:type="spellEnd"/>
            <w:r>
              <w:rPr>
                <w:lang w:val="nl-NL"/>
              </w:rPr>
              <w:t xml:space="preserve"> RCM in 2011.</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B777B8" w:rsidRPr="001145A0" w:rsidRDefault="00B401F4" w:rsidP="00D82F86">
            <w:pPr>
              <w:spacing w:before="120" w:after="120"/>
              <w:rPr>
                <w:rFonts w:ascii="Arial" w:hAnsi="Arial" w:cs="Arial"/>
              </w:rPr>
            </w:pPr>
            <w:r>
              <w:t>see recommendation nr 13</w:t>
            </w:r>
          </w:p>
        </w:tc>
      </w:tr>
      <w:tr w:rsidR="00B777B8" w:rsidRPr="00690DA5" w:rsidTr="00573FC0">
        <w:trPr>
          <w:trHeight w:val="305"/>
        </w:trPr>
        <w:tc>
          <w:tcPr>
            <w:tcW w:w="2250" w:type="dxa"/>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B777B8" w:rsidRPr="001C37EA" w:rsidRDefault="00B777B8" w:rsidP="00CB2160">
            <w:pPr>
              <w:spacing w:before="120" w:after="120"/>
            </w:pPr>
            <w:r>
              <w:t xml:space="preserve">This recommendation is </w:t>
            </w:r>
            <w:r w:rsidR="00CB2160">
              <w:t>unclear</w:t>
            </w:r>
            <w:r>
              <w:t>. What is meant with ‘national information on sampling’? Sampling activities have been described in the Dutch NP. It is not clear what is more required.</w:t>
            </w:r>
          </w:p>
        </w:tc>
      </w:tr>
    </w:tbl>
    <w:p w:rsidR="00B777B8" w:rsidRPr="00690DA5" w:rsidRDefault="00B777B8" w:rsidP="00B777B8">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40"/>
        <w:gridCol w:w="4593"/>
        <w:gridCol w:w="839"/>
      </w:tblGrid>
      <w:tr w:rsidR="00A11A86" w:rsidRPr="00BC019D" w:rsidTr="00573FC0">
        <w:trPr>
          <w:trHeight w:val="522"/>
        </w:trPr>
        <w:tc>
          <w:tcPr>
            <w:tcW w:w="4460" w:type="pct"/>
            <w:gridSpan w:val="2"/>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LM 2010-15 </w:t>
            </w:r>
            <w:r w:rsidRPr="00891A4E">
              <w:rPr>
                <w:rFonts w:ascii="Arial" w:hAnsi="Arial" w:cs="Arial"/>
                <w:b/>
                <w:bCs/>
                <w:color w:val="FFFFFF" w:themeColor="background1"/>
                <w:spacing w:val="-1"/>
              </w:rPr>
              <w:t>T</w:t>
            </w:r>
            <w:r w:rsidRPr="00891A4E">
              <w:rPr>
                <w:rFonts w:ascii="Arial" w:hAnsi="Arial" w:cs="Arial"/>
                <w:b/>
                <w:bCs/>
                <w:color w:val="FFFFFF" w:themeColor="background1"/>
              </w:rPr>
              <w:t>op</w:t>
            </w:r>
            <w:r w:rsidRPr="00891A4E">
              <w:rPr>
                <w:rFonts w:ascii="Arial" w:hAnsi="Arial" w:cs="Arial"/>
                <w:b/>
                <w:bCs/>
                <w:color w:val="FFFFFF" w:themeColor="background1"/>
                <w:spacing w:val="1"/>
              </w:rPr>
              <w:t>i</w:t>
            </w:r>
            <w:r w:rsidRPr="00891A4E">
              <w:rPr>
                <w:rFonts w:ascii="Arial" w:hAnsi="Arial" w:cs="Arial"/>
                <w:b/>
                <w:bCs/>
                <w:color w:val="FFFFFF" w:themeColor="background1"/>
              </w:rPr>
              <w:t>c</w:t>
            </w:r>
            <w:r w:rsidRPr="00891A4E">
              <w:rPr>
                <w:rFonts w:ascii="Arial" w:hAnsi="Arial" w:cs="Arial"/>
                <w:b/>
                <w:bCs/>
                <w:color w:val="FFFFFF" w:themeColor="background1"/>
                <w:spacing w:val="-4"/>
              </w:rPr>
              <w:t xml:space="preserve"> </w:t>
            </w:r>
            <w:r w:rsidRPr="00891A4E">
              <w:rPr>
                <w:rFonts w:ascii="Arial" w:hAnsi="Arial" w:cs="Arial"/>
                <w:b/>
                <w:bCs/>
                <w:color w:val="FFFFFF" w:themeColor="background1"/>
              </w:rPr>
              <w:t>: CECAF area: Fishing activities and sampling coverage</w:t>
            </w:r>
          </w:p>
        </w:tc>
        <w:tc>
          <w:tcPr>
            <w:tcW w:w="540" w:type="pct"/>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III-C3</w:t>
            </w:r>
          </w:p>
        </w:tc>
      </w:tr>
      <w:tr w:rsidR="00B777B8" w:rsidRPr="00690DA5" w:rsidTr="00573FC0">
        <w:tblPrEx>
          <w:shd w:val="clear" w:color="auto" w:fill="auto"/>
        </w:tblPrEx>
        <w:trPr>
          <w:cantSplit/>
          <w:trHeight w:val="276"/>
        </w:trPr>
        <w:tc>
          <w:tcPr>
            <w:tcW w:w="1505" w:type="pct"/>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LDF</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B777B8" w:rsidRPr="00690DA5" w:rsidRDefault="00B777B8" w:rsidP="00D82F86">
            <w:pPr>
              <w:spacing w:before="120" w:after="120"/>
              <w:rPr>
                <w:rFonts w:ascii="Arial" w:hAnsi="Arial" w:cs="Arial"/>
              </w:rPr>
            </w:pPr>
            <w:r w:rsidRPr="004D1658">
              <w:t>All MS involved in industrial small pelagic fishery in “From Morocco to</w:t>
            </w:r>
            <w:r>
              <w:t xml:space="preserve"> </w:t>
            </w:r>
            <w:r w:rsidRPr="004D1658">
              <w:t>Guinea Bissau” fishing ground to ensure adequate sampling coverage for</w:t>
            </w:r>
            <w:r>
              <w:t xml:space="preserve"> </w:t>
            </w:r>
            <w:r w:rsidRPr="00891A4E">
              <w:t>the landings and discards.</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B777B8" w:rsidRPr="004D1658" w:rsidRDefault="00B777B8" w:rsidP="00D82F86">
            <w:pPr>
              <w:spacing w:before="120" w:after="120"/>
              <w:rPr>
                <w:rFonts w:ascii="Arial" w:hAnsi="Arial" w:cs="Arial"/>
              </w:rPr>
            </w:pPr>
            <w:r w:rsidRPr="004D1658">
              <w:t>All MS involved in fishery to draft one agreement to share tasks.</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B777B8" w:rsidRPr="00690DA5" w:rsidRDefault="00B777B8" w:rsidP="00D82F86">
            <w:pPr>
              <w:spacing w:before="120" w:after="120"/>
              <w:rPr>
                <w:rFonts w:ascii="Arial" w:hAnsi="Arial" w:cs="Arial"/>
              </w:rPr>
            </w:pPr>
            <w:r w:rsidRPr="004D1658">
              <w:t xml:space="preserve">National Correspondents from all MS involved in fishery. </w:t>
            </w:r>
            <w:r w:rsidRPr="00891A4E">
              <w:t>The Netherlands will take initiative.</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B777B8" w:rsidRPr="004D1658" w:rsidRDefault="00B777B8" w:rsidP="00D82F86">
            <w:pPr>
              <w:spacing w:before="120" w:after="120"/>
              <w:rPr>
                <w:rFonts w:ascii="Arial" w:hAnsi="Arial" w:cs="Arial"/>
              </w:rPr>
            </w:pPr>
            <w:r w:rsidRPr="004D1658">
              <w:t>Before the next RCM LDF, to be approved and signed at that RCM.</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B777B8" w:rsidRPr="00690DA5" w:rsidRDefault="00B777B8" w:rsidP="00D82F86">
            <w:pPr>
              <w:spacing w:before="120" w:after="120"/>
              <w:rPr>
                <w:rFonts w:ascii="Arial" w:hAnsi="Arial" w:cs="Arial"/>
              </w:rPr>
            </w:pPr>
            <w:r>
              <w:rPr>
                <w:lang w:val="nl-NL"/>
              </w:rPr>
              <w:t xml:space="preserve">LM </w:t>
            </w:r>
            <w:proofErr w:type="spellStart"/>
            <w:r>
              <w:rPr>
                <w:lang w:val="nl-NL"/>
              </w:rPr>
              <w:t>endorses</w:t>
            </w:r>
            <w:proofErr w:type="spellEnd"/>
            <w:r>
              <w:rPr>
                <w:lang w:val="nl-NL"/>
              </w:rPr>
              <w:t xml:space="preserve"> </w:t>
            </w:r>
            <w:proofErr w:type="spellStart"/>
            <w:r>
              <w:rPr>
                <w:lang w:val="nl-NL"/>
              </w:rPr>
              <w:t>this</w:t>
            </w:r>
            <w:proofErr w:type="spellEnd"/>
            <w:r>
              <w:rPr>
                <w:lang w:val="nl-NL"/>
              </w:rPr>
              <w:t xml:space="preserve"> </w:t>
            </w:r>
            <w:proofErr w:type="spellStart"/>
            <w:r>
              <w:rPr>
                <w:lang w:val="nl-NL"/>
              </w:rPr>
              <w:t>recommendation</w:t>
            </w:r>
            <w:proofErr w:type="spellEnd"/>
            <w:r>
              <w:rPr>
                <w:lang w:val="nl-NL"/>
              </w:rPr>
              <w:t>.</w:t>
            </w:r>
          </w:p>
        </w:tc>
      </w:tr>
      <w:tr w:rsidR="00B777B8" w:rsidRPr="00690DA5" w:rsidTr="00573FC0">
        <w:trPr>
          <w:trHeight w:val="305"/>
        </w:trPr>
        <w:tc>
          <w:tcPr>
            <w:tcW w:w="1505" w:type="pct"/>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B777B8" w:rsidRPr="001C37EA" w:rsidRDefault="00B777B8" w:rsidP="00B401F4">
            <w:pPr>
              <w:spacing w:before="120" w:after="120"/>
              <w:rPr>
                <w:rFonts w:ascii="Arial" w:hAnsi="Arial" w:cs="Arial"/>
              </w:rPr>
            </w:pPr>
            <w:r w:rsidRPr="004D1658">
              <w:t xml:space="preserve">All MS involved in </w:t>
            </w:r>
            <w:r w:rsidR="00B401F4" w:rsidRPr="004D1658">
              <w:t xml:space="preserve"> </w:t>
            </w:r>
            <w:r w:rsidRPr="004D1658">
              <w:t xml:space="preserve">small pelagic fishery in </w:t>
            </w:r>
            <w:r>
              <w:t xml:space="preserve">the CECAF area have agreed to implement a shared sampling </w:t>
            </w:r>
            <w:r w:rsidR="00B275DE">
              <w:t>programme</w:t>
            </w:r>
            <w:r>
              <w:t xml:space="preserve"> in these waters in 2012 and included it in their NP.</w:t>
            </w:r>
          </w:p>
        </w:tc>
      </w:tr>
    </w:tbl>
    <w:p w:rsidR="00B777B8" w:rsidRPr="00690DA5" w:rsidRDefault="00B777B8" w:rsidP="00B777B8">
      <w:pPr>
        <w:rPr>
          <w:rFonts w:ascii="Arial" w:hAnsi="Arial" w:cs="Arial"/>
        </w:rPr>
      </w:pPr>
    </w:p>
    <w:tbl>
      <w:tblPr>
        <w:tblW w:w="7797" w:type="dxa"/>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92"/>
        <w:gridCol w:w="5405"/>
      </w:tblGrid>
      <w:tr w:rsidR="00B777B8" w:rsidRPr="00891A4E" w:rsidTr="00573FC0">
        <w:trPr>
          <w:trHeight w:val="530"/>
        </w:trPr>
        <w:tc>
          <w:tcPr>
            <w:tcW w:w="7797" w:type="dxa"/>
            <w:gridSpan w:val="2"/>
            <w:shd w:val="clear" w:color="auto" w:fill="0074A2"/>
            <w:vAlign w:val="center"/>
          </w:tcPr>
          <w:p w:rsidR="00B777B8" w:rsidRPr="00891A4E" w:rsidRDefault="00A91FC8" w:rsidP="00991E1B">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LM 2010-</w:t>
            </w:r>
            <w:r w:rsidR="00991E1B">
              <w:rPr>
                <w:rFonts w:ascii="Arial" w:hAnsi="Arial" w:cs="Arial"/>
                <w:b/>
                <w:bCs/>
                <w:color w:val="FFFFFF" w:themeColor="background1"/>
              </w:rPr>
              <w:t xml:space="preserve">16 </w:t>
            </w:r>
            <w:r w:rsidR="00B777B8" w:rsidRPr="00891A4E">
              <w:rPr>
                <w:rFonts w:ascii="Arial" w:hAnsi="Arial" w:cs="Arial"/>
                <w:b/>
                <w:bCs/>
                <w:color w:val="FFFFFF" w:themeColor="background1"/>
                <w:spacing w:val="-1"/>
              </w:rPr>
              <w:t>T</w:t>
            </w:r>
            <w:r w:rsidR="00B777B8" w:rsidRPr="00891A4E">
              <w:rPr>
                <w:rFonts w:ascii="Arial" w:hAnsi="Arial" w:cs="Arial"/>
                <w:b/>
                <w:bCs/>
                <w:color w:val="FFFFFF" w:themeColor="background1"/>
              </w:rPr>
              <w:t>op</w:t>
            </w:r>
            <w:r w:rsidR="00B777B8" w:rsidRPr="00891A4E">
              <w:rPr>
                <w:rFonts w:ascii="Arial" w:hAnsi="Arial" w:cs="Arial"/>
                <w:b/>
                <w:bCs/>
                <w:color w:val="FFFFFF" w:themeColor="background1"/>
                <w:spacing w:val="1"/>
              </w:rPr>
              <w:t>i</w:t>
            </w:r>
            <w:r w:rsidR="00B777B8" w:rsidRPr="00891A4E">
              <w:rPr>
                <w:rFonts w:ascii="Arial" w:hAnsi="Arial" w:cs="Arial"/>
                <w:b/>
                <w:bCs/>
                <w:color w:val="FFFFFF" w:themeColor="background1"/>
              </w:rPr>
              <w:t>c</w:t>
            </w:r>
            <w:r w:rsidR="00B777B8" w:rsidRPr="00891A4E">
              <w:rPr>
                <w:rFonts w:ascii="Arial" w:hAnsi="Arial" w:cs="Arial"/>
                <w:b/>
                <w:bCs/>
                <w:color w:val="FFFFFF" w:themeColor="background1"/>
                <w:spacing w:val="-4"/>
              </w:rPr>
              <w:t xml:space="preserve"> </w:t>
            </w:r>
            <w:r w:rsidR="00B777B8" w:rsidRPr="00891A4E">
              <w:rPr>
                <w:rFonts w:ascii="Arial" w:hAnsi="Arial" w:cs="Arial"/>
                <w:b/>
                <w:bCs/>
                <w:color w:val="FFFFFF" w:themeColor="background1"/>
              </w:rPr>
              <w:t>: Stock variables: Studies on shared international age-length keys</w:t>
            </w:r>
          </w:p>
        </w:tc>
      </w:tr>
      <w:tr w:rsidR="00B777B8" w:rsidRPr="00690DA5" w:rsidTr="00573FC0">
        <w:tblPrEx>
          <w:shd w:val="clear" w:color="auto" w:fill="auto"/>
        </w:tblPrEx>
        <w:trPr>
          <w:cantSplit/>
          <w:trHeight w:val="276"/>
        </w:trPr>
        <w:tc>
          <w:tcPr>
            <w:tcW w:w="2392" w:type="dxa"/>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B777B8" w:rsidRPr="00891A4E" w:rsidRDefault="00B777B8" w:rsidP="00272AB4">
            <w:pPr>
              <w:spacing w:before="120" w:after="120"/>
              <w:rPr>
                <w:rFonts w:ascii="Arial" w:hAnsi="Arial" w:cs="Arial"/>
              </w:rPr>
            </w:pPr>
            <w:r w:rsidRPr="00891A4E">
              <w:t>The RCM NA recommends that a case study for deriving regional stock</w:t>
            </w:r>
            <w:r>
              <w:t xml:space="preserve"> </w:t>
            </w:r>
            <w:r w:rsidRPr="00891A4E">
              <w:t>based age-length keys be carried out for mackerel (</w:t>
            </w:r>
            <w:r w:rsidRPr="003A7A3C">
              <w:rPr>
                <w:i/>
              </w:rPr>
              <w:t>Scomber scombrus</w:t>
            </w:r>
            <w:r w:rsidRPr="00891A4E">
              <w:t>) in</w:t>
            </w:r>
            <w:r>
              <w:t xml:space="preserve"> </w:t>
            </w:r>
            <w:r w:rsidRPr="00891A4E">
              <w:t>the North East Atlantic and Western Channel. This information is required</w:t>
            </w:r>
            <w:r>
              <w:t xml:space="preserve"> </w:t>
            </w:r>
            <w:r w:rsidRPr="00891A4E">
              <w:t>to evaluate if it is appropriate to introduce task sharing, at stock level, with</w:t>
            </w:r>
            <w:r>
              <w:t xml:space="preserve"> </w:t>
            </w:r>
            <w:r w:rsidRPr="00891A4E">
              <w:t>regard to sampling for ageing of fish.</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B777B8" w:rsidRPr="001C37EA" w:rsidRDefault="00B777B8" w:rsidP="00272AB4">
            <w:pPr>
              <w:spacing w:before="120" w:after="120"/>
              <w:rPr>
                <w:rFonts w:ascii="Arial" w:hAnsi="Arial" w:cs="Arial"/>
              </w:rPr>
            </w:pPr>
            <w:r w:rsidRPr="00891A4E">
              <w:t>Coordinating country (Ireland) to contact Spain, United Kingdom,</w:t>
            </w:r>
            <w:r>
              <w:t xml:space="preserve"> </w:t>
            </w:r>
            <w:r w:rsidRPr="00891A4E">
              <w:t xml:space="preserve">Portugal and The Netherlands for supply of data and support in </w:t>
            </w:r>
            <w:proofErr w:type="spellStart"/>
            <w:r w:rsidRPr="00891A4E">
              <w:t>analyzing</w:t>
            </w:r>
            <w:proofErr w:type="spellEnd"/>
            <w:r>
              <w:t xml:space="preserve"> </w:t>
            </w:r>
            <w:r w:rsidRPr="00891A4E">
              <w:t>the data.</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B777B8" w:rsidRPr="00891A4E" w:rsidRDefault="00B777B8" w:rsidP="00272AB4">
            <w:pPr>
              <w:spacing w:before="120" w:after="120"/>
              <w:rPr>
                <w:rFonts w:ascii="Arial" w:hAnsi="Arial" w:cs="Arial"/>
              </w:rPr>
            </w:pPr>
            <w:r w:rsidRPr="00891A4E">
              <w:t>Andy Campbell, Marine Institute, Ireland, to coordinate and produce</w:t>
            </w:r>
            <w:r>
              <w:t xml:space="preserve"> </w:t>
            </w:r>
            <w:r w:rsidRPr="00891A4E">
              <w:t>working document.</w:t>
            </w:r>
            <w:r w:rsidR="00B275DE">
              <w:t xml:space="preserve"> </w:t>
            </w:r>
            <w:r w:rsidRPr="00891A4E">
              <w:t>Spain, United Kingdom, Portugal and The Netherlands</w:t>
            </w:r>
            <w:r>
              <w:t xml:space="preserve"> </w:t>
            </w:r>
            <w:r w:rsidRPr="00891A4E">
              <w:t>should send the sampling data to Andy Campbell</w:t>
            </w:r>
            <w:r>
              <w:t xml:space="preserve"> </w:t>
            </w:r>
            <w:r w:rsidRPr="00891A4E">
              <w:t>(andy.Campbell@marine.ie) on request.</w:t>
            </w:r>
            <w:r w:rsidR="00B275DE">
              <w:t xml:space="preserve"> </w:t>
            </w:r>
            <w:r w:rsidRPr="00891A4E">
              <w:t>ICES</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B777B8" w:rsidRPr="001C37EA" w:rsidRDefault="00B777B8" w:rsidP="00272AB4">
            <w:pPr>
              <w:spacing w:before="120" w:after="120"/>
              <w:rPr>
                <w:rFonts w:ascii="Arial" w:hAnsi="Arial" w:cs="Arial"/>
              </w:rPr>
            </w:pPr>
            <w:r>
              <w:rPr>
                <w:lang w:val="nl-NL"/>
              </w:rPr>
              <w:t>RCM NA 2011</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B777B8" w:rsidRPr="00690DA5" w:rsidRDefault="00B777B8" w:rsidP="00272AB4">
            <w:pPr>
              <w:spacing w:before="120" w:after="120"/>
              <w:rPr>
                <w:rFonts w:ascii="Arial" w:hAnsi="Arial" w:cs="Arial"/>
              </w:rPr>
            </w:pPr>
            <w:r w:rsidRPr="00891A4E">
              <w:t>LM endorses these recommendations. See also section on the 'Role of the RCM',</w:t>
            </w:r>
            <w:r>
              <w:t xml:space="preserve"> </w:t>
            </w:r>
            <w:r w:rsidRPr="00891A4E">
              <w:t>where the general approach of internationally coordinated sampling efforts is</w:t>
            </w:r>
            <w:r>
              <w:t xml:space="preserve"> </w:t>
            </w:r>
            <w:r w:rsidRPr="00891A4E">
              <w:t>supported by LM.</w:t>
            </w:r>
          </w:p>
        </w:tc>
      </w:tr>
      <w:tr w:rsidR="00B777B8" w:rsidRPr="00690DA5" w:rsidTr="00573FC0">
        <w:trPr>
          <w:trHeight w:val="305"/>
        </w:trPr>
        <w:tc>
          <w:tcPr>
            <w:tcW w:w="2392" w:type="dxa"/>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B777B8" w:rsidRPr="001C37EA" w:rsidRDefault="00CB2160" w:rsidP="00272AB4">
            <w:pPr>
              <w:spacing w:before="120" w:after="120"/>
            </w:pPr>
            <w:r>
              <w:t>NLD has provided data for this exercise to the co-ordinating MS.</w:t>
            </w:r>
          </w:p>
        </w:tc>
      </w:tr>
    </w:tbl>
    <w:p w:rsidR="00B777B8" w:rsidRPr="00690DA5" w:rsidRDefault="00B777B8" w:rsidP="00B777B8">
      <w:pPr>
        <w:rPr>
          <w:rFonts w:ascii="Arial" w:hAnsi="Arial" w:cs="Arial"/>
        </w:rPr>
      </w:pPr>
    </w:p>
    <w:tbl>
      <w:tblPr>
        <w:tblW w:w="7797" w:type="dxa"/>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92"/>
        <w:gridCol w:w="5405"/>
      </w:tblGrid>
      <w:tr w:rsidR="00B777B8" w:rsidRPr="00E5462E" w:rsidTr="00573FC0">
        <w:trPr>
          <w:trHeight w:val="530"/>
        </w:trPr>
        <w:tc>
          <w:tcPr>
            <w:tcW w:w="7797" w:type="dxa"/>
            <w:gridSpan w:val="2"/>
            <w:shd w:val="clear" w:color="auto" w:fill="0074A2"/>
            <w:vAlign w:val="center"/>
          </w:tcPr>
          <w:p w:rsidR="00B777B8" w:rsidRPr="00E5462E" w:rsidRDefault="00A91FC8" w:rsidP="00991E1B">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LM 2010-</w:t>
            </w:r>
            <w:r w:rsidR="00991E1B">
              <w:rPr>
                <w:rFonts w:ascii="Arial" w:hAnsi="Arial" w:cs="Arial"/>
                <w:b/>
                <w:bCs/>
                <w:color w:val="FFFFFF" w:themeColor="background1"/>
              </w:rPr>
              <w:t>17</w:t>
            </w:r>
            <w:r w:rsidR="00991E1B" w:rsidRPr="00E5462E">
              <w:rPr>
                <w:rFonts w:ascii="Arial" w:hAnsi="Arial" w:cs="Arial"/>
                <w:b/>
                <w:bCs/>
                <w:color w:val="FFFFFF" w:themeColor="background1"/>
              </w:rPr>
              <w:t xml:space="preserve"> </w:t>
            </w:r>
            <w:r w:rsidR="00B777B8" w:rsidRPr="00E5462E">
              <w:rPr>
                <w:rFonts w:ascii="Arial" w:hAnsi="Arial" w:cs="Arial"/>
                <w:b/>
                <w:bCs/>
                <w:color w:val="FFFFFF" w:themeColor="background1"/>
                <w:spacing w:val="-1"/>
              </w:rPr>
              <w:t>T</w:t>
            </w:r>
            <w:r w:rsidR="00B777B8" w:rsidRPr="00E5462E">
              <w:rPr>
                <w:rFonts w:ascii="Arial" w:hAnsi="Arial" w:cs="Arial"/>
                <w:b/>
                <w:bCs/>
                <w:color w:val="FFFFFF" w:themeColor="background1"/>
              </w:rPr>
              <w:t>op</w:t>
            </w:r>
            <w:r w:rsidR="00B777B8" w:rsidRPr="00E5462E">
              <w:rPr>
                <w:rFonts w:ascii="Arial" w:hAnsi="Arial" w:cs="Arial"/>
                <w:b/>
                <w:bCs/>
                <w:color w:val="FFFFFF" w:themeColor="background1"/>
                <w:spacing w:val="1"/>
              </w:rPr>
              <w:t>i</w:t>
            </w:r>
            <w:r w:rsidR="00B777B8" w:rsidRPr="00E5462E">
              <w:rPr>
                <w:rFonts w:ascii="Arial" w:hAnsi="Arial" w:cs="Arial"/>
                <w:b/>
                <w:bCs/>
                <w:color w:val="FFFFFF" w:themeColor="background1"/>
              </w:rPr>
              <w:t>c</w:t>
            </w:r>
            <w:r w:rsidR="00B777B8" w:rsidRPr="00E5462E">
              <w:rPr>
                <w:rFonts w:ascii="Arial" w:hAnsi="Arial" w:cs="Arial"/>
                <w:b/>
                <w:bCs/>
                <w:color w:val="FFFFFF" w:themeColor="background1"/>
                <w:spacing w:val="-4"/>
              </w:rPr>
              <w:t xml:space="preserve"> </w:t>
            </w:r>
            <w:r w:rsidR="00B777B8" w:rsidRPr="00E5462E">
              <w:rPr>
                <w:rFonts w:ascii="Arial" w:hAnsi="Arial" w:cs="Arial"/>
                <w:b/>
                <w:bCs/>
                <w:color w:val="FFFFFF" w:themeColor="background1"/>
              </w:rPr>
              <w:t>:</w:t>
            </w:r>
            <w:r w:rsidR="00272AB4">
              <w:rPr>
                <w:rFonts w:ascii="Arial" w:hAnsi="Arial" w:cs="Arial"/>
                <w:b/>
                <w:bCs/>
                <w:color w:val="FFFFFF" w:themeColor="background1"/>
              </w:rPr>
              <w:t xml:space="preserve"> </w:t>
            </w:r>
            <w:r w:rsidR="00B777B8" w:rsidRPr="00E5462E">
              <w:rPr>
                <w:rFonts w:ascii="Arial" w:hAnsi="Arial" w:cs="Arial"/>
                <w:b/>
                <w:color w:val="FFFFFF" w:themeColor="background1"/>
              </w:rPr>
              <w:t>Regional sampling of stocks with national quota shares of &lt;10%:</w:t>
            </w:r>
          </w:p>
        </w:tc>
      </w:tr>
      <w:tr w:rsidR="00B777B8" w:rsidRPr="00690DA5" w:rsidTr="00573FC0">
        <w:tblPrEx>
          <w:shd w:val="clear" w:color="auto" w:fill="auto"/>
        </w:tblPrEx>
        <w:trPr>
          <w:cantSplit/>
          <w:trHeight w:val="276"/>
        </w:trPr>
        <w:tc>
          <w:tcPr>
            <w:tcW w:w="2392" w:type="dxa"/>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NS&amp;EA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B777B8" w:rsidRPr="00891A4E" w:rsidRDefault="00B777B8" w:rsidP="00D82F86">
            <w:pPr>
              <w:spacing w:before="120" w:after="120"/>
              <w:rPr>
                <w:rFonts w:ascii="Arial" w:hAnsi="Arial" w:cs="Arial"/>
              </w:rPr>
            </w:pPr>
            <w:r w:rsidRPr="00891A4E">
              <w:t>The RCM NS&amp;EA recommends that relevant countries investigate the</w:t>
            </w:r>
            <w:r>
              <w:t xml:space="preserve"> </w:t>
            </w:r>
            <w:r w:rsidRPr="00891A4E">
              <w:t>distribution of their landings from the named stocks in Table IV-4 in relation</w:t>
            </w:r>
            <w:r>
              <w:t xml:space="preserve"> </w:t>
            </w:r>
            <w:r w:rsidRPr="00891A4E">
              <w:t>to the overall distribution across the stock area. Where they have no</w:t>
            </w:r>
            <w:r>
              <w:t xml:space="preserve"> </w:t>
            </w:r>
            <w:r w:rsidRPr="00891A4E">
              <w:t>sampling plans for catches, they should consider if their component of the</w:t>
            </w:r>
            <w:r>
              <w:t xml:space="preserve"> </w:t>
            </w:r>
            <w:r w:rsidRPr="00891A4E">
              <w:t>stock is adequately sampled, spatially and temporally by other MS.</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B777B8" w:rsidRPr="00891A4E" w:rsidRDefault="00B777B8" w:rsidP="00D82F86">
            <w:pPr>
              <w:spacing w:before="120" w:after="120"/>
              <w:rPr>
                <w:rFonts w:ascii="Arial" w:hAnsi="Arial" w:cs="Arial"/>
              </w:rPr>
            </w:pPr>
            <w:r w:rsidRPr="00891A4E">
              <w:t>Check if MS has catches in this RCM area and if MS has no sampling plans</w:t>
            </w:r>
            <w:r>
              <w:t xml:space="preserve"> </w:t>
            </w:r>
            <w:r w:rsidRPr="00891A4E">
              <w:t>for catches, ensure that its component of the catch is adequately covered</w:t>
            </w:r>
            <w:r>
              <w:t xml:space="preserve"> </w:t>
            </w:r>
            <w:r w:rsidRPr="00891A4E">
              <w:t>elsewhere. MS to report back to RCM NS&amp;EA 2011.</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B777B8" w:rsidRPr="00690DA5" w:rsidRDefault="00B777B8" w:rsidP="00D82F86">
            <w:pPr>
              <w:spacing w:before="120" w:after="120"/>
              <w:rPr>
                <w:rFonts w:ascii="Arial" w:hAnsi="Arial" w:cs="Arial"/>
              </w:rPr>
            </w:pPr>
            <w:r w:rsidRPr="00891A4E">
              <w:t>Belgium, Denmark, Germany, France, The Netherlands, Sweden, Portugal</w:t>
            </w:r>
            <w:r>
              <w:t xml:space="preserve"> </w:t>
            </w:r>
            <w:r w:rsidRPr="00B977D2">
              <w:t>and Spain</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B777B8" w:rsidRPr="001C37EA" w:rsidRDefault="00B777B8" w:rsidP="00D82F86">
            <w:pPr>
              <w:spacing w:before="120" w:after="120"/>
              <w:rPr>
                <w:rFonts w:ascii="Arial" w:hAnsi="Arial" w:cs="Arial"/>
              </w:rPr>
            </w:pPr>
            <w:r>
              <w:rPr>
                <w:lang w:val="nl-NL"/>
              </w:rPr>
              <w:t xml:space="preserve">10 </w:t>
            </w:r>
            <w:proofErr w:type="spellStart"/>
            <w:r>
              <w:rPr>
                <w:lang w:val="nl-NL"/>
              </w:rPr>
              <w:t>June</w:t>
            </w:r>
            <w:proofErr w:type="spellEnd"/>
            <w:r>
              <w:rPr>
                <w:lang w:val="nl-NL"/>
              </w:rPr>
              <w:t xml:space="preserve"> 2010 </w:t>
            </w:r>
            <w:proofErr w:type="spellStart"/>
            <w:r>
              <w:rPr>
                <w:lang w:val="nl-NL"/>
              </w:rPr>
              <w:t>for</w:t>
            </w:r>
            <w:proofErr w:type="spellEnd"/>
            <w:r>
              <w:rPr>
                <w:lang w:val="nl-NL"/>
              </w:rPr>
              <w:t xml:space="preserve"> NP </w:t>
            </w:r>
            <w:proofErr w:type="spellStart"/>
            <w:r>
              <w:rPr>
                <w:lang w:val="nl-NL"/>
              </w:rPr>
              <w:t>Revision</w:t>
            </w:r>
            <w:proofErr w:type="spellEnd"/>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B777B8" w:rsidRPr="00690DA5" w:rsidRDefault="00B777B8" w:rsidP="00D82F86">
            <w:pPr>
              <w:spacing w:before="120" w:after="120"/>
            </w:pPr>
            <w:r w:rsidRPr="00690DA5">
              <w:t>LM</w:t>
            </w:r>
            <w:r w:rsidRPr="00690DA5">
              <w:rPr>
                <w:spacing w:val="30"/>
              </w:rPr>
              <w:t xml:space="preserve"> </w:t>
            </w:r>
            <w:r w:rsidRPr="00690DA5">
              <w:t>end</w:t>
            </w:r>
            <w:r w:rsidRPr="00690DA5">
              <w:rPr>
                <w:spacing w:val="-2"/>
              </w:rPr>
              <w:t>o</w:t>
            </w:r>
            <w:r w:rsidRPr="00690DA5">
              <w:rPr>
                <w:spacing w:val="1"/>
              </w:rPr>
              <w:t>r</w:t>
            </w:r>
            <w:r w:rsidRPr="00690DA5">
              <w:t>ses</w:t>
            </w:r>
            <w:r w:rsidRPr="00690DA5">
              <w:rPr>
                <w:spacing w:val="29"/>
              </w:rPr>
              <w:t xml:space="preserve"> </w:t>
            </w:r>
            <w:r w:rsidRPr="00690DA5">
              <w:rPr>
                <w:spacing w:val="-1"/>
              </w:rPr>
              <w:t>t</w:t>
            </w:r>
            <w:r w:rsidRPr="00690DA5">
              <w:t>he</w:t>
            </w:r>
            <w:r w:rsidRPr="00690DA5">
              <w:rPr>
                <w:spacing w:val="28"/>
              </w:rPr>
              <w:t xml:space="preserve"> </w:t>
            </w:r>
            <w:r w:rsidRPr="00690DA5">
              <w:rPr>
                <w:spacing w:val="1"/>
              </w:rPr>
              <w:t>r</w:t>
            </w:r>
            <w:r w:rsidRPr="00690DA5">
              <w:t>eco</w:t>
            </w:r>
            <w:r w:rsidRPr="00690DA5">
              <w:rPr>
                <w:spacing w:val="-3"/>
              </w:rPr>
              <w:t>mm</w:t>
            </w:r>
            <w:r w:rsidRPr="00690DA5">
              <w:t>e</w:t>
            </w:r>
            <w:r w:rsidRPr="00690DA5">
              <w:rPr>
                <w:spacing w:val="2"/>
              </w:rPr>
              <w:t>n</w:t>
            </w:r>
            <w:r w:rsidRPr="00690DA5">
              <w:t>da</w:t>
            </w:r>
            <w:r w:rsidRPr="00690DA5">
              <w:rPr>
                <w:spacing w:val="1"/>
              </w:rPr>
              <w:t>ti</w:t>
            </w:r>
            <w:r w:rsidRPr="00690DA5">
              <w:t>on.</w:t>
            </w:r>
          </w:p>
        </w:tc>
      </w:tr>
      <w:tr w:rsidR="00B777B8" w:rsidRPr="00690DA5" w:rsidTr="00573FC0">
        <w:trPr>
          <w:trHeight w:val="305"/>
        </w:trPr>
        <w:tc>
          <w:tcPr>
            <w:tcW w:w="2392" w:type="dxa"/>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B777B8" w:rsidRPr="001C37EA" w:rsidRDefault="00B777B8" w:rsidP="00D82F86">
            <w:pPr>
              <w:spacing w:before="120" w:after="120"/>
            </w:pPr>
            <w:r>
              <w:t>The MS has dealt with this recommendation in the RCMs in 2011</w:t>
            </w:r>
          </w:p>
        </w:tc>
      </w:tr>
    </w:tbl>
    <w:p w:rsidR="00B777B8" w:rsidRPr="00690DA5" w:rsidRDefault="00B777B8" w:rsidP="00B777B8">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40"/>
        <w:gridCol w:w="4593"/>
        <w:gridCol w:w="839"/>
      </w:tblGrid>
      <w:tr w:rsidR="00A11A86" w:rsidRPr="00BC019D" w:rsidTr="00573FC0">
        <w:trPr>
          <w:trHeight w:val="522"/>
        </w:trPr>
        <w:tc>
          <w:tcPr>
            <w:tcW w:w="4460" w:type="pct"/>
            <w:gridSpan w:val="2"/>
            <w:shd w:val="clear" w:color="auto" w:fill="0074A2"/>
            <w:vAlign w:val="center"/>
          </w:tcPr>
          <w:p w:rsidR="00A11A86" w:rsidRPr="00BC019D" w:rsidRDefault="00A11A86"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LM 2010-18 </w:t>
            </w:r>
            <w:r w:rsidRPr="00B977D2">
              <w:rPr>
                <w:rFonts w:ascii="Arial" w:hAnsi="Arial" w:cs="Arial"/>
                <w:b/>
                <w:bCs/>
                <w:color w:val="FFFFFF" w:themeColor="background1"/>
                <w:spacing w:val="-1"/>
              </w:rPr>
              <w:t>T</w:t>
            </w:r>
            <w:r w:rsidRPr="00B977D2">
              <w:rPr>
                <w:rFonts w:ascii="Arial" w:hAnsi="Arial" w:cs="Arial"/>
                <w:b/>
                <w:bCs/>
                <w:color w:val="FFFFFF" w:themeColor="background1"/>
              </w:rPr>
              <w:t>op</w:t>
            </w:r>
            <w:r w:rsidRPr="00B977D2">
              <w:rPr>
                <w:rFonts w:ascii="Arial" w:hAnsi="Arial" w:cs="Arial"/>
                <w:b/>
                <w:bCs/>
                <w:color w:val="FFFFFF" w:themeColor="background1"/>
                <w:spacing w:val="1"/>
              </w:rPr>
              <w:t>i</w:t>
            </w:r>
            <w:r w:rsidRPr="00B977D2">
              <w:rPr>
                <w:rFonts w:ascii="Arial" w:hAnsi="Arial" w:cs="Arial"/>
                <w:b/>
                <w:bCs/>
                <w:color w:val="FFFFFF" w:themeColor="background1"/>
              </w:rPr>
              <w:t>c</w:t>
            </w:r>
            <w:r w:rsidRPr="00B977D2">
              <w:rPr>
                <w:rFonts w:ascii="Arial" w:hAnsi="Arial" w:cs="Arial"/>
                <w:b/>
                <w:bCs/>
                <w:color w:val="FFFFFF" w:themeColor="background1"/>
                <w:spacing w:val="-4"/>
              </w:rPr>
              <w:t xml:space="preserve"> </w:t>
            </w:r>
            <w:r w:rsidRPr="00B977D2">
              <w:rPr>
                <w:rFonts w:ascii="Arial" w:hAnsi="Arial" w:cs="Arial"/>
                <w:b/>
                <w:bCs/>
                <w:color w:val="FFFFFF" w:themeColor="background1"/>
              </w:rPr>
              <w:t>: Member States participation to DCF meetings</w:t>
            </w:r>
          </w:p>
        </w:tc>
        <w:tc>
          <w:tcPr>
            <w:tcW w:w="540" w:type="pct"/>
            <w:shd w:val="clear" w:color="auto" w:fill="0074A2"/>
            <w:vAlign w:val="center"/>
          </w:tcPr>
          <w:p w:rsidR="00A11A86" w:rsidRPr="00BC019D" w:rsidRDefault="00A11A86"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II-B2</w:t>
            </w:r>
          </w:p>
        </w:tc>
      </w:tr>
      <w:tr w:rsidR="00B777B8" w:rsidRPr="00690DA5" w:rsidTr="00573FC0">
        <w:tblPrEx>
          <w:shd w:val="clear" w:color="auto" w:fill="auto"/>
        </w:tblPrEx>
        <w:trPr>
          <w:cantSplit/>
          <w:trHeight w:val="276"/>
        </w:trPr>
        <w:tc>
          <w:tcPr>
            <w:tcW w:w="1505" w:type="pct"/>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Med</w:t>
            </w:r>
            <w:r w:rsidRPr="00690DA5">
              <w:rPr>
                <w:rFonts w:ascii="Arial" w:hAnsi="Arial" w:cs="Arial"/>
                <w:b/>
                <w:bCs/>
                <w:lang w:val="fr-FR"/>
              </w:rPr>
              <w:t>&amp;</w:t>
            </w:r>
            <w:r>
              <w:rPr>
                <w:rFonts w:ascii="Arial" w:hAnsi="Arial" w:cs="Arial"/>
                <w:b/>
                <w:bCs/>
                <w:lang w:val="fr-FR"/>
              </w:rPr>
              <w:t>BS</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B777B8" w:rsidRPr="00B977D2" w:rsidRDefault="00B777B8" w:rsidP="00D82F86">
            <w:pPr>
              <w:spacing w:before="120" w:after="120"/>
              <w:rPr>
                <w:rFonts w:ascii="Arial" w:hAnsi="Arial" w:cs="Arial"/>
              </w:rPr>
            </w:pPr>
            <w:r w:rsidRPr="00B977D2">
              <w:t>Because of the necessity to coordinate tasks sharing in both fishing grounds</w:t>
            </w:r>
            <w:r>
              <w:t xml:space="preserve"> </w:t>
            </w:r>
            <w:r w:rsidRPr="00B977D2">
              <w:t>Black sea and Mediterranean region, RCM Med&amp;BS addressed the</w:t>
            </w:r>
            <w:r>
              <w:t xml:space="preserve"> </w:t>
            </w:r>
            <w:r w:rsidRPr="00B977D2">
              <w:t>problem of effective regional coordination with the absence of several</w:t>
            </w:r>
            <w:r>
              <w:t xml:space="preserve"> </w:t>
            </w:r>
            <w:r w:rsidRPr="00B977D2">
              <w:t>member states (in this particular case the Group refers to Greece, Malta and</w:t>
            </w:r>
            <w:r>
              <w:t xml:space="preserve"> </w:t>
            </w:r>
            <w:r w:rsidRPr="00B977D2">
              <w:t>Cyprus). The non-attendance to the DCF meetings (i.e. RCM Med,</w:t>
            </w:r>
            <w:r>
              <w:t xml:space="preserve"> </w:t>
            </w:r>
            <w:proofErr w:type="spellStart"/>
            <w:r w:rsidRPr="00B977D2">
              <w:t>PGMed</w:t>
            </w:r>
            <w:proofErr w:type="spellEnd"/>
            <w:r w:rsidRPr="00B977D2">
              <w:t>, Surveys working groups) may affect negatively also the work of</w:t>
            </w:r>
            <w:r>
              <w:t xml:space="preserve"> </w:t>
            </w:r>
            <w:r w:rsidRPr="00B977D2">
              <w:t>all the other MS.</w:t>
            </w:r>
            <w:r>
              <w:t xml:space="preserve"> </w:t>
            </w:r>
            <w:r w:rsidRPr="00B977D2">
              <w:t>RCM Med&amp;BS recall the importance of the DCF Meetings at Regional</w:t>
            </w:r>
            <w:r>
              <w:t xml:space="preserve"> </w:t>
            </w:r>
            <w:r w:rsidRPr="00B977D2">
              <w:t>level (especially the RCM Med&amp;BS) and stresses the participation in the</w:t>
            </w:r>
            <w:r>
              <w:t xml:space="preserve"> </w:t>
            </w:r>
            <w:r w:rsidRPr="00B977D2">
              <w:t>future meetings of all MS.</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B777B8" w:rsidRPr="001C37EA" w:rsidRDefault="00B777B8" w:rsidP="00D82F86">
            <w:pPr>
              <w:spacing w:before="120" w:after="120"/>
              <w:rPr>
                <w:rFonts w:ascii="Arial" w:hAnsi="Arial" w:cs="Arial"/>
              </w:rPr>
            </w:pP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B777B8" w:rsidRPr="00690DA5" w:rsidRDefault="00B777B8" w:rsidP="00D82F86">
            <w:pPr>
              <w:spacing w:before="120" w:after="120"/>
              <w:rPr>
                <w:rFonts w:ascii="Arial" w:hAnsi="Arial" w:cs="Arial"/>
              </w:rPr>
            </w:pPr>
            <w:r>
              <w:rPr>
                <w:lang w:val="nl-NL"/>
              </w:rPr>
              <w:t>MS; SGRN; DG MARE</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B777B8" w:rsidRPr="001C37EA" w:rsidRDefault="00B777B8" w:rsidP="00D82F86">
            <w:pPr>
              <w:spacing w:before="120" w:after="120"/>
              <w:rPr>
                <w:rFonts w:ascii="Arial" w:hAnsi="Arial" w:cs="Arial"/>
              </w:rPr>
            </w:pP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B777B8" w:rsidRPr="00690DA5" w:rsidRDefault="00B777B8" w:rsidP="00D82F86">
            <w:pPr>
              <w:spacing w:before="120" w:after="120"/>
              <w:rPr>
                <w:rFonts w:ascii="Arial" w:hAnsi="Arial" w:cs="Arial"/>
              </w:rPr>
            </w:pPr>
            <w:r w:rsidRPr="00B977D2">
              <w:t>LM would like to recall that MS participation in the relevant RCMs is</w:t>
            </w:r>
            <w:r>
              <w:t xml:space="preserve"> </w:t>
            </w:r>
            <w:r w:rsidRPr="00B977D2">
              <w:t>mandatory. Furthermore, LM considers that RCMs should continue their</w:t>
            </w:r>
            <w:r>
              <w:t xml:space="preserve"> </w:t>
            </w:r>
            <w:r w:rsidRPr="00B977D2">
              <w:t>efforts in inviting third countries with fisheries in the relevant regions</w:t>
            </w:r>
            <w:r w:rsidRPr="00690DA5">
              <w:rPr>
                <w:rFonts w:ascii="Arial" w:hAnsi="Arial" w:cs="Arial"/>
              </w:rPr>
              <w:t>.</w:t>
            </w:r>
          </w:p>
        </w:tc>
      </w:tr>
      <w:tr w:rsidR="00B777B8" w:rsidRPr="00690DA5" w:rsidTr="00573FC0">
        <w:trPr>
          <w:trHeight w:val="305"/>
        </w:trPr>
        <w:tc>
          <w:tcPr>
            <w:tcW w:w="1505" w:type="pct"/>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B777B8" w:rsidRPr="001C37EA" w:rsidRDefault="00B777B8" w:rsidP="00D82F86">
            <w:pPr>
              <w:spacing w:before="120" w:after="120"/>
            </w:pPr>
            <w:r>
              <w:t xml:space="preserve">NLD </w:t>
            </w:r>
            <w:r w:rsidR="00350C87">
              <w:t xml:space="preserve">agrees with LM. NLD </w:t>
            </w:r>
            <w:r>
              <w:t>has participated in all meetings of all relevant RCMs.</w:t>
            </w:r>
          </w:p>
        </w:tc>
      </w:tr>
    </w:tbl>
    <w:p w:rsidR="0010621F" w:rsidRDefault="001F7434" w:rsidP="00146FF7">
      <w:pPr>
        <w:pStyle w:val="Heading3"/>
      </w:pPr>
      <w:bookmarkStart w:id="263" w:name="_Toc357757834"/>
      <w:r>
        <w:t>Liaison</w:t>
      </w:r>
      <w:r w:rsidR="0010621F">
        <w:t xml:space="preserve"> Committee in 2011</w:t>
      </w:r>
      <w:bookmarkEnd w:id="263"/>
    </w:p>
    <w:p w:rsidR="0010621F" w:rsidRDefault="0010621F" w:rsidP="0010621F">
      <w:pPr>
        <w:pStyle w:val="BodyText"/>
        <w:rPr>
          <w:lang w:val="en-US" w:eastAsia="en-US"/>
        </w:rPr>
      </w:pPr>
      <w:r>
        <w:rPr>
          <w:lang w:val="en-US" w:eastAsia="en-US"/>
        </w:rPr>
        <w:t xml:space="preserve">Selection of recommendations from the </w:t>
      </w:r>
      <w:r w:rsidR="001F7434">
        <w:rPr>
          <w:lang w:val="en-US" w:eastAsia="en-US"/>
        </w:rPr>
        <w:t>Liaison</w:t>
      </w:r>
      <w:r>
        <w:rPr>
          <w:lang w:val="en-US" w:eastAsia="en-US"/>
        </w:rPr>
        <w:t xml:space="preserve"> Committee Meeting in 2011 which require actions in 2011 from the MS in general or the Netherlands.</w:t>
      </w:r>
      <w:r w:rsidR="00AE6181">
        <w:rPr>
          <w:lang w:val="en-US" w:eastAsia="en-US"/>
        </w:rPr>
        <w:t xml:space="preserve"> T</w:t>
      </w:r>
      <w:r w:rsidR="00272AB4">
        <w:rPr>
          <w:lang w:val="en-US" w:eastAsia="en-US"/>
        </w:rPr>
        <w:t>he</w:t>
      </w:r>
      <w:r w:rsidR="00AE6181">
        <w:rPr>
          <w:lang w:val="en-US" w:eastAsia="en-US"/>
        </w:rPr>
        <w:t xml:space="preserve"> recommendations are numbered following the numbering in the </w:t>
      </w:r>
      <w:r w:rsidR="001F7434">
        <w:rPr>
          <w:lang w:val="en-US" w:eastAsia="en-US"/>
        </w:rPr>
        <w:t>Liaison</w:t>
      </w:r>
      <w:r w:rsidR="00AE6181">
        <w:rPr>
          <w:lang w:val="en-US" w:eastAsia="en-US"/>
        </w:rPr>
        <w:t xml:space="preserve"> report.</w:t>
      </w:r>
    </w:p>
    <w:p w:rsidR="00010362" w:rsidRPr="0010621F" w:rsidRDefault="00010362" w:rsidP="0010621F">
      <w:pPr>
        <w:pStyle w:val="BodyText"/>
        <w:rPr>
          <w:lang w:val="en-US" w:eastAsia="en-US"/>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10621F" w:rsidRPr="00B977D2" w:rsidTr="00573FC0">
        <w:trPr>
          <w:trHeight w:val="530"/>
        </w:trPr>
        <w:tc>
          <w:tcPr>
            <w:tcW w:w="7655" w:type="dxa"/>
            <w:gridSpan w:val="2"/>
            <w:shd w:val="clear" w:color="auto" w:fill="0074A2"/>
            <w:vAlign w:val="center"/>
          </w:tcPr>
          <w:p w:rsidR="0010621F" w:rsidRPr="00CB2160" w:rsidRDefault="00991E1B" w:rsidP="00991E1B">
            <w:pPr>
              <w:keepNext/>
              <w:snapToGrid w:val="0"/>
              <w:spacing w:before="0" w:after="0" w:line="100" w:lineRule="atLeast"/>
              <w:rPr>
                <w:rFonts w:ascii="Arial" w:hAnsi="Arial" w:cs="Arial"/>
                <w:b/>
                <w:bCs/>
                <w:color w:val="FFFFFF" w:themeColor="background1"/>
              </w:rPr>
            </w:pPr>
            <w:r w:rsidRPr="00272AB4">
              <w:rPr>
                <w:rFonts w:ascii="Arial" w:hAnsi="Arial" w:cs="Arial"/>
                <w:b/>
                <w:bCs/>
                <w:color w:val="FFFFFF" w:themeColor="background1"/>
              </w:rPr>
              <w:t xml:space="preserve">LM </w:t>
            </w:r>
            <w:r w:rsidR="00A91FC8">
              <w:rPr>
                <w:rFonts w:ascii="Arial" w:hAnsi="Arial" w:cs="Arial"/>
                <w:b/>
                <w:bCs/>
                <w:color w:val="FFFFFF" w:themeColor="background1"/>
              </w:rPr>
              <w:t>2011-</w:t>
            </w:r>
            <w:r w:rsidRPr="00272AB4">
              <w:rPr>
                <w:rFonts w:ascii="Arial" w:hAnsi="Arial" w:cs="Arial"/>
                <w:b/>
                <w:bCs/>
                <w:color w:val="FFFFFF" w:themeColor="background1"/>
              </w:rPr>
              <w:t xml:space="preserve">3 - </w:t>
            </w:r>
            <w:r w:rsidR="0010621F" w:rsidRPr="00CB2160">
              <w:rPr>
                <w:rFonts w:ascii="Arial" w:hAnsi="Arial" w:cs="Arial"/>
                <w:b/>
                <w:bCs/>
                <w:color w:val="FFFFFF" w:themeColor="background1"/>
                <w:spacing w:val="-1"/>
              </w:rPr>
              <w:t>T</w:t>
            </w:r>
            <w:r w:rsidR="0010621F" w:rsidRPr="00CB2160">
              <w:rPr>
                <w:rFonts w:ascii="Arial" w:hAnsi="Arial" w:cs="Arial"/>
                <w:b/>
                <w:bCs/>
                <w:color w:val="FFFFFF" w:themeColor="background1"/>
              </w:rPr>
              <w:t>op</w:t>
            </w:r>
            <w:r w:rsidR="0010621F" w:rsidRPr="00CB2160">
              <w:rPr>
                <w:rFonts w:ascii="Arial" w:hAnsi="Arial" w:cs="Arial"/>
                <w:b/>
                <w:bCs/>
                <w:color w:val="FFFFFF" w:themeColor="background1"/>
                <w:spacing w:val="1"/>
              </w:rPr>
              <w:t>i</w:t>
            </w:r>
            <w:r w:rsidR="0010621F" w:rsidRPr="00CB2160">
              <w:rPr>
                <w:rFonts w:ascii="Arial" w:hAnsi="Arial" w:cs="Arial"/>
                <w:b/>
                <w:bCs/>
                <w:color w:val="FFFFFF" w:themeColor="background1"/>
              </w:rPr>
              <w:t>c</w:t>
            </w:r>
            <w:r w:rsidR="0010621F" w:rsidRPr="00CB2160">
              <w:rPr>
                <w:rFonts w:ascii="Arial" w:hAnsi="Arial" w:cs="Arial"/>
                <w:b/>
                <w:bCs/>
                <w:color w:val="FFFFFF" w:themeColor="background1"/>
                <w:spacing w:val="-4"/>
              </w:rPr>
              <w:t xml:space="preserve"> </w:t>
            </w:r>
            <w:r w:rsidR="0010621F" w:rsidRPr="00CB2160">
              <w:rPr>
                <w:rFonts w:ascii="Arial" w:hAnsi="Arial" w:cs="Arial"/>
                <w:b/>
                <w:bCs/>
                <w:color w:val="FFFFFF" w:themeColor="background1"/>
              </w:rPr>
              <w:t xml:space="preserve">: </w:t>
            </w:r>
            <w:r w:rsidR="0010621F" w:rsidRPr="00272AB4">
              <w:rPr>
                <w:rFonts w:ascii="Arial" w:hAnsi="Arial" w:cs="Arial"/>
                <w:b/>
                <w:bCs/>
                <w:color w:val="FFFFFF" w:themeColor="background1"/>
              </w:rPr>
              <w:t xml:space="preserve">Sampling of </w:t>
            </w:r>
            <w:r w:rsidR="00B275DE" w:rsidRPr="00272AB4">
              <w:rPr>
                <w:rFonts w:ascii="Arial" w:hAnsi="Arial" w:cs="Arial"/>
                <w:b/>
                <w:bCs/>
                <w:color w:val="FFFFFF" w:themeColor="background1"/>
              </w:rPr>
              <w:t>Metier</w:t>
            </w:r>
            <w:r w:rsidR="0010621F" w:rsidRPr="00272AB4">
              <w:rPr>
                <w:rFonts w:ascii="Arial" w:hAnsi="Arial" w:cs="Arial"/>
                <w:b/>
                <w:bCs/>
                <w:color w:val="FFFFFF" w:themeColor="background1"/>
              </w:rPr>
              <w:t xml:space="preserve"> related variables including foreign landings : Requirement of on-line information on fleet behaviour</w:t>
            </w:r>
          </w:p>
        </w:tc>
      </w:tr>
      <w:tr w:rsidR="001D3EEC" w:rsidRPr="00B977D2" w:rsidTr="00573FC0">
        <w:tblPrEx>
          <w:shd w:val="clear" w:color="auto" w:fill="auto"/>
        </w:tblPrEx>
        <w:trPr>
          <w:cantSplit/>
          <w:trHeight w:val="276"/>
        </w:trPr>
        <w:tc>
          <w:tcPr>
            <w:tcW w:w="2250" w:type="dxa"/>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proofErr w:type="spellStart"/>
            <w:r>
              <w:rPr>
                <w:rFonts w:ascii="Arial" w:hAnsi="Arial" w:cs="Arial"/>
                <w:b/>
                <w:bCs/>
                <w:lang w:val="fr-FR"/>
              </w:rPr>
              <w:t>Baltic</w:t>
            </w:r>
            <w:proofErr w:type="spellEnd"/>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vAlign w:val="center"/>
          </w:tcPr>
          <w:p w:rsidR="001D3EEC" w:rsidRPr="00B977D2" w:rsidRDefault="001D3EEC" w:rsidP="00272AB4">
            <w:pPr>
              <w:spacing w:before="120" w:after="120"/>
              <w:rPr>
                <w:rFonts w:ascii="Arial" w:hAnsi="Arial" w:cs="Arial"/>
              </w:rPr>
            </w:pPr>
            <w:r w:rsidRPr="001078CF">
              <w:t xml:space="preserve">To ensure possibilities for adequate sampling of biological and </w:t>
            </w:r>
            <w:r w:rsidR="00B275DE" w:rsidRPr="001078CF">
              <w:t>metier</w:t>
            </w:r>
            <w:r w:rsidRPr="001078CF">
              <w:t xml:space="preserve"> related data including landings in foreign MS, national institutes need to have online access to national logbook data and national VMS data.</w:t>
            </w:r>
          </w:p>
        </w:tc>
      </w:tr>
      <w:tr w:rsidR="0010621F" w:rsidRPr="001C37EA" w:rsidTr="00573FC0">
        <w:trPr>
          <w:trHeight w:val="305"/>
        </w:trPr>
        <w:tc>
          <w:tcPr>
            <w:tcW w:w="2250" w:type="dxa"/>
            <w:shd w:val="clear" w:color="auto" w:fill="FFFFFF" w:themeFill="background1"/>
          </w:tcPr>
          <w:p w:rsidR="0010621F" w:rsidRPr="00690DA5" w:rsidRDefault="0010621F"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vAlign w:val="center"/>
          </w:tcPr>
          <w:p w:rsidR="0010621F" w:rsidRPr="001C37EA" w:rsidRDefault="0010621F" w:rsidP="00272AB4">
            <w:pPr>
              <w:spacing w:before="120" w:after="120"/>
              <w:rPr>
                <w:rFonts w:ascii="Arial" w:hAnsi="Arial" w:cs="Arial"/>
              </w:rPr>
            </w:pPr>
            <w:r w:rsidRPr="001078CF">
              <w:t>National institutes to get access to online logbook and VMS data</w:t>
            </w:r>
          </w:p>
        </w:tc>
      </w:tr>
      <w:tr w:rsidR="0010621F" w:rsidRPr="00690DA5" w:rsidTr="00573FC0">
        <w:trPr>
          <w:trHeight w:val="305"/>
        </w:trPr>
        <w:tc>
          <w:tcPr>
            <w:tcW w:w="2250" w:type="dxa"/>
            <w:shd w:val="clear" w:color="auto" w:fill="FFFFFF" w:themeFill="background1"/>
          </w:tcPr>
          <w:p w:rsidR="0010621F" w:rsidRPr="00690DA5" w:rsidRDefault="0010621F"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vAlign w:val="center"/>
          </w:tcPr>
          <w:p w:rsidR="0010621F" w:rsidRPr="00690DA5" w:rsidRDefault="0010621F" w:rsidP="00272AB4">
            <w:pPr>
              <w:spacing w:before="120" w:after="120"/>
              <w:rPr>
                <w:rFonts w:ascii="Arial" w:hAnsi="Arial" w:cs="Arial"/>
              </w:rPr>
            </w:pPr>
            <w:r w:rsidRPr="001078CF">
              <w:t>MS administrations</w:t>
            </w:r>
          </w:p>
        </w:tc>
      </w:tr>
      <w:tr w:rsidR="0010621F" w:rsidRPr="001C37EA" w:rsidTr="00573FC0">
        <w:trPr>
          <w:trHeight w:val="305"/>
        </w:trPr>
        <w:tc>
          <w:tcPr>
            <w:tcW w:w="2250" w:type="dxa"/>
            <w:shd w:val="clear" w:color="auto" w:fill="FFFFFF" w:themeFill="background1"/>
          </w:tcPr>
          <w:p w:rsidR="0010621F" w:rsidRPr="00690DA5" w:rsidRDefault="0010621F"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vAlign w:val="center"/>
          </w:tcPr>
          <w:p w:rsidR="0010621F" w:rsidRPr="001C37EA" w:rsidRDefault="0010621F" w:rsidP="00272AB4">
            <w:pPr>
              <w:spacing w:before="120" w:after="120"/>
              <w:rPr>
                <w:rFonts w:ascii="Arial" w:hAnsi="Arial" w:cs="Arial"/>
              </w:rPr>
            </w:pPr>
            <w:r w:rsidRPr="001078CF">
              <w:t>As soon as possible</w:t>
            </w:r>
          </w:p>
        </w:tc>
      </w:tr>
      <w:tr w:rsidR="0010621F" w:rsidRPr="00690DA5" w:rsidTr="00573FC0">
        <w:trPr>
          <w:trHeight w:val="305"/>
        </w:trPr>
        <w:tc>
          <w:tcPr>
            <w:tcW w:w="2250" w:type="dxa"/>
            <w:shd w:val="clear" w:color="auto" w:fill="FFFFFF" w:themeFill="background1"/>
          </w:tcPr>
          <w:p w:rsidR="0010621F" w:rsidRPr="00690DA5" w:rsidRDefault="0010621F"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vAlign w:val="center"/>
          </w:tcPr>
          <w:p w:rsidR="0010621F" w:rsidRPr="00010362" w:rsidRDefault="0010621F" w:rsidP="00272AB4">
            <w:pPr>
              <w:spacing w:before="120" w:after="120"/>
            </w:pPr>
            <w:r w:rsidRPr="00402639">
              <w:t>LM notes that this recommendation is common to the NS&amp;EA and NA regions as well.</w:t>
            </w:r>
            <w:r w:rsidR="00010362">
              <w:t xml:space="preserve"> </w:t>
            </w:r>
            <w:r w:rsidRPr="00402639">
              <w:t>LM supports this recommendation strongly, as access to VMS and logbook data is critical.</w:t>
            </w:r>
          </w:p>
        </w:tc>
      </w:tr>
      <w:tr w:rsidR="0010621F" w:rsidRPr="001C37EA" w:rsidTr="00573FC0">
        <w:trPr>
          <w:trHeight w:val="305"/>
        </w:trPr>
        <w:tc>
          <w:tcPr>
            <w:tcW w:w="2250" w:type="dxa"/>
            <w:shd w:val="clear" w:color="auto" w:fill="FFFFFF" w:themeFill="background1"/>
          </w:tcPr>
          <w:p w:rsidR="0010621F" w:rsidRPr="00690DA5" w:rsidRDefault="0010621F"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10621F" w:rsidRPr="001C37EA" w:rsidRDefault="00F10B0C" w:rsidP="00350C87">
            <w:pPr>
              <w:spacing w:before="120" w:after="120"/>
            </w:pPr>
            <w:r>
              <w:t>Dutch</w:t>
            </w:r>
            <w:r w:rsidR="00350C87">
              <w:t xml:space="preserve"> national institutes </w:t>
            </w:r>
            <w:r w:rsidR="00010362">
              <w:t>ha</w:t>
            </w:r>
            <w:r w:rsidR="00350C87">
              <w:t>ve</w:t>
            </w:r>
            <w:r w:rsidR="00010362">
              <w:t xml:space="preserve"> attempted to obtain </w:t>
            </w:r>
            <w:r w:rsidR="00010362" w:rsidRPr="001078CF">
              <w:t xml:space="preserve">online </w:t>
            </w:r>
            <w:r w:rsidR="00010362">
              <w:t xml:space="preserve">access to </w:t>
            </w:r>
            <w:r w:rsidR="00010362" w:rsidRPr="001078CF">
              <w:t>national logbook data and national VMS data</w:t>
            </w:r>
            <w:r w:rsidR="00010362">
              <w:t xml:space="preserve"> but </w:t>
            </w:r>
            <w:r w:rsidR="00350C87">
              <w:t>the access has been refused</w:t>
            </w:r>
            <w:r>
              <w:t xml:space="preserve"> by the  control authorities</w:t>
            </w:r>
            <w:r w:rsidR="00010362">
              <w:t>.</w:t>
            </w:r>
          </w:p>
        </w:tc>
      </w:tr>
    </w:tbl>
    <w:p w:rsidR="0010621F" w:rsidRPr="0010621F" w:rsidRDefault="0010621F" w:rsidP="0010621F">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10621F" w:rsidRPr="00B977D2" w:rsidTr="00573FC0">
        <w:trPr>
          <w:trHeight w:val="530"/>
        </w:trPr>
        <w:tc>
          <w:tcPr>
            <w:tcW w:w="7655" w:type="dxa"/>
            <w:gridSpan w:val="2"/>
            <w:shd w:val="clear" w:color="auto" w:fill="0074A2"/>
            <w:vAlign w:val="center"/>
          </w:tcPr>
          <w:p w:rsidR="0010621F" w:rsidRPr="00CB2160" w:rsidRDefault="00991E1B" w:rsidP="00991E1B">
            <w:pPr>
              <w:keepNext/>
              <w:snapToGrid w:val="0"/>
              <w:spacing w:before="0" w:after="0" w:line="100" w:lineRule="atLeast"/>
              <w:rPr>
                <w:rFonts w:ascii="Arial" w:hAnsi="Arial" w:cs="Arial"/>
                <w:b/>
                <w:bCs/>
                <w:color w:val="FFFFFF" w:themeColor="background1"/>
              </w:rPr>
            </w:pPr>
            <w:r w:rsidRPr="00272AB4">
              <w:rPr>
                <w:rFonts w:ascii="Arial" w:hAnsi="Arial" w:cs="Arial"/>
                <w:b/>
                <w:bCs/>
                <w:color w:val="FFFFFF" w:themeColor="background1"/>
              </w:rPr>
              <w:t xml:space="preserve">LM </w:t>
            </w:r>
            <w:r w:rsidR="00A91FC8">
              <w:rPr>
                <w:rFonts w:ascii="Arial" w:hAnsi="Arial" w:cs="Arial"/>
                <w:b/>
                <w:bCs/>
                <w:color w:val="FFFFFF" w:themeColor="background1"/>
              </w:rPr>
              <w:t>2011-</w:t>
            </w:r>
            <w:r w:rsidRPr="00272AB4">
              <w:rPr>
                <w:rFonts w:ascii="Arial" w:hAnsi="Arial" w:cs="Arial"/>
                <w:b/>
                <w:bCs/>
                <w:color w:val="FFFFFF" w:themeColor="background1"/>
              </w:rPr>
              <w:t xml:space="preserve">4 - </w:t>
            </w:r>
            <w:r w:rsidR="0010621F" w:rsidRPr="00CB2160">
              <w:rPr>
                <w:rFonts w:ascii="Arial" w:hAnsi="Arial" w:cs="Arial"/>
                <w:b/>
                <w:bCs/>
                <w:color w:val="FFFFFF" w:themeColor="background1"/>
                <w:spacing w:val="-1"/>
              </w:rPr>
              <w:t>T</w:t>
            </w:r>
            <w:r w:rsidR="0010621F" w:rsidRPr="00CB2160">
              <w:rPr>
                <w:rFonts w:ascii="Arial" w:hAnsi="Arial" w:cs="Arial"/>
                <w:b/>
                <w:bCs/>
                <w:color w:val="FFFFFF" w:themeColor="background1"/>
              </w:rPr>
              <w:t>op</w:t>
            </w:r>
            <w:r w:rsidR="0010621F" w:rsidRPr="00CB2160">
              <w:rPr>
                <w:rFonts w:ascii="Arial" w:hAnsi="Arial" w:cs="Arial"/>
                <w:b/>
                <w:bCs/>
                <w:color w:val="FFFFFF" w:themeColor="background1"/>
                <w:spacing w:val="1"/>
              </w:rPr>
              <w:t>i</w:t>
            </w:r>
            <w:r w:rsidR="0010621F" w:rsidRPr="00CB2160">
              <w:rPr>
                <w:rFonts w:ascii="Arial" w:hAnsi="Arial" w:cs="Arial"/>
                <w:b/>
                <w:bCs/>
                <w:color w:val="FFFFFF" w:themeColor="background1"/>
              </w:rPr>
              <w:t>c</w:t>
            </w:r>
            <w:r w:rsidR="0010621F" w:rsidRPr="00CB2160">
              <w:rPr>
                <w:rFonts w:ascii="Arial" w:hAnsi="Arial" w:cs="Arial"/>
                <w:b/>
                <w:bCs/>
                <w:color w:val="FFFFFF" w:themeColor="background1"/>
                <w:spacing w:val="-4"/>
              </w:rPr>
              <w:t xml:space="preserve"> </w:t>
            </w:r>
            <w:r w:rsidR="0010621F" w:rsidRPr="00272AB4">
              <w:rPr>
                <w:rFonts w:ascii="Arial" w:hAnsi="Arial" w:cs="Arial"/>
                <w:b/>
                <w:bCs/>
                <w:color w:val="FFFFFF" w:themeColor="background1"/>
              </w:rPr>
              <w:t xml:space="preserve">: </w:t>
            </w:r>
            <w:r w:rsidR="00B275DE" w:rsidRPr="00272AB4">
              <w:rPr>
                <w:rFonts w:ascii="Arial" w:hAnsi="Arial" w:cs="Arial"/>
                <w:b/>
                <w:bCs/>
                <w:color w:val="FFFFFF" w:themeColor="background1"/>
              </w:rPr>
              <w:t>Metier</w:t>
            </w:r>
            <w:r w:rsidR="0010621F" w:rsidRPr="00272AB4">
              <w:rPr>
                <w:rFonts w:ascii="Arial" w:hAnsi="Arial" w:cs="Arial"/>
                <w:b/>
                <w:bCs/>
                <w:color w:val="FFFFFF" w:themeColor="background1"/>
              </w:rPr>
              <w:t xml:space="preserve"> related variables:  Routines for establishing bilateral agreements</w:t>
            </w:r>
          </w:p>
        </w:tc>
      </w:tr>
      <w:tr w:rsidR="001D3EEC" w:rsidRPr="00B977D2" w:rsidTr="00573FC0">
        <w:tblPrEx>
          <w:shd w:val="clear" w:color="auto" w:fill="auto"/>
        </w:tblPrEx>
        <w:trPr>
          <w:cantSplit/>
          <w:trHeight w:val="276"/>
        </w:trPr>
        <w:tc>
          <w:tcPr>
            <w:tcW w:w="2250" w:type="dxa"/>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proofErr w:type="spellStart"/>
            <w:r>
              <w:rPr>
                <w:rFonts w:ascii="Arial" w:hAnsi="Arial" w:cs="Arial"/>
                <w:b/>
                <w:bCs/>
                <w:lang w:val="fr-FR"/>
              </w:rPr>
              <w:t>Baltic</w:t>
            </w:r>
            <w:proofErr w:type="spellEnd"/>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vAlign w:val="center"/>
          </w:tcPr>
          <w:p w:rsidR="001D3EEC" w:rsidRPr="001078CF" w:rsidRDefault="00010362" w:rsidP="00272AB4">
            <w:pPr>
              <w:spacing w:before="120" w:after="120"/>
            </w:pPr>
            <w:r>
              <w:t xml:space="preserve">1) </w:t>
            </w:r>
            <w:r w:rsidR="001D3EEC" w:rsidRPr="001078CF">
              <w:t xml:space="preserve">MS should upload all landing data into </w:t>
            </w:r>
            <w:r w:rsidR="001D3EEC">
              <w:t xml:space="preserve">the Regional Data Base </w:t>
            </w:r>
            <w:r w:rsidR="001D3EEC" w:rsidRPr="001078CF">
              <w:t>allowing the RCM to analyse the possible needs for bilateral agreements.</w:t>
            </w:r>
          </w:p>
          <w:p w:rsidR="001D3EEC" w:rsidRPr="001078CF" w:rsidRDefault="00010362" w:rsidP="00272AB4">
            <w:pPr>
              <w:spacing w:before="120" w:after="120"/>
            </w:pPr>
            <w:r>
              <w:t xml:space="preserve">2) </w:t>
            </w:r>
            <w:r w:rsidR="001D3EEC" w:rsidRPr="001078CF">
              <w:t>The RCMs should each year perform an analysis on landings in foreign countries and conclude were bilateral agreements needed to be made. MS should set up agreements, fixing the details of sampling, compilation and submission of data in each case when it is indicated by the RCM that a bilateral agreement is needed. To include the agreed analysis in FishFrame would be very convenient and time saving.</w:t>
            </w:r>
          </w:p>
          <w:p w:rsidR="001D3EEC" w:rsidRPr="00B977D2" w:rsidRDefault="00350C87" w:rsidP="00272AB4">
            <w:pPr>
              <w:spacing w:before="120" w:after="120"/>
              <w:rPr>
                <w:rFonts w:ascii="Arial" w:hAnsi="Arial" w:cs="Arial"/>
              </w:rPr>
            </w:pPr>
            <w:r>
              <w:t xml:space="preserve">3) </w:t>
            </w:r>
            <w:r w:rsidR="001D3EEC" w:rsidRPr="001078CF">
              <w:t>MS should set up agreements, fixing the details of sampling, compilation and submission of data in each case it is concluded by the RCM that a bilateral agreement is needed.</w:t>
            </w:r>
          </w:p>
        </w:tc>
      </w:tr>
      <w:tr w:rsidR="0010621F" w:rsidRPr="001C37EA" w:rsidTr="00573FC0">
        <w:trPr>
          <w:trHeight w:val="305"/>
        </w:trPr>
        <w:tc>
          <w:tcPr>
            <w:tcW w:w="2250" w:type="dxa"/>
            <w:shd w:val="clear" w:color="auto" w:fill="FFFFFF" w:themeFill="background1"/>
          </w:tcPr>
          <w:p w:rsidR="0010621F" w:rsidRPr="00690DA5" w:rsidRDefault="0010621F"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vAlign w:val="center"/>
          </w:tcPr>
          <w:p w:rsidR="0010621F" w:rsidRPr="001078CF" w:rsidRDefault="0010621F" w:rsidP="00350C87">
            <w:pPr>
              <w:spacing w:before="120" w:after="120"/>
              <w:ind w:left="336" w:hanging="284"/>
            </w:pPr>
            <w:r w:rsidRPr="001078CF">
              <w:t>1.</w:t>
            </w:r>
            <w:r w:rsidR="00010362">
              <w:t xml:space="preserve">  </w:t>
            </w:r>
            <w:r w:rsidR="00350C87">
              <w:t xml:space="preserve"> </w:t>
            </w:r>
            <w:r w:rsidRPr="001078CF">
              <w:t>MS to upload data into FishFrame</w:t>
            </w:r>
          </w:p>
          <w:p w:rsidR="0010621F" w:rsidRPr="001078CF" w:rsidRDefault="0010621F" w:rsidP="00350C87">
            <w:pPr>
              <w:spacing w:before="120" w:after="120"/>
              <w:ind w:left="336" w:hanging="284"/>
            </w:pPr>
            <w:r w:rsidRPr="001078CF">
              <w:t>2</w:t>
            </w:r>
            <w:r w:rsidR="00010362">
              <w:t xml:space="preserve">. </w:t>
            </w:r>
            <w:r w:rsidRPr="001078CF">
              <w:t>RCMs to check for the need for agreements and ICES/FishFrame respectively</w:t>
            </w:r>
          </w:p>
          <w:p w:rsidR="0010621F" w:rsidRPr="001C37EA" w:rsidRDefault="0010621F" w:rsidP="00350C87">
            <w:pPr>
              <w:spacing w:before="120" w:after="120"/>
              <w:ind w:left="336" w:hanging="284"/>
              <w:rPr>
                <w:rFonts w:ascii="Arial" w:hAnsi="Arial" w:cs="Arial"/>
              </w:rPr>
            </w:pPr>
            <w:r w:rsidRPr="001078CF">
              <w:t>3.   MS to set up bilateral agreements</w:t>
            </w:r>
          </w:p>
        </w:tc>
      </w:tr>
      <w:tr w:rsidR="0010621F" w:rsidRPr="00690DA5" w:rsidTr="00573FC0">
        <w:trPr>
          <w:trHeight w:val="305"/>
        </w:trPr>
        <w:tc>
          <w:tcPr>
            <w:tcW w:w="2250" w:type="dxa"/>
            <w:shd w:val="clear" w:color="auto" w:fill="FFFFFF" w:themeFill="background1"/>
          </w:tcPr>
          <w:p w:rsidR="0010621F" w:rsidRPr="00690DA5" w:rsidRDefault="0010621F"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vAlign w:val="center"/>
          </w:tcPr>
          <w:p w:rsidR="0010621F" w:rsidRPr="001078CF" w:rsidRDefault="0010621F" w:rsidP="00272AB4">
            <w:pPr>
              <w:spacing w:before="120" w:after="120"/>
            </w:pPr>
            <w:r w:rsidRPr="001078CF">
              <w:t>1.   MS</w:t>
            </w:r>
          </w:p>
          <w:p w:rsidR="0010621F" w:rsidRPr="001078CF" w:rsidRDefault="0010621F" w:rsidP="00272AB4">
            <w:pPr>
              <w:spacing w:before="120" w:after="120"/>
            </w:pPr>
            <w:r w:rsidRPr="001078CF">
              <w:t>2.   RCM 2012</w:t>
            </w:r>
          </w:p>
          <w:p w:rsidR="0010621F" w:rsidRPr="00690DA5" w:rsidRDefault="0010621F" w:rsidP="00272AB4">
            <w:pPr>
              <w:spacing w:before="120" w:after="120"/>
              <w:rPr>
                <w:rFonts w:ascii="Arial" w:hAnsi="Arial" w:cs="Arial"/>
              </w:rPr>
            </w:pPr>
            <w:r w:rsidRPr="001078CF">
              <w:t>3.   MS</w:t>
            </w:r>
          </w:p>
        </w:tc>
      </w:tr>
      <w:tr w:rsidR="0010621F" w:rsidRPr="001C37EA" w:rsidTr="00573FC0">
        <w:trPr>
          <w:trHeight w:val="305"/>
        </w:trPr>
        <w:tc>
          <w:tcPr>
            <w:tcW w:w="2250" w:type="dxa"/>
            <w:shd w:val="clear" w:color="auto" w:fill="FFFFFF" w:themeFill="background1"/>
          </w:tcPr>
          <w:p w:rsidR="0010621F" w:rsidRPr="00690DA5" w:rsidRDefault="0010621F"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vAlign w:val="center"/>
          </w:tcPr>
          <w:p w:rsidR="0010621F" w:rsidRPr="001078CF" w:rsidRDefault="0010621F" w:rsidP="00272AB4">
            <w:pPr>
              <w:spacing w:before="120" w:after="120"/>
            </w:pPr>
            <w:r w:rsidRPr="001078CF">
              <w:t>1.  Annually. Deadline 1</w:t>
            </w:r>
            <w:r w:rsidRPr="001078CF">
              <w:rPr>
                <w:vertAlign w:val="superscript"/>
              </w:rPr>
              <w:t>st</w:t>
            </w:r>
            <w:r w:rsidRPr="001078CF">
              <w:t xml:space="preserve"> of July 2012 </w:t>
            </w:r>
          </w:p>
          <w:p w:rsidR="0010621F" w:rsidRPr="001078CF" w:rsidRDefault="0010621F" w:rsidP="00272AB4">
            <w:pPr>
              <w:spacing w:before="120" w:after="120"/>
            </w:pPr>
            <w:r w:rsidRPr="001078CF">
              <w:t>2.  Annually</w:t>
            </w:r>
          </w:p>
          <w:p w:rsidR="0010621F" w:rsidRPr="001C37EA" w:rsidRDefault="0010621F" w:rsidP="00272AB4">
            <w:pPr>
              <w:spacing w:before="120" w:after="120"/>
              <w:rPr>
                <w:rFonts w:ascii="Arial" w:hAnsi="Arial" w:cs="Arial"/>
              </w:rPr>
            </w:pPr>
            <w:r w:rsidRPr="001078CF">
              <w:t xml:space="preserve">3. </w:t>
            </w:r>
            <w:r w:rsidR="00010362">
              <w:t xml:space="preserve"> </w:t>
            </w:r>
            <w:r w:rsidRPr="001078CF">
              <w:t>Annually. Before deadline for compilation /amendment of NP</w:t>
            </w:r>
          </w:p>
        </w:tc>
      </w:tr>
      <w:tr w:rsidR="0010621F" w:rsidRPr="00690DA5" w:rsidTr="00573FC0">
        <w:trPr>
          <w:trHeight w:val="305"/>
        </w:trPr>
        <w:tc>
          <w:tcPr>
            <w:tcW w:w="2250" w:type="dxa"/>
            <w:shd w:val="clear" w:color="auto" w:fill="FFFFFF" w:themeFill="background1"/>
          </w:tcPr>
          <w:p w:rsidR="0010621F" w:rsidRPr="00690DA5" w:rsidRDefault="0010621F"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vAlign w:val="center"/>
          </w:tcPr>
          <w:p w:rsidR="0010621F" w:rsidRPr="00010362" w:rsidRDefault="0010621F" w:rsidP="00272AB4">
            <w:pPr>
              <w:spacing w:before="120" w:after="120"/>
            </w:pPr>
            <w:r w:rsidRPr="00402639">
              <w:t>LM notes that this recommendation is common to the NS&amp;EA and NA regions as well.</w:t>
            </w:r>
            <w:r w:rsidR="00010362">
              <w:t xml:space="preserve"> </w:t>
            </w:r>
            <w:r w:rsidRPr="00402639">
              <w:t>LM supports a formal data call (in collaboration with the Commission), noting that MS legally are not obliged to respond within 1 month.</w:t>
            </w:r>
          </w:p>
        </w:tc>
      </w:tr>
      <w:tr w:rsidR="0010621F" w:rsidRPr="001C37EA" w:rsidTr="00573FC0">
        <w:trPr>
          <w:trHeight w:val="305"/>
        </w:trPr>
        <w:tc>
          <w:tcPr>
            <w:tcW w:w="2250" w:type="dxa"/>
            <w:shd w:val="clear" w:color="auto" w:fill="FFFFFF" w:themeFill="background1"/>
          </w:tcPr>
          <w:p w:rsidR="0010621F" w:rsidRPr="00690DA5" w:rsidRDefault="0010621F"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10621F" w:rsidRDefault="009C35D1" w:rsidP="00272AB4">
            <w:pPr>
              <w:spacing w:before="120" w:after="120"/>
            </w:pPr>
            <w:r>
              <w:t xml:space="preserve">1) </w:t>
            </w:r>
            <w:r w:rsidR="001B34D9">
              <w:t>MS uploaded the requested data.</w:t>
            </w:r>
          </w:p>
          <w:p w:rsidR="009C35D1" w:rsidRPr="001C37EA" w:rsidRDefault="009C35D1" w:rsidP="00272AB4">
            <w:pPr>
              <w:spacing w:before="120" w:after="120"/>
            </w:pPr>
            <w:r>
              <w:t>3) and updated the bilateral agreements in 2011 and will do so in 2012 as well</w:t>
            </w:r>
          </w:p>
        </w:tc>
      </w:tr>
    </w:tbl>
    <w:p w:rsidR="0010621F" w:rsidRPr="0010621F" w:rsidRDefault="0010621F" w:rsidP="0010621F">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40"/>
        <w:gridCol w:w="4593"/>
        <w:gridCol w:w="839"/>
      </w:tblGrid>
      <w:tr w:rsidR="00A11A86" w:rsidRPr="00BC019D" w:rsidTr="00573FC0">
        <w:trPr>
          <w:trHeight w:val="522"/>
        </w:trPr>
        <w:tc>
          <w:tcPr>
            <w:tcW w:w="4460" w:type="pct"/>
            <w:gridSpan w:val="2"/>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sidRPr="00272AB4">
              <w:rPr>
                <w:rFonts w:ascii="Arial" w:hAnsi="Arial" w:cs="Arial"/>
                <w:b/>
                <w:bCs/>
                <w:color w:val="FFFFFF" w:themeColor="background1"/>
              </w:rPr>
              <w:t xml:space="preserve">LM </w:t>
            </w:r>
            <w:r>
              <w:rPr>
                <w:rFonts w:ascii="Arial" w:hAnsi="Arial" w:cs="Arial"/>
                <w:b/>
                <w:bCs/>
                <w:color w:val="FFFFFF" w:themeColor="background1"/>
              </w:rPr>
              <w:t>2011-</w:t>
            </w:r>
            <w:r w:rsidRPr="00272AB4">
              <w:rPr>
                <w:rFonts w:ascii="Arial" w:hAnsi="Arial" w:cs="Arial"/>
                <w:b/>
                <w:bCs/>
                <w:color w:val="FFFFFF" w:themeColor="background1"/>
              </w:rPr>
              <w:t xml:space="preserve">7 </w:t>
            </w:r>
            <w:r w:rsidRPr="00CB2160">
              <w:rPr>
                <w:rFonts w:ascii="Arial" w:hAnsi="Arial" w:cs="Arial"/>
                <w:b/>
                <w:bCs/>
                <w:color w:val="FFFFFF" w:themeColor="background1"/>
                <w:spacing w:val="-1"/>
              </w:rPr>
              <w:t>T</w:t>
            </w:r>
            <w:r w:rsidRPr="00CB2160">
              <w:rPr>
                <w:rFonts w:ascii="Arial" w:hAnsi="Arial" w:cs="Arial"/>
                <w:b/>
                <w:bCs/>
                <w:color w:val="FFFFFF" w:themeColor="background1"/>
              </w:rPr>
              <w:t>op</w:t>
            </w:r>
            <w:r w:rsidRPr="00CB2160">
              <w:rPr>
                <w:rFonts w:ascii="Arial" w:hAnsi="Arial" w:cs="Arial"/>
                <w:b/>
                <w:bCs/>
                <w:color w:val="FFFFFF" w:themeColor="background1"/>
                <w:spacing w:val="1"/>
              </w:rPr>
              <w:t>i</w:t>
            </w:r>
            <w:r w:rsidRPr="00CB2160">
              <w:rPr>
                <w:rFonts w:ascii="Arial" w:hAnsi="Arial" w:cs="Arial"/>
                <w:b/>
                <w:bCs/>
                <w:color w:val="FFFFFF" w:themeColor="background1"/>
              </w:rPr>
              <w:t>c</w:t>
            </w:r>
            <w:r w:rsidRPr="00CB2160">
              <w:rPr>
                <w:rFonts w:ascii="Arial" w:hAnsi="Arial" w:cs="Arial"/>
                <w:b/>
                <w:bCs/>
                <w:color w:val="FFFFFF" w:themeColor="background1"/>
                <w:spacing w:val="-4"/>
              </w:rPr>
              <w:t xml:space="preserve"> </w:t>
            </w:r>
            <w:r w:rsidRPr="00272AB4">
              <w:rPr>
                <w:rFonts w:ascii="Arial" w:hAnsi="Arial" w:cs="Arial"/>
                <w:b/>
                <w:bCs/>
                <w:color w:val="FFFFFF" w:themeColor="background1"/>
              </w:rPr>
              <w:t xml:space="preserve">: </w:t>
            </w:r>
            <w:r w:rsidR="00B275DE" w:rsidRPr="00272AB4">
              <w:rPr>
                <w:rFonts w:ascii="Arial" w:hAnsi="Arial" w:cs="Arial"/>
                <w:b/>
                <w:bCs/>
                <w:color w:val="FFFFFF" w:themeColor="background1"/>
              </w:rPr>
              <w:t>Metier</w:t>
            </w:r>
            <w:r w:rsidRPr="00272AB4">
              <w:rPr>
                <w:rFonts w:ascii="Arial" w:hAnsi="Arial" w:cs="Arial"/>
                <w:b/>
                <w:bCs/>
                <w:color w:val="FFFFFF" w:themeColor="background1"/>
              </w:rPr>
              <w:t xml:space="preserve"> related variables: Recreational fisheries</w:t>
            </w:r>
          </w:p>
        </w:tc>
        <w:tc>
          <w:tcPr>
            <w:tcW w:w="540" w:type="pct"/>
            <w:shd w:val="clear" w:color="auto" w:fill="0074A2"/>
            <w:vAlign w:val="center"/>
          </w:tcPr>
          <w:p w:rsidR="00A11A86" w:rsidRPr="00BC019D" w:rsidRDefault="00A11A86"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III-D3</w:t>
            </w:r>
          </w:p>
        </w:tc>
      </w:tr>
      <w:tr w:rsidR="001D3EEC" w:rsidRPr="00B977D2" w:rsidTr="00573FC0">
        <w:tblPrEx>
          <w:shd w:val="clear" w:color="auto" w:fill="auto"/>
        </w:tblPrEx>
        <w:trPr>
          <w:cantSplit/>
          <w:trHeight w:val="276"/>
        </w:trPr>
        <w:tc>
          <w:tcPr>
            <w:tcW w:w="1505" w:type="pct"/>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proofErr w:type="spellStart"/>
            <w:r>
              <w:rPr>
                <w:rFonts w:ascii="Arial" w:hAnsi="Arial" w:cs="Arial"/>
                <w:b/>
                <w:bCs/>
                <w:lang w:val="fr-FR"/>
              </w:rPr>
              <w:t>Baltic</w:t>
            </w:r>
            <w:proofErr w:type="spellEnd"/>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vAlign w:val="center"/>
          </w:tcPr>
          <w:p w:rsidR="001D3EEC" w:rsidRPr="00E44A52" w:rsidRDefault="001B34D9" w:rsidP="00272AB4">
            <w:pPr>
              <w:spacing w:before="120" w:after="120"/>
            </w:pPr>
            <w:r>
              <w:t xml:space="preserve">1. </w:t>
            </w:r>
            <w:r w:rsidR="001D3EEC" w:rsidRPr="00E44A52">
              <w:t xml:space="preserve">MS is requested to submit the recreational fishery available data (total removals, any biological data) to the next meeting of WGBFAS, WGBAST and WGEEL in 2012.  </w:t>
            </w:r>
          </w:p>
          <w:p w:rsidR="001D3EEC" w:rsidRPr="00B977D2" w:rsidRDefault="001D3EEC" w:rsidP="00272AB4">
            <w:pPr>
              <w:spacing w:before="120" w:after="120"/>
              <w:rPr>
                <w:rFonts w:ascii="Arial" w:hAnsi="Arial" w:cs="Arial"/>
              </w:rPr>
            </w:pPr>
            <w:r w:rsidRPr="00E44A52">
              <w:t>ICES WGBFAS, WGBAST and WGEEL are asked to consider the usefulness of inclusion the recreational fishery da</w:t>
            </w:r>
            <w:r w:rsidR="001B34D9">
              <w:t>ta into the stock assessment. If</w:t>
            </w:r>
            <w:r w:rsidRPr="00E44A52">
              <w:t xml:space="preserve"> it is useful for certain stock WG should provide the list of necessary data needed from recreational fishery in the Baltic. </w:t>
            </w:r>
          </w:p>
        </w:tc>
      </w:tr>
      <w:tr w:rsidR="0010621F" w:rsidRPr="001C37EA" w:rsidTr="00573FC0">
        <w:trPr>
          <w:trHeight w:val="305"/>
        </w:trPr>
        <w:tc>
          <w:tcPr>
            <w:tcW w:w="1505" w:type="pct"/>
            <w:shd w:val="clear" w:color="auto" w:fill="FFFFFF" w:themeFill="background1"/>
          </w:tcPr>
          <w:p w:rsidR="0010621F" w:rsidRPr="00690DA5" w:rsidRDefault="0010621F"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vAlign w:val="center"/>
          </w:tcPr>
          <w:p w:rsidR="0010621F" w:rsidRPr="00E44A52" w:rsidRDefault="001B34D9" w:rsidP="00272AB4">
            <w:pPr>
              <w:spacing w:before="120" w:after="120"/>
            </w:pPr>
            <w:r>
              <w:t xml:space="preserve">1. </w:t>
            </w:r>
            <w:r w:rsidR="0010621F" w:rsidRPr="00E44A52">
              <w:t>MS responsible scientists</w:t>
            </w:r>
          </w:p>
          <w:p w:rsidR="0010621F" w:rsidRPr="001C37EA" w:rsidRDefault="0010621F" w:rsidP="00272AB4">
            <w:pPr>
              <w:spacing w:before="120" w:after="120"/>
              <w:rPr>
                <w:rFonts w:ascii="Arial" w:hAnsi="Arial" w:cs="Arial"/>
              </w:rPr>
            </w:pPr>
            <w:r w:rsidRPr="00E44A52">
              <w:t>Decide during corresponding ICES WG how to proceed</w:t>
            </w:r>
          </w:p>
        </w:tc>
      </w:tr>
      <w:tr w:rsidR="0010621F" w:rsidRPr="00690DA5" w:rsidTr="00573FC0">
        <w:trPr>
          <w:trHeight w:val="305"/>
        </w:trPr>
        <w:tc>
          <w:tcPr>
            <w:tcW w:w="1505" w:type="pct"/>
            <w:shd w:val="clear" w:color="auto" w:fill="FFFFFF" w:themeFill="background1"/>
          </w:tcPr>
          <w:p w:rsidR="0010621F" w:rsidRPr="00690DA5" w:rsidRDefault="0010621F"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vAlign w:val="center"/>
          </w:tcPr>
          <w:p w:rsidR="0010621F" w:rsidRPr="00E44A52" w:rsidRDefault="001B34D9" w:rsidP="00272AB4">
            <w:pPr>
              <w:spacing w:before="120" w:after="120"/>
            </w:pPr>
            <w:r>
              <w:t xml:space="preserve">1. </w:t>
            </w:r>
            <w:r w:rsidR="0010621F" w:rsidRPr="00E44A52">
              <w:t>MS national correspondent for recreational fisheries</w:t>
            </w:r>
          </w:p>
          <w:p w:rsidR="0010621F" w:rsidRPr="00690DA5" w:rsidRDefault="0010621F" w:rsidP="00272AB4">
            <w:pPr>
              <w:spacing w:before="120" w:after="120"/>
              <w:rPr>
                <w:rFonts w:ascii="Arial" w:hAnsi="Arial" w:cs="Arial"/>
              </w:rPr>
            </w:pPr>
            <w:r w:rsidRPr="00E44A52">
              <w:t>WGBFAS, WGBAST and WGEEL  stock assessment coordinators</w:t>
            </w:r>
          </w:p>
        </w:tc>
      </w:tr>
      <w:tr w:rsidR="0010621F" w:rsidRPr="001C37EA" w:rsidTr="00573FC0">
        <w:trPr>
          <w:trHeight w:val="305"/>
        </w:trPr>
        <w:tc>
          <w:tcPr>
            <w:tcW w:w="1505" w:type="pct"/>
            <w:shd w:val="clear" w:color="auto" w:fill="FFFFFF" w:themeFill="background1"/>
          </w:tcPr>
          <w:p w:rsidR="0010621F" w:rsidRPr="00690DA5" w:rsidRDefault="0010621F"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vAlign w:val="center"/>
          </w:tcPr>
          <w:p w:rsidR="0010621F" w:rsidRPr="00E44A52" w:rsidRDefault="00E63600" w:rsidP="00272AB4">
            <w:pPr>
              <w:spacing w:before="120" w:after="120"/>
            </w:pPr>
            <w:r>
              <w:t xml:space="preserve">1. </w:t>
            </w:r>
            <w:r w:rsidR="0010621F" w:rsidRPr="00E44A52">
              <w:t>Before corresponding ICES WG meetings (March 2012 – WGBAST, April 2012 - WGBFAS, September 2012 -  WGEEL)</w:t>
            </w:r>
          </w:p>
          <w:p w:rsidR="0010621F" w:rsidRPr="001C37EA" w:rsidRDefault="0010621F" w:rsidP="00272AB4">
            <w:pPr>
              <w:spacing w:before="120" w:after="120"/>
              <w:rPr>
                <w:rFonts w:ascii="Arial" w:hAnsi="Arial" w:cs="Arial"/>
              </w:rPr>
            </w:pPr>
            <w:r w:rsidRPr="00E44A52">
              <w:t>March-September 2012</w:t>
            </w:r>
          </w:p>
        </w:tc>
      </w:tr>
      <w:tr w:rsidR="0010621F" w:rsidRPr="00690DA5" w:rsidTr="00573FC0">
        <w:trPr>
          <w:trHeight w:val="305"/>
        </w:trPr>
        <w:tc>
          <w:tcPr>
            <w:tcW w:w="1505" w:type="pct"/>
            <w:shd w:val="clear" w:color="auto" w:fill="FFFFFF" w:themeFill="background1"/>
          </w:tcPr>
          <w:p w:rsidR="0010621F" w:rsidRPr="00690DA5" w:rsidRDefault="0010621F"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vAlign w:val="center"/>
          </w:tcPr>
          <w:p w:rsidR="0010621F" w:rsidRPr="00690DA5" w:rsidRDefault="0010621F" w:rsidP="00272AB4">
            <w:pPr>
              <w:spacing w:before="120" w:after="120"/>
              <w:rPr>
                <w:rFonts w:ascii="Arial" w:hAnsi="Arial" w:cs="Arial"/>
              </w:rPr>
            </w:pPr>
            <w:r w:rsidRPr="00096253">
              <w:t xml:space="preserve">LM supports this recommendation. </w:t>
            </w:r>
          </w:p>
        </w:tc>
      </w:tr>
      <w:tr w:rsidR="0010621F" w:rsidRPr="001C37EA" w:rsidTr="00573FC0">
        <w:trPr>
          <w:trHeight w:val="305"/>
        </w:trPr>
        <w:tc>
          <w:tcPr>
            <w:tcW w:w="1505" w:type="pct"/>
            <w:shd w:val="clear" w:color="auto" w:fill="FFFFFF" w:themeFill="background1"/>
          </w:tcPr>
          <w:p w:rsidR="0010621F" w:rsidRPr="00690DA5" w:rsidRDefault="0010621F"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10621F" w:rsidRPr="001C37EA" w:rsidRDefault="009C35D1" w:rsidP="009F7C61">
            <w:pPr>
              <w:spacing w:before="120" w:after="120"/>
            </w:pPr>
            <w:r>
              <w:t>1.</w:t>
            </w:r>
            <w:r w:rsidR="004D6072">
              <w:t xml:space="preserve"> </w:t>
            </w:r>
            <w:r w:rsidR="00E63600">
              <w:t xml:space="preserve">MS will make </w:t>
            </w:r>
            <w:r w:rsidR="004D6072">
              <w:t>requested data available to all relev</w:t>
            </w:r>
            <w:r w:rsidR="009F7C61">
              <w:t>a</w:t>
            </w:r>
            <w:r w:rsidR="004D6072">
              <w:t>nt ICES WG</w:t>
            </w:r>
            <w:r w:rsidR="00E63600">
              <w:t xml:space="preserve"> in 2012</w:t>
            </w:r>
          </w:p>
        </w:tc>
      </w:tr>
    </w:tbl>
    <w:p w:rsidR="0010621F" w:rsidRPr="0010621F" w:rsidRDefault="0010621F" w:rsidP="0010621F">
      <w:pPr>
        <w:rPr>
          <w:rFonts w:ascii="Arial" w:hAnsi="Arial" w:cs="Arial"/>
        </w:rPr>
      </w:pPr>
    </w:p>
    <w:tbl>
      <w:tblPr>
        <w:tblW w:w="7797" w:type="dxa"/>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92"/>
        <w:gridCol w:w="5405"/>
      </w:tblGrid>
      <w:tr w:rsidR="0010621F" w:rsidRPr="00CB2160" w:rsidTr="00573FC0">
        <w:trPr>
          <w:trHeight w:val="530"/>
        </w:trPr>
        <w:tc>
          <w:tcPr>
            <w:tcW w:w="7797" w:type="dxa"/>
            <w:gridSpan w:val="2"/>
            <w:shd w:val="clear" w:color="auto" w:fill="0074A2"/>
            <w:vAlign w:val="center"/>
          </w:tcPr>
          <w:p w:rsidR="0010621F" w:rsidRPr="00CB2160" w:rsidRDefault="00991E1B" w:rsidP="00991E1B">
            <w:pPr>
              <w:keepNext/>
              <w:snapToGrid w:val="0"/>
              <w:spacing w:before="0" w:after="0" w:line="100" w:lineRule="atLeast"/>
              <w:rPr>
                <w:rFonts w:ascii="Arial" w:hAnsi="Arial" w:cs="Arial"/>
                <w:b/>
                <w:bCs/>
                <w:color w:val="FFFFFF" w:themeColor="background1"/>
              </w:rPr>
            </w:pPr>
            <w:r w:rsidRPr="00272AB4">
              <w:rPr>
                <w:rFonts w:ascii="Arial" w:hAnsi="Arial" w:cs="Arial"/>
                <w:b/>
                <w:bCs/>
                <w:color w:val="FFFFFF" w:themeColor="background1"/>
              </w:rPr>
              <w:t xml:space="preserve">LM </w:t>
            </w:r>
            <w:r w:rsidR="00A91FC8">
              <w:rPr>
                <w:rFonts w:ascii="Arial" w:hAnsi="Arial" w:cs="Arial"/>
                <w:b/>
                <w:bCs/>
                <w:color w:val="FFFFFF" w:themeColor="background1"/>
              </w:rPr>
              <w:t>2011-</w:t>
            </w:r>
            <w:r w:rsidRPr="00272AB4">
              <w:rPr>
                <w:rFonts w:ascii="Arial" w:hAnsi="Arial" w:cs="Arial"/>
                <w:b/>
                <w:bCs/>
                <w:color w:val="FFFFFF" w:themeColor="background1"/>
              </w:rPr>
              <w:t xml:space="preserve">9 - </w:t>
            </w:r>
            <w:r w:rsidR="0010621F" w:rsidRPr="00CB2160">
              <w:rPr>
                <w:rFonts w:ascii="Arial" w:hAnsi="Arial" w:cs="Arial"/>
                <w:b/>
                <w:bCs/>
                <w:color w:val="FFFFFF" w:themeColor="background1"/>
                <w:spacing w:val="-1"/>
              </w:rPr>
              <w:t>T</w:t>
            </w:r>
            <w:r w:rsidR="0010621F" w:rsidRPr="00CB2160">
              <w:rPr>
                <w:rFonts w:ascii="Arial" w:hAnsi="Arial" w:cs="Arial"/>
                <w:b/>
                <w:bCs/>
                <w:color w:val="FFFFFF" w:themeColor="background1"/>
              </w:rPr>
              <w:t>op</w:t>
            </w:r>
            <w:r w:rsidR="0010621F" w:rsidRPr="00CB2160">
              <w:rPr>
                <w:rFonts w:ascii="Arial" w:hAnsi="Arial" w:cs="Arial"/>
                <w:b/>
                <w:bCs/>
                <w:color w:val="FFFFFF" w:themeColor="background1"/>
                <w:spacing w:val="1"/>
              </w:rPr>
              <w:t>i</w:t>
            </w:r>
            <w:r w:rsidR="0010621F" w:rsidRPr="00CB2160">
              <w:rPr>
                <w:rFonts w:ascii="Arial" w:hAnsi="Arial" w:cs="Arial"/>
                <w:b/>
                <w:bCs/>
                <w:color w:val="FFFFFF" w:themeColor="background1"/>
              </w:rPr>
              <w:t>c</w:t>
            </w:r>
            <w:r w:rsidR="0010621F" w:rsidRPr="00CB2160">
              <w:rPr>
                <w:rFonts w:ascii="Arial" w:hAnsi="Arial" w:cs="Arial"/>
                <w:b/>
                <w:bCs/>
                <w:color w:val="FFFFFF" w:themeColor="background1"/>
                <w:spacing w:val="-4"/>
              </w:rPr>
              <w:t xml:space="preserve"> </w:t>
            </w:r>
            <w:r w:rsidR="0010621F" w:rsidRPr="00272AB4">
              <w:rPr>
                <w:rFonts w:ascii="Arial" w:hAnsi="Arial" w:cs="Arial"/>
                <w:b/>
                <w:bCs/>
                <w:color w:val="FFFFFF" w:themeColor="background1"/>
              </w:rPr>
              <w:t xml:space="preserve">: </w:t>
            </w:r>
            <w:r w:rsidR="003125C2" w:rsidRPr="00272AB4">
              <w:rPr>
                <w:rFonts w:ascii="Arial" w:hAnsi="Arial" w:cs="Arial"/>
                <w:b/>
                <w:bCs/>
                <w:color w:val="FFFFFF" w:themeColor="background1"/>
              </w:rPr>
              <w:t>Stock related variables: data quality and deficiencies.</w:t>
            </w:r>
          </w:p>
        </w:tc>
      </w:tr>
      <w:tr w:rsidR="003125C2" w:rsidRPr="00B977D2" w:rsidTr="00573FC0">
        <w:tblPrEx>
          <w:shd w:val="clear" w:color="auto" w:fill="auto"/>
        </w:tblPrEx>
        <w:trPr>
          <w:cantSplit/>
          <w:trHeight w:val="276"/>
        </w:trPr>
        <w:tc>
          <w:tcPr>
            <w:tcW w:w="2392" w:type="dxa"/>
            <w:shd w:val="clear" w:color="auto" w:fill="FFFFFF" w:themeFill="background1"/>
          </w:tcPr>
          <w:p w:rsidR="003125C2" w:rsidRPr="00690DA5" w:rsidRDefault="003125C2" w:rsidP="001D3EE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proofErr w:type="spellStart"/>
            <w:r w:rsidR="001D3EEC">
              <w:rPr>
                <w:rFonts w:ascii="Arial" w:hAnsi="Arial" w:cs="Arial"/>
                <w:b/>
                <w:bCs/>
                <w:lang w:val="fr-FR"/>
              </w:rPr>
              <w:t>Baltic</w:t>
            </w:r>
            <w:proofErr w:type="spellEnd"/>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3125C2" w:rsidRPr="00272AB4" w:rsidRDefault="003125C2" w:rsidP="00272AB4">
            <w:pPr>
              <w:spacing w:before="120" w:after="120"/>
              <w:rPr>
                <w:rFonts w:ascii="Arial" w:hAnsi="Arial" w:cs="Arial"/>
              </w:rPr>
            </w:pPr>
            <w:r w:rsidRPr="00272AB4">
              <w:t xml:space="preserve">MS to look into discard sampling program according to WKACCU 2008 guidelines (12 aspects). </w:t>
            </w:r>
          </w:p>
        </w:tc>
      </w:tr>
      <w:tr w:rsidR="003125C2" w:rsidRPr="001C37EA" w:rsidTr="00573FC0">
        <w:trPr>
          <w:trHeight w:val="305"/>
        </w:trPr>
        <w:tc>
          <w:tcPr>
            <w:tcW w:w="2392"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3125C2" w:rsidRPr="00272AB4" w:rsidRDefault="003125C2" w:rsidP="00272AB4">
            <w:pPr>
              <w:spacing w:before="120" w:after="120"/>
              <w:rPr>
                <w:rFonts w:ascii="Arial" w:hAnsi="Arial" w:cs="Arial"/>
              </w:rPr>
            </w:pPr>
            <w:r w:rsidRPr="00272AB4">
              <w:t>The Chair RCM and all the MS</w:t>
            </w:r>
          </w:p>
        </w:tc>
      </w:tr>
      <w:tr w:rsidR="003125C2" w:rsidRPr="00690DA5" w:rsidTr="00573FC0">
        <w:trPr>
          <w:trHeight w:val="305"/>
        </w:trPr>
        <w:tc>
          <w:tcPr>
            <w:tcW w:w="2392"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3125C2" w:rsidRPr="00272AB4" w:rsidRDefault="003125C2" w:rsidP="00272AB4">
            <w:pPr>
              <w:spacing w:before="120" w:after="120"/>
              <w:rPr>
                <w:rFonts w:ascii="Arial" w:hAnsi="Arial" w:cs="Arial"/>
              </w:rPr>
            </w:pPr>
            <w:r w:rsidRPr="00272AB4">
              <w:t>The Chair RCM and all the MS</w:t>
            </w:r>
          </w:p>
        </w:tc>
      </w:tr>
      <w:tr w:rsidR="003125C2" w:rsidRPr="001C37EA" w:rsidTr="00573FC0">
        <w:trPr>
          <w:trHeight w:val="305"/>
        </w:trPr>
        <w:tc>
          <w:tcPr>
            <w:tcW w:w="2392"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3125C2" w:rsidRPr="00272AB4" w:rsidRDefault="003125C2" w:rsidP="00272AB4">
            <w:pPr>
              <w:spacing w:before="120" w:after="120"/>
              <w:rPr>
                <w:rFonts w:ascii="Arial" w:hAnsi="Arial" w:cs="Arial"/>
              </w:rPr>
            </w:pPr>
            <w:r w:rsidRPr="00272AB4">
              <w:t>RCM Baltic 2012</w:t>
            </w:r>
          </w:p>
        </w:tc>
      </w:tr>
      <w:tr w:rsidR="0010621F" w:rsidRPr="00690DA5" w:rsidTr="00573FC0">
        <w:trPr>
          <w:trHeight w:val="305"/>
        </w:trPr>
        <w:tc>
          <w:tcPr>
            <w:tcW w:w="2392" w:type="dxa"/>
            <w:shd w:val="clear" w:color="auto" w:fill="FFFFFF" w:themeFill="background1"/>
          </w:tcPr>
          <w:p w:rsidR="0010621F" w:rsidRPr="00690DA5" w:rsidRDefault="0010621F"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10621F" w:rsidRPr="00272AB4" w:rsidRDefault="0010621F" w:rsidP="00272AB4">
            <w:pPr>
              <w:spacing w:before="120" w:after="120"/>
              <w:rPr>
                <w:rFonts w:ascii="Arial" w:hAnsi="Arial" w:cs="Arial"/>
              </w:rPr>
            </w:pPr>
          </w:p>
        </w:tc>
      </w:tr>
      <w:tr w:rsidR="0010621F" w:rsidRPr="001C37EA" w:rsidTr="00573FC0">
        <w:trPr>
          <w:trHeight w:val="305"/>
        </w:trPr>
        <w:tc>
          <w:tcPr>
            <w:tcW w:w="2392" w:type="dxa"/>
            <w:shd w:val="clear" w:color="auto" w:fill="FFFFFF" w:themeFill="background1"/>
          </w:tcPr>
          <w:p w:rsidR="0010621F" w:rsidRPr="00690DA5" w:rsidRDefault="0010621F"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10621F" w:rsidRPr="00272AB4" w:rsidRDefault="00936D3E" w:rsidP="00272AB4">
            <w:pPr>
              <w:spacing w:before="120" w:after="120"/>
            </w:pPr>
            <w:r w:rsidRPr="00272AB4">
              <w:t>It is unclear what kind of action is required from the MS</w:t>
            </w:r>
          </w:p>
        </w:tc>
      </w:tr>
    </w:tbl>
    <w:p w:rsidR="0010621F" w:rsidRPr="0010621F" w:rsidRDefault="0010621F" w:rsidP="0010621F">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4D6072" w:rsidRPr="004D6072" w:rsidTr="00573FC0">
        <w:trPr>
          <w:trHeight w:val="530"/>
        </w:trPr>
        <w:tc>
          <w:tcPr>
            <w:tcW w:w="7655" w:type="dxa"/>
            <w:gridSpan w:val="2"/>
            <w:shd w:val="clear" w:color="auto" w:fill="0074A2"/>
            <w:vAlign w:val="center"/>
          </w:tcPr>
          <w:p w:rsidR="0010621F" w:rsidRPr="004D6072" w:rsidRDefault="00991E1B" w:rsidP="00991E1B">
            <w:pPr>
              <w:keepNext/>
              <w:snapToGrid w:val="0"/>
              <w:spacing w:before="0" w:after="0" w:line="100" w:lineRule="atLeast"/>
              <w:rPr>
                <w:rFonts w:ascii="Arial" w:hAnsi="Arial" w:cs="Arial"/>
                <w:b/>
                <w:bCs/>
                <w:color w:val="FFFFFF" w:themeColor="background1"/>
              </w:rPr>
            </w:pPr>
            <w:r w:rsidRPr="004D6072">
              <w:rPr>
                <w:rFonts w:ascii="Arial" w:hAnsi="Arial" w:cs="Arial"/>
                <w:b/>
                <w:bCs/>
                <w:color w:val="FFFFFF" w:themeColor="background1"/>
              </w:rPr>
              <w:t xml:space="preserve">LM </w:t>
            </w:r>
            <w:r w:rsidR="00A91FC8">
              <w:rPr>
                <w:rFonts w:ascii="Arial" w:hAnsi="Arial" w:cs="Arial"/>
                <w:b/>
                <w:bCs/>
                <w:color w:val="FFFFFF" w:themeColor="background1"/>
              </w:rPr>
              <w:t>2011-</w:t>
            </w:r>
            <w:r w:rsidRPr="004D6072">
              <w:rPr>
                <w:rFonts w:ascii="Arial" w:hAnsi="Arial" w:cs="Arial"/>
                <w:b/>
                <w:bCs/>
                <w:color w:val="FFFFFF" w:themeColor="background1"/>
              </w:rPr>
              <w:t xml:space="preserve">19 - </w:t>
            </w:r>
            <w:r w:rsidR="0010621F" w:rsidRPr="004D6072">
              <w:rPr>
                <w:rFonts w:ascii="Arial" w:hAnsi="Arial" w:cs="Arial"/>
                <w:b/>
                <w:bCs/>
                <w:color w:val="FFFFFF" w:themeColor="background1"/>
                <w:spacing w:val="-1"/>
              </w:rPr>
              <w:t>T</w:t>
            </w:r>
            <w:r w:rsidR="0010621F" w:rsidRPr="004D6072">
              <w:rPr>
                <w:rFonts w:ascii="Arial" w:hAnsi="Arial" w:cs="Arial"/>
                <w:b/>
                <w:bCs/>
                <w:color w:val="FFFFFF" w:themeColor="background1"/>
              </w:rPr>
              <w:t>op</w:t>
            </w:r>
            <w:r w:rsidR="0010621F" w:rsidRPr="004D6072">
              <w:rPr>
                <w:rFonts w:ascii="Arial" w:hAnsi="Arial" w:cs="Arial"/>
                <w:b/>
                <w:bCs/>
                <w:color w:val="FFFFFF" w:themeColor="background1"/>
                <w:spacing w:val="1"/>
              </w:rPr>
              <w:t>i</w:t>
            </w:r>
            <w:r w:rsidR="0010621F" w:rsidRPr="004D6072">
              <w:rPr>
                <w:rFonts w:ascii="Arial" w:hAnsi="Arial" w:cs="Arial"/>
                <w:b/>
                <w:bCs/>
                <w:color w:val="FFFFFF" w:themeColor="background1"/>
              </w:rPr>
              <w:t>c</w:t>
            </w:r>
            <w:r w:rsidR="0010621F" w:rsidRPr="004D6072">
              <w:rPr>
                <w:rFonts w:ascii="Arial" w:hAnsi="Arial" w:cs="Arial"/>
                <w:b/>
                <w:bCs/>
                <w:color w:val="FFFFFF" w:themeColor="background1"/>
                <w:spacing w:val="-4"/>
              </w:rPr>
              <w:t xml:space="preserve"> </w:t>
            </w:r>
            <w:r w:rsidR="0010621F" w:rsidRPr="004D6072">
              <w:rPr>
                <w:rFonts w:ascii="Arial" w:hAnsi="Arial" w:cs="Arial"/>
                <w:b/>
                <w:bCs/>
                <w:color w:val="FFFFFF" w:themeColor="background1"/>
              </w:rPr>
              <w:t xml:space="preserve">: </w:t>
            </w:r>
            <w:r w:rsidR="003125C2" w:rsidRPr="004D6072">
              <w:rPr>
                <w:rFonts w:ascii="Arial" w:hAnsi="Arial" w:cs="Arial"/>
                <w:b/>
                <w:bCs/>
                <w:color w:val="FFFFFF" w:themeColor="background1"/>
              </w:rPr>
              <w:t>DCF Requirements</w:t>
            </w:r>
          </w:p>
        </w:tc>
      </w:tr>
      <w:tr w:rsidR="001D3EEC" w:rsidRPr="00B977D2" w:rsidTr="00573FC0">
        <w:tblPrEx>
          <w:shd w:val="clear" w:color="auto" w:fill="auto"/>
        </w:tblPrEx>
        <w:trPr>
          <w:cantSplit/>
          <w:trHeight w:val="276"/>
        </w:trPr>
        <w:tc>
          <w:tcPr>
            <w:tcW w:w="2250" w:type="dxa"/>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vAlign w:val="center"/>
          </w:tcPr>
          <w:p w:rsidR="001D3EEC" w:rsidRPr="00B977D2" w:rsidRDefault="001D3EEC" w:rsidP="00272AB4">
            <w:pPr>
              <w:spacing w:before="120" w:after="120"/>
            </w:pPr>
            <w:r w:rsidRPr="00E44A52">
              <w:t>RCM NA recommends that the collection of otoliths of John Dory is continued but not proceed with age readings until an agreed standardized method is developed.</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vAlign w:val="center"/>
          </w:tcPr>
          <w:p w:rsidR="003125C2" w:rsidRPr="001C37EA" w:rsidRDefault="003125C2" w:rsidP="00272AB4">
            <w:pPr>
              <w:spacing w:before="120" w:after="120"/>
            </w:pPr>
            <w:r w:rsidRPr="00E44A52">
              <w:t>All MS having catches of John Dory to collect otoliths</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vAlign w:val="center"/>
          </w:tcPr>
          <w:p w:rsidR="003125C2" w:rsidRPr="00690DA5" w:rsidRDefault="003125C2" w:rsidP="00272AB4">
            <w:pPr>
              <w:spacing w:before="120" w:after="120"/>
            </w:pPr>
            <w:r w:rsidRPr="00E44A52">
              <w:t>All MS</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vAlign w:val="center"/>
          </w:tcPr>
          <w:p w:rsidR="003125C2" w:rsidRPr="001C37EA" w:rsidRDefault="003125C2" w:rsidP="00272AB4">
            <w:pPr>
              <w:spacing w:before="120" w:after="120"/>
            </w:pPr>
            <w:r w:rsidRPr="00E44A52">
              <w:t>None</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vAlign w:val="center"/>
          </w:tcPr>
          <w:p w:rsidR="003125C2" w:rsidRPr="00272AB4" w:rsidRDefault="003125C2" w:rsidP="00272AB4">
            <w:pPr>
              <w:spacing w:before="120" w:after="120"/>
            </w:pPr>
            <w:r w:rsidRPr="00272AB4">
              <w:t>LM supports this recommendation and regards it relevant for the NS&amp;EA region as well.</w:t>
            </w:r>
          </w:p>
          <w:p w:rsidR="003125C2" w:rsidRPr="00272AB4" w:rsidRDefault="003125C2" w:rsidP="00272AB4">
            <w:pPr>
              <w:spacing w:before="120" w:after="120"/>
            </w:pPr>
            <w:r w:rsidRPr="00272AB4">
              <w:t xml:space="preserve">LM recommends that PGCCDBS provides guidance on </w:t>
            </w:r>
          </w:p>
        </w:tc>
      </w:tr>
      <w:tr w:rsidR="003125C2" w:rsidRPr="001C37EA" w:rsidTr="00573FC0">
        <w:trPr>
          <w:trHeight w:val="305"/>
        </w:trPr>
        <w:tc>
          <w:tcPr>
            <w:tcW w:w="2250" w:type="dxa"/>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3125C2" w:rsidRPr="001C37EA" w:rsidRDefault="00B94A13" w:rsidP="00272AB4">
            <w:pPr>
              <w:spacing w:before="120" w:after="120"/>
            </w:pPr>
            <w:r>
              <w:t>This recommendation does not apply to NL</w:t>
            </w:r>
            <w:r w:rsidR="004D6072">
              <w:t>D</w:t>
            </w:r>
          </w:p>
        </w:tc>
      </w:tr>
    </w:tbl>
    <w:p w:rsidR="0010621F" w:rsidRPr="0010621F" w:rsidRDefault="0010621F" w:rsidP="0010621F">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10621F" w:rsidRPr="00CB2160" w:rsidTr="00573FC0">
        <w:trPr>
          <w:trHeight w:val="530"/>
        </w:trPr>
        <w:tc>
          <w:tcPr>
            <w:tcW w:w="7655" w:type="dxa"/>
            <w:gridSpan w:val="2"/>
            <w:shd w:val="clear" w:color="auto" w:fill="0074A2"/>
            <w:vAlign w:val="center"/>
          </w:tcPr>
          <w:p w:rsidR="0010621F" w:rsidRPr="00CB2160" w:rsidRDefault="00991E1B" w:rsidP="00991E1B">
            <w:pPr>
              <w:keepNext/>
              <w:snapToGrid w:val="0"/>
              <w:spacing w:before="0" w:after="0" w:line="100" w:lineRule="atLeast"/>
              <w:rPr>
                <w:rFonts w:ascii="Arial" w:hAnsi="Arial" w:cs="Arial"/>
                <w:b/>
                <w:bCs/>
                <w:color w:val="FFFFFF" w:themeColor="background1"/>
              </w:rPr>
            </w:pPr>
            <w:r w:rsidRPr="00272AB4">
              <w:rPr>
                <w:rFonts w:ascii="Arial" w:hAnsi="Arial" w:cs="Arial"/>
                <w:b/>
                <w:bCs/>
                <w:color w:val="FFFFFF" w:themeColor="background1"/>
              </w:rPr>
              <w:t xml:space="preserve">LM </w:t>
            </w:r>
            <w:r w:rsidR="00A91FC8">
              <w:rPr>
                <w:rFonts w:ascii="Arial" w:hAnsi="Arial" w:cs="Arial"/>
                <w:b/>
                <w:bCs/>
                <w:color w:val="FFFFFF" w:themeColor="background1"/>
              </w:rPr>
              <w:t>2011-</w:t>
            </w:r>
            <w:r w:rsidRPr="00272AB4">
              <w:rPr>
                <w:rFonts w:ascii="Arial" w:hAnsi="Arial" w:cs="Arial"/>
                <w:b/>
                <w:bCs/>
                <w:color w:val="FFFFFF" w:themeColor="background1"/>
              </w:rPr>
              <w:t xml:space="preserve">20 - </w:t>
            </w:r>
            <w:r w:rsidR="0010621F" w:rsidRPr="00CB2160">
              <w:rPr>
                <w:rFonts w:ascii="Arial" w:hAnsi="Arial" w:cs="Arial"/>
                <w:b/>
                <w:bCs/>
                <w:color w:val="FFFFFF" w:themeColor="background1"/>
                <w:spacing w:val="-1"/>
              </w:rPr>
              <w:t>T</w:t>
            </w:r>
            <w:r w:rsidR="0010621F" w:rsidRPr="00CB2160">
              <w:rPr>
                <w:rFonts w:ascii="Arial" w:hAnsi="Arial" w:cs="Arial"/>
                <w:b/>
                <w:bCs/>
                <w:color w:val="FFFFFF" w:themeColor="background1"/>
              </w:rPr>
              <w:t>op</w:t>
            </w:r>
            <w:r w:rsidR="0010621F" w:rsidRPr="00CB2160">
              <w:rPr>
                <w:rFonts w:ascii="Arial" w:hAnsi="Arial" w:cs="Arial"/>
                <w:b/>
                <w:bCs/>
                <w:color w:val="FFFFFF" w:themeColor="background1"/>
                <w:spacing w:val="1"/>
              </w:rPr>
              <w:t>i</w:t>
            </w:r>
            <w:r w:rsidR="0010621F" w:rsidRPr="00CB2160">
              <w:rPr>
                <w:rFonts w:ascii="Arial" w:hAnsi="Arial" w:cs="Arial"/>
                <w:b/>
                <w:bCs/>
                <w:color w:val="FFFFFF" w:themeColor="background1"/>
              </w:rPr>
              <w:t>c</w:t>
            </w:r>
            <w:r w:rsidR="0010621F" w:rsidRPr="00CB2160">
              <w:rPr>
                <w:rFonts w:ascii="Arial" w:hAnsi="Arial" w:cs="Arial"/>
                <w:b/>
                <w:bCs/>
                <w:color w:val="FFFFFF" w:themeColor="background1"/>
                <w:spacing w:val="-4"/>
              </w:rPr>
              <w:t xml:space="preserve"> </w:t>
            </w:r>
            <w:r w:rsidR="0010621F" w:rsidRPr="00272AB4">
              <w:rPr>
                <w:rFonts w:ascii="Arial" w:hAnsi="Arial" w:cs="Arial"/>
                <w:b/>
                <w:bCs/>
                <w:color w:val="FFFFFF" w:themeColor="background1"/>
              </w:rPr>
              <w:t xml:space="preserve">: </w:t>
            </w:r>
            <w:r w:rsidR="003125C2" w:rsidRPr="00272AB4">
              <w:rPr>
                <w:rFonts w:ascii="Arial" w:hAnsi="Arial" w:cs="Arial"/>
                <w:b/>
                <w:bCs/>
                <w:color w:val="FFFFFF" w:themeColor="background1"/>
              </w:rPr>
              <w:t>Feedback from assessment working groups</w:t>
            </w:r>
          </w:p>
        </w:tc>
      </w:tr>
      <w:tr w:rsidR="001D3EEC" w:rsidRPr="00B977D2" w:rsidTr="00573FC0">
        <w:tblPrEx>
          <w:shd w:val="clear" w:color="auto" w:fill="auto"/>
        </w:tblPrEx>
        <w:trPr>
          <w:cantSplit/>
          <w:trHeight w:val="276"/>
        </w:trPr>
        <w:tc>
          <w:tcPr>
            <w:tcW w:w="2250" w:type="dxa"/>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vAlign w:val="center"/>
          </w:tcPr>
          <w:p w:rsidR="001D3EEC" w:rsidRPr="00B977D2" w:rsidRDefault="001D3EEC" w:rsidP="00272AB4">
            <w:pPr>
              <w:spacing w:before="120" w:after="120"/>
            </w:pPr>
            <w:r w:rsidRPr="00E44A52">
              <w:t xml:space="preserve">RCM NA recommends MS to describe in detail the methodology on the separation of the catches of the 2 </w:t>
            </w:r>
            <w:r w:rsidRPr="00E44A52">
              <w:rPr>
                <w:i/>
              </w:rPr>
              <w:t>Lophius</w:t>
            </w:r>
            <w:r w:rsidRPr="00E44A52">
              <w:t xml:space="preserve"> species. This information should be available to the 2012 benchmark assessment. </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vAlign w:val="center"/>
          </w:tcPr>
          <w:p w:rsidR="003125C2" w:rsidRPr="001C37EA" w:rsidRDefault="003125C2" w:rsidP="00272AB4">
            <w:pPr>
              <w:spacing w:before="120" w:after="120"/>
            </w:pPr>
            <w:r w:rsidRPr="00E44A52">
              <w:t xml:space="preserve">Prepare a document to be forwarded to the WGHMM </w:t>
            </w:r>
            <w:r w:rsidRPr="00E44A52">
              <w:rPr>
                <w:i/>
              </w:rPr>
              <w:t>Lophius</w:t>
            </w:r>
            <w:r w:rsidRPr="00E44A52">
              <w:t xml:space="preserve"> stock coordinators.</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vAlign w:val="center"/>
          </w:tcPr>
          <w:p w:rsidR="003125C2" w:rsidRPr="00690DA5" w:rsidRDefault="003125C2" w:rsidP="00272AB4">
            <w:pPr>
              <w:spacing w:before="120" w:after="120"/>
            </w:pPr>
            <w:r w:rsidRPr="00E44A52">
              <w:t xml:space="preserve">All MS having catches of </w:t>
            </w:r>
            <w:r w:rsidRPr="00E44A52">
              <w:rPr>
                <w:i/>
              </w:rPr>
              <w:t>Lophius</w:t>
            </w:r>
            <w:r w:rsidRPr="00E44A52">
              <w:t xml:space="preserve"> in the Atlantic and having not provided this information to the ICES assessment Working group in 2011.</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vAlign w:val="center"/>
          </w:tcPr>
          <w:p w:rsidR="003125C2" w:rsidRPr="001C37EA" w:rsidRDefault="003125C2" w:rsidP="00272AB4">
            <w:pPr>
              <w:spacing w:before="120" w:after="120"/>
            </w:pPr>
            <w:r w:rsidRPr="00E44A52">
              <w:t>End of 2011</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vAlign w:val="center"/>
          </w:tcPr>
          <w:p w:rsidR="003125C2" w:rsidRPr="00272AB4" w:rsidRDefault="003125C2" w:rsidP="00272AB4">
            <w:pPr>
              <w:spacing w:before="120" w:after="120"/>
            </w:pPr>
            <w:r w:rsidRPr="00272AB4">
              <w:t>LM recommends that the National Correspondents make this information available well before the Benchmark Workshop (WKFLAT) 2012, ideally during November 2011.</w:t>
            </w:r>
          </w:p>
        </w:tc>
      </w:tr>
      <w:tr w:rsidR="003125C2" w:rsidRPr="001C37EA" w:rsidTr="00573FC0">
        <w:trPr>
          <w:trHeight w:val="305"/>
        </w:trPr>
        <w:tc>
          <w:tcPr>
            <w:tcW w:w="2250" w:type="dxa"/>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3125C2" w:rsidRPr="001C37EA" w:rsidRDefault="00A061CC" w:rsidP="00272AB4">
            <w:pPr>
              <w:spacing w:before="120" w:after="120"/>
            </w:pPr>
            <w:r>
              <w:t>Catches of Lophius by NL flag vessels are very low and not sampled.</w:t>
            </w:r>
          </w:p>
        </w:tc>
      </w:tr>
    </w:tbl>
    <w:p w:rsidR="0010621F" w:rsidRPr="0010621F" w:rsidRDefault="0010621F" w:rsidP="0010621F">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10621F" w:rsidRPr="00CB2160" w:rsidTr="00573FC0">
        <w:trPr>
          <w:trHeight w:val="530"/>
        </w:trPr>
        <w:tc>
          <w:tcPr>
            <w:tcW w:w="7655" w:type="dxa"/>
            <w:gridSpan w:val="2"/>
            <w:shd w:val="clear" w:color="auto" w:fill="0074A2"/>
            <w:vAlign w:val="center"/>
          </w:tcPr>
          <w:p w:rsidR="0010621F" w:rsidRPr="00CB2160" w:rsidRDefault="00991E1B" w:rsidP="00A91FC8">
            <w:pPr>
              <w:keepNext/>
              <w:snapToGrid w:val="0"/>
              <w:spacing w:before="0" w:after="0" w:line="100" w:lineRule="atLeast"/>
              <w:rPr>
                <w:rFonts w:ascii="Arial" w:hAnsi="Arial" w:cs="Arial"/>
                <w:b/>
                <w:bCs/>
                <w:color w:val="FFFFFF" w:themeColor="background1"/>
              </w:rPr>
            </w:pPr>
            <w:r w:rsidRPr="00F52258">
              <w:rPr>
                <w:rFonts w:ascii="Arial" w:hAnsi="Arial" w:cs="Arial"/>
                <w:b/>
                <w:color w:val="FFFFFF" w:themeColor="background1"/>
              </w:rPr>
              <w:t xml:space="preserve">LM </w:t>
            </w:r>
            <w:r w:rsidR="00A91FC8">
              <w:rPr>
                <w:rFonts w:ascii="Arial" w:hAnsi="Arial" w:cs="Arial"/>
                <w:b/>
                <w:bCs/>
                <w:color w:val="FFFFFF" w:themeColor="background1"/>
              </w:rPr>
              <w:t>2011-</w:t>
            </w:r>
            <w:r w:rsidRPr="00F52258">
              <w:rPr>
                <w:rFonts w:ascii="Arial" w:hAnsi="Arial" w:cs="Arial"/>
                <w:b/>
                <w:color w:val="FFFFFF" w:themeColor="background1"/>
              </w:rPr>
              <w:t xml:space="preserve">22 </w:t>
            </w:r>
            <w:r w:rsidR="0010621F" w:rsidRPr="00CB2160">
              <w:rPr>
                <w:rFonts w:ascii="Arial" w:hAnsi="Arial" w:cs="Arial"/>
                <w:b/>
                <w:bCs/>
                <w:color w:val="FFFFFF" w:themeColor="background1"/>
                <w:spacing w:val="-1"/>
              </w:rPr>
              <w:t>T</w:t>
            </w:r>
            <w:r w:rsidR="0010621F" w:rsidRPr="00CB2160">
              <w:rPr>
                <w:rFonts w:ascii="Arial" w:hAnsi="Arial" w:cs="Arial"/>
                <w:b/>
                <w:bCs/>
                <w:color w:val="FFFFFF" w:themeColor="background1"/>
              </w:rPr>
              <w:t>op</w:t>
            </w:r>
            <w:r w:rsidR="0010621F" w:rsidRPr="00CB2160">
              <w:rPr>
                <w:rFonts w:ascii="Arial" w:hAnsi="Arial" w:cs="Arial"/>
                <w:b/>
                <w:bCs/>
                <w:color w:val="FFFFFF" w:themeColor="background1"/>
                <w:spacing w:val="1"/>
              </w:rPr>
              <w:t>i</w:t>
            </w:r>
            <w:r w:rsidR="0010621F" w:rsidRPr="00CB2160">
              <w:rPr>
                <w:rFonts w:ascii="Arial" w:hAnsi="Arial" w:cs="Arial"/>
                <w:b/>
                <w:bCs/>
                <w:color w:val="FFFFFF" w:themeColor="background1"/>
              </w:rPr>
              <w:t>c</w:t>
            </w:r>
            <w:r w:rsidR="0010621F" w:rsidRPr="00F52258">
              <w:rPr>
                <w:rFonts w:ascii="Arial" w:hAnsi="Arial" w:cs="Arial"/>
                <w:b/>
                <w:bCs/>
                <w:color w:val="FFFFFF" w:themeColor="background1"/>
              </w:rPr>
              <w:t xml:space="preserve">: </w:t>
            </w:r>
            <w:r w:rsidR="003125C2" w:rsidRPr="00F52258">
              <w:rPr>
                <w:rFonts w:ascii="Arial" w:hAnsi="Arial" w:cs="Arial"/>
                <w:b/>
                <w:color w:val="FFFFFF" w:themeColor="background1"/>
              </w:rPr>
              <w:t>Metier</w:t>
            </w:r>
            <w:r w:rsidR="003125C2" w:rsidRPr="00F52258">
              <w:rPr>
                <w:rFonts w:ascii="Arial" w:eastAsia="News Gothic" w:hAnsi="Arial" w:cs="Arial"/>
                <w:b/>
                <w:color w:val="FFFFFF" w:themeColor="background1"/>
              </w:rPr>
              <w:t xml:space="preserve"> </w:t>
            </w:r>
            <w:r w:rsidR="00B275DE" w:rsidRPr="00F52258">
              <w:rPr>
                <w:rFonts w:ascii="Arial" w:hAnsi="Arial" w:cs="Arial"/>
                <w:b/>
                <w:color w:val="FFFFFF" w:themeColor="background1"/>
              </w:rPr>
              <w:t>variables</w:t>
            </w:r>
            <w:r w:rsidR="003125C2" w:rsidRPr="00F52258">
              <w:rPr>
                <w:rFonts w:ascii="Arial" w:hAnsi="Arial" w:cs="Arial"/>
                <w:b/>
                <w:color w:val="FFFFFF" w:themeColor="background1"/>
              </w:rPr>
              <w:t>:</w:t>
            </w:r>
            <w:r w:rsidR="003125C2" w:rsidRPr="00F52258">
              <w:rPr>
                <w:rFonts w:ascii="Arial" w:eastAsia="News Gothic" w:hAnsi="Arial" w:cs="Arial"/>
                <w:b/>
                <w:color w:val="FFFFFF" w:themeColor="background1"/>
              </w:rPr>
              <w:t xml:space="preserve"> </w:t>
            </w:r>
            <w:r w:rsidR="003125C2" w:rsidRPr="00F52258">
              <w:rPr>
                <w:rFonts w:ascii="Arial" w:hAnsi="Arial" w:cs="Arial"/>
                <w:b/>
                <w:color w:val="FFFFFF" w:themeColor="background1"/>
              </w:rPr>
              <w:t>Increase</w:t>
            </w:r>
            <w:r w:rsidR="003125C2" w:rsidRPr="00F52258">
              <w:rPr>
                <w:rFonts w:ascii="Arial" w:eastAsia="News Gothic" w:hAnsi="Arial" w:cs="Arial"/>
                <w:b/>
                <w:color w:val="FFFFFF" w:themeColor="background1"/>
              </w:rPr>
              <w:t xml:space="preserve"> </w:t>
            </w:r>
            <w:r w:rsidR="003125C2" w:rsidRPr="00F52258">
              <w:rPr>
                <w:rFonts w:ascii="Arial" w:hAnsi="Arial" w:cs="Arial"/>
                <w:b/>
                <w:color w:val="FFFFFF" w:themeColor="background1"/>
              </w:rPr>
              <w:t>sampling</w:t>
            </w:r>
            <w:r w:rsidR="003125C2" w:rsidRPr="00F52258">
              <w:rPr>
                <w:rFonts w:ascii="Arial" w:eastAsia="News Gothic" w:hAnsi="Arial" w:cs="Arial"/>
                <w:b/>
                <w:color w:val="FFFFFF" w:themeColor="background1"/>
              </w:rPr>
              <w:t xml:space="preserve"> </w:t>
            </w:r>
            <w:r w:rsidR="003125C2" w:rsidRPr="00F52258">
              <w:rPr>
                <w:rFonts w:ascii="Arial" w:hAnsi="Arial" w:cs="Arial"/>
                <w:b/>
                <w:color w:val="FFFFFF" w:themeColor="background1"/>
              </w:rPr>
              <w:t>in</w:t>
            </w:r>
            <w:r w:rsidR="003125C2" w:rsidRPr="00F52258">
              <w:rPr>
                <w:rFonts w:ascii="Arial" w:eastAsia="News Gothic" w:hAnsi="Arial" w:cs="Arial"/>
                <w:b/>
                <w:color w:val="FFFFFF" w:themeColor="background1"/>
              </w:rPr>
              <w:t xml:space="preserve"> </w:t>
            </w:r>
            <w:r w:rsidR="003125C2" w:rsidRPr="00F52258">
              <w:rPr>
                <w:rFonts w:ascii="Arial" w:hAnsi="Arial" w:cs="Arial"/>
                <w:b/>
                <w:color w:val="FFFFFF" w:themeColor="background1"/>
              </w:rPr>
              <w:t>deep-water</w:t>
            </w:r>
            <w:r w:rsidR="003125C2" w:rsidRPr="00F52258">
              <w:rPr>
                <w:rFonts w:ascii="Arial" w:eastAsia="News Gothic" w:hAnsi="Arial" w:cs="Arial"/>
                <w:b/>
                <w:color w:val="FFFFFF" w:themeColor="background1"/>
              </w:rPr>
              <w:t xml:space="preserve"> </w:t>
            </w:r>
            <w:r w:rsidR="003125C2" w:rsidRPr="00F52258">
              <w:rPr>
                <w:rFonts w:ascii="Arial" w:hAnsi="Arial" w:cs="Arial"/>
                <w:b/>
                <w:color w:val="FFFFFF" w:themeColor="background1"/>
              </w:rPr>
              <w:t>fisheries</w:t>
            </w:r>
          </w:p>
        </w:tc>
      </w:tr>
      <w:tr w:rsidR="001D3EEC" w:rsidRPr="00B977D2" w:rsidTr="00573FC0">
        <w:tblPrEx>
          <w:shd w:val="clear" w:color="auto" w:fill="auto"/>
        </w:tblPrEx>
        <w:trPr>
          <w:cantSplit/>
          <w:trHeight w:val="276"/>
        </w:trPr>
        <w:tc>
          <w:tcPr>
            <w:tcW w:w="2250" w:type="dxa"/>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1D3EEC" w:rsidRPr="00B977D2" w:rsidRDefault="001D3EEC" w:rsidP="00272AB4">
            <w:pPr>
              <w:spacing w:before="120" w:after="120"/>
            </w:pPr>
            <w:r w:rsidRPr="00E44A52">
              <w:t xml:space="preserve">RCM NA recommends MS to check in their NP proposal 2012 that sufficient coverage of deep-water fisheries on-board sampling is planned, in order to meet the EWG needs.  </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3125C2" w:rsidRPr="001C37EA" w:rsidRDefault="003125C2" w:rsidP="00272AB4">
            <w:pPr>
              <w:spacing w:before="120" w:after="120"/>
            </w:pPr>
            <w:r w:rsidRPr="00E44A52">
              <w:t>MS to check and consider increasing the sampling coverage of deep-water fisheries in their amendment of 2012 NP proposal.</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3125C2" w:rsidRPr="00690DA5" w:rsidRDefault="003125C2" w:rsidP="00272AB4">
            <w:pPr>
              <w:spacing w:before="120" w:after="120"/>
            </w:pPr>
            <w:r w:rsidRPr="00E44A52">
              <w:t>MS</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3125C2" w:rsidRPr="001C37EA" w:rsidRDefault="003125C2" w:rsidP="00272AB4">
            <w:pPr>
              <w:spacing w:before="120" w:after="120"/>
            </w:pPr>
            <w:r w:rsidRPr="00E44A52">
              <w:t>October 2011</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3125C2" w:rsidRPr="00F52258" w:rsidRDefault="003125C2" w:rsidP="00272AB4">
            <w:pPr>
              <w:spacing w:before="120" w:after="120"/>
            </w:pPr>
            <w:r w:rsidRPr="00F52258">
              <w:t>LM supports this recommendation.</w:t>
            </w:r>
          </w:p>
        </w:tc>
      </w:tr>
      <w:tr w:rsidR="003125C2" w:rsidRPr="001C37EA" w:rsidTr="00573FC0">
        <w:trPr>
          <w:trHeight w:val="305"/>
        </w:trPr>
        <w:tc>
          <w:tcPr>
            <w:tcW w:w="2250" w:type="dxa"/>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3125C2" w:rsidRPr="001C37EA" w:rsidRDefault="00794296" w:rsidP="00F10B0C">
            <w:pPr>
              <w:spacing w:before="120" w:after="120"/>
            </w:pPr>
            <w:r>
              <w:t xml:space="preserve">In the absence of </w:t>
            </w:r>
            <w:r w:rsidRPr="00E44A52">
              <w:t xml:space="preserve">deep-water fisheries </w:t>
            </w:r>
            <w:r>
              <w:t xml:space="preserve">in NLD, this </w:t>
            </w:r>
            <w:r w:rsidR="00F10B0C">
              <w:t xml:space="preserve">recommendation </w:t>
            </w:r>
            <w:r>
              <w:t>does not apply to MS.</w:t>
            </w:r>
          </w:p>
        </w:tc>
      </w:tr>
    </w:tbl>
    <w:p w:rsidR="0010621F" w:rsidRPr="0010621F" w:rsidRDefault="0010621F" w:rsidP="0010621F">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40"/>
        <w:gridCol w:w="4593"/>
        <w:gridCol w:w="839"/>
      </w:tblGrid>
      <w:tr w:rsidR="00A11A86" w:rsidRPr="00BC019D" w:rsidTr="00573FC0">
        <w:trPr>
          <w:trHeight w:val="522"/>
        </w:trPr>
        <w:tc>
          <w:tcPr>
            <w:tcW w:w="4460" w:type="pct"/>
            <w:gridSpan w:val="2"/>
            <w:shd w:val="clear" w:color="auto" w:fill="0074A2"/>
            <w:vAlign w:val="center"/>
          </w:tcPr>
          <w:p w:rsidR="00A11A86" w:rsidRPr="000223FB" w:rsidRDefault="00A11A86" w:rsidP="00324449">
            <w:pPr>
              <w:keepNext/>
              <w:autoSpaceDE w:val="0"/>
              <w:autoSpaceDN w:val="0"/>
              <w:adjustRightInd w:val="0"/>
              <w:spacing w:before="0" w:after="0"/>
              <w:jc w:val="left"/>
              <w:rPr>
                <w:rFonts w:ascii="Arial" w:hAnsi="Arial" w:cs="Arial"/>
                <w:b/>
                <w:bCs/>
                <w:color w:val="FFFFFF" w:themeColor="background1"/>
                <w:lang w:val="fr-BE"/>
              </w:rPr>
            </w:pPr>
            <w:r w:rsidRPr="00F52258">
              <w:rPr>
                <w:rFonts w:ascii="Arial" w:hAnsi="Arial" w:cs="Arial"/>
                <w:b/>
                <w:bCs/>
                <w:color w:val="FFFFFF" w:themeColor="background1"/>
                <w:lang w:val="fr-FR"/>
              </w:rPr>
              <w:t xml:space="preserve">LM </w:t>
            </w:r>
            <w:r w:rsidRPr="000223FB">
              <w:rPr>
                <w:rFonts w:ascii="Arial" w:hAnsi="Arial" w:cs="Arial"/>
                <w:b/>
                <w:bCs/>
                <w:color w:val="FFFFFF" w:themeColor="background1"/>
                <w:lang w:val="fr-BE"/>
              </w:rPr>
              <w:t>2011-</w:t>
            </w:r>
            <w:r w:rsidRPr="00F52258">
              <w:rPr>
                <w:rFonts w:ascii="Arial" w:hAnsi="Arial" w:cs="Arial"/>
                <w:b/>
                <w:bCs/>
                <w:color w:val="FFFFFF" w:themeColor="background1"/>
                <w:lang w:val="fr-FR"/>
              </w:rPr>
              <w:t xml:space="preserve">23 - </w:t>
            </w:r>
            <w:proofErr w:type="spellStart"/>
            <w:r w:rsidRPr="000223FB">
              <w:rPr>
                <w:rFonts w:ascii="Arial" w:hAnsi="Arial" w:cs="Arial"/>
                <w:b/>
                <w:bCs/>
                <w:color w:val="FFFFFF" w:themeColor="background1"/>
                <w:spacing w:val="-1"/>
                <w:lang w:val="fr-BE"/>
              </w:rPr>
              <w:t>T</w:t>
            </w:r>
            <w:r w:rsidRPr="000223FB">
              <w:rPr>
                <w:rFonts w:ascii="Arial" w:hAnsi="Arial" w:cs="Arial"/>
                <w:b/>
                <w:bCs/>
                <w:color w:val="FFFFFF" w:themeColor="background1"/>
                <w:lang w:val="fr-BE"/>
              </w:rPr>
              <w:t>op</w:t>
            </w:r>
            <w:r w:rsidRPr="000223FB">
              <w:rPr>
                <w:rFonts w:ascii="Arial" w:hAnsi="Arial" w:cs="Arial"/>
                <w:b/>
                <w:bCs/>
                <w:color w:val="FFFFFF" w:themeColor="background1"/>
                <w:spacing w:val="1"/>
                <w:lang w:val="fr-BE"/>
              </w:rPr>
              <w:t>i</w:t>
            </w:r>
            <w:r w:rsidRPr="000223FB">
              <w:rPr>
                <w:rFonts w:ascii="Arial" w:hAnsi="Arial" w:cs="Arial"/>
                <w:b/>
                <w:bCs/>
                <w:color w:val="FFFFFF" w:themeColor="background1"/>
                <w:lang w:val="fr-BE"/>
              </w:rPr>
              <w:t>c</w:t>
            </w:r>
            <w:proofErr w:type="spellEnd"/>
            <w:r w:rsidRPr="000223FB">
              <w:rPr>
                <w:rFonts w:ascii="Arial" w:hAnsi="Arial" w:cs="Arial"/>
                <w:b/>
                <w:bCs/>
                <w:color w:val="FFFFFF" w:themeColor="background1"/>
                <w:spacing w:val="-4"/>
                <w:lang w:val="fr-BE"/>
              </w:rPr>
              <w:t xml:space="preserve"> </w:t>
            </w:r>
            <w:r w:rsidRPr="000223FB">
              <w:rPr>
                <w:rFonts w:ascii="Arial" w:hAnsi="Arial" w:cs="Arial"/>
                <w:b/>
                <w:bCs/>
                <w:color w:val="FFFFFF" w:themeColor="background1"/>
                <w:lang w:val="fr-BE"/>
              </w:rPr>
              <w:t xml:space="preserve">: </w:t>
            </w:r>
            <w:r w:rsidR="00B275DE" w:rsidRPr="00F52258">
              <w:rPr>
                <w:rFonts w:ascii="Arial" w:hAnsi="Arial" w:cs="Arial"/>
                <w:b/>
                <w:bCs/>
                <w:color w:val="FFFFFF" w:themeColor="background1"/>
                <w:lang w:val="fr-FR"/>
              </w:rPr>
              <w:t>Métier</w:t>
            </w:r>
            <w:r w:rsidRPr="00F52258">
              <w:rPr>
                <w:rFonts w:ascii="Arial" w:hAnsi="Arial" w:cs="Arial"/>
                <w:b/>
                <w:bCs/>
                <w:color w:val="FFFFFF" w:themeColor="background1"/>
                <w:lang w:val="fr-FR"/>
              </w:rPr>
              <w:t xml:space="preserve"> variables : </w:t>
            </w:r>
            <w:r w:rsidR="00B275DE" w:rsidRPr="00F52258">
              <w:rPr>
                <w:rFonts w:ascii="Arial" w:hAnsi="Arial" w:cs="Arial"/>
                <w:b/>
                <w:bCs/>
                <w:color w:val="FFFFFF" w:themeColor="background1"/>
                <w:lang w:val="fr-FR"/>
              </w:rPr>
              <w:t>Métier</w:t>
            </w:r>
            <w:r w:rsidRPr="00F52258">
              <w:rPr>
                <w:rFonts w:ascii="Arial" w:hAnsi="Arial" w:cs="Arial"/>
                <w:b/>
                <w:bCs/>
                <w:color w:val="FFFFFF" w:themeColor="background1"/>
                <w:lang w:val="fr-FR"/>
              </w:rPr>
              <w:t xml:space="preserve"> descriptions</w:t>
            </w:r>
          </w:p>
        </w:tc>
        <w:tc>
          <w:tcPr>
            <w:tcW w:w="540" w:type="pct"/>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III-C3</w:t>
            </w:r>
          </w:p>
        </w:tc>
      </w:tr>
      <w:tr w:rsidR="001D3EEC" w:rsidRPr="00B977D2" w:rsidTr="00573FC0">
        <w:tblPrEx>
          <w:shd w:val="clear" w:color="auto" w:fill="auto"/>
        </w:tblPrEx>
        <w:trPr>
          <w:cantSplit/>
          <w:trHeight w:val="276"/>
        </w:trPr>
        <w:tc>
          <w:tcPr>
            <w:tcW w:w="1505" w:type="pct"/>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1D3EEC" w:rsidRPr="00B977D2" w:rsidRDefault="001D3EEC" w:rsidP="00272AB4">
            <w:pPr>
              <w:spacing w:before="120" w:after="120"/>
            </w:pPr>
            <w:r w:rsidRPr="00E44A52">
              <w:t xml:space="preserve">MS to update metier descriptions already compiled by RCM NA 2010 and using the standard template complete descriptions for any new regionally ranked metiers identified. Updated and new files to be uploaded by Fishing Ground co-ordinators. </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3125C2" w:rsidRPr="001C37EA" w:rsidRDefault="003125C2" w:rsidP="00272AB4">
            <w:pPr>
              <w:spacing w:before="120" w:after="120"/>
            </w:pPr>
            <w:r w:rsidRPr="00E44A52">
              <w:rPr>
                <w:bCs/>
                <w:lang w:val="en-US"/>
              </w:rPr>
              <w:t xml:space="preserve">MS to complete </w:t>
            </w:r>
            <w:proofErr w:type="spellStart"/>
            <w:r w:rsidRPr="00E44A52">
              <w:rPr>
                <w:bCs/>
                <w:lang w:val="en-US"/>
              </w:rPr>
              <w:t>metier</w:t>
            </w:r>
            <w:proofErr w:type="spellEnd"/>
            <w:r w:rsidRPr="00E44A52">
              <w:rPr>
                <w:bCs/>
                <w:lang w:val="en-US"/>
              </w:rPr>
              <w:t xml:space="preserve"> descriptions</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3125C2" w:rsidRPr="00690DA5" w:rsidRDefault="003125C2" w:rsidP="00272AB4">
            <w:pPr>
              <w:spacing w:before="120" w:after="120"/>
            </w:pPr>
            <w:r w:rsidRPr="00E44A52">
              <w:rPr>
                <w:bCs/>
                <w:lang w:val="en-US"/>
              </w:rPr>
              <w:t>All MS</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3125C2" w:rsidRPr="001C37EA" w:rsidRDefault="003125C2" w:rsidP="00272AB4">
            <w:pPr>
              <w:spacing w:before="120" w:after="120"/>
            </w:pPr>
            <w:r w:rsidRPr="00E44A52">
              <w:rPr>
                <w:bCs/>
                <w:lang w:val="en-US"/>
              </w:rPr>
              <w:t>RCM NA 2012</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3125C2" w:rsidRPr="00943302" w:rsidRDefault="003125C2" w:rsidP="00272AB4">
            <w:pPr>
              <w:spacing w:before="120" w:after="120"/>
            </w:pPr>
            <w:r w:rsidRPr="00943302">
              <w:rPr>
                <w:bCs/>
                <w:lang w:val="en-US"/>
              </w:rPr>
              <w:t>LM supports this recommendation and notes that it applies to all regions.</w:t>
            </w:r>
          </w:p>
        </w:tc>
      </w:tr>
      <w:tr w:rsidR="003125C2" w:rsidRPr="001C37EA" w:rsidTr="00573FC0">
        <w:trPr>
          <w:trHeight w:val="305"/>
        </w:trPr>
        <w:tc>
          <w:tcPr>
            <w:tcW w:w="1505" w:type="pct"/>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3125C2" w:rsidRPr="004D6072" w:rsidRDefault="00794296" w:rsidP="00272AB4">
            <w:pPr>
              <w:spacing w:before="120" w:after="120"/>
            </w:pPr>
            <w:r w:rsidRPr="004D6072">
              <w:t>All nationally ranked metier descriptions are yearly updated and provided as an annex to the NP.</w:t>
            </w:r>
            <w:r w:rsidR="004D6072" w:rsidRPr="004D6072">
              <w:t xml:space="preserve"> </w:t>
            </w:r>
            <w:r w:rsidR="004D6072" w:rsidRPr="00F10B0C">
              <w:t>See also RCM NA 2010 no 8.</w:t>
            </w:r>
          </w:p>
        </w:tc>
      </w:tr>
    </w:tbl>
    <w:p w:rsidR="0010621F" w:rsidRPr="0010621F" w:rsidRDefault="0010621F" w:rsidP="0010621F">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40"/>
        <w:gridCol w:w="4593"/>
        <w:gridCol w:w="839"/>
      </w:tblGrid>
      <w:tr w:rsidR="00A11A86" w:rsidRPr="00BC019D" w:rsidTr="00573FC0">
        <w:trPr>
          <w:trHeight w:val="522"/>
        </w:trPr>
        <w:tc>
          <w:tcPr>
            <w:tcW w:w="4460" w:type="pct"/>
            <w:gridSpan w:val="2"/>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sidRPr="00F52258">
              <w:rPr>
                <w:rFonts w:ascii="Arial" w:hAnsi="Arial" w:cs="Arial"/>
                <w:b/>
                <w:color w:val="FFFFFF" w:themeColor="background1"/>
              </w:rPr>
              <w:t xml:space="preserve">LM </w:t>
            </w:r>
            <w:r>
              <w:rPr>
                <w:rFonts w:ascii="Arial" w:hAnsi="Arial" w:cs="Arial"/>
                <w:b/>
                <w:bCs/>
                <w:color w:val="FFFFFF" w:themeColor="background1"/>
              </w:rPr>
              <w:t>2011-</w:t>
            </w:r>
            <w:r w:rsidRPr="00F52258">
              <w:rPr>
                <w:rFonts w:ascii="Arial" w:hAnsi="Arial" w:cs="Arial"/>
                <w:b/>
                <w:color w:val="FFFFFF" w:themeColor="background1"/>
              </w:rPr>
              <w:t>24 -</w:t>
            </w:r>
            <w:r w:rsidRPr="00F52258">
              <w:rPr>
                <w:rFonts w:ascii="Arial" w:hAnsi="Arial" w:cs="Arial"/>
                <w:color w:val="FFFFFF" w:themeColor="background1"/>
              </w:rPr>
              <w:t xml:space="preserve"> </w:t>
            </w:r>
            <w:r w:rsidRPr="00B977D2">
              <w:rPr>
                <w:rFonts w:ascii="Arial" w:hAnsi="Arial" w:cs="Arial"/>
                <w:b/>
                <w:bCs/>
                <w:color w:val="FFFFFF" w:themeColor="background1"/>
                <w:spacing w:val="-1"/>
              </w:rPr>
              <w:t>T</w:t>
            </w:r>
            <w:r w:rsidRPr="00B977D2">
              <w:rPr>
                <w:rFonts w:ascii="Arial" w:hAnsi="Arial" w:cs="Arial"/>
                <w:b/>
                <w:bCs/>
                <w:color w:val="FFFFFF" w:themeColor="background1"/>
              </w:rPr>
              <w:t>op</w:t>
            </w:r>
            <w:r w:rsidRPr="00B977D2">
              <w:rPr>
                <w:rFonts w:ascii="Arial" w:hAnsi="Arial" w:cs="Arial"/>
                <w:b/>
                <w:bCs/>
                <w:color w:val="FFFFFF" w:themeColor="background1"/>
                <w:spacing w:val="1"/>
              </w:rPr>
              <w:t>i</w:t>
            </w:r>
            <w:r w:rsidRPr="00B977D2">
              <w:rPr>
                <w:rFonts w:ascii="Arial" w:hAnsi="Arial" w:cs="Arial"/>
                <w:b/>
                <w:bCs/>
                <w:color w:val="FFFFFF" w:themeColor="background1"/>
              </w:rPr>
              <w:t>c</w:t>
            </w:r>
            <w:r w:rsidRPr="00B977D2">
              <w:rPr>
                <w:rFonts w:ascii="Arial" w:hAnsi="Arial" w:cs="Arial"/>
                <w:b/>
                <w:bCs/>
                <w:color w:val="FFFFFF" w:themeColor="background1"/>
                <w:spacing w:val="-4"/>
              </w:rPr>
              <w:t xml:space="preserve"> </w:t>
            </w:r>
            <w:r w:rsidRPr="00B977D2">
              <w:rPr>
                <w:rFonts w:ascii="Arial" w:hAnsi="Arial" w:cs="Arial"/>
                <w:b/>
                <w:bCs/>
                <w:color w:val="FFFFFF" w:themeColor="background1"/>
              </w:rPr>
              <w:t xml:space="preserve">: </w:t>
            </w:r>
            <w:r w:rsidRPr="00F52258">
              <w:rPr>
                <w:rFonts w:ascii="Arial" w:hAnsi="Arial" w:cs="Arial"/>
                <w:b/>
                <w:bCs/>
                <w:color w:val="FFFFFF" w:themeColor="background1"/>
              </w:rPr>
              <w:t>Metier and stock variables : Concurrent sampling</w:t>
            </w:r>
          </w:p>
        </w:tc>
        <w:tc>
          <w:tcPr>
            <w:tcW w:w="540" w:type="pct"/>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III-C3</w:t>
            </w:r>
          </w:p>
        </w:tc>
      </w:tr>
      <w:tr w:rsidR="001D3EEC" w:rsidRPr="00B977D2" w:rsidTr="00573FC0">
        <w:tblPrEx>
          <w:shd w:val="clear" w:color="auto" w:fill="auto"/>
        </w:tblPrEx>
        <w:trPr>
          <w:cantSplit/>
          <w:trHeight w:val="276"/>
        </w:trPr>
        <w:tc>
          <w:tcPr>
            <w:tcW w:w="1505" w:type="pct"/>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1D3EEC" w:rsidRPr="00B977D2" w:rsidRDefault="001D3EEC" w:rsidP="00F52258">
            <w:pPr>
              <w:spacing w:before="120" w:after="120"/>
            </w:pPr>
            <w:r w:rsidRPr="00E44A52">
              <w:t>MS to fill in template on concurrent sampling and provide it to the chair of RCM NA for compilation and sending to the chair of STECF EWG 11-19 in advance of the December meeting</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3125C2" w:rsidRPr="00E44A52" w:rsidRDefault="003125C2" w:rsidP="00F52258">
            <w:pPr>
              <w:spacing w:before="120" w:after="120"/>
              <w:rPr>
                <w:bCs/>
                <w:lang w:val="en-US"/>
              </w:rPr>
            </w:pPr>
            <w:r w:rsidRPr="00E44A52">
              <w:rPr>
                <w:bCs/>
                <w:lang w:val="en-US"/>
              </w:rPr>
              <w:t>MS to fill the template</w:t>
            </w:r>
          </w:p>
          <w:p w:rsidR="003125C2" w:rsidRPr="001C37EA" w:rsidRDefault="003125C2" w:rsidP="00F52258">
            <w:pPr>
              <w:spacing w:before="120" w:after="120"/>
            </w:pPr>
            <w:r w:rsidRPr="00E44A52">
              <w:rPr>
                <w:bCs/>
                <w:lang w:val="en-US"/>
              </w:rPr>
              <w:t>Chair of RCM NA to compile all questionnaires and sent them to the chair of STECF EWG 11-19</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3125C2" w:rsidRPr="00690DA5" w:rsidRDefault="003125C2" w:rsidP="00F52258">
            <w:pPr>
              <w:spacing w:before="120" w:after="120"/>
            </w:pPr>
            <w:r w:rsidRPr="00E44A52">
              <w:rPr>
                <w:bCs/>
                <w:lang w:val="en-US"/>
              </w:rPr>
              <w:t>All MS, chair of RCM NA</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3125C2" w:rsidRPr="001C37EA" w:rsidRDefault="003125C2" w:rsidP="00F52258">
            <w:pPr>
              <w:spacing w:before="120" w:after="120"/>
            </w:pPr>
            <w:r w:rsidRPr="00E44A52">
              <w:rPr>
                <w:bCs/>
                <w:lang w:val="en-US"/>
              </w:rPr>
              <w:t>November 31 2011</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3125C2" w:rsidRPr="00F52258" w:rsidRDefault="003125C2" w:rsidP="00F52258">
            <w:pPr>
              <w:spacing w:before="120" w:after="120"/>
            </w:pPr>
            <w:r w:rsidRPr="00F52258">
              <w:rPr>
                <w:bCs/>
                <w:lang w:val="en-US"/>
              </w:rPr>
              <w:t>LM supports this recommendation and notes that the deadline for submission of questionnaires should be 15 November 2011 in order to allow compilation of information before STECF EWG 11-19.</w:t>
            </w:r>
          </w:p>
        </w:tc>
      </w:tr>
      <w:tr w:rsidR="003125C2" w:rsidRPr="001C37EA" w:rsidTr="00573FC0">
        <w:trPr>
          <w:trHeight w:val="305"/>
        </w:trPr>
        <w:tc>
          <w:tcPr>
            <w:tcW w:w="1505" w:type="pct"/>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3125C2" w:rsidRPr="001C37EA" w:rsidRDefault="00794296" w:rsidP="004D6072">
            <w:pPr>
              <w:spacing w:before="120" w:after="120"/>
            </w:pPr>
            <w:r>
              <w:t xml:space="preserve">NLD </w:t>
            </w:r>
            <w:r w:rsidRPr="00F10B0C">
              <w:t>has done so</w:t>
            </w:r>
            <w:r w:rsidR="004D6072" w:rsidRPr="00F10B0C">
              <w:t>. See also RCM NA 2010 no 10</w:t>
            </w:r>
            <w:r w:rsidR="00F10B0C">
              <w:t>.</w:t>
            </w:r>
          </w:p>
        </w:tc>
      </w:tr>
    </w:tbl>
    <w:p w:rsidR="0010621F" w:rsidRPr="0010621F" w:rsidRDefault="0010621F" w:rsidP="0010621F">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40"/>
        <w:gridCol w:w="4593"/>
        <w:gridCol w:w="839"/>
      </w:tblGrid>
      <w:tr w:rsidR="00A11A86" w:rsidRPr="00BC019D" w:rsidTr="00573FC0">
        <w:trPr>
          <w:trHeight w:val="522"/>
        </w:trPr>
        <w:tc>
          <w:tcPr>
            <w:tcW w:w="4460" w:type="pct"/>
            <w:gridSpan w:val="2"/>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sidRPr="00F52258">
              <w:rPr>
                <w:rFonts w:ascii="Arial" w:hAnsi="Arial" w:cs="Arial"/>
                <w:b/>
                <w:bCs/>
                <w:color w:val="FFFFFF" w:themeColor="background1"/>
              </w:rPr>
              <w:t xml:space="preserve">LM </w:t>
            </w:r>
            <w:r>
              <w:rPr>
                <w:rFonts w:ascii="Arial" w:hAnsi="Arial" w:cs="Arial"/>
                <w:b/>
                <w:bCs/>
                <w:color w:val="FFFFFF" w:themeColor="background1"/>
              </w:rPr>
              <w:t>2011-</w:t>
            </w:r>
            <w:r w:rsidRPr="00F52258">
              <w:rPr>
                <w:rFonts w:ascii="Arial" w:hAnsi="Arial" w:cs="Arial"/>
                <w:b/>
                <w:bCs/>
                <w:color w:val="FFFFFF" w:themeColor="background1"/>
              </w:rPr>
              <w:t xml:space="preserve">25 - </w:t>
            </w:r>
            <w:r w:rsidRPr="00CB2160">
              <w:rPr>
                <w:rFonts w:ascii="Arial" w:hAnsi="Arial" w:cs="Arial"/>
                <w:b/>
                <w:bCs/>
                <w:color w:val="FFFFFF" w:themeColor="background1"/>
                <w:spacing w:val="-1"/>
              </w:rPr>
              <w:t>T</w:t>
            </w:r>
            <w:r w:rsidRPr="00CB2160">
              <w:rPr>
                <w:rFonts w:ascii="Arial" w:hAnsi="Arial" w:cs="Arial"/>
                <w:b/>
                <w:bCs/>
                <w:color w:val="FFFFFF" w:themeColor="background1"/>
              </w:rPr>
              <w:t>op</w:t>
            </w:r>
            <w:r w:rsidRPr="00CB2160">
              <w:rPr>
                <w:rFonts w:ascii="Arial" w:hAnsi="Arial" w:cs="Arial"/>
                <w:b/>
                <w:bCs/>
                <w:color w:val="FFFFFF" w:themeColor="background1"/>
                <w:spacing w:val="1"/>
              </w:rPr>
              <w:t>i</w:t>
            </w:r>
            <w:r w:rsidRPr="00CB2160">
              <w:rPr>
                <w:rFonts w:ascii="Arial" w:hAnsi="Arial" w:cs="Arial"/>
                <w:b/>
                <w:bCs/>
                <w:color w:val="FFFFFF" w:themeColor="background1"/>
              </w:rPr>
              <w:t>c</w:t>
            </w:r>
            <w:r w:rsidRPr="00CB2160">
              <w:rPr>
                <w:rFonts w:ascii="Arial" w:hAnsi="Arial" w:cs="Arial"/>
                <w:b/>
                <w:bCs/>
                <w:color w:val="FFFFFF" w:themeColor="background1"/>
                <w:spacing w:val="-4"/>
              </w:rPr>
              <w:t xml:space="preserve"> </w:t>
            </w:r>
            <w:r w:rsidRPr="00CB2160">
              <w:rPr>
                <w:rFonts w:ascii="Arial" w:hAnsi="Arial" w:cs="Arial"/>
                <w:b/>
                <w:bCs/>
                <w:color w:val="FFFFFF" w:themeColor="background1"/>
              </w:rPr>
              <w:t xml:space="preserve">: </w:t>
            </w:r>
            <w:r w:rsidRPr="00F52258">
              <w:rPr>
                <w:rFonts w:ascii="Arial" w:hAnsi="Arial" w:cs="Arial"/>
                <w:b/>
                <w:bCs/>
                <w:color w:val="FFFFFF" w:themeColor="background1"/>
              </w:rPr>
              <w:t>Metier variables : Merging metier</w:t>
            </w:r>
          </w:p>
        </w:tc>
        <w:tc>
          <w:tcPr>
            <w:tcW w:w="540" w:type="pct"/>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II-B2</w:t>
            </w:r>
          </w:p>
        </w:tc>
      </w:tr>
      <w:tr w:rsidR="001D3EEC" w:rsidRPr="00B977D2" w:rsidTr="00573FC0">
        <w:tblPrEx>
          <w:shd w:val="clear" w:color="auto" w:fill="auto"/>
        </w:tblPrEx>
        <w:trPr>
          <w:cantSplit/>
          <w:trHeight w:val="276"/>
        </w:trPr>
        <w:tc>
          <w:tcPr>
            <w:tcW w:w="1505" w:type="pct"/>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vAlign w:val="center"/>
          </w:tcPr>
          <w:p w:rsidR="001D3EEC" w:rsidRPr="00B977D2" w:rsidRDefault="001D3EEC" w:rsidP="00F52258">
            <w:pPr>
              <w:spacing w:before="120" w:after="120"/>
            </w:pPr>
            <w:r w:rsidRPr="00E44A52">
              <w:t xml:space="preserve">RCM NA recommends RCM participants to contact relevant staff within their institute to attend the ICES WKPICS1 meeting on practical implementation of statistical sound catch sampling programmes </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vAlign w:val="center"/>
          </w:tcPr>
          <w:p w:rsidR="003125C2" w:rsidRPr="001C37EA" w:rsidRDefault="003125C2" w:rsidP="00F52258">
            <w:pPr>
              <w:spacing w:before="120" w:after="120"/>
            </w:pPr>
            <w:r w:rsidRPr="00E44A52">
              <w:t>Identify experts for attending WKPICS1</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vAlign w:val="center"/>
          </w:tcPr>
          <w:p w:rsidR="003125C2" w:rsidRPr="00690DA5" w:rsidRDefault="003125C2" w:rsidP="00F52258">
            <w:pPr>
              <w:spacing w:before="120" w:after="120"/>
            </w:pPr>
            <w:r w:rsidRPr="00E44A52">
              <w:rPr>
                <w:lang w:val="fr-FR"/>
              </w:rPr>
              <w:t>RCM NA participants</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vAlign w:val="center"/>
          </w:tcPr>
          <w:p w:rsidR="003125C2" w:rsidRPr="001C37EA" w:rsidRDefault="003125C2" w:rsidP="00F52258">
            <w:pPr>
              <w:spacing w:before="120" w:after="120"/>
            </w:pPr>
            <w:r w:rsidRPr="00E44A52">
              <w:t>November 2011</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3125C2" w:rsidRPr="00690DA5" w:rsidRDefault="003125C2" w:rsidP="00F52258">
            <w:pPr>
              <w:spacing w:before="120" w:after="120"/>
            </w:pPr>
          </w:p>
        </w:tc>
      </w:tr>
      <w:tr w:rsidR="003125C2" w:rsidRPr="001C37EA" w:rsidTr="00573FC0">
        <w:trPr>
          <w:trHeight w:val="305"/>
        </w:trPr>
        <w:tc>
          <w:tcPr>
            <w:tcW w:w="1505" w:type="pct"/>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3125C2" w:rsidRPr="001C37EA" w:rsidRDefault="006C47C4" w:rsidP="00F52258">
            <w:pPr>
              <w:spacing w:before="120" w:after="120"/>
            </w:pPr>
            <w:r>
              <w:t xml:space="preserve">MS has </w:t>
            </w:r>
            <w:r w:rsidR="00B275DE">
              <w:t>identified</w:t>
            </w:r>
            <w:r>
              <w:t xml:space="preserve"> expert</w:t>
            </w:r>
            <w:r w:rsidRPr="00E44A52">
              <w:t xml:space="preserve"> to attend the ICES WKPICS1 meeting</w:t>
            </w:r>
            <w:r>
              <w:t>. However, he was not able to attend the meeting.</w:t>
            </w:r>
          </w:p>
        </w:tc>
      </w:tr>
    </w:tbl>
    <w:p w:rsidR="0010621F" w:rsidRPr="0010621F" w:rsidRDefault="0010621F" w:rsidP="0010621F">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40"/>
        <w:gridCol w:w="4593"/>
        <w:gridCol w:w="839"/>
      </w:tblGrid>
      <w:tr w:rsidR="00324449" w:rsidRPr="00BC019D" w:rsidTr="00573FC0">
        <w:trPr>
          <w:trHeight w:val="522"/>
        </w:trPr>
        <w:tc>
          <w:tcPr>
            <w:tcW w:w="4460" w:type="pct"/>
            <w:gridSpan w:val="2"/>
            <w:shd w:val="clear" w:color="auto" w:fill="0074A2"/>
            <w:vAlign w:val="center"/>
          </w:tcPr>
          <w:p w:rsidR="00324449" w:rsidRPr="00BC019D" w:rsidRDefault="00A11A86" w:rsidP="00324449">
            <w:pPr>
              <w:keepNext/>
              <w:autoSpaceDE w:val="0"/>
              <w:autoSpaceDN w:val="0"/>
              <w:adjustRightInd w:val="0"/>
              <w:spacing w:before="0" w:after="0"/>
              <w:jc w:val="left"/>
              <w:rPr>
                <w:rFonts w:ascii="Arial" w:hAnsi="Arial" w:cs="Arial"/>
                <w:b/>
                <w:bCs/>
                <w:color w:val="FFFFFF" w:themeColor="background1"/>
              </w:rPr>
            </w:pPr>
            <w:r w:rsidRPr="00F52258">
              <w:rPr>
                <w:rFonts w:ascii="Arial" w:hAnsi="Arial" w:cs="Arial"/>
                <w:b/>
                <w:bCs/>
                <w:color w:val="FFFFFF" w:themeColor="background1"/>
              </w:rPr>
              <w:t xml:space="preserve">LM </w:t>
            </w:r>
            <w:r>
              <w:rPr>
                <w:rFonts w:ascii="Arial" w:hAnsi="Arial" w:cs="Arial"/>
                <w:b/>
                <w:bCs/>
                <w:color w:val="FFFFFF" w:themeColor="background1"/>
              </w:rPr>
              <w:t>2011-</w:t>
            </w:r>
            <w:r w:rsidRPr="00F52258">
              <w:rPr>
                <w:rFonts w:ascii="Arial" w:hAnsi="Arial" w:cs="Arial"/>
                <w:b/>
                <w:bCs/>
                <w:color w:val="FFFFFF" w:themeColor="background1"/>
              </w:rPr>
              <w:t xml:space="preserve">27 - </w:t>
            </w:r>
            <w:r w:rsidRPr="00CB2160">
              <w:rPr>
                <w:rFonts w:ascii="Arial" w:hAnsi="Arial" w:cs="Arial"/>
                <w:b/>
                <w:bCs/>
                <w:color w:val="FFFFFF" w:themeColor="background1"/>
                <w:spacing w:val="-1"/>
              </w:rPr>
              <w:t>T</w:t>
            </w:r>
            <w:r w:rsidRPr="00CB2160">
              <w:rPr>
                <w:rFonts w:ascii="Arial" w:hAnsi="Arial" w:cs="Arial"/>
                <w:b/>
                <w:bCs/>
                <w:color w:val="FFFFFF" w:themeColor="background1"/>
              </w:rPr>
              <w:t>op</w:t>
            </w:r>
            <w:r w:rsidRPr="00CB2160">
              <w:rPr>
                <w:rFonts w:ascii="Arial" w:hAnsi="Arial" w:cs="Arial"/>
                <w:b/>
                <w:bCs/>
                <w:color w:val="FFFFFF" w:themeColor="background1"/>
                <w:spacing w:val="1"/>
              </w:rPr>
              <w:t>i</w:t>
            </w:r>
            <w:r w:rsidRPr="00CB2160">
              <w:rPr>
                <w:rFonts w:ascii="Arial" w:hAnsi="Arial" w:cs="Arial"/>
                <w:b/>
                <w:bCs/>
                <w:color w:val="FFFFFF" w:themeColor="background1"/>
              </w:rPr>
              <w:t>c</w:t>
            </w:r>
            <w:r w:rsidRPr="00CB2160">
              <w:rPr>
                <w:rFonts w:ascii="Arial" w:hAnsi="Arial" w:cs="Arial"/>
                <w:b/>
                <w:bCs/>
                <w:color w:val="FFFFFF" w:themeColor="background1"/>
                <w:spacing w:val="-4"/>
              </w:rPr>
              <w:t xml:space="preserve"> </w:t>
            </w:r>
            <w:r w:rsidRPr="00CB2160">
              <w:rPr>
                <w:rFonts w:ascii="Arial" w:hAnsi="Arial" w:cs="Arial"/>
                <w:b/>
                <w:bCs/>
                <w:color w:val="FFFFFF" w:themeColor="background1"/>
              </w:rPr>
              <w:t xml:space="preserve">: </w:t>
            </w:r>
            <w:r w:rsidR="00B275DE" w:rsidRPr="00F52258">
              <w:rPr>
                <w:rFonts w:ascii="Arial" w:hAnsi="Arial" w:cs="Arial"/>
                <w:b/>
                <w:bCs/>
                <w:color w:val="FFFFFF" w:themeColor="background1"/>
              </w:rPr>
              <w:t>Metier</w:t>
            </w:r>
            <w:r w:rsidRPr="00F52258">
              <w:rPr>
                <w:rFonts w:ascii="Arial" w:eastAsia="News Gothic" w:hAnsi="Arial" w:cs="Arial"/>
                <w:b/>
                <w:bCs/>
                <w:color w:val="FFFFFF" w:themeColor="background1"/>
              </w:rPr>
              <w:t xml:space="preserve"> </w:t>
            </w:r>
            <w:r w:rsidRPr="00F52258">
              <w:rPr>
                <w:rFonts w:ascii="Arial" w:hAnsi="Arial" w:cs="Arial"/>
                <w:b/>
                <w:bCs/>
                <w:color w:val="FFFFFF" w:themeColor="background1"/>
              </w:rPr>
              <w:t>related</w:t>
            </w:r>
            <w:r w:rsidRPr="00F52258">
              <w:rPr>
                <w:rFonts w:ascii="Arial" w:eastAsia="News Gothic" w:hAnsi="Arial" w:cs="Arial"/>
                <w:b/>
                <w:bCs/>
                <w:color w:val="FFFFFF" w:themeColor="background1"/>
              </w:rPr>
              <w:t xml:space="preserve"> </w:t>
            </w:r>
            <w:r w:rsidRPr="00F52258">
              <w:rPr>
                <w:rFonts w:ascii="Arial" w:hAnsi="Arial" w:cs="Arial"/>
                <w:b/>
                <w:bCs/>
                <w:color w:val="FFFFFF" w:themeColor="background1"/>
              </w:rPr>
              <w:t>variables:</w:t>
            </w:r>
            <w:r w:rsidRPr="00F52258">
              <w:rPr>
                <w:rFonts w:ascii="Arial" w:eastAsia="News Gothic" w:hAnsi="Arial" w:cs="Arial"/>
                <w:b/>
                <w:bCs/>
                <w:color w:val="FFFFFF" w:themeColor="background1"/>
              </w:rPr>
              <w:t xml:space="preserve">  </w:t>
            </w:r>
            <w:r w:rsidRPr="00F52258">
              <w:rPr>
                <w:rFonts w:ascii="Arial" w:hAnsi="Arial" w:cs="Arial"/>
                <w:b/>
                <w:bCs/>
                <w:color w:val="FFFFFF" w:themeColor="background1"/>
              </w:rPr>
              <w:t>Routines</w:t>
            </w:r>
            <w:r w:rsidRPr="00F52258">
              <w:rPr>
                <w:rFonts w:ascii="Arial" w:eastAsia="News Gothic" w:hAnsi="Arial" w:cs="Arial"/>
                <w:b/>
                <w:bCs/>
                <w:color w:val="FFFFFF" w:themeColor="background1"/>
              </w:rPr>
              <w:t xml:space="preserve"> </w:t>
            </w:r>
            <w:r w:rsidRPr="00F52258">
              <w:rPr>
                <w:rFonts w:ascii="Arial" w:hAnsi="Arial" w:cs="Arial"/>
                <w:b/>
                <w:bCs/>
                <w:color w:val="FFFFFF" w:themeColor="background1"/>
              </w:rPr>
              <w:t>for</w:t>
            </w:r>
            <w:r w:rsidRPr="00F52258">
              <w:rPr>
                <w:rFonts w:ascii="Arial" w:eastAsia="News Gothic" w:hAnsi="Arial" w:cs="Arial"/>
                <w:b/>
                <w:bCs/>
                <w:color w:val="FFFFFF" w:themeColor="background1"/>
              </w:rPr>
              <w:t xml:space="preserve"> </w:t>
            </w:r>
            <w:r w:rsidRPr="00F52258">
              <w:rPr>
                <w:rFonts w:ascii="Arial" w:hAnsi="Arial" w:cs="Arial"/>
                <w:b/>
                <w:bCs/>
                <w:color w:val="FFFFFF" w:themeColor="background1"/>
              </w:rPr>
              <w:t>establishing</w:t>
            </w:r>
            <w:r w:rsidRPr="00F52258">
              <w:rPr>
                <w:rFonts w:ascii="Arial" w:eastAsia="News Gothic" w:hAnsi="Arial" w:cs="Arial"/>
                <w:b/>
                <w:bCs/>
                <w:color w:val="FFFFFF" w:themeColor="background1"/>
              </w:rPr>
              <w:t xml:space="preserve"> </w:t>
            </w:r>
            <w:r w:rsidRPr="00F52258">
              <w:rPr>
                <w:rFonts w:ascii="Arial" w:hAnsi="Arial" w:cs="Arial"/>
                <w:b/>
                <w:bCs/>
                <w:color w:val="FFFFFF" w:themeColor="background1"/>
              </w:rPr>
              <w:t>bilateral</w:t>
            </w:r>
            <w:r w:rsidRPr="00F52258">
              <w:rPr>
                <w:rFonts w:ascii="Arial" w:eastAsia="News Gothic" w:hAnsi="Arial" w:cs="Arial"/>
                <w:b/>
                <w:bCs/>
                <w:color w:val="FFFFFF" w:themeColor="background1"/>
              </w:rPr>
              <w:t xml:space="preserve"> </w:t>
            </w:r>
            <w:r w:rsidRPr="00F52258">
              <w:rPr>
                <w:rFonts w:ascii="Arial" w:hAnsi="Arial" w:cs="Arial"/>
                <w:b/>
                <w:bCs/>
                <w:color w:val="FFFFFF" w:themeColor="background1"/>
              </w:rPr>
              <w:t>agreements</w:t>
            </w:r>
          </w:p>
        </w:tc>
        <w:tc>
          <w:tcPr>
            <w:tcW w:w="540" w:type="pct"/>
            <w:shd w:val="clear" w:color="auto" w:fill="0074A2"/>
            <w:vAlign w:val="center"/>
          </w:tcPr>
          <w:p w:rsidR="00324449" w:rsidRPr="00BC019D" w:rsidRDefault="00A11A86"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w:t>
            </w:r>
            <w:r w:rsidR="00324449">
              <w:rPr>
                <w:rFonts w:ascii="Arial" w:hAnsi="Arial" w:cs="Arial"/>
                <w:b/>
                <w:bCs/>
                <w:color w:val="FFFFFF" w:themeColor="background1"/>
              </w:rPr>
              <w:t>I-</w:t>
            </w:r>
            <w:r>
              <w:rPr>
                <w:rFonts w:ascii="Arial" w:hAnsi="Arial" w:cs="Arial"/>
                <w:b/>
                <w:bCs/>
                <w:color w:val="FFFFFF" w:themeColor="background1"/>
              </w:rPr>
              <w:t>B2</w:t>
            </w:r>
          </w:p>
        </w:tc>
      </w:tr>
      <w:tr w:rsidR="001D3EEC" w:rsidRPr="00B977D2" w:rsidTr="00573FC0">
        <w:tblPrEx>
          <w:shd w:val="clear" w:color="auto" w:fill="auto"/>
        </w:tblPrEx>
        <w:trPr>
          <w:cantSplit/>
          <w:trHeight w:val="276"/>
        </w:trPr>
        <w:tc>
          <w:tcPr>
            <w:tcW w:w="1505" w:type="pct"/>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vAlign w:val="center"/>
          </w:tcPr>
          <w:p w:rsidR="001D3EEC" w:rsidRPr="00100107" w:rsidRDefault="001D3EEC" w:rsidP="00F52258">
            <w:pPr>
              <w:spacing w:before="120" w:after="120"/>
            </w:pPr>
            <w:r w:rsidRPr="00100107">
              <w:t xml:space="preserve">MS should make sure that their landings abroad are included in the </w:t>
            </w:r>
            <w:r w:rsidR="004D6072">
              <w:t>RDB</w:t>
            </w:r>
            <w:r w:rsidRPr="00100107">
              <w:t xml:space="preserve"> upload allowing the RCM to analyse the possible needs for bilateral agreements.</w:t>
            </w:r>
          </w:p>
          <w:p w:rsidR="001D3EEC" w:rsidRPr="00B977D2" w:rsidRDefault="001D3EEC" w:rsidP="00F52258">
            <w:pPr>
              <w:spacing w:before="120" w:after="120"/>
            </w:pPr>
            <w:r w:rsidRPr="00100107">
              <w:t>The RCMs should perform an annual analysis on landings in foreign countries and conclude where bilateral agreements need to be made. MS should set up agreements, fixing the details of sampling, compilation and submission of data in each case when it is indicated by the RCM that a bilateral agreement is needed. Standard output algorithms to enable analysis of compiled data should be included in the RDB.</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vAlign w:val="center"/>
          </w:tcPr>
          <w:p w:rsidR="003125C2" w:rsidRPr="001C37EA" w:rsidRDefault="003125C2" w:rsidP="00F52258">
            <w:pPr>
              <w:spacing w:before="120" w:after="120"/>
            </w:pPr>
            <w:r w:rsidRPr="00100107">
              <w:t>MS to make sure landings abroad data are included into the RDB</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vAlign w:val="center"/>
          </w:tcPr>
          <w:p w:rsidR="003125C2" w:rsidRPr="00690DA5" w:rsidRDefault="003125C2" w:rsidP="00F52258">
            <w:pPr>
              <w:spacing w:before="120" w:after="120"/>
            </w:pPr>
            <w:r w:rsidRPr="00100107">
              <w:t>MS</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vAlign w:val="center"/>
          </w:tcPr>
          <w:p w:rsidR="003125C2" w:rsidRPr="001C37EA" w:rsidRDefault="003125C2" w:rsidP="00F52258">
            <w:pPr>
              <w:spacing w:before="120" w:after="120"/>
            </w:pPr>
            <w:r w:rsidRPr="00100107">
              <w:t>Annually. Deadline 1</w:t>
            </w:r>
            <w:r w:rsidRPr="00100107">
              <w:rPr>
                <w:vertAlign w:val="superscript"/>
              </w:rPr>
              <w:t>st</w:t>
            </w:r>
            <w:r w:rsidRPr="00100107">
              <w:t xml:space="preserve"> of July 2012.</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vAlign w:val="center"/>
          </w:tcPr>
          <w:p w:rsidR="003125C2" w:rsidRPr="00F52258" w:rsidRDefault="003125C2" w:rsidP="00F52258">
            <w:pPr>
              <w:spacing w:before="120" w:after="120"/>
            </w:pPr>
            <w:r w:rsidRPr="00F52258">
              <w:t>See RCM Baltic</w:t>
            </w:r>
          </w:p>
        </w:tc>
      </w:tr>
      <w:tr w:rsidR="003125C2" w:rsidRPr="001C37EA" w:rsidTr="00573FC0">
        <w:trPr>
          <w:trHeight w:val="305"/>
        </w:trPr>
        <w:tc>
          <w:tcPr>
            <w:tcW w:w="1505" w:type="pct"/>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3125C2" w:rsidRPr="001C37EA" w:rsidRDefault="006C47C4" w:rsidP="00F52258">
            <w:pPr>
              <w:spacing w:before="120" w:after="120"/>
            </w:pPr>
            <w:r>
              <w:t>See response on LM 4</w:t>
            </w:r>
          </w:p>
        </w:tc>
      </w:tr>
    </w:tbl>
    <w:p w:rsidR="0010621F" w:rsidRPr="0010621F" w:rsidRDefault="0010621F" w:rsidP="0010621F">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40"/>
        <w:gridCol w:w="4593"/>
        <w:gridCol w:w="839"/>
      </w:tblGrid>
      <w:tr w:rsidR="00324449" w:rsidRPr="00BC019D" w:rsidTr="00573FC0">
        <w:trPr>
          <w:trHeight w:val="522"/>
        </w:trPr>
        <w:tc>
          <w:tcPr>
            <w:tcW w:w="4460" w:type="pct"/>
            <w:gridSpan w:val="2"/>
            <w:shd w:val="clear" w:color="auto" w:fill="0074A2"/>
            <w:vAlign w:val="center"/>
          </w:tcPr>
          <w:p w:rsidR="00324449" w:rsidRPr="00BC019D" w:rsidRDefault="00324449"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lang w:val="en-US"/>
              </w:rPr>
              <w:t xml:space="preserve">LM </w:t>
            </w:r>
            <w:r>
              <w:rPr>
                <w:rFonts w:ascii="Arial" w:hAnsi="Arial" w:cs="Arial"/>
                <w:b/>
                <w:bCs/>
                <w:color w:val="FFFFFF" w:themeColor="background1"/>
              </w:rPr>
              <w:t>2011-</w:t>
            </w:r>
            <w:r>
              <w:rPr>
                <w:rFonts w:ascii="Arial" w:hAnsi="Arial" w:cs="Arial"/>
                <w:b/>
                <w:bCs/>
                <w:color w:val="FFFFFF" w:themeColor="background1"/>
                <w:lang w:val="en-US"/>
              </w:rPr>
              <w:t>30</w:t>
            </w:r>
            <w:r w:rsidRPr="00F52258">
              <w:rPr>
                <w:rFonts w:ascii="Arial" w:hAnsi="Arial" w:cs="Arial"/>
                <w:b/>
                <w:bCs/>
                <w:color w:val="FFFFFF" w:themeColor="background1"/>
                <w:lang w:val="en-US"/>
              </w:rPr>
              <w:t xml:space="preserve"> - </w:t>
            </w:r>
            <w:r w:rsidRPr="00CB2160">
              <w:rPr>
                <w:rFonts w:ascii="Arial" w:hAnsi="Arial" w:cs="Arial"/>
                <w:b/>
                <w:bCs/>
                <w:color w:val="FFFFFF" w:themeColor="background1"/>
                <w:spacing w:val="-1"/>
              </w:rPr>
              <w:t>T</w:t>
            </w:r>
            <w:r w:rsidRPr="00CB2160">
              <w:rPr>
                <w:rFonts w:ascii="Arial" w:hAnsi="Arial" w:cs="Arial"/>
                <w:b/>
                <w:bCs/>
                <w:color w:val="FFFFFF" w:themeColor="background1"/>
              </w:rPr>
              <w:t>op</w:t>
            </w:r>
            <w:r w:rsidRPr="00CB2160">
              <w:rPr>
                <w:rFonts w:ascii="Arial" w:hAnsi="Arial" w:cs="Arial"/>
                <w:b/>
                <w:bCs/>
                <w:color w:val="FFFFFF" w:themeColor="background1"/>
                <w:spacing w:val="1"/>
              </w:rPr>
              <w:t>i</w:t>
            </w:r>
            <w:r w:rsidRPr="00CB2160">
              <w:rPr>
                <w:rFonts w:ascii="Arial" w:hAnsi="Arial" w:cs="Arial"/>
                <w:b/>
                <w:bCs/>
                <w:color w:val="FFFFFF" w:themeColor="background1"/>
              </w:rPr>
              <w:t>c</w:t>
            </w:r>
            <w:r w:rsidRPr="00CB2160">
              <w:rPr>
                <w:rFonts w:ascii="Arial" w:hAnsi="Arial" w:cs="Arial"/>
                <w:b/>
                <w:bCs/>
                <w:color w:val="FFFFFF" w:themeColor="background1"/>
                <w:spacing w:val="-4"/>
              </w:rPr>
              <w:t xml:space="preserve"> </w:t>
            </w:r>
            <w:r w:rsidRPr="00CB2160">
              <w:rPr>
                <w:rFonts w:ascii="Arial" w:hAnsi="Arial" w:cs="Arial"/>
                <w:b/>
                <w:bCs/>
                <w:color w:val="FFFFFF" w:themeColor="background1"/>
              </w:rPr>
              <w:t xml:space="preserve">: </w:t>
            </w:r>
            <w:r w:rsidRPr="00F52258">
              <w:rPr>
                <w:rFonts w:ascii="Arial" w:hAnsi="Arial" w:cs="Arial"/>
                <w:b/>
                <w:bCs/>
                <w:color w:val="FFFFFF" w:themeColor="background1"/>
                <w:lang w:val="en-US"/>
              </w:rPr>
              <w:t xml:space="preserve">Recreational fisheries: </w:t>
            </w:r>
            <w:r w:rsidRPr="00F52258">
              <w:rPr>
                <w:rFonts w:ascii="Arial" w:hAnsi="Arial" w:cs="Arial"/>
                <w:b/>
                <w:color w:val="FFFFFF" w:themeColor="background1"/>
                <w:lang w:val="en-US"/>
              </w:rPr>
              <w:t>Best practice</w:t>
            </w:r>
          </w:p>
        </w:tc>
        <w:tc>
          <w:tcPr>
            <w:tcW w:w="540" w:type="pct"/>
            <w:shd w:val="clear" w:color="auto" w:fill="0074A2"/>
            <w:vAlign w:val="center"/>
          </w:tcPr>
          <w:p w:rsidR="00324449" w:rsidRPr="00BC019D" w:rsidRDefault="00324449"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w:t>
            </w:r>
            <w:r w:rsidR="00A11A86">
              <w:rPr>
                <w:rFonts w:ascii="Arial" w:hAnsi="Arial" w:cs="Arial"/>
                <w:b/>
                <w:bCs/>
                <w:color w:val="FFFFFF" w:themeColor="background1"/>
              </w:rPr>
              <w:t>D</w:t>
            </w:r>
            <w:r>
              <w:rPr>
                <w:rFonts w:ascii="Arial" w:hAnsi="Arial" w:cs="Arial"/>
                <w:b/>
                <w:bCs/>
                <w:color w:val="FFFFFF" w:themeColor="background1"/>
              </w:rPr>
              <w:t>3</w:t>
            </w:r>
          </w:p>
        </w:tc>
      </w:tr>
      <w:tr w:rsidR="001D3EEC" w:rsidRPr="00B977D2" w:rsidTr="00573FC0">
        <w:tblPrEx>
          <w:shd w:val="clear" w:color="auto" w:fill="auto"/>
        </w:tblPrEx>
        <w:trPr>
          <w:cantSplit/>
          <w:trHeight w:val="276"/>
        </w:trPr>
        <w:tc>
          <w:tcPr>
            <w:tcW w:w="1505" w:type="pct"/>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1D3EEC" w:rsidRPr="00B977D2" w:rsidRDefault="001D3EEC" w:rsidP="00F52258">
            <w:pPr>
              <w:spacing w:before="120" w:after="120"/>
            </w:pPr>
            <w:r w:rsidRPr="00100107">
              <w:rPr>
                <w:lang w:val="en-US"/>
              </w:rPr>
              <w:t>RCM NA recommends MS to include recommendations and outcomes of PGRFS in the adjustment of their 2012 NP, if relevant..</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3125C2" w:rsidRPr="001C37EA" w:rsidRDefault="003125C2" w:rsidP="00F52258">
            <w:pPr>
              <w:spacing w:before="120" w:after="120"/>
            </w:pPr>
            <w:r w:rsidRPr="00100107">
              <w:rPr>
                <w:lang w:val="en-US"/>
              </w:rPr>
              <w:t>Revising MS NP proposals 2012.</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3125C2" w:rsidRPr="00690DA5" w:rsidRDefault="003125C2" w:rsidP="00F52258">
            <w:pPr>
              <w:spacing w:before="120" w:after="120"/>
            </w:pPr>
            <w:r w:rsidRPr="00100107">
              <w:rPr>
                <w:lang w:val="en-US"/>
              </w:rPr>
              <w:t>All MS.</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3125C2" w:rsidRPr="001C37EA" w:rsidRDefault="003125C2" w:rsidP="00F52258">
            <w:pPr>
              <w:spacing w:before="120" w:after="120"/>
            </w:pPr>
            <w:r w:rsidRPr="00100107">
              <w:rPr>
                <w:lang w:val="en-US"/>
              </w:rPr>
              <w:t>October 2011</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3125C2" w:rsidRPr="00F52258" w:rsidRDefault="003125C2" w:rsidP="00F52258">
            <w:pPr>
              <w:spacing w:before="120" w:after="120"/>
            </w:pPr>
            <w:r w:rsidRPr="00F52258">
              <w:rPr>
                <w:lang w:val="en-US"/>
              </w:rPr>
              <w:t>LM supports this recommendation</w:t>
            </w:r>
          </w:p>
        </w:tc>
      </w:tr>
      <w:tr w:rsidR="003125C2" w:rsidRPr="001C37EA" w:rsidTr="00573FC0">
        <w:trPr>
          <w:trHeight w:val="305"/>
        </w:trPr>
        <w:tc>
          <w:tcPr>
            <w:tcW w:w="1505" w:type="pct"/>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3125C2" w:rsidRPr="001C37EA" w:rsidRDefault="00AE6181" w:rsidP="0032024F">
            <w:pPr>
              <w:spacing w:before="120" w:after="120"/>
            </w:pPr>
            <w:r>
              <w:t xml:space="preserve">This recommendation is a repetition of a previous recommendation in 2011. </w:t>
            </w:r>
            <w:r w:rsidRPr="00F10B0C">
              <w:t xml:space="preserve">See </w:t>
            </w:r>
            <w:r w:rsidR="0032024F" w:rsidRPr="00F10B0C">
              <w:t xml:space="preserve"> RCM NA 2010 no 7</w:t>
            </w:r>
          </w:p>
        </w:tc>
      </w:tr>
    </w:tbl>
    <w:p w:rsidR="0010621F" w:rsidRPr="0010621F" w:rsidRDefault="0010621F" w:rsidP="0010621F">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10621F" w:rsidRPr="00CB2160" w:rsidTr="00573FC0">
        <w:trPr>
          <w:trHeight w:val="530"/>
        </w:trPr>
        <w:tc>
          <w:tcPr>
            <w:tcW w:w="7655" w:type="dxa"/>
            <w:gridSpan w:val="2"/>
            <w:shd w:val="clear" w:color="auto" w:fill="0074A2"/>
            <w:vAlign w:val="center"/>
          </w:tcPr>
          <w:p w:rsidR="0010621F" w:rsidRPr="00CB2160" w:rsidRDefault="00991E1B" w:rsidP="00991E1B">
            <w:pPr>
              <w:keepNext/>
              <w:snapToGrid w:val="0"/>
              <w:spacing w:before="0" w:after="0" w:line="100" w:lineRule="atLeast"/>
              <w:rPr>
                <w:rFonts w:ascii="Arial" w:hAnsi="Arial" w:cs="Arial"/>
                <w:b/>
                <w:bCs/>
                <w:color w:val="FFFFFF" w:themeColor="background1"/>
              </w:rPr>
            </w:pPr>
            <w:r w:rsidRPr="00F52258">
              <w:rPr>
                <w:rFonts w:ascii="Arial" w:hAnsi="Arial" w:cs="Arial"/>
                <w:b/>
                <w:color w:val="FFFFFF" w:themeColor="background1"/>
              </w:rPr>
              <w:t xml:space="preserve">LM </w:t>
            </w:r>
            <w:r w:rsidR="00A91FC8">
              <w:rPr>
                <w:rFonts w:ascii="Arial" w:hAnsi="Arial" w:cs="Arial"/>
                <w:b/>
                <w:bCs/>
                <w:color w:val="FFFFFF" w:themeColor="background1"/>
              </w:rPr>
              <w:t>2011-</w:t>
            </w:r>
            <w:r w:rsidRPr="00F52258">
              <w:rPr>
                <w:rFonts w:ascii="Arial" w:hAnsi="Arial" w:cs="Arial"/>
                <w:b/>
                <w:color w:val="FFFFFF" w:themeColor="background1"/>
              </w:rPr>
              <w:t xml:space="preserve">33 - </w:t>
            </w:r>
            <w:r w:rsidR="0010621F" w:rsidRPr="00CB2160">
              <w:rPr>
                <w:rFonts w:ascii="Arial" w:hAnsi="Arial" w:cs="Arial"/>
                <w:b/>
                <w:bCs/>
                <w:color w:val="FFFFFF" w:themeColor="background1"/>
                <w:spacing w:val="-1"/>
              </w:rPr>
              <w:t>T</w:t>
            </w:r>
            <w:r w:rsidR="0010621F" w:rsidRPr="00CB2160">
              <w:rPr>
                <w:rFonts w:ascii="Arial" w:hAnsi="Arial" w:cs="Arial"/>
                <w:b/>
                <w:bCs/>
                <w:color w:val="FFFFFF" w:themeColor="background1"/>
              </w:rPr>
              <w:t>op</w:t>
            </w:r>
            <w:r w:rsidR="0010621F" w:rsidRPr="00CB2160">
              <w:rPr>
                <w:rFonts w:ascii="Arial" w:hAnsi="Arial" w:cs="Arial"/>
                <w:b/>
                <w:bCs/>
                <w:color w:val="FFFFFF" w:themeColor="background1"/>
                <w:spacing w:val="1"/>
              </w:rPr>
              <w:t>i</w:t>
            </w:r>
            <w:r w:rsidR="0010621F" w:rsidRPr="00CB2160">
              <w:rPr>
                <w:rFonts w:ascii="Arial" w:hAnsi="Arial" w:cs="Arial"/>
                <w:b/>
                <w:bCs/>
                <w:color w:val="FFFFFF" w:themeColor="background1"/>
              </w:rPr>
              <w:t>c</w:t>
            </w:r>
            <w:r w:rsidR="0010621F" w:rsidRPr="00CB2160">
              <w:rPr>
                <w:rFonts w:ascii="Arial" w:hAnsi="Arial" w:cs="Arial"/>
                <w:b/>
                <w:bCs/>
                <w:color w:val="FFFFFF" w:themeColor="background1"/>
                <w:spacing w:val="-4"/>
              </w:rPr>
              <w:t xml:space="preserve"> </w:t>
            </w:r>
            <w:r w:rsidR="0010621F" w:rsidRPr="00CB2160">
              <w:rPr>
                <w:rFonts w:ascii="Arial" w:hAnsi="Arial" w:cs="Arial"/>
                <w:b/>
                <w:bCs/>
                <w:color w:val="FFFFFF" w:themeColor="background1"/>
              </w:rPr>
              <w:t>:</w:t>
            </w:r>
            <w:r w:rsidR="003125C2" w:rsidRPr="00CB2160">
              <w:rPr>
                <w:rFonts w:ascii="Arial" w:hAnsi="Arial" w:cs="Arial"/>
                <w:b/>
              </w:rPr>
              <w:t xml:space="preserve"> </w:t>
            </w:r>
            <w:r w:rsidR="003125C2" w:rsidRPr="00F52258">
              <w:rPr>
                <w:rFonts w:ascii="Arial" w:hAnsi="Arial" w:cs="Arial"/>
                <w:b/>
                <w:color w:val="FFFFFF" w:themeColor="background1"/>
              </w:rPr>
              <w:t>Stock variables : Quality issues</w:t>
            </w:r>
            <w:r w:rsidR="0010621F" w:rsidRPr="00F52258">
              <w:rPr>
                <w:rFonts w:ascii="Arial" w:hAnsi="Arial" w:cs="Arial"/>
                <w:b/>
                <w:bCs/>
                <w:color w:val="FFFFFF" w:themeColor="background1"/>
              </w:rPr>
              <w:t xml:space="preserve"> </w:t>
            </w:r>
          </w:p>
        </w:tc>
      </w:tr>
      <w:tr w:rsidR="001D3EEC" w:rsidRPr="00B977D2" w:rsidTr="00573FC0">
        <w:tblPrEx>
          <w:shd w:val="clear" w:color="auto" w:fill="auto"/>
        </w:tblPrEx>
        <w:trPr>
          <w:cantSplit/>
          <w:trHeight w:val="276"/>
        </w:trPr>
        <w:tc>
          <w:tcPr>
            <w:tcW w:w="2250" w:type="dxa"/>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1D3EEC" w:rsidRPr="00B977D2" w:rsidRDefault="001D3EEC" w:rsidP="00F52258">
            <w:pPr>
              <w:spacing w:after="120"/>
            </w:pPr>
            <w:r w:rsidRPr="00100107">
              <w:t>RCM NA recommends MS to complete properly the tables III.E.1 and III.E.2</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3125C2" w:rsidRPr="001C37EA" w:rsidRDefault="003125C2" w:rsidP="00F52258">
            <w:pPr>
              <w:spacing w:after="120"/>
            </w:pPr>
            <w:r w:rsidRPr="00100107">
              <w:t>MS to review their tables of the NP Proposal 2011-2013</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3125C2" w:rsidRPr="00690DA5" w:rsidRDefault="003125C2" w:rsidP="00F52258">
            <w:pPr>
              <w:spacing w:after="120"/>
            </w:pPr>
            <w:r w:rsidRPr="00100107">
              <w:t>MS</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3125C2" w:rsidRPr="001C37EA" w:rsidRDefault="003125C2" w:rsidP="00F52258">
            <w:pPr>
              <w:spacing w:after="120"/>
            </w:pPr>
            <w:r w:rsidRPr="00100107">
              <w:t>October 2011</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3125C2" w:rsidRPr="00F52258" w:rsidRDefault="003125C2" w:rsidP="00F52258">
            <w:pPr>
              <w:spacing w:after="120"/>
            </w:pPr>
            <w:r w:rsidRPr="00F52258">
              <w:t>LM supports this recommendation.</w:t>
            </w:r>
          </w:p>
        </w:tc>
      </w:tr>
      <w:tr w:rsidR="003125C2" w:rsidRPr="001C37EA" w:rsidTr="00573FC0">
        <w:trPr>
          <w:trHeight w:val="305"/>
        </w:trPr>
        <w:tc>
          <w:tcPr>
            <w:tcW w:w="2250" w:type="dxa"/>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3125C2" w:rsidRPr="001C37EA" w:rsidRDefault="00AC47D1" w:rsidP="00F52258">
            <w:pPr>
              <w:spacing w:after="120"/>
            </w:pPr>
            <w:r>
              <w:t xml:space="preserve">The tables in the NP </w:t>
            </w:r>
            <w:r w:rsidRPr="00100107">
              <w:t>Proposal 2011-2013</w:t>
            </w:r>
            <w:r>
              <w:t xml:space="preserve"> of NLD have been reviewed and are correct</w:t>
            </w:r>
            <w:r w:rsidR="0032024F">
              <w:t>. From the recommendation it is not clear why this request does not apply to all tables.</w:t>
            </w:r>
          </w:p>
        </w:tc>
      </w:tr>
    </w:tbl>
    <w:p w:rsidR="0010621F" w:rsidRPr="0010621F" w:rsidRDefault="0010621F" w:rsidP="0010621F">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10621F" w:rsidRPr="00CB2160" w:rsidTr="00573FC0">
        <w:trPr>
          <w:trHeight w:val="530"/>
        </w:trPr>
        <w:tc>
          <w:tcPr>
            <w:tcW w:w="7655" w:type="dxa"/>
            <w:gridSpan w:val="2"/>
            <w:shd w:val="clear" w:color="auto" w:fill="0074A2"/>
            <w:vAlign w:val="center"/>
          </w:tcPr>
          <w:p w:rsidR="0010621F" w:rsidRPr="00CB2160" w:rsidRDefault="00991E1B" w:rsidP="00991E1B">
            <w:pPr>
              <w:keepNext/>
              <w:snapToGrid w:val="0"/>
              <w:spacing w:before="0" w:after="0" w:line="100" w:lineRule="atLeast"/>
              <w:rPr>
                <w:rFonts w:ascii="Arial" w:hAnsi="Arial" w:cs="Arial"/>
                <w:b/>
                <w:bCs/>
                <w:color w:val="FFFFFF" w:themeColor="background1"/>
              </w:rPr>
            </w:pPr>
            <w:r w:rsidRPr="00F52258">
              <w:rPr>
                <w:rFonts w:ascii="Arial" w:hAnsi="Arial" w:cs="Arial"/>
                <w:b/>
                <w:color w:val="FFFFFF" w:themeColor="background1"/>
              </w:rPr>
              <w:t xml:space="preserve">LM </w:t>
            </w:r>
            <w:r w:rsidR="00A91FC8">
              <w:rPr>
                <w:rFonts w:ascii="Arial" w:hAnsi="Arial" w:cs="Arial"/>
                <w:b/>
                <w:bCs/>
                <w:color w:val="FFFFFF" w:themeColor="background1"/>
              </w:rPr>
              <w:t>2011-</w:t>
            </w:r>
            <w:r w:rsidRPr="00F52258">
              <w:rPr>
                <w:rFonts w:ascii="Arial" w:hAnsi="Arial" w:cs="Arial"/>
                <w:b/>
                <w:color w:val="FFFFFF" w:themeColor="background1"/>
              </w:rPr>
              <w:t xml:space="preserve">38 - </w:t>
            </w:r>
            <w:r w:rsidR="0010621F" w:rsidRPr="00CB2160">
              <w:rPr>
                <w:rFonts w:ascii="Arial" w:hAnsi="Arial" w:cs="Arial"/>
                <w:b/>
                <w:bCs/>
                <w:color w:val="FFFFFF" w:themeColor="background1"/>
                <w:spacing w:val="-1"/>
              </w:rPr>
              <w:t>T</w:t>
            </w:r>
            <w:r w:rsidR="0010621F" w:rsidRPr="00CB2160">
              <w:rPr>
                <w:rFonts w:ascii="Arial" w:hAnsi="Arial" w:cs="Arial"/>
                <w:b/>
                <w:bCs/>
                <w:color w:val="FFFFFF" w:themeColor="background1"/>
              </w:rPr>
              <w:t>op</w:t>
            </w:r>
            <w:r w:rsidR="0010621F" w:rsidRPr="00CB2160">
              <w:rPr>
                <w:rFonts w:ascii="Arial" w:hAnsi="Arial" w:cs="Arial"/>
                <w:b/>
                <w:bCs/>
                <w:color w:val="FFFFFF" w:themeColor="background1"/>
                <w:spacing w:val="1"/>
              </w:rPr>
              <w:t>i</w:t>
            </w:r>
            <w:r w:rsidR="0010621F" w:rsidRPr="00CB2160">
              <w:rPr>
                <w:rFonts w:ascii="Arial" w:hAnsi="Arial" w:cs="Arial"/>
                <w:b/>
                <w:bCs/>
                <w:color w:val="FFFFFF" w:themeColor="background1"/>
              </w:rPr>
              <w:t>c</w:t>
            </w:r>
            <w:r w:rsidR="0010621F" w:rsidRPr="00CB2160">
              <w:rPr>
                <w:rFonts w:ascii="Arial" w:hAnsi="Arial" w:cs="Arial"/>
                <w:b/>
                <w:bCs/>
                <w:color w:val="FFFFFF" w:themeColor="background1"/>
                <w:spacing w:val="-4"/>
              </w:rPr>
              <w:t xml:space="preserve"> </w:t>
            </w:r>
            <w:r w:rsidR="0010621F" w:rsidRPr="00CB2160">
              <w:rPr>
                <w:rFonts w:ascii="Arial" w:hAnsi="Arial" w:cs="Arial"/>
                <w:b/>
                <w:bCs/>
                <w:color w:val="FFFFFF" w:themeColor="background1"/>
              </w:rPr>
              <w:t xml:space="preserve">: </w:t>
            </w:r>
            <w:r w:rsidR="003125C2" w:rsidRPr="00F52258">
              <w:rPr>
                <w:rFonts w:ascii="Arial" w:hAnsi="Arial" w:cs="Arial"/>
                <w:b/>
                <w:color w:val="FFFFFF" w:themeColor="background1"/>
              </w:rPr>
              <w:t>Stock variables : Regional collection</w:t>
            </w:r>
          </w:p>
        </w:tc>
      </w:tr>
      <w:tr w:rsidR="001D3EEC" w:rsidRPr="00B977D2" w:rsidTr="00573FC0">
        <w:tblPrEx>
          <w:shd w:val="clear" w:color="auto" w:fill="auto"/>
        </w:tblPrEx>
        <w:trPr>
          <w:cantSplit/>
          <w:trHeight w:val="276"/>
        </w:trPr>
        <w:tc>
          <w:tcPr>
            <w:tcW w:w="2250" w:type="dxa"/>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1D3EEC" w:rsidRPr="00B977D2" w:rsidRDefault="001D3EEC" w:rsidP="00F52258">
            <w:pPr>
              <w:spacing w:after="120"/>
            </w:pPr>
            <w:r w:rsidRPr="00100107">
              <w:t xml:space="preserve">RCM NA recommends all MS to have a careful look at the tables in annex VII, in order to identify stocks for which a bilateral agreement would improve the sampling scheme. </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3125C2" w:rsidRPr="001C37EA" w:rsidRDefault="003125C2" w:rsidP="00F52258">
            <w:pPr>
              <w:spacing w:after="120"/>
            </w:pPr>
            <w:r w:rsidRPr="00100107">
              <w:t>MS to identify bilateral agreement, contact NC and propose such agreement in their NP proposal for 2012</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3125C2" w:rsidRPr="00690DA5" w:rsidRDefault="003125C2" w:rsidP="00F52258">
            <w:pPr>
              <w:spacing w:after="120"/>
            </w:pPr>
            <w:r w:rsidRPr="00100107">
              <w:t>All MS</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3125C2" w:rsidRPr="001C37EA" w:rsidRDefault="003125C2" w:rsidP="00F52258">
            <w:pPr>
              <w:spacing w:after="120"/>
            </w:pPr>
            <w:r w:rsidRPr="00100107">
              <w:t>October 2011</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3125C2" w:rsidRPr="00690DA5" w:rsidRDefault="003125C2" w:rsidP="00F52258">
            <w:pPr>
              <w:spacing w:after="120"/>
            </w:pPr>
          </w:p>
        </w:tc>
      </w:tr>
      <w:tr w:rsidR="003125C2" w:rsidRPr="001C37EA" w:rsidTr="00573FC0">
        <w:trPr>
          <w:trHeight w:val="305"/>
        </w:trPr>
        <w:tc>
          <w:tcPr>
            <w:tcW w:w="2250" w:type="dxa"/>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3125C2" w:rsidRPr="001C37EA" w:rsidRDefault="00AC47D1" w:rsidP="00F52258">
            <w:pPr>
              <w:spacing w:after="120"/>
            </w:pPr>
            <w:r>
              <w:t>This action has been carried out by the MS in the various RCMS.</w:t>
            </w:r>
          </w:p>
        </w:tc>
      </w:tr>
    </w:tbl>
    <w:p w:rsidR="0010621F" w:rsidRPr="0010621F" w:rsidRDefault="0010621F" w:rsidP="0010621F">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40"/>
        <w:gridCol w:w="4593"/>
        <w:gridCol w:w="839"/>
      </w:tblGrid>
      <w:tr w:rsidR="00324449" w:rsidRPr="00BC019D" w:rsidTr="00573FC0">
        <w:trPr>
          <w:trHeight w:val="522"/>
        </w:trPr>
        <w:tc>
          <w:tcPr>
            <w:tcW w:w="4460" w:type="pct"/>
            <w:gridSpan w:val="2"/>
            <w:shd w:val="clear" w:color="auto" w:fill="0074A2"/>
            <w:vAlign w:val="center"/>
          </w:tcPr>
          <w:p w:rsidR="00324449" w:rsidRPr="00BC019D" w:rsidRDefault="00324449" w:rsidP="00324449">
            <w:pPr>
              <w:keepNext/>
              <w:autoSpaceDE w:val="0"/>
              <w:autoSpaceDN w:val="0"/>
              <w:adjustRightInd w:val="0"/>
              <w:spacing w:before="0" w:after="0"/>
              <w:jc w:val="left"/>
              <w:rPr>
                <w:rFonts w:ascii="Arial" w:hAnsi="Arial" w:cs="Arial"/>
                <w:b/>
                <w:bCs/>
                <w:color w:val="FFFFFF" w:themeColor="background1"/>
              </w:rPr>
            </w:pPr>
            <w:r w:rsidRPr="00D837BA">
              <w:rPr>
                <w:rFonts w:ascii="Arial" w:hAnsi="Arial" w:cs="Arial"/>
                <w:b/>
                <w:bCs/>
                <w:color w:val="FFFFFF" w:themeColor="background1"/>
              </w:rPr>
              <w:t xml:space="preserve">LM </w:t>
            </w:r>
            <w:r>
              <w:rPr>
                <w:rFonts w:ascii="Arial" w:hAnsi="Arial" w:cs="Arial"/>
                <w:b/>
                <w:bCs/>
                <w:color w:val="FFFFFF" w:themeColor="background1"/>
              </w:rPr>
              <w:t>2011-</w:t>
            </w:r>
            <w:r w:rsidRPr="00D837BA">
              <w:rPr>
                <w:rFonts w:ascii="Arial" w:hAnsi="Arial" w:cs="Arial"/>
                <w:b/>
                <w:bCs/>
                <w:color w:val="FFFFFF" w:themeColor="background1"/>
              </w:rPr>
              <w:t xml:space="preserve">42 - </w:t>
            </w:r>
            <w:r w:rsidRPr="00D837BA">
              <w:rPr>
                <w:rFonts w:ascii="Arial" w:hAnsi="Arial" w:cs="Arial"/>
                <w:b/>
                <w:bCs/>
                <w:color w:val="FFFFFF" w:themeColor="background1"/>
                <w:spacing w:val="-1"/>
              </w:rPr>
              <w:t>T</w:t>
            </w:r>
            <w:r w:rsidRPr="00D837BA">
              <w:rPr>
                <w:rFonts w:ascii="Arial" w:hAnsi="Arial" w:cs="Arial"/>
                <w:b/>
                <w:bCs/>
                <w:color w:val="FFFFFF" w:themeColor="background1"/>
              </w:rPr>
              <w:t>op</w:t>
            </w:r>
            <w:r w:rsidRPr="00D837BA">
              <w:rPr>
                <w:rFonts w:ascii="Arial" w:hAnsi="Arial" w:cs="Arial"/>
                <w:b/>
                <w:bCs/>
                <w:color w:val="FFFFFF" w:themeColor="background1"/>
                <w:spacing w:val="1"/>
              </w:rPr>
              <w:t>i</w:t>
            </w:r>
            <w:r w:rsidRPr="00D837BA">
              <w:rPr>
                <w:rFonts w:ascii="Arial" w:hAnsi="Arial" w:cs="Arial"/>
                <w:b/>
                <w:bCs/>
                <w:color w:val="FFFFFF" w:themeColor="background1"/>
              </w:rPr>
              <w:t>c</w:t>
            </w:r>
            <w:r w:rsidRPr="00D837BA">
              <w:rPr>
                <w:rFonts w:ascii="Arial" w:hAnsi="Arial" w:cs="Arial"/>
                <w:b/>
                <w:bCs/>
                <w:color w:val="FFFFFF" w:themeColor="background1"/>
                <w:spacing w:val="-4"/>
              </w:rPr>
              <w:t xml:space="preserve"> </w:t>
            </w:r>
            <w:r w:rsidRPr="00D837BA">
              <w:rPr>
                <w:rFonts w:ascii="Arial" w:hAnsi="Arial" w:cs="Arial"/>
                <w:b/>
                <w:bCs/>
                <w:color w:val="FFFFFF" w:themeColor="background1"/>
              </w:rPr>
              <w:t>:  Metier variables : Regional ranking / RDB</w:t>
            </w:r>
          </w:p>
        </w:tc>
        <w:tc>
          <w:tcPr>
            <w:tcW w:w="540" w:type="pct"/>
            <w:shd w:val="clear" w:color="auto" w:fill="0074A2"/>
            <w:vAlign w:val="center"/>
          </w:tcPr>
          <w:p w:rsidR="00324449" w:rsidRPr="00BC019D" w:rsidRDefault="00324449"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tc>
      </w:tr>
      <w:tr w:rsidR="001D3EEC" w:rsidRPr="00B977D2" w:rsidTr="00573FC0">
        <w:tblPrEx>
          <w:shd w:val="clear" w:color="auto" w:fill="auto"/>
        </w:tblPrEx>
        <w:trPr>
          <w:cantSplit/>
          <w:trHeight w:val="276"/>
        </w:trPr>
        <w:tc>
          <w:tcPr>
            <w:tcW w:w="1505" w:type="pct"/>
            <w:shd w:val="clear" w:color="auto" w:fill="FFFFFF" w:themeFill="background1"/>
          </w:tcPr>
          <w:p w:rsidR="001D3EEC" w:rsidRPr="00690DA5" w:rsidRDefault="001D3EEC" w:rsidP="003125C2">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1D3EEC" w:rsidRPr="00B977D2" w:rsidRDefault="001D3EEC" w:rsidP="00F52258">
            <w:pPr>
              <w:spacing w:after="120"/>
            </w:pPr>
            <w:r w:rsidRPr="00100107">
              <w:t>RCM NA recommends that all MS investigate data loaded to RDB under metier 'No_logbook' and replace with the agreed code given in section 3.1 and request the RDB steering group to endorse  these as the only permitted entries within the fields defined.</w:t>
            </w:r>
          </w:p>
        </w:tc>
      </w:tr>
      <w:tr w:rsidR="003125C2" w:rsidRPr="001C37EA" w:rsidTr="00573FC0">
        <w:trPr>
          <w:trHeight w:val="305"/>
        </w:trPr>
        <w:tc>
          <w:tcPr>
            <w:tcW w:w="1505" w:type="pct"/>
            <w:shd w:val="clear" w:color="auto" w:fill="FFFFFF" w:themeFill="background1"/>
          </w:tcPr>
          <w:p w:rsidR="003125C2" w:rsidRPr="00690DA5" w:rsidRDefault="003125C2" w:rsidP="003125C2">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3125C2" w:rsidRPr="001C37EA" w:rsidRDefault="003125C2" w:rsidP="00F52258">
            <w:pPr>
              <w:spacing w:after="120"/>
            </w:pPr>
            <w:r w:rsidRPr="00100107">
              <w:t>Resubmit data into the regional database after correction</w:t>
            </w:r>
          </w:p>
        </w:tc>
      </w:tr>
      <w:tr w:rsidR="003125C2" w:rsidRPr="00690DA5" w:rsidTr="00573FC0">
        <w:trPr>
          <w:trHeight w:val="305"/>
        </w:trPr>
        <w:tc>
          <w:tcPr>
            <w:tcW w:w="1505" w:type="pct"/>
            <w:shd w:val="clear" w:color="auto" w:fill="FFFFFF" w:themeFill="background1"/>
          </w:tcPr>
          <w:p w:rsidR="003125C2" w:rsidRPr="00690DA5" w:rsidRDefault="003125C2" w:rsidP="003125C2">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3125C2" w:rsidRPr="00690DA5" w:rsidRDefault="003125C2" w:rsidP="00F52258">
            <w:pPr>
              <w:spacing w:after="120"/>
            </w:pPr>
            <w:r w:rsidRPr="00100107">
              <w:rPr>
                <w:bCs/>
                <w:lang w:val="en-US"/>
              </w:rPr>
              <w:t>All MS</w:t>
            </w:r>
          </w:p>
        </w:tc>
      </w:tr>
      <w:tr w:rsidR="003125C2" w:rsidRPr="001C37EA" w:rsidTr="00573FC0">
        <w:trPr>
          <w:trHeight w:val="305"/>
        </w:trPr>
        <w:tc>
          <w:tcPr>
            <w:tcW w:w="1505" w:type="pct"/>
            <w:shd w:val="clear" w:color="auto" w:fill="FFFFFF" w:themeFill="background1"/>
          </w:tcPr>
          <w:p w:rsidR="003125C2" w:rsidRPr="00690DA5" w:rsidRDefault="003125C2" w:rsidP="003125C2">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3125C2" w:rsidRPr="001C37EA" w:rsidRDefault="003125C2" w:rsidP="00F52258">
            <w:pPr>
              <w:spacing w:after="120"/>
            </w:pPr>
            <w:r w:rsidRPr="00100107">
              <w:t>July 2012</w:t>
            </w:r>
          </w:p>
        </w:tc>
      </w:tr>
      <w:tr w:rsidR="003125C2" w:rsidRPr="00690DA5" w:rsidTr="00573FC0">
        <w:trPr>
          <w:trHeight w:val="305"/>
        </w:trPr>
        <w:tc>
          <w:tcPr>
            <w:tcW w:w="1505" w:type="pct"/>
            <w:shd w:val="clear" w:color="auto" w:fill="FFFFFF" w:themeFill="background1"/>
          </w:tcPr>
          <w:p w:rsidR="003125C2" w:rsidRPr="00690DA5" w:rsidRDefault="003125C2" w:rsidP="003125C2">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3125C2" w:rsidRPr="00D837BA" w:rsidRDefault="003125C2" w:rsidP="00F52258">
            <w:pPr>
              <w:spacing w:after="120"/>
            </w:pPr>
            <w:r w:rsidRPr="00D837BA">
              <w:t>See RCM Baltic recommendation</w:t>
            </w:r>
          </w:p>
        </w:tc>
      </w:tr>
      <w:tr w:rsidR="00AC47D1" w:rsidRPr="001C37EA" w:rsidTr="00573FC0">
        <w:trPr>
          <w:trHeight w:val="305"/>
        </w:trPr>
        <w:tc>
          <w:tcPr>
            <w:tcW w:w="1505" w:type="pct"/>
            <w:shd w:val="clear" w:color="auto" w:fill="FFFFFF" w:themeFill="background1"/>
          </w:tcPr>
          <w:p w:rsidR="00AC47D1" w:rsidRPr="00690DA5" w:rsidRDefault="00AC47D1" w:rsidP="003125C2">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AC47D1" w:rsidRPr="001C37EA" w:rsidRDefault="00AC47D1" w:rsidP="0032024F">
            <w:pPr>
              <w:spacing w:after="120"/>
            </w:pPr>
            <w:r>
              <w:t xml:space="preserve">Resubmitted and new data from NLD to the RDB will take account for this recommendation. </w:t>
            </w:r>
            <w:r w:rsidR="0032024F">
              <w:t xml:space="preserve">In order to prevent non agreed codes in a RDB, </w:t>
            </w:r>
            <w:r>
              <w:t xml:space="preserve">NLD is of the opinion that it is important that the </w:t>
            </w:r>
            <w:r w:rsidR="0032024F">
              <w:t xml:space="preserve">RDB software </w:t>
            </w:r>
            <w:r>
              <w:t xml:space="preserve">should check </w:t>
            </w:r>
            <w:r w:rsidR="0032024F">
              <w:t xml:space="preserve">all </w:t>
            </w:r>
            <w:r>
              <w:t>input data and only accepts agreed data codes.</w:t>
            </w:r>
          </w:p>
        </w:tc>
      </w:tr>
    </w:tbl>
    <w:p w:rsidR="003125C2" w:rsidRPr="0010621F" w:rsidRDefault="003125C2" w:rsidP="003125C2">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40"/>
        <w:gridCol w:w="4593"/>
        <w:gridCol w:w="839"/>
      </w:tblGrid>
      <w:tr w:rsidR="00324449" w:rsidRPr="00BC019D" w:rsidTr="00573FC0">
        <w:trPr>
          <w:trHeight w:val="522"/>
        </w:trPr>
        <w:tc>
          <w:tcPr>
            <w:tcW w:w="4460" w:type="pct"/>
            <w:gridSpan w:val="2"/>
            <w:shd w:val="clear" w:color="auto" w:fill="0074A2"/>
            <w:vAlign w:val="center"/>
          </w:tcPr>
          <w:p w:rsidR="00324449" w:rsidRPr="00BC019D" w:rsidRDefault="00324449" w:rsidP="00324449">
            <w:pPr>
              <w:keepNext/>
              <w:autoSpaceDE w:val="0"/>
              <w:autoSpaceDN w:val="0"/>
              <w:adjustRightInd w:val="0"/>
              <w:spacing w:before="0" w:after="0"/>
              <w:jc w:val="left"/>
              <w:rPr>
                <w:rFonts w:ascii="Arial" w:hAnsi="Arial" w:cs="Arial"/>
                <w:b/>
                <w:bCs/>
                <w:color w:val="FFFFFF" w:themeColor="background1"/>
              </w:rPr>
            </w:pPr>
            <w:r w:rsidRPr="00F52258">
              <w:rPr>
                <w:rFonts w:ascii="Arial" w:hAnsi="Arial" w:cs="Arial"/>
                <w:b/>
                <w:bCs/>
                <w:color w:val="FFFFFF" w:themeColor="background1"/>
              </w:rPr>
              <w:t xml:space="preserve">LM </w:t>
            </w:r>
            <w:r>
              <w:rPr>
                <w:rFonts w:ascii="Arial" w:hAnsi="Arial" w:cs="Arial"/>
                <w:b/>
                <w:bCs/>
                <w:color w:val="FFFFFF" w:themeColor="background1"/>
              </w:rPr>
              <w:t>2011-</w:t>
            </w:r>
            <w:r w:rsidRPr="00F52258">
              <w:rPr>
                <w:rFonts w:ascii="Arial" w:hAnsi="Arial" w:cs="Arial"/>
                <w:b/>
                <w:bCs/>
                <w:color w:val="FFFFFF" w:themeColor="background1"/>
              </w:rPr>
              <w:t xml:space="preserve">43 - </w:t>
            </w:r>
            <w:r w:rsidRPr="00CB2160">
              <w:rPr>
                <w:rFonts w:ascii="Arial" w:hAnsi="Arial" w:cs="Arial"/>
                <w:b/>
                <w:bCs/>
                <w:color w:val="FFFFFF" w:themeColor="background1"/>
                <w:spacing w:val="-1"/>
              </w:rPr>
              <w:t>T</w:t>
            </w:r>
            <w:r w:rsidRPr="00CB2160">
              <w:rPr>
                <w:rFonts w:ascii="Arial" w:hAnsi="Arial" w:cs="Arial"/>
                <w:b/>
                <w:bCs/>
                <w:color w:val="FFFFFF" w:themeColor="background1"/>
              </w:rPr>
              <w:t>op</w:t>
            </w:r>
            <w:r w:rsidRPr="00CB2160">
              <w:rPr>
                <w:rFonts w:ascii="Arial" w:hAnsi="Arial" w:cs="Arial"/>
                <w:b/>
                <w:bCs/>
                <w:color w:val="FFFFFF" w:themeColor="background1"/>
                <w:spacing w:val="1"/>
              </w:rPr>
              <w:t>i</w:t>
            </w:r>
            <w:r w:rsidRPr="00CB2160">
              <w:rPr>
                <w:rFonts w:ascii="Arial" w:hAnsi="Arial" w:cs="Arial"/>
                <w:b/>
                <w:bCs/>
                <w:color w:val="FFFFFF" w:themeColor="background1"/>
              </w:rPr>
              <w:t>c</w:t>
            </w:r>
            <w:r w:rsidRPr="00CB2160">
              <w:rPr>
                <w:rFonts w:ascii="Arial" w:hAnsi="Arial" w:cs="Arial"/>
                <w:b/>
                <w:bCs/>
                <w:color w:val="FFFFFF" w:themeColor="background1"/>
                <w:spacing w:val="-4"/>
              </w:rPr>
              <w:t xml:space="preserve"> </w:t>
            </w:r>
            <w:r w:rsidRPr="00CB2160">
              <w:rPr>
                <w:rFonts w:ascii="Arial" w:hAnsi="Arial" w:cs="Arial"/>
                <w:b/>
                <w:bCs/>
                <w:color w:val="FFFFFF" w:themeColor="background1"/>
              </w:rPr>
              <w:t>:</w:t>
            </w:r>
            <w:r w:rsidRPr="00CB2160">
              <w:rPr>
                <w:rFonts w:ascii="Arial" w:hAnsi="Arial" w:cs="Arial"/>
                <w:b/>
                <w:bCs/>
              </w:rPr>
              <w:t xml:space="preserve">  </w:t>
            </w:r>
            <w:r w:rsidRPr="00F52258">
              <w:rPr>
                <w:rFonts w:ascii="Arial" w:hAnsi="Arial" w:cs="Arial"/>
                <w:b/>
                <w:bCs/>
                <w:color w:val="FFFFFF" w:themeColor="background1"/>
              </w:rPr>
              <w:t>Metier variables : Regional ranking/ RDB</w:t>
            </w:r>
          </w:p>
        </w:tc>
        <w:tc>
          <w:tcPr>
            <w:tcW w:w="540" w:type="pct"/>
            <w:shd w:val="clear" w:color="auto" w:fill="0074A2"/>
            <w:vAlign w:val="center"/>
          </w:tcPr>
          <w:p w:rsidR="00324449" w:rsidRPr="00BC019D" w:rsidRDefault="00324449"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tc>
      </w:tr>
      <w:tr w:rsidR="003125C2" w:rsidRPr="00B977D2" w:rsidTr="00573FC0">
        <w:tblPrEx>
          <w:shd w:val="clear" w:color="auto" w:fill="auto"/>
        </w:tblPrEx>
        <w:trPr>
          <w:cantSplit/>
          <w:trHeight w:val="276"/>
        </w:trPr>
        <w:tc>
          <w:tcPr>
            <w:tcW w:w="1505" w:type="pct"/>
            <w:shd w:val="clear" w:color="auto" w:fill="FFFFFF" w:themeFill="background1"/>
          </w:tcPr>
          <w:p w:rsidR="003125C2" w:rsidRPr="00690DA5" w:rsidRDefault="003125C2" w:rsidP="001D3EE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sidR="001D3EEC">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3125C2" w:rsidRPr="00B977D2" w:rsidRDefault="003125C2" w:rsidP="00F52258">
            <w:pPr>
              <w:spacing w:after="120"/>
            </w:pPr>
            <w:r w:rsidRPr="00100107">
              <w:t>RCM NA recommended the use of the standard code MIS_MIS_0_0_0 to replace '</w:t>
            </w:r>
            <w:proofErr w:type="spellStart"/>
            <w:r w:rsidRPr="00100107">
              <w:t>No_Matrix</w:t>
            </w:r>
            <w:proofErr w:type="spellEnd"/>
            <w:r w:rsidRPr="00100107">
              <w:t>' for fisheries not specified in Annex IV of the Commission Decision.</w:t>
            </w:r>
          </w:p>
        </w:tc>
      </w:tr>
      <w:tr w:rsidR="003125C2" w:rsidRPr="001C37EA" w:rsidTr="00573FC0">
        <w:trPr>
          <w:trHeight w:val="305"/>
        </w:trPr>
        <w:tc>
          <w:tcPr>
            <w:tcW w:w="1505" w:type="pct"/>
            <w:shd w:val="clear" w:color="auto" w:fill="FFFFFF" w:themeFill="background1"/>
          </w:tcPr>
          <w:p w:rsidR="003125C2" w:rsidRPr="00690DA5" w:rsidRDefault="003125C2" w:rsidP="003125C2">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3125C2" w:rsidRPr="001C37EA" w:rsidRDefault="003125C2" w:rsidP="00F52258">
            <w:pPr>
              <w:spacing w:after="120"/>
            </w:pPr>
            <w:r w:rsidRPr="00100107">
              <w:t>Resubmit data into the regional database after correction</w:t>
            </w:r>
          </w:p>
        </w:tc>
      </w:tr>
      <w:tr w:rsidR="003125C2" w:rsidRPr="00690DA5" w:rsidTr="00573FC0">
        <w:trPr>
          <w:trHeight w:val="305"/>
        </w:trPr>
        <w:tc>
          <w:tcPr>
            <w:tcW w:w="1505" w:type="pct"/>
            <w:shd w:val="clear" w:color="auto" w:fill="FFFFFF" w:themeFill="background1"/>
          </w:tcPr>
          <w:p w:rsidR="003125C2" w:rsidRPr="00690DA5" w:rsidRDefault="003125C2" w:rsidP="003125C2">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3125C2" w:rsidRPr="00690DA5" w:rsidRDefault="003125C2" w:rsidP="00F52258">
            <w:pPr>
              <w:spacing w:after="120"/>
            </w:pPr>
            <w:r w:rsidRPr="00100107">
              <w:rPr>
                <w:bCs/>
                <w:lang w:val="en-US"/>
              </w:rPr>
              <w:t>All MS</w:t>
            </w:r>
          </w:p>
        </w:tc>
      </w:tr>
      <w:tr w:rsidR="003125C2" w:rsidRPr="001C37EA" w:rsidTr="00573FC0">
        <w:trPr>
          <w:trHeight w:val="305"/>
        </w:trPr>
        <w:tc>
          <w:tcPr>
            <w:tcW w:w="1505" w:type="pct"/>
            <w:shd w:val="clear" w:color="auto" w:fill="FFFFFF" w:themeFill="background1"/>
          </w:tcPr>
          <w:p w:rsidR="003125C2" w:rsidRPr="00690DA5" w:rsidRDefault="003125C2" w:rsidP="003125C2">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3125C2" w:rsidRPr="001C37EA" w:rsidRDefault="003125C2" w:rsidP="00F52258">
            <w:pPr>
              <w:spacing w:after="120"/>
            </w:pPr>
            <w:r w:rsidRPr="00100107">
              <w:t>July 2012</w:t>
            </w:r>
          </w:p>
        </w:tc>
      </w:tr>
      <w:tr w:rsidR="003125C2" w:rsidRPr="00690DA5" w:rsidTr="00573FC0">
        <w:trPr>
          <w:trHeight w:val="305"/>
        </w:trPr>
        <w:tc>
          <w:tcPr>
            <w:tcW w:w="1505" w:type="pct"/>
            <w:shd w:val="clear" w:color="auto" w:fill="FFFFFF" w:themeFill="background1"/>
          </w:tcPr>
          <w:p w:rsidR="003125C2" w:rsidRPr="00690DA5" w:rsidRDefault="003125C2" w:rsidP="003125C2">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3125C2" w:rsidRPr="00F52258" w:rsidRDefault="003125C2" w:rsidP="00F52258">
            <w:pPr>
              <w:spacing w:after="120"/>
            </w:pPr>
            <w:r w:rsidRPr="00F52258">
              <w:t>See RCM Baltic recommendation</w:t>
            </w:r>
          </w:p>
        </w:tc>
      </w:tr>
      <w:tr w:rsidR="003125C2" w:rsidRPr="001C37EA" w:rsidTr="00573FC0">
        <w:trPr>
          <w:trHeight w:val="305"/>
        </w:trPr>
        <w:tc>
          <w:tcPr>
            <w:tcW w:w="1505" w:type="pct"/>
            <w:shd w:val="clear" w:color="auto" w:fill="FFFFFF" w:themeFill="background1"/>
          </w:tcPr>
          <w:p w:rsidR="003125C2" w:rsidRPr="00690DA5" w:rsidRDefault="003125C2" w:rsidP="003125C2">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3125C2" w:rsidRPr="001C37EA" w:rsidRDefault="00AC47D1" w:rsidP="00311AFB">
            <w:pPr>
              <w:spacing w:after="120"/>
            </w:pPr>
            <w:r>
              <w:t xml:space="preserve">Resubmitted and new data from NLD to the RDB will take account for this recommendation. NLD is of the opinion that it is important that the </w:t>
            </w:r>
            <w:r w:rsidR="00311AFB">
              <w:t xml:space="preserve">RDB </w:t>
            </w:r>
            <w:r>
              <w:t>should check input data and only accepts agreed data codes.</w:t>
            </w:r>
          </w:p>
        </w:tc>
      </w:tr>
    </w:tbl>
    <w:p w:rsidR="003125C2" w:rsidRPr="0010621F" w:rsidRDefault="003125C2" w:rsidP="003125C2">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40"/>
        <w:gridCol w:w="4593"/>
        <w:gridCol w:w="839"/>
      </w:tblGrid>
      <w:tr w:rsidR="00324449" w:rsidRPr="00BC019D" w:rsidTr="00573FC0">
        <w:trPr>
          <w:trHeight w:val="522"/>
        </w:trPr>
        <w:tc>
          <w:tcPr>
            <w:tcW w:w="4460" w:type="pct"/>
            <w:gridSpan w:val="2"/>
            <w:shd w:val="clear" w:color="auto" w:fill="0074A2"/>
            <w:vAlign w:val="center"/>
          </w:tcPr>
          <w:p w:rsidR="00324449" w:rsidRPr="00BC019D" w:rsidRDefault="00324449" w:rsidP="00324449">
            <w:pPr>
              <w:keepNext/>
              <w:autoSpaceDE w:val="0"/>
              <w:autoSpaceDN w:val="0"/>
              <w:adjustRightInd w:val="0"/>
              <w:spacing w:before="0" w:after="0"/>
              <w:jc w:val="left"/>
              <w:rPr>
                <w:rFonts w:ascii="Arial" w:hAnsi="Arial" w:cs="Arial"/>
                <w:b/>
                <w:bCs/>
                <w:color w:val="FFFFFF" w:themeColor="background1"/>
              </w:rPr>
            </w:pPr>
            <w:r w:rsidRPr="00F52258">
              <w:rPr>
                <w:rFonts w:ascii="Arial" w:hAnsi="Arial" w:cs="Arial"/>
                <w:b/>
                <w:color w:val="FFFFFF" w:themeColor="background1"/>
              </w:rPr>
              <w:t xml:space="preserve">LM </w:t>
            </w:r>
            <w:r>
              <w:rPr>
                <w:rFonts w:ascii="Arial" w:hAnsi="Arial" w:cs="Arial"/>
                <w:b/>
                <w:bCs/>
                <w:color w:val="FFFFFF" w:themeColor="background1"/>
              </w:rPr>
              <w:t>2011-</w:t>
            </w:r>
            <w:r w:rsidRPr="00F52258">
              <w:rPr>
                <w:rFonts w:ascii="Arial" w:hAnsi="Arial" w:cs="Arial"/>
                <w:b/>
                <w:color w:val="FFFFFF" w:themeColor="background1"/>
              </w:rPr>
              <w:t xml:space="preserve">48 - </w:t>
            </w:r>
            <w:r w:rsidRPr="00F52258">
              <w:rPr>
                <w:rFonts w:ascii="Arial" w:hAnsi="Arial" w:cs="Arial"/>
                <w:b/>
                <w:bCs/>
                <w:color w:val="FFFFFF" w:themeColor="background1"/>
                <w:spacing w:val="-1"/>
              </w:rPr>
              <w:t>T</w:t>
            </w:r>
            <w:r w:rsidRPr="00F52258">
              <w:rPr>
                <w:rFonts w:ascii="Arial" w:hAnsi="Arial" w:cs="Arial"/>
                <w:b/>
                <w:bCs/>
                <w:color w:val="FFFFFF" w:themeColor="background1"/>
              </w:rPr>
              <w:t>op</w:t>
            </w:r>
            <w:r w:rsidRPr="00F52258">
              <w:rPr>
                <w:rFonts w:ascii="Arial" w:hAnsi="Arial" w:cs="Arial"/>
                <w:b/>
                <w:bCs/>
                <w:color w:val="FFFFFF" w:themeColor="background1"/>
                <w:spacing w:val="1"/>
              </w:rPr>
              <w:t>i</w:t>
            </w:r>
            <w:r w:rsidRPr="00F52258">
              <w:rPr>
                <w:rFonts w:ascii="Arial" w:hAnsi="Arial" w:cs="Arial"/>
                <w:b/>
                <w:bCs/>
                <w:color w:val="FFFFFF" w:themeColor="background1"/>
              </w:rPr>
              <w:t>c</w:t>
            </w:r>
            <w:r w:rsidRPr="00F52258">
              <w:rPr>
                <w:rFonts w:ascii="Arial" w:hAnsi="Arial" w:cs="Arial"/>
                <w:b/>
                <w:bCs/>
                <w:color w:val="FFFFFF" w:themeColor="background1"/>
                <w:spacing w:val="-4"/>
              </w:rPr>
              <w:t xml:space="preserve"> </w:t>
            </w:r>
            <w:r w:rsidRPr="00F52258">
              <w:rPr>
                <w:rFonts w:ascii="Arial" w:hAnsi="Arial" w:cs="Arial"/>
                <w:b/>
                <w:bCs/>
                <w:color w:val="FFFFFF" w:themeColor="background1"/>
              </w:rPr>
              <w:t>:</w:t>
            </w:r>
            <w:r w:rsidRPr="00F52258">
              <w:rPr>
                <w:rFonts w:ascii="Arial" w:hAnsi="Arial" w:cs="Arial"/>
                <w:b/>
                <w:color w:val="FFFFFF" w:themeColor="background1"/>
              </w:rPr>
              <w:t xml:space="preserve">  Quality issues: use of FishFrame as regional database</w:t>
            </w:r>
          </w:p>
        </w:tc>
        <w:tc>
          <w:tcPr>
            <w:tcW w:w="540" w:type="pct"/>
            <w:shd w:val="clear" w:color="auto" w:fill="0074A2"/>
            <w:vAlign w:val="center"/>
          </w:tcPr>
          <w:p w:rsidR="00324449" w:rsidRPr="00BC019D" w:rsidRDefault="00324449"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tc>
      </w:tr>
      <w:tr w:rsidR="001D3EEC" w:rsidRPr="00B977D2" w:rsidTr="00573FC0">
        <w:tblPrEx>
          <w:shd w:val="clear" w:color="auto" w:fill="auto"/>
        </w:tblPrEx>
        <w:trPr>
          <w:cantSplit/>
          <w:trHeight w:val="276"/>
        </w:trPr>
        <w:tc>
          <w:tcPr>
            <w:tcW w:w="1505" w:type="pct"/>
            <w:shd w:val="clear" w:color="auto" w:fill="FFFFFF" w:themeFill="background1"/>
          </w:tcPr>
          <w:p w:rsidR="001D3EEC" w:rsidRPr="00F52258" w:rsidRDefault="001D3EEC" w:rsidP="003125C2">
            <w:pPr>
              <w:keepNext/>
              <w:tabs>
                <w:tab w:val="left" w:pos="2700"/>
              </w:tabs>
              <w:snapToGrid w:val="0"/>
              <w:spacing w:after="0"/>
              <w:jc w:val="left"/>
              <w:rPr>
                <w:rFonts w:ascii="Arial" w:hAnsi="Arial" w:cs="Arial"/>
                <w:b/>
                <w:bCs/>
                <w:lang w:val="fr-FR"/>
              </w:rPr>
            </w:pPr>
            <w:r w:rsidRPr="00F52258">
              <w:rPr>
                <w:rFonts w:ascii="Arial" w:hAnsi="Arial" w:cs="Arial"/>
                <w:b/>
                <w:bCs/>
                <w:lang w:val="fr-FR"/>
              </w:rPr>
              <w:t xml:space="preserve">RCM </w:t>
            </w:r>
            <w:r w:rsidRPr="00F52258">
              <w:rPr>
                <w:rFonts w:ascii="Arial" w:hAnsi="Arial"/>
                <w:b/>
                <w:bCs/>
              </w:rPr>
              <w:t xml:space="preserve">NS&amp;EA </w:t>
            </w:r>
            <w:r w:rsidRPr="00F52258">
              <w:rPr>
                <w:rFonts w:ascii="Arial" w:hAnsi="Arial" w:cs="Arial"/>
                <w:b/>
                <w:bCs/>
                <w:lang w:val="fr-FR"/>
              </w:rPr>
              <w:t>2011</w:t>
            </w:r>
            <w:r w:rsidRPr="00F52258">
              <w:rPr>
                <w:rFonts w:ascii="Arial" w:hAnsi="Arial" w:cs="Arial"/>
                <w:b/>
                <w:bCs/>
                <w:lang w:val="fr-FR"/>
              </w:rPr>
              <w:br/>
            </w:r>
            <w:r w:rsidRPr="00F52258">
              <w:rPr>
                <w:rFonts w:ascii="Arial" w:hAnsi="Arial" w:cs="Arial"/>
                <w:b/>
                <w:bCs/>
              </w:rPr>
              <w:t>Recommendation</w:t>
            </w:r>
          </w:p>
        </w:tc>
        <w:tc>
          <w:tcPr>
            <w:tcW w:w="3495" w:type="pct"/>
            <w:gridSpan w:val="2"/>
            <w:shd w:val="clear" w:color="auto" w:fill="FFFFFF" w:themeFill="background1"/>
          </w:tcPr>
          <w:p w:rsidR="001D3EEC" w:rsidRPr="00F52258" w:rsidRDefault="001D3EEC" w:rsidP="001E481F">
            <w:pPr>
              <w:spacing w:before="120" w:after="120"/>
            </w:pPr>
            <w:r w:rsidRPr="00F52258">
              <w:t xml:space="preserve">The RCM NS&amp;EA recommends that that all MS respond to the data call in 2012 from the chair of RCM NS&amp;EA and load their data to FishFrame or make it available in the FishFrame format. This data call will include Commercial Landings, </w:t>
            </w:r>
            <w:r w:rsidR="00B275DE" w:rsidRPr="00F52258">
              <w:t>Commercial</w:t>
            </w:r>
            <w:r w:rsidRPr="00F52258">
              <w:t xml:space="preserve"> Effort and </w:t>
            </w:r>
            <w:r w:rsidR="00B275DE" w:rsidRPr="00F52258">
              <w:t>Commercial</w:t>
            </w:r>
            <w:r w:rsidRPr="00F52258">
              <w:t xml:space="preserve"> Samples records for 2010 and 2011.</w:t>
            </w:r>
          </w:p>
        </w:tc>
      </w:tr>
      <w:tr w:rsidR="001D3EEC" w:rsidRPr="001C37EA" w:rsidTr="00573FC0">
        <w:trPr>
          <w:trHeight w:val="305"/>
        </w:trPr>
        <w:tc>
          <w:tcPr>
            <w:tcW w:w="1505" w:type="pct"/>
            <w:shd w:val="clear" w:color="auto" w:fill="FFFFFF" w:themeFill="background1"/>
          </w:tcPr>
          <w:p w:rsidR="001D3EEC" w:rsidRPr="00690DA5" w:rsidRDefault="001D3EEC" w:rsidP="003125C2">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1D3EEC" w:rsidRPr="00F52258" w:rsidRDefault="001D3EEC" w:rsidP="00F52258">
            <w:pPr>
              <w:spacing w:before="120" w:after="120"/>
            </w:pPr>
            <w:r w:rsidRPr="00F52258">
              <w:t>MS to have responded to the data call. If issues persist then ICES to inform the chair of RCM NS&amp;EA</w:t>
            </w:r>
          </w:p>
        </w:tc>
      </w:tr>
      <w:tr w:rsidR="001D3EEC" w:rsidRPr="00690DA5" w:rsidTr="00573FC0">
        <w:trPr>
          <w:trHeight w:val="305"/>
        </w:trPr>
        <w:tc>
          <w:tcPr>
            <w:tcW w:w="1505" w:type="pct"/>
            <w:shd w:val="clear" w:color="auto" w:fill="FFFFFF" w:themeFill="background1"/>
          </w:tcPr>
          <w:p w:rsidR="001D3EEC" w:rsidRPr="00690DA5" w:rsidRDefault="001D3EEC" w:rsidP="003125C2">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1D3EEC" w:rsidRPr="00F52258" w:rsidRDefault="001D3EEC" w:rsidP="00F52258">
            <w:pPr>
              <w:spacing w:before="120" w:after="120"/>
            </w:pPr>
            <w:r w:rsidRPr="00F52258">
              <w:t xml:space="preserve"> All MS and chair of RCM NS&amp;EA</w:t>
            </w:r>
          </w:p>
        </w:tc>
      </w:tr>
      <w:tr w:rsidR="001D3EEC" w:rsidRPr="001C37EA" w:rsidTr="00573FC0">
        <w:trPr>
          <w:trHeight w:val="305"/>
        </w:trPr>
        <w:tc>
          <w:tcPr>
            <w:tcW w:w="1505" w:type="pct"/>
            <w:shd w:val="clear" w:color="auto" w:fill="FFFFFF" w:themeFill="background1"/>
          </w:tcPr>
          <w:p w:rsidR="001D3EEC" w:rsidRPr="00690DA5" w:rsidRDefault="001D3EEC" w:rsidP="003125C2">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1D3EEC" w:rsidRPr="00F52258" w:rsidRDefault="001D3EEC" w:rsidP="00F52258">
            <w:pPr>
              <w:spacing w:before="120" w:after="120"/>
            </w:pPr>
            <w:r w:rsidRPr="00F52258">
              <w:t>Data call in February 2012 and then deadline 4 months later</w:t>
            </w:r>
          </w:p>
        </w:tc>
      </w:tr>
      <w:tr w:rsidR="001D3EEC" w:rsidRPr="00690DA5" w:rsidTr="00573FC0">
        <w:trPr>
          <w:trHeight w:val="305"/>
        </w:trPr>
        <w:tc>
          <w:tcPr>
            <w:tcW w:w="1505" w:type="pct"/>
            <w:shd w:val="clear" w:color="auto" w:fill="FFFFFF" w:themeFill="background1"/>
          </w:tcPr>
          <w:p w:rsidR="001D3EEC" w:rsidRPr="00690DA5" w:rsidRDefault="001D3EEC" w:rsidP="003125C2">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1D3EEC" w:rsidRPr="00F52258" w:rsidRDefault="001D3EEC" w:rsidP="00F52258">
            <w:pPr>
              <w:spacing w:before="120" w:after="120"/>
            </w:pPr>
            <w:r w:rsidRPr="00F52258">
              <w:t>See RCM Baltic recommendations.</w:t>
            </w:r>
          </w:p>
        </w:tc>
      </w:tr>
      <w:tr w:rsidR="001D3EEC" w:rsidRPr="001C37EA" w:rsidTr="00573FC0">
        <w:trPr>
          <w:trHeight w:val="305"/>
        </w:trPr>
        <w:tc>
          <w:tcPr>
            <w:tcW w:w="1505" w:type="pct"/>
            <w:shd w:val="clear" w:color="auto" w:fill="FFFFFF" w:themeFill="background1"/>
          </w:tcPr>
          <w:p w:rsidR="001D3EEC" w:rsidRPr="00690DA5" w:rsidRDefault="001D3EEC" w:rsidP="003125C2">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1D3EEC" w:rsidRPr="00F52258" w:rsidRDefault="0094512C" w:rsidP="00F52258">
            <w:pPr>
              <w:spacing w:before="120" w:after="120"/>
            </w:pPr>
            <w:r w:rsidRPr="00F52258">
              <w:t>see response to LM 4</w:t>
            </w:r>
          </w:p>
        </w:tc>
      </w:tr>
    </w:tbl>
    <w:p w:rsidR="003125C2" w:rsidRPr="0010621F" w:rsidRDefault="003125C2" w:rsidP="003125C2">
      <w:pPr>
        <w:rPr>
          <w:rFonts w:ascii="Arial" w:hAnsi="Arial" w:cs="Arial"/>
        </w:rPr>
      </w:pPr>
    </w:p>
    <w:tbl>
      <w:tblPr>
        <w:tblW w:w="7797" w:type="dxa"/>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92"/>
        <w:gridCol w:w="5405"/>
      </w:tblGrid>
      <w:tr w:rsidR="00F52258" w:rsidRPr="00F52258" w:rsidTr="00573FC0">
        <w:trPr>
          <w:trHeight w:val="530"/>
        </w:trPr>
        <w:tc>
          <w:tcPr>
            <w:tcW w:w="7797" w:type="dxa"/>
            <w:gridSpan w:val="2"/>
            <w:shd w:val="clear" w:color="auto" w:fill="0074A2"/>
            <w:vAlign w:val="center"/>
          </w:tcPr>
          <w:p w:rsidR="003125C2" w:rsidRPr="00F52258" w:rsidRDefault="00991E1B" w:rsidP="00991E1B">
            <w:pPr>
              <w:keepNext/>
              <w:snapToGrid w:val="0"/>
              <w:spacing w:before="0" w:after="0" w:line="100" w:lineRule="atLeast"/>
              <w:rPr>
                <w:rFonts w:ascii="Arial" w:hAnsi="Arial" w:cs="Arial"/>
                <w:b/>
                <w:bCs/>
                <w:color w:val="FFFFFF" w:themeColor="background1"/>
              </w:rPr>
            </w:pPr>
            <w:r w:rsidRPr="00F52258">
              <w:rPr>
                <w:rFonts w:ascii="Arial" w:hAnsi="Arial" w:cs="Arial"/>
                <w:b/>
                <w:bCs/>
                <w:color w:val="FFFFFF" w:themeColor="background1"/>
              </w:rPr>
              <w:t xml:space="preserve">LM </w:t>
            </w:r>
            <w:r w:rsidR="00A91FC8">
              <w:rPr>
                <w:rFonts w:ascii="Arial" w:hAnsi="Arial" w:cs="Arial"/>
                <w:b/>
                <w:bCs/>
                <w:color w:val="FFFFFF" w:themeColor="background1"/>
              </w:rPr>
              <w:t>2011-</w:t>
            </w:r>
            <w:r w:rsidRPr="00F52258">
              <w:rPr>
                <w:rFonts w:ascii="Arial" w:hAnsi="Arial" w:cs="Arial"/>
                <w:b/>
                <w:bCs/>
                <w:color w:val="FFFFFF" w:themeColor="background1"/>
              </w:rPr>
              <w:t xml:space="preserve">50 - </w:t>
            </w:r>
            <w:r w:rsidR="003125C2" w:rsidRPr="00F52258">
              <w:rPr>
                <w:rFonts w:ascii="Arial" w:hAnsi="Arial" w:cs="Arial"/>
                <w:b/>
                <w:bCs/>
                <w:color w:val="FFFFFF" w:themeColor="background1"/>
                <w:spacing w:val="-1"/>
              </w:rPr>
              <w:t>T</w:t>
            </w:r>
            <w:r w:rsidR="003125C2" w:rsidRPr="00F52258">
              <w:rPr>
                <w:rFonts w:ascii="Arial" w:hAnsi="Arial" w:cs="Arial"/>
                <w:b/>
                <w:bCs/>
                <w:color w:val="FFFFFF" w:themeColor="background1"/>
              </w:rPr>
              <w:t>op</w:t>
            </w:r>
            <w:r w:rsidR="003125C2" w:rsidRPr="00F52258">
              <w:rPr>
                <w:rFonts w:ascii="Arial" w:hAnsi="Arial" w:cs="Arial"/>
                <w:b/>
                <w:bCs/>
                <w:color w:val="FFFFFF" w:themeColor="background1"/>
                <w:spacing w:val="1"/>
              </w:rPr>
              <w:t>i</w:t>
            </w:r>
            <w:r w:rsidR="003125C2" w:rsidRPr="00F52258">
              <w:rPr>
                <w:rFonts w:ascii="Arial" w:hAnsi="Arial" w:cs="Arial"/>
                <w:b/>
                <w:bCs/>
                <w:color w:val="FFFFFF" w:themeColor="background1"/>
              </w:rPr>
              <w:t>c</w:t>
            </w:r>
            <w:r w:rsidR="003125C2" w:rsidRPr="00F52258">
              <w:rPr>
                <w:rFonts w:ascii="Arial" w:hAnsi="Arial" w:cs="Arial"/>
                <w:b/>
                <w:bCs/>
                <w:color w:val="FFFFFF" w:themeColor="background1"/>
                <w:spacing w:val="-4"/>
              </w:rPr>
              <w:t xml:space="preserve"> </w:t>
            </w:r>
            <w:r w:rsidR="003125C2" w:rsidRPr="00F52258">
              <w:rPr>
                <w:rFonts w:ascii="Arial" w:hAnsi="Arial" w:cs="Arial"/>
                <w:b/>
                <w:bCs/>
                <w:color w:val="FFFFFF" w:themeColor="background1"/>
              </w:rPr>
              <w:t xml:space="preserve">: </w:t>
            </w:r>
            <w:r w:rsidR="001D3EEC" w:rsidRPr="00F52258">
              <w:rPr>
                <w:rFonts w:ascii="Arial" w:hAnsi="Arial" w:cs="Arial"/>
                <w:b/>
                <w:bCs/>
                <w:color w:val="FFFFFF" w:themeColor="background1"/>
              </w:rPr>
              <w:t>Stock Variables: Studies on shared international age–length keys</w:t>
            </w:r>
          </w:p>
        </w:tc>
      </w:tr>
      <w:tr w:rsidR="001D3EEC" w:rsidRPr="00B977D2" w:rsidTr="00573FC0">
        <w:tblPrEx>
          <w:shd w:val="clear" w:color="auto" w:fill="auto"/>
        </w:tblPrEx>
        <w:trPr>
          <w:cantSplit/>
          <w:trHeight w:val="276"/>
        </w:trPr>
        <w:tc>
          <w:tcPr>
            <w:tcW w:w="2392" w:type="dxa"/>
            <w:shd w:val="clear" w:color="auto" w:fill="FFFFFF" w:themeFill="background1"/>
          </w:tcPr>
          <w:p w:rsidR="001D3EEC" w:rsidRPr="00F52258" w:rsidRDefault="001D3EEC" w:rsidP="003125C2">
            <w:pPr>
              <w:keepNext/>
              <w:tabs>
                <w:tab w:val="left" w:pos="2700"/>
              </w:tabs>
              <w:snapToGrid w:val="0"/>
              <w:spacing w:after="0"/>
              <w:jc w:val="left"/>
              <w:rPr>
                <w:rFonts w:ascii="Arial" w:hAnsi="Arial" w:cs="Arial"/>
                <w:b/>
                <w:bCs/>
                <w:lang w:val="fr-FR"/>
              </w:rPr>
            </w:pPr>
            <w:r w:rsidRPr="00F52258">
              <w:rPr>
                <w:rFonts w:ascii="Arial" w:hAnsi="Arial" w:cs="Arial"/>
                <w:b/>
                <w:bCs/>
                <w:lang w:val="fr-FR"/>
              </w:rPr>
              <w:t xml:space="preserve">RCM </w:t>
            </w:r>
            <w:r w:rsidRPr="00F52258">
              <w:rPr>
                <w:rFonts w:ascii="Arial" w:hAnsi="Arial"/>
                <w:b/>
                <w:bCs/>
              </w:rPr>
              <w:t xml:space="preserve">NS&amp;EA </w:t>
            </w:r>
            <w:r w:rsidRPr="00F52258">
              <w:rPr>
                <w:rFonts w:ascii="Arial" w:hAnsi="Arial" w:cs="Arial"/>
                <w:b/>
                <w:bCs/>
                <w:lang w:val="fr-FR"/>
              </w:rPr>
              <w:t>2011</w:t>
            </w:r>
            <w:r w:rsidRPr="00F52258">
              <w:rPr>
                <w:rFonts w:ascii="Arial" w:hAnsi="Arial" w:cs="Arial"/>
                <w:b/>
                <w:bCs/>
                <w:lang w:val="fr-FR"/>
              </w:rPr>
              <w:br/>
            </w:r>
            <w:r w:rsidRPr="00F52258">
              <w:rPr>
                <w:rFonts w:ascii="Arial" w:hAnsi="Arial" w:cs="Arial"/>
                <w:b/>
                <w:bCs/>
              </w:rPr>
              <w:t>Recommendation</w:t>
            </w:r>
          </w:p>
        </w:tc>
        <w:tc>
          <w:tcPr>
            <w:tcW w:w="5405" w:type="dxa"/>
            <w:shd w:val="clear" w:color="auto" w:fill="FFFFFF" w:themeFill="background1"/>
            <w:vAlign w:val="center"/>
          </w:tcPr>
          <w:p w:rsidR="001D3EEC" w:rsidRPr="00100107" w:rsidRDefault="001D3EEC" w:rsidP="00F52258">
            <w:pPr>
              <w:spacing w:before="120" w:after="120"/>
            </w:pPr>
            <w:r w:rsidRPr="00100107">
              <w:t xml:space="preserve">Sampling for </w:t>
            </w:r>
            <w:r w:rsidRPr="00100107">
              <w:rPr>
                <w:i/>
              </w:rPr>
              <w:t>ages</w:t>
            </w:r>
            <w:r w:rsidRPr="00100107">
              <w:t xml:space="preserve"> and the construction of ALK should follow sound statistical sampling practices set out according to WKPRECISE. Greater emphasis should be placed on the collection of </w:t>
            </w:r>
            <w:r w:rsidRPr="00100107">
              <w:rPr>
                <w:i/>
              </w:rPr>
              <w:t>age</w:t>
            </w:r>
            <w:r w:rsidRPr="00100107">
              <w:t xml:space="preserve"> samples for species subject to age based stock assessments as the collection of length frequency data not linked to age samples may be of limited benefit in improving bias and precision estimates for numbers at age. </w:t>
            </w:r>
          </w:p>
          <w:p w:rsidR="001D3EEC" w:rsidRPr="00100107" w:rsidRDefault="001D3EEC" w:rsidP="00F52258">
            <w:pPr>
              <w:spacing w:before="120" w:after="120"/>
            </w:pPr>
            <w:r w:rsidRPr="00100107">
              <w:t xml:space="preserve">Databases structures should allow storage of linked age and length samples. </w:t>
            </w:r>
          </w:p>
          <w:p w:rsidR="001D3EEC" w:rsidRPr="00B977D2" w:rsidRDefault="001D3EEC" w:rsidP="00F52258">
            <w:pPr>
              <w:spacing w:before="120" w:after="120"/>
            </w:pPr>
            <w:r w:rsidRPr="00100107">
              <w:t xml:space="preserve">Collection regulations should not encourage the collection of length only data at the expense of age sampling for species subject to age based assessments.  </w:t>
            </w:r>
          </w:p>
        </w:tc>
      </w:tr>
      <w:tr w:rsidR="001D3EEC" w:rsidRPr="001C37EA" w:rsidTr="00573FC0">
        <w:trPr>
          <w:trHeight w:val="305"/>
        </w:trPr>
        <w:tc>
          <w:tcPr>
            <w:tcW w:w="2392" w:type="dxa"/>
            <w:shd w:val="clear" w:color="auto" w:fill="FFFFFF" w:themeFill="background1"/>
          </w:tcPr>
          <w:p w:rsidR="001D3EEC" w:rsidRPr="00690DA5" w:rsidRDefault="001D3EEC" w:rsidP="003125C2">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vAlign w:val="center"/>
          </w:tcPr>
          <w:p w:rsidR="001D3EEC" w:rsidRPr="00100107" w:rsidRDefault="001D3EEC" w:rsidP="00F52258">
            <w:pPr>
              <w:spacing w:before="120" w:after="120"/>
            </w:pPr>
            <w:r w:rsidRPr="00100107">
              <w:t xml:space="preserve">MS to review their sampling for ages and construction of ALKs (if used). </w:t>
            </w:r>
          </w:p>
          <w:p w:rsidR="001D3EEC" w:rsidRPr="001C37EA" w:rsidRDefault="001D3EEC" w:rsidP="00F52258">
            <w:pPr>
              <w:spacing w:before="120" w:after="120"/>
            </w:pPr>
            <w:r w:rsidRPr="00100107">
              <w:t xml:space="preserve">Commission to frame collection regulations so as to encourage best statistical practice.   </w:t>
            </w:r>
          </w:p>
        </w:tc>
      </w:tr>
      <w:tr w:rsidR="001D3EEC" w:rsidRPr="00690DA5" w:rsidTr="00573FC0">
        <w:trPr>
          <w:trHeight w:val="305"/>
        </w:trPr>
        <w:tc>
          <w:tcPr>
            <w:tcW w:w="2392" w:type="dxa"/>
            <w:shd w:val="clear" w:color="auto" w:fill="FFFFFF" w:themeFill="background1"/>
          </w:tcPr>
          <w:p w:rsidR="001D3EEC" w:rsidRPr="00690DA5" w:rsidRDefault="001D3EEC" w:rsidP="003125C2">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vAlign w:val="center"/>
          </w:tcPr>
          <w:p w:rsidR="001D3EEC" w:rsidRPr="00690DA5" w:rsidRDefault="001D3EEC" w:rsidP="00F52258">
            <w:pPr>
              <w:spacing w:before="120" w:after="120"/>
            </w:pPr>
            <w:r w:rsidRPr="00100107">
              <w:t>MS, Commission</w:t>
            </w:r>
          </w:p>
        </w:tc>
      </w:tr>
      <w:tr w:rsidR="001D3EEC" w:rsidRPr="001C37EA" w:rsidTr="00573FC0">
        <w:trPr>
          <w:trHeight w:val="305"/>
        </w:trPr>
        <w:tc>
          <w:tcPr>
            <w:tcW w:w="2392" w:type="dxa"/>
            <w:shd w:val="clear" w:color="auto" w:fill="FFFFFF" w:themeFill="background1"/>
          </w:tcPr>
          <w:p w:rsidR="001D3EEC" w:rsidRPr="00690DA5" w:rsidRDefault="001D3EEC" w:rsidP="003125C2">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vAlign w:val="center"/>
          </w:tcPr>
          <w:p w:rsidR="001D3EEC" w:rsidRPr="001C37EA" w:rsidRDefault="001D3EEC" w:rsidP="00F52258">
            <w:pPr>
              <w:spacing w:before="120" w:after="120"/>
            </w:pPr>
            <w:r w:rsidRPr="00100107">
              <w:t>To be considered for the new DCF</w:t>
            </w:r>
          </w:p>
        </w:tc>
      </w:tr>
      <w:tr w:rsidR="001D3EEC" w:rsidRPr="00690DA5" w:rsidTr="00573FC0">
        <w:trPr>
          <w:trHeight w:val="305"/>
        </w:trPr>
        <w:tc>
          <w:tcPr>
            <w:tcW w:w="2392" w:type="dxa"/>
            <w:shd w:val="clear" w:color="auto" w:fill="FFFFFF" w:themeFill="background1"/>
          </w:tcPr>
          <w:p w:rsidR="001D3EEC" w:rsidRPr="00690DA5" w:rsidRDefault="001D3EEC" w:rsidP="003125C2">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vAlign w:val="center"/>
          </w:tcPr>
          <w:p w:rsidR="001D3EEC" w:rsidRPr="00F52258" w:rsidRDefault="001D3EEC" w:rsidP="00F52258">
            <w:pPr>
              <w:spacing w:before="120" w:after="120"/>
            </w:pPr>
            <w:r w:rsidRPr="00F52258">
              <w:t xml:space="preserve">LM notes that this issue will be discussed further in the light of a revised DCF. </w:t>
            </w:r>
          </w:p>
        </w:tc>
      </w:tr>
      <w:tr w:rsidR="001D3EEC" w:rsidRPr="001C37EA" w:rsidTr="00573FC0">
        <w:trPr>
          <w:trHeight w:val="305"/>
        </w:trPr>
        <w:tc>
          <w:tcPr>
            <w:tcW w:w="2392" w:type="dxa"/>
            <w:shd w:val="clear" w:color="auto" w:fill="FFFFFF" w:themeFill="background1"/>
          </w:tcPr>
          <w:p w:rsidR="001D3EEC" w:rsidRPr="00690DA5" w:rsidRDefault="001D3EEC" w:rsidP="003125C2">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1D3EEC" w:rsidRPr="001C37EA" w:rsidRDefault="00991E1B" w:rsidP="00991E1B">
            <w:pPr>
              <w:spacing w:before="120" w:after="120"/>
            </w:pPr>
            <w:r>
              <w:t>MS agrees but n</w:t>
            </w:r>
            <w:r w:rsidR="00FC4816">
              <w:t>ot relevant at this moment</w:t>
            </w:r>
          </w:p>
        </w:tc>
      </w:tr>
    </w:tbl>
    <w:p w:rsidR="008A4AD9" w:rsidRDefault="008A4AD9" w:rsidP="008A4AD9">
      <w:pPr>
        <w:pStyle w:val="Heading3"/>
      </w:pPr>
      <w:bookmarkStart w:id="264" w:name="_Toc357757835"/>
      <w:r>
        <w:t>Liaison Committee in 2012</w:t>
      </w:r>
      <w:bookmarkEnd w:id="264"/>
    </w:p>
    <w:p w:rsidR="008A4AD9" w:rsidRDefault="008A4AD9" w:rsidP="008A4AD9">
      <w:pPr>
        <w:pStyle w:val="BodyText"/>
        <w:rPr>
          <w:lang w:val="en-US" w:eastAsia="en-US"/>
        </w:rPr>
      </w:pPr>
      <w:r>
        <w:rPr>
          <w:lang w:val="en-US" w:eastAsia="en-US"/>
        </w:rPr>
        <w:t>Selection of recommendations from the Liaison Committee Meeting in 2012 which require actions in 2012 from the MS in general or the Netherlands. The recommendations are numbered following the numbering in the Liaison report.</w:t>
      </w:r>
    </w:p>
    <w:tbl>
      <w:tblPr>
        <w:tblW w:w="4992" w:type="pct"/>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93"/>
        <w:gridCol w:w="5406"/>
      </w:tblGrid>
      <w:tr w:rsidR="00D71843" w:rsidRPr="00D71843" w:rsidTr="00D71843">
        <w:trPr>
          <w:trHeight w:val="530"/>
        </w:trPr>
        <w:tc>
          <w:tcPr>
            <w:tcW w:w="5000" w:type="pct"/>
            <w:gridSpan w:val="2"/>
            <w:shd w:val="clear" w:color="auto" w:fill="0074A2"/>
            <w:vAlign w:val="center"/>
          </w:tcPr>
          <w:p w:rsidR="00D71843" w:rsidRPr="00D71843" w:rsidRDefault="00502DF0" w:rsidP="001C1704">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spacing w:val="-1"/>
              </w:rPr>
              <w:t xml:space="preserve">1 </w:t>
            </w:r>
            <w:r w:rsidR="00D71843" w:rsidRPr="00D71843">
              <w:rPr>
                <w:rFonts w:ascii="Arial" w:hAnsi="Arial" w:cs="Arial"/>
                <w:b/>
                <w:bCs/>
                <w:color w:val="FFFFFF" w:themeColor="background1"/>
                <w:spacing w:val="-1"/>
              </w:rPr>
              <w:t>T</w:t>
            </w:r>
            <w:r w:rsidR="00D71843" w:rsidRPr="00D71843">
              <w:rPr>
                <w:rFonts w:ascii="Arial" w:hAnsi="Arial" w:cs="Arial"/>
                <w:b/>
                <w:bCs/>
                <w:color w:val="FFFFFF" w:themeColor="background1"/>
              </w:rPr>
              <w:t>op</w:t>
            </w:r>
            <w:r w:rsidR="00D71843" w:rsidRPr="00D71843">
              <w:rPr>
                <w:rFonts w:ascii="Arial" w:hAnsi="Arial" w:cs="Arial"/>
                <w:b/>
                <w:bCs/>
                <w:color w:val="FFFFFF" w:themeColor="background1"/>
                <w:spacing w:val="1"/>
              </w:rPr>
              <w:t>i</w:t>
            </w:r>
            <w:r w:rsidR="00D71843" w:rsidRPr="00D71843">
              <w:rPr>
                <w:rFonts w:ascii="Arial" w:hAnsi="Arial" w:cs="Arial"/>
                <w:b/>
                <w:bCs/>
                <w:color w:val="FFFFFF" w:themeColor="background1"/>
              </w:rPr>
              <w:t>c</w:t>
            </w:r>
            <w:r w:rsidR="00D71843" w:rsidRPr="00D71843">
              <w:rPr>
                <w:rFonts w:ascii="Arial" w:hAnsi="Arial" w:cs="Arial"/>
                <w:b/>
                <w:bCs/>
                <w:color w:val="FFFFFF" w:themeColor="background1"/>
                <w:spacing w:val="-4"/>
              </w:rPr>
              <w:t xml:space="preserve"> </w:t>
            </w:r>
            <w:r w:rsidR="00D71843" w:rsidRPr="00D71843">
              <w:rPr>
                <w:rFonts w:ascii="Arial" w:hAnsi="Arial" w:cs="Arial"/>
                <w:b/>
                <w:bCs/>
                <w:color w:val="FFFFFF" w:themeColor="background1"/>
              </w:rPr>
              <w:t xml:space="preserve">: Stock Variables: </w:t>
            </w:r>
            <w:r w:rsidR="00D71843" w:rsidRPr="00D71843">
              <w:rPr>
                <w:rFonts w:ascii="News Gothic" w:hAnsi="News Gothic"/>
                <w:b/>
                <w:color w:val="FFFFFF" w:themeColor="background1"/>
              </w:rPr>
              <w:t>Potential bilateral agreements on sampling of landings abroad</w:t>
            </w:r>
          </w:p>
        </w:tc>
      </w:tr>
      <w:tr w:rsidR="008A4AD9" w:rsidRPr="00B977D2" w:rsidTr="00D71843">
        <w:tblPrEx>
          <w:shd w:val="clear" w:color="auto" w:fill="auto"/>
        </w:tblPrEx>
        <w:trPr>
          <w:cantSplit/>
          <w:trHeight w:val="276"/>
        </w:trPr>
        <w:tc>
          <w:tcPr>
            <w:tcW w:w="1534" w:type="pct"/>
            <w:shd w:val="clear" w:color="auto" w:fill="FFFFFF" w:themeFill="background1"/>
          </w:tcPr>
          <w:p w:rsidR="008A4AD9" w:rsidRPr="00F52258" w:rsidRDefault="008A4AD9" w:rsidP="00D71843">
            <w:pPr>
              <w:keepNext/>
              <w:tabs>
                <w:tab w:val="left" w:pos="2700"/>
              </w:tabs>
              <w:snapToGrid w:val="0"/>
              <w:spacing w:after="0"/>
              <w:jc w:val="left"/>
              <w:rPr>
                <w:rFonts w:ascii="Arial" w:hAnsi="Arial" w:cs="Arial"/>
                <w:b/>
                <w:bCs/>
                <w:lang w:val="fr-FR"/>
              </w:rPr>
            </w:pPr>
            <w:r w:rsidRPr="00F52258">
              <w:rPr>
                <w:rFonts w:ascii="Arial" w:hAnsi="Arial" w:cs="Arial"/>
                <w:b/>
                <w:bCs/>
                <w:lang w:val="fr-FR"/>
              </w:rPr>
              <w:t xml:space="preserve">RCM </w:t>
            </w:r>
            <w:r w:rsidRPr="00F52258">
              <w:rPr>
                <w:rFonts w:ascii="Arial" w:hAnsi="Arial"/>
                <w:b/>
                <w:bCs/>
              </w:rPr>
              <w:t xml:space="preserve">NS&amp;EA </w:t>
            </w:r>
            <w:r w:rsidRPr="00F52258">
              <w:rPr>
                <w:rFonts w:ascii="Arial" w:hAnsi="Arial" w:cs="Arial"/>
                <w:b/>
                <w:bCs/>
                <w:lang w:val="fr-FR"/>
              </w:rPr>
              <w:t>201</w:t>
            </w:r>
            <w:r w:rsidR="00D71843">
              <w:rPr>
                <w:rFonts w:ascii="Arial" w:hAnsi="Arial" w:cs="Arial"/>
                <w:b/>
                <w:bCs/>
                <w:lang w:val="fr-FR"/>
              </w:rPr>
              <w:t>2</w:t>
            </w:r>
            <w:r w:rsidRPr="00F52258">
              <w:rPr>
                <w:rFonts w:ascii="Arial" w:hAnsi="Arial" w:cs="Arial"/>
                <w:b/>
                <w:bCs/>
                <w:lang w:val="fr-FR"/>
              </w:rPr>
              <w:br/>
            </w:r>
            <w:r w:rsidRPr="00F52258">
              <w:rPr>
                <w:rFonts w:ascii="Arial" w:hAnsi="Arial" w:cs="Arial"/>
                <w:b/>
                <w:bCs/>
              </w:rPr>
              <w:t>Recommendation</w:t>
            </w:r>
          </w:p>
        </w:tc>
        <w:tc>
          <w:tcPr>
            <w:tcW w:w="3466" w:type="pct"/>
            <w:shd w:val="clear" w:color="auto" w:fill="FFFFFF" w:themeFill="background1"/>
            <w:vAlign w:val="center"/>
          </w:tcPr>
          <w:p w:rsidR="008A4AD9" w:rsidRPr="00B977D2" w:rsidRDefault="00D71843" w:rsidP="001C1704">
            <w:pPr>
              <w:spacing w:before="120" w:after="120"/>
            </w:pPr>
            <w:r>
              <w:t>Where it was identified that bilateral agreement is required, according to the rules agreed upon at the RCM NS&amp;EA 2011 and endorsed by the LM8 and STECF 11-19, MS are requested to establish or update a bilateral agreement on sampling of landings abroad</w:t>
            </w:r>
          </w:p>
        </w:tc>
      </w:tr>
      <w:tr w:rsidR="008A4AD9" w:rsidRPr="001C37EA" w:rsidTr="00D71843">
        <w:trPr>
          <w:trHeight w:val="305"/>
        </w:trPr>
        <w:tc>
          <w:tcPr>
            <w:tcW w:w="1534" w:type="pct"/>
            <w:shd w:val="clear" w:color="auto" w:fill="FFFFFF" w:themeFill="background1"/>
          </w:tcPr>
          <w:p w:rsidR="008A4AD9" w:rsidRPr="00690DA5" w:rsidRDefault="008A4AD9" w:rsidP="001C1704">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66" w:type="pct"/>
            <w:shd w:val="clear" w:color="auto" w:fill="FFFFFF" w:themeFill="background1"/>
            <w:vAlign w:val="center"/>
          </w:tcPr>
          <w:p w:rsidR="008A4AD9" w:rsidRPr="001C37EA" w:rsidRDefault="00D71843" w:rsidP="001C1704">
            <w:pPr>
              <w:spacing w:before="120" w:after="120"/>
            </w:pPr>
            <w:r>
              <w:t>MS to evaluate the need for such an agreement based on the overview provided by the RCM NS&amp;EA (Annex No ??)</w:t>
            </w:r>
            <w:r w:rsidR="008A4AD9" w:rsidRPr="00100107">
              <w:t xml:space="preserve"> </w:t>
            </w:r>
          </w:p>
        </w:tc>
      </w:tr>
      <w:tr w:rsidR="008A4AD9" w:rsidRPr="00690DA5" w:rsidTr="00D71843">
        <w:trPr>
          <w:trHeight w:val="305"/>
        </w:trPr>
        <w:tc>
          <w:tcPr>
            <w:tcW w:w="1534" w:type="pct"/>
            <w:shd w:val="clear" w:color="auto" w:fill="FFFFFF" w:themeFill="background1"/>
          </w:tcPr>
          <w:p w:rsidR="008A4AD9" w:rsidRPr="00690DA5" w:rsidRDefault="008A4AD9" w:rsidP="001C1704">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66" w:type="pct"/>
            <w:shd w:val="clear" w:color="auto" w:fill="FFFFFF" w:themeFill="background1"/>
            <w:vAlign w:val="center"/>
          </w:tcPr>
          <w:p w:rsidR="008A4AD9" w:rsidRPr="00690DA5" w:rsidRDefault="008A4AD9" w:rsidP="00D71843">
            <w:pPr>
              <w:spacing w:before="120" w:after="120"/>
            </w:pPr>
            <w:r w:rsidRPr="00100107">
              <w:t>MS</w:t>
            </w:r>
          </w:p>
        </w:tc>
      </w:tr>
      <w:tr w:rsidR="008A4AD9" w:rsidRPr="001C37EA" w:rsidTr="00D71843">
        <w:trPr>
          <w:trHeight w:val="305"/>
        </w:trPr>
        <w:tc>
          <w:tcPr>
            <w:tcW w:w="1534" w:type="pct"/>
            <w:shd w:val="clear" w:color="auto" w:fill="FFFFFF" w:themeFill="background1"/>
          </w:tcPr>
          <w:p w:rsidR="008A4AD9" w:rsidRPr="00690DA5" w:rsidRDefault="008A4AD9" w:rsidP="001C1704">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66" w:type="pct"/>
            <w:shd w:val="clear" w:color="auto" w:fill="FFFFFF" w:themeFill="background1"/>
            <w:vAlign w:val="center"/>
          </w:tcPr>
          <w:p w:rsidR="008A4AD9" w:rsidRPr="001C37EA" w:rsidRDefault="00D71843" w:rsidP="001C1704">
            <w:pPr>
              <w:spacing w:before="120" w:after="120"/>
            </w:pPr>
            <w:r w:rsidRPr="0060535E">
              <w:t xml:space="preserve">Annually. </w:t>
            </w:r>
            <w:r>
              <w:t>Before deadline for compilation</w:t>
            </w:r>
            <w:r w:rsidRPr="0060535E">
              <w:t>/amendment of NP</w:t>
            </w:r>
          </w:p>
        </w:tc>
      </w:tr>
      <w:tr w:rsidR="008A4AD9" w:rsidRPr="00F52258" w:rsidTr="00D71843">
        <w:trPr>
          <w:trHeight w:val="305"/>
        </w:trPr>
        <w:tc>
          <w:tcPr>
            <w:tcW w:w="1534" w:type="pct"/>
            <w:shd w:val="clear" w:color="auto" w:fill="FFFFFF" w:themeFill="background1"/>
          </w:tcPr>
          <w:p w:rsidR="008A4AD9" w:rsidRPr="00690DA5" w:rsidRDefault="008A4AD9" w:rsidP="001C1704">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66" w:type="pct"/>
            <w:shd w:val="clear" w:color="auto" w:fill="FFFFFF" w:themeFill="background1"/>
            <w:vAlign w:val="center"/>
          </w:tcPr>
          <w:p w:rsidR="008A4AD9" w:rsidRPr="00F52258" w:rsidRDefault="00D71843" w:rsidP="001C1704">
            <w:pPr>
              <w:spacing w:before="120" w:after="120"/>
            </w:pPr>
            <w:r>
              <w:t>LM supports this recommendation.</w:t>
            </w:r>
          </w:p>
        </w:tc>
      </w:tr>
      <w:tr w:rsidR="001362B1" w:rsidRPr="001C37EA" w:rsidTr="00D71843">
        <w:trPr>
          <w:trHeight w:val="305"/>
        </w:trPr>
        <w:tc>
          <w:tcPr>
            <w:tcW w:w="1534" w:type="pct"/>
            <w:shd w:val="clear" w:color="auto" w:fill="FFFFFF" w:themeFill="background1"/>
          </w:tcPr>
          <w:p w:rsidR="001362B1" w:rsidRPr="00690DA5" w:rsidRDefault="001362B1" w:rsidP="001C1704">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66" w:type="pct"/>
            <w:shd w:val="clear" w:color="auto" w:fill="FFFFFF" w:themeFill="background1"/>
          </w:tcPr>
          <w:p w:rsidR="001362B1" w:rsidRPr="001C37EA" w:rsidRDefault="00AD521D" w:rsidP="001C1704">
            <w:pPr>
              <w:spacing w:before="120" w:after="120"/>
            </w:pPr>
            <w:r>
              <w:t>MS agrees and has already adopted this procedure for a number of years.</w:t>
            </w:r>
          </w:p>
        </w:tc>
      </w:tr>
    </w:tbl>
    <w:p w:rsidR="008A4AD9" w:rsidRDefault="008A4AD9" w:rsidP="008A4AD9">
      <w:pPr>
        <w:pStyle w:val="BodyText"/>
        <w:rPr>
          <w:rFonts w:asciiTheme="minorHAnsi" w:hAnsiTheme="minorHAnsi" w:cstheme="minorHAnsi"/>
        </w:rPr>
      </w:pPr>
    </w:p>
    <w:tbl>
      <w:tblPr>
        <w:tblW w:w="4992" w:type="pct"/>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93"/>
        <w:gridCol w:w="5406"/>
      </w:tblGrid>
      <w:tr w:rsidR="00190725" w:rsidRPr="00D71843" w:rsidTr="001C1704">
        <w:trPr>
          <w:trHeight w:val="530"/>
        </w:trPr>
        <w:tc>
          <w:tcPr>
            <w:tcW w:w="5000" w:type="pct"/>
            <w:gridSpan w:val="2"/>
            <w:shd w:val="clear" w:color="auto" w:fill="0074A2"/>
            <w:vAlign w:val="center"/>
          </w:tcPr>
          <w:p w:rsidR="00190725" w:rsidRPr="00D71843" w:rsidRDefault="00502DF0" w:rsidP="00190725">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spacing w:val="-1"/>
              </w:rPr>
              <w:t xml:space="preserve">2 </w:t>
            </w:r>
            <w:r w:rsidR="00190725" w:rsidRPr="00D71843">
              <w:rPr>
                <w:rFonts w:ascii="Arial" w:hAnsi="Arial" w:cs="Arial"/>
                <w:b/>
                <w:bCs/>
                <w:color w:val="FFFFFF" w:themeColor="background1"/>
                <w:spacing w:val="-1"/>
              </w:rPr>
              <w:t>T</w:t>
            </w:r>
            <w:r w:rsidR="00190725" w:rsidRPr="00D71843">
              <w:rPr>
                <w:rFonts w:ascii="Arial" w:hAnsi="Arial" w:cs="Arial"/>
                <w:b/>
                <w:bCs/>
                <w:color w:val="FFFFFF" w:themeColor="background1"/>
              </w:rPr>
              <w:t>op</w:t>
            </w:r>
            <w:r w:rsidR="00190725" w:rsidRPr="00D71843">
              <w:rPr>
                <w:rFonts w:ascii="Arial" w:hAnsi="Arial" w:cs="Arial"/>
                <w:b/>
                <w:bCs/>
                <w:color w:val="FFFFFF" w:themeColor="background1"/>
                <w:spacing w:val="1"/>
              </w:rPr>
              <w:t>i</w:t>
            </w:r>
            <w:r w:rsidR="00190725" w:rsidRPr="00D71843">
              <w:rPr>
                <w:rFonts w:ascii="Arial" w:hAnsi="Arial" w:cs="Arial"/>
                <w:b/>
                <w:bCs/>
                <w:color w:val="FFFFFF" w:themeColor="background1"/>
              </w:rPr>
              <w:t>c</w:t>
            </w:r>
            <w:r w:rsidR="00190725" w:rsidRPr="00D71843">
              <w:rPr>
                <w:rFonts w:ascii="Arial" w:hAnsi="Arial" w:cs="Arial"/>
                <w:b/>
                <w:bCs/>
                <w:color w:val="FFFFFF" w:themeColor="background1"/>
                <w:spacing w:val="-4"/>
              </w:rPr>
              <w:t xml:space="preserve"> </w:t>
            </w:r>
            <w:r w:rsidR="00190725" w:rsidRPr="00D71843">
              <w:rPr>
                <w:rFonts w:ascii="Arial" w:hAnsi="Arial" w:cs="Arial"/>
                <w:b/>
                <w:bCs/>
                <w:color w:val="FFFFFF" w:themeColor="background1"/>
              </w:rPr>
              <w:t xml:space="preserve">: </w:t>
            </w:r>
            <w:r w:rsidR="00190725">
              <w:rPr>
                <w:rFonts w:ascii="Arial" w:hAnsi="Arial" w:cs="Arial"/>
                <w:b/>
                <w:bCs/>
                <w:color w:val="FFFFFF" w:themeColor="background1"/>
              </w:rPr>
              <w:t>Regional Database: Review of the Data Policy Document</w:t>
            </w:r>
          </w:p>
        </w:tc>
      </w:tr>
      <w:tr w:rsidR="00190725" w:rsidRPr="00B977D2" w:rsidTr="001C1704">
        <w:tblPrEx>
          <w:shd w:val="clear" w:color="auto" w:fill="auto"/>
        </w:tblPrEx>
        <w:trPr>
          <w:cantSplit/>
          <w:trHeight w:val="276"/>
        </w:trPr>
        <w:tc>
          <w:tcPr>
            <w:tcW w:w="1534" w:type="pct"/>
            <w:shd w:val="clear" w:color="auto" w:fill="FFFFFF" w:themeFill="background1"/>
          </w:tcPr>
          <w:p w:rsidR="00190725" w:rsidRPr="002F6B9D" w:rsidRDefault="00190725" w:rsidP="001C1704">
            <w:pPr>
              <w:keepNext/>
              <w:tabs>
                <w:tab w:val="left" w:pos="2700"/>
              </w:tabs>
              <w:snapToGrid w:val="0"/>
              <w:spacing w:after="0"/>
              <w:jc w:val="left"/>
              <w:rPr>
                <w:rFonts w:ascii="Arial" w:hAnsi="Arial" w:cs="Arial"/>
                <w:b/>
                <w:bCs/>
              </w:rPr>
            </w:pPr>
            <w:r w:rsidRPr="002F6B9D">
              <w:rPr>
                <w:rFonts w:ascii="Arial" w:hAnsi="Arial" w:cs="Arial"/>
                <w:b/>
                <w:bCs/>
              </w:rPr>
              <w:t xml:space="preserve">RCM </w:t>
            </w:r>
            <w:r w:rsidRPr="00F52258">
              <w:rPr>
                <w:rFonts w:ascii="Arial" w:hAnsi="Arial"/>
                <w:b/>
                <w:bCs/>
              </w:rPr>
              <w:t xml:space="preserve">NS&amp;EA </w:t>
            </w:r>
            <w:r w:rsidRPr="002F6B9D">
              <w:rPr>
                <w:rFonts w:ascii="Arial" w:hAnsi="Arial" w:cs="Arial"/>
                <w:b/>
                <w:bCs/>
              </w:rPr>
              <w:t>2012</w:t>
            </w:r>
            <w:r w:rsidR="00D3499F" w:rsidRPr="002F6B9D">
              <w:rPr>
                <w:rFonts w:ascii="Arial" w:hAnsi="Arial" w:cs="Arial"/>
                <w:b/>
                <w:bCs/>
              </w:rPr>
              <w:t xml:space="preserve"> and RCM NA</w:t>
            </w:r>
            <w:r w:rsidRPr="002F6B9D">
              <w:rPr>
                <w:rFonts w:ascii="Arial" w:hAnsi="Arial" w:cs="Arial"/>
                <w:b/>
                <w:bCs/>
              </w:rPr>
              <w:br/>
            </w:r>
            <w:r w:rsidRPr="00F52258">
              <w:rPr>
                <w:rFonts w:ascii="Arial" w:hAnsi="Arial" w:cs="Arial"/>
                <w:b/>
                <w:bCs/>
              </w:rPr>
              <w:t>Recommendation</w:t>
            </w:r>
          </w:p>
        </w:tc>
        <w:tc>
          <w:tcPr>
            <w:tcW w:w="3466" w:type="pct"/>
            <w:shd w:val="clear" w:color="auto" w:fill="FFFFFF" w:themeFill="background1"/>
            <w:vAlign w:val="center"/>
          </w:tcPr>
          <w:p w:rsidR="00190725" w:rsidRPr="00190725" w:rsidRDefault="00190725" w:rsidP="001C1704">
            <w:pPr>
              <w:spacing w:before="120" w:after="120"/>
            </w:pPr>
            <w:r w:rsidRPr="00190725">
              <w:rPr>
                <w:rFonts w:eastAsiaTheme="minorHAnsi" w:cstheme="minorHAnsi"/>
                <w:bCs/>
                <w:lang w:val="en-US"/>
              </w:rPr>
              <w:t>In respect of the development of the RDB and the protection of the data and the ownership of the data, a draft Data Policy Document has been established. The data policy document is based on the current situation but need to reviewed in all its aspects in order to be satisfactory for all MS. The data policy document is a “flexible” document and must be updated as the needs and the development of the R</w:t>
            </w:r>
            <w:r w:rsidR="006B1217">
              <w:rPr>
                <w:rFonts w:eastAsiaTheme="minorHAnsi" w:cstheme="minorHAnsi"/>
                <w:bCs/>
                <w:lang w:val="en-US"/>
              </w:rPr>
              <w:t>DB are changing. For example, a</w:t>
            </w:r>
            <w:r w:rsidRPr="00190725">
              <w:rPr>
                <w:rFonts w:eastAsiaTheme="minorHAnsi" w:cstheme="minorHAnsi"/>
                <w:bCs/>
                <w:lang w:val="en-US"/>
              </w:rPr>
              <w:t xml:space="preserve"> new data policy document will be prepared if there are changes to the exchange format (update is needed). </w:t>
            </w:r>
          </w:p>
        </w:tc>
      </w:tr>
      <w:tr w:rsidR="00190725" w:rsidRPr="001C37EA" w:rsidTr="001C1704">
        <w:trPr>
          <w:trHeight w:val="305"/>
        </w:trPr>
        <w:tc>
          <w:tcPr>
            <w:tcW w:w="1534" w:type="pct"/>
            <w:shd w:val="clear" w:color="auto" w:fill="FFFFFF" w:themeFill="background1"/>
          </w:tcPr>
          <w:p w:rsidR="00190725" w:rsidRPr="00690DA5" w:rsidRDefault="00190725" w:rsidP="001C1704">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66" w:type="pct"/>
            <w:shd w:val="clear" w:color="auto" w:fill="FFFFFF" w:themeFill="background1"/>
            <w:vAlign w:val="center"/>
          </w:tcPr>
          <w:p w:rsidR="00190725" w:rsidRPr="00190725" w:rsidRDefault="00190725" w:rsidP="001C1704">
            <w:pPr>
              <w:spacing w:before="120" w:after="120"/>
            </w:pPr>
            <w:r w:rsidRPr="00190725">
              <w:rPr>
                <w:rFonts w:eastAsiaTheme="minorHAnsi" w:cstheme="minorHAnsi"/>
                <w:bCs/>
                <w:lang w:val="en-US"/>
              </w:rPr>
              <w:t>The National Correspondents (NC) from all MS are requested to read through the document, and sent all remarks and/or suggestions for improvements to the chair of the relevant RCM and to the RDB Steering Group (RDB-SG). Even if the NC has no specific remarks or suggestions, it is recommended to send a notification that the document has been read. Based on the input from the NCs, an updated version will be presented at the next NC Coordination meeting organized by the EC.</w:t>
            </w:r>
          </w:p>
        </w:tc>
      </w:tr>
      <w:tr w:rsidR="00190725" w:rsidRPr="00690DA5" w:rsidTr="001C1704">
        <w:trPr>
          <w:trHeight w:val="305"/>
        </w:trPr>
        <w:tc>
          <w:tcPr>
            <w:tcW w:w="1534" w:type="pct"/>
            <w:shd w:val="clear" w:color="auto" w:fill="FFFFFF" w:themeFill="background1"/>
          </w:tcPr>
          <w:p w:rsidR="00190725" w:rsidRPr="00690DA5" w:rsidRDefault="00190725" w:rsidP="001C1704">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66" w:type="pct"/>
            <w:shd w:val="clear" w:color="auto" w:fill="FFFFFF" w:themeFill="background1"/>
            <w:vAlign w:val="center"/>
          </w:tcPr>
          <w:p w:rsidR="00190725" w:rsidRPr="00190725" w:rsidRDefault="00190725" w:rsidP="001C1704">
            <w:pPr>
              <w:spacing w:before="120" w:after="120"/>
            </w:pPr>
            <w:r w:rsidRPr="00190725">
              <w:rPr>
                <w:rFonts w:eastAsiaTheme="minorHAnsi" w:cstheme="minorHAnsi"/>
                <w:bCs/>
                <w:lang w:val="en-US"/>
              </w:rPr>
              <w:t>Chair RCM &amp; RDB-SG, National Correspondents of all MS, EC</w:t>
            </w:r>
          </w:p>
        </w:tc>
      </w:tr>
      <w:tr w:rsidR="00190725" w:rsidRPr="001C37EA" w:rsidTr="001C1704">
        <w:trPr>
          <w:trHeight w:val="305"/>
        </w:trPr>
        <w:tc>
          <w:tcPr>
            <w:tcW w:w="1534" w:type="pct"/>
            <w:shd w:val="clear" w:color="auto" w:fill="FFFFFF" w:themeFill="background1"/>
          </w:tcPr>
          <w:p w:rsidR="00190725" w:rsidRPr="00690DA5" w:rsidRDefault="00190725" w:rsidP="001C1704">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66" w:type="pct"/>
            <w:shd w:val="clear" w:color="auto" w:fill="FFFFFF" w:themeFill="background1"/>
            <w:vAlign w:val="center"/>
          </w:tcPr>
          <w:p w:rsidR="00190725" w:rsidRPr="00190725" w:rsidRDefault="00190725" w:rsidP="001C1704">
            <w:pPr>
              <w:spacing w:before="120" w:after="120"/>
            </w:pPr>
            <w:r w:rsidRPr="00190725">
              <w:rPr>
                <w:rFonts w:eastAsiaTheme="minorHAnsi" w:cstheme="minorHAnsi"/>
                <w:bCs/>
                <w:lang w:val="en-US"/>
              </w:rPr>
              <w:t>Before the 15th of November 2012</w:t>
            </w:r>
          </w:p>
        </w:tc>
      </w:tr>
      <w:tr w:rsidR="00190725" w:rsidRPr="00F52258" w:rsidTr="001C1704">
        <w:trPr>
          <w:trHeight w:val="305"/>
        </w:trPr>
        <w:tc>
          <w:tcPr>
            <w:tcW w:w="1534" w:type="pct"/>
            <w:shd w:val="clear" w:color="auto" w:fill="FFFFFF" w:themeFill="background1"/>
          </w:tcPr>
          <w:p w:rsidR="00190725" w:rsidRPr="00690DA5" w:rsidRDefault="00190725" w:rsidP="001C1704">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66" w:type="pct"/>
            <w:shd w:val="clear" w:color="auto" w:fill="FFFFFF" w:themeFill="background1"/>
            <w:vAlign w:val="center"/>
          </w:tcPr>
          <w:p w:rsidR="00190725" w:rsidRPr="00190725" w:rsidRDefault="00190725" w:rsidP="001C1704">
            <w:pPr>
              <w:spacing w:before="120" w:after="120"/>
            </w:pPr>
            <w:r w:rsidRPr="00190725">
              <w:rPr>
                <w:rFonts w:cstheme="minorHAnsi"/>
                <w:bCs/>
                <w:lang w:val="en-US"/>
              </w:rPr>
              <w:t>LM agrees with this recommendation and recommends the Commission to forward the request to the NC’s.</w:t>
            </w:r>
            <w:r w:rsidRPr="00190725">
              <w:t>.</w:t>
            </w:r>
          </w:p>
        </w:tc>
      </w:tr>
      <w:tr w:rsidR="00E852E0" w:rsidRPr="001C37EA" w:rsidTr="001C1704">
        <w:trPr>
          <w:trHeight w:val="305"/>
        </w:trPr>
        <w:tc>
          <w:tcPr>
            <w:tcW w:w="1534" w:type="pct"/>
            <w:shd w:val="clear" w:color="auto" w:fill="FFFFFF" w:themeFill="background1"/>
          </w:tcPr>
          <w:p w:rsidR="00E852E0" w:rsidRPr="00690DA5" w:rsidRDefault="00E852E0" w:rsidP="001C1704">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66" w:type="pct"/>
            <w:shd w:val="clear" w:color="auto" w:fill="FFFFFF" w:themeFill="background1"/>
          </w:tcPr>
          <w:p w:rsidR="00E852E0" w:rsidRPr="00190725" w:rsidRDefault="00E852E0" w:rsidP="00B54090">
            <w:pPr>
              <w:spacing w:before="120" w:after="120"/>
            </w:pPr>
            <w:r>
              <w:t>The Netherlands has considered the document and supports it.</w:t>
            </w:r>
          </w:p>
        </w:tc>
      </w:tr>
    </w:tbl>
    <w:p w:rsidR="00190725" w:rsidRDefault="00190725" w:rsidP="002F7767"/>
    <w:tbl>
      <w:tblPr>
        <w:tblW w:w="4992" w:type="pct"/>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93"/>
        <w:gridCol w:w="5406"/>
      </w:tblGrid>
      <w:tr w:rsidR="00190725" w:rsidRPr="008124B1" w:rsidTr="001C1704">
        <w:trPr>
          <w:trHeight w:val="530"/>
        </w:trPr>
        <w:tc>
          <w:tcPr>
            <w:tcW w:w="5000" w:type="pct"/>
            <w:gridSpan w:val="2"/>
            <w:shd w:val="clear" w:color="auto" w:fill="0074A2"/>
            <w:vAlign w:val="center"/>
          </w:tcPr>
          <w:p w:rsidR="00190725" w:rsidRPr="008124B1" w:rsidRDefault="00502DF0" w:rsidP="001C1704">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spacing w:val="-1"/>
              </w:rPr>
              <w:t xml:space="preserve">3 </w:t>
            </w:r>
            <w:r w:rsidR="00190725" w:rsidRPr="008124B1">
              <w:rPr>
                <w:rFonts w:ascii="Arial" w:hAnsi="Arial" w:cs="Arial"/>
                <w:b/>
                <w:bCs/>
                <w:color w:val="FFFFFF" w:themeColor="background1"/>
                <w:spacing w:val="-1"/>
              </w:rPr>
              <w:t>T</w:t>
            </w:r>
            <w:r w:rsidR="00190725" w:rsidRPr="008124B1">
              <w:rPr>
                <w:rFonts w:ascii="Arial" w:hAnsi="Arial" w:cs="Arial"/>
                <w:b/>
                <w:bCs/>
                <w:color w:val="FFFFFF" w:themeColor="background1"/>
              </w:rPr>
              <w:t>op</w:t>
            </w:r>
            <w:r w:rsidR="00190725" w:rsidRPr="008124B1">
              <w:rPr>
                <w:rFonts w:ascii="Arial" w:hAnsi="Arial" w:cs="Arial"/>
                <w:b/>
                <w:bCs/>
                <w:color w:val="FFFFFF" w:themeColor="background1"/>
                <w:spacing w:val="1"/>
              </w:rPr>
              <w:t>i</w:t>
            </w:r>
            <w:r w:rsidR="00190725" w:rsidRPr="008124B1">
              <w:rPr>
                <w:rFonts w:ascii="Arial" w:hAnsi="Arial" w:cs="Arial"/>
                <w:b/>
                <w:bCs/>
                <w:color w:val="FFFFFF" w:themeColor="background1"/>
              </w:rPr>
              <w:t>c</w:t>
            </w:r>
            <w:r w:rsidR="00190725" w:rsidRPr="008124B1">
              <w:rPr>
                <w:rFonts w:ascii="Arial" w:hAnsi="Arial" w:cs="Arial"/>
                <w:b/>
                <w:bCs/>
                <w:color w:val="FFFFFF" w:themeColor="background1"/>
                <w:spacing w:val="-4"/>
              </w:rPr>
              <w:t xml:space="preserve"> </w:t>
            </w:r>
            <w:r w:rsidR="00190725" w:rsidRPr="008124B1">
              <w:rPr>
                <w:rFonts w:ascii="Arial" w:hAnsi="Arial" w:cs="Arial"/>
                <w:b/>
                <w:bCs/>
                <w:color w:val="FFFFFF" w:themeColor="background1"/>
              </w:rPr>
              <w:t xml:space="preserve">: </w:t>
            </w:r>
            <w:r w:rsidR="00190725" w:rsidRPr="008124B1">
              <w:rPr>
                <w:rFonts w:ascii="Arial" w:eastAsia="News Gothic" w:hAnsi="Arial" w:cs="Arial"/>
                <w:b/>
                <w:color w:val="FFFFFF" w:themeColor="background1"/>
              </w:rPr>
              <w:t xml:space="preserve">Métier related variables: Routines for establishing </w:t>
            </w:r>
            <w:proofErr w:type="spellStart"/>
            <w:r w:rsidR="00190725" w:rsidRPr="008124B1">
              <w:rPr>
                <w:rFonts w:ascii="Arial" w:eastAsia="News Gothic" w:hAnsi="Arial" w:cs="Arial"/>
                <w:b/>
                <w:color w:val="FFFFFF" w:themeColor="background1"/>
              </w:rPr>
              <w:t>bilatereal</w:t>
            </w:r>
            <w:proofErr w:type="spellEnd"/>
            <w:r w:rsidR="00190725" w:rsidRPr="008124B1">
              <w:rPr>
                <w:rFonts w:ascii="Arial" w:eastAsia="News Gothic" w:hAnsi="Arial" w:cs="Arial"/>
                <w:b/>
                <w:color w:val="FFFFFF" w:themeColor="background1"/>
              </w:rPr>
              <w:t xml:space="preserve"> agreements</w:t>
            </w:r>
          </w:p>
        </w:tc>
      </w:tr>
      <w:tr w:rsidR="008124B1" w:rsidRPr="00B977D2" w:rsidTr="001C1704">
        <w:tblPrEx>
          <w:shd w:val="clear" w:color="auto" w:fill="auto"/>
        </w:tblPrEx>
        <w:trPr>
          <w:cantSplit/>
          <w:trHeight w:val="276"/>
        </w:trPr>
        <w:tc>
          <w:tcPr>
            <w:tcW w:w="1534" w:type="pct"/>
            <w:shd w:val="clear" w:color="auto" w:fill="FFFFFF" w:themeFill="background1"/>
          </w:tcPr>
          <w:p w:rsidR="008124B1" w:rsidRPr="00F52258" w:rsidRDefault="008124B1" w:rsidP="00190725">
            <w:pPr>
              <w:keepNext/>
              <w:tabs>
                <w:tab w:val="left" w:pos="2700"/>
              </w:tabs>
              <w:snapToGrid w:val="0"/>
              <w:spacing w:after="0"/>
              <w:jc w:val="left"/>
              <w:rPr>
                <w:rFonts w:ascii="Arial" w:hAnsi="Arial" w:cs="Arial"/>
                <w:b/>
                <w:bCs/>
                <w:lang w:val="fr-FR"/>
              </w:rPr>
            </w:pPr>
            <w:r w:rsidRPr="00F52258">
              <w:rPr>
                <w:rFonts w:ascii="Arial" w:hAnsi="Arial" w:cs="Arial"/>
                <w:b/>
                <w:bCs/>
                <w:lang w:val="fr-FR"/>
              </w:rPr>
              <w:t xml:space="preserve">RCM </w:t>
            </w:r>
            <w:r>
              <w:rPr>
                <w:rFonts w:ascii="Arial" w:hAnsi="Arial"/>
                <w:b/>
                <w:bCs/>
              </w:rPr>
              <w:t>Baltic</w:t>
            </w:r>
            <w:r w:rsidRPr="00F52258">
              <w:rPr>
                <w:rFonts w:ascii="Arial" w:hAnsi="Arial"/>
                <w:b/>
                <w:bCs/>
              </w:rPr>
              <w:t xml:space="preserve"> </w:t>
            </w:r>
            <w:r w:rsidRPr="00F52258">
              <w:rPr>
                <w:rFonts w:ascii="Arial" w:hAnsi="Arial" w:cs="Arial"/>
                <w:b/>
                <w:bCs/>
                <w:lang w:val="fr-FR"/>
              </w:rPr>
              <w:t>201</w:t>
            </w:r>
            <w:r>
              <w:rPr>
                <w:rFonts w:ascii="Arial" w:hAnsi="Arial" w:cs="Arial"/>
                <w:b/>
                <w:bCs/>
                <w:lang w:val="fr-FR"/>
              </w:rPr>
              <w:t>2</w:t>
            </w:r>
            <w:r w:rsidRPr="00F52258">
              <w:rPr>
                <w:rFonts w:ascii="Arial" w:hAnsi="Arial" w:cs="Arial"/>
                <w:b/>
                <w:bCs/>
                <w:lang w:val="fr-FR"/>
              </w:rPr>
              <w:br/>
            </w:r>
            <w:r w:rsidRPr="00F52258">
              <w:rPr>
                <w:rFonts w:ascii="Arial" w:hAnsi="Arial" w:cs="Arial"/>
                <w:b/>
                <w:bCs/>
              </w:rPr>
              <w:t>Recommendation</w:t>
            </w:r>
          </w:p>
        </w:tc>
        <w:tc>
          <w:tcPr>
            <w:tcW w:w="3466" w:type="pct"/>
            <w:shd w:val="clear" w:color="auto" w:fill="FFFFFF" w:themeFill="background1"/>
            <w:vAlign w:val="center"/>
          </w:tcPr>
          <w:p w:rsidR="008124B1" w:rsidRPr="002F7767" w:rsidRDefault="008124B1" w:rsidP="0028652E">
            <w:pPr>
              <w:pStyle w:val="ListParagraph"/>
              <w:widowControl w:val="0"/>
              <w:numPr>
                <w:ilvl w:val="0"/>
                <w:numId w:val="37"/>
              </w:numPr>
              <w:tabs>
                <w:tab w:val="clear" w:pos="720"/>
              </w:tabs>
              <w:snapToGrid w:val="0"/>
              <w:spacing w:after="0"/>
              <w:ind w:left="335"/>
              <w:textAlignment w:val="baseline"/>
              <w:rPr>
                <w:rFonts w:ascii="Cambria" w:hAnsi="Cambria" w:cstheme="minorHAnsi"/>
                <w:sz w:val="20"/>
                <w:szCs w:val="20"/>
              </w:rPr>
            </w:pPr>
            <w:r w:rsidRPr="002F7767">
              <w:rPr>
                <w:rFonts w:ascii="Cambria" w:hAnsi="Cambria" w:cstheme="minorHAnsi"/>
                <w:sz w:val="20"/>
                <w:szCs w:val="20"/>
              </w:rPr>
              <w:t>MS</w:t>
            </w:r>
            <w:r w:rsidRPr="002F7767">
              <w:rPr>
                <w:rFonts w:ascii="Cambria" w:eastAsia="News Gothic" w:hAnsi="Cambria" w:cstheme="minorHAnsi"/>
                <w:sz w:val="20"/>
                <w:szCs w:val="20"/>
              </w:rPr>
              <w:t xml:space="preserve"> </w:t>
            </w:r>
            <w:r w:rsidRPr="002F7767">
              <w:rPr>
                <w:rFonts w:ascii="Cambria" w:hAnsi="Cambria" w:cstheme="minorHAnsi"/>
                <w:sz w:val="20"/>
                <w:szCs w:val="20"/>
              </w:rPr>
              <w:t>should</w:t>
            </w:r>
            <w:r w:rsidRPr="002F7767">
              <w:rPr>
                <w:rFonts w:ascii="Cambria" w:eastAsia="News Gothic" w:hAnsi="Cambria" w:cstheme="minorHAnsi"/>
                <w:sz w:val="20"/>
                <w:szCs w:val="20"/>
              </w:rPr>
              <w:t xml:space="preserve"> </w:t>
            </w:r>
            <w:r w:rsidRPr="002F7767">
              <w:rPr>
                <w:rFonts w:ascii="Cambria" w:hAnsi="Cambria" w:cstheme="minorHAnsi"/>
                <w:sz w:val="20"/>
                <w:szCs w:val="20"/>
              </w:rPr>
              <w:t>upload</w:t>
            </w:r>
            <w:r w:rsidRPr="002F7767">
              <w:rPr>
                <w:rFonts w:ascii="Cambria" w:eastAsia="News Gothic" w:hAnsi="Cambria" w:cstheme="minorHAnsi"/>
                <w:sz w:val="20"/>
                <w:szCs w:val="20"/>
              </w:rPr>
              <w:t xml:space="preserve"> </w:t>
            </w:r>
            <w:r w:rsidRPr="002F7767">
              <w:rPr>
                <w:rFonts w:ascii="Cambria" w:hAnsi="Cambria" w:cstheme="minorHAnsi"/>
                <w:sz w:val="20"/>
                <w:szCs w:val="20"/>
              </w:rPr>
              <w:t>all</w:t>
            </w:r>
            <w:r w:rsidRPr="002F7767">
              <w:rPr>
                <w:rFonts w:ascii="Cambria" w:eastAsia="News Gothic" w:hAnsi="Cambria" w:cstheme="minorHAnsi"/>
                <w:sz w:val="20"/>
                <w:szCs w:val="20"/>
              </w:rPr>
              <w:t xml:space="preserve"> </w:t>
            </w:r>
            <w:r w:rsidRPr="002F7767">
              <w:rPr>
                <w:rFonts w:ascii="Cambria" w:hAnsi="Cambria" w:cstheme="minorHAnsi"/>
                <w:sz w:val="20"/>
                <w:szCs w:val="20"/>
              </w:rPr>
              <w:t>landing</w:t>
            </w:r>
            <w:r w:rsidRPr="002F7767">
              <w:rPr>
                <w:rFonts w:ascii="Cambria" w:eastAsia="News Gothic" w:hAnsi="Cambria" w:cstheme="minorHAnsi"/>
                <w:sz w:val="20"/>
                <w:szCs w:val="20"/>
              </w:rPr>
              <w:t xml:space="preserve"> </w:t>
            </w:r>
            <w:r w:rsidRPr="002F7767">
              <w:rPr>
                <w:rFonts w:ascii="Cambria" w:hAnsi="Cambria" w:cstheme="minorHAnsi"/>
                <w:sz w:val="20"/>
                <w:szCs w:val="20"/>
              </w:rPr>
              <w:t>data</w:t>
            </w:r>
            <w:r w:rsidRPr="002F7767">
              <w:rPr>
                <w:rFonts w:ascii="Cambria" w:eastAsia="News Gothic" w:hAnsi="Cambria" w:cstheme="minorHAnsi"/>
                <w:sz w:val="20"/>
                <w:szCs w:val="20"/>
              </w:rPr>
              <w:t xml:space="preserve"> </w:t>
            </w:r>
            <w:r w:rsidRPr="002F7767">
              <w:rPr>
                <w:rFonts w:ascii="Cambria" w:hAnsi="Cambria" w:cstheme="minorHAnsi"/>
                <w:sz w:val="20"/>
                <w:szCs w:val="20"/>
              </w:rPr>
              <w:t>into</w:t>
            </w:r>
            <w:r w:rsidRPr="002F7767">
              <w:rPr>
                <w:rFonts w:ascii="Cambria" w:eastAsia="News Gothic" w:hAnsi="Cambria" w:cstheme="minorHAnsi"/>
                <w:sz w:val="20"/>
                <w:szCs w:val="20"/>
              </w:rPr>
              <w:t xml:space="preserve"> </w:t>
            </w:r>
            <w:r w:rsidRPr="002F7767">
              <w:rPr>
                <w:rFonts w:ascii="Cambria" w:hAnsi="Cambria" w:cstheme="minorHAnsi"/>
                <w:sz w:val="20"/>
                <w:szCs w:val="20"/>
              </w:rPr>
              <w:t>the</w:t>
            </w:r>
            <w:r w:rsidRPr="002F7767">
              <w:rPr>
                <w:rFonts w:ascii="Cambria" w:eastAsia="News Gothic" w:hAnsi="Cambria" w:cstheme="minorHAnsi"/>
                <w:sz w:val="20"/>
                <w:szCs w:val="20"/>
              </w:rPr>
              <w:t xml:space="preserve"> </w:t>
            </w:r>
            <w:r w:rsidRPr="002F7767">
              <w:rPr>
                <w:rFonts w:ascii="Cambria" w:hAnsi="Cambria" w:cstheme="minorHAnsi"/>
                <w:sz w:val="20"/>
                <w:szCs w:val="20"/>
              </w:rPr>
              <w:t>Regional</w:t>
            </w:r>
            <w:r w:rsidRPr="002F7767">
              <w:rPr>
                <w:rFonts w:ascii="Cambria" w:eastAsia="News Gothic" w:hAnsi="Cambria" w:cstheme="minorHAnsi"/>
                <w:sz w:val="20"/>
                <w:szCs w:val="20"/>
              </w:rPr>
              <w:t xml:space="preserve"> </w:t>
            </w:r>
            <w:r w:rsidRPr="002F7767">
              <w:rPr>
                <w:rFonts w:ascii="Cambria" w:hAnsi="Cambria" w:cstheme="minorHAnsi"/>
                <w:sz w:val="20"/>
                <w:szCs w:val="20"/>
              </w:rPr>
              <w:t>Data</w:t>
            </w:r>
            <w:r w:rsidRPr="002F7767">
              <w:rPr>
                <w:rFonts w:ascii="Cambria" w:eastAsia="News Gothic" w:hAnsi="Cambria" w:cstheme="minorHAnsi"/>
                <w:sz w:val="20"/>
                <w:szCs w:val="20"/>
              </w:rPr>
              <w:t xml:space="preserve"> </w:t>
            </w:r>
            <w:r w:rsidRPr="002F7767">
              <w:rPr>
                <w:rFonts w:ascii="Cambria" w:hAnsi="Cambria" w:cstheme="minorHAnsi"/>
                <w:sz w:val="20"/>
                <w:szCs w:val="20"/>
              </w:rPr>
              <w:t>Base</w:t>
            </w:r>
            <w:r w:rsidRPr="002F7767">
              <w:rPr>
                <w:rFonts w:ascii="Cambria" w:eastAsia="News Gothic" w:hAnsi="Cambria" w:cstheme="minorHAnsi"/>
                <w:sz w:val="20"/>
                <w:szCs w:val="20"/>
              </w:rPr>
              <w:t xml:space="preserve"> </w:t>
            </w:r>
            <w:r w:rsidRPr="002F7767">
              <w:rPr>
                <w:rFonts w:ascii="Cambria" w:hAnsi="Cambria" w:cstheme="minorHAnsi"/>
                <w:sz w:val="20"/>
                <w:szCs w:val="20"/>
              </w:rPr>
              <w:t>allowing</w:t>
            </w:r>
            <w:r w:rsidRPr="002F7767">
              <w:rPr>
                <w:rFonts w:ascii="Cambria" w:eastAsia="News Gothic" w:hAnsi="Cambria" w:cstheme="minorHAnsi"/>
                <w:sz w:val="20"/>
                <w:szCs w:val="20"/>
              </w:rPr>
              <w:t xml:space="preserve"> </w:t>
            </w:r>
            <w:r w:rsidRPr="002F7767">
              <w:rPr>
                <w:rFonts w:ascii="Cambria" w:hAnsi="Cambria" w:cstheme="minorHAnsi"/>
                <w:sz w:val="20"/>
                <w:szCs w:val="20"/>
              </w:rPr>
              <w:t>the</w:t>
            </w:r>
            <w:r w:rsidRPr="002F7767">
              <w:rPr>
                <w:rFonts w:ascii="Cambria" w:eastAsia="News Gothic" w:hAnsi="Cambria" w:cstheme="minorHAnsi"/>
                <w:sz w:val="20"/>
                <w:szCs w:val="20"/>
              </w:rPr>
              <w:t xml:space="preserve"> </w:t>
            </w:r>
            <w:r w:rsidRPr="002F7767">
              <w:rPr>
                <w:rFonts w:ascii="Cambria" w:hAnsi="Cambria" w:cstheme="minorHAnsi"/>
                <w:sz w:val="20"/>
                <w:szCs w:val="20"/>
              </w:rPr>
              <w:t>RCM</w:t>
            </w:r>
            <w:r w:rsidRPr="002F7767">
              <w:rPr>
                <w:rFonts w:ascii="Cambria" w:eastAsia="News Gothic" w:hAnsi="Cambria" w:cstheme="minorHAnsi"/>
                <w:sz w:val="20"/>
                <w:szCs w:val="20"/>
              </w:rPr>
              <w:t xml:space="preserve"> </w:t>
            </w:r>
            <w:r w:rsidRPr="002F7767">
              <w:rPr>
                <w:rFonts w:ascii="Cambria" w:hAnsi="Cambria" w:cstheme="minorHAnsi"/>
                <w:sz w:val="20"/>
                <w:szCs w:val="20"/>
              </w:rPr>
              <w:t>to</w:t>
            </w:r>
            <w:r w:rsidRPr="002F7767">
              <w:rPr>
                <w:rFonts w:ascii="Cambria" w:eastAsia="News Gothic" w:hAnsi="Cambria" w:cstheme="minorHAnsi"/>
                <w:sz w:val="20"/>
                <w:szCs w:val="20"/>
              </w:rPr>
              <w:t xml:space="preserve"> </w:t>
            </w:r>
            <w:r w:rsidRPr="002F7767">
              <w:rPr>
                <w:rFonts w:ascii="Cambria" w:hAnsi="Cambria" w:cstheme="minorHAnsi"/>
                <w:sz w:val="20"/>
                <w:szCs w:val="20"/>
              </w:rPr>
              <w:t>analyse</w:t>
            </w:r>
            <w:r w:rsidRPr="002F7767">
              <w:rPr>
                <w:rFonts w:ascii="Cambria" w:eastAsia="News Gothic" w:hAnsi="Cambria" w:cstheme="minorHAnsi"/>
                <w:sz w:val="20"/>
                <w:szCs w:val="20"/>
              </w:rPr>
              <w:t xml:space="preserve"> </w:t>
            </w:r>
            <w:r w:rsidRPr="002F7767">
              <w:rPr>
                <w:rFonts w:ascii="Cambria" w:hAnsi="Cambria" w:cstheme="minorHAnsi"/>
                <w:sz w:val="20"/>
                <w:szCs w:val="20"/>
              </w:rPr>
              <w:t>the</w:t>
            </w:r>
            <w:r w:rsidRPr="002F7767">
              <w:rPr>
                <w:rFonts w:ascii="Cambria" w:eastAsia="News Gothic" w:hAnsi="Cambria" w:cstheme="minorHAnsi"/>
                <w:sz w:val="20"/>
                <w:szCs w:val="20"/>
              </w:rPr>
              <w:t xml:space="preserve"> </w:t>
            </w:r>
            <w:r w:rsidRPr="002F7767">
              <w:rPr>
                <w:rFonts w:ascii="Cambria" w:hAnsi="Cambria" w:cstheme="minorHAnsi"/>
                <w:sz w:val="20"/>
                <w:szCs w:val="20"/>
              </w:rPr>
              <w:t>possible</w:t>
            </w:r>
            <w:r w:rsidRPr="002F7767">
              <w:rPr>
                <w:rFonts w:ascii="Cambria" w:eastAsia="News Gothic" w:hAnsi="Cambria" w:cstheme="minorHAnsi"/>
                <w:sz w:val="20"/>
                <w:szCs w:val="20"/>
              </w:rPr>
              <w:t xml:space="preserve"> </w:t>
            </w:r>
            <w:r w:rsidRPr="002F7767">
              <w:rPr>
                <w:rFonts w:ascii="Cambria" w:hAnsi="Cambria" w:cstheme="minorHAnsi"/>
                <w:sz w:val="20"/>
                <w:szCs w:val="20"/>
              </w:rPr>
              <w:t>needs</w:t>
            </w:r>
            <w:r w:rsidRPr="002F7767">
              <w:rPr>
                <w:rFonts w:ascii="Cambria" w:eastAsia="News Gothic" w:hAnsi="Cambria" w:cstheme="minorHAnsi"/>
                <w:sz w:val="20"/>
                <w:szCs w:val="20"/>
              </w:rPr>
              <w:t xml:space="preserve"> </w:t>
            </w:r>
            <w:r w:rsidRPr="002F7767">
              <w:rPr>
                <w:rFonts w:ascii="Cambria" w:hAnsi="Cambria" w:cstheme="minorHAnsi"/>
                <w:sz w:val="20"/>
                <w:szCs w:val="20"/>
              </w:rPr>
              <w:t>for</w:t>
            </w:r>
            <w:r w:rsidRPr="002F7767">
              <w:rPr>
                <w:rFonts w:ascii="Cambria" w:eastAsia="News Gothic" w:hAnsi="Cambria" w:cstheme="minorHAnsi"/>
                <w:sz w:val="20"/>
                <w:szCs w:val="20"/>
              </w:rPr>
              <w:t xml:space="preserve"> </w:t>
            </w:r>
            <w:r w:rsidRPr="002F7767">
              <w:rPr>
                <w:rFonts w:ascii="Cambria" w:hAnsi="Cambria" w:cstheme="minorHAnsi"/>
                <w:sz w:val="20"/>
                <w:szCs w:val="20"/>
              </w:rPr>
              <w:t>bilateral</w:t>
            </w:r>
            <w:r w:rsidRPr="002F7767">
              <w:rPr>
                <w:rFonts w:ascii="Cambria" w:eastAsia="News Gothic" w:hAnsi="Cambria" w:cstheme="minorHAnsi"/>
                <w:sz w:val="20"/>
                <w:szCs w:val="20"/>
              </w:rPr>
              <w:t xml:space="preserve"> </w:t>
            </w:r>
            <w:r w:rsidRPr="002F7767">
              <w:rPr>
                <w:rFonts w:ascii="Cambria" w:hAnsi="Cambria" w:cstheme="minorHAnsi"/>
                <w:sz w:val="20"/>
                <w:szCs w:val="20"/>
              </w:rPr>
              <w:t>agreements.</w:t>
            </w:r>
          </w:p>
          <w:p w:rsidR="008124B1" w:rsidRPr="002F7767" w:rsidRDefault="008124B1" w:rsidP="0028652E">
            <w:pPr>
              <w:widowControl w:val="0"/>
              <w:numPr>
                <w:ilvl w:val="0"/>
                <w:numId w:val="37"/>
              </w:numPr>
              <w:tabs>
                <w:tab w:val="clear" w:pos="720"/>
              </w:tabs>
              <w:spacing w:before="0" w:after="0" w:line="260" w:lineRule="exact"/>
              <w:ind w:left="335"/>
              <w:jc w:val="left"/>
              <w:textAlignment w:val="baseline"/>
              <w:rPr>
                <w:rFonts w:cstheme="minorHAnsi"/>
              </w:rPr>
            </w:pPr>
            <w:r w:rsidRPr="002F7767">
              <w:rPr>
                <w:rFonts w:cstheme="minorHAnsi"/>
              </w:rPr>
              <w:t>The</w:t>
            </w:r>
            <w:r w:rsidRPr="002F7767">
              <w:rPr>
                <w:rFonts w:eastAsia="News Gothic" w:cstheme="minorHAnsi"/>
              </w:rPr>
              <w:t xml:space="preserve"> </w:t>
            </w:r>
            <w:r w:rsidRPr="002F7767">
              <w:rPr>
                <w:rFonts w:cstheme="minorHAnsi"/>
              </w:rPr>
              <w:t>RCMs</w:t>
            </w:r>
            <w:r w:rsidRPr="002F7767">
              <w:rPr>
                <w:rFonts w:eastAsia="News Gothic" w:cstheme="minorHAnsi"/>
              </w:rPr>
              <w:t xml:space="preserve"> </w:t>
            </w:r>
            <w:r w:rsidRPr="002F7767">
              <w:rPr>
                <w:rFonts w:cstheme="minorHAnsi"/>
              </w:rPr>
              <w:t>should</w:t>
            </w:r>
            <w:r w:rsidRPr="002F7767">
              <w:rPr>
                <w:rFonts w:eastAsia="News Gothic" w:cstheme="minorHAnsi"/>
              </w:rPr>
              <w:t xml:space="preserve"> </w:t>
            </w:r>
            <w:r w:rsidRPr="002F7767">
              <w:rPr>
                <w:rFonts w:cstheme="minorHAnsi"/>
              </w:rPr>
              <w:t>each</w:t>
            </w:r>
            <w:r w:rsidRPr="002F7767">
              <w:rPr>
                <w:rFonts w:eastAsia="News Gothic" w:cstheme="minorHAnsi"/>
              </w:rPr>
              <w:t xml:space="preserve"> </w:t>
            </w:r>
            <w:r w:rsidRPr="002F7767">
              <w:rPr>
                <w:rFonts w:cstheme="minorHAnsi"/>
              </w:rPr>
              <w:t>year</w:t>
            </w:r>
            <w:r w:rsidRPr="002F7767">
              <w:rPr>
                <w:rFonts w:eastAsia="News Gothic" w:cstheme="minorHAnsi"/>
              </w:rPr>
              <w:t xml:space="preserve"> </w:t>
            </w:r>
            <w:r w:rsidRPr="002F7767">
              <w:rPr>
                <w:rFonts w:cstheme="minorHAnsi"/>
              </w:rPr>
              <w:t>perform</w:t>
            </w:r>
            <w:r w:rsidRPr="002F7767">
              <w:rPr>
                <w:rFonts w:eastAsia="News Gothic" w:cstheme="minorHAnsi"/>
              </w:rPr>
              <w:t xml:space="preserve"> </w:t>
            </w:r>
            <w:r w:rsidRPr="002F7767">
              <w:rPr>
                <w:rFonts w:cstheme="minorHAnsi"/>
              </w:rPr>
              <w:t>an</w:t>
            </w:r>
            <w:r w:rsidRPr="002F7767">
              <w:rPr>
                <w:rFonts w:eastAsia="News Gothic" w:cstheme="minorHAnsi"/>
              </w:rPr>
              <w:t xml:space="preserve"> </w:t>
            </w:r>
            <w:r w:rsidRPr="002F7767">
              <w:rPr>
                <w:rFonts w:cstheme="minorHAnsi"/>
              </w:rPr>
              <w:t>analysis</w:t>
            </w:r>
            <w:r w:rsidRPr="002F7767">
              <w:rPr>
                <w:rFonts w:eastAsia="News Gothic" w:cstheme="minorHAnsi"/>
              </w:rPr>
              <w:t xml:space="preserve"> </w:t>
            </w:r>
            <w:r w:rsidRPr="002F7767">
              <w:rPr>
                <w:rFonts w:cstheme="minorHAnsi"/>
              </w:rPr>
              <w:t>on</w:t>
            </w:r>
            <w:r w:rsidRPr="002F7767">
              <w:rPr>
                <w:rFonts w:eastAsia="News Gothic" w:cstheme="minorHAnsi"/>
              </w:rPr>
              <w:t xml:space="preserve"> </w:t>
            </w:r>
            <w:r w:rsidRPr="002F7767">
              <w:rPr>
                <w:rFonts w:cstheme="minorHAnsi"/>
              </w:rPr>
              <w:t>landings</w:t>
            </w:r>
            <w:r w:rsidRPr="002F7767">
              <w:rPr>
                <w:rFonts w:eastAsia="News Gothic" w:cstheme="minorHAnsi"/>
              </w:rPr>
              <w:t xml:space="preserve"> </w:t>
            </w:r>
            <w:r w:rsidRPr="002F7767">
              <w:rPr>
                <w:rFonts w:cstheme="minorHAnsi"/>
              </w:rPr>
              <w:t>in</w:t>
            </w:r>
            <w:r w:rsidRPr="002F7767">
              <w:rPr>
                <w:rFonts w:eastAsia="News Gothic" w:cstheme="minorHAnsi"/>
              </w:rPr>
              <w:t xml:space="preserve"> </w:t>
            </w:r>
            <w:r w:rsidRPr="002F7767">
              <w:rPr>
                <w:rFonts w:cstheme="minorHAnsi"/>
              </w:rPr>
              <w:t>foreign</w:t>
            </w:r>
            <w:r w:rsidRPr="002F7767">
              <w:rPr>
                <w:rFonts w:eastAsia="News Gothic" w:cstheme="minorHAnsi"/>
              </w:rPr>
              <w:t xml:space="preserve"> </w:t>
            </w:r>
            <w:r w:rsidRPr="002F7767">
              <w:rPr>
                <w:rFonts w:cstheme="minorHAnsi"/>
              </w:rPr>
              <w:t>countries</w:t>
            </w:r>
            <w:r w:rsidRPr="002F7767">
              <w:rPr>
                <w:rFonts w:eastAsia="News Gothic" w:cstheme="minorHAnsi"/>
              </w:rPr>
              <w:t xml:space="preserve"> </w:t>
            </w:r>
            <w:r w:rsidRPr="002F7767">
              <w:rPr>
                <w:rFonts w:cstheme="minorHAnsi"/>
              </w:rPr>
              <w:t>and</w:t>
            </w:r>
            <w:r w:rsidRPr="002F7767">
              <w:rPr>
                <w:rFonts w:eastAsia="News Gothic" w:cstheme="minorHAnsi"/>
              </w:rPr>
              <w:t xml:space="preserve"> </w:t>
            </w:r>
            <w:r w:rsidRPr="002F7767">
              <w:rPr>
                <w:rFonts w:cstheme="minorHAnsi"/>
              </w:rPr>
              <w:t>conclude</w:t>
            </w:r>
            <w:r w:rsidRPr="002F7767">
              <w:rPr>
                <w:rFonts w:eastAsia="News Gothic" w:cstheme="minorHAnsi"/>
              </w:rPr>
              <w:t xml:space="preserve"> </w:t>
            </w:r>
            <w:r w:rsidRPr="002F7767">
              <w:rPr>
                <w:rFonts w:cstheme="minorHAnsi"/>
              </w:rPr>
              <w:t>where</w:t>
            </w:r>
            <w:r w:rsidRPr="002F7767">
              <w:rPr>
                <w:rFonts w:eastAsia="News Gothic" w:cstheme="minorHAnsi"/>
              </w:rPr>
              <w:t xml:space="preserve"> </w:t>
            </w:r>
            <w:r w:rsidRPr="002F7767">
              <w:rPr>
                <w:rFonts w:cstheme="minorHAnsi"/>
              </w:rPr>
              <w:t>bilateral</w:t>
            </w:r>
            <w:r w:rsidRPr="002F7767">
              <w:rPr>
                <w:rFonts w:eastAsia="News Gothic" w:cstheme="minorHAnsi"/>
              </w:rPr>
              <w:t xml:space="preserve"> </w:t>
            </w:r>
            <w:r w:rsidRPr="002F7767">
              <w:rPr>
                <w:rFonts w:cstheme="minorHAnsi"/>
              </w:rPr>
              <w:t>agreements</w:t>
            </w:r>
            <w:r w:rsidRPr="002F7767">
              <w:rPr>
                <w:rFonts w:eastAsia="News Gothic" w:cstheme="minorHAnsi"/>
              </w:rPr>
              <w:t xml:space="preserve"> </w:t>
            </w:r>
            <w:r w:rsidRPr="002F7767">
              <w:rPr>
                <w:rFonts w:cstheme="minorHAnsi"/>
              </w:rPr>
              <w:t>need</w:t>
            </w:r>
            <w:r w:rsidRPr="002F7767">
              <w:rPr>
                <w:rFonts w:eastAsia="News Gothic" w:cstheme="minorHAnsi"/>
              </w:rPr>
              <w:t xml:space="preserve"> </w:t>
            </w:r>
            <w:r w:rsidRPr="002F7767">
              <w:rPr>
                <w:rFonts w:cstheme="minorHAnsi"/>
              </w:rPr>
              <w:t>to</w:t>
            </w:r>
            <w:r w:rsidRPr="002F7767">
              <w:rPr>
                <w:rFonts w:eastAsia="News Gothic" w:cstheme="minorHAnsi"/>
              </w:rPr>
              <w:t xml:space="preserve"> </w:t>
            </w:r>
            <w:r w:rsidRPr="002F7767">
              <w:rPr>
                <w:rFonts w:cstheme="minorHAnsi"/>
              </w:rPr>
              <w:t>be</w:t>
            </w:r>
            <w:r w:rsidRPr="002F7767">
              <w:rPr>
                <w:rFonts w:eastAsia="News Gothic" w:cstheme="minorHAnsi"/>
              </w:rPr>
              <w:t xml:space="preserve"> </w:t>
            </w:r>
            <w:r w:rsidRPr="002F7767">
              <w:rPr>
                <w:rFonts w:cstheme="minorHAnsi"/>
              </w:rPr>
              <w:t>made.</w:t>
            </w:r>
            <w:r w:rsidRPr="002F7767">
              <w:rPr>
                <w:rFonts w:eastAsia="News Gothic" w:cstheme="minorHAnsi"/>
              </w:rPr>
              <w:t xml:space="preserve"> </w:t>
            </w:r>
            <w:r w:rsidRPr="002F7767">
              <w:rPr>
                <w:rFonts w:cstheme="minorHAnsi"/>
              </w:rPr>
              <w:t>MS</w:t>
            </w:r>
            <w:r w:rsidRPr="002F7767">
              <w:rPr>
                <w:rFonts w:eastAsia="News Gothic" w:cstheme="minorHAnsi"/>
              </w:rPr>
              <w:t xml:space="preserve"> </w:t>
            </w:r>
            <w:r w:rsidRPr="002F7767">
              <w:rPr>
                <w:rFonts w:cstheme="minorHAnsi"/>
              </w:rPr>
              <w:t>should</w:t>
            </w:r>
            <w:r w:rsidRPr="002F7767">
              <w:rPr>
                <w:rFonts w:eastAsia="News Gothic" w:cstheme="minorHAnsi"/>
              </w:rPr>
              <w:t xml:space="preserve"> </w:t>
            </w:r>
            <w:r w:rsidRPr="002F7767">
              <w:rPr>
                <w:rFonts w:cstheme="minorHAnsi"/>
              </w:rPr>
              <w:t>set</w:t>
            </w:r>
            <w:r w:rsidRPr="002F7767">
              <w:rPr>
                <w:rFonts w:eastAsia="News Gothic" w:cstheme="minorHAnsi"/>
              </w:rPr>
              <w:t xml:space="preserve"> </w:t>
            </w:r>
            <w:r w:rsidRPr="002F7767">
              <w:rPr>
                <w:rFonts w:cstheme="minorHAnsi"/>
              </w:rPr>
              <w:t>up</w:t>
            </w:r>
            <w:r w:rsidRPr="002F7767">
              <w:rPr>
                <w:rFonts w:eastAsia="News Gothic" w:cstheme="minorHAnsi"/>
              </w:rPr>
              <w:t xml:space="preserve"> </w:t>
            </w:r>
            <w:r w:rsidRPr="002F7767">
              <w:rPr>
                <w:rFonts w:cstheme="minorHAnsi"/>
              </w:rPr>
              <w:t>agreements,</w:t>
            </w:r>
            <w:r w:rsidRPr="002F7767">
              <w:rPr>
                <w:rFonts w:eastAsia="News Gothic" w:cstheme="minorHAnsi"/>
              </w:rPr>
              <w:t xml:space="preserve"> </w:t>
            </w:r>
            <w:r w:rsidRPr="002F7767">
              <w:rPr>
                <w:rFonts w:cstheme="minorHAnsi"/>
              </w:rPr>
              <w:t>fixing</w:t>
            </w:r>
            <w:r w:rsidRPr="002F7767">
              <w:rPr>
                <w:rFonts w:eastAsia="News Gothic" w:cstheme="minorHAnsi"/>
              </w:rPr>
              <w:t xml:space="preserve"> </w:t>
            </w:r>
            <w:r w:rsidRPr="002F7767">
              <w:rPr>
                <w:rFonts w:cstheme="minorHAnsi"/>
              </w:rPr>
              <w:t>the</w:t>
            </w:r>
            <w:r w:rsidRPr="002F7767">
              <w:rPr>
                <w:rFonts w:eastAsia="News Gothic" w:cstheme="minorHAnsi"/>
              </w:rPr>
              <w:t xml:space="preserve"> </w:t>
            </w:r>
            <w:r w:rsidRPr="002F7767">
              <w:rPr>
                <w:rFonts w:cstheme="minorHAnsi"/>
              </w:rPr>
              <w:t>details</w:t>
            </w:r>
            <w:r w:rsidRPr="002F7767">
              <w:rPr>
                <w:rFonts w:eastAsia="News Gothic" w:cstheme="minorHAnsi"/>
              </w:rPr>
              <w:t xml:space="preserve"> </w:t>
            </w:r>
            <w:r w:rsidRPr="002F7767">
              <w:rPr>
                <w:rFonts w:cstheme="minorHAnsi"/>
              </w:rPr>
              <w:t>of</w:t>
            </w:r>
            <w:r w:rsidRPr="002F7767">
              <w:rPr>
                <w:rFonts w:eastAsia="News Gothic" w:cstheme="minorHAnsi"/>
              </w:rPr>
              <w:t xml:space="preserve"> </w:t>
            </w:r>
            <w:r w:rsidRPr="002F7767">
              <w:rPr>
                <w:rFonts w:cstheme="minorHAnsi"/>
              </w:rPr>
              <w:t>sampling,</w:t>
            </w:r>
            <w:r w:rsidRPr="002F7767">
              <w:rPr>
                <w:rFonts w:eastAsia="News Gothic" w:cstheme="minorHAnsi"/>
              </w:rPr>
              <w:t xml:space="preserve"> </w:t>
            </w:r>
            <w:r w:rsidRPr="002F7767">
              <w:rPr>
                <w:rFonts w:cstheme="minorHAnsi"/>
              </w:rPr>
              <w:t>compilation</w:t>
            </w:r>
            <w:r w:rsidRPr="002F7767">
              <w:rPr>
                <w:rFonts w:eastAsia="News Gothic" w:cstheme="minorHAnsi"/>
              </w:rPr>
              <w:t xml:space="preserve"> </w:t>
            </w:r>
            <w:r w:rsidRPr="002F7767">
              <w:rPr>
                <w:rFonts w:cstheme="minorHAnsi"/>
              </w:rPr>
              <w:t>and</w:t>
            </w:r>
            <w:r w:rsidRPr="002F7767">
              <w:rPr>
                <w:rFonts w:eastAsia="News Gothic" w:cstheme="minorHAnsi"/>
              </w:rPr>
              <w:t xml:space="preserve"> </w:t>
            </w:r>
            <w:r w:rsidRPr="002F7767">
              <w:rPr>
                <w:rFonts w:cstheme="minorHAnsi"/>
              </w:rPr>
              <w:t>submission</w:t>
            </w:r>
            <w:r w:rsidRPr="002F7767">
              <w:rPr>
                <w:rFonts w:eastAsia="News Gothic" w:cstheme="minorHAnsi"/>
              </w:rPr>
              <w:t xml:space="preserve"> </w:t>
            </w:r>
            <w:r w:rsidRPr="002F7767">
              <w:rPr>
                <w:rFonts w:cstheme="minorHAnsi"/>
              </w:rPr>
              <w:t>of</w:t>
            </w:r>
            <w:r w:rsidRPr="002F7767">
              <w:rPr>
                <w:rFonts w:eastAsia="News Gothic" w:cstheme="minorHAnsi"/>
              </w:rPr>
              <w:t xml:space="preserve"> </w:t>
            </w:r>
            <w:r w:rsidRPr="002F7767">
              <w:rPr>
                <w:rFonts w:cstheme="minorHAnsi"/>
              </w:rPr>
              <w:t>data</w:t>
            </w:r>
            <w:r w:rsidRPr="002F7767">
              <w:rPr>
                <w:rFonts w:eastAsia="News Gothic" w:cstheme="minorHAnsi"/>
              </w:rPr>
              <w:t xml:space="preserve"> </w:t>
            </w:r>
            <w:r w:rsidRPr="002F7767">
              <w:rPr>
                <w:rFonts w:cstheme="minorHAnsi"/>
              </w:rPr>
              <w:t>in</w:t>
            </w:r>
            <w:r w:rsidRPr="002F7767">
              <w:rPr>
                <w:rFonts w:eastAsia="News Gothic" w:cstheme="minorHAnsi"/>
              </w:rPr>
              <w:t xml:space="preserve"> </w:t>
            </w:r>
            <w:r w:rsidRPr="002F7767">
              <w:rPr>
                <w:rFonts w:cstheme="minorHAnsi"/>
              </w:rPr>
              <w:t>each</w:t>
            </w:r>
            <w:r w:rsidRPr="002F7767">
              <w:rPr>
                <w:rFonts w:eastAsia="News Gothic" w:cstheme="minorHAnsi"/>
              </w:rPr>
              <w:t xml:space="preserve"> </w:t>
            </w:r>
            <w:r w:rsidRPr="002F7767">
              <w:rPr>
                <w:rFonts w:cstheme="minorHAnsi"/>
              </w:rPr>
              <w:t>case</w:t>
            </w:r>
            <w:r w:rsidRPr="002F7767">
              <w:rPr>
                <w:rFonts w:eastAsia="News Gothic" w:cstheme="minorHAnsi"/>
              </w:rPr>
              <w:t xml:space="preserve"> </w:t>
            </w:r>
            <w:r w:rsidRPr="002F7767">
              <w:rPr>
                <w:rFonts w:cstheme="minorHAnsi"/>
              </w:rPr>
              <w:t>when</w:t>
            </w:r>
            <w:r w:rsidRPr="002F7767">
              <w:rPr>
                <w:rFonts w:eastAsia="News Gothic" w:cstheme="minorHAnsi"/>
              </w:rPr>
              <w:t xml:space="preserve"> </w:t>
            </w:r>
            <w:r w:rsidRPr="002F7767">
              <w:rPr>
                <w:rFonts w:cstheme="minorHAnsi"/>
              </w:rPr>
              <w:t>it</w:t>
            </w:r>
            <w:r w:rsidRPr="002F7767">
              <w:rPr>
                <w:rFonts w:eastAsia="News Gothic" w:cstheme="minorHAnsi"/>
              </w:rPr>
              <w:t xml:space="preserve"> </w:t>
            </w:r>
            <w:r w:rsidRPr="002F7767">
              <w:rPr>
                <w:rFonts w:cstheme="minorHAnsi"/>
              </w:rPr>
              <w:t>is</w:t>
            </w:r>
            <w:r w:rsidRPr="002F7767">
              <w:rPr>
                <w:rFonts w:eastAsia="News Gothic" w:cstheme="minorHAnsi"/>
              </w:rPr>
              <w:t xml:space="preserve"> </w:t>
            </w:r>
            <w:r w:rsidRPr="002F7767">
              <w:rPr>
                <w:rFonts w:cstheme="minorHAnsi"/>
              </w:rPr>
              <w:t>indicated</w:t>
            </w:r>
            <w:r w:rsidRPr="002F7767">
              <w:rPr>
                <w:rFonts w:eastAsia="News Gothic" w:cstheme="minorHAnsi"/>
              </w:rPr>
              <w:t xml:space="preserve"> </w:t>
            </w:r>
            <w:r w:rsidRPr="002F7767">
              <w:rPr>
                <w:rFonts w:cstheme="minorHAnsi"/>
              </w:rPr>
              <w:t>by</w:t>
            </w:r>
            <w:r w:rsidRPr="002F7767">
              <w:rPr>
                <w:rFonts w:eastAsia="News Gothic" w:cstheme="minorHAnsi"/>
              </w:rPr>
              <w:t xml:space="preserve"> </w:t>
            </w:r>
            <w:r w:rsidRPr="002F7767">
              <w:rPr>
                <w:rFonts w:cstheme="minorHAnsi"/>
              </w:rPr>
              <w:t>the</w:t>
            </w:r>
            <w:r w:rsidRPr="002F7767">
              <w:rPr>
                <w:rFonts w:eastAsia="News Gothic" w:cstheme="minorHAnsi"/>
              </w:rPr>
              <w:t xml:space="preserve"> </w:t>
            </w:r>
            <w:r w:rsidRPr="002F7767">
              <w:rPr>
                <w:rFonts w:cstheme="minorHAnsi"/>
              </w:rPr>
              <w:t>RCM</w:t>
            </w:r>
            <w:r w:rsidRPr="002F7767">
              <w:rPr>
                <w:rFonts w:eastAsia="News Gothic" w:cstheme="minorHAnsi"/>
              </w:rPr>
              <w:t xml:space="preserve"> </w:t>
            </w:r>
            <w:r w:rsidRPr="002F7767">
              <w:rPr>
                <w:rFonts w:cstheme="minorHAnsi"/>
              </w:rPr>
              <w:t>that</w:t>
            </w:r>
            <w:r w:rsidRPr="002F7767">
              <w:rPr>
                <w:rFonts w:eastAsia="News Gothic" w:cstheme="minorHAnsi"/>
              </w:rPr>
              <w:t xml:space="preserve"> </w:t>
            </w:r>
            <w:r w:rsidRPr="002F7767">
              <w:rPr>
                <w:rFonts w:cstheme="minorHAnsi"/>
              </w:rPr>
              <w:t>a</w:t>
            </w:r>
            <w:r w:rsidRPr="002F7767">
              <w:rPr>
                <w:rFonts w:eastAsia="News Gothic" w:cstheme="minorHAnsi"/>
              </w:rPr>
              <w:t xml:space="preserve"> </w:t>
            </w:r>
            <w:r w:rsidRPr="002F7767">
              <w:rPr>
                <w:rFonts w:cstheme="minorHAnsi"/>
              </w:rPr>
              <w:t>bilateral</w:t>
            </w:r>
            <w:r w:rsidRPr="002F7767">
              <w:rPr>
                <w:rFonts w:eastAsia="News Gothic" w:cstheme="minorHAnsi"/>
              </w:rPr>
              <w:t xml:space="preserve"> </w:t>
            </w:r>
            <w:r w:rsidRPr="002F7767">
              <w:rPr>
                <w:rFonts w:cstheme="minorHAnsi"/>
              </w:rPr>
              <w:t>agreement</w:t>
            </w:r>
            <w:r w:rsidRPr="002F7767">
              <w:rPr>
                <w:rFonts w:eastAsia="News Gothic" w:cstheme="minorHAnsi"/>
              </w:rPr>
              <w:t xml:space="preserve"> </w:t>
            </w:r>
            <w:r w:rsidRPr="002F7767">
              <w:rPr>
                <w:rFonts w:cstheme="minorHAnsi"/>
              </w:rPr>
              <w:t>is</w:t>
            </w:r>
            <w:r w:rsidRPr="002F7767">
              <w:rPr>
                <w:rFonts w:eastAsia="News Gothic" w:cstheme="minorHAnsi"/>
              </w:rPr>
              <w:t xml:space="preserve"> </w:t>
            </w:r>
            <w:r w:rsidRPr="002F7767">
              <w:rPr>
                <w:rFonts w:cstheme="minorHAnsi"/>
              </w:rPr>
              <w:t>needed.</w:t>
            </w:r>
            <w:r w:rsidRPr="002F7767">
              <w:rPr>
                <w:rFonts w:eastAsia="News Gothic" w:cstheme="minorHAnsi"/>
              </w:rPr>
              <w:t xml:space="preserve"> </w:t>
            </w:r>
            <w:r w:rsidRPr="002F7767">
              <w:rPr>
                <w:rFonts w:cstheme="minorHAnsi"/>
              </w:rPr>
              <w:t>To</w:t>
            </w:r>
            <w:r w:rsidRPr="002F7767">
              <w:rPr>
                <w:rFonts w:eastAsia="News Gothic" w:cstheme="minorHAnsi"/>
              </w:rPr>
              <w:t xml:space="preserve"> </w:t>
            </w:r>
            <w:r w:rsidRPr="002F7767">
              <w:rPr>
                <w:rFonts w:cstheme="minorHAnsi"/>
              </w:rPr>
              <w:t>include</w:t>
            </w:r>
            <w:r w:rsidRPr="002F7767">
              <w:rPr>
                <w:rFonts w:eastAsia="News Gothic" w:cstheme="minorHAnsi"/>
              </w:rPr>
              <w:t xml:space="preserve"> </w:t>
            </w:r>
            <w:r w:rsidRPr="002F7767">
              <w:rPr>
                <w:rFonts w:cstheme="minorHAnsi"/>
              </w:rPr>
              <w:t>the</w:t>
            </w:r>
            <w:r w:rsidRPr="002F7767">
              <w:rPr>
                <w:rFonts w:eastAsia="News Gothic" w:cstheme="minorHAnsi"/>
              </w:rPr>
              <w:t xml:space="preserve"> </w:t>
            </w:r>
            <w:r w:rsidRPr="002F7767">
              <w:rPr>
                <w:rFonts w:cstheme="minorHAnsi"/>
              </w:rPr>
              <w:t>agreed</w:t>
            </w:r>
            <w:r w:rsidRPr="002F7767">
              <w:rPr>
                <w:rFonts w:eastAsia="News Gothic" w:cstheme="minorHAnsi"/>
              </w:rPr>
              <w:t xml:space="preserve"> </w:t>
            </w:r>
            <w:r w:rsidRPr="002F7767">
              <w:rPr>
                <w:rFonts w:cstheme="minorHAnsi"/>
              </w:rPr>
              <w:t>analysis</w:t>
            </w:r>
            <w:r w:rsidRPr="002F7767">
              <w:rPr>
                <w:rFonts w:eastAsia="News Gothic" w:cstheme="minorHAnsi"/>
              </w:rPr>
              <w:t xml:space="preserve"> </w:t>
            </w:r>
            <w:r w:rsidRPr="002F7767">
              <w:rPr>
                <w:rFonts w:cstheme="minorHAnsi"/>
              </w:rPr>
              <w:t>in</w:t>
            </w:r>
            <w:r w:rsidRPr="002F7767">
              <w:rPr>
                <w:rFonts w:eastAsia="News Gothic" w:cstheme="minorHAnsi"/>
              </w:rPr>
              <w:t xml:space="preserve"> </w:t>
            </w:r>
            <w:r w:rsidRPr="002F7767">
              <w:rPr>
                <w:rFonts w:cstheme="minorHAnsi"/>
              </w:rPr>
              <w:t>FishFrame</w:t>
            </w:r>
            <w:r w:rsidRPr="002F7767">
              <w:rPr>
                <w:rFonts w:eastAsia="News Gothic" w:cstheme="minorHAnsi"/>
              </w:rPr>
              <w:t xml:space="preserve"> </w:t>
            </w:r>
            <w:r w:rsidRPr="002F7767">
              <w:rPr>
                <w:rFonts w:cstheme="minorHAnsi"/>
              </w:rPr>
              <w:t>would</w:t>
            </w:r>
            <w:r w:rsidRPr="002F7767">
              <w:rPr>
                <w:rFonts w:eastAsia="News Gothic" w:cstheme="minorHAnsi"/>
              </w:rPr>
              <w:t xml:space="preserve"> </w:t>
            </w:r>
            <w:r w:rsidRPr="002F7767">
              <w:rPr>
                <w:rFonts w:cstheme="minorHAnsi"/>
              </w:rPr>
              <w:t>be</w:t>
            </w:r>
            <w:r w:rsidRPr="002F7767">
              <w:rPr>
                <w:rFonts w:eastAsia="News Gothic" w:cstheme="minorHAnsi"/>
              </w:rPr>
              <w:t xml:space="preserve"> </w:t>
            </w:r>
            <w:r w:rsidRPr="002F7767">
              <w:rPr>
                <w:rFonts w:cstheme="minorHAnsi"/>
              </w:rPr>
              <w:t>very</w:t>
            </w:r>
            <w:r w:rsidRPr="002F7767">
              <w:rPr>
                <w:rFonts w:eastAsia="News Gothic" w:cstheme="minorHAnsi"/>
              </w:rPr>
              <w:t xml:space="preserve"> </w:t>
            </w:r>
            <w:r w:rsidRPr="002F7767">
              <w:rPr>
                <w:rFonts w:cstheme="minorHAnsi"/>
              </w:rPr>
              <w:t>convenient</w:t>
            </w:r>
            <w:r w:rsidRPr="002F7767">
              <w:rPr>
                <w:rFonts w:eastAsia="News Gothic" w:cstheme="minorHAnsi"/>
              </w:rPr>
              <w:t xml:space="preserve"> </w:t>
            </w:r>
            <w:r w:rsidRPr="002F7767">
              <w:rPr>
                <w:rFonts w:cstheme="minorHAnsi"/>
              </w:rPr>
              <w:t>and</w:t>
            </w:r>
            <w:r w:rsidRPr="002F7767">
              <w:rPr>
                <w:rFonts w:eastAsia="News Gothic" w:cstheme="minorHAnsi"/>
              </w:rPr>
              <w:t xml:space="preserve"> </w:t>
            </w:r>
            <w:r w:rsidRPr="002F7767">
              <w:rPr>
                <w:rFonts w:cstheme="minorHAnsi"/>
              </w:rPr>
              <w:t>time</w:t>
            </w:r>
            <w:r w:rsidRPr="002F7767">
              <w:rPr>
                <w:rFonts w:eastAsia="News Gothic" w:cstheme="minorHAnsi"/>
              </w:rPr>
              <w:t xml:space="preserve"> </w:t>
            </w:r>
            <w:r w:rsidRPr="002F7767">
              <w:rPr>
                <w:rFonts w:cstheme="minorHAnsi"/>
              </w:rPr>
              <w:t>saving.</w:t>
            </w:r>
          </w:p>
          <w:p w:rsidR="008124B1" w:rsidRPr="002F7767" w:rsidRDefault="008124B1" w:rsidP="0028652E">
            <w:pPr>
              <w:widowControl w:val="0"/>
              <w:numPr>
                <w:ilvl w:val="0"/>
                <w:numId w:val="37"/>
              </w:numPr>
              <w:tabs>
                <w:tab w:val="clear" w:pos="720"/>
              </w:tabs>
              <w:spacing w:before="0" w:after="0" w:line="260" w:lineRule="exact"/>
              <w:ind w:left="335"/>
              <w:jc w:val="left"/>
              <w:textAlignment w:val="baseline"/>
              <w:rPr>
                <w:rFonts w:cstheme="minorHAnsi"/>
              </w:rPr>
            </w:pPr>
            <w:r w:rsidRPr="002F7767">
              <w:rPr>
                <w:rFonts w:cstheme="minorHAnsi"/>
              </w:rPr>
              <w:t>MS</w:t>
            </w:r>
            <w:r w:rsidRPr="002F7767">
              <w:rPr>
                <w:rFonts w:eastAsia="News Gothic" w:cstheme="minorHAnsi"/>
              </w:rPr>
              <w:t xml:space="preserve"> </w:t>
            </w:r>
            <w:r w:rsidRPr="002F7767">
              <w:rPr>
                <w:rFonts w:cstheme="minorHAnsi"/>
              </w:rPr>
              <w:t>should</w:t>
            </w:r>
            <w:r w:rsidRPr="002F7767">
              <w:rPr>
                <w:rFonts w:eastAsia="News Gothic" w:cstheme="minorHAnsi"/>
              </w:rPr>
              <w:t xml:space="preserve"> </w:t>
            </w:r>
            <w:r w:rsidRPr="002F7767">
              <w:rPr>
                <w:rFonts w:cstheme="minorHAnsi"/>
              </w:rPr>
              <w:t>set</w:t>
            </w:r>
            <w:r w:rsidRPr="002F7767">
              <w:rPr>
                <w:rFonts w:eastAsia="News Gothic" w:cstheme="minorHAnsi"/>
              </w:rPr>
              <w:t xml:space="preserve"> </w:t>
            </w:r>
            <w:r w:rsidRPr="002F7767">
              <w:rPr>
                <w:rFonts w:cstheme="minorHAnsi"/>
              </w:rPr>
              <w:t>up</w:t>
            </w:r>
            <w:r w:rsidRPr="002F7767">
              <w:rPr>
                <w:rFonts w:eastAsia="News Gothic" w:cstheme="minorHAnsi"/>
              </w:rPr>
              <w:t xml:space="preserve"> </w:t>
            </w:r>
            <w:r w:rsidRPr="002F7767">
              <w:rPr>
                <w:rFonts w:cstheme="minorHAnsi"/>
              </w:rPr>
              <w:t>agreements,</w:t>
            </w:r>
            <w:r w:rsidRPr="002F7767">
              <w:rPr>
                <w:rFonts w:eastAsia="News Gothic" w:cstheme="minorHAnsi"/>
              </w:rPr>
              <w:t xml:space="preserve"> </w:t>
            </w:r>
            <w:r w:rsidRPr="002F7767">
              <w:rPr>
                <w:rFonts w:cstheme="minorHAnsi"/>
              </w:rPr>
              <w:t>fixing</w:t>
            </w:r>
            <w:r w:rsidRPr="002F7767">
              <w:rPr>
                <w:rFonts w:eastAsia="News Gothic" w:cstheme="minorHAnsi"/>
              </w:rPr>
              <w:t xml:space="preserve"> </w:t>
            </w:r>
            <w:r w:rsidRPr="002F7767">
              <w:rPr>
                <w:rFonts w:cstheme="minorHAnsi"/>
              </w:rPr>
              <w:t>the</w:t>
            </w:r>
            <w:r w:rsidRPr="002F7767">
              <w:rPr>
                <w:rFonts w:eastAsia="News Gothic" w:cstheme="minorHAnsi"/>
              </w:rPr>
              <w:t xml:space="preserve"> </w:t>
            </w:r>
            <w:r w:rsidRPr="002F7767">
              <w:rPr>
                <w:rFonts w:cstheme="minorHAnsi"/>
              </w:rPr>
              <w:t>details</w:t>
            </w:r>
            <w:r w:rsidRPr="002F7767">
              <w:rPr>
                <w:rFonts w:eastAsia="News Gothic" w:cstheme="minorHAnsi"/>
              </w:rPr>
              <w:t xml:space="preserve"> </w:t>
            </w:r>
            <w:r w:rsidRPr="002F7767">
              <w:rPr>
                <w:rFonts w:cstheme="minorHAnsi"/>
              </w:rPr>
              <w:t>of</w:t>
            </w:r>
            <w:r w:rsidRPr="002F7767">
              <w:rPr>
                <w:rFonts w:eastAsia="News Gothic" w:cstheme="minorHAnsi"/>
              </w:rPr>
              <w:t xml:space="preserve"> </w:t>
            </w:r>
            <w:r w:rsidRPr="002F7767">
              <w:rPr>
                <w:rFonts w:cstheme="minorHAnsi"/>
              </w:rPr>
              <w:t>sampling,</w:t>
            </w:r>
            <w:r w:rsidRPr="002F7767">
              <w:rPr>
                <w:rFonts w:eastAsia="News Gothic" w:cstheme="minorHAnsi"/>
              </w:rPr>
              <w:t xml:space="preserve"> </w:t>
            </w:r>
            <w:r w:rsidRPr="002F7767">
              <w:rPr>
                <w:rFonts w:cstheme="minorHAnsi"/>
              </w:rPr>
              <w:t>compilation</w:t>
            </w:r>
            <w:r w:rsidRPr="002F7767">
              <w:rPr>
                <w:rFonts w:eastAsia="News Gothic" w:cstheme="minorHAnsi"/>
              </w:rPr>
              <w:t xml:space="preserve"> </w:t>
            </w:r>
            <w:r w:rsidRPr="002F7767">
              <w:rPr>
                <w:rFonts w:cstheme="minorHAnsi"/>
              </w:rPr>
              <w:t>and</w:t>
            </w:r>
            <w:r w:rsidRPr="002F7767">
              <w:rPr>
                <w:rFonts w:eastAsia="News Gothic" w:cstheme="minorHAnsi"/>
              </w:rPr>
              <w:t xml:space="preserve"> </w:t>
            </w:r>
            <w:r w:rsidRPr="002F7767">
              <w:rPr>
                <w:rFonts w:cstheme="minorHAnsi"/>
              </w:rPr>
              <w:t>submission</w:t>
            </w:r>
            <w:r w:rsidRPr="002F7767">
              <w:rPr>
                <w:rFonts w:eastAsia="News Gothic" w:cstheme="minorHAnsi"/>
              </w:rPr>
              <w:t xml:space="preserve"> </w:t>
            </w:r>
            <w:r w:rsidRPr="002F7767">
              <w:rPr>
                <w:rFonts w:cstheme="minorHAnsi"/>
              </w:rPr>
              <w:t>of</w:t>
            </w:r>
            <w:r w:rsidRPr="002F7767">
              <w:rPr>
                <w:rFonts w:eastAsia="News Gothic" w:cstheme="minorHAnsi"/>
              </w:rPr>
              <w:t xml:space="preserve"> </w:t>
            </w:r>
            <w:r w:rsidRPr="002F7767">
              <w:rPr>
                <w:rFonts w:cstheme="minorHAnsi"/>
              </w:rPr>
              <w:t>data</w:t>
            </w:r>
            <w:r w:rsidRPr="002F7767">
              <w:rPr>
                <w:rFonts w:eastAsia="News Gothic" w:cstheme="minorHAnsi"/>
              </w:rPr>
              <w:t xml:space="preserve"> </w:t>
            </w:r>
            <w:r w:rsidRPr="002F7767">
              <w:rPr>
                <w:rFonts w:cstheme="minorHAnsi"/>
              </w:rPr>
              <w:t>in</w:t>
            </w:r>
            <w:r w:rsidRPr="002F7767">
              <w:rPr>
                <w:rFonts w:eastAsia="News Gothic" w:cstheme="minorHAnsi"/>
              </w:rPr>
              <w:t xml:space="preserve"> </w:t>
            </w:r>
            <w:r w:rsidRPr="002F7767">
              <w:rPr>
                <w:rFonts w:cstheme="minorHAnsi"/>
              </w:rPr>
              <w:t>each</w:t>
            </w:r>
            <w:r w:rsidRPr="002F7767">
              <w:rPr>
                <w:rFonts w:eastAsia="News Gothic" w:cstheme="minorHAnsi"/>
              </w:rPr>
              <w:t xml:space="preserve"> </w:t>
            </w:r>
            <w:r w:rsidRPr="002F7767">
              <w:rPr>
                <w:rFonts w:cstheme="minorHAnsi"/>
              </w:rPr>
              <w:t>case</w:t>
            </w:r>
            <w:r w:rsidRPr="002F7767">
              <w:rPr>
                <w:rFonts w:eastAsia="News Gothic" w:cstheme="minorHAnsi"/>
              </w:rPr>
              <w:t xml:space="preserve"> </w:t>
            </w:r>
            <w:r w:rsidRPr="002F7767">
              <w:rPr>
                <w:rFonts w:cstheme="minorHAnsi"/>
              </w:rPr>
              <w:t>it</w:t>
            </w:r>
            <w:r w:rsidRPr="002F7767">
              <w:rPr>
                <w:rFonts w:eastAsia="News Gothic" w:cstheme="minorHAnsi"/>
              </w:rPr>
              <w:t xml:space="preserve"> </w:t>
            </w:r>
            <w:r w:rsidRPr="002F7767">
              <w:rPr>
                <w:rFonts w:cstheme="minorHAnsi"/>
              </w:rPr>
              <w:t>is</w:t>
            </w:r>
            <w:r w:rsidRPr="002F7767">
              <w:rPr>
                <w:rFonts w:eastAsia="News Gothic" w:cstheme="minorHAnsi"/>
              </w:rPr>
              <w:t xml:space="preserve"> </w:t>
            </w:r>
            <w:r w:rsidRPr="002F7767">
              <w:rPr>
                <w:rFonts w:cstheme="minorHAnsi"/>
              </w:rPr>
              <w:t>concluded</w:t>
            </w:r>
            <w:r w:rsidRPr="002F7767">
              <w:rPr>
                <w:rFonts w:eastAsia="News Gothic" w:cstheme="minorHAnsi"/>
              </w:rPr>
              <w:t xml:space="preserve"> </w:t>
            </w:r>
            <w:r w:rsidRPr="002F7767">
              <w:rPr>
                <w:rFonts w:cstheme="minorHAnsi"/>
              </w:rPr>
              <w:t>by</w:t>
            </w:r>
            <w:r w:rsidRPr="002F7767">
              <w:rPr>
                <w:rFonts w:eastAsia="News Gothic" w:cstheme="minorHAnsi"/>
              </w:rPr>
              <w:t xml:space="preserve"> </w:t>
            </w:r>
            <w:r w:rsidRPr="002F7767">
              <w:rPr>
                <w:rFonts w:cstheme="minorHAnsi"/>
              </w:rPr>
              <w:t>the</w:t>
            </w:r>
            <w:r w:rsidRPr="002F7767">
              <w:rPr>
                <w:rFonts w:eastAsia="News Gothic" w:cstheme="minorHAnsi"/>
              </w:rPr>
              <w:t xml:space="preserve"> </w:t>
            </w:r>
            <w:r w:rsidRPr="002F7767">
              <w:rPr>
                <w:rFonts w:cstheme="minorHAnsi"/>
              </w:rPr>
              <w:t>RCM</w:t>
            </w:r>
            <w:r w:rsidRPr="002F7767">
              <w:rPr>
                <w:rFonts w:eastAsia="News Gothic" w:cstheme="minorHAnsi"/>
              </w:rPr>
              <w:t xml:space="preserve"> </w:t>
            </w:r>
            <w:r w:rsidRPr="002F7767">
              <w:rPr>
                <w:rFonts w:cstheme="minorHAnsi"/>
              </w:rPr>
              <w:t>that</w:t>
            </w:r>
            <w:r w:rsidRPr="002F7767">
              <w:rPr>
                <w:rFonts w:eastAsia="News Gothic" w:cstheme="minorHAnsi"/>
              </w:rPr>
              <w:t xml:space="preserve"> </w:t>
            </w:r>
            <w:r w:rsidRPr="002F7767">
              <w:rPr>
                <w:rFonts w:cstheme="minorHAnsi"/>
              </w:rPr>
              <w:t>a</w:t>
            </w:r>
            <w:r w:rsidRPr="002F7767">
              <w:rPr>
                <w:rFonts w:eastAsia="News Gothic" w:cstheme="minorHAnsi"/>
              </w:rPr>
              <w:t xml:space="preserve"> </w:t>
            </w:r>
            <w:r w:rsidRPr="002F7767">
              <w:rPr>
                <w:rFonts w:cstheme="minorHAnsi"/>
              </w:rPr>
              <w:t>bilateral</w:t>
            </w:r>
            <w:r w:rsidRPr="002F7767">
              <w:rPr>
                <w:rFonts w:eastAsia="News Gothic" w:cstheme="minorHAnsi"/>
              </w:rPr>
              <w:t xml:space="preserve"> </w:t>
            </w:r>
            <w:r w:rsidRPr="002F7767">
              <w:rPr>
                <w:rFonts w:cstheme="minorHAnsi"/>
              </w:rPr>
              <w:t>agreement</w:t>
            </w:r>
            <w:r w:rsidRPr="002F7767">
              <w:rPr>
                <w:rFonts w:eastAsia="News Gothic" w:cstheme="minorHAnsi"/>
              </w:rPr>
              <w:t xml:space="preserve"> </w:t>
            </w:r>
            <w:r w:rsidRPr="002F7767">
              <w:rPr>
                <w:rFonts w:cstheme="minorHAnsi"/>
              </w:rPr>
              <w:t>is</w:t>
            </w:r>
            <w:r w:rsidRPr="002F7767">
              <w:rPr>
                <w:rFonts w:eastAsia="News Gothic" w:cstheme="minorHAnsi"/>
              </w:rPr>
              <w:t xml:space="preserve"> </w:t>
            </w:r>
            <w:r w:rsidRPr="002F7767">
              <w:rPr>
                <w:rFonts w:cstheme="minorHAnsi"/>
              </w:rPr>
              <w:t>needed.</w:t>
            </w:r>
          </w:p>
        </w:tc>
      </w:tr>
      <w:tr w:rsidR="008124B1" w:rsidRPr="001C37EA" w:rsidTr="001C1704">
        <w:trPr>
          <w:trHeight w:val="305"/>
        </w:trPr>
        <w:tc>
          <w:tcPr>
            <w:tcW w:w="1534" w:type="pct"/>
            <w:shd w:val="clear" w:color="auto" w:fill="FFFFFF" w:themeFill="background1"/>
          </w:tcPr>
          <w:p w:rsidR="008124B1" w:rsidRPr="00690DA5" w:rsidRDefault="008124B1" w:rsidP="001C1704">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66" w:type="pct"/>
            <w:shd w:val="clear" w:color="auto" w:fill="FFFFFF" w:themeFill="background1"/>
            <w:vAlign w:val="center"/>
          </w:tcPr>
          <w:p w:rsidR="008124B1" w:rsidRPr="002F7767" w:rsidRDefault="008124B1" w:rsidP="0028652E">
            <w:pPr>
              <w:pStyle w:val="ListParagraph"/>
              <w:numPr>
                <w:ilvl w:val="0"/>
                <w:numId w:val="39"/>
              </w:numPr>
              <w:snapToGrid w:val="0"/>
              <w:spacing w:after="0"/>
              <w:ind w:left="335"/>
              <w:rPr>
                <w:rFonts w:ascii="Cambria" w:hAnsi="Cambria" w:cstheme="minorHAnsi"/>
                <w:sz w:val="20"/>
                <w:szCs w:val="20"/>
              </w:rPr>
            </w:pPr>
            <w:r w:rsidRPr="002F7767">
              <w:rPr>
                <w:rFonts w:ascii="Cambria" w:hAnsi="Cambria" w:cstheme="minorHAnsi"/>
                <w:sz w:val="20"/>
                <w:szCs w:val="20"/>
              </w:rPr>
              <w:t>MS</w:t>
            </w:r>
            <w:r w:rsidRPr="002F7767">
              <w:rPr>
                <w:rFonts w:ascii="Cambria" w:eastAsia="News Gothic" w:hAnsi="Cambria" w:cstheme="minorHAnsi"/>
                <w:sz w:val="20"/>
                <w:szCs w:val="20"/>
              </w:rPr>
              <w:t xml:space="preserve"> </w:t>
            </w:r>
            <w:r w:rsidRPr="002F7767">
              <w:rPr>
                <w:rFonts w:ascii="Cambria" w:hAnsi="Cambria" w:cstheme="minorHAnsi"/>
                <w:sz w:val="20"/>
                <w:szCs w:val="20"/>
              </w:rPr>
              <w:t>to</w:t>
            </w:r>
            <w:r w:rsidRPr="002F7767">
              <w:rPr>
                <w:rFonts w:ascii="Cambria" w:eastAsia="News Gothic" w:hAnsi="Cambria" w:cstheme="minorHAnsi"/>
                <w:sz w:val="20"/>
                <w:szCs w:val="20"/>
              </w:rPr>
              <w:t xml:space="preserve"> </w:t>
            </w:r>
            <w:r w:rsidRPr="002F7767">
              <w:rPr>
                <w:rFonts w:ascii="Cambria" w:hAnsi="Cambria" w:cstheme="minorHAnsi"/>
                <w:sz w:val="20"/>
                <w:szCs w:val="20"/>
              </w:rPr>
              <w:t>upload</w:t>
            </w:r>
            <w:r w:rsidRPr="002F7767">
              <w:rPr>
                <w:rFonts w:ascii="Cambria" w:eastAsia="News Gothic" w:hAnsi="Cambria" w:cstheme="minorHAnsi"/>
                <w:sz w:val="20"/>
                <w:szCs w:val="20"/>
              </w:rPr>
              <w:t xml:space="preserve"> </w:t>
            </w:r>
            <w:r w:rsidRPr="002F7767">
              <w:rPr>
                <w:rFonts w:ascii="Cambria" w:hAnsi="Cambria" w:cstheme="minorHAnsi"/>
                <w:sz w:val="20"/>
                <w:szCs w:val="20"/>
              </w:rPr>
              <w:t>data</w:t>
            </w:r>
            <w:r w:rsidRPr="002F7767">
              <w:rPr>
                <w:rFonts w:ascii="Cambria" w:eastAsia="News Gothic" w:hAnsi="Cambria" w:cstheme="minorHAnsi"/>
                <w:sz w:val="20"/>
                <w:szCs w:val="20"/>
              </w:rPr>
              <w:t xml:space="preserve"> </w:t>
            </w:r>
            <w:r w:rsidRPr="002F7767">
              <w:rPr>
                <w:rFonts w:ascii="Cambria" w:hAnsi="Cambria" w:cstheme="minorHAnsi"/>
                <w:sz w:val="20"/>
                <w:szCs w:val="20"/>
              </w:rPr>
              <w:t>into</w:t>
            </w:r>
            <w:r w:rsidRPr="002F7767">
              <w:rPr>
                <w:rFonts w:ascii="Cambria" w:eastAsia="News Gothic" w:hAnsi="Cambria" w:cstheme="minorHAnsi"/>
                <w:sz w:val="20"/>
                <w:szCs w:val="20"/>
              </w:rPr>
              <w:t xml:space="preserve"> </w:t>
            </w:r>
            <w:r w:rsidRPr="002F7767">
              <w:rPr>
                <w:rFonts w:ascii="Cambria" w:hAnsi="Cambria" w:cstheme="minorHAnsi"/>
                <w:sz w:val="20"/>
                <w:szCs w:val="20"/>
              </w:rPr>
              <w:t>FishFrame</w:t>
            </w:r>
          </w:p>
          <w:p w:rsidR="008124B1" w:rsidRPr="002F7767" w:rsidRDefault="008124B1" w:rsidP="0028652E">
            <w:pPr>
              <w:pStyle w:val="ListParagraph"/>
              <w:numPr>
                <w:ilvl w:val="0"/>
                <w:numId w:val="39"/>
              </w:numPr>
              <w:spacing w:after="0"/>
              <w:ind w:left="335"/>
              <w:rPr>
                <w:rFonts w:ascii="Cambria" w:hAnsi="Cambria" w:cstheme="minorHAnsi"/>
                <w:sz w:val="20"/>
                <w:szCs w:val="20"/>
              </w:rPr>
            </w:pPr>
            <w:r w:rsidRPr="002F7767">
              <w:rPr>
                <w:rFonts w:ascii="Cambria" w:hAnsi="Cambria" w:cstheme="minorHAnsi"/>
                <w:sz w:val="20"/>
                <w:szCs w:val="20"/>
              </w:rPr>
              <w:t>RCMs</w:t>
            </w:r>
            <w:r w:rsidRPr="002F7767">
              <w:rPr>
                <w:rFonts w:ascii="Cambria" w:eastAsia="News Gothic" w:hAnsi="Cambria" w:cstheme="minorHAnsi"/>
                <w:sz w:val="20"/>
                <w:szCs w:val="20"/>
              </w:rPr>
              <w:t xml:space="preserve"> </w:t>
            </w:r>
            <w:r w:rsidRPr="002F7767">
              <w:rPr>
                <w:rFonts w:ascii="Cambria" w:hAnsi="Cambria" w:cstheme="minorHAnsi"/>
                <w:sz w:val="20"/>
                <w:szCs w:val="20"/>
              </w:rPr>
              <w:t>to</w:t>
            </w:r>
            <w:r w:rsidRPr="002F7767">
              <w:rPr>
                <w:rFonts w:ascii="Cambria" w:eastAsia="News Gothic" w:hAnsi="Cambria" w:cstheme="minorHAnsi"/>
                <w:sz w:val="20"/>
                <w:szCs w:val="20"/>
              </w:rPr>
              <w:t xml:space="preserve"> </w:t>
            </w:r>
            <w:r w:rsidRPr="002F7767">
              <w:rPr>
                <w:rFonts w:ascii="Cambria" w:hAnsi="Cambria" w:cstheme="minorHAnsi"/>
                <w:sz w:val="20"/>
                <w:szCs w:val="20"/>
              </w:rPr>
              <w:t>check</w:t>
            </w:r>
            <w:r w:rsidRPr="002F7767">
              <w:rPr>
                <w:rFonts w:ascii="Cambria" w:eastAsia="News Gothic" w:hAnsi="Cambria" w:cstheme="minorHAnsi"/>
                <w:sz w:val="20"/>
                <w:szCs w:val="20"/>
              </w:rPr>
              <w:t xml:space="preserve"> </w:t>
            </w:r>
            <w:r w:rsidRPr="002F7767">
              <w:rPr>
                <w:rFonts w:ascii="Cambria" w:hAnsi="Cambria" w:cstheme="minorHAnsi"/>
                <w:sz w:val="20"/>
                <w:szCs w:val="20"/>
              </w:rPr>
              <w:t>for</w:t>
            </w:r>
            <w:r w:rsidRPr="002F7767">
              <w:rPr>
                <w:rFonts w:ascii="Cambria" w:eastAsia="News Gothic" w:hAnsi="Cambria" w:cstheme="minorHAnsi"/>
                <w:sz w:val="20"/>
                <w:szCs w:val="20"/>
              </w:rPr>
              <w:t xml:space="preserve"> </w:t>
            </w:r>
            <w:r w:rsidRPr="002F7767">
              <w:rPr>
                <w:rFonts w:ascii="Cambria" w:hAnsi="Cambria" w:cstheme="minorHAnsi"/>
                <w:sz w:val="20"/>
                <w:szCs w:val="20"/>
              </w:rPr>
              <w:t>the</w:t>
            </w:r>
            <w:r w:rsidRPr="002F7767">
              <w:rPr>
                <w:rFonts w:ascii="Cambria" w:eastAsia="News Gothic" w:hAnsi="Cambria" w:cstheme="minorHAnsi"/>
                <w:sz w:val="20"/>
                <w:szCs w:val="20"/>
              </w:rPr>
              <w:t xml:space="preserve"> </w:t>
            </w:r>
            <w:r w:rsidRPr="002F7767">
              <w:rPr>
                <w:rFonts w:ascii="Cambria" w:hAnsi="Cambria" w:cstheme="minorHAnsi"/>
                <w:sz w:val="20"/>
                <w:szCs w:val="20"/>
              </w:rPr>
              <w:t>need</w:t>
            </w:r>
            <w:r w:rsidRPr="002F7767">
              <w:rPr>
                <w:rFonts w:ascii="Cambria" w:eastAsia="News Gothic" w:hAnsi="Cambria" w:cstheme="minorHAnsi"/>
                <w:sz w:val="20"/>
                <w:szCs w:val="20"/>
              </w:rPr>
              <w:t xml:space="preserve"> </w:t>
            </w:r>
            <w:r w:rsidRPr="002F7767">
              <w:rPr>
                <w:rFonts w:ascii="Cambria" w:hAnsi="Cambria" w:cstheme="minorHAnsi"/>
                <w:sz w:val="20"/>
                <w:szCs w:val="20"/>
              </w:rPr>
              <w:t>for</w:t>
            </w:r>
            <w:r w:rsidRPr="002F7767">
              <w:rPr>
                <w:rFonts w:ascii="Cambria" w:eastAsia="News Gothic" w:hAnsi="Cambria" w:cstheme="minorHAnsi"/>
                <w:sz w:val="20"/>
                <w:szCs w:val="20"/>
              </w:rPr>
              <w:t xml:space="preserve"> </w:t>
            </w:r>
            <w:r w:rsidRPr="002F7767">
              <w:rPr>
                <w:rFonts w:ascii="Cambria" w:hAnsi="Cambria" w:cstheme="minorHAnsi"/>
                <w:sz w:val="20"/>
                <w:szCs w:val="20"/>
              </w:rPr>
              <w:t>agreements</w:t>
            </w:r>
            <w:r w:rsidRPr="002F7767">
              <w:rPr>
                <w:rFonts w:ascii="Cambria" w:eastAsia="News Gothic" w:hAnsi="Cambria" w:cstheme="minorHAnsi"/>
                <w:sz w:val="20"/>
                <w:szCs w:val="20"/>
              </w:rPr>
              <w:t xml:space="preserve"> </w:t>
            </w:r>
            <w:r w:rsidRPr="002F7767">
              <w:rPr>
                <w:rFonts w:ascii="Cambria" w:hAnsi="Cambria" w:cstheme="minorHAnsi"/>
                <w:sz w:val="20"/>
                <w:szCs w:val="20"/>
              </w:rPr>
              <w:t>and ICES/FishFrame</w:t>
            </w:r>
            <w:r w:rsidRPr="002F7767">
              <w:rPr>
                <w:rFonts w:ascii="Cambria" w:eastAsia="News Gothic" w:hAnsi="Cambria" w:cstheme="minorHAnsi"/>
                <w:sz w:val="20"/>
                <w:szCs w:val="20"/>
              </w:rPr>
              <w:t xml:space="preserve"> </w:t>
            </w:r>
            <w:r w:rsidRPr="002F7767">
              <w:rPr>
                <w:rFonts w:ascii="Cambria" w:hAnsi="Cambria" w:cstheme="minorHAnsi"/>
                <w:sz w:val="20"/>
                <w:szCs w:val="20"/>
              </w:rPr>
              <w:t>respectively</w:t>
            </w:r>
          </w:p>
          <w:p w:rsidR="008124B1" w:rsidRPr="002F7767" w:rsidRDefault="002F7767" w:rsidP="0028652E">
            <w:pPr>
              <w:pStyle w:val="ListParagraph"/>
              <w:numPr>
                <w:ilvl w:val="0"/>
                <w:numId w:val="39"/>
              </w:numPr>
              <w:spacing w:after="0"/>
              <w:ind w:left="335"/>
              <w:rPr>
                <w:rFonts w:ascii="Cambria" w:hAnsi="Cambria" w:cstheme="minorHAnsi"/>
                <w:sz w:val="20"/>
                <w:szCs w:val="20"/>
              </w:rPr>
            </w:pPr>
            <w:r w:rsidRPr="002F7767">
              <w:rPr>
                <w:rFonts w:ascii="Cambria" w:hAnsi="Cambria" w:cstheme="minorHAnsi"/>
                <w:sz w:val="20"/>
                <w:szCs w:val="20"/>
              </w:rPr>
              <w:t>MS</w:t>
            </w:r>
            <w:r w:rsidRPr="002F7767">
              <w:rPr>
                <w:rFonts w:ascii="Cambria" w:eastAsia="News Gothic" w:hAnsi="Cambria" w:cstheme="minorHAnsi"/>
                <w:sz w:val="20"/>
                <w:szCs w:val="20"/>
              </w:rPr>
              <w:t xml:space="preserve"> </w:t>
            </w:r>
            <w:r w:rsidRPr="002F7767">
              <w:rPr>
                <w:rFonts w:ascii="Cambria" w:hAnsi="Cambria" w:cstheme="minorHAnsi"/>
                <w:sz w:val="20"/>
                <w:szCs w:val="20"/>
              </w:rPr>
              <w:t>to</w:t>
            </w:r>
            <w:r w:rsidRPr="002F7767">
              <w:rPr>
                <w:rFonts w:ascii="Cambria" w:eastAsia="News Gothic" w:hAnsi="Cambria" w:cstheme="minorHAnsi"/>
                <w:sz w:val="20"/>
                <w:szCs w:val="20"/>
              </w:rPr>
              <w:t xml:space="preserve"> </w:t>
            </w:r>
            <w:r w:rsidRPr="002F7767">
              <w:rPr>
                <w:rFonts w:ascii="Cambria" w:hAnsi="Cambria" w:cstheme="minorHAnsi"/>
                <w:sz w:val="20"/>
                <w:szCs w:val="20"/>
              </w:rPr>
              <w:t>set</w:t>
            </w:r>
            <w:r w:rsidRPr="002F7767">
              <w:rPr>
                <w:rFonts w:ascii="Cambria" w:eastAsia="News Gothic" w:hAnsi="Cambria" w:cstheme="minorHAnsi"/>
                <w:sz w:val="20"/>
                <w:szCs w:val="20"/>
              </w:rPr>
              <w:t xml:space="preserve"> </w:t>
            </w:r>
            <w:r w:rsidRPr="002F7767">
              <w:rPr>
                <w:rFonts w:ascii="Cambria" w:hAnsi="Cambria" w:cstheme="minorHAnsi"/>
                <w:sz w:val="20"/>
                <w:szCs w:val="20"/>
              </w:rPr>
              <w:t>up</w:t>
            </w:r>
            <w:r w:rsidRPr="002F7767">
              <w:rPr>
                <w:rFonts w:ascii="Cambria" w:eastAsia="News Gothic" w:hAnsi="Cambria" w:cstheme="minorHAnsi"/>
                <w:sz w:val="20"/>
                <w:szCs w:val="20"/>
              </w:rPr>
              <w:t xml:space="preserve"> </w:t>
            </w:r>
            <w:r w:rsidRPr="002F7767">
              <w:rPr>
                <w:rFonts w:ascii="Cambria" w:hAnsi="Cambria" w:cstheme="minorHAnsi"/>
                <w:sz w:val="20"/>
                <w:szCs w:val="20"/>
              </w:rPr>
              <w:t>bilateral</w:t>
            </w:r>
            <w:r w:rsidRPr="002F7767">
              <w:rPr>
                <w:rFonts w:ascii="Cambria" w:eastAsia="News Gothic" w:hAnsi="Cambria" w:cstheme="minorHAnsi"/>
                <w:sz w:val="20"/>
                <w:szCs w:val="20"/>
              </w:rPr>
              <w:t xml:space="preserve"> </w:t>
            </w:r>
            <w:r w:rsidRPr="002F7767">
              <w:rPr>
                <w:rFonts w:ascii="Cambria" w:hAnsi="Cambria" w:cstheme="minorHAnsi"/>
                <w:sz w:val="20"/>
                <w:szCs w:val="20"/>
              </w:rPr>
              <w:t>agreements</w:t>
            </w:r>
          </w:p>
        </w:tc>
      </w:tr>
      <w:tr w:rsidR="008124B1" w:rsidRPr="00690DA5" w:rsidTr="001C1704">
        <w:trPr>
          <w:trHeight w:val="305"/>
        </w:trPr>
        <w:tc>
          <w:tcPr>
            <w:tcW w:w="1534" w:type="pct"/>
            <w:shd w:val="clear" w:color="auto" w:fill="FFFFFF" w:themeFill="background1"/>
          </w:tcPr>
          <w:p w:rsidR="008124B1" w:rsidRPr="00690DA5" w:rsidRDefault="008124B1" w:rsidP="001C1704">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66" w:type="pct"/>
            <w:shd w:val="clear" w:color="auto" w:fill="FFFFFF" w:themeFill="background1"/>
            <w:vAlign w:val="center"/>
          </w:tcPr>
          <w:p w:rsidR="008124B1" w:rsidRPr="002F7767" w:rsidRDefault="008124B1" w:rsidP="0028652E">
            <w:pPr>
              <w:pStyle w:val="ListParagraph"/>
              <w:numPr>
                <w:ilvl w:val="0"/>
                <w:numId w:val="40"/>
              </w:numPr>
              <w:snapToGrid w:val="0"/>
              <w:spacing w:after="0"/>
              <w:ind w:left="335"/>
              <w:rPr>
                <w:rFonts w:ascii="Cambria" w:hAnsi="Cambria" w:cstheme="minorHAnsi"/>
                <w:sz w:val="20"/>
                <w:szCs w:val="20"/>
              </w:rPr>
            </w:pPr>
            <w:r w:rsidRPr="002F7767">
              <w:rPr>
                <w:rFonts w:ascii="Cambria" w:hAnsi="Cambria" w:cstheme="minorHAnsi"/>
                <w:sz w:val="20"/>
                <w:szCs w:val="20"/>
              </w:rPr>
              <w:t>MS</w:t>
            </w:r>
          </w:p>
          <w:p w:rsidR="002F7767" w:rsidRPr="002F7767" w:rsidRDefault="008124B1" w:rsidP="0028652E">
            <w:pPr>
              <w:pStyle w:val="ListParagraph"/>
              <w:numPr>
                <w:ilvl w:val="0"/>
                <w:numId w:val="40"/>
              </w:numPr>
              <w:spacing w:after="0"/>
              <w:ind w:left="335"/>
              <w:rPr>
                <w:rFonts w:ascii="Cambria" w:eastAsia="News Gothic" w:hAnsi="Cambria" w:cstheme="minorHAnsi"/>
                <w:sz w:val="20"/>
                <w:szCs w:val="20"/>
              </w:rPr>
            </w:pPr>
            <w:r w:rsidRPr="002F7767">
              <w:rPr>
                <w:rFonts w:ascii="Cambria" w:hAnsi="Cambria" w:cstheme="minorHAnsi"/>
                <w:sz w:val="20"/>
                <w:szCs w:val="20"/>
              </w:rPr>
              <w:t>RCM 2013</w:t>
            </w:r>
          </w:p>
          <w:p w:rsidR="008124B1" w:rsidRPr="002F7767" w:rsidRDefault="002F7767" w:rsidP="0028652E">
            <w:pPr>
              <w:pStyle w:val="ListParagraph"/>
              <w:numPr>
                <w:ilvl w:val="0"/>
                <w:numId w:val="40"/>
              </w:numPr>
              <w:spacing w:after="0"/>
              <w:ind w:left="335"/>
              <w:rPr>
                <w:rFonts w:ascii="Cambria" w:hAnsi="Cambria" w:cstheme="minorHAnsi"/>
                <w:sz w:val="20"/>
                <w:szCs w:val="20"/>
              </w:rPr>
            </w:pPr>
            <w:r w:rsidRPr="002F7767">
              <w:rPr>
                <w:rFonts w:ascii="Cambria" w:hAnsi="Cambria" w:cstheme="minorHAnsi"/>
                <w:sz w:val="20"/>
                <w:szCs w:val="20"/>
              </w:rPr>
              <w:t>MS</w:t>
            </w:r>
          </w:p>
        </w:tc>
      </w:tr>
      <w:tr w:rsidR="008124B1" w:rsidRPr="001C37EA" w:rsidTr="001C1704">
        <w:trPr>
          <w:trHeight w:val="305"/>
        </w:trPr>
        <w:tc>
          <w:tcPr>
            <w:tcW w:w="1534" w:type="pct"/>
            <w:shd w:val="clear" w:color="auto" w:fill="FFFFFF" w:themeFill="background1"/>
          </w:tcPr>
          <w:p w:rsidR="008124B1" w:rsidRPr="00690DA5" w:rsidRDefault="008124B1" w:rsidP="001C1704">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66" w:type="pct"/>
            <w:shd w:val="clear" w:color="auto" w:fill="FFFFFF" w:themeFill="background1"/>
            <w:vAlign w:val="center"/>
          </w:tcPr>
          <w:p w:rsidR="008124B1" w:rsidRPr="00F52A08" w:rsidRDefault="008124B1" w:rsidP="0028652E">
            <w:pPr>
              <w:pStyle w:val="ListParagraph"/>
              <w:numPr>
                <w:ilvl w:val="0"/>
                <w:numId w:val="41"/>
              </w:numPr>
              <w:snapToGrid w:val="0"/>
              <w:spacing w:after="0"/>
              <w:ind w:left="335"/>
              <w:rPr>
                <w:rFonts w:ascii="Cambria" w:eastAsia="News Gothic" w:hAnsi="Cambria" w:cstheme="minorHAnsi"/>
                <w:i/>
                <w:sz w:val="20"/>
                <w:szCs w:val="20"/>
              </w:rPr>
            </w:pPr>
            <w:r w:rsidRPr="00F52A08">
              <w:rPr>
                <w:rFonts w:ascii="Cambria" w:hAnsi="Cambria" w:cstheme="minorHAnsi"/>
                <w:sz w:val="20"/>
                <w:szCs w:val="20"/>
              </w:rPr>
              <w:t>Annually. Deadline 15</w:t>
            </w:r>
            <w:r w:rsidRPr="00F52A08">
              <w:rPr>
                <w:rFonts w:ascii="Cambria" w:hAnsi="Cambria" w:cstheme="minorHAnsi"/>
                <w:sz w:val="20"/>
                <w:szCs w:val="20"/>
                <w:vertAlign w:val="superscript"/>
              </w:rPr>
              <w:t>th</w:t>
            </w:r>
            <w:r w:rsidRPr="00F52A08">
              <w:rPr>
                <w:rFonts w:ascii="Cambria" w:hAnsi="Cambria" w:cstheme="minorHAnsi"/>
                <w:sz w:val="20"/>
                <w:szCs w:val="20"/>
              </w:rPr>
              <w:t xml:space="preserve"> March 2013</w:t>
            </w:r>
          </w:p>
          <w:p w:rsidR="008124B1" w:rsidRPr="00F52A08" w:rsidRDefault="008124B1" w:rsidP="0028652E">
            <w:pPr>
              <w:pStyle w:val="ListParagraph"/>
              <w:numPr>
                <w:ilvl w:val="0"/>
                <w:numId w:val="41"/>
              </w:numPr>
              <w:spacing w:after="0"/>
              <w:ind w:left="335"/>
              <w:rPr>
                <w:rFonts w:ascii="Cambria" w:hAnsi="Cambria" w:cstheme="minorHAnsi"/>
                <w:sz w:val="20"/>
                <w:szCs w:val="20"/>
              </w:rPr>
            </w:pPr>
            <w:r w:rsidRPr="00F52A08">
              <w:rPr>
                <w:rFonts w:ascii="Cambria" w:hAnsi="Cambria" w:cstheme="minorHAnsi"/>
                <w:sz w:val="20"/>
                <w:szCs w:val="20"/>
              </w:rPr>
              <w:t>Annually</w:t>
            </w:r>
          </w:p>
          <w:p w:rsidR="008124B1" w:rsidRPr="00F52A08" w:rsidRDefault="00F52A08" w:rsidP="0028652E">
            <w:pPr>
              <w:pStyle w:val="ListParagraph"/>
              <w:numPr>
                <w:ilvl w:val="0"/>
                <w:numId w:val="41"/>
              </w:numPr>
              <w:spacing w:after="0"/>
              <w:ind w:left="335"/>
              <w:rPr>
                <w:rFonts w:ascii="Cambria" w:hAnsi="Cambria" w:cstheme="minorHAnsi"/>
                <w:sz w:val="20"/>
                <w:szCs w:val="20"/>
              </w:rPr>
            </w:pPr>
            <w:r w:rsidRPr="00F52A08">
              <w:rPr>
                <w:rFonts w:ascii="Cambria" w:hAnsi="Cambria" w:cstheme="minorHAnsi"/>
                <w:sz w:val="20"/>
                <w:szCs w:val="20"/>
              </w:rPr>
              <w:t>Annually.</w:t>
            </w:r>
            <w:r w:rsidRPr="00F52A08">
              <w:rPr>
                <w:rFonts w:ascii="Cambria" w:eastAsia="News Gothic" w:hAnsi="Cambria" w:cstheme="minorHAnsi"/>
                <w:sz w:val="20"/>
                <w:szCs w:val="20"/>
              </w:rPr>
              <w:t xml:space="preserve"> </w:t>
            </w:r>
            <w:r w:rsidRPr="00F52A08">
              <w:rPr>
                <w:rFonts w:ascii="Cambria" w:hAnsi="Cambria" w:cstheme="minorHAnsi"/>
                <w:sz w:val="20"/>
                <w:szCs w:val="20"/>
              </w:rPr>
              <w:t>Before</w:t>
            </w:r>
            <w:r w:rsidRPr="00F52A08">
              <w:rPr>
                <w:rFonts w:ascii="Cambria" w:eastAsia="News Gothic" w:hAnsi="Cambria" w:cstheme="minorHAnsi"/>
                <w:sz w:val="20"/>
                <w:szCs w:val="20"/>
              </w:rPr>
              <w:t xml:space="preserve"> </w:t>
            </w:r>
            <w:r w:rsidRPr="00F52A08">
              <w:rPr>
                <w:rFonts w:ascii="Cambria" w:hAnsi="Cambria" w:cstheme="minorHAnsi"/>
                <w:sz w:val="20"/>
                <w:szCs w:val="20"/>
              </w:rPr>
              <w:t>deadline</w:t>
            </w:r>
            <w:r w:rsidRPr="00F52A08">
              <w:rPr>
                <w:rFonts w:ascii="Cambria" w:eastAsia="News Gothic" w:hAnsi="Cambria" w:cstheme="minorHAnsi"/>
                <w:sz w:val="20"/>
                <w:szCs w:val="20"/>
              </w:rPr>
              <w:t xml:space="preserve"> </w:t>
            </w:r>
            <w:r w:rsidRPr="00F52A08">
              <w:rPr>
                <w:rFonts w:ascii="Cambria" w:hAnsi="Cambria" w:cstheme="minorHAnsi"/>
                <w:sz w:val="20"/>
                <w:szCs w:val="20"/>
              </w:rPr>
              <w:t>for</w:t>
            </w:r>
            <w:r w:rsidRPr="00F52A08">
              <w:rPr>
                <w:rFonts w:ascii="Cambria" w:eastAsia="News Gothic" w:hAnsi="Cambria" w:cstheme="minorHAnsi"/>
                <w:sz w:val="20"/>
                <w:szCs w:val="20"/>
              </w:rPr>
              <w:t xml:space="preserve"> </w:t>
            </w:r>
            <w:r w:rsidRPr="00F52A08">
              <w:rPr>
                <w:rFonts w:ascii="Cambria" w:hAnsi="Cambria" w:cstheme="minorHAnsi"/>
                <w:sz w:val="20"/>
                <w:szCs w:val="20"/>
              </w:rPr>
              <w:t>compilation</w:t>
            </w:r>
            <w:r w:rsidRPr="00F52A08">
              <w:rPr>
                <w:rFonts w:ascii="Cambria" w:eastAsia="News Gothic" w:hAnsi="Cambria" w:cstheme="minorHAnsi"/>
                <w:sz w:val="20"/>
                <w:szCs w:val="20"/>
              </w:rPr>
              <w:t xml:space="preserve"> </w:t>
            </w:r>
            <w:r w:rsidRPr="00F52A08">
              <w:rPr>
                <w:rFonts w:ascii="Cambria" w:hAnsi="Cambria" w:cstheme="minorHAnsi"/>
                <w:sz w:val="20"/>
                <w:szCs w:val="20"/>
              </w:rPr>
              <w:t>/amendment</w:t>
            </w:r>
            <w:r w:rsidRPr="00F52A08">
              <w:rPr>
                <w:rFonts w:ascii="Cambria" w:eastAsia="News Gothic" w:hAnsi="Cambria" w:cstheme="minorHAnsi"/>
                <w:sz w:val="20"/>
                <w:szCs w:val="20"/>
              </w:rPr>
              <w:t xml:space="preserve"> </w:t>
            </w:r>
            <w:r w:rsidRPr="00F52A08">
              <w:rPr>
                <w:rFonts w:ascii="Cambria" w:hAnsi="Cambria" w:cstheme="minorHAnsi"/>
                <w:sz w:val="20"/>
                <w:szCs w:val="20"/>
              </w:rPr>
              <w:t>of</w:t>
            </w:r>
            <w:r w:rsidRPr="00F52A08">
              <w:rPr>
                <w:rFonts w:ascii="Cambria" w:eastAsia="News Gothic" w:hAnsi="Cambria" w:cstheme="minorHAnsi"/>
                <w:sz w:val="20"/>
                <w:szCs w:val="20"/>
              </w:rPr>
              <w:t xml:space="preserve"> </w:t>
            </w:r>
            <w:r w:rsidRPr="00F52A08">
              <w:rPr>
                <w:rFonts w:ascii="Cambria" w:hAnsi="Cambria" w:cstheme="minorHAnsi"/>
                <w:sz w:val="20"/>
                <w:szCs w:val="20"/>
              </w:rPr>
              <w:t>NP</w:t>
            </w:r>
          </w:p>
        </w:tc>
      </w:tr>
      <w:tr w:rsidR="008124B1" w:rsidRPr="00F52258" w:rsidTr="001C1704">
        <w:trPr>
          <w:trHeight w:val="305"/>
        </w:trPr>
        <w:tc>
          <w:tcPr>
            <w:tcW w:w="1534" w:type="pct"/>
            <w:shd w:val="clear" w:color="auto" w:fill="FFFFFF" w:themeFill="background1"/>
          </w:tcPr>
          <w:p w:rsidR="008124B1" w:rsidRPr="00690DA5" w:rsidRDefault="008124B1" w:rsidP="001C1704">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66" w:type="pct"/>
            <w:shd w:val="clear" w:color="auto" w:fill="FFFFFF" w:themeFill="background1"/>
            <w:vAlign w:val="center"/>
          </w:tcPr>
          <w:p w:rsidR="008124B1" w:rsidRPr="00CF0E14" w:rsidRDefault="008124B1" w:rsidP="00F52A08">
            <w:pPr>
              <w:snapToGrid w:val="0"/>
              <w:spacing w:before="0" w:after="0"/>
              <w:ind w:left="51"/>
              <w:jc w:val="left"/>
              <w:rPr>
                <w:rFonts w:cstheme="minorHAnsi"/>
                <w:szCs w:val="22"/>
              </w:rPr>
            </w:pPr>
            <w:r w:rsidRPr="00CF0E14">
              <w:rPr>
                <w:rFonts w:cstheme="minorHAnsi"/>
                <w:szCs w:val="22"/>
              </w:rPr>
              <w:t xml:space="preserve">LM endorses the recommendation while noting that the development of the agreed analysis has to be taken up by the RDB-SC. </w:t>
            </w:r>
          </w:p>
        </w:tc>
      </w:tr>
      <w:tr w:rsidR="008124B1" w:rsidRPr="001C37EA" w:rsidTr="001C1704">
        <w:trPr>
          <w:trHeight w:val="305"/>
        </w:trPr>
        <w:tc>
          <w:tcPr>
            <w:tcW w:w="1534" w:type="pct"/>
            <w:shd w:val="clear" w:color="auto" w:fill="FFFFFF" w:themeFill="background1"/>
          </w:tcPr>
          <w:p w:rsidR="008124B1" w:rsidRPr="00690DA5" w:rsidRDefault="008124B1" w:rsidP="001C1704">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66" w:type="pct"/>
            <w:shd w:val="clear" w:color="auto" w:fill="FFFFFF" w:themeFill="background1"/>
          </w:tcPr>
          <w:p w:rsidR="008124B1" w:rsidRPr="00190725" w:rsidRDefault="007B6D60" w:rsidP="00FA7EA9">
            <w:pPr>
              <w:spacing w:before="120" w:after="120"/>
            </w:pPr>
            <w:r>
              <w:t>NL has uploaded the requested data in the RDB and</w:t>
            </w:r>
            <w:r w:rsidR="006B1217">
              <w:t>, where required,</w:t>
            </w:r>
            <w:r>
              <w:t xml:space="preserve"> considered the sampling details in its bilateral agreements with other MS.</w:t>
            </w:r>
          </w:p>
        </w:tc>
      </w:tr>
    </w:tbl>
    <w:p w:rsidR="008A4AD9" w:rsidRDefault="008A4AD9" w:rsidP="008A4AD9">
      <w:pPr>
        <w:rPr>
          <w:rFonts w:cstheme="minorHAnsi"/>
          <w:b/>
        </w:rPr>
      </w:pPr>
    </w:p>
    <w:tbl>
      <w:tblPr>
        <w:tblW w:w="4992" w:type="pct"/>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93"/>
        <w:gridCol w:w="5406"/>
      </w:tblGrid>
      <w:tr w:rsidR="008124B1" w:rsidRPr="008124B1" w:rsidTr="001C1704">
        <w:trPr>
          <w:trHeight w:val="530"/>
        </w:trPr>
        <w:tc>
          <w:tcPr>
            <w:tcW w:w="5000" w:type="pct"/>
            <w:gridSpan w:val="2"/>
            <w:shd w:val="clear" w:color="auto" w:fill="0074A2"/>
            <w:vAlign w:val="center"/>
          </w:tcPr>
          <w:p w:rsidR="008124B1" w:rsidRPr="008124B1" w:rsidRDefault="00502DF0" w:rsidP="001C1704">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spacing w:val="-1"/>
              </w:rPr>
              <w:t xml:space="preserve">4 </w:t>
            </w:r>
            <w:r w:rsidR="008124B1" w:rsidRPr="008124B1">
              <w:rPr>
                <w:rFonts w:ascii="Arial" w:hAnsi="Arial" w:cs="Arial"/>
                <w:b/>
                <w:bCs/>
                <w:color w:val="FFFFFF" w:themeColor="background1"/>
                <w:spacing w:val="-1"/>
              </w:rPr>
              <w:t>T</w:t>
            </w:r>
            <w:r w:rsidR="008124B1" w:rsidRPr="008124B1">
              <w:rPr>
                <w:rFonts w:ascii="Arial" w:hAnsi="Arial" w:cs="Arial"/>
                <w:b/>
                <w:bCs/>
                <w:color w:val="FFFFFF" w:themeColor="background1"/>
              </w:rPr>
              <w:t>op</w:t>
            </w:r>
            <w:r w:rsidR="008124B1" w:rsidRPr="008124B1">
              <w:rPr>
                <w:rFonts w:ascii="Arial" w:hAnsi="Arial" w:cs="Arial"/>
                <w:b/>
                <w:bCs/>
                <w:color w:val="FFFFFF" w:themeColor="background1"/>
                <w:spacing w:val="1"/>
              </w:rPr>
              <w:t>i</w:t>
            </w:r>
            <w:r w:rsidR="008124B1" w:rsidRPr="008124B1">
              <w:rPr>
                <w:rFonts w:ascii="Arial" w:hAnsi="Arial" w:cs="Arial"/>
                <w:b/>
                <w:bCs/>
                <w:color w:val="FFFFFF" w:themeColor="background1"/>
              </w:rPr>
              <w:t>c</w:t>
            </w:r>
            <w:r w:rsidR="008124B1" w:rsidRPr="008124B1">
              <w:rPr>
                <w:rFonts w:ascii="Arial" w:hAnsi="Arial" w:cs="Arial"/>
                <w:b/>
                <w:bCs/>
                <w:color w:val="FFFFFF" w:themeColor="background1"/>
                <w:spacing w:val="-4"/>
              </w:rPr>
              <w:t xml:space="preserve"> </w:t>
            </w:r>
            <w:r w:rsidR="008124B1" w:rsidRPr="008124B1">
              <w:rPr>
                <w:rFonts w:ascii="Arial" w:hAnsi="Arial" w:cs="Arial"/>
                <w:b/>
                <w:bCs/>
                <w:color w:val="FFFFFF" w:themeColor="background1"/>
              </w:rPr>
              <w:t xml:space="preserve">: </w:t>
            </w:r>
            <w:r w:rsidR="008124B1" w:rsidRPr="008124B1">
              <w:rPr>
                <w:rFonts w:ascii="Arial" w:hAnsi="Arial" w:cs="Arial"/>
                <w:b/>
                <w:color w:val="FFFFFF" w:themeColor="background1"/>
                <w:szCs w:val="22"/>
              </w:rPr>
              <w:t>Sampling of Métier related variables in foreign landings : Requirement for sampling of foreign landings</w:t>
            </w:r>
          </w:p>
        </w:tc>
      </w:tr>
      <w:tr w:rsidR="008124B1" w:rsidRPr="00B977D2" w:rsidTr="001C1704">
        <w:tblPrEx>
          <w:shd w:val="clear" w:color="auto" w:fill="auto"/>
        </w:tblPrEx>
        <w:trPr>
          <w:cantSplit/>
          <w:trHeight w:val="276"/>
        </w:trPr>
        <w:tc>
          <w:tcPr>
            <w:tcW w:w="1534" w:type="pct"/>
            <w:shd w:val="clear" w:color="auto" w:fill="FFFFFF" w:themeFill="background1"/>
          </w:tcPr>
          <w:p w:rsidR="008124B1" w:rsidRPr="00F52258" w:rsidRDefault="008124B1" w:rsidP="001C1704">
            <w:pPr>
              <w:keepNext/>
              <w:tabs>
                <w:tab w:val="left" w:pos="2700"/>
              </w:tabs>
              <w:snapToGrid w:val="0"/>
              <w:spacing w:after="0"/>
              <w:jc w:val="left"/>
              <w:rPr>
                <w:rFonts w:ascii="Arial" w:hAnsi="Arial" w:cs="Arial"/>
                <w:b/>
                <w:bCs/>
                <w:lang w:val="fr-FR"/>
              </w:rPr>
            </w:pPr>
            <w:r w:rsidRPr="00F52258">
              <w:rPr>
                <w:rFonts w:ascii="Arial" w:hAnsi="Arial" w:cs="Arial"/>
                <w:b/>
                <w:bCs/>
                <w:lang w:val="fr-FR"/>
              </w:rPr>
              <w:t xml:space="preserve">RCM </w:t>
            </w:r>
            <w:r>
              <w:rPr>
                <w:rFonts w:ascii="Arial" w:hAnsi="Arial"/>
                <w:b/>
                <w:bCs/>
              </w:rPr>
              <w:t>Baltic</w:t>
            </w:r>
            <w:r w:rsidRPr="00F52258">
              <w:rPr>
                <w:rFonts w:ascii="Arial" w:hAnsi="Arial"/>
                <w:b/>
                <w:bCs/>
              </w:rPr>
              <w:t xml:space="preserve"> </w:t>
            </w:r>
            <w:r w:rsidRPr="00F52258">
              <w:rPr>
                <w:rFonts w:ascii="Arial" w:hAnsi="Arial" w:cs="Arial"/>
                <w:b/>
                <w:bCs/>
                <w:lang w:val="fr-FR"/>
              </w:rPr>
              <w:t>201</w:t>
            </w:r>
            <w:r>
              <w:rPr>
                <w:rFonts w:ascii="Arial" w:hAnsi="Arial" w:cs="Arial"/>
                <w:b/>
                <w:bCs/>
                <w:lang w:val="fr-FR"/>
              </w:rPr>
              <w:t>2</w:t>
            </w:r>
            <w:r w:rsidRPr="00F52258">
              <w:rPr>
                <w:rFonts w:ascii="Arial" w:hAnsi="Arial" w:cs="Arial"/>
                <w:b/>
                <w:bCs/>
                <w:lang w:val="fr-FR"/>
              </w:rPr>
              <w:br/>
            </w:r>
            <w:r w:rsidRPr="00F52258">
              <w:rPr>
                <w:rFonts w:ascii="Arial" w:hAnsi="Arial" w:cs="Arial"/>
                <w:b/>
                <w:bCs/>
              </w:rPr>
              <w:t>Recommendation</w:t>
            </w:r>
          </w:p>
        </w:tc>
        <w:tc>
          <w:tcPr>
            <w:tcW w:w="3466" w:type="pct"/>
            <w:shd w:val="clear" w:color="auto" w:fill="FFFFFF" w:themeFill="background1"/>
            <w:vAlign w:val="center"/>
          </w:tcPr>
          <w:p w:rsidR="008124B1" w:rsidRPr="00CF0E14" w:rsidRDefault="008124B1" w:rsidP="001C1704">
            <w:pPr>
              <w:snapToGrid w:val="0"/>
              <w:rPr>
                <w:rFonts w:cstheme="minorHAnsi"/>
                <w:szCs w:val="22"/>
              </w:rPr>
            </w:pPr>
            <w:r w:rsidRPr="00CF0E14">
              <w:rPr>
                <w:rFonts w:cstheme="minorHAnsi"/>
                <w:szCs w:val="22"/>
              </w:rPr>
              <w:t xml:space="preserve">The RCM Baltic 2012 recommends that landings should not be sampled abroad by landings countries as these data cannot be used but should be compensated by the flag countries by a higher sampling level in the flag country. </w:t>
            </w:r>
          </w:p>
        </w:tc>
      </w:tr>
      <w:tr w:rsidR="008124B1" w:rsidRPr="001C37EA" w:rsidTr="001C1704">
        <w:trPr>
          <w:trHeight w:val="305"/>
        </w:trPr>
        <w:tc>
          <w:tcPr>
            <w:tcW w:w="1534" w:type="pct"/>
            <w:shd w:val="clear" w:color="auto" w:fill="FFFFFF" w:themeFill="background1"/>
          </w:tcPr>
          <w:p w:rsidR="008124B1" w:rsidRPr="00690DA5" w:rsidRDefault="008124B1" w:rsidP="001C1704">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66" w:type="pct"/>
            <w:shd w:val="clear" w:color="auto" w:fill="FFFFFF" w:themeFill="background1"/>
            <w:vAlign w:val="center"/>
          </w:tcPr>
          <w:p w:rsidR="008124B1" w:rsidRPr="00CF0E14" w:rsidRDefault="008124B1" w:rsidP="001C1704">
            <w:pPr>
              <w:snapToGrid w:val="0"/>
              <w:rPr>
                <w:rFonts w:cstheme="minorHAnsi"/>
                <w:szCs w:val="22"/>
              </w:rPr>
            </w:pPr>
            <w:r w:rsidRPr="00CF0E14">
              <w:rPr>
                <w:rFonts w:cstheme="minorHAnsi"/>
                <w:szCs w:val="22"/>
              </w:rPr>
              <w:t>MS should ensure bilateral agreements are made.</w:t>
            </w:r>
          </w:p>
        </w:tc>
      </w:tr>
      <w:tr w:rsidR="008124B1" w:rsidRPr="00690DA5" w:rsidTr="001C1704">
        <w:trPr>
          <w:trHeight w:val="305"/>
        </w:trPr>
        <w:tc>
          <w:tcPr>
            <w:tcW w:w="1534" w:type="pct"/>
            <w:shd w:val="clear" w:color="auto" w:fill="FFFFFF" w:themeFill="background1"/>
          </w:tcPr>
          <w:p w:rsidR="008124B1" w:rsidRPr="00690DA5" w:rsidRDefault="008124B1" w:rsidP="001C1704">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66" w:type="pct"/>
            <w:shd w:val="clear" w:color="auto" w:fill="FFFFFF" w:themeFill="background1"/>
            <w:vAlign w:val="center"/>
          </w:tcPr>
          <w:p w:rsidR="008124B1" w:rsidRPr="00CF0E14" w:rsidRDefault="008124B1" w:rsidP="001C1704">
            <w:pPr>
              <w:snapToGrid w:val="0"/>
              <w:rPr>
                <w:rFonts w:cstheme="minorHAnsi"/>
                <w:szCs w:val="22"/>
              </w:rPr>
            </w:pPr>
            <w:r w:rsidRPr="00CF0E14">
              <w:rPr>
                <w:rFonts w:cstheme="minorHAnsi"/>
                <w:szCs w:val="22"/>
              </w:rPr>
              <w:t>Chair to present in the LM</w:t>
            </w:r>
          </w:p>
        </w:tc>
      </w:tr>
      <w:tr w:rsidR="008124B1" w:rsidRPr="001C37EA" w:rsidTr="001C1704">
        <w:trPr>
          <w:trHeight w:val="305"/>
        </w:trPr>
        <w:tc>
          <w:tcPr>
            <w:tcW w:w="1534" w:type="pct"/>
            <w:shd w:val="clear" w:color="auto" w:fill="FFFFFF" w:themeFill="background1"/>
          </w:tcPr>
          <w:p w:rsidR="008124B1" w:rsidRPr="00690DA5" w:rsidRDefault="008124B1" w:rsidP="001C1704">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66" w:type="pct"/>
            <w:shd w:val="clear" w:color="auto" w:fill="FFFFFF" w:themeFill="background1"/>
            <w:vAlign w:val="center"/>
          </w:tcPr>
          <w:p w:rsidR="008124B1" w:rsidRPr="00CF0E14" w:rsidRDefault="008124B1" w:rsidP="001C1704">
            <w:pPr>
              <w:snapToGrid w:val="0"/>
              <w:rPr>
                <w:rFonts w:cstheme="minorHAnsi"/>
                <w:szCs w:val="22"/>
              </w:rPr>
            </w:pPr>
            <w:r w:rsidRPr="00CF0E14">
              <w:rPr>
                <w:rFonts w:cstheme="minorHAnsi"/>
                <w:szCs w:val="22"/>
              </w:rPr>
              <w:t>LM 2012</w:t>
            </w:r>
          </w:p>
        </w:tc>
      </w:tr>
      <w:tr w:rsidR="008124B1" w:rsidRPr="00F52258" w:rsidTr="001C1704">
        <w:trPr>
          <w:trHeight w:val="305"/>
        </w:trPr>
        <w:tc>
          <w:tcPr>
            <w:tcW w:w="1534" w:type="pct"/>
            <w:shd w:val="clear" w:color="auto" w:fill="FFFFFF" w:themeFill="background1"/>
          </w:tcPr>
          <w:p w:rsidR="008124B1" w:rsidRPr="00690DA5" w:rsidRDefault="008124B1" w:rsidP="001C1704">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66" w:type="pct"/>
            <w:shd w:val="clear" w:color="auto" w:fill="FFFFFF" w:themeFill="background1"/>
            <w:vAlign w:val="center"/>
          </w:tcPr>
          <w:p w:rsidR="008124B1" w:rsidRPr="00CF0E14" w:rsidRDefault="008124B1" w:rsidP="001C1704">
            <w:pPr>
              <w:snapToGrid w:val="0"/>
              <w:rPr>
                <w:rFonts w:cstheme="minorHAnsi"/>
              </w:rPr>
            </w:pPr>
            <w:r w:rsidRPr="00CF0E14">
              <w:rPr>
                <w:rFonts w:cstheme="minorHAnsi"/>
              </w:rPr>
              <w:t>LM supports the recommendation for 2013 under the conditions that:</w:t>
            </w:r>
          </w:p>
          <w:p w:rsidR="008124B1" w:rsidRPr="00CF0E14" w:rsidRDefault="008124B1" w:rsidP="001C1704">
            <w:pPr>
              <w:snapToGrid w:val="0"/>
              <w:rPr>
                <w:rFonts w:cstheme="minorHAnsi"/>
              </w:rPr>
            </w:pPr>
            <w:r w:rsidRPr="00CF0E14">
              <w:rPr>
                <w:rFonts w:cstheme="minorHAnsi"/>
              </w:rPr>
              <w:t>1 The data needs of the end-users are sufficiently covered under the current standards.</w:t>
            </w:r>
          </w:p>
          <w:p w:rsidR="008124B1" w:rsidRPr="00CF0E14" w:rsidRDefault="008124B1" w:rsidP="001C1704">
            <w:pPr>
              <w:snapToGrid w:val="0"/>
            </w:pPr>
            <w:r w:rsidRPr="00CF0E14">
              <w:rPr>
                <w:rFonts w:cstheme="minorHAnsi"/>
              </w:rPr>
              <w:t>2 MS involved specify the approach through a derogation or a bilateral agreement in the 2013 National Programs and seek approval through the evaluation process currently in place.</w:t>
            </w:r>
          </w:p>
        </w:tc>
      </w:tr>
      <w:tr w:rsidR="001362B1" w:rsidRPr="001C37EA" w:rsidTr="001C1704">
        <w:trPr>
          <w:trHeight w:val="305"/>
        </w:trPr>
        <w:tc>
          <w:tcPr>
            <w:tcW w:w="1534" w:type="pct"/>
            <w:shd w:val="clear" w:color="auto" w:fill="FFFFFF" w:themeFill="background1"/>
          </w:tcPr>
          <w:p w:rsidR="001362B1" w:rsidRPr="00690DA5" w:rsidRDefault="001362B1" w:rsidP="001C1704">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66" w:type="pct"/>
            <w:shd w:val="clear" w:color="auto" w:fill="FFFFFF" w:themeFill="background1"/>
          </w:tcPr>
          <w:p w:rsidR="001362B1" w:rsidRPr="00190725" w:rsidRDefault="004B20F9" w:rsidP="001C1704">
            <w:pPr>
              <w:spacing w:before="120" w:after="120"/>
            </w:pPr>
            <w:r>
              <w:t xml:space="preserve">The Netherlands does not </w:t>
            </w:r>
            <w:proofErr w:type="spellStart"/>
            <w:r>
              <w:t>not</w:t>
            </w:r>
            <w:proofErr w:type="spellEnd"/>
            <w:r>
              <w:t xml:space="preserve"> agree with this recommendation. Also this recommendation is in contradiction with recommendation 1 and 7 by RCM NS&amp;EA and RCM NA. </w:t>
            </w:r>
            <w:r w:rsidR="00AD521D">
              <w:t xml:space="preserve">MS notes that LM supported these contradictory recommendations. </w:t>
            </w:r>
          </w:p>
        </w:tc>
      </w:tr>
    </w:tbl>
    <w:p w:rsidR="008A4AD9" w:rsidRDefault="008A4AD9" w:rsidP="008A4AD9">
      <w:pPr>
        <w:rPr>
          <w:rFonts w:cstheme="minorHAnsi"/>
        </w:rPr>
      </w:pPr>
    </w:p>
    <w:tbl>
      <w:tblPr>
        <w:tblW w:w="4992" w:type="pct"/>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93"/>
        <w:gridCol w:w="5406"/>
      </w:tblGrid>
      <w:tr w:rsidR="00D3499F" w:rsidRPr="00D3499F" w:rsidTr="001C1704">
        <w:trPr>
          <w:trHeight w:val="530"/>
        </w:trPr>
        <w:tc>
          <w:tcPr>
            <w:tcW w:w="5000" w:type="pct"/>
            <w:gridSpan w:val="2"/>
            <w:shd w:val="clear" w:color="auto" w:fill="0074A2"/>
            <w:vAlign w:val="center"/>
          </w:tcPr>
          <w:p w:rsidR="008124B1" w:rsidRPr="00D3499F" w:rsidRDefault="00502DF0" w:rsidP="001C1704">
            <w:pPr>
              <w:keepNext/>
              <w:snapToGrid w:val="0"/>
              <w:spacing w:before="0" w:after="0" w:line="100" w:lineRule="atLeast"/>
              <w:rPr>
                <w:rFonts w:ascii="Arial" w:hAnsi="Arial" w:cs="Arial"/>
                <w:b/>
                <w:bCs/>
                <w:color w:val="FFFFFF" w:themeColor="background1"/>
              </w:rPr>
            </w:pPr>
            <w:bookmarkStart w:id="265" w:name="_Toc336290978"/>
            <w:r>
              <w:rPr>
                <w:rFonts w:ascii="Arial" w:hAnsi="Arial" w:cs="Arial"/>
                <w:b/>
                <w:bCs/>
                <w:color w:val="FFFFFF" w:themeColor="background1"/>
                <w:spacing w:val="-1"/>
              </w:rPr>
              <w:t xml:space="preserve">5 </w:t>
            </w:r>
            <w:r w:rsidR="008124B1" w:rsidRPr="00D3499F">
              <w:rPr>
                <w:rFonts w:ascii="Arial" w:hAnsi="Arial" w:cs="Arial"/>
                <w:b/>
                <w:bCs/>
                <w:color w:val="FFFFFF" w:themeColor="background1"/>
                <w:spacing w:val="-1"/>
              </w:rPr>
              <w:t>T</w:t>
            </w:r>
            <w:r w:rsidR="008124B1" w:rsidRPr="00D3499F">
              <w:rPr>
                <w:rFonts w:ascii="Arial" w:hAnsi="Arial" w:cs="Arial"/>
                <w:b/>
                <w:bCs/>
                <w:color w:val="FFFFFF" w:themeColor="background1"/>
              </w:rPr>
              <w:t>op</w:t>
            </w:r>
            <w:r w:rsidR="008124B1" w:rsidRPr="00D3499F">
              <w:rPr>
                <w:rFonts w:ascii="Arial" w:hAnsi="Arial" w:cs="Arial"/>
                <w:b/>
                <w:bCs/>
                <w:color w:val="FFFFFF" w:themeColor="background1"/>
                <w:spacing w:val="1"/>
              </w:rPr>
              <w:t>i</w:t>
            </w:r>
            <w:r w:rsidR="008124B1" w:rsidRPr="00D3499F">
              <w:rPr>
                <w:rFonts w:ascii="Arial" w:hAnsi="Arial" w:cs="Arial"/>
                <w:b/>
                <w:bCs/>
                <w:color w:val="FFFFFF" w:themeColor="background1"/>
              </w:rPr>
              <w:t>c</w:t>
            </w:r>
            <w:r w:rsidR="008124B1" w:rsidRPr="00D3499F">
              <w:rPr>
                <w:rFonts w:ascii="Arial" w:hAnsi="Arial" w:cs="Arial"/>
                <w:b/>
                <w:bCs/>
                <w:color w:val="FFFFFF" w:themeColor="background1"/>
                <w:spacing w:val="-4"/>
              </w:rPr>
              <w:t xml:space="preserve"> </w:t>
            </w:r>
            <w:r w:rsidR="008124B1" w:rsidRPr="00D3499F">
              <w:rPr>
                <w:rFonts w:ascii="Arial" w:hAnsi="Arial" w:cs="Arial"/>
                <w:b/>
                <w:bCs/>
                <w:color w:val="FFFFFF" w:themeColor="background1"/>
              </w:rPr>
              <w:t xml:space="preserve">: </w:t>
            </w:r>
            <w:r w:rsidR="008124B1" w:rsidRPr="00D3499F">
              <w:rPr>
                <w:rFonts w:ascii="Arial" w:hAnsi="Arial" w:cs="Arial"/>
                <w:b/>
                <w:color w:val="FFFFFF" w:themeColor="background1"/>
              </w:rPr>
              <w:t>Sampling of Métier related variables including foreign landings : Requirement of on-line information on fleet behaviour</w:t>
            </w:r>
          </w:p>
        </w:tc>
      </w:tr>
      <w:tr w:rsidR="008124B1" w:rsidRPr="00B977D2" w:rsidTr="001C1704">
        <w:tblPrEx>
          <w:shd w:val="clear" w:color="auto" w:fill="auto"/>
        </w:tblPrEx>
        <w:trPr>
          <w:cantSplit/>
          <w:trHeight w:val="276"/>
        </w:trPr>
        <w:tc>
          <w:tcPr>
            <w:tcW w:w="1534" w:type="pct"/>
            <w:shd w:val="clear" w:color="auto" w:fill="FFFFFF" w:themeFill="background1"/>
          </w:tcPr>
          <w:p w:rsidR="008124B1" w:rsidRPr="00F52258" w:rsidRDefault="008124B1" w:rsidP="008124B1">
            <w:pPr>
              <w:keepNext/>
              <w:tabs>
                <w:tab w:val="left" w:pos="2700"/>
              </w:tabs>
              <w:snapToGrid w:val="0"/>
              <w:spacing w:after="0"/>
              <w:jc w:val="left"/>
              <w:rPr>
                <w:rFonts w:ascii="Arial" w:hAnsi="Arial" w:cs="Arial"/>
                <w:b/>
                <w:bCs/>
                <w:lang w:val="fr-FR"/>
              </w:rPr>
            </w:pPr>
            <w:r w:rsidRPr="00F52258">
              <w:rPr>
                <w:rFonts w:ascii="Arial" w:hAnsi="Arial" w:cs="Arial"/>
                <w:b/>
                <w:bCs/>
                <w:lang w:val="fr-FR"/>
              </w:rPr>
              <w:t xml:space="preserve">RCM </w:t>
            </w:r>
            <w:r>
              <w:rPr>
                <w:rFonts w:ascii="Arial" w:hAnsi="Arial"/>
                <w:b/>
                <w:bCs/>
              </w:rPr>
              <w:t>Baltic</w:t>
            </w:r>
            <w:r w:rsidRPr="00F52258">
              <w:rPr>
                <w:rFonts w:ascii="Arial" w:hAnsi="Arial"/>
                <w:b/>
                <w:bCs/>
              </w:rPr>
              <w:t xml:space="preserve"> </w:t>
            </w:r>
            <w:r w:rsidRPr="00F52258">
              <w:rPr>
                <w:rFonts w:ascii="Arial" w:hAnsi="Arial" w:cs="Arial"/>
                <w:b/>
                <w:bCs/>
                <w:lang w:val="fr-FR"/>
              </w:rPr>
              <w:t>201</w:t>
            </w:r>
            <w:r>
              <w:rPr>
                <w:rFonts w:ascii="Arial" w:hAnsi="Arial" w:cs="Arial"/>
                <w:b/>
                <w:bCs/>
                <w:lang w:val="fr-FR"/>
              </w:rPr>
              <w:t>2</w:t>
            </w:r>
            <w:r w:rsidRPr="00F52258">
              <w:rPr>
                <w:rFonts w:ascii="Arial" w:hAnsi="Arial" w:cs="Arial"/>
                <w:b/>
                <w:bCs/>
                <w:lang w:val="fr-FR"/>
              </w:rPr>
              <w:br/>
            </w:r>
            <w:r w:rsidRPr="00F52258">
              <w:rPr>
                <w:rFonts w:ascii="Arial" w:hAnsi="Arial" w:cs="Arial"/>
                <w:b/>
                <w:bCs/>
              </w:rPr>
              <w:t>Recommendation</w:t>
            </w:r>
          </w:p>
        </w:tc>
        <w:tc>
          <w:tcPr>
            <w:tcW w:w="3466" w:type="pct"/>
            <w:shd w:val="clear" w:color="auto" w:fill="FFFFFF" w:themeFill="background1"/>
            <w:vAlign w:val="center"/>
          </w:tcPr>
          <w:p w:rsidR="008124B1" w:rsidRPr="00E47541" w:rsidRDefault="008124B1" w:rsidP="008124B1">
            <w:pPr>
              <w:snapToGrid w:val="0"/>
            </w:pPr>
            <w:r>
              <w:t>T</w:t>
            </w:r>
            <w:r w:rsidRPr="00E47541">
              <w:t>o</w:t>
            </w:r>
            <w:r w:rsidRPr="00E47541">
              <w:rPr>
                <w:rFonts w:eastAsia="News Gothic"/>
              </w:rPr>
              <w:t xml:space="preserve"> </w:t>
            </w:r>
            <w:r w:rsidRPr="00E47541">
              <w:t>ensure</w:t>
            </w:r>
            <w:r w:rsidRPr="00E47541">
              <w:rPr>
                <w:rFonts w:eastAsia="News Gothic"/>
              </w:rPr>
              <w:t xml:space="preserve"> </w:t>
            </w:r>
            <w:r w:rsidRPr="00E47541">
              <w:t>possibilities</w:t>
            </w:r>
            <w:r w:rsidRPr="00E47541">
              <w:rPr>
                <w:rFonts w:eastAsia="News Gothic"/>
              </w:rPr>
              <w:t xml:space="preserve"> </w:t>
            </w:r>
            <w:r w:rsidRPr="00E47541">
              <w:t>for</w:t>
            </w:r>
            <w:r w:rsidRPr="00E47541">
              <w:rPr>
                <w:rFonts w:eastAsia="News Gothic"/>
              </w:rPr>
              <w:t xml:space="preserve"> </w:t>
            </w:r>
            <w:r w:rsidRPr="00E47541">
              <w:t>adequate</w:t>
            </w:r>
            <w:r w:rsidRPr="00E47541">
              <w:rPr>
                <w:rFonts w:eastAsia="News Gothic"/>
              </w:rPr>
              <w:t xml:space="preserve"> </w:t>
            </w:r>
            <w:r w:rsidRPr="00E47541">
              <w:t>sampling</w:t>
            </w:r>
            <w:r w:rsidRPr="00E47541">
              <w:rPr>
                <w:rFonts w:eastAsia="News Gothic"/>
              </w:rPr>
              <w:t xml:space="preserve"> </w:t>
            </w:r>
            <w:r w:rsidRPr="00E47541">
              <w:t>of</w:t>
            </w:r>
            <w:r w:rsidRPr="00E47541">
              <w:rPr>
                <w:rFonts w:eastAsia="News Gothic"/>
              </w:rPr>
              <w:t xml:space="preserve"> </w:t>
            </w:r>
            <w:r w:rsidRPr="00E47541">
              <w:t>biological</w:t>
            </w:r>
            <w:r w:rsidRPr="00E47541">
              <w:rPr>
                <w:rFonts w:eastAsia="News Gothic"/>
              </w:rPr>
              <w:t xml:space="preserve"> </w:t>
            </w:r>
            <w:r w:rsidRPr="00E47541">
              <w:t>and</w:t>
            </w:r>
            <w:r w:rsidRPr="00E47541">
              <w:rPr>
                <w:rFonts w:eastAsia="News Gothic"/>
              </w:rPr>
              <w:t xml:space="preserve"> </w:t>
            </w:r>
            <w:r w:rsidRPr="00E47541">
              <w:t>métier</w:t>
            </w:r>
            <w:r w:rsidRPr="00E47541">
              <w:rPr>
                <w:rFonts w:eastAsia="News Gothic"/>
              </w:rPr>
              <w:t xml:space="preserve"> </w:t>
            </w:r>
            <w:r w:rsidRPr="00E47541">
              <w:t>related</w:t>
            </w:r>
            <w:r w:rsidRPr="00E47541">
              <w:rPr>
                <w:rFonts w:eastAsia="News Gothic"/>
              </w:rPr>
              <w:t xml:space="preserve"> </w:t>
            </w:r>
            <w:r w:rsidRPr="00E47541">
              <w:t>data</w:t>
            </w:r>
            <w:r w:rsidRPr="00E47541">
              <w:rPr>
                <w:rFonts w:eastAsia="News Gothic"/>
              </w:rPr>
              <w:t xml:space="preserve"> </w:t>
            </w:r>
            <w:r w:rsidRPr="00E47541">
              <w:t>including</w:t>
            </w:r>
            <w:r w:rsidRPr="00E47541">
              <w:rPr>
                <w:rFonts w:eastAsia="News Gothic"/>
              </w:rPr>
              <w:t xml:space="preserve"> </w:t>
            </w:r>
            <w:r w:rsidRPr="00E47541">
              <w:t>landings</w:t>
            </w:r>
            <w:r w:rsidRPr="00E47541">
              <w:rPr>
                <w:rFonts w:eastAsia="News Gothic"/>
              </w:rPr>
              <w:t xml:space="preserve"> </w:t>
            </w:r>
            <w:r w:rsidRPr="00E47541">
              <w:t>in</w:t>
            </w:r>
            <w:r w:rsidRPr="00E47541">
              <w:rPr>
                <w:rFonts w:eastAsia="News Gothic"/>
              </w:rPr>
              <w:t xml:space="preserve"> </w:t>
            </w:r>
            <w:r w:rsidRPr="00E47541">
              <w:t>foreign</w:t>
            </w:r>
            <w:r w:rsidRPr="00E47541">
              <w:rPr>
                <w:rFonts w:eastAsia="News Gothic"/>
              </w:rPr>
              <w:t xml:space="preserve"> </w:t>
            </w:r>
            <w:r w:rsidRPr="00E47541">
              <w:t>MS,</w:t>
            </w:r>
            <w:r w:rsidRPr="00E47541">
              <w:rPr>
                <w:rFonts w:eastAsia="News Gothic"/>
              </w:rPr>
              <w:t xml:space="preserve"> </w:t>
            </w:r>
            <w:r>
              <w:rPr>
                <w:rFonts w:eastAsia="News Gothic"/>
              </w:rPr>
              <w:t xml:space="preserve">it is recommended that the national authorities give ensure that </w:t>
            </w:r>
            <w:r w:rsidRPr="00E47541">
              <w:t>national</w:t>
            </w:r>
            <w:r w:rsidRPr="00E47541">
              <w:rPr>
                <w:rFonts w:eastAsia="News Gothic"/>
              </w:rPr>
              <w:t xml:space="preserve"> </w:t>
            </w:r>
            <w:r w:rsidRPr="00E47541">
              <w:t>institutes</w:t>
            </w:r>
            <w:r w:rsidRPr="00E47541">
              <w:rPr>
                <w:rFonts w:eastAsia="News Gothic"/>
              </w:rPr>
              <w:t xml:space="preserve"> </w:t>
            </w:r>
            <w:r w:rsidRPr="00E47541">
              <w:t>have</w:t>
            </w:r>
            <w:r w:rsidRPr="00E47541">
              <w:rPr>
                <w:rFonts w:eastAsia="News Gothic"/>
              </w:rPr>
              <w:t xml:space="preserve"> </w:t>
            </w:r>
            <w:r w:rsidRPr="00E47541">
              <w:t>online</w:t>
            </w:r>
            <w:r w:rsidRPr="00E47541">
              <w:rPr>
                <w:rFonts w:eastAsia="News Gothic"/>
              </w:rPr>
              <w:t xml:space="preserve"> </w:t>
            </w:r>
            <w:r w:rsidRPr="00E47541">
              <w:t>access</w:t>
            </w:r>
            <w:r w:rsidRPr="00E47541">
              <w:rPr>
                <w:rFonts w:eastAsia="News Gothic"/>
              </w:rPr>
              <w:t xml:space="preserve"> </w:t>
            </w:r>
            <w:r w:rsidRPr="00E47541">
              <w:t>to</w:t>
            </w:r>
            <w:r w:rsidRPr="00E47541">
              <w:rPr>
                <w:rFonts w:eastAsia="News Gothic"/>
              </w:rPr>
              <w:t xml:space="preserve"> </w:t>
            </w:r>
            <w:r w:rsidRPr="00E47541">
              <w:t>national</w:t>
            </w:r>
            <w:r w:rsidRPr="00E47541">
              <w:rPr>
                <w:rFonts w:eastAsia="News Gothic"/>
              </w:rPr>
              <w:t xml:space="preserve"> </w:t>
            </w:r>
            <w:r w:rsidRPr="00E47541">
              <w:t>logbook</w:t>
            </w:r>
            <w:r w:rsidRPr="00E47541">
              <w:rPr>
                <w:rFonts w:eastAsia="News Gothic"/>
              </w:rPr>
              <w:t xml:space="preserve"> </w:t>
            </w:r>
            <w:r w:rsidRPr="00E47541">
              <w:t>data</w:t>
            </w:r>
            <w:r w:rsidRPr="00E47541">
              <w:rPr>
                <w:rFonts w:eastAsia="News Gothic"/>
              </w:rPr>
              <w:t xml:space="preserve"> </w:t>
            </w:r>
            <w:r w:rsidRPr="00E47541">
              <w:t>and</w:t>
            </w:r>
            <w:r w:rsidRPr="00E47541">
              <w:rPr>
                <w:rFonts w:eastAsia="News Gothic"/>
              </w:rPr>
              <w:t xml:space="preserve"> </w:t>
            </w:r>
            <w:r w:rsidRPr="00E47541">
              <w:t>national</w:t>
            </w:r>
            <w:r w:rsidRPr="00E47541">
              <w:rPr>
                <w:rFonts w:eastAsia="News Gothic"/>
              </w:rPr>
              <w:t xml:space="preserve"> </w:t>
            </w:r>
            <w:r w:rsidRPr="00E47541">
              <w:t>VMS</w:t>
            </w:r>
            <w:r w:rsidRPr="00E47541">
              <w:rPr>
                <w:rFonts w:eastAsia="News Gothic"/>
              </w:rPr>
              <w:t xml:space="preserve"> </w:t>
            </w:r>
            <w:r w:rsidRPr="00E47541">
              <w:t>data</w:t>
            </w:r>
            <w:r>
              <w:t xml:space="preserve"> as this is </w:t>
            </w:r>
            <w:r w:rsidRPr="00E47541">
              <w:t>need</w:t>
            </w:r>
            <w:r>
              <w:t>ed</w:t>
            </w:r>
            <w:r w:rsidRPr="00E47541">
              <w:rPr>
                <w:rFonts w:eastAsia="News Gothic"/>
              </w:rPr>
              <w:t xml:space="preserve"> </w:t>
            </w:r>
            <w:r>
              <w:rPr>
                <w:rFonts w:eastAsia="News Gothic"/>
              </w:rPr>
              <w:t>for carrying out cost efficient DCF obligations.</w:t>
            </w:r>
          </w:p>
        </w:tc>
      </w:tr>
      <w:tr w:rsidR="008124B1" w:rsidRPr="001C37EA" w:rsidTr="001C1704">
        <w:trPr>
          <w:trHeight w:val="305"/>
        </w:trPr>
        <w:tc>
          <w:tcPr>
            <w:tcW w:w="1534" w:type="pct"/>
            <w:shd w:val="clear" w:color="auto" w:fill="FFFFFF" w:themeFill="background1"/>
          </w:tcPr>
          <w:p w:rsidR="008124B1" w:rsidRPr="00690DA5" w:rsidRDefault="008124B1" w:rsidP="008124B1">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66" w:type="pct"/>
            <w:shd w:val="clear" w:color="auto" w:fill="FFFFFF" w:themeFill="background1"/>
            <w:vAlign w:val="center"/>
          </w:tcPr>
          <w:p w:rsidR="008124B1" w:rsidRPr="00E47541" w:rsidRDefault="008124B1" w:rsidP="008124B1">
            <w:pPr>
              <w:snapToGrid w:val="0"/>
            </w:pPr>
            <w:r w:rsidRPr="00E47541">
              <w:t>National</w:t>
            </w:r>
            <w:r w:rsidRPr="00E47541">
              <w:rPr>
                <w:rFonts w:eastAsia="News Gothic"/>
              </w:rPr>
              <w:t xml:space="preserve"> </w:t>
            </w:r>
            <w:r w:rsidRPr="00E47541">
              <w:t>institutes</w:t>
            </w:r>
            <w:r w:rsidRPr="00E47541">
              <w:rPr>
                <w:rFonts w:eastAsia="News Gothic"/>
              </w:rPr>
              <w:t xml:space="preserve"> </w:t>
            </w:r>
            <w:r w:rsidRPr="00E47541">
              <w:t>to</w:t>
            </w:r>
            <w:r w:rsidRPr="00E47541">
              <w:rPr>
                <w:rFonts w:eastAsia="News Gothic"/>
              </w:rPr>
              <w:t xml:space="preserve"> </w:t>
            </w:r>
            <w:r w:rsidRPr="00E47541">
              <w:t>get</w:t>
            </w:r>
            <w:r w:rsidRPr="00E47541">
              <w:rPr>
                <w:rFonts w:eastAsia="News Gothic"/>
              </w:rPr>
              <w:t xml:space="preserve"> </w:t>
            </w:r>
            <w:r w:rsidRPr="00E47541">
              <w:t>access</w:t>
            </w:r>
            <w:r w:rsidRPr="00E47541">
              <w:rPr>
                <w:rFonts w:eastAsia="News Gothic"/>
              </w:rPr>
              <w:t xml:space="preserve"> </w:t>
            </w:r>
            <w:r w:rsidRPr="00E47541">
              <w:t>to</w:t>
            </w:r>
            <w:r w:rsidRPr="00E47541">
              <w:rPr>
                <w:rFonts w:eastAsia="News Gothic"/>
              </w:rPr>
              <w:t xml:space="preserve"> </w:t>
            </w:r>
            <w:r w:rsidRPr="00E47541">
              <w:t>online</w:t>
            </w:r>
            <w:r w:rsidRPr="00E47541">
              <w:rPr>
                <w:rFonts w:eastAsia="News Gothic"/>
              </w:rPr>
              <w:t xml:space="preserve"> </w:t>
            </w:r>
            <w:r w:rsidRPr="00E47541">
              <w:t>logbook</w:t>
            </w:r>
            <w:r w:rsidRPr="00E47541">
              <w:rPr>
                <w:rFonts w:eastAsia="News Gothic"/>
              </w:rPr>
              <w:t xml:space="preserve"> </w:t>
            </w:r>
            <w:r w:rsidRPr="00E47541">
              <w:t>and</w:t>
            </w:r>
            <w:r w:rsidRPr="00E47541">
              <w:rPr>
                <w:rFonts w:eastAsia="News Gothic"/>
              </w:rPr>
              <w:t xml:space="preserve"> </w:t>
            </w:r>
            <w:r w:rsidRPr="00E47541">
              <w:t>VMS</w:t>
            </w:r>
            <w:r w:rsidRPr="00E47541">
              <w:rPr>
                <w:rFonts w:eastAsia="News Gothic"/>
              </w:rPr>
              <w:t xml:space="preserve"> </w:t>
            </w:r>
            <w:r w:rsidRPr="00E47541">
              <w:t>data</w:t>
            </w:r>
          </w:p>
        </w:tc>
      </w:tr>
      <w:tr w:rsidR="008124B1" w:rsidRPr="00690DA5" w:rsidTr="001C1704">
        <w:trPr>
          <w:trHeight w:val="305"/>
        </w:trPr>
        <w:tc>
          <w:tcPr>
            <w:tcW w:w="1534" w:type="pct"/>
            <w:shd w:val="clear" w:color="auto" w:fill="FFFFFF" w:themeFill="background1"/>
          </w:tcPr>
          <w:p w:rsidR="008124B1" w:rsidRPr="00690DA5" w:rsidRDefault="008124B1" w:rsidP="008124B1">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66" w:type="pct"/>
            <w:shd w:val="clear" w:color="auto" w:fill="FFFFFF" w:themeFill="background1"/>
            <w:vAlign w:val="center"/>
          </w:tcPr>
          <w:p w:rsidR="008124B1" w:rsidRPr="00E47541" w:rsidRDefault="008124B1" w:rsidP="008124B1">
            <w:pPr>
              <w:snapToGrid w:val="0"/>
            </w:pPr>
            <w:r w:rsidRPr="00E47541">
              <w:t>MS</w:t>
            </w:r>
            <w:r w:rsidRPr="00E47541">
              <w:rPr>
                <w:rFonts w:eastAsia="News Gothic"/>
              </w:rPr>
              <w:t xml:space="preserve"> </w:t>
            </w:r>
            <w:r w:rsidRPr="00E47541">
              <w:t>administrations</w:t>
            </w:r>
          </w:p>
        </w:tc>
      </w:tr>
      <w:tr w:rsidR="008124B1" w:rsidRPr="001C37EA" w:rsidTr="001C1704">
        <w:trPr>
          <w:trHeight w:val="305"/>
        </w:trPr>
        <w:tc>
          <w:tcPr>
            <w:tcW w:w="1534" w:type="pct"/>
            <w:shd w:val="clear" w:color="auto" w:fill="FFFFFF" w:themeFill="background1"/>
          </w:tcPr>
          <w:p w:rsidR="008124B1" w:rsidRPr="00690DA5" w:rsidRDefault="008124B1" w:rsidP="008124B1">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66" w:type="pct"/>
            <w:shd w:val="clear" w:color="auto" w:fill="FFFFFF" w:themeFill="background1"/>
            <w:vAlign w:val="center"/>
          </w:tcPr>
          <w:p w:rsidR="008124B1" w:rsidRPr="00CF0E14" w:rsidRDefault="008124B1" w:rsidP="008124B1">
            <w:pPr>
              <w:snapToGrid w:val="0"/>
            </w:pPr>
            <w:r w:rsidRPr="00CF0E14">
              <w:t>As</w:t>
            </w:r>
            <w:r w:rsidRPr="00CF0E14">
              <w:rPr>
                <w:rFonts w:eastAsia="News Gothic"/>
              </w:rPr>
              <w:t xml:space="preserve"> </w:t>
            </w:r>
            <w:r w:rsidRPr="00CF0E14">
              <w:t>soon</w:t>
            </w:r>
            <w:r w:rsidRPr="00CF0E14">
              <w:rPr>
                <w:rFonts w:eastAsia="News Gothic"/>
              </w:rPr>
              <w:t xml:space="preserve"> </w:t>
            </w:r>
            <w:r w:rsidRPr="00CF0E14">
              <w:t>as</w:t>
            </w:r>
            <w:r w:rsidRPr="00CF0E14">
              <w:rPr>
                <w:rFonts w:eastAsia="News Gothic"/>
              </w:rPr>
              <w:t xml:space="preserve"> </w:t>
            </w:r>
            <w:r w:rsidRPr="00CF0E14">
              <w:t>possible</w:t>
            </w:r>
          </w:p>
        </w:tc>
      </w:tr>
      <w:tr w:rsidR="008124B1" w:rsidRPr="00F52258" w:rsidTr="001C1704">
        <w:trPr>
          <w:trHeight w:val="305"/>
        </w:trPr>
        <w:tc>
          <w:tcPr>
            <w:tcW w:w="1534" w:type="pct"/>
            <w:shd w:val="clear" w:color="auto" w:fill="FFFFFF" w:themeFill="background1"/>
          </w:tcPr>
          <w:p w:rsidR="008124B1" w:rsidRPr="00690DA5" w:rsidRDefault="008124B1" w:rsidP="008124B1">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66" w:type="pct"/>
            <w:shd w:val="clear" w:color="auto" w:fill="FFFFFF" w:themeFill="background1"/>
          </w:tcPr>
          <w:p w:rsidR="008124B1" w:rsidRPr="00CF0E14" w:rsidRDefault="008124B1" w:rsidP="008124B1">
            <w:pPr>
              <w:snapToGrid w:val="0"/>
            </w:pPr>
            <w:r w:rsidRPr="00CF0E14">
              <w:rPr>
                <w:rFonts w:cstheme="minorHAnsi"/>
              </w:rPr>
              <w:t xml:space="preserve">LM endorses the recommendation and notes that access to this information, preferably online and in real-time, is crucial for adequate sampling. This recommendation should be forwarded to the NC’s by the Commission. </w:t>
            </w:r>
          </w:p>
        </w:tc>
      </w:tr>
      <w:tr w:rsidR="00E852E0" w:rsidRPr="001C37EA" w:rsidTr="006B1217">
        <w:trPr>
          <w:cantSplit/>
          <w:trHeight w:val="305"/>
        </w:trPr>
        <w:tc>
          <w:tcPr>
            <w:tcW w:w="1534" w:type="pct"/>
            <w:shd w:val="clear" w:color="auto" w:fill="FFFFFF" w:themeFill="background1"/>
          </w:tcPr>
          <w:p w:rsidR="00E852E0" w:rsidRPr="00690DA5" w:rsidRDefault="00E852E0" w:rsidP="001C1704">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66" w:type="pct"/>
            <w:shd w:val="clear" w:color="auto" w:fill="FFFFFF" w:themeFill="background1"/>
          </w:tcPr>
          <w:p w:rsidR="00E852E0" w:rsidRPr="00190725" w:rsidRDefault="00E852E0" w:rsidP="006B1217">
            <w:pPr>
              <w:spacing w:before="120" w:after="120"/>
            </w:pPr>
            <w:r>
              <w:t>National Institutes in the Netherlands do not have online access to national logbook data and national VMS data. Access to the data for carrying out DCF obligations is guaranteed through a copy of the data in a database maintained by IMARES.</w:t>
            </w:r>
          </w:p>
        </w:tc>
      </w:tr>
    </w:tbl>
    <w:p w:rsidR="008A4AD9" w:rsidRDefault="008A4AD9" w:rsidP="008A4AD9"/>
    <w:tbl>
      <w:tblPr>
        <w:tblW w:w="4992" w:type="pct"/>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93"/>
        <w:gridCol w:w="5406"/>
      </w:tblGrid>
      <w:tr w:rsidR="00D3499F" w:rsidRPr="002F6B9D" w:rsidTr="001C1704">
        <w:trPr>
          <w:trHeight w:val="530"/>
        </w:trPr>
        <w:tc>
          <w:tcPr>
            <w:tcW w:w="5000" w:type="pct"/>
            <w:gridSpan w:val="2"/>
            <w:shd w:val="clear" w:color="auto" w:fill="0074A2"/>
            <w:vAlign w:val="center"/>
          </w:tcPr>
          <w:p w:rsidR="008124B1" w:rsidRPr="002F6B9D" w:rsidRDefault="00502DF0" w:rsidP="001C1704">
            <w:pPr>
              <w:keepNext/>
              <w:snapToGrid w:val="0"/>
              <w:spacing w:before="0" w:after="0" w:line="100" w:lineRule="atLeast"/>
              <w:rPr>
                <w:rFonts w:ascii="Arial" w:hAnsi="Arial" w:cs="Arial"/>
                <w:b/>
                <w:bCs/>
                <w:color w:val="FFFFFF" w:themeColor="background1"/>
                <w:lang w:val="fr-BE"/>
              </w:rPr>
            </w:pPr>
            <w:r w:rsidRPr="002F6B9D">
              <w:rPr>
                <w:rFonts w:ascii="Arial" w:hAnsi="Arial" w:cs="Arial"/>
                <w:b/>
                <w:bCs/>
                <w:color w:val="FFFFFF" w:themeColor="background1"/>
                <w:spacing w:val="-1"/>
                <w:lang w:val="fr-BE"/>
              </w:rPr>
              <w:t xml:space="preserve">6 </w:t>
            </w:r>
            <w:proofErr w:type="spellStart"/>
            <w:r w:rsidR="008124B1" w:rsidRPr="002F6B9D">
              <w:rPr>
                <w:rFonts w:ascii="Arial" w:hAnsi="Arial" w:cs="Arial"/>
                <w:b/>
                <w:bCs/>
                <w:color w:val="FFFFFF" w:themeColor="background1"/>
                <w:spacing w:val="-1"/>
                <w:lang w:val="fr-BE"/>
              </w:rPr>
              <w:t>T</w:t>
            </w:r>
            <w:r w:rsidR="008124B1" w:rsidRPr="002F6B9D">
              <w:rPr>
                <w:rFonts w:ascii="Arial" w:hAnsi="Arial" w:cs="Arial"/>
                <w:b/>
                <w:bCs/>
                <w:color w:val="FFFFFF" w:themeColor="background1"/>
                <w:lang w:val="fr-BE"/>
              </w:rPr>
              <w:t>op</w:t>
            </w:r>
            <w:r w:rsidR="008124B1" w:rsidRPr="002F6B9D">
              <w:rPr>
                <w:rFonts w:ascii="Arial" w:hAnsi="Arial" w:cs="Arial"/>
                <w:b/>
                <w:bCs/>
                <w:color w:val="FFFFFF" w:themeColor="background1"/>
                <w:spacing w:val="1"/>
                <w:lang w:val="fr-BE"/>
              </w:rPr>
              <w:t>i</w:t>
            </w:r>
            <w:r w:rsidR="008124B1" w:rsidRPr="002F6B9D">
              <w:rPr>
                <w:rFonts w:ascii="Arial" w:hAnsi="Arial" w:cs="Arial"/>
                <w:b/>
                <w:bCs/>
                <w:color w:val="FFFFFF" w:themeColor="background1"/>
                <w:lang w:val="fr-BE"/>
              </w:rPr>
              <w:t>c</w:t>
            </w:r>
            <w:proofErr w:type="spellEnd"/>
            <w:r w:rsidR="008124B1" w:rsidRPr="002F6B9D">
              <w:rPr>
                <w:rFonts w:ascii="Arial" w:hAnsi="Arial" w:cs="Arial"/>
                <w:b/>
                <w:bCs/>
                <w:color w:val="FFFFFF" w:themeColor="background1"/>
                <w:spacing w:val="-4"/>
                <w:lang w:val="fr-BE"/>
              </w:rPr>
              <w:t xml:space="preserve"> </w:t>
            </w:r>
            <w:r w:rsidR="008124B1" w:rsidRPr="002F6B9D">
              <w:rPr>
                <w:rFonts w:ascii="Arial" w:hAnsi="Arial" w:cs="Arial"/>
                <w:b/>
                <w:bCs/>
                <w:color w:val="FFFFFF" w:themeColor="background1"/>
                <w:lang w:val="fr-BE"/>
              </w:rPr>
              <w:t xml:space="preserve">: Métier variables: </w:t>
            </w:r>
            <w:proofErr w:type="spellStart"/>
            <w:r w:rsidR="008124B1" w:rsidRPr="002F6B9D">
              <w:rPr>
                <w:rFonts w:ascii="Arial" w:hAnsi="Arial" w:cs="Arial"/>
                <w:b/>
                <w:color w:val="FFFFFF" w:themeColor="background1"/>
                <w:lang w:val="fr-BE"/>
              </w:rPr>
              <w:t>Metier</w:t>
            </w:r>
            <w:proofErr w:type="spellEnd"/>
            <w:r w:rsidR="008124B1" w:rsidRPr="002F6B9D">
              <w:rPr>
                <w:rFonts w:ascii="Arial" w:hAnsi="Arial" w:cs="Arial"/>
                <w:b/>
                <w:color w:val="FFFFFF" w:themeColor="background1"/>
                <w:lang w:val="fr-BE"/>
              </w:rPr>
              <w:t xml:space="preserve"> Descriptions</w:t>
            </w:r>
          </w:p>
        </w:tc>
      </w:tr>
      <w:tr w:rsidR="00D3499F" w:rsidRPr="00B977D2" w:rsidTr="001C1704">
        <w:tblPrEx>
          <w:shd w:val="clear" w:color="auto" w:fill="auto"/>
        </w:tblPrEx>
        <w:trPr>
          <w:cantSplit/>
          <w:trHeight w:val="276"/>
        </w:trPr>
        <w:tc>
          <w:tcPr>
            <w:tcW w:w="1534" w:type="pct"/>
            <w:shd w:val="clear" w:color="auto" w:fill="FFFFFF" w:themeFill="background1"/>
          </w:tcPr>
          <w:p w:rsidR="00D3499F" w:rsidRPr="00F52258" w:rsidRDefault="00D3499F" w:rsidP="00D3499F">
            <w:pPr>
              <w:keepNext/>
              <w:tabs>
                <w:tab w:val="left" w:pos="2700"/>
              </w:tabs>
              <w:snapToGrid w:val="0"/>
              <w:spacing w:after="0"/>
              <w:jc w:val="left"/>
              <w:rPr>
                <w:rFonts w:ascii="Arial" w:hAnsi="Arial" w:cs="Arial"/>
                <w:b/>
                <w:bCs/>
                <w:lang w:val="fr-FR"/>
              </w:rPr>
            </w:pPr>
            <w:r w:rsidRPr="00F52258">
              <w:rPr>
                <w:rFonts w:ascii="Arial" w:hAnsi="Arial" w:cs="Arial"/>
                <w:b/>
                <w:bCs/>
                <w:lang w:val="fr-FR"/>
              </w:rPr>
              <w:t xml:space="preserve">RCM </w:t>
            </w:r>
            <w:r>
              <w:rPr>
                <w:rFonts w:ascii="Arial" w:hAnsi="Arial"/>
                <w:b/>
                <w:bCs/>
              </w:rPr>
              <w:t>NA</w:t>
            </w:r>
            <w:r w:rsidRPr="00F52258">
              <w:rPr>
                <w:rFonts w:ascii="Arial" w:hAnsi="Arial"/>
                <w:b/>
                <w:bCs/>
              </w:rPr>
              <w:t xml:space="preserve"> </w:t>
            </w:r>
            <w:r w:rsidRPr="00F52258">
              <w:rPr>
                <w:rFonts w:ascii="Arial" w:hAnsi="Arial" w:cs="Arial"/>
                <w:b/>
                <w:bCs/>
                <w:lang w:val="fr-FR"/>
              </w:rPr>
              <w:t>201</w:t>
            </w:r>
            <w:r>
              <w:rPr>
                <w:rFonts w:ascii="Arial" w:hAnsi="Arial" w:cs="Arial"/>
                <w:b/>
                <w:bCs/>
                <w:lang w:val="fr-FR"/>
              </w:rPr>
              <w:t>2</w:t>
            </w:r>
            <w:r w:rsidRPr="00F52258">
              <w:rPr>
                <w:rFonts w:ascii="Arial" w:hAnsi="Arial" w:cs="Arial"/>
                <w:b/>
                <w:bCs/>
                <w:lang w:val="fr-FR"/>
              </w:rPr>
              <w:br/>
            </w:r>
            <w:r w:rsidRPr="00F52258">
              <w:rPr>
                <w:rFonts w:ascii="Arial" w:hAnsi="Arial" w:cs="Arial"/>
                <w:b/>
                <w:bCs/>
              </w:rPr>
              <w:t>Recommendation</w:t>
            </w:r>
          </w:p>
        </w:tc>
        <w:tc>
          <w:tcPr>
            <w:tcW w:w="3466" w:type="pct"/>
            <w:shd w:val="clear" w:color="auto" w:fill="FFFFFF" w:themeFill="background1"/>
          </w:tcPr>
          <w:p w:rsidR="00D3499F" w:rsidRPr="00CE2443" w:rsidRDefault="00D3499F" w:rsidP="001C1704">
            <w:pPr>
              <w:keepNext/>
              <w:rPr>
                <w:rFonts w:cstheme="minorHAnsi"/>
              </w:rPr>
            </w:pPr>
            <w:r w:rsidRPr="00CE2443">
              <w:rPr>
                <w:rFonts w:cstheme="minorHAnsi"/>
              </w:rPr>
              <w:t>RCM NA 2012 recommends that the metier descriptions for fishing grounds under the remit of the RCM be updated by each MS in as much detail as possible. These descriptions to be used as a tool, in conjunction with outputs from the RDB, to identify metiers that could be combined for regionally coordinated sampling plans.</w:t>
            </w:r>
          </w:p>
        </w:tc>
      </w:tr>
      <w:tr w:rsidR="00D3499F" w:rsidRPr="001C37EA" w:rsidTr="001C1704">
        <w:trPr>
          <w:trHeight w:val="305"/>
        </w:trPr>
        <w:tc>
          <w:tcPr>
            <w:tcW w:w="1534" w:type="pct"/>
            <w:shd w:val="clear" w:color="auto" w:fill="FFFFFF" w:themeFill="background1"/>
          </w:tcPr>
          <w:p w:rsidR="00D3499F" w:rsidRPr="00690DA5" w:rsidRDefault="00D3499F" w:rsidP="001C1704">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66" w:type="pct"/>
            <w:shd w:val="clear" w:color="auto" w:fill="FFFFFF" w:themeFill="background1"/>
          </w:tcPr>
          <w:p w:rsidR="00D3499F" w:rsidRPr="00CE2443" w:rsidRDefault="00D3499F" w:rsidP="001C1704">
            <w:pPr>
              <w:keepNext/>
              <w:tabs>
                <w:tab w:val="left" w:pos="2700"/>
              </w:tabs>
              <w:rPr>
                <w:rFonts w:cstheme="minorHAnsi"/>
              </w:rPr>
            </w:pPr>
            <w:r w:rsidRPr="00CE2443">
              <w:rPr>
                <w:rFonts w:cstheme="minorHAnsi"/>
              </w:rPr>
              <w:t>MS to update Metier descriptions</w:t>
            </w:r>
          </w:p>
        </w:tc>
      </w:tr>
      <w:tr w:rsidR="00D3499F" w:rsidRPr="00690DA5" w:rsidTr="001C1704">
        <w:trPr>
          <w:trHeight w:val="305"/>
        </w:trPr>
        <w:tc>
          <w:tcPr>
            <w:tcW w:w="1534" w:type="pct"/>
            <w:shd w:val="clear" w:color="auto" w:fill="FFFFFF" w:themeFill="background1"/>
          </w:tcPr>
          <w:p w:rsidR="00D3499F" w:rsidRPr="00690DA5" w:rsidRDefault="00D3499F" w:rsidP="001C1704">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66" w:type="pct"/>
            <w:shd w:val="clear" w:color="auto" w:fill="FFFFFF" w:themeFill="background1"/>
          </w:tcPr>
          <w:p w:rsidR="00D3499F" w:rsidRPr="00CE2443" w:rsidRDefault="00D3499F" w:rsidP="001C1704">
            <w:pPr>
              <w:keepNext/>
              <w:tabs>
                <w:tab w:val="left" w:pos="2700"/>
              </w:tabs>
              <w:rPr>
                <w:rFonts w:cstheme="minorHAnsi"/>
              </w:rPr>
            </w:pPr>
            <w:r w:rsidRPr="00CE2443">
              <w:rPr>
                <w:rFonts w:cstheme="minorHAnsi"/>
              </w:rPr>
              <w:t>MS participating in fisheries under the remit of RCM NA</w:t>
            </w:r>
          </w:p>
        </w:tc>
      </w:tr>
      <w:tr w:rsidR="00D3499F" w:rsidRPr="001C37EA" w:rsidTr="001C1704">
        <w:trPr>
          <w:trHeight w:val="305"/>
        </w:trPr>
        <w:tc>
          <w:tcPr>
            <w:tcW w:w="1534" w:type="pct"/>
            <w:shd w:val="clear" w:color="auto" w:fill="FFFFFF" w:themeFill="background1"/>
          </w:tcPr>
          <w:p w:rsidR="00D3499F" w:rsidRPr="00690DA5" w:rsidRDefault="00D3499F" w:rsidP="001C1704">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66" w:type="pct"/>
            <w:shd w:val="clear" w:color="auto" w:fill="FFFFFF" w:themeFill="background1"/>
          </w:tcPr>
          <w:p w:rsidR="00D3499F" w:rsidRPr="00CE2443" w:rsidRDefault="00D3499F" w:rsidP="001C1704">
            <w:pPr>
              <w:tabs>
                <w:tab w:val="left" w:pos="2700"/>
              </w:tabs>
              <w:rPr>
                <w:rFonts w:cstheme="minorHAnsi"/>
              </w:rPr>
            </w:pPr>
            <w:r w:rsidRPr="00CE2443">
              <w:rPr>
                <w:rFonts w:cstheme="minorHAnsi"/>
              </w:rPr>
              <w:t>June 2013</w:t>
            </w:r>
          </w:p>
        </w:tc>
      </w:tr>
      <w:tr w:rsidR="00D3499F" w:rsidRPr="00F52258" w:rsidTr="001C1704">
        <w:trPr>
          <w:trHeight w:val="305"/>
        </w:trPr>
        <w:tc>
          <w:tcPr>
            <w:tcW w:w="1534" w:type="pct"/>
            <w:shd w:val="clear" w:color="auto" w:fill="FFFFFF" w:themeFill="background1"/>
          </w:tcPr>
          <w:p w:rsidR="00D3499F" w:rsidRPr="00690DA5" w:rsidRDefault="00D3499F" w:rsidP="001C1704">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66" w:type="pct"/>
            <w:shd w:val="clear" w:color="auto" w:fill="FFFFFF" w:themeFill="background1"/>
          </w:tcPr>
          <w:p w:rsidR="00D3499F" w:rsidRPr="00CE2443" w:rsidRDefault="00D3499F" w:rsidP="001C1704">
            <w:pPr>
              <w:tabs>
                <w:tab w:val="left" w:pos="2700"/>
              </w:tabs>
              <w:rPr>
                <w:rFonts w:cstheme="minorHAnsi"/>
              </w:rPr>
            </w:pPr>
            <w:r>
              <w:rPr>
                <w:rFonts w:cstheme="minorHAnsi"/>
              </w:rPr>
              <w:t xml:space="preserve">LM endorses this recommendation. </w:t>
            </w:r>
          </w:p>
        </w:tc>
      </w:tr>
      <w:tr w:rsidR="001F6A1F" w:rsidRPr="001C37EA" w:rsidTr="001C1704">
        <w:trPr>
          <w:trHeight w:val="305"/>
        </w:trPr>
        <w:tc>
          <w:tcPr>
            <w:tcW w:w="1534" w:type="pct"/>
            <w:shd w:val="clear" w:color="auto" w:fill="FFFFFF" w:themeFill="background1"/>
          </w:tcPr>
          <w:p w:rsidR="001F6A1F" w:rsidRPr="00690DA5" w:rsidRDefault="001F6A1F" w:rsidP="001C1704">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66" w:type="pct"/>
            <w:shd w:val="clear" w:color="auto" w:fill="FFFFFF" w:themeFill="background1"/>
          </w:tcPr>
          <w:p w:rsidR="001F6A1F" w:rsidRPr="00190725" w:rsidRDefault="001F6A1F" w:rsidP="00E852E0">
            <w:pPr>
              <w:spacing w:before="120" w:after="120"/>
            </w:pPr>
            <w:r>
              <w:t xml:space="preserve">The metier descriptions are submitted in the NP and are updated </w:t>
            </w:r>
            <w:r w:rsidR="00E852E0">
              <w:t>in the resubmissions of the NP</w:t>
            </w:r>
            <w:r>
              <w:t>.</w:t>
            </w:r>
          </w:p>
        </w:tc>
      </w:tr>
    </w:tbl>
    <w:p w:rsidR="008124B1" w:rsidRDefault="008124B1" w:rsidP="008124B1"/>
    <w:tbl>
      <w:tblPr>
        <w:tblW w:w="4992" w:type="pct"/>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93"/>
        <w:gridCol w:w="5406"/>
      </w:tblGrid>
      <w:tr w:rsidR="00D3499F" w:rsidRPr="00D3499F" w:rsidTr="001C1704">
        <w:trPr>
          <w:trHeight w:val="530"/>
        </w:trPr>
        <w:tc>
          <w:tcPr>
            <w:tcW w:w="5000" w:type="pct"/>
            <w:gridSpan w:val="2"/>
            <w:shd w:val="clear" w:color="auto" w:fill="0074A2"/>
            <w:vAlign w:val="center"/>
          </w:tcPr>
          <w:p w:rsidR="00D3499F" w:rsidRPr="00D3499F" w:rsidRDefault="00502DF0" w:rsidP="001C1704">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spacing w:val="-1"/>
              </w:rPr>
              <w:t xml:space="preserve">7 </w:t>
            </w:r>
            <w:r w:rsidR="00D3499F" w:rsidRPr="00D3499F">
              <w:rPr>
                <w:rFonts w:ascii="Arial" w:hAnsi="Arial" w:cs="Arial"/>
                <w:b/>
                <w:bCs/>
                <w:color w:val="FFFFFF" w:themeColor="background1"/>
                <w:spacing w:val="-1"/>
              </w:rPr>
              <w:t>T</w:t>
            </w:r>
            <w:r w:rsidR="00D3499F" w:rsidRPr="00D3499F">
              <w:rPr>
                <w:rFonts w:ascii="Arial" w:hAnsi="Arial" w:cs="Arial"/>
                <w:b/>
                <w:bCs/>
                <w:color w:val="FFFFFF" w:themeColor="background1"/>
              </w:rPr>
              <w:t>op</w:t>
            </w:r>
            <w:r w:rsidR="00D3499F" w:rsidRPr="00D3499F">
              <w:rPr>
                <w:rFonts w:ascii="Arial" w:hAnsi="Arial" w:cs="Arial"/>
                <w:b/>
                <w:bCs/>
                <w:color w:val="FFFFFF" w:themeColor="background1"/>
                <w:spacing w:val="1"/>
              </w:rPr>
              <w:t>i</w:t>
            </w:r>
            <w:r w:rsidR="00D3499F" w:rsidRPr="00D3499F">
              <w:rPr>
                <w:rFonts w:ascii="Arial" w:hAnsi="Arial" w:cs="Arial"/>
                <w:b/>
                <w:bCs/>
                <w:color w:val="FFFFFF" w:themeColor="background1"/>
              </w:rPr>
              <w:t>c</w:t>
            </w:r>
            <w:r w:rsidR="00D3499F" w:rsidRPr="00D3499F">
              <w:rPr>
                <w:rFonts w:ascii="Arial" w:hAnsi="Arial" w:cs="Arial"/>
                <w:b/>
                <w:bCs/>
                <w:color w:val="FFFFFF" w:themeColor="background1"/>
                <w:spacing w:val="-4"/>
              </w:rPr>
              <w:t xml:space="preserve"> </w:t>
            </w:r>
            <w:r w:rsidR="00D3499F" w:rsidRPr="00D3499F">
              <w:rPr>
                <w:rFonts w:ascii="Arial" w:hAnsi="Arial" w:cs="Arial"/>
                <w:b/>
                <w:bCs/>
                <w:color w:val="FFFFFF" w:themeColor="background1"/>
              </w:rPr>
              <w:t>: Stock related variables: Setting up of Bilateral agreements</w:t>
            </w:r>
          </w:p>
        </w:tc>
      </w:tr>
      <w:tr w:rsidR="00D3499F" w:rsidRPr="00B977D2" w:rsidTr="001C1704">
        <w:tblPrEx>
          <w:shd w:val="clear" w:color="auto" w:fill="auto"/>
        </w:tblPrEx>
        <w:trPr>
          <w:cantSplit/>
          <w:trHeight w:val="276"/>
        </w:trPr>
        <w:tc>
          <w:tcPr>
            <w:tcW w:w="1534" w:type="pct"/>
            <w:shd w:val="clear" w:color="auto" w:fill="FFFFFF" w:themeFill="background1"/>
          </w:tcPr>
          <w:p w:rsidR="00D3499F" w:rsidRPr="00F52258" w:rsidRDefault="00D3499F" w:rsidP="001C1704">
            <w:pPr>
              <w:keepNext/>
              <w:tabs>
                <w:tab w:val="left" w:pos="2700"/>
              </w:tabs>
              <w:snapToGrid w:val="0"/>
              <w:spacing w:after="0"/>
              <w:jc w:val="left"/>
              <w:rPr>
                <w:rFonts w:ascii="Arial" w:hAnsi="Arial" w:cs="Arial"/>
                <w:b/>
                <w:bCs/>
                <w:lang w:val="fr-FR"/>
              </w:rPr>
            </w:pPr>
            <w:r w:rsidRPr="00F52258">
              <w:rPr>
                <w:rFonts w:ascii="Arial" w:hAnsi="Arial" w:cs="Arial"/>
                <w:b/>
                <w:bCs/>
                <w:lang w:val="fr-FR"/>
              </w:rPr>
              <w:t xml:space="preserve">RCM </w:t>
            </w:r>
            <w:r>
              <w:rPr>
                <w:rFonts w:ascii="Arial" w:hAnsi="Arial"/>
                <w:b/>
                <w:bCs/>
              </w:rPr>
              <w:t>NA</w:t>
            </w:r>
            <w:r w:rsidRPr="00F52258">
              <w:rPr>
                <w:rFonts w:ascii="Arial" w:hAnsi="Arial"/>
                <w:b/>
                <w:bCs/>
              </w:rPr>
              <w:t xml:space="preserve"> </w:t>
            </w:r>
            <w:r w:rsidRPr="00F52258">
              <w:rPr>
                <w:rFonts w:ascii="Arial" w:hAnsi="Arial" w:cs="Arial"/>
                <w:b/>
                <w:bCs/>
                <w:lang w:val="fr-FR"/>
              </w:rPr>
              <w:t>201</w:t>
            </w:r>
            <w:r>
              <w:rPr>
                <w:rFonts w:ascii="Arial" w:hAnsi="Arial" w:cs="Arial"/>
                <w:b/>
                <w:bCs/>
                <w:lang w:val="fr-FR"/>
              </w:rPr>
              <w:t>2</w:t>
            </w:r>
            <w:r w:rsidRPr="00F52258">
              <w:rPr>
                <w:rFonts w:ascii="Arial" w:hAnsi="Arial" w:cs="Arial"/>
                <w:b/>
                <w:bCs/>
                <w:lang w:val="fr-FR"/>
              </w:rPr>
              <w:br/>
            </w:r>
            <w:r w:rsidRPr="00F52258">
              <w:rPr>
                <w:rFonts w:ascii="Arial" w:hAnsi="Arial" w:cs="Arial"/>
                <w:b/>
                <w:bCs/>
              </w:rPr>
              <w:t>Recommendation</w:t>
            </w:r>
          </w:p>
        </w:tc>
        <w:tc>
          <w:tcPr>
            <w:tcW w:w="3466" w:type="pct"/>
            <w:shd w:val="clear" w:color="auto" w:fill="FFFFFF" w:themeFill="background1"/>
          </w:tcPr>
          <w:p w:rsidR="00D3499F" w:rsidRPr="00CE2443" w:rsidRDefault="00D3499F" w:rsidP="001C1704">
            <w:pPr>
              <w:keepNext/>
              <w:rPr>
                <w:rFonts w:cstheme="minorHAnsi"/>
                <w:lang w:val="en-US"/>
              </w:rPr>
            </w:pPr>
            <w:r w:rsidRPr="00CE2443">
              <w:rPr>
                <w:rFonts w:cstheme="minorHAnsi"/>
              </w:rPr>
              <w:t>RCM NA recommends MS put in place bilateral agreements for sampling of landings abroad where applicable.</w:t>
            </w:r>
          </w:p>
        </w:tc>
      </w:tr>
      <w:tr w:rsidR="00D3499F" w:rsidRPr="001C37EA" w:rsidTr="001C1704">
        <w:trPr>
          <w:trHeight w:val="305"/>
        </w:trPr>
        <w:tc>
          <w:tcPr>
            <w:tcW w:w="1534" w:type="pct"/>
            <w:shd w:val="clear" w:color="auto" w:fill="FFFFFF" w:themeFill="background1"/>
          </w:tcPr>
          <w:p w:rsidR="00D3499F" w:rsidRPr="00690DA5" w:rsidRDefault="00D3499F" w:rsidP="001C1704">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66" w:type="pct"/>
            <w:shd w:val="clear" w:color="auto" w:fill="FFFFFF" w:themeFill="background1"/>
          </w:tcPr>
          <w:p w:rsidR="00D3499F" w:rsidRPr="00CE2443" w:rsidRDefault="00D3499F" w:rsidP="001C1704">
            <w:pPr>
              <w:keepNext/>
              <w:tabs>
                <w:tab w:val="left" w:pos="2700"/>
              </w:tabs>
              <w:rPr>
                <w:rFonts w:cstheme="minorHAnsi"/>
              </w:rPr>
            </w:pPr>
            <w:r w:rsidRPr="00CE2443">
              <w:rPr>
                <w:rFonts w:cstheme="minorHAnsi"/>
              </w:rPr>
              <w:t>Include bilaterals in the revised NP proposals</w:t>
            </w:r>
          </w:p>
        </w:tc>
      </w:tr>
      <w:tr w:rsidR="00D3499F" w:rsidRPr="00690DA5" w:rsidTr="001C1704">
        <w:trPr>
          <w:trHeight w:val="305"/>
        </w:trPr>
        <w:tc>
          <w:tcPr>
            <w:tcW w:w="1534" w:type="pct"/>
            <w:shd w:val="clear" w:color="auto" w:fill="FFFFFF" w:themeFill="background1"/>
          </w:tcPr>
          <w:p w:rsidR="00D3499F" w:rsidRPr="00690DA5" w:rsidRDefault="00D3499F" w:rsidP="001C1704">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66" w:type="pct"/>
            <w:shd w:val="clear" w:color="auto" w:fill="FFFFFF" w:themeFill="background1"/>
          </w:tcPr>
          <w:p w:rsidR="00D3499F" w:rsidRPr="00CE2443" w:rsidRDefault="00D3499F" w:rsidP="001C1704">
            <w:pPr>
              <w:keepNext/>
              <w:tabs>
                <w:tab w:val="left" w:pos="2700"/>
              </w:tabs>
              <w:rPr>
                <w:rFonts w:cstheme="minorHAnsi"/>
              </w:rPr>
            </w:pPr>
            <w:r w:rsidRPr="00CE2443">
              <w:rPr>
                <w:rFonts w:cstheme="minorHAnsi"/>
              </w:rPr>
              <w:t>MS</w:t>
            </w:r>
          </w:p>
        </w:tc>
      </w:tr>
      <w:tr w:rsidR="00D3499F" w:rsidRPr="001C37EA" w:rsidTr="001C1704">
        <w:trPr>
          <w:trHeight w:val="305"/>
        </w:trPr>
        <w:tc>
          <w:tcPr>
            <w:tcW w:w="1534" w:type="pct"/>
            <w:shd w:val="clear" w:color="auto" w:fill="FFFFFF" w:themeFill="background1"/>
          </w:tcPr>
          <w:p w:rsidR="00D3499F" w:rsidRPr="00690DA5" w:rsidRDefault="00D3499F" w:rsidP="001C1704">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66" w:type="pct"/>
            <w:shd w:val="clear" w:color="auto" w:fill="FFFFFF" w:themeFill="background1"/>
          </w:tcPr>
          <w:p w:rsidR="00D3499F" w:rsidRPr="00CE2443" w:rsidRDefault="00D3499F" w:rsidP="001C1704">
            <w:pPr>
              <w:tabs>
                <w:tab w:val="left" w:pos="2700"/>
              </w:tabs>
              <w:rPr>
                <w:rFonts w:cstheme="minorHAnsi"/>
              </w:rPr>
            </w:pPr>
            <w:r w:rsidRPr="00CE2443">
              <w:rPr>
                <w:rFonts w:cstheme="minorHAnsi"/>
                <w:bCs/>
              </w:rPr>
              <w:t>31 Oct 2012</w:t>
            </w:r>
          </w:p>
        </w:tc>
      </w:tr>
      <w:tr w:rsidR="00D3499F" w:rsidRPr="00F52258" w:rsidTr="001C1704">
        <w:trPr>
          <w:trHeight w:val="305"/>
        </w:trPr>
        <w:tc>
          <w:tcPr>
            <w:tcW w:w="1534" w:type="pct"/>
            <w:shd w:val="clear" w:color="auto" w:fill="FFFFFF" w:themeFill="background1"/>
          </w:tcPr>
          <w:p w:rsidR="00D3499F" w:rsidRPr="00690DA5" w:rsidRDefault="00D3499F" w:rsidP="001C1704">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66" w:type="pct"/>
            <w:shd w:val="clear" w:color="auto" w:fill="FFFFFF" w:themeFill="background1"/>
          </w:tcPr>
          <w:p w:rsidR="00D3499F" w:rsidRPr="00CE2443" w:rsidRDefault="00D3499F" w:rsidP="001C1704">
            <w:pPr>
              <w:tabs>
                <w:tab w:val="left" w:pos="2700"/>
              </w:tabs>
              <w:rPr>
                <w:rFonts w:cstheme="minorHAnsi"/>
              </w:rPr>
            </w:pPr>
            <w:r>
              <w:rPr>
                <w:rFonts w:cstheme="minorHAnsi"/>
              </w:rPr>
              <w:t>LM endorses this recommendation</w:t>
            </w:r>
          </w:p>
        </w:tc>
      </w:tr>
      <w:tr w:rsidR="00D3499F" w:rsidRPr="001C37EA" w:rsidTr="001C1704">
        <w:trPr>
          <w:trHeight w:val="305"/>
        </w:trPr>
        <w:tc>
          <w:tcPr>
            <w:tcW w:w="1534" w:type="pct"/>
            <w:shd w:val="clear" w:color="auto" w:fill="FFFFFF" w:themeFill="background1"/>
          </w:tcPr>
          <w:p w:rsidR="00D3499F" w:rsidRPr="00690DA5" w:rsidRDefault="00D3499F" w:rsidP="001C1704">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66" w:type="pct"/>
            <w:shd w:val="clear" w:color="auto" w:fill="FFFFFF" w:themeFill="background1"/>
          </w:tcPr>
          <w:p w:rsidR="00D3499F" w:rsidRPr="00190725" w:rsidRDefault="00AD521D" w:rsidP="001C1704">
            <w:pPr>
              <w:spacing w:before="120" w:after="120"/>
            </w:pPr>
            <w:r>
              <w:t xml:space="preserve">MS agrees and has already adopted this procedure for a number of years. </w:t>
            </w:r>
          </w:p>
        </w:tc>
      </w:tr>
    </w:tbl>
    <w:p w:rsidR="00D3499F" w:rsidRDefault="00D3499F" w:rsidP="00D3499F"/>
    <w:tbl>
      <w:tblPr>
        <w:tblW w:w="4992" w:type="pct"/>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93"/>
        <w:gridCol w:w="5406"/>
      </w:tblGrid>
      <w:tr w:rsidR="00D3499F" w:rsidRPr="002F7767" w:rsidTr="001C1704">
        <w:trPr>
          <w:trHeight w:val="530"/>
        </w:trPr>
        <w:tc>
          <w:tcPr>
            <w:tcW w:w="5000" w:type="pct"/>
            <w:gridSpan w:val="2"/>
            <w:shd w:val="clear" w:color="auto" w:fill="0074A2"/>
            <w:vAlign w:val="center"/>
          </w:tcPr>
          <w:p w:rsidR="00D3499F" w:rsidRPr="002F7767" w:rsidRDefault="00502DF0" w:rsidP="001C1704">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spacing w:val="-1"/>
              </w:rPr>
              <w:t xml:space="preserve">8 </w:t>
            </w:r>
            <w:r w:rsidR="00D3499F" w:rsidRPr="002F7767">
              <w:rPr>
                <w:rFonts w:ascii="Arial" w:hAnsi="Arial" w:cs="Arial"/>
                <w:b/>
                <w:bCs/>
                <w:color w:val="FFFFFF" w:themeColor="background1"/>
                <w:spacing w:val="-1"/>
              </w:rPr>
              <w:t>T</w:t>
            </w:r>
            <w:r w:rsidR="00D3499F" w:rsidRPr="002F7767">
              <w:rPr>
                <w:rFonts w:ascii="Arial" w:hAnsi="Arial" w:cs="Arial"/>
                <w:b/>
                <w:bCs/>
                <w:color w:val="FFFFFF" w:themeColor="background1"/>
              </w:rPr>
              <w:t>op</w:t>
            </w:r>
            <w:r w:rsidR="00D3499F" w:rsidRPr="002F7767">
              <w:rPr>
                <w:rFonts w:ascii="Arial" w:hAnsi="Arial" w:cs="Arial"/>
                <w:b/>
                <w:bCs/>
                <w:color w:val="FFFFFF" w:themeColor="background1"/>
                <w:spacing w:val="1"/>
              </w:rPr>
              <w:t>i</w:t>
            </w:r>
            <w:r w:rsidR="00D3499F" w:rsidRPr="002F7767">
              <w:rPr>
                <w:rFonts w:ascii="Arial" w:hAnsi="Arial" w:cs="Arial"/>
                <w:b/>
                <w:bCs/>
                <w:color w:val="FFFFFF" w:themeColor="background1"/>
              </w:rPr>
              <w:t>c</w:t>
            </w:r>
            <w:r w:rsidR="00D3499F" w:rsidRPr="002F7767">
              <w:rPr>
                <w:rFonts w:ascii="Arial" w:hAnsi="Arial" w:cs="Arial"/>
                <w:b/>
                <w:bCs/>
                <w:color w:val="FFFFFF" w:themeColor="background1"/>
                <w:spacing w:val="-4"/>
              </w:rPr>
              <w:t xml:space="preserve"> </w:t>
            </w:r>
            <w:r w:rsidR="00D3499F" w:rsidRPr="002F7767">
              <w:rPr>
                <w:rFonts w:ascii="Arial" w:hAnsi="Arial" w:cs="Arial"/>
                <w:b/>
                <w:bCs/>
                <w:color w:val="FFFFFF" w:themeColor="background1"/>
              </w:rPr>
              <w:t>: Stock related variables: Setting up of Pilot programmes for sampling of Boar fish (</w:t>
            </w:r>
            <w:r w:rsidR="00D3499F" w:rsidRPr="002F7767">
              <w:rPr>
                <w:rFonts w:ascii="Arial" w:hAnsi="Arial" w:cs="Arial"/>
                <w:b/>
                <w:bCs/>
                <w:i/>
                <w:color w:val="FFFFFF" w:themeColor="background1"/>
              </w:rPr>
              <w:t>Capros aper</w:t>
            </w:r>
            <w:r w:rsidR="00D3499F" w:rsidRPr="002F7767">
              <w:rPr>
                <w:rFonts w:ascii="Arial" w:hAnsi="Arial" w:cs="Arial"/>
                <w:b/>
                <w:bCs/>
                <w:color w:val="FFFFFF" w:themeColor="background1"/>
              </w:rPr>
              <w:t>)</w:t>
            </w:r>
          </w:p>
        </w:tc>
      </w:tr>
      <w:tr w:rsidR="00D3499F" w:rsidRPr="00B977D2" w:rsidTr="001C1704">
        <w:tblPrEx>
          <w:shd w:val="clear" w:color="auto" w:fill="auto"/>
        </w:tblPrEx>
        <w:trPr>
          <w:cantSplit/>
          <w:trHeight w:val="276"/>
        </w:trPr>
        <w:tc>
          <w:tcPr>
            <w:tcW w:w="1534" w:type="pct"/>
            <w:shd w:val="clear" w:color="auto" w:fill="FFFFFF" w:themeFill="background1"/>
          </w:tcPr>
          <w:p w:rsidR="00D3499F" w:rsidRPr="00F52258" w:rsidRDefault="00D3499F" w:rsidP="001C1704">
            <w:pPr>
              <w:keepNext/>
              <w:tabs>
                <w:tab w:val="left" w:pos="2700"/>
              </w:tabs>
              <w:snapToGrid w:val="0"/>
              <w:spacing w:after="0"/>
              <w:jc w:val="left"/>
              <w:rPr>
                <w:rFonts w:ascii="Arial" w:hAnsi="Arial" w:cs="Arial"/>
                <w:b/>
                <w:bCs/>
                <w:lang w:val="fr-FR"/>
              </w:rPr>
            </w:pPr>
            <w:r w:rsidRPr="00F52258">
              <w:rPr>
                <w:rFonts w:ascii="Arial" w:hAnsi="Arial" w:cs="Arial"/>
                <w:b/>
                <w:bCs/>
                <w:lang w:val="fr-FR"/>
              </w:rPr>
              <w:t xml:space="preserve">RCM </w:t>
            </w:r>
            <w:r>
              <w:rPr>
                <w:rFonts w:ascii="Arial" w:hAnsi="Arial"/>
                <w:b/>
                <w:bCs/>
              </w:rPr>
              <w:t>NA</w:t>
            </w:r>
            <w:r w:rsidRPr="00F52258">
              <w:rPr>
                <w:rFonts w:ascii="Arial" w:hAnsi="Arial"/>
                <w:b/>
                <w:bCs/>
              </w:rPr>
              <w:t xml:space="preserve"> </w:t>
            </w:r>
            <w:r w:rsidRPr="00F52258">
              <w:rPr>
                <w:rFonts w:ascii="Arial" w:hAnsi="Arial" w:cs="Arial"/>
                <w:b/>
                <w:bCs/>
                <w:lang w:val="fr-FR"/>
              </w:rPr>
              <w:t>201</w:t>
            </w:r>
            <w:r>
              <w:rPr>
                <w:rFonts w:ascii="Arial" w:hAnsi="Arial" w:cs="Arial"/>
                <w:b/>
                <w:bCs/>
                <w:lang w:val="fr-FR"/>
              </w:rPr>
              <w:t>2</w:t>
            </w:r>
            <w:r w:rsidRPr="00F52258">
              <w:rPr>
                <w:rFonts w:ascii="Arial" w:hAnsi="Arial" w:cs="Arial"/>
                <w:b/>
                <w:bCs/>
                <w:lang w:val="fr-FR"/>
              </w:rPr>
              <w:br/>
            </w:r>
            <w:r w:rsidRPr="00F52258">
              <w:rPr>
                <w:rFonts w:ascii="Arial" w:hAnsi="Arial" w:cs="Arial"/>
                <w:b/>
                <w:bCs/>
              </w:rPr>
              <w:t>Recommendation</w:t>
            </w:r>
          </w:p>
        </w:tc>
        <w:tc>
          <w:tcPr>
            <w:tcW w:w="3466" w:type="pct"/>
            <w:shd w:val="clear" w:color="auto" w:fill="FFFFFF" w:themeFill="background1"/>
          </w:tcPr>
          <w:p w:rsidR="00D3499F" w:rsidRPr="00CE2443" w:rsidRDefault="00D3499F" w:rsidP="001C1704">
            <w:pPr>
              <w:keepNext/>
              <w:rPr>
                <w:rFonts w:cstheme="minorHAnsi"/>
                <w:lang w:val="en-US"/>
              </w:rPr>
            </w:pPr>
            <w:r w:rsidRPr="00FC7F6C">
              <w:rPr>
                <w:rFonts w:cstheme="minorHAnsi"/>
                <w:szCs w:val="22"/>
              </w:rPr>
              <w:t>RCM NA recommends MS involved and that have obligations in th</w:t>
            </w:r>
            <w:r w:rsidR="002F7767">
              <w:rPr>
                <w:rFonts w:cstheme="minorHAnsi"/>
                <w:szCs w:val="22"/>
              </w:rPr>
              <w:t>e Boar fish fishery to set up a</w:t>
            </w:r>
            <w:r w:rsidRPr="00FC7F6C">
              <w:rPr>
                <w:rFonts w:cstheme="minorHAnsi"/>
                <w:szCs w:val="22"/>
              </w:rPr>
              <w:t xml:space="preserve"> pilot program for sampling.</w:t>
            </w:r>
          </w:p>
        </w:tc>
      </w:tr>
      <w:tr w:rsidR="00D3499F" w:rsidRPr="001C37EA" w:rsidTr="001C1704">
        <w:trPr>
          <w:trHeight w:val="305"/>
        </w:trPr>
        <w:tc>
          <w:tcPr>
            <w:tcW w:w="1534" w:type="pct"/>
            <w:shd w:val="clear" w:color="auto" w:fill="FFFFFF" w:themeFill="background1"/>
          </w:tcPr>
          <w:p w:rsidR="00D3499F" w:rsidRPr="00690DA5" w:rsidRDefault="00D3499F" w:rsidP="001C1704">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66" w:type="pct"/>
            <w:shd w:val="clear" w:color="auto" w:fill="FFFFFF" w:themeFill="background1"/>
          </w:tcPr>
          <w:p w:rsidR="00D3499F" w:rsidRPr="00CE2443" w:rsidRDefault="00D3499F" w:rsidP="001C1704">
            <w:pPr>
              <w:keepNext/>
              <w:tabs>
                <w:tab w:val="left" w:pos="2700"/>
              </w:tabs>
              <w:rPr>
                <w:rFonts w:cstheme="minorHAnsi"/>
              </w:rPr>
            </w:pPr>
            <w:r w:rsidRPr="00CE2443">
              <w:rPr>
                <w:rFonts w:cstheme="minorHAnsi"/>
              </w:rPr>
              <w:t>Include pilot study in the revised NP proposals</w:t>
            </w:r>
          </w:p>
        </w:tc>
      </w:tr>
      <w:tr w:rsidR="00D3499F" w:rsidRPr="00690DA5" w:rsidTr="001C1704">
        <w:trPr>
          <w:trHeight w:val="305"/>
        </w:trPr>
        <w:tc>
          <w:tcPr>
            <w:tcW w:w="1534" w:type="pct"/>
            <w:shd w:val="clear" w:color="auto" w:fill="FFFFFF" w:themeFill="background1"/>
          </w:tcPr>
          <w:p w:rsidR="00D3499F" w:rsidRPr="00690DA5" w:rsidRDefault="00D3499F" w:rsidP="001C1704">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66" w:type="pct"/>
            <w:shd w:val="clear" w:color="auto" w:fill="FFFFFF" w:themeFill="background1"/>
          </w:tcPr>
          <w:p w:rsidR="00D3499F" w:rsidRPr="00CE2443" w:rsidRDefault="00D3499F" w:rsidP="001C1704">
            <w:pPr>
              <w:keepNext/>
              <w:tabs>
                <w:tab w:val="left" w:pos="2700"/>
              </w:tabs>
              <w:rPr>
                <w:rFonts w:cstheme="minorHAnsi"/>
              </w:rPr>
            </w:pPr>
            <w:r w:rsidRPr="00CE2443">
              <w:rPr>
                <w:rFonts w:cstheme="minorHAnsi"/>
              </w:rPr>
              <w:t>MS fishing Boar fish</w:t>
            </w:r>
          </w:p>
        </w:tc>
      </w:tr>
      <w:tr w:rsidR="00D3499F" w:rsidRPr="001C37EA" w:rsidTr="001C1704">
        <w:trPr>
          <w:trHeight w:val="305"/>
        </w:trPr>
        <w:tc>
          <w:tcPr>
            <w:tcW w:w="1534" w:type="pct"/>
            <w:shd w:val="clear" w:color="auto" w:fill="FFFFFF" w:themeFill="background1"/>
          </w:tcPr>
          <w:p w:rsidR="00D3499F" w:rsidRPr="00690DA5" w:rsidRDefault="00D3499F" w:rsidP="001C1704">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66" w:type="pct"/>
            <w:shd w:val="clear" w:color="auto" w:fill="FFFFFF" w:themeFill="background1"/>
          </w:tcPr>
          <w:p w:rsidR="00D3499F" w:rsidRPr="00CE2443" w:rsidRDefault="00D3499F" w:rsidP="001C1704">
            <w:pPr>
              <w:tabs>
                <w:tab w:val="left" w:pos="2700"/>
              </w:tabs>
              <w:rPr>
                <w:rFonts w:cstheme="minorHAnsi"/>
              </w:rPr>
            </w:pPr>
            <w:r w:rsidRPr="00CE2443">
              <w:rPr>
                <w:rFonts w:cstheme="minorHAnsi"/>
                <w:bCs/>
              </w:rPr>
              <w:t>31 Oct 2012</w:t>
            </w:r>
          </w:p>
        </w:tc>
      </w:tr>
      <w:tr w:rsidR="00D3499F" w:rsidRPr="00F52258" w:rsidTr="001C1704">
        <w:trPr>
          <w:trHeight w:val="305"/>
        </w:trPr>
        <w:tc>
          <w:tcPr>
            <w:tcW w:w="1534" w:type="pct"/>
            <w:shd w:val="clear" w:color="auto" w:fill="FFFFFF" w:themeFill="background1"/>
          </w:tcPr>
          <w:p w:rsidR="00D3499F" w:rsidRPr="00690DA5" w:rsidRDefault="00D3499F" w:rsidP="001C1704">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66" w:type="pct"/>
            <w:shd w:val="clear" w:color="auto" w:fill="FFFFFF" w:themeFill="background1"/>
          </w:tcPr>
          <w:p w:rsidR="00D3499F" w:rsidRPr="00CE2443" w:rsidRDefault="00D3499F" w:rsidP="001C1704">
            <w:pPr>
              <w:tabs>
                <w:tab w:val="left" w:pos="2700"/>
              </w:tabs>
              <w:rPr>
                <w:rFonts w:cstheme="minorHAnsi"/>
              </w:rPr>
            </w:pPr>
            <w:r>
              <w:rPr>
                <w:rFonts w:cstheme="minorHAnsi"/>
              </w:rPr>
              <w:t>LM endorses this recommendation.</w:t>
            </w:r>
          </w:p>
        </w:tc>
      </w:tr>
      <w:tr w:rsidR="00D3499F" w:rsidRPr="001C37EA" w:rsidTr="001C1704">
        <w:trPr>
          <w:trHeight w:val="305"/>
        </w:trPr>
        <w:tc>
          <w:tcPr>
            <w:tcW w:w="1534" w:type="pct"/>
            <w:shd w:val="clear" w:color="auto" w:fill="FFFFFF" w:themeFill="background1"/>
          </w:tcPr>
          <w:p w:rsidR="00D3499F" w:rsidRPr="00690DA5" w:rsidRDefault="00D3499F" w:rsidP="001C1704">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66" w:type="pct"/>
            <w:shd w:val="clear" w:color="auto" w:fill="FFFFFF" w:themeFill="background1"/>
          </w:tcPr>
          <w:p w:rsidR="00D3499F" w:rsidRPr="00190725" w:rsidRDefault="00502DF0" w:rsidP="001C1704">
            <w:pPr>
              <w:spacing w:before="120" w:after="120"/>
            </w:pPr>
            <w:r>
              <w:t>Netherlands does not conduct a fishery directed to Boar fish. These species is caught as a by-catch and is sampled in the discard monitoring programme</w:t>
            </w:r>
          </w:p>
        </w:tc>
      </w:tr>
    </w:tbl>
    <w:p w:rsidR="00610BD7" w:rsidRPr="00690DA5" w:rsidRDefault="001C1193" w:rsidP="009146D4">
      <w:pPr>
        <w:pStyle w:val="Heading1"/>
        <w:rPr>
          <w:lang w:val="en-GB"/>
        </w:rPr>
      </w:pPr>
      <w:bookmarkStart w:id="266" w:name="_Toc262736792"/>
      <w:bookmarkStart w:id="267" w:name="_Toc294615966"/>
      <w:bookmarkStart w:id="268" w:name="_Toc357757836"/>
      <w:bookmarkEnd w:id="265"/>
      <w:r w:rsidRPr="00690DA5">
        <w:rPr>
          <w:lang w:val="en-GB"/>
        </w:rPr>
        <w:t>VIII</w:t>
      </w:r>
      <w:r w:rsidR="00231E27" w:rsidRPr="00690DA5">
        <w:rPr>
          <w:lang w:val="en-GB"/>
        </w:rPr>
        <w:t>.</w:t>
      </w:r>
      <w:r w:rsidR="00231E27" w:rsidRPr="00690DA5">
        <w:rPr>
          <w:lang w:val="en-GB"/>
        </w:rPr>
        <w:tab/>
      </w:r>
      <w:r w:rsidR="00610BD7" w:rsidRPr="00690DA5">
        <w:rPr>
          <w:lang w:val="en-GB"/>
        </w:rPr>
        <w:t>List of acronyms and abbreviations</w:t>
      </w:r>
      <w:bookmarkEnd w:id="266"/>
      <w:bookmarkEnd w:id="267"/>
      <w:bookmarkEnd w:id="268"/>
    </w:p>
    <w:p w:rsidR="008E0C2B" w:rsidRPr="00690DA5" w:rsidRDefault="008E0C2B" w:rsidP="00E852E0">
      <w:pPr>
        <w:pStyle w:val="BodyText"/>
        <w:rPr>
          <w:highlight w:val="yellow"/>
        </w:rPr>
      </w:pPr>
    </w:p>
    <w:tbl>
      <w:tblPr>
        <w:tblW w:w="0" w:type="auto"/>
        <w:tblLook w:val="0000" w:firstRow="0" w:lastRow="0" w:firstColumn="0" w:lastColumn="0" w:noHBand="0" w:noVBand="0"/>
      </w:tblPr>
      <w:tblGrid>
        <w:gridCol w:w="2385"/>
        <w:gridCol w:w="5420"/>
      </w:tblGrid>
      <w:tr w:rsidR="008E0C2B" w:rsidRPr="00690DA5" w:rsidTr="00313E8C">
        <w:trPr>
          <w:trHeight w:val="284"/>
          <w:tblHeader/>
        </w:trPr>
        <w:tc>
          <w:tcPr>
            <w:tcW w:w="2385" w:type="dxa"/>
            <w:tcBorders>
              <w:top w:val="single" w:sz="4" w:space="0" w:color="0074A2"/>
              <w:left w:val="single" w:sz="4" w:space="0" w:color="0074A2"/>
              <w:bottom w:val="single" w:sz="4" w:space="0" w:color="0074A2"/>
            </w:tcBorders>
            <w:shd w:val="clear" w:color="auto" w:fill="0074A2"/>
            <w:vAlign w:val="center"/>
          </w:tcPr>
          <w:p w:rsidR="008E0C2B" w:rsidRPr="00690DA5" w:rsidRDefault="008E0C2B" w:rsidP="00CD4B65">
            <w:pPr>
              <w:pStyle w:val="PlainText"/>
              <w:rPr>
                <w:rFonts w:ascii="Arial" w:hAnsi="Arial" w:cs="Arial"/>
                <w:color w:val="FFFFFF"/>
              </w:rPr>
            </w:pPr>
            <w:r w:rsidRPr="00690DA5">
              <w:rPr>
                <w:rFonts w:ascii="Arial" w:hAnsi="Arial" w:cs="Arial"/>
                <w:color w:val="FFFFFF"/>
              </w:rPr>
              <w:t>shortcut</w:t>
            </w:r>
          </w:p>
        </w:tc>
        <w:tc>
          <w:tcPr>
            <w:tcW w:w="5420" w:type="dxa"/>
            <w:tcBorders>
              <w:top w:val="single" w:sz="4" w:space="0" w:color="0074A2"/>
              <w:bottom w:val="single" w:sz="4" w:space="0" w:color="0074A2"/>
              <w:right w:val="single" w:sz="4" w:space="0" w:color="0074A2"/>
            </w:tcBorders>
            <w:shd w:val="clear" w:color="auto" w:fill="0074A2"/>
            <w:vAlign w:val="center"/>
          </w:tcPr>
          <w:p w:rsidR="008E0C2B" w:rsidRPr="00690DA5" w:rsidRDefault="008E0C2B" w:rsidP="00CD4B65">
            <w:pPr>
              <w:pStyle w:val="PlainText"/>
              <w:rPr>
                <w:rFonts w:ascii="Arial" w:hAnsi="Arial" w:cs="Arial"/>
                <w:color w:val="FFFFFF"/>
              </w:rPr>
            </w:pPr>
            <w:r w:rsidRPr="00690DA5">
              <w:rPr>
                <w:rFonts w:ascii="Arial" w:hAnsi="Arial" w:cs="Arial"/>
                <w:color w:val="FFFFFF"/>
              </w:rPr>
              <w:t>abbreviation of</w:t>
            </w:r>
          </w:p>
        </w:tc>
      </w:tr>
      <w:tr w:rsidR="00311AFB" w:rsidRPr="00690DA5" w:rsidTr="00313E8C">
        <w:trPr>
          <w:cantSplit/>
          <w:trHeight w:val="284"/>
        </w:trPr>
        <w:tc>
          <w:tcPr>
            <w:tcW w:w="2385" w:type="dxa"/>
            <w:tcBorders>
              <w:top w:val="single" w:sz="4" w:space="0" w:color="0074A2"/>
            </w:tcBorders>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ACCESS</w:t>
            </w:r>
          </w:p>
        </w:tc>
        <w:tc>
          <w:tcPr>
            <w:tcW w:w="5420" w:type="dxa"/>
            <w:tcBorders>
              <w:top w:val="single" w:sz="4" w:space="0" w:color="0074A2"/>
            </w:tcBorders>
            <w:vAlign w:val="center"/>
          </w:tcPr>
          <w:p w:rsidR="00311AFB" w:rsidRPr="0058598A" w:rsidRDefault="001E481F" w:rsidP="00CD4B65">
            <w:pPr>
              <w:pStyle w:val="PlainText"/>
              <w:rPr>
                <w:rFonts w:asciiTheme="majorHAnsi" w:hAnsiTheme="majorHAnsi" w:cs="Arial"/>
              </w:rPr>
            </w:pPr>
            <w:r w:rsidRPr="0058598A">
              <w:rPr>
                <w:rFonts w:asciiTheme="majorHAnsi" w:hAnsiTheme="majorHAnsi" w:cs="Arial"/>
              </w:rPr>
              <w:t>Microsoft database</w:t>
            </w:r>
          </w:p>
        </w:tc>
      </w:tr>
      <w:tr w:rsidR="0095657F" w:rsidRPr="00690DA5" w:rsidTr="00313E8C">
        <w:trPr>
          <w:cantSplit/>
          <w:trHeight w:val="284"/>
        </w:trPr>
        <w:tc>
          <w:tcPr>
            <w:tcW w:w="2385" w:type="dxa"/>
            <w:vAlign w:val="center"/>
          </w:tcPr>
          <w:p w:rsidR="0095657F" w:rsidRPr="0058598A" w:rsidRDefault="0095657F" w:rsidP="001E481F">
            <w:pPr>
              <w:pStyle w:val="PlainText"/>
              <w:rPr>
                <w:rFonts w:asciiTheme="majorHAnsi" w:hAnsiTheme="majorHAnsi" w:cs="Arial"/>
              </w:rPr>
            </w:pPr>
            <w:r w:rsidRPr="0058598A">
              <w:rPr>
                <w:rFonts w:asciiTheme="majorHAnsi" w:hAnsiTheme="majorHAnsi" w:cs="Arial"/>
              </w:rPr>
              <w:t>A</w:t>
            </w:r>
            <w:r w:rsidR="001E481F" w:rsidRPr="0058598A">
              <w:rPr>
                <w:rFonts w:asciiTheme="majorHAnsi" w:hAnsiTheme="majorHAnsi" w:cs="Arial"/>
              </w:rPr>
              <w:t>GD</w:t>
            </w:r>
            <w:r w:rsidRPr="0058598A">
              <w:rPr>
                <w:rFonts w:asciiTheme="majorHAnsi" w:hAnsiTheme="majorHAnsi" w:cs="Arial"/>
              </w:rPr>
              <w:t>MM</w:t>
            </w:r>
          </w:p>
        </w:tc>
        <w:tc>
          <w:tcPr>
            <w:tcW w:w="5420" w:type="dxa"/>
            <w:vAlign w:val="center"/>
          </w:tcPr>
          <w:p w:rsidR="0095657F" w:rsidRPr="0058598A" w:rsidRDefault="001E481F" w:rsidP="00CD4B65">
            <w:pPr>
              <w:pStyle w:val="PlainText"/>
              <w:rPr>
                <w:rFonts w:asciiTheme="majorHAnsi" w:hAnsiTheme="majorHAnsi" w:cs="Arial"/>
              </w:rPr>
            </w:pPr>
            <w:r w:rsidRPr="0058598A">
              <w:rPr>
                <w:rFonts w:asciiTheme="majorHAnsi" w:hAnsiTheme="majorHAnsi" w:cs="Arial"/>
              </w:rPr>
              <w:t xml:space="preserve">ICES </w:t>
            </w:r>
            <w:r w:rsidRPr="0058598A">
              <w:rPr>
                <w:rFonts w:asciiTheme="majorHAnsi" w:hAnsiTheme="majorHAnsi"/>
                <w:color w:val="000000"/>
              </w:rPr>
              <w:t>Ad hoc Group on the Distribution and Migration of Northeast Atlantic Mackerel</w:t>
            </w:r>
          </w:p>
        </w:tc>
      </w:tr>
      <w:tr w:rsidR="00E35210" w:rsidRPr="00690DA5" w:rsidTr="00313E8C">
        <w:trPr>
          <w:cantSplit/>
          <w:trHeight w:val="284"/>
        </w:trPr>
        <w:tc>
          <w:tcPr>
            <w:tcW w:w="2385" w:type="dxa"/>
            <w:vAlign w:val="center"/>
          </w:tcPr>
          <w:p w:rsidR="00E35210" w:rsidRPr="0058598A" w:rsidRDefault="00E35210" w:rsidP="00CD4B65">
            <w:pPr>
              <w:pStyle w:val="PlainText"/>
              <w:rPr>
                <w:rFonts w:asciiTheme="majorHAnsi" w:hAnsiTheme="majorHAnsi" w:cs="Arial"/>
              </w:rPr>
            </w:pPr>
            <w:r w:rsidRPr="0058598A">
              <w:rPr>
                <w:rFonts w:asciiTheme="majorHAnsi" w:hAnsiTheme="majorHAnsi" w:cs="Arial"/>
              </w:rPr>
              <w:t>AR</w:t>
            </w:r>
          </w:p>
        </w:tc>
        <w:tc>
          <w:tcPr>
            <w:tcW w:w="5420" w:type="dxa"/>
            <w:vAlign w:val="center"/>
          </w:tcPr>
          <w:p w:rsidR="00E35210" w:rsidRPr="0058598A" w:rsidRDefault="00E35210" w:rsidP="00CD4B65">
            <w:pPr>
              <w:pStyle w:val="PlainText"/>
              <w:rPr>
                <w:rFonts w:asciiTheme="majorHAnsi" w:hAnsiTheme="majorHAnsi" w:cs="Arial"/>
              </w:rPr>
            </w:pPr>
            <w:r w:rsidRPr="0058598A">
              <w:rPr>
                <w:rFonts w:asciiTheme="majorHAnsi" w:hAnsiTheme="majorHAnsi" w:cs="Arial"/>
              </w:rPr>
              <w:t>Annual Report</w:t>
            </w:r>
          </w:p>
        </w:tc>
      </w:tr>
      <w:tr w:rsidR="008E0C2B" w:rsidRPr="00690DA5" w:rsidTr="00313E8C">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ARTIS</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Database with economic data maintained by LEI</w:t>
            </w:r>
          </w:p>
        </w:tc>
      </w:tr>
      <w:tr w:rsidR="00313E8C" w:rsidRPr="00690DA5" w:rsidTr="00313E8C">
        <w:trPr>
          <w:cantSplit/>
          <w:trHeight w:val="284"/>
        </w:trPr>
        <w:tc>
          <w:tcPr>
            <w:tcW w:w="2385" w:type="dxa"/>
            <w:vAlign w:val="center"/>
          </w:tcPr>
          <w:p w:rsidR="00313E8C" w:rsidRPr="0058598A" w:rsidRDefault="00313E8C" w:rsidP="00CD4B65">
            <w:pPr>
              <w:pStyle w:val="PlainText"/>
              <w:rPr>
                <w:rFonts w:asciiTheme="majorHAnsi" w:hAnsiTheme="majorHAnsi" w:cs="Arial"/>
              </w:rPr>
            </w:pPr>
            <w:r>
              <w:rPr>
                <w:rFonts w:asciiTheme="majorHAnsi" w:hAnsiTheme="majorHAnsi" w:cs="Arial"/>
              </w:rPr>
              <w:t>BTS</w:t>
            </w:r>
          </w:p>
        </w:tc>
        <w:tc>
          <w:tcPr>
            <w:tcW w:w="5420" w:type="dxa"/>
            <w:vAlign w:val="center"/>
          </w:tcPr>
          <w:p w:rsidR="00313E8C" w:rsidRPr="0058598A" w:rsidRDefault="00313E8C" w:rsidP="001E481F">
            <w:pPr>
              <w:pStyle w:val="PlainText"/>
              <w:rPr>
                <w:rFonts w:asciiTheme="majorHAnsi" w:hAnsiTheme="majorHAnsi" w:cs="Arial"/>
              </w:rPr>
            </w:pPr>
            <w:r>
              <w:rPr>
                <w:rFonts w:asciiTheme="majorHAnsi" w:hAnsiTheme="majorHAnsi" w:cs="Arial"/>
              </w:rPr>
              <w:t>Beam Trawl Survey</w:t>
            </w:r>
          </w:p>
        </w:tc>
      </w:tr>
      <w:tr w:rsidR="000D5AA5" w:rsidRPr="00690DA5" w:rsidTr="00313E8C">
        <w:trPr>
          <w:cantSplit/>
          <w:trHeight w:val="284"/>
        </w:trPr>
        <w:tc>
          <w:tcPr>
            <w:tcW w:w="2385" w:type="dxa"/>
            <w:vAlign w:val="center"/>
          </w:tcPr>
          <w:p w:rsidR="000D5AA5" w:rsidRPr="0058598A" w:rsidRDefault="000D5AA5" w:rsidP="00CD4B65">
            <w:pPr>
              <w:pStyle w:val="PlainText"/>
              <w:rPr>
                <w:rFonts w:asciiTheme="majorHAnsi" w:hAnsiTheme="majorHAnsi" w:cs="Arial"/>
              </w:rPr>
            </w:pPr>
            <w:r w:rsidRPr="0058598A">
              <w:rPr>
                <w:rFonts w:asciiTheme="majorHAnsi" w:hAnsiTheme="majorHAnsi" w:cs="Arial"/>
              </w:rPr>
              <w:t>CBS</w:t>
            </w:r>
          </w:p>
        </w:tc>
        <w:tc>
          <w:tcPr>
            <w:tcW w:w="5420" w:type="dxa"/>
            <w:vAlign w:val="center"/>
          </w:tcPr>
          <w:p w:rsidR="000D5AA5" w:rsidRPr="0058598A" w:rsidRDefault="001E481F" w:rsidP="001E481F">
            <w:pPr>
              <w:pStyle w:val="PlainText"/>
              <w:rPr>
                <w:rFonts w:asciiTheme="majorHAnsi" w:hAnsiTheme="majorHAnsi" w:cs="Arial"/>
              </w:rPr>
            </w:pPr>
            <w:r w:rsidRPr="0058598A">
              <w:rPr>
                <w:rFonts w:asciiTheme="majorHAnsi" w:hAnsiTheme="majorHAnsi" w:cs="Arial"/>
              </w:rPr>
              <w:t>Statistics Netherlands</w:t>
            </w:r>
          </w:p>
        </w:tc>
      </w:tr>
      <w:tr w:rsidR="000A4FB3" w:rsidRPr="00690DA5" w:rsidTr="00313E8C">
        <w:trPr>
          <w:cantSplit/>
          <w:trHeight w:val="284"/>
        </w:trPr>
        <w:tc>
          <w:tcPr>
            <w:tcW w:w="2385" w:type="dxa"/>
            <w:vAlign w:val="center"/>
          </w:tcPr>
          <w:p w:rsidR="000A4FB3" w:rsidRPr="0058598A" w:rsidRDefault="000A4FB3" w:rsidP="00CD4B65">
            <w:pPr>
              <w:pStyle w:val="PlainText"/>
              <w:rPr>
                <w:rFonts w:asciiTheme="majorHAnsi" w:hAnsiTheme="majorHAnsi" w:cs="Arial"/>
                <w:highlight w:val="yellow"/>
              </w:rPr>
            </w:pPr>
            <w:r w:rsidRPr="0058598A">
              <w:rPr>
                <w:rFonts w:asciiTheme="majorHAnsi" w:hAnsiTheme="majorHAnsi" w:cs="Arial"/>
              </w:rPr>
              <w:t>CECAF</w:t>
            </w:r>
          </w:p>
        </w:tc>
        <w:tc>
          <w:tcPr>
            <w:tcW w:w="5420" w:type="dxa"/>
            <w:vAlign w:val="center"/>
          </w:tcPr>
          <w:p w:rsidR="000A4FB3" w:rsidRPr="0058598A" w:rsidRDefault="000A4FB3" w:rsidP="00CD4B65">
            <w:pPr>
              <w:pStyle w:val="PlainText"/>
              <w:rPr>
                <w:rFonts w:asciiTheme="majorHAnsi" w:hAnsiTheme="majorHAnsi" w:cs="Arial"/>
              </w:rPr>
            </w:pPr>
            <w:r w:rsidRPr="0058598A">
              <w:rPr>
                <w:rStyle w:val="Strong"/>
                <w:rFonts w:asciiTheme="majorHAnsi" w:hAnsiTheme="majorHAnsi" w:cs="Arial"/>
                <w:b w:val="0"/>
                <w:bCs w:val="0"/>
                <w:lang w:val="en-GB"/>
              </w:rPr>
              <w:t>Committee for the Eastern Central Atlantic Fisheries</w:t>
            </w:r>
          </w:p>
        </w:tc>
      </w:tr>
      <w:tr w:rsidR="008E0C2B" w:rsidRPr="00690DA5" w:rsidTr="00313E8C">
        <w:trPr>
          <w:cantSplit/>
          <w:trHeight w:val="284"/>
        </w:trPr>
        <w:tc>
          <w:tcPr>
            <w:tcW w:w="2385" w:type="dxa"/>
            <w:tcBorders>
              <w:left w:val="dotted" w:sz="4" w:space="0" w:color="0074A2"/>
              <w:bottom w:val="dotted" w:sz="4" w:space="0" w:color="0074A2"/>
            </w:tcBorders>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CEFAS</w:t>
            </w:r>
          </w:p>
        </w:tc>
        <w:tc>
          <w:tcPr>
            <w:tcW w:w="5420" w:type="dxa"/>
            <w:tcBorders>
              <w:bottom w:val="dotted" w:sz="4" w:space="0" w:color="0074A2"/>
              <w:right w:val="dotted" w:sz="4" w:space="0" w:color="0074A2"/>
            </w:tcBorders>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Centre for Environment, Fisheries &amp; Aquaculture Science (</w:t>
            </w:r>
            <w:proofErr w:type="spellStart"/>
            <w:r w:rsidRPr="0058598A">
              <w:rPr>
                <w:rFonts w:asciiTheme="majorHAnsi" w:hAnsiTheme="majorHAnsi" w:cs="Arial"/>
              </w:rPr>
              <w:t>Lowestoft</w:t>
            </w:r>
            <w:proofErr w:type="spellEnd"/>
            <w:r w:rsidRPr="0058598A">
              <w:rPr>
                <w:rFonts w:asciiTheme="majorHAnsi" w:hAnsiTheme="majorHAnsi" w:cs="Arial"/>
              </w:rPr>
              <w:t xml:space="preserve"> UK)</w:t>
            </w:r>
          </w:p>
        </w:tc>
      </w:tr>
      <w:tr w:rsidR="008E0C2B" w:rsidRPr="00690DA5" w:rsidTr="00313E8C">
        <w:trPr>
          <w:cantSplit/>
          <w:trHeight w:val="284"/>
        </w:trPr>
        <w:tc>
          <w:tcPr>
            <w:tcW w:w="2385" w:type="dxa"/>
            <w:tcBorders>
              <w:top w:val="dotted" w:sz="4" w:space="0" w:color="0074A2"/>
            </w:tcBorders>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CFP</w:t>
            </w:r>
          </w:p>
        </w:tc>
        <w:tc>
          <w:tcPr>
            <w:tcW w:w="5420" w:type="dxa"/>
            <w:tcBorders>
              <w:top w:val="dotted" w:sz="4" w:space="0" w:color="0074A2"/>
            </w:tcBorders>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Common Fishery Policy</w:t>
            </w:r>
          </w:p>
        </w:tc>
      </w:tr>
      <w:tr w:rsidR="00097BB6" w:rsidRPr="00690DA5" w:rsidTr="004747D9">
        <w:trPr>
          <w:cantSplit/>
          <w:trHeight w:val="284"/>
        </w:trPr>
        <w:tc>
          <w:tcPr>
            <w:tcW w:w="2385" w:type="dxa"/>
            <w:vAlign w:val="center"/>
          </w:tcPr>
          <w:p w:rsidR="00097BB6" w:rsidRPr="0058598A" w:rsidRDefault="00097BB6" w:rsidP="00CD4B65">
            <w:pPr>
              <w:pStyle w:val="PlainText"/>
              <w:rPr>
                <w:rFonts w:asciiTheme="majorHAnsi" w:hAnsiTheme="majorHAnsi" w:cs="Arial"/>
                <w:highlight w:val="yellow"/>
              </w:rPr>
            </w:pPr>
            <w:r w:rsidRPr="0058598A">
              <w:rPr>
                <w:rFonts w:asciiTheme="majorHAnsi" w:hAnsiTheme="majorHAnsi" w:cs="Arial"/>
              </w:rPr>
              <w:t>COST</w:t>
            </w:r>
          </w:p>
        </w:tc>
        <w:tc>
          <w:tcPr>
            <w:tcW w:w="5420" w:type="dxa"/>
            <w:vAlign w:val="center"/>
          </w:tcPr>
          <w:p w:rsidR="00097BB6" w:rsidRPr="0058598A" w:rsidRDefault="004747D9" w:rsidP="00CD4B65">
            <w:pPr>
              <w:pStyle w:val="PlainText"/>
              <w:rPr>
                <w:rFonts w:asciiTheme="majorHAnsi" w:hAnsiTheme="majorHAnsi" w:cs="Arial"/>
              </w:rPr>
            </w:pPr>
            <w:r w:rsidRPr="0058598A">
              <w:rPr>
                <w:rFonts w:asciiTheme="majorHAnsi" w:hAnsiTheme="majorHAnsi" w:cs="Arial"/>
              </w:rPr>
              <w:t>Common Open Source Tool</w:t>
            </w: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CR</w:t>
            </w:r>
          </w:p>
        </w:tc>
        <w:tc>
          <w:tcPr>
            <w:tcW w:w="5420" w:type="dxa"/>
            <w:vAlign w:val="center"/>
          </w:tcPr>
          <w:p w:rsidR="00311AFB" w:rsidRPr="0058598A" w:rsidRDefault="001E481F" w:rsidP="00CD4B65">
            <w:pPr>
              <w:pStyle w:val="PlainText"/>
              <w:rPr>
                <w:rFonts w:asciiTheme="majorHAnsi" w:hAnsiTheme="majorHAnsi" w:cs="Arial"/>
              </w:rPr>
            </w:pPr>
            <w:r w:rsidRPr="0058598A">
              <w:rPr>
                <w:rFonts w:asciiTheme="majorHAnsi" w:hAnsiTheme="majorHAnsi" w:cs="Arial"/>
              </w:rPr>
              <w:t>Commission Regulation</w:t>
            </w:r>
          </w:p>
        </w:tc>
      </w:tr>
      <w:tr w:rsidR="00331143" w:rsidRPr="00690DA5" w:rsidTr="004747D9">
        <w:trPr>
          <w:cantSplit/>
          <w:trHeight w:val="284"/>
        </w:trPr>
        <w:tc>
          <w:tcPr>
            <w:tcW w:w="2385" w:type="dxa"/>
            <w:vAlign w:val="center"/>
          </w:tcPr>
          <w:p w:rsidR="00331143" w:rsidRPr="0058598A" w:rsidRDefault="00331143" w:rsidP="00CD4B65">
            <w:pPr>
              <w:pStyle w:val="PlainText"/>
              <w:rPr>
                <w:rFonts w:asciiTheme="majorHAnsi" w:hAnsiTheme="majorHAnsi" w:cs="Arial"/>
              </w:rPr>
            </w:pPr>
            <w:r>
              <w:rPr>
                <w:rFonts w:asciiTheme="majorHAnsi" w:hAnsiTheme="majorHAnsi" w:cs="Arial"/>
              </w:rPr>
              <w:t>CRM</w:t>
            </w:r>
          </w:p>
        </w:tc>
        <w:tc>
          <w:tcPr>
            <w:tcW w:w="5420" w:type="dxa"/>
            <w:vAlign w:val="center"/>
          </w:tcPr>
          <w:p w:rsidR="00331143" w:rsidRPr="0058598A" w:rsidRDefault="00331143" w:rsidP="00CD4B65">
            <w:pPr>
              <w:pStyle w:val="PlainText"/>
              <w:rPr>
                <w:rFonts w:asciiTheme="majorHAnsi" w:hAnsiTheme="majorHAnsi" w:cs="Arial"/>
              </w:rPr>
            </w:pPr>
            <w:r>
              <w:rPr>
                <w:rFonts w:asciiTheme="majorHAnsi" w:hAnsiTheme="majorHAnsi" w:cs="Arial"/>
              </w:rPr>
              <w:t>Corten Research Management</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CTD</w:t>
            </w:r>
          </w:p>
        </w:tc>
        <w:tc>
          <w:tcPr>
            <w:tcW w:w="5420" w:type="dxa"/>
            <w:vAlign w:val="center"/>
          </w:tcPr>
          <w:p w:rsidR="008E0C2B" w:rsidRPr="0058598A" w:rsidRDefault="00C90D6D" w:rsidP="00CD4B65">
            <w:pPr>
              <w:pStyle w:val="PlainText"/>
              <w:rPr>
                <w:rFonts w:asciiTheme="majorHAnsi" w:hAnsiTheme="majorHAnsi" w:cs="Arial"/>
              </w:rPr>
            </w:pPr>
            <w:r w:rsidRPr="0058598A">
              <w:rPr>
                <w:rFonts w:asciiTheme="majorHAnsi" w:hAnsiTheme="majorHAnsi" w:cs="Arial"/>
              </w:rPr>
              <w:t xml:space="preserve">instrument to measure </w:t>
            </w:r>
            <w:hyperlink r:id="rId40" w:history="1">
              <w:r w:rsidRPr="0058598A">
                <w:rPr>
                  <w:rStyle w:val="Hyperlink"/>
                  <w:rFonts w:asciiTheme="majorHAnsi" w:hAnsiTheme="majorHAnsi" w:cs="Arial"/>
                  <w:color w:val="auto"/>
                  <w:u w:val="none"/>
                  <w:lang w:val="en-GB"/>
                </w:rPr>
                <w:t>water</w:t>
              </w:r>
            </w:hyperlink>
            <w:r w:rsidRPr="0058598A">
              <w:rPr>
                <w:rFonts w:asciiTheme="majorHAnsi" w:hAnsiTheme="majorHAnsi" w:cs="Arial"/>
              </w:rPr>
              <w:t xml:space="preserve"> characteristics like </w:t>
            </w:r>
            <w:hyperlink r:id="rId41" w:history="1">
              <w:r w:rsidRPr="0058598A">
                <w:rPr>
                  <w:rStyle w:val="Hyperlink"/>
                  <w:rFonts w:asciiTheme="majorHAnsi" w:hAnsiTheme="majorHAnsi" w:cs="Arial"/>
                  <w:color w:val="auto"/>
                  <w:u w:val="none"/>
                  <w:lang w:val="en-GB"/>
                </w:rPr>
                <w:t>salinity</w:t>
              </w:r>
            </w:hyperlink>
            <w:r w:rsidRPr="0058598A">
              <w:rPr>
                <w:rFonts w:asciiTheme="majorHAnsi" w:hAnsiTheme="majorHAnsi" w:cs="Arial"/>
              </w:rPr>
              <w:t xml:space="preserve">, </w:t>
            </w:r>
            <w:hyperlink r:id="rId42" w:history="1">
              <w:r w:rsidRPr="0058598A">
                <w:rPr>
                  <w:rStyle w:val="Hyperlink"/>
                  <w:rFonts w:asciiTheme="majorHAnsi" w:hAnsiTheme="majorHAnsi" w:cs="Arial"/>
                  <w:color w:val="auto"/>
                  <w:u w:val="none"/>
                  <w:lang w:val="en-GB"/>
                </w:rPr>
                <w:t>temperature</w:t>
              </w:r>
            </w:hyperlink>
            <w:r w:rsidRPr="0058598A">
              <w:rPr>
                <w:rFonts w:asciiTheme="majorHAnsi" w:hAnsiTheme="majorHAnsi" w:cs="Arial"/>
              </w:rPr>
              <w:t xml:space="preserve">, pressure, depth and </w:t>
            </w:r>
            <w:hyperlink r:id="rId43" w:history="1">
              <w:r w:rsidRPr="0058598A">
                <w:rPr>
                  <w:rStyle w:val="Hyperlink"/>
                  <w:rFonts w:asciiTheme="majorHAnsi" w:hAnsiTheme="majorHAnsi" w:cs="Arial"/>
                  <w:color w:val="auto"/>
                  <w:u w:val="none"/>
                  <w:lang w:val="en-GB"/>
                </w:rPr>
                <w:t>density</w:t>
              </w:r>
            </w:hyperlink>
          </w:p>
        </w:tc>
      </w:tr>
      <w:tr w:rsidR="000A4FB3" w:rsidRPr="00690DA5" w:rsidTr="004747D9">
        <w:trPr>
          <w:cantSplit/>
          <w:trHeight w:val="284"/>
        </w:trPr>
        <w:tc>
          <w:tcPr>
            <w:tcW w:w="2385" w:type="dxa"/>
            <w:vAlign w:val="center"/>
          </w:tcPr>
          <w:p w:rsidR="000A4FB3" w:rsidRPr="0058598A" w:rsidRDefault="000A4FB3" w:rsidP="00CD4B65">
            <w:pPr>
              <w:pStyle w:val="PlainText"/>
              <w:rPr>
                <w:rFonts w:asciiTheme="majorHAnsi" w:hAnsiTheme="majorHAnsi" w:cs="Arial"/>
              </w:rPr>
            </w:pPr>
            <w:r w:rsidRPr="0058598A">
              <w:rPr>
                <w:rFonts w:asciiTheme="majorHAnsi" w:hAnsiTheme="majorHAnsi" w:cs="Arial"/>
              </w:rPr>
              <w:t>CV</w:t>
            </w:r>
          </w:p>
        </w:tc>
        <w:tc>
          <w:tcPr>
            <w:tcW w:w="5420" w:type="dxa"/>
            <w:vAlign w:val="center"/>
          </w:tcPr>
          <w:p w:rsidR="000A4FB3" w:rsidRPr="0058598A" w:rsidRDefault="000A4FB3" w:rsidP="00CD4B65">
            <w:pPr>
              <w:pStyle w:val="PlainText"/>
              <w:rPr>
                <w:rFonts w:asciiTheme="majorHAnsi" w:hAnsiTheme="majorHAnsi" w:cs="Arial"/>
              </w:rPr>
            </w:pPr>
            <w:r w:rsidRPr="0058598A">
              <w:rPr>
                <w:rFonts w:asciiTheme="majorHAnsi" w:hAnsiTheme="majorHAnsi" w:cs="Arial"/>
              </w:rPr>
              <w:t>Coefficient of variation</w:t>
            </w: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CVO</w:t>
            </w:r>
          </w:p>
        </w:tc>
        <w:tc>
          <w:tcPr>
            <w:tcW w:w="5420" w:type="dxa"/>
            <w:vAlign w:val="center"/>
          </w:tcPr>
          <w:p w:rsidR="00311AFB" w:rsidRPr="0058598A" w:rsidRDefault="001E481F" w:rsidP="00CD4B65">
            <w:pPr>
              <w:pStyle w:val="PlainText"/>
              <w:rPr>
                <w:rFonts w:asciiTheme="majorHAnsi" w:hAnsiTheme="majorHAnsi" w:cs="Arial"/>
              </w:rPr>
            </w:pPr>
            <w:r w:rsidRPr="0058598A">
              <w:rPr>
                <w:rFonts w:asciiTheme="majorHAnsi" w:hAnsiTheme="majorHAnsi" w:cs="Arial"/>
              </w:rPr>
              <w:t>Centre for Fisheries Research (Netherlands)</w:t>
            </w:r>
          </w:p>
        </w:tc>
      </w:tr>
      <w:tr w:rsidR="003A5EF1" w:rsidRPr="00690DA5" w:rsidTr="004747D9">
        <w:trPr>
          <w:cantSplit/>
          <w:trHeight w:val="284"/>
        </w:trPr>
        <w:tc>
          <w:tcPr>
            <w:tcW w:w="2385" w:type="dxa"/>
            <w:vAlign w:val="center"/>
          </w:tcPr>
          <w:p w:rsidR="003A5EF1" w:rsidRPr="0058598A" w:rsidRDefault="003A5EF1" w:rsidP="00CD4B65">
            <w:pPr>
              <w:pStyle w:val="PlainText"/>
              <w:rPr>
                <w:rFonts w:asciiTheme="majorHAnsi" w:hAnsiTheme="majorHAnsi" w:cs="Arial"/>
                <w:highlight w:val="yellow"/>
              </w:rPr>
            </w:pPr>
            <w:r w:rsidRPr="0058598A">
              <w:rPr>
                <w:rFonts w:asciiTheme="majorHAnsi" w:hAnsiTheme="majorHAnsi" w:cs="Arial"/>
              </w:rPr>
              <w:t>DATRAS</w:t>
            </w:r>
          </w:p>
        </w:tc>
        <w:tc>
          <w:tcPr>
            <w:tcW w:w="5420" w:type="dxa"/>
            <w:vAlign w:val="center"/>
          </w:tcPr>
          <w:p w:rsidR="003A5EF1" w:rsidRPr="0058598A" w:rsidRDefault="003A5EF1" w:rsidP="00CD4B65">
            <w:pPr>
              <w:pStyle w:val="PlainText"/>
              <w:rPr>
                <w:rFonts w:asciiTheme="majorHAnsi" w:hAnsiTheme="majorHAnsi" w:cs="Arial"/>
              </w:rPr>
            </w:pPr>
            <w:r w:rsidRPr="0058598A">
              <w:rPr>
                <w:rFonts w:asciiTheme="majorHAnsi" w:hAnsiTheme="majorHAnsi" w:cs="Arial"/>
              </w:rPr>
              <w:t>ICES Database with survey data</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DCR</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Data Collection Regulation</w:t>
            </w:r>
          </w:p>
        </w:tc>
      </w:tr>
      <w:tr w:rsidR="00A725A2" w:rsidRPr="00690DA5" w:rsidTr="004747D9">
        <w:trPr>
          <w:cantSplit/>
          <w:trHeight w:val="284"/>
        </w:trPr>
        <w:tc>
          <w:tcPr>
            <w:tcW w:w="2385" w:type="dxa"/>
            <w:vAlign w:val="center"/>
          </w:tcPr>
          <w:p w:rsidR="00A725A2" w:rsidRPr="0058598A" w:rsidRDefault="00A725A2" w:rsidP="00CD4B65">
            <w:pPr>
              <w:pStyle w:val="PlainText"/>
              <w:rPr>
                <w:rFonts w:asciiTheme="majorHAnsi" w:hAnsiTheme="majorHAnsi" w:cs="Arial"/>
              </w:rPr>
            </w:pPr>
            <w:r w:rsidRPr="0058598A">
              <w:rPr>
                <w:rFonts w:asciiTheme="majorHAnsi" w:hAnsiTheme="majorHAnsi" w:cs="Arial"/>
              </w:rPr>
              <w:t>DCF</w:t>
            </w:r>
          </w:p>
        </w:tc>
        <w:tc>
          <w:tcPr>
            <w:tcW w:w="5420" w:type="dxa"/>
            <w:vAlign w:val="center"/>
          </w:tcPr>
          <w:p w:rsidR="00A725A2" w:rsidRPr="0058598A" w:rsidRDefault="00A725A2" w:rsidP="00CD4B65">
            <w:pPr>
              <w:pStyle w:val="PlainText"/>
              <w:rPr>
                <w:rFonts w:asciiTheme="majorHAnsi" w:hAnsiTheme="majorHAnsi" w:cs="Arial"/>
              </w:rPr>
            </w:pPr>
            <w:r w:rsidRPr="0058598A">
              <w:rPr>
                <w:rFonts w:asciiTheme="majorHAnsi" w:hAnsiTheme="majorHAnsi" w:cs="Arial"/>
              </w:rPr>
              <w:t>Data Collection Framework (successor of DCR from 2009 onwards)</w:t>
            </w: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DG MARE</w:t>
            </w:r>
          </w:p>
        </w:tc>
        <w:tc>
          <w:tcPr>
            <w:tcW w:w="5420" w:type="dxa"/>
            <w:vAlign w:val="center"/>
          </w:tcPr>
          <w:p w:rsidR="00311AFB" w:rsidRPr="00313E8C" w:rsidRDefault="001E481F" w:rsidP="00313E8C">
            <w:pPr>
              <w:pStyle w:val="PlainText"/>
            </w:pPr>
            <w:r w:rsidRPr="0058598A">
              <w:t>Directorate-General for Maritime Affairs and Fisheries of the European Commission</w:t>
            </w:r>
          </w:p>
        </w:tc>
      </w:tr>
      <w:tr w:rsidR="00313E8C" w:rsidRPr="002F6B9D" w:rsidTr="004747D9">
        <w:trPr>
          <w:cantSplit/>
          <w:trHeight w:val="284"/>
        </w:trPr>
        <w:tc>
          <w:tcPr>
            <w:tcW w:w="2385" w:type="dxa"/>
            <w:vAlign w:val="center"/>
          </w:tcPr>
          <w:p w:rsidR="00313E8C" w:rsidRPr="0058598A" w:rsidRDefault="00313E8C" w:rsidP="00CD4B65">
            <w:pPr>
              <w:pStyle w:val="PlainText"/>
              <w:rPr>
                <w:rFonts w:asciiTheme="majorHAnsi" w:hAnsiTheme="majorHAnsi" w:cs="Arial"/>
              </w:rPr>
            </w:pPr>
            <w:r>
              <w:rPr>
                <w:rFonts w:asciiTheme="majorHAnsi" w:hAnsiTheme="majorHAnsi" w:cs="Arial"/>
              </w:rPr>
              <w:t>DPMA</w:t>
            </w:r>
          </w:p>
        </w:tc>
        <w:tc>
          <w:tcPr>
            <w:tcW w:w="5420" w:type="dxa"/>
            <w:vAlign w:val="center"/>
          </w:tcPr>
          <w:p w:rsidR="00313E8C" w:rsidRPr="002F6B9D" w:rsidRDefault="00313E8C" w:rsidP="00313E8C">
            <w:pPr>
              <w:pStyle w:val="PlainText"/>
              <w:rPr>
                <w:lang w:val="fr-BE"/>
              </w:rPr>
            </w:pPr>
            <w:r w:rsidRPr="002F6B9D">
              <w:rPr>
                <w:lang w:val="fr-BE"/>
              </w:rPr>
              <w:t>Direction des pêches maritimes et de l’aquaculture</w:t>
            </w:r>
          </w:p>
        </w:tc>
      </w:tr>
      <w:tr w:rsidR="00331143" w:rsidRPr="00690DA5" w:rsidTr="004747D9">
        <w:trPr>
          <w:cantSplit/>
          <w:trHeight w:val="284"/>
        </w:trPr>
        <w:tc>
          <w:tcPr>
            <w:tcW w:w="2385" w:type="dxa"/>
            <w:vAlign w:val="center"/>
          </w:tcPr>
          <w:p w:rsidR="00331143" w:rsidRPr="0058598A" w:rsidRDefault="00331143" w:rsidP="00CD4B65">
            <w:pPr>
              <w:pStyle w:val="PlainText"/>
              <w:rPr>
                <w:rFonts w:asciiTheme="majorHAnsi" w:hAnsiTheme="majorHAnsi" w:cs="Arial"/>
              </w:rPr>
            </w:pPr>
            <w:r>
              <w:rPr>
                <w:rFonts w:asciiTheme="majorHAnsi" w:hAnsiTheme="majorHAnsi" w:cs="Arial"/>
              </w:rPr>
              <w:t>DTU-Aqua</w:t>
            </w:r>
          </w:p>
        </w:tc>
        <w:tc>
          <w:tcPr>
            <w:tcW w:w="5420" w:type="dxa"/>
            <w:vAlign w:val="center"/>
          </w:tcPr>
          <w:p w:rsidR="00331143" w:rsidRPr="0058598A" w:rsidRDefault="00331143" w:rsidP="00CD4B65">
            <w:pPr>
              <w:pStyle w:val="PlainText"/>
              <w:rPr>
                <w:rFonts w:asciiTheme="majorHAnsi" w:hAnsiTheme="majorHAnsi" w:cs="Arial"/>
              </w:rPr>
            </w:pPr>
            <w:r>
              <w:rPr>
                <w:rFonts w:asciiTheme="majorHAnsi" w:hAnsiTheme="majorHAnsi" w:cs="Arial"/>
              </w:rPr>
              <w:t>National Institute of Aquatic Resources of the Technical University of Denmark</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EC</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European Commission</w:t>
            </w:r>
          </w:p>
        </w:tc>
      </w:tr>
      <w:tr w:rsidR="00625FE7" w:rsidRPr="00690DA5" w:rsidTr="004747D9">
        <w:trPr>
          <w:cantSplit/>
          <w:trHeight w:val="284"/>
        </w:trPr>
        <w:tc>
          <w:tcPr>
            <w:tcW w:w="2385" w:type="dxa"/>
            <w:vAlign w:val="center"/>
          </w:tcPr>
          <w:p w:rsidR="00625FE7" w:rsidRPr="0058598A" w:rsidRDefault="00625FE7" w:rsidP="00CD4B65">
            <w:pPr>
              <w:pStyle w:val="PlainText"/>
              <w:rPr>
                <w:rFonts w:asciiTheme="majorHAnsi" w:hAnsiTheme="majorHAnsi" w:cs="Arial"/>
              </w:rPr>
            </w:pPr>
            <w:r w:rsidRPr="0058598A">
              <w:rPr>
                <w:rFonts w:asciiTheme="majorHAnsi" w:hAnsiTheme="majorHAnsi" w:cs="Arial"/>
              </w:rPr>
              <w:t>EL&amp;I</w:t>
            </w:r>
          </w:p>
        </w:tc>
        <w:tc>
          <w:tcPr>
            <w:tcW w:w="5420" w:type="dxa"/>
            <w:vAlign w:val="center"/>
          </w:tcPr>
          <w:p w:rsidR="00625FE7" w:rsidRPr="0058598A" w:rsidRDefault="00625FE7" w:rsidP="00CD4B65">
            <w:pPr>
              <w:pStyle w:val="PlainText"/>
              <w:rPr>
                <w:rFonts w:asciiTheme="majorHAnsi" w:hAnsiTheme="majorHAnsi" w:cs="Arial"/>
              </w:rPr>
            </w:pPr>
            <w:r w:rsidRPr="0058598A">
              <w:rPr>
                <w:rFonts w:asciiTheme="majorHAnsi" w:hAnsiTheme="majorHAnsi" w:cs="Arial"/>
              </w:rPr>
              <w:t>Dutch Ministry of Economics, Agriculture and Innovation</w:t>
            </w:r>
          </w:p>
        </w:tc>
      </w:tr>
      <w:tr w:rsidR="00E35210" w:rsidRPr="00E35210" w:rsidTr="004747D9">
        <w:trPr>
          <w:cantSplit/>
          <w:trHeight w:val="284"/>
        </w:trPr>
        <w:tc>
          <w:tcPr>
            <w:tcW w:w="2385" w:type="dxa"/>
            <w:vAlign w:val="center"/>
          </w:tcPr>
          <w:p w:rsidR="00E35210" w:rsidRPr="0058598A" w:rsidRDefault="00E35210" w:rsidP="00CD4B65">
            <w:pPr>
              <w:pStyle w:val="PlainText"/>
              <w:rPr>
                <w:rFonts w:asciiTheme="majorHAnsi" w:hAnsiTheme="majorHAnsi" w:cs="Arial"/>
              </w:rPr>
            </w:pPr>
            <w:r w:rsidRPr="0058598A">
              <w:rPr>
                <w:rFonts w:asciiTheme="majorHAnsi" w:hAnsiTheme="majorHAnsi" w:cs="Arial"/>
              </w:rPr>
              <w:t>EL&amp;I-DAD</w:t>
            </w:r>
          </w:p>
        </w:tc>
        <w:tc>
          <w:tcPr>
            <w:tcW w:w="5420" w:type="dxa"/>
            <w:vAlign w:val="center"/>
          </w:tcPr>
          <w:p w:rsidR="00E35210" w:rsidRPr="0058598A" w:rsidRDefault="00E35210" w:rsidP="00CD4B65">
            <w:pPr>
              <w:pStyle w:val="PlainText"/>
              <w:rPr>
                <w:rFonts w:asciiTheme="majorHAnsi" w:hAnsiTheme="majorHAnsi" w:cs="Arial"/>
              </w:rPr>
            </w:pPr>
            <w:r w:rsidRPr="0058598A">
              <w:rPr>
                <w:rFonts w:asciiTheme="majorHAnsi" w:hAnsiTheme="majorHAnsi" w:cs="Arial"/>
                <w:lang w:eastAsia="nl-NL"/>
              </w:rPr>
              <w:t>Animal Supply Chain and Animal Welfare Department of EL&amp;I</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EU</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European Union</w:t>
            </w:r>
          </w:p>
        </w:tc>
      </w:tr>
      <w:tr w:rsidR="003A5EF1" w:rsidRPr="00690DA5" w:rsidTr="004747D9">
        <w:trPr>
          <w:cantSplit/>
          <w:trHeight w:val="284"/>
        </w:trPr>
        <w:tc>
          <w:tcPr>
            <w:tcW w:w="2385" w:type="dxa"/>
            <w:vAlign w:val="center"/>
          </w:tcPr>
          <w:p w:rsidR="003A5EF1" w:rsidRPr="0058598A" w:rsidRDefault="003A5EF1" w:rsidP="00CD4B65">
            <w:pPr>
              <w:pStyle w:val="PlainText"/>
              <w:rPr>
                <w:rFonts w:asciiTheme="majorHAnsi" w:hAnsiTheme="majorHAnsi" w:cs="Arial"/>
                <w:highlight w:val="yellow"/>
              </w:rPr>
            </w:pPr>
            <w:r w:rsidRPr="0058598A">
              <w:rPr>
                <w:rFonts w:asciiTheme="majorHAnsi" w:hAnsiTheme="majorHAnsi" w:cs="Arial"/>
              </w:rPr>
              <w:t>EUROSTAT</w:t>
            </w:r>
          </w:p>
        </w:tc>
        <w:tc>
          <w:tcPr>
            <w:tcW w:w="5420" w:type="dxa"/>
            <w:vAlign w:val="center"/>
          </w:tcPr>
          <w:p w:rsidR="003A5EF1" w:rsidRPr="0058598A" w:rsidRDefault="00665939" w:rsidP="00CD4B65">
            <w:pPr>
              <w:pStyle w:val="PlainText"/>
              <w:rPr>
                <w:rFonts w:asciiTheme="majorHAnsi" w:hAnsiTheme="majorHAnsi" w:cs="Arial"/>
              </w:rPr>
            </w:pPr>
            <w:r w:rsidRPr="0058598A">
              <w:rPr>
                <w:rFonts w:asciiTheme="majorHAnsi" w:hAnsiTheme="majorHAnsi" w:cs="Arial"/>
              </w:rPr>
              <w:t>European Statistical Office</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EWG</w:t>
            </w:r>
          </w:p>
        </w:tc>
        <w:tc>
          <w:tcPr>
            <w:tcW w:w="5420" w:type="dxa"/>
            <w:vAlign w:val="center"/>
          </w:tcPr>
          <w:p w:rsidR="0095657F" w:rsidRPr="0058598A" w:rsidRDefault="001E481F" w:rsidP="00CD4B65">
            <w:pPr>
              <w:pStyle w:val="PlainText"/>
              <w:rPr>
                <w:rFonts w:asciiTheme="majorHAnsi" w:hAnsiTheme="majorHAnsi" w:cs="Arial"/>
              </w:rPr>
            </w:pPr>
            <w:r w:rsidRPr="0058598A">
              <w:rPr>
                <w:rFonts w:asciiTheme="majorHAnsi" w:hAnsiTheme="majorHAnsi" w:cs="Arial"/>
              </w:rPr>
              <w:t>Expert Working Group</w:t>
            </w:r>
          </w:p>
        </w:tc>
      </w:tr>
      <w:tr w:rsidR="00701970" w:rsidRPr="00690DA5" w:rsidTr="004747D9">
        <w:trPr>
          <w:cantSplit/>
          <w:trHeight w:val="284"/>
        </w:trPr>
        <w:tc>
          <w:tcPr>
            <w:tcW w:w="2385" w:type="dxa"/>
            <w:vAlign w:val="center"/>
          </w:tcPr>
          <w:p w:rsidR="00701970" w:rsidRPr="0058598A" w:rsidRDefault="00701970" w:rsidP="00CD4B65">
            <w:pPr>
              <w:pStyle w:val="PlainText"/>
              <w:rPr>
                <w:rFonts w:asciiTheme="majorHAnsi" w:hAnsiTheme="majorHAnsi" w:cs="Arial"/>
              </w:rPr>
            </w:pPr>
            <w:r>
              <w:rPr>
                <w:rFonts w:asciiTheme="majorHAnsi" w:hAnsiTheme="majorHAnsi" w:cs="Arial"/>
              </w:rPr>
              <w:t>EZ</w:t>
            </w:r>
          </w:p>
        </w:tc>
        <w:tc>
          <w:tcPr>
            <w:tcW w:w="5420" w:type="dxa"/>
            <w:vAlign w:val="center"/>
          </w:tcPr>
          <w:p w:rsidR="00701970" w:rsidRPr="0058598A" w:rsidRDefault="00701970" w:rsidP="00CD4B65">
            <w:pPr>
              <w:pStyle w:val="PlainText"/>
              <w:rPr>
                <w:rFonts w:asciiTheme="majorHAnsi" w:hAnsiTheme="majorHAnsi" w:cs="Arial"/>
              </w:rPr>
            </w:pPr>
            <w:r>
              <w:rPr>
                <w:rFonts w:asciiTheme="majorHAnsi" w:hAnsiTheme="majorHAnsi" w:cs="Arial"/>
              </w:rPr>
              <w:t>Dutch Ministry of Economic Affairs</w:t>
            </w:r>
          </w:p>
        </w:tc>
      </w:tr>
      <w:tr w:rsidR="000E5416" w:rsidRPr="00690DA5" w:rsidTr="004747D9">
        <w:trPr>
          <w:cantSplit/>
          <w:trHeight w:val="284"/>
        </w:trPr>
        <w:tc>
          <w:tcPr>
            <w:tcW w:w="2385" w:type="dxa"/>
            <w:vAlign w:val="center"/>
          </w:tcPr>
          <w:p w:rsidR="000E5416" w:rsidRPr="0058598A" w:rsidRDefault="000E5416" w:rsidP="00CD4B65">
            <w:pPr>
              <w:pStyle w:val="PlainText"/>
              <w:rPr>
                <w:rFonts w:asciiTheme="majorHAnsi" w:hAnsiTheme="majorHAnsi" w:cs="Arial"/>
              </w:rPr>
            </w:pPr>
            <w:r w:rsidRPr="0058598A">
              <w:rPr>
                <w:rFonts w:asciiTheme="majorHAnsi" w:hAnsiTheme="majorHAnsi" w:cs="Arial"/>
              </w:rPr>
              <w:t>FIDAREQ</w:t>
            </w:r>
          </w:p>
        </w:tc>
        <w:tc>
          <w:tcPr>
            <w:tcW w:w="5420" w:type="dxa"/>
            <w:vAlign w:val="center"/>
          </w:tcPr>
          <w:p w:rsidR="000E5416" w:rsidRPr="0058598A" w:rsidRDefault="0029417A" w:rsidP="00CD4B65">
            <w:pPr>
              <w:pStyle w:val="PlainText"/>
              <w:rPr>
                <w:rFonts w:asciiTheme="majorHAnsi" w:hAnsiTheme="majorHAnsi" w:cs="Arial"/>
              </w:rPr>
            </w:pPr>
            <w:r w:rsidRPr="0058598A">
              <w:rPr>
                <w:rFonts w:asciiTheme="majorHAnsi" w:hAnsiTheme="majorHAnsi" w:cs="Arial"/>
              </w:rPr>
              <w:t>Database administrating data requests</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FRISBE</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 xml:space="preserve">Database with biological data maintained by </w:t>
            </w:r>
            <w:r w:rsidR="00AF6B66" w:rsidRPr="0058598A">
              <w:rPr>
                <w:rFonts w:asciiTheme="majorHAnsi" w:hAnsiTheme="majorHAnsi" w:cs="Arial"/>
              </w:rPr>
              <w:t>IMARES</w:t>
            </w:r>
          </w:p>
        </w:tc>
      </w:tr>
      <w:tr w:rsidR="000D5AA5" w:rsidRPr="00690DA5" w:rsidTr="004747D9">
        <w:trPr>
          <w:cantSplit/>
          <w:trHeight w:val="284"/>
        </w:trPr>
        <w:tc>
          <w:tcPr>
            <w:tcW w:w="2385" w:type="dxa"/>
            <w:vAlign w:val="center"/>
          </w:tcPr>
          <w:p w:rsidR="000D5AA5" w:rsidRPr="0058598A" w:rsidRDefault="000D5AA5" w:rsidP="00CD4B65">
            <w:pPr>
              <w:pStyle w:val="PlainText"/>
              <w:rPr>
                <w:rFonts w:asciiTheme="majorHAnsi" w:hAnsiTheme="majorHAnsi" w:cs="Arial"/>
              </w:rPr>
            </w:pPr>
            <w:r w:rsidRPr="0058598A">
              <w:rPr>
                <w:rFonts w:asciiTheme="majorHAnsi" w:hAnsiTheme="majorHAnsi" w:cs="Arial"/>
              </w:rPr>
              <w:t>FYK</w:t>
            </w:r>
          </w:p>
        </w:tc>
        <w:tc>
          <w:tcPr>
            <w:tcW w:w="5420" w:type="dxa"/>
            <w:vAlign w:val="center"/>
          </w:tcPr>
          <w:p w:rsidR="000D5AA5" w:rsidRPr="0058598A" w:rsidRDefault="001E481F" w:rsidP="00CD4B65">
            <w:pPr>
              <w:pStyle w:val="PlainText"/>
              <w:rPr>
                <w:rFonts w:asciiTheme="majorHAnsi" w:hAnsiTheme="majorHAnsi" w:cs="Arial"/>
              </w:rPr>
            </w:pPr>
            <w:r w:rsidRPr="0058598A">
              <w:rPr>
                <w:rFonts w:asciiTheme="majorHAnsi" w:hAnsiTheme="majorHAnsi" w:cs="Arial"/>
              </w:rPr>
              <w:t xml:space="preserve">gear code for </w:t>
            </w:r>
            <w:proofErr w:type="spellStart"/>
            <w:r w:rsidRPr="0058598A">
              <w:rPr>
                <w:rFonts w:asciiTheme="majorHAnsi" w:hAnsiTheme="majorHAnsi" w:cs="Arial"/>
              </w:rPr>
              <w:t>Fyke</w:t>
            </w:r>
            <w:proofErr w:type="spellEnd"/>
            <w:r w:rsidRPr="0058598A">
              <w:rPr>
                <w:rFonts w:asciiTheme="majorHAnsi" w:hAnsiTheme="majorHAnsi" w:cs="Arial"/>
              </w:rPr>
              <w:t xml:space="preserve"> net</w:t>
            </w:r>
          </w:p>
        </w:tc>
      </w:tr>
      <w:tr w:rsidR="004747D9" w:rsidRPr="00690DA5" w:rsidTr="004747D9">
        <w:trPr>
          <w:cantSplit/>
          <w:trHeight w:val="284"/>
        </w:trPr>
        <w:tc>
          <w:tcPr>
            <w:tcW w:w="2385" w:type="dxa"/>
            <w:vAlign w:val="center"/>
          </w:tcPr>
          <w:p w:rsidR="004747D9" w:rsidRPr="0058598A" w:rsidRDefault="004747D9" w:rsidP="00CD4B65">
            <w:pPr>
              <w:pStyle w:val="PlainText"/>
              <w:rPr>
                <w:rFonts w:asciiTheme="majorHAnsi" w:hAnsiTheme="majorHAnsi" w:cs="Arial"/>
              </w:rPr>
            </w:pPr>
            <w:r w:rsidRPr="0058598A">
              <w:rPr>
                <w:rFonts w:asciiTheme="majorHAnsi" w:hAnsiTheme="majorHAnsi" w:cs="Arial"/>
              </w:rPr>
              <w:t>GER</w:t>
            </w:r>
          </w:p>
        </w:tc>
        <w:tc>
          <w:tcPr>
            <w:tcW w:w="5420" w:type="dxa"/>
            <w:vAlign w:val="center"/>
          </w:tcPr>
          <w:p w:rsidR="004747D9" w:rsidRPr="0058598A" w:rsidRDefault="004747D9" w:rsidP="00CD4B65">
            <w:pPr>
              <w:pStyle w:val="PlainText"/>
              <w:rPr>
                <w:rFonts w:asciiTheme="majorHAnsi" w:hAnsiTheme="majorHAnsi" w:cs="Arial"/>
              </w:rPr>
            </w:pPr>
            <w:r w:rsidRPr="0058598A">
              <w:rPr>
                <w:rFonts w:asciiTheme="majorHAnsi" w:hAnsiTheme="majorHAnsi" w:cs="Arial"/>
              </w:rPr>
              <w:t>Germany</w:t>
            </w:r>
          </w:p>
        </w:tc>
      </w:tr>
      <w:tr w:rsidR="000B2BB7" w:rsidRPr="00690DA5" w:rsidTr="004747D9">
        <w:trPr>
          <w:cantSplit/>
          <w:trHeight w:val="284"/>
        </w:trPr>
        <w:tc>
          <w:tcPr>
            <w:tcW w:w="2385" w:type="dxa"/>
            <w:vAlign w:val="center"/>
          </w:tcPr>
          <w:p w:rsidR="000B2BB7" w:rsidRPr="0058598A" w:rsidRDefault="000B2BB7" w:rsidP="00CD4B65">
            <w:pPr>
              <w:pStyle w:val="PlainText"/>
              <w:rPr>
                <w:rFonts w:asciiTheme="majorHAnsi" w:hAnsiTheme="majorHAnsi" w:cs="Arial"/>
              </w:rPr>
            </w:pPr>
            <w:r w:rsidRPr="0058598A">
              <w:rPr>
                <w:rFonts w:asciiTheme="majorHAnsi" w:hAnsiTheme="majorHAnsi" w:cs="Arial"/>
              </w:rPr>
              <w:t>GNS</w:t>
            </w:r>
          </w:p>
        </w:tc>
        <w:tc>
          <w:tcPr>
            <w:tcW w:w="5420" w:type="dxa"/>
            <w:vAlign w:val="center"/>
          </w:tcPr>
          <w:p w:rsidR="000B2BB7" w:rsidRPr="0058598A" w:rsidRDefault="00E717FE" w:rsidP="00CD4B65">
            <w:pPr>
              <w:pStyle w:val="PlainText"/>
              <w:rPr>
                <w:rFonts w:asciiTheme="majorHAnsi" w:hAnsiTheme="majorHAnsi" w:cs="Arial"/>
              </w:rPr>
            </w:pPr>
            <w:r w:rsidRPr="0058598A">
              <w:rPr>
                <w:rFonts w:asciiTheme="majorHAnsi" w:hAnsiTheme="majorHAnsi" w:cs="Arial"/>
              </w:rPr>
              <w:t>Gear code</w:t>
            </w:r>
            <w:r w:rsidR="000B2BB7" w:rsidRPr="0058598A">
              <w:rPr>
                <w:rFonts w:asciiTheme="majorHAnsi" w:hAnsiTheme="majorHAnsi" w:cs="Arial"/>
              </w:rPr>
              <w:t>: Gill net</w:t>
            </w:r>
          </w:p>
        </w:tc>
      </w:tr>
      <w:tr w:rsidR="00C90D6D" w:rsidRPr="00690DA5" w:rsidTr="004747D9">
        <w:trPr>
          <w:cantSplit/>
          <w:trHeight w:val="284"/>
        </w:trPr>
        <w:tc>
          <w:tcPr>
            <w:tcW w:w="2385" w:type="dxa"/>
            <w:vAlign w:val="center"/>
          </w:tcPr>
          <w:p w:rsidR="00C90D6D" w:rsidRPr="0058598A" w:rsidRDefault="00C90D6D" w:rsidP="00CD4B65">
            <w:pPr>
              <w:pStyle w:val="PlainText"/>
              <w:rPr>
                <w:rFonts w:asciiTheme="majorHAnsi" w:hAnsiTheme="majorHAnsi" w:cs="Arial"/>
              </w:rPr>
            </w:pPr>
            <w:r w:rsidRPr="0058598A">
              <w:rPr>
                <w:rFonts w:asciiTheme="majorHAnsi" w:hAnsiTheme="majorHAnsi" w:cs="Arial"/>
              </w:rPr>
              <w:t>HAWG</w:t>
            </w:r>
          </w:p>
        </w:tc>
        <w:tc>
          <w:tcPr>
            <w:tcW w:w="5420" w:type="dxa"/>
            <w:vAlign w:val="center"/>
          </w:tcPr>
          <w:p w:rsidR="00C90D6D" w:rsidRPr="0058598A" w:rsidRDefault="00313E8C" w:rsidP="00CD4B65">
            <w:pPr>
              <w:pStyle w:val="PlainText"/>
              <w:rPr>
                <w:rFonts w:asciiTheme="majorHAnsi" w:hAnsiTheme="majorHAnsi" w:cs="Arial"/>
              </w:rPr>
            </w:pPr>
            <w:r>
              <w:rPr>
                <w:rFonts w:asciiTheme="majorHAnsi" w:hAnsiTheme="majorHAnsi" w:cs="Arial"/>
              </w:rPr>
              <w:t xml:space="preserve">ICES </w:t>
            </w:r>
            <w:r w:rsidR="00C90D6D" w:rsidRPr="0058598A">
              <w:rPr>
                <w:rFonts w:asciiTheme="majorHAnsi" w:hAnsiTheme="majorHAnsi" w:cs="Arial"/>
              </w:rPr>
              <w:t xml:space="preserve">Herring Assessment </w:t>
            </w:r>
            <w:r w:rsidR="004747D9" w:rsidRPr="0058598A">
              <w:rPr>
                <w:rFonts w:asciiTheme="majorHAnsi" w:hAnsiTheme="majorHAnsi" w:cs="Arial"/>
              </w:rPr>
              <w:t>Working</w:t>
            </w:r>
            <w:r w:rsidR="00C90D6D" w:rsidRPr="0058598A">
              <w:rPr>
                <w:rFonts w:asciiTheme="majorHAnsi" w:hAnsiTheme="majorHAnsi" w:cs="Arial"/>
              </w:rPr>
              <w:t xml:space="preserve"> Group for the Area South of 62ºN</w:t>
            </w:r>
          </w:p>
        </w:tc>
      </w:tr>
      <w:tr w:rsidR="00C90D6D" w:rsidRPr="00690DA5" w:rsidTr="004747D9">
        <w:trPr>
          <w:cantSplit/>
          <w:trHeight w:val="284"/>
        </w:trPr>
        <w:tc>
          <w:tcPr>
            <w:tcW w:w="2385" w:type="dxa"/>
            <w:vAlign w:val="center"/>
          </w:tcPr>
          <w:p w:rsidR="00C90D6D" w:rsidRPr="0058598A" w:rsidRDefault="00C90D6D" w:rsidP="00CD4B65">
            <w:pPr>
              <w:pStyle w:val="PlainText"/>
              <w:rPr>
                <w:rFonts w:asciiTheme="majorHAnsi" w:hAnsiTheme="majorHAnsi" w:cs="Arial"/>
                <w:highlight w:val="yellow"/>
              </w:rPr>
            </w:pPr>
            <w:r w:rsidRPr="0058598A">
              <w:rPr>
                <w:rFonts w:asciiTheme="majorHAnsi" w:hAnsiTheme="majorHAnsi" w:cs="Arial"/>
              </w:rPr>
              <w:t>HP</w:t>
            </w:r>
          </w:p>
        </w:tc>
        <w:tc>
          <w:tcPr>
            <w:tcW w:w="5420" w:type="dxa"/>
            <w:vAlign w:val="center"/>
          </w:tcPr>
          <w:p w:rsidR="00C90D6D" w:rsidRPr="0058598A" w:rsidRDefault="00C90D6D" w:rsidP="00CD4B65">
            <w:pPr>
              <w:pStyle w:val="PlainText"/>
              <w:rPr>
                <w:rFonts w:asciiTheme="majorHAnsi" w:hAnsiTheme="majorHAnsi" w:cs="Arial"/>
              </w:rPr>
            </w:pPr>
            <w:r w:rsidRPr="0058598A">
              <w:rPr>
                <w:rFonts w:asciiTheme="majorHAnsi" w:hAnsiTheme="majorHAnsi" w:cs="Arial"/>
              </w:rPr>
              <w:t xml:space="preserve">engine </w:t>
            </w:r>
            <w:r w:rsidR="004747D9" w:rsidRPr="0058598A">
              <w:rPr>
                <w:rFonts w:asciiTheme="majorHAnsi" w:hAnsiTheme="majorHAnsi" w:cs="Arial"/>
              </w:rPr>
              <w:t>power</w:t>
            </w:r>
            <w:r w:rsidRPr="0058598A">
              <w:rPr>
                <w:rFonts w:asciiTheme="majorHAnsi" w:hAnsiTheme="majorHAnsi" w:cs="Arial"/>
              </w:rPr>
              <w:t xml:space="preserve"> </w:t>
            </w:r>
            <w:r w:rsidR="004747D9" w:rsidRPr="0058598A">
              <w:rPr>
                <w:rFonts w:asciiTheme="majorHAnsi" w:hAnsiTheme="majorHAnsi" w:cs="Arial"/>
              </w:rPr>
              <w:t>expressed</w:t>
            </w:r>
            <w:r w:rsidRPr="0058598A">
              <w:rPr>
                <w:rFonts w:asciiTheme="majorHAnsi" w:hAnsiTheme="majorHAnsi" w:cs="Arial"/>
              </w:rPr>
              <w:t xml:space="preserve"> in horse power</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IBTS</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International Bottom Trawl Survey</w:t>
            </w:r>
          </w:p>
        </w:tc>
      </w:tr>
      <w:tr w:rsidR="000A4FB3" w:rsidRPr="00690DA5" w:rsidTr="004747D9">
        <w:trPr>
          <w:cantSplit/>
          <w:trHeight w:val="284"/>
        </w:trPr>
        <w:tc>
          <w:tcPr>
            <w:tcW w:w="2385" w:type="dxa"/>
            <w:vAlign w:val="center"/>
          </w:tcPr>
          <w:p w:rsidR="000A4FB3" w:rsidRPr="0058598A" w:rsidRDefault="000A4FB3" w:rsidP="00CD4B65">
            <w:pPr>
              <w:pStyle w:val="PlainText"/>
              <w:rPr>
                <w:rFonts w:asciiTheme="majorHAnsi" w:hAnsiTheme="majorHAnsi" w:cs="Arial"/>
                <w:highlight w:val="yellow"/>
              </w:rPr>
            </w:pPr>
            <w:r w:rsidRPr="0058598A">
              <w:rPr>
                <w:rFonts w:asciiTheme="majorHAnsi" w:hAnsiTheme="majorHAnsi" w:cs="Arial"/>
              </w:rPr>
              <w:t>ICCAT</w:t>
            </w:r>
          </w:p>
        </w:tc>
        <w:tc>
          <w:tcPr>
            <w:tcW w:w="5420" w:type="dxa"/>
            <w:vAlign w:val="center"/>
          </w:tcPr>
          <w:p w:rsidR="000A4FB3" w:rsidRPr="0058598A" w:rsidRDefault="000A4FB3" w:rsidP="00701970">
            <w:pPr>
              <w:pStyle w:val="PlainText"/>
              <w:rPr>
                <w:rFonts w:asciiTheme="majorHAnsi" w:hAnsiTheme="majorHAnsi" w:cs="Arial"/>
              </w:rPr>
            </w:pPr>
            <w:r w:rsidRPr="0058598A">
              <w:rPr>
                <w:rStyle w:val="Emphasis"/>
                <w:rFonts w:asciiTheme="majorHAnsi" w:hAnsiTheme="majorHAnsi" w:cs="Arial"/>
                <w:b w:val="0"/>
                <w:bCs w:val="0"/>
                <w:lang w:val="en-GB"/>
              </w:rPr>
              <w:t>International Commission for the Conservation of Atlantic Tunas</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ICES</w:t>
            </w:r>
          </w:p>
        </w:tc>
        <w:tc>
          <w:tcPr>
            <w:tcW w:w="5420" w:type="dxa"/>
            <w:vAlign w:val="center"/>
          </w:tcPr>
          <w:p w:rsidR="008E0C2B" w:rsidRPr="0058598A" w:rsidRDefault="008E0C2B" w:rsidP="00701970">
            <w:pPr>
              <w:pStyle w:val="PlainText"/>
              <w:rPr>
                <w:rFonts w:asciiTheme="majorHAnsi" w:hAnsiTheme="majorHAnsi" w:cs="Arial"/>
              </w:rPr>
            </w:pPr>
            <w:r w:rsidRPr="0058598A">
              <w:rPr>
                <w:rFonts w:asciiTheme="majorHAnsi" w:hAnsiTheme="majorHAnsi" w:cs="Arial"/>
              </w:rPr>
              <w:t xml:space="preserve">International Council for </w:t>
            </w:r>
            <w:r w:rsidR="004747D9" w:rsidRPr="0058598A">
              <w:rPr>
                <w:rFonts w:asciiTheme="majorHAnsi" w:hAnsiTheme="majorHAnsi" w:cs="Arial"/>
              </w:rPr>
              <w:t>Exploration</w:t>
            </w:r>
            <w:r w:rsidRPr="0058598A">
              <w:rPr>
                <w:rFonts w:asciiTheme="majorHAnsi" w:hAnsiTheme="majorHAnsi" w:cs="Arial"/>
              </w:rPr>
              <w:t xml:space="preserve"> of the Sea</w:t>
            </w:r>
          </w:p>
        </w:tc>
      </w:tr>
      <w:tr w:rsidR="0058598A" w:rsidRPr="00690DA5" w:rsidTr="004747D9">
        <w:trPr>
          <w:cantSplit/>
          <w:trHeight w:val="284"/>
        </w:trPr>
        <w:tc>
          <w:tcPr>
            <w:tcW w:w="2385" w:type="dxa"/>
            <w:vAlign w:val="center"/>
          </w:tcPr>
          <w:p w:rsidR="0058598A" w:rsidRPr="0058598A" w:rsidRDefault="0058598A" w:rsidP="00CD4B65">
            <w:pPr>
              <w:pStyle w:val="PlainText"/>
              <w:rPr>
                <w:rFonts w:asciiTheme="majorHAnsi" w:hAnsiTheme="majorHAnsi" w:cs="Arial"/>
              </w:rPr>
            </w:pPr>
            <w:r>
              <w:rPr>
                <w:rFonts w:asciiTheme="majorHAnsi" w:hAnsiTheme="majorHAnsi" w:cs="Arial"/>
              </w:rPr>
              <w:t>IBTS</w:t>
            </w:r>
          </w:p>
        </w:tc>
        <w:tc>
          <w:tcPr>
            <w:tcW w:w="5420" w:type="dxa"/>
            <w:vAlign w:val="center"/>
          </w:tcPr>
          <w:p w:rsidR="0058598A" w:rsidRPr="0058598A" w:rsidRDefault="0058598A" w:rsidP="00701970">
            <w:pPr>
              <w:pStyle w:val="PlainText"/>
              <w:rPr>
                <w:rFonts w:asciiTheme="majorHAnsi" w:hAnsiTheme="majorHAnsi" w:cs="Arial"/>
              </w:rPr>
            </w:pPr>
            <w:r>
              <w:rPr>
                <w:rFonts w:asciiTheme="majorHAnsi" w:hAnsiTheme="majorHAnsi" w:cs="Arial"/>
              </w:rPr>
              <w:t>International Bottom Trawl Survey</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IMARES</w:t>
            </w:r>
          </w:p>
        </w:tc>
        <w:tc>
          <w:tcPr>
            <w:tcW w:w="5420" w:type="dxa"/>
            <w:vAlign w:val="center"/>
          </w:tcPr>
          <w:p w:rsidR="008E0C2B" w:rsidRPr="0058598A" w:rsidRDefault="008E0C2B" w:rsidP="00701970">
            <w:pPr>
              <w:pStyle w:val="PlainText"/>
              <w:rPr>
                <w:rFonts w:asciiTheme="majorHAnsi" w:hAnsiTheme="majorHAnsi" w:cs="Arial"/>
              </w:rPr>
            </w:pPr>
            <w:r w:rsidRPr="0058598A">
              <w:rPr>
                <w:rFonts w:asciiTheme="majorHAnsi" w:hAnsiTheme="majorHAnsi" w:cs="Arial"/>
              </w:rPr>
              <w:t>Institute for Marine Resources &amp; Ecosystem Studies</w:t>
            </w:r>
            <w:r w:rsidR="00AF6B66" w:rsidRPr="0058598A">
              <w:rPr>
                <w:rFonts w:asciiTheme="majorHAnsi" w:hAnsiTheme="majorHAnsi" w:cs="Arial"/>
              </w:rPr>
              <w:t>, Wageningen UR</w:t>
            </w:r>
          </w:p>
        </w:tc>
      </w:tr>
      <w:tr w:rsidR="000A4FB3" w:rsidRPr="00690DA5" w:rsidTr="004747D9">
        <w:trPr>
          <w:cantSplit/>
          <w:trHeight w:val="284"/>
        </w:trPr>
        <w:tc>
          <w:tcPr>
            <w:tcW w:w="2385" w:type="dxa"/>
            <w:vAlign w:val="center"/>
          </w:tcPr>
          <w:p w:rsidR="000A4FB3" w:rsidRPr="0058598A" w:rsidRDefault="000A4FB3" w:rsidP="00CD4B65">
            <w:pPr>
              <w:pStyle w:val="PlainText"/>
              <w:rPr>
                <w:rFonts w:asciiTheme="majorHAnsi" w:hAnsiTheme="majorHAnsi" w:cs="Arial"/>
                <w:highlight w:val="yellow"/>
              </w:rPr>
            </w:pPr>
            <w:r w:rsidRPr="0058598A">
              <w:rPr>
                <w:rFonts w:asciiTheme="majorHAnsi" w:hAnsiTheme="majorHAnsi" w:cs="Arial"/>
              </w:rPr>
              <w:t>IOTC</w:t>
            </w:r>
          </w:p>
        </w:tc>
        <w:tc>
          <w:tcPr>
            <w:tcW w:w="5420" w:type="dxa"/>
            <w:vAlign w:val="center"/>
          </w:tcPr>
          <w:p w:rsidR="000A4FB3" w:rsidRPr="0058598A" w:rsidRDefault="000A4FB3" w:rsidP="00701970">
            <w:pPr>
              <w:pStyle w:val="PlainText"/>
              <w:rPr>
                <w:rFonts w:asciiTheme="majorHAnsi" w:hAnsiTheme="majorHAnsi" w:cs="Arial"/>
              </w:rPr>
            </w:pPr>
            <w:r w:rsidRPr="0058598A">
              <w:rPr>
                <w:rFonts w:asciiTheme="majorHAnsi" w:hAnsiTheme="majorHAnsi" w:cs="Arial"/>
              </w:rPr>
              <w:t xml:space="preserve">Indian Ocean Tuna </w:t>
            </w:r>
            <w:r w:rsidR="004747D9" w:rsidRPr="0058598A">
              <w:rPr>
                <w:rFonts w:asciiTheme="majorHAnsi" w:hAnsiTheme="majorHAnsi" w:cs="Arial"/>
              </w:rPr>
              <w:t>Commission</w:t>
            </w:r>
          </w:p>
        </w:tc>
      </w:tr>
      <w:tr w:rsidR="00155330" w:rsidRPr="00690DA5" w:rsidTr="004747D9">
        <w:trPr>
          <w:cantSplit/>
          <w:trHeight w:val="284"/>
        </w:trPr>
        <w:tc>
          <w:tcPr>
            <w:tcW w:w="2385" w:type="dxa"/>
            <w:vAlign w:val="center"/>
          </w:tcPr>
          <w:p w:rsidR="00155330" w:rsidRPr="0058598A" w:rsidRDefault="00155330" w:rsidP="00CD4B65">
            <w:pPr>
              <w:pStyle w:val="PlainText"/>
              <w:rPr>
                <w:rFonts w:asciiTheme="majorHAnsi" w:hAnsiTheme="majorHAnsi" w:cs="Arial"/>
                <w:highlight w:val="yellow"/>
              </w:rPr>
            </w:pPr>
            <w:r w:rsidRPr="0058598A">
              <w:rPr>
                <w:rFonts w:asciiTheme="majorHAnsi" w:hAnsiTheme="majorHAnsi" w:cs="Arial"/>
              </w:rPr>
              <w:t>ITQ</w:t>
            </w:r>
          </w:p>
        </w:tc>
        <w:tc>
          <w:tcPr>
            <w:tcW w:w="5420" w:type="dxa"/>
            <w:vAlign w:val="center"/>
          </w:tcPr>
          <w:p w:rsidR="00155330" w:rsidRPr="0058598A" w:rsidRDefault="00155330" w:rsidP="00701970">
            <w:pPr>
              <w:pStyle w:val="PlainText"/>
              <w:rPr>
                <w:rFonts w:asciiTheme="majorHAnsi" w:hAnsiTheme="majorHAnsi" w:cs="Arial"/>
              </w:rPr>
            </w:pPr>
            <w:r w:rsidRPr="0058598A">
              <w:rPr>
                <w:rFonts w:asciiTheme="majorHAnsi" w:hAnsiTheme="majorHAnsi" w:cs="Arial"/>
              </w:rPr>
              <w:t>Individual Transferable Quota</w:t>
            </w: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JRC</w:t>
            </w:r>
          </w:p>
        </w:tc>
        <w:tc>
          <w:tcPr>
            <w:tcW w:w="5420" w:type="dxa"/>
            <w:vAlign w:val="center"/>
          </w:tcPr>
          <w:p w:rsidR="00311AFB" w:rsidRPr="0058598A" w:rsidRDefault="001E481F" w:rsidP="00701970">
            <w:pPr>
              <w:pStyle w:val="PlainText"/>
              <w:rPr>
                <w:rFonts w:asciiTheme="majorHAnsi" w:hAnsiTheme="majorHAnsi" w:cs="Arial"/>
              </w:rPr>
            </w:pPr>
            <w:r w:rsidRPr="0058598A">
              <w:rPr>
                <w:rFonts w:asciiTheme="majorHAnsi" w:hAnsiTheme="majorHAnsi" w:cs="Arial"/>
              </w:rPr>
              <w:t>Joint Research Centre</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LEI</w:t>
            </w:r>
          </w:p>
        </w:tc>
        <w:tc>
          <w:tcPr>
            <w:tcW w:w="5420" w:type="dxa"/>
            <w:vAlign w:val="center"/>
          </w:tcPr>
          <w:p w:rsidR="008E0C2B" w:rsidRPr="0058598A" w:rsidRDefault="008E0C2B" w:rsidP="00701970">
            <w:pPr>
              <w:pStyle w:val="PlainText"/>
              <w:rPr>
                <w:rFonts w:asciiTheme="majorHAnsi" w:hAnsiTheme="majorHAnsi" w:cs="Arial"/>
              </w:rPr>
            </w:pPr>
            <w:r w:rsidRPr="0058598A">
              <w:rPr>
                <w:rFonts w:asciiTheme="majorHAnsi" w:hAnsiTheme="majorHAnsi" w:cs="Arial"/>
              </w:rPr>
              <w:t>Institute of Agricultural Economics</w:t>
            </w:r>
          </w:p>
        </w:tc>
      </w:tr>
      <w:tr w:rsidR="000D5AA5" w:rsidRPr="00690DA5" w:rsidTr="004747D9">
        <w:trPr>
          <w:cantSplit/>
          <w:trHeight w:val="284"/>
        </w:trPr>
        <w:tc>
          <w:tcPr>
            <w:tcW w:w="2385" w:type="dxa"/>
            <w:vAlign w:val="center"/>
          </w:tcPr>
          <w:p w:rsidR="000D5AA5" w:rsidRPr="0058598A" w:rsidRDefault="000D5AA5" w:rsidP="00CD4B65">
            <w:pPr>
              <w:pStyle w:val="PlainText"/>
              <w:rPr>
                <w:rFonts w:asciiTheme="majorHAnsi" w:hAnsiTheme="majorHAnsi" w:cs="Arial"/>
              </w:rPr>
            </w:pPr>
            <w:r w:rsidRPr="0058598A">
              <w:rPr>
                <w:rFonts w:asciiTheme="majorHAnsi" w:hAnsiTheme="majorHAnsi" w:cs="Arial"/>
              </w:rPr>
              <w:t>LM</w:t>
            </w:r>
          </w:p>
        </w:tc>
        <w:tc>
          <w:tcPr>
            <w:tcW w:w="5420" w:type="dxa"/>
            <w:vAlign w:val="center"/>
          </w:tcPr>
          <w:p w:rsidR="000D5AA5" w:rsidRPr="0058598A" w:rsidRDefault="001E481F" w:rsidP="00701970">
            <w:pPr>
              <w:pStyle w:val="PlainText"/>
              <w:rPr>
                <w:rFonts w:asciiTheme="majorHAnsi" w:hAnsiTheme="majorHAnsi" w:cs="Arial"/>
              </w:rPr>
            </w:pPr>
            <w:r w:rsidRPr="0058598A">
              <w:rPr>
                <w:rFonts w:asciiTheme="majorHAnsi" w:hAnsiTheme="majorHAnsi" w:cs="Arial"/>
              </w:rPr>
              <w:t>Liaison Meeting</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MS</w:t>
            </w:r>
          </w:p>
        </w:tc>
        <w:tc>
          <w:tcPr>
            <w:tcW w:w="5420" w:type="dxa"/>
            <w:vAlign w:val="center"/>
          </w:tcPr>
          <w:p w:rsidR="008E0C2B" w:rsidRPr="0058598A" w:rsidRDefault="008E0C2B" w:rsidP="00701970">
            <w:pPr>
              <w:pStyle w:val="PlainText"/>
              <w:rPr>
                <w:rFonts w:asciiTheme="majorHAnsi" w:hAnsiTheme="majorHAnsi" w:cs="Arial"/>
              </w:rPr>
            </w:pPr>
            <w:r w:rsidRPr="0058598A">
              <w:rPr>
                <w:rFonts w:asciiTheme="majorHAnsi" w:hAnsiTheme="majorHAnsi" w:cs="Arial"/>
              </w:rPr>
              <w:t>Member State of the European Union</w:t>
            </w:r>
          </w:p>
        </w:tc>
      </w:tr>
      <w:tr w:rsidR="00876228" w:rsidRPr="00690DA5" w:rsidTr="004747D9">
        <w:trPr>
          <w:cantSplit/>
          <w:trHeight w:val="284"/>
        </w:trPr>
        <w:tc>
          <w:tcPr>
            <w:tcW w:w="2385" w:type="dxa"/>
            <w:vAlign w:val="center"/>
          </w:tcPr>
          <w:p w:rsidR="00876228" w:rsidRPr="0058598A" w:rsidRDefault="00876228" w:rsidP="00CD4B65">
            <w:pPr>
              <w:pStyle w:val="PlainText"/>
              <w:rPr>
                <w:rFonts w:asciiTheme="majorHAnsi" w:hAnsiTheme="majorHAnsi" w:cs="Arial"/>
              </w:rPr>
            </w:pPr>
            <w:r w:rsidRPr="0058598A">
              <w:rPr>
                <w:rFonts w:asciiTheme="majorHAnsi" w:hAnsiTheme="majorHAnsi" w:cs="Arial"/>
              </w:rPr>
              <w:t>MCD</w:t>
            </w:r>
          </w:p>
        </w:tc>
        <w:tc>
          <w:tcPr>
            <w:tcW w:w="5420" w:type="dxa"/>
            <w:vAlign w:val="center"/>
          </w:tcPr>
          <w:p w:rsidR="00876228" w:rsidRPr="0058598A" w:rsidRDefault="00234EF1" w:rsidP="00701970">
            <w:pPr>
              <w:pStyle w:val="PlainText"/>
              <w:rPr>
                <w:rFonts w:asciiTheme="majorHAnsi" w:hAnsiTheme="majorHAnsi" w:cs="Arial"/>
              </w:rPr>
            </w:pPr>
            <w:r w:rsidRPr="0058598A">
              <w:rPr>
                <w:rFonts w:asciiTheme="majorHAnsi" w:hAnsiTheme="majorHAnsi" w:cs="Arial"/>
              </w:rPr>
              <w:t>Mixed crustacean and Demersal fish target composition</w:t>
            </w: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MFSD</w:t>
            </w:r>
          </w:p>
        </w:tc>
        <w:tc>
          <w:tcPr>
            <w:tcW w:w="5420" w:type="dxa"/>
            <w:vAlign w:val="center"/>
          </w:tcPr>
          <w:p w:rsidR="00311AFB" w:rsidRPr="0058598A" w:rsidRDefault="001E481F" w:rsidP="00701970">
            <w:pPr>
              <w:pStyle w:val="PlainText"/>
              <w:rPr>
                <w:rFonts w:asciiTheme="majorHAnsi" w:hAnsiTheme="majorHAnsi" w:cs="Arial"/>
              </w:rPr>
            </w:pPr>
            <w:r w:rsidRPr="0058598A">
              <w:rPr>
                <w:rFonts w:asciiTheme="majorHAnsi" w:hAnsiTheme="majorHAnsi" w:cs="Arial"/>
              </w:rPr>
              <w:t>Marine Framework Strategy Directive</w:t>
            </w:r>
          </w:p>
        </w:tc>
      </w:tr>
      <w:tr w:rsidR="00A33A84" w:rsidRPr="002F6B9D" w:rsidTr="004747D9">
        <w:trPr>
          <w:cantSplit/>
          <w:trHeight w:val="284"/>
        </w:trPr>
        <w:tc>
          <w:tcPr>
            <w:tcW w:w="2385" w:type="dxa"/>
            <w:vAlign w:val="center"/>
          </w:tcPr>
          <w:p w:rsidR="00A33A84" w:rsidRPr="0058598A" w:rsidRDefault="00A33A84" w:rsidP="00CD4B65">
            <w:pPr>
              <w:pStyle w:val="PlainText"/>
              <w:rPr>
                <w:rFonts w:asciiTheme="majorHAnsi" w:hAnsiTheme="majorHAnsi" w:cs="Arial"/>
              </w:rPr>
            </w:pPr>
            <w:r w:rsidRPr="0058598A">
              <w:rPr>
                <w:rFonts w:asciiTheme="majorHAnsi" w:hAnsiTheme="majorHAnsi" w:cs="Arial"/>
              </w:rPr>
              <w:t>NACE</w:t>
            </w:r>
          </w:p>
        </w:tc>
        <w:tc>
          <w:tcPr>
            <w:tcW w:w="5420" w:type="dxa"/>
            <w:vAlign w:val="center"/>
          </w:tcPr>
          <w:p w:rsidR="00A33A84" w:rsidRPr="002F6B9D" w:rsidRDefault="00234EF1" w:rsidP="00701970">
            <w:pPr>
              <w:pStyle w:val="PlainText"/>
              <w:rPr>
                <w:rFonts w:asciiTheme="majorHAnsi" w:hAnsiTheme="majorHAnsi" w:cs="Arial"/>
                <w:lang w:val="fr-BE"/>
              </w:rPr>
            </w:pPr>
            <w:r w:rsidRPr="002F6B9D">
              <w:rPr>
                <w:rFonts w:asciiTheme="majorHAnsi" w:hAnsiTheme="majorHAnsi" w:cs="Arial"/>
                <w:b/>
                <w:bCs/>
                <w:lang w:val="fr-BE"/>
              </w:rPr>
              <w:t>N</w:t>
            </w:r>
            <w:r w:rsidRPr="002F6B9D">
              <w:rPr>
                <w:rFonts w:asciiTheme="majorHAnsi" w:hAnsiTheme="majorHAnsi" w:cs="Arial"/>
                <w:lang w:val="fr-BE"/>
              </w:rPr>
              <w:t xml:space="preserve">omenclature statistique des </w:t>
            </w:r>
            <w:r w:rsidRPr="002F6B9D">
              <w:rPr>
                <w:rFonts w:asciiTheme="majorHAnsi" w:hAnsiTheme="majorHAnsi" w:cs="Arial"/>
                <w:b/>
                <w:bCs/>
                <w:lang w:val="fr-BE"/>
              </w:rPr>
              <w:t>a</w:t>
            </w:r>
            <w:r w:rsidRPr="002F6B9D">
              <w:rPr>
                <w:rFonts w:asciiTheme="majorHAnsi" w:hAnsiTheme="majorHAnsi" w:cs="Arial"/>
                <w:lang w:val="fr-BE"/>
              </w:rPr>
              <w:t xml:space="preserve">ctivités économiques dans la </w:t>
            </w:r>
            <w:r w:rsidRPr="002F6B9D">
              <w:rPr>
                <w:rFonts w:asciiTheme="majorHAnsi" w:hAnsiTheme="majorHAnsi" w:cs="Arial"/>
                <w:b/>
                <w:bCs/>
                <w:lang w:val="fr-BE"/>
              </w:rPr>
              <w:t>C</w:t>
            </w:r>
            <w:r w:rsidRPr="002F6B9D">
              <w:rPr>
                <w:rFonts w:asciiTheme="majorHAnsi" w:hAnsiTheme="majorHAnsi" w:cs="Arial"/>
                <w:lang w:val="fr-BE"/>
              </w:rPr>
              <w:t xml:space="preserve">ommunauté </w:t>
            </w:r>
            <w:r w:rsidRPr="002F6B9D">
              <w:rPr>
                <w:rFonts w:asciiTheme="majorHAnsi" w:hAnsiTheme="majorHAnsi" w:cs="Arial"/>
                <w:b/>
                <w:bCs/>
                <w:lang w:val="fr-BE"/>
              </w:rPr>
              <w:t>e</w:t>
            </w:r>
            <w:r w:rsidRPr="002F6B9D">
              <w:rPr>
                <w:rFonts w:asciiTheme="majorHAnsi" w:hAnsiTheme="majorHAnsi" w:cs="Arial"/>
                <w:lang w:val="fr-BE"/>
              </w:rPr>
              <w:t xml:space="preserve">uropéenne (General </w:t>
            </w:r>
            <w:proofErr w:type="spellStart"/>
            <w:r w:rsidRPr="002F6B9D">
              <w:rPr>
                <w:rFonts w:asciiTheme="majorHAnsi" w:hAnsiTheme="majorHAnsi" w:cs="Arial"/>
                <w:lang w:val="fr-BE"/>
              </w:rPr>
              <w:t>Industrial</w:t>
            </w:r>
            <w:proofErr w:type="spellEnd"/>
            <w:r w:rsidRPr="002F6B9D">
              <w:rPr>
                <w:rFonts w:asciiTheme="majorHAnsi" w:hAnsiTheme="majorHAnsi" w:cs="Arial"/>
                <w:lang w:val="fr-BE"/>
              </w:rPr>
              <w:t xml:space="preserve"> Classification of </w:t>
            </w:r>
            <w:proofErr w:type="spellStart"/>
            <w:r w:rsidRPr="002F6B9D">
              <w:rPr>
                <w:rFonts w:asciiTheme="majorHAnsi" w:hAnsiTheme="majorHAnsi" w:cs="Arial"/>
                <w:lang w:val="fr-BE"/>
              </w:rPr>
              <w:t>Economic</w:t>
            </w:r>
            <w:proofErr w:type="spellEnd"/>
            <w:r w:rsidRPr="002F6B9D">
              <w:rPr>
                <w:rFonts w:asciiTheme="majorHAnsi" w:hAnsiTheme="majorHAnsi" w:cs="Arial"/>
                <w:lang w:val="fr-BE"/>
              </w:rPr>
              <w:t xml:space="preserve"> </w:t>
            </w:r>
            <w:proofErr w:type="spellStart"/>
            <w:r w:rsidRPr="002F6B9D">
              <w:rPr>
                <w:rFonts w:asciiTheme="majorHAnsi" w:hAnsiTheme="majorHAnsi" w:cs="Arial"/>
                <w:lang w:val="fr-BE"/>
              </w:rPr>
              <w:t>Activities</w:t>
            </w:r>
            <w:proofErr w:type="spellEnd"/>
            <w:r w:rsidRPr="002F6B9D">
              <w:rPr>
                <w:rFonts w:asciiTheme="majorHAnsi" w:hAnsiTheme="majorHAnsi" w:cs="Arial"/>
                <w:lang w:val="fr-BE"/>
              </w:rPr>
              <w:t xml:space="preserve"> </w:t>
            </w:r>
            <w:proofErr w:type="spellStart"/>
            <w:r w:rsidRPr="002F6B9D">
              <w:rPr>
                <w:rFonts w:asciiTheme="majorHAnsi" w:hAnsiTheme="majorHAnsi" w:cs="Arial"/>
                <w:lang w:val="fr-BE"/>
              </w:rPr>
              <w:t>within</w:t>
            </w:r>
            <w:proofErr w:type="spellEnd"/>
            <w:r w:rsidRPr="002F6B9D">
              <w:rPr>
                <w:rFonts w:asciiTheme="majorHAnsi" w:hAnsiTheme="majorHAnsi" w:cs="Arial"/>
                <w:lang w:val="fr-BE"/>
              </w:rPr>
              <w:t xml:space="preserve"> the </w:t>
            </w:r>
            <w:proofErr w:type="spellStart"/>
            <w:r w:rsidRPr="002F6B9D">
              <w:rPr>
                <w:rFonts w:asciiTheme="majorHAnsi" w:hAnsiTheme="majorHAnsi" w:cs="Arial"/>
                <w:lang w:val="fr-BE"/>
              </w:rPr>
              <w:t>European</w:t>
            </w:r>
            <w:proofErr w:type="spellEnd"/>
            <w:r w:rsidRPr="002F6B9D">
              <w:rPr>
                <w:rFonts w:asciiTheme="majorHAnsi" w:hAnsiTheme="majorHAnsi" w:cs="Arial"/>
                <w:lang w:val="fr-BE"/>
              </w:rPr>
              <w:t xml:space="preserve"> </w:t>
            </w:r>
            <w:proofErr w:type="spellStart"/>
            <w:r w:rsidRPr="002F6B9D">
              <w:rPr>
                <w:rFonts w:asciiTheme="majorHAnsi" w:hAnsiTheme="majorHAnsi" w:cs="Arial"/>
                <w:lang w:val="fr-BE"/>
              </w:rPr>
              <w:t>Communities</w:t>
            </w:r>
            <w:proofErr w:type="spellEnd"/>
            <w:r w:rsidRPr="002F6B9D">
              <w:rPr>
                <w:rFonts w:asciiTheme="majorHAnsi" w:hAnsiTheme="majorHAnsi" w:cs="Arial"/>
                <w:lang w:val="fr-BE"/>
              </w:rPr>
              <w:t>)</w:t>
            </w:r>
          </w:p>
        </w:tc>
      </w:tr>
      <w:tr w:rsidR="00422024" w:rsidRPr="00690DA5" w:rsidTr="004747D9">
        <w:trPr>
          <w:cantSplit/>
          <w:trHeight w:val="284"/>
        </w:trPr>
        <w:tc>
          <w:tcPr>
            <w:tcW w:w="2385" w:type="dxa"/>
            <w:vAlign w:val="center"/>
          </w:tcPr>
          <w:p w:rsidR="00422024" w:rsidRPr="0058598A" w:rsidRDefault="00422024" w:rsidP="00CD4B65">
            <w:pPr>
              <w:pStyle w:val="PlainText"/>
              <w:rPr>
                <w:rFonts w:asciiTheme="majorHAnsi" w:hAnsiTheme="majorHAnsi" w:cs="Arial"/>
                <w:highlight w:val="yellow"/>
              </w:rPr>
            </w:pPr>
            <w:r w:rsidRPr="0058598A">
              <w:rPr>
                <w:rFonts w:asciiTheme="majorHAnsi" w:hAnsiTheme="majorHAnsi" w:cs="Arial"/>
              </w:rPr>
              <w:t>NAFO</w:t>
            </w:r>
          </w:p>
        </w:tc>
        <w:tc>
          <w:tcPr>
            <w:tcW w:w="5420" w:type="dxa"/>
            <w:vAlign w:val="center"/>
          </w:tcPr>
          <w:p w:rsidR="00422024" w:rsidRPr="0058598A" w:rsidRDefault="00422024" w:rsidP="00701970">
            <w:pPr>
              <w:pStyle w:val="PlainText"/>
              <w:rPr>
                <w:rFonts w:asciiTheme="majorHAnsi" w:hAnsiTheme="majorHAnsi" w:cs="Arial"/>
              </w:rPr>
            </w:pPr>
            <w:r w:rsidRPr="0058598A">
              <w:rPr>
                <w:rFonts w:asciiTheme="majorHAnsi" w:hAnsiTheme="majorHAnsi" w:cs="Arial"/>
              </w:rPr>
              <w:t xml:space="preserve">Northwest Atlantic Fisheries </w:t>
            </w:r>
            <w:r w:rsidR="00E3038B" w:rsidRPr="0058598A">
              <w:rPr>
                <w:rFonts w:asciiTheme="majorHAnsi" w:hAnsiTheme="majorHAnsi" w:cs="Arial"/>
              </w:rPr>
              <w:t>Organization</w:t>
            </w:r>
          </w:p>
        </w:tc>
      </w:tr>
      <w:tr w:rsidR="008A70E6" w:rsidRPr="00690DA5" w:rsidTr="004747D9">
        <w:trPr>
          <w:cantSplit/>
          <w:trHeight w:val="284"/>
        </w:trPr>
        <w:tc>
          <w:tcPr>
            <w:tcW w:w="2385" w:type="dxa"/>
            <w:vAlign w:val="center"/>
          </w:tcPr>
          <w:p w:rsidR="008A70E6" w:rsidRPr="0058598A" w:rsidRDefault="002977D4" w:rsidP="00CD4B65">
            <w:pPr>
              <w:pStyle w:val="PlainText"/>
              <w:rPr>
                <w:rFonts w:asciiTheme="majorHAnsi" w:hAnsiTheme="majorHAnsi" w:cs="Arial"/>
              </w:rPr>
            </w:pPr>
            <w:r w:rsidRPr="0058598A">
              <w:rPr>
                <w:rFonts w:asciiTheme="majorHAnsi" w:hAnsiTheme="majorHAnsi" w:cs="Arial"/>
              </w:rPr>
              <w:t>N</w:t>
            </w:r>
            <w:r w:rsidR="008A70E6" w:rsidRPr="0058598A">
              <w:rPr>
                <w:rFonts w:asciiTheme="majorHAnsi" w:hAnsiTheme="majorHAnsi" w:cs="Arial"/>
              </w:rPr>
              <w:t>A</w:t>
            </w:r>
          </w:p>
        </w:tc>
        <w:tc>
          <w:tcPr>
            <w:tcW w:w="5420" w:type="dxa"/>
            <w:vAlign w:val="center"/>
          </w:tcPr>
          <w:p w:rsidR="008A70E6" w:rsidRPr="0058598A" w:rsidRDefault="008A70E6" w:rsidP="00701970">
            <w:pPr>
              <w:pStyle w:val="PlainText"/>
              <w:rPr>
                <w:rFonts w:asciiTheme="majorHAnsi" w:hAnsiTheme="majorHAnsi" w:cs="Arial"/>
              </w:rPr>
            </w:pPr>
            <w:r w:rsidRPr="0058598A">
              <w:rPr>
                <w:rFonts w:asciiTheme="majorHAnsi" w:hAnsiTheme="majorHAnsi" w:cs="Arial"/>
              </w:rPr>
              <w:t>North Atlantic</w:t>
            </w:r>
          </w:p>
        </w:tc>
      </w:tr>
      <w:tr w:rsidR="000A4FB3" w:rsidRPr="00690DA5" w:rsidTr="004747D9">
        <w:trPr>
          <w:cantSplit/>
          <w:trHeight w:val="284"/>
        </w:trPr>
        <w:tc>
          <w:tcPr>
            <w:tcW w:w="2385" w:type="dxa"/>
            <w:vAlign w:val="center"/>
          </w:tcPr>
          <w:p w:rsidR="000A4FB3" w:rsidRPr="0058598A" w:rsidRDefault="00BE0414" w:rsidP="00CD4B65">
            <w:pPr>
              <w:pStyle w:val="PlainText"/>
              <w:rPr>
                <w:rFonts w:asciiTheme="majorHAnsi" w:hAnsiTheme="majorHAnsi" w:cs="Arial"/>
                <w:highlight w:val="yellow"/>
              </w:rPr>
            </w:pPr>
            <w:r w:rsidRPr="0058598A">
              <w:rPr>
                <w:rFonts w:asciiTheme="majorHAnsi" w:hAnsiTheme="majorHAnsi" w:cs="Arial"/>
              </w:rPr>
              <w:t>NL</w:t>
            </w:r>
            <w:r w:rsidR="00F10B0C" w:rsidRPr="0058598A">
              <w:rPr>
                <w:rFonts w:asciiTheme="majorHAnsi" w:hAnsiTheme="majorHAnsi" w:cs="Arial"/>
              </w:rPr>
              <w:t>D</w:t>
            </w:r>
          </w:p>
        </w:tc>
        <w:tc>
          <w:tcPr>
            <w:tcW w:w="5420" w:type="dxa"/>
            <w:vAlign w:val="center"/>
          </w:tcPr>
          <w:p w:rsidR="000A4FB3" w:rsidRPr="0058598A" w:rsidRDefault="000A4FB3" w:rsidP="00701970">
            <w:pPr>
              <w:pStyle w:val="PlainText"/>
              <w:rPr>
                <w:rFonts w:asciiTheme="majorHAnsi" w:hAnsiTheme="majorHAnsi" w:cs="Arial"/>
              </w:rPr>
            </w:pPr>
            <w:r w:rsidRPr="0058598A">
              <w:rPr>
                <w:rFonts w:asciiTheme="majorHAnsi" w:hAnsiTheme="majorHAnsi" w:cs="Arial"/>
              </w:rPr>
              <w:t>The Netherlands</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NP</w:t>
            </w:r>
          </w:p>
        </w:tc>
        <w:tc>
          <w:tcPr>
            <w:tcW w:w="5420" w:type="dxa"/>
            <w:vAlign w:val="center"/>
          </w:tcPr>
          <w:p w:rsidR="008E0C2B" w:rsidRPr="0058598A" w:rsidRDefault="008E0C2B" w:rsidP="00701970">
            <w:pPr>
              <w:pStyle w:val="PlainText"/>
              <w:rPr>
                <w:rFonts w:asciiTheme="majorHAnsi" w:hAnsiTheme="majorHAnsi" w:cs="Arial"/>
              </w:rPr>
            </w:pPr>
            <w:r w:rsidRPr="0058598A">
              <w:rPr>
                <w:rFonts w:asciiTheme="majorHAnsi" w:hAnsiTheme="majorHAnsi" w:cs="Arial"/>
              </w:rPr>
              <w:t>National Data Collection Programme</w:t>
            </w:r>
          </w:p>
        </w:tc>
      </w:tr>
      <w:tr w:rsidR="000D5AA5" w:rsidRPr="00690DA5" w:rsidTr="00052FCE">
        <w:trPr>
          <w:cantSplit/>
          <w:trHeight w:val="284"/>
        </w:trPr>
        <w:tc>
          <w:tcPr>
            <w:tcW w:w="2385" w:type="dxa"/>
            <w:vAlign w:val="center"/>
          </w:tcPr>
          <w:p w:rsidR="000D5AA5" w:rsidRPr="0058598A" w:rsidRDefault="000D5AA5" w:rsidP="00052FCE">
            <w:pPr>
              <w:pStyle w:val="PlainText"/>
              <w:rPr>
                <w:rFonts w:asciiTheme="majorHAnsi" w:hAnsiTheme="majorHAnsi" w:cs="Arial"/>
              </w:rPr>
            </w:pPr>
            <w:r w:rsidRPr="0058598A">
              <w:rPr>
                <w:rFonts w:asciiTheme="majorHAnsi" w:hAnsiTheme="majorHAnsi" w:cs="Arial"/>
              </w:rPr>
              <w:t>OTB</w:t>
            </w:r>
          </w:p>
        </w:tc>
        <w:tc>
          <w:tcPr>
            <w:tcW w:w="5420" w:type="dxa"/>
            <w:vAlign w:val="center"/>
          </w:tcPr>
          <w:p w:rsidR="000D5AA5" w:rsidRPr="0058598A" w:rsidRDefault="001E481F" w:rsidP="00701970">
            <w:pPr>
              <w:pStyle w:val="PlainText"/>
              <w:rPr>
                <w:rFonts w:asciiTheme="majorHAnsi" w:hAnsiTheme="majorHAnsi" w:cs="Arial"/>
              </w:rPr>
            </w:pPr>
            <w:r w:rsidRPr="0058598A">
              <w:rPr>
                <w:rFonts w:asciiTheme="majorHAnsi" w:hAnsiTheme="majorHAnsi" w:cs="Arial"/>
              </w:rPr>
              <w:t>gear code for otter trawl</w:t>
            </w:r>
          </w:p>
        </w:tc>
      </w:tr>
      <w:tr w:rsidR="0095657F" w:rsidRPr="00690DA5" w:rsidTr="00052FCE">
        <w:trPr>
          <w:cantSplit/>
          <w:trHeight w:val="284"/>
        </w:trPr>
        <w:tc>
          <w:tcPr>
            <w:tcW w:w="2385" w:type="dxa"/>
            <w:vAlign w:val="center"/>
          </w:tcPr>
          <w:p w:rsidR="0095657F" w:rsidRPr="0058598A" w:rsidRDefault="0095657F" w:rsidP="00052FCE">
            <w:pPr>
              <w:pStyle w:val="PlainText"/>
              <w:rPr>
                <w:rFonts w:asciiTheme="majorHAnsi" w:hAnsiTheme="majorHAnsi" w:cs="Arial"/>
              </w:rPr>
            </w:pPr>
            <w:r w:rsidRPr="0058598A">
              <w:rPr>
                <w:rFonts w:asciiTheme="majorHAnsi" w:hAnsiTheme="majorHAnsi" w:cs="Arial"/>
              </w:rPr>
              <w:t>PCU</w:t>
            </w:r>
          </w:p>
        </w:tc>
        <w:tc>
          <w:tcPr>
            <w:tcW w:w="5420" w:type="dxa"/>
            <w:vAlign w:val="center"/>
          </w:tcPr>
          <w:p w:rsidR="0095657F" w:rsidRPr="0058598A" w:rsidRDefault="001C7987" w:rsidP="00701970">
            <w:pPr>
              <w:pStyle w:val="PlainText"/>
              <w:rPr>
                <w:rFonts w:asciiTheme="majorHAnsi" w:hAnsiTheme="majorHAnsi" w:cs="Arial"/>
              </w:rPr>
            </w:pPr>
            <w:r>
              <w:rPr>
                <w:rFonts w:asciiTheme="majorHAnsi" w:hAnsiTheme="majorHAnsi" w:cs="Arial"/>
              </w:rPr>
              <w:t>p</w:t>
            </w:r>
            <w:r w:rsidRPr="001C7987">
              <w:rPr>
                <w:rFonts w:asciiTheme="majorHAnsi" w:hAnsiTheme="majorHAnsi" w:cs="Arial"/>
              </w:rPr>
              <w:t>rice per Capacity Unit</w:t>
            </w:r>
          </w:p>
        </w:tc>
      </w:tr>
      <w:tr w:rsidR="004F5764" w:rsidRPr="00690DA5" w:rsidTr="00052FCE">
        <w:trPr>
          <w:cantSplit/>
          <w:trHeight w:val="284"/>
        </w:trPr>
        <w:tc>
          <w:tcPr>
            <w:tcW w:w="2385" w:type="dxa"/>
            <w:vAlign w:val="center"/>
          </w:tcPr>
          <w:p w:rsidR="004F5764" w:rsidRPr="0058598A" w:rsidRDefault="004F5764" w:rsidP="00052FCE">
            <w:pPr>
              <w:pStyle w:val="PlainText"/>
              <w:rPr>
                <w:rFonts w:asciiTheme="majorHAnsi" w:hAnsiTheme="majorHAnsi" w:cs="Arial"/>
              </w:rPr>
            </w:pPr>
            <w:r w:rsidRPr="0058598A">
              <w:rPr>
                <w:rFonts w:asciiTheme="majorHAnsi" w:hAnsiTheme="majorHAnsi" w:cs="Arial"/>
              </w:rPr>
              <w:t>PGCCDBS</w:t>
            </w:r>
          </w:p>
        </w:tc>
        <w:tc>
          <w:tcPr>
            <w:tcW w:w="5420" w:type="dxa"/>
            <w:vAlign w:val="center"/>
          </w:tcPr>
          <w:p w:rsidR="004F5764" w:rsidRPr="0058598A" w:rsidRDefault="004F5764" w:rsidP="00701970">
            <w:pPr>
              <w:pStyle w:val="PlainText"/>
              <w:rPr>
                <w:rFonts w:asciiTheme="majorHAnsi" w:hAnsiTheme="majorHAnsi" w:cs="Arial"/>
              </w:rPr>
            </w:pPr>
            <w:r w:rsidRPr="0058598A">
              <w:rPr>
                <w:rFonts w:asciiTheme="majorHAnsi" w:hAnsiTheme="majorHAnsi" w:cs="Arial"/>
              </w:rPr>
              <w:t>ICES Planning Group on Commercial Catch, Discards and Biological Sampling</w:t>
            </w:r>
          </w:p>
        </w:tc>
      </w:tr>
      <w:tr w:rsidR="004F5764" w:rsidRPr="00690DA5" w:rsidTr="00052FCE">
        <w:trPr>
          <w:cantSplit/>
          <w:trHeight w:val="284"/>
        </w:trPr>
        <w:tc>
          <w:tcPr>
            <w:tcW w:w="2385" w:type="dxa"/>
            <w:vAlign w:val="center"/>
          </w:tcPr>
          <w:p w:rsidR="004F5764" w:rsidRPr="0058598A" w:rsidRDefault="004F5764" w:rsidP="00052FCE">
            <w:pPr>
              <w:pStyle w:val="PlainText"/>
              <w:rPr>
                <w:rFonts w:asciiTheme="majorHAnsi" w:hAnsiTheme="majorHAnsi" w:cs="Arial"/>
              </w:rPr>
            </w:pPr>
            <w:r w:rsidRPr="0058598A">
              <w:rPr>
                <w:rFonts w:asciiTheme="majorHAnsi" w:hAnsiTheme="majorHAnsi" w:cs="Arial"/>
              </w:rPr>
              <w:t>PGMED</w:t>
            </w:r>
          </w:p>
        </w:tc>
        <w:tc>
          <w:tcPr>
            <w:tcW w:w="5420" w:type="dxa"/>
            <w:vAlign w:val="center"/>
          </w:tcPr>
          <w:p w:rsidR="004F5764" w:rsidRPr="0058598A" w:rsidRDefault="004F5764" w:rsidP="00701970">
            <w:pPr>
              <w:pStyle w:val="PlainText"/>
              <w:rPr>
                <w:rFonts w:asciiTheme="majorHAnsi" w:hAnsiTheme="majorHAnsi" w:cs="Arial"/>
              </w:rPr>
            </w:pPr>
            <w:r w:rsidRPr="0058598A">
              <w:rPr>
                <w:rFonts w:asciiTheme="majorHAnsi" w:hAnsiTheme="majorHAnsi" w:cs="Arial"/>
              </w:rPr>
              <w:t>Planning Group for the Mediterranean</w:t>
            </w:r>
          </w:p>
        </w:tc>
      </w:tr>
      <w:tr w:rsidR="00155330" w:rsidRPr="00690DA5" w:rsidTr="004747D9">
        <w:trPr>
          <w:cantSplit/>
          <w:trHeight w:val="284"/>
        </w:trPr>
        <w:tc>
          <w:tcPr>
            <w:tcW w:w="2385" w:type="dxa"/>
            <w:vAlign w:val="center"/>
          </w:tcPr>
          <w:p w:rsidR="00155330" w:rsidRPr="0058598A" w:rsidRDefault="00155330" w:rsidP="00CD4B65">
            <w:pPr>
              <w:pStyle w:val="PlainText"/>
              <w:rPr>
                <w:rFonts w:asciiTheme="majorHAnsi" w:hAnsiTheme="majorHAnsi" w:cs="Arial"/>
              </w:rPr>
            </w:pPr>
            <w:r w:rsidRPr="0058598A">
              <w:rPr>
                <w:rFonts w:asciiTheme="majorHAnsi" w:hAnsiTheme="majorHAnsi" w:cs="Arial"/>
              </w:rPr>
              <w:t>PIM</w:t>
            </w:r>
          </w:p>
        </w:tc>
        <w:tc>
          <w:tcPr>
            <w:tcW w:w="5420" w:type="dxa"/>
            <w:vAlign w:val="center"/>
          </w:tcPr>
          <w:p w:rsidR="00155330" w:rsidRPr="0058598A" w:rsidRDefault="00665939" w:rsidP="00701970">
            <w:pPr>
              <w:pStyle w:val="PlainText"/>
              <w:rPr>
                <w:rFonts w:asciiTheme="majorHAnsi" w:hAnsiTheme="majorHAnsi" w:cs="Arial"/>
              </w:rPr>
            </w:pPr>
            <w:r w:rsidRPr="0058598A">
              <w:rPr>
                <w:rFonts w:asciiTheme="majorHAnsi" w:hAnsiTheme="majorHAnsi" w:cs="Arial"/>
              </w:rPr>
              <w:t>Perpetual Inventory Method</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RCM</w:t>
            </w:r>
          </w:p>
        </w:tc>
        <w:tc>
          <w:tcPr>
            <w:tcW w:w="5420" w:type="dxa"/>
            <w:vAlign w:val="center"/>
          </w:tcPr>
          <w:p w:rsidR="008E0C2B" w:rsidRPr="0058598A" w:rsidRDefault="008E0C2B" w:rsidP="00701970">
            <w:pPr>
              <w:pStyle w:val="PlainText"/>
              <w:rPr>
                <w:rFonts w:asciiTheme="majorHAnsi" w:hAnsiTheme="majorHAnsi" w:cs="Arial"/>
              </w:rPr>
            </w:pPr>
            <w:r w:rsidRPr="0058598A">
              <w:rPr>
                <w:rFonts w:asciiTheme="majorHAnsi" w:hAnsiTheme="majorHAnsi" w:cs="Arial"/>
              </w:rPr>
              <w:t xml:space="preserve">Regional </w:t>
            </w:r>
            <w:r w:rsidR="00A33160" w:rsidRPr="0058598A">
              <w:rPr>
                <w:rFonts w:asciiTheme="majorHAnsi" w:hAnsiTheme="majorHAnsi" w:cs="Arial"/>
              </w:rPr>
              <w:t>Coordination</w:t>
            </w:r>
            <w:r w:rsidRPr="0058598A">
              <w:rPr>
                <w:rFonts w:asciiTheme="majorHAnsi" w:hAnsiTheme="majorHAnsi" w:cs="Arial"/>
              </w:rPr>
              <w:t xml:space="preserve"> Meeting</w:t>
            </w:r>
          </w:p>
        </w:tc>
      </w:tr>
      <w:tr w:rsidR="000B2BB7" w:rsidRPr="00690DA5" w:rsidTr="004747D9">
        <w:trPr>
          <w:cantSplit/>
          <w:trHeight w:val="284"/>
        </w:trPr>
        <w:tc>
          <w:tcPr>
            <w:tcW w:w="2385" w:type="dxa"/>
            <w:vAlign w:val="center"/>
          </w:tcPr>
          <w:p w:rsidR="000B2BB7" w:rsidRPr="0058598A" w:rsidRDefault="000B2BB7" w:rsidP="00CD4B65">
            <w:pPr>
              <w:pStyle w:val="PlainText"/>
              <w:rPr>
                <w:rFonts w:asciiTheme="majorHAnsi" w:hAnsiTheme="majorHAnsi" w:cs="Arial"/>
              </w:rPr>
            </w:pPr>
            <w:r w:rsidRPr="0058598A">
              <w:rPr>
                <w:rFonts w:asciiTheme="majorHAnsi" w:hAnsiTheme="majorHAnsi" w:cs="Arial"/>
              </w:rPr>
              <w:t>RCM LDF</w:t>
            </w:r>
          </w:p>
        </w:tc>
        <w:tc>
          <w:tcPr>
            <w:tcW w:w="5420" w:type="dxa"/>
            <w:vAlign w:val="center"/>
          </w:tcPr>
          <w:p w:rsidR="000B2BB7" w:rsidRPr="0058598A" w:rsidRDefault="000B2BB7" w:rsidP="00701970">
            <w:pPr>
              <w:pStyle w:val="PlainText"/>
              <w:rPr>
                <w:rFonts w:asciiTheme="majorHAnsi" w:hAnsiTheme="majorHAnsi" w:cs="Arial"/>
              </w:rPr>
            </w:pPr>
            <w:r w:rsidRPr="0058598A">
              <w:rPr>
                <w:rFonts w:asciiTheme="majorHAnsi" w:hAnsiTheme="majorHAnsi" w:cs="Arial"/>
              </w:rPr>
              <w:t>RCM Long distance Fisheries</w:t>
            </w:r>
          </w:p>
        </w:tc>
      </w:tr>
      <w:tr w:rsidR="000B2BB7" w:rsidRPr="00690DA5" w:rsidTr="004747D9">
        <w:trPr>
          <w:cantSplit/>
          <w:trHeight w:val="284"/>
        </w:trPr>
        <w:tc>
          <w:tcPr>
            <w:tcW w:w="2385" w:type="dxa"/>
            <w:vAlign w:val="center"/>
          </w:tcPr>
          <w:p w:rsidR="000B2BB7" w:rsidRPr="0058598A" w:rsidRDefault="000B2BB7" w:rsidP="00CD4B65">
            <w:pPr>
              <w:pStyle w:val="PlainText"/>
              <w:rPr>
                <w:rFonts w:asciiTheme="majorHAnsi" w:hAnsiTheme="majorHAnsi" w:cs="Arial"/>
                <w:highlight w:val="yellow"/>
              </w:rPr>
            </w:pPr>
            <w:r w:rsidRPr="0058598A">
              <w:rPr>
                <w:rFonts w:asciiTheme="majorHAnsi" w:hAnsiTheme="majorHAnsi" w:cs="Arial"/>
              </w:rPr>
              <w:t>RCM</w:t>
            </w:r>
            <w:r w:rsidR="00333324" w:rsidRPr="0058598A">
              <w:rPr>
                <w:rFonts w:asciiTheme="majorHAnsi" w:hAnsiTheme="majorHAnsi" w:cs="Arial"/>
              </w:rPr>
              <w:t xml:space="preserve"> </w:t>
            </w:r>
            <w:r w:rsidR="00665939" w:rsidRPr="0058598A">
              <w:rPr>
                <w:rFonts w:asciiTheme="majorHAnsi" w:hAnsiTheme="majorHAnsi" w:cs="Arial"/>
              </w:rPr>
              <w:t>N</w:t>
            </w:r>
            <w:r w:rsidR="00333324" w:rsidRPr="0058598A">
              <w:rPr>
                <w:rFonts w:asciiTheme="majorHAnsi" w:hAnsiTheme="majorHAnsi" w:cs="Arial"/>
              </w:rPr>
              <w:t>A</w:t>
            </w:r>
          </w:p>
        </w:tc>
        <w:tc>
          <w:tcPr>
            <w:tcW w:w="5420" w:type="dxa"/>
            <w:vAlign w:val="center"/>
          </w:tcPr>
          <w:p w:rsidR="000B2BB7" w:rsidRPr="0058598A" w:rsidRDefault="00333324" w:rsidP="00701970">
            <w:pPr>
              <w:pStyle w:val="PlainText"/>
              <w:rPr>
                <w:rFonts w:asciiTheme="majorHAnsi" w:hAnsiTheme="majorHAnsi" w:cs="Arial"/>
              </w:rPr>
            </w:pPr>
            <w:r w:rsidRPr="0058598A">
              <w:rPr>
                <w:rFonts w:asciiTheme="majorHAnsi" w:hAnsiTheme="majorHAnsi" w:cs="Arial"/>
              </w:rPr>
              <w:t>RCM North Atlantic</w:t>
            </w:r>
          </w:p>
        </w:tc>
      </w:tr>
      <w:tr w:rsidR="000B2BB7" w:rsidRPr="00690DA5" w:rsidTr="004747D9">
        <w:trPr>
          <w:cantSplit/>
          <w:trHeight w:val="284"/>
        </w:trPr>
        <w:tc>
          <w:tcPr>
            <w:tcW w:w="2385" w:type="dxa"/>
            <w:vAlign w:val="center"/>
          </w:tcPr>
          <w:p w:rsidR="000B2BB7" w:rsidRPr="0058598A" w:rsidRDefault="000B2BB7" w:rsidP="00CD4B65">
            <w:pPr>
              <w:pStyle w:val="PlainText"/>
              <w:rPr>
                <w:rFonts w:asciiTheme="majorHAnsi" w:hAnsiTheme="majorHAnsi" w:cs="Arial"/>
                <w:highlight w:val="yellow"/>
              </w:rPr>
            </w:pPr>
            <w:r w:rsidRPr="0058598A">
              <w:rPr>
                <w:rFonts w:asciiTheme="majorHAnsi" w:hAnsiTheme="majorHAnsi" w:cs="Arial"/>
              </w:rPr>
              <w:t>RCM</w:t>
            </w:r>
            <w:r w:rsidR="00333324" w:rsidRPr="0058598A">
              <w:rPr>
                <w:rFonts w:asciiTheme="majorHAnsi" w:hAnsiTheme="majorHAnsi" w:cs="Arial"/>
              </w:rPr>
              <w:t xml:space="preserve"> NS&amp;EA</w:t>
            </w:r>
          </w:p>
        </w:tc>
        <w:tc>
          <w:tcPr>
            <w:tcW w:w="5420" w:type="dxa"/>
            <w:vAlign w:val="center"/>
          </w:tcPr>
          <w:p w:rsidR="000B2BB7" w:rsidRPr="0058598A" w:rsidRDefault="00333324" w:rsidP="00701970">
            <w:pPr>
              <w:pStyle w:val="PlainText"/>
              <w:rPr>
                <w:rFonts w:asciiTheme="majorHAnsi" w:hAnsiTheme="majorHAnsi" w:cs="Arial"/>
              </w:rPr>
            </w:pPr>
            <w:r w:rsidRPr="0058598A">
              <w:rPr>
                <w:rFonts w:asciiTheme="majorHAnsi" w:hAnsiTheme="majorHAnsi" w:cs="Arial"/>
              </w:rPr>
              <w:t>RCM North Sea and Eastern Arctic</w:t>
            </w:r>
          </w:p>
        </w:tc>
      </w:tr>
      <w:tr w:rsidR="000B2BB7" w:rsidRPr="00690DA5" w:rsidTr="004747D9">
        <w:trPr>
          <w:cantSplit/>
          <w:trHeight w:val="284"/>
        </w:trPr>
        <w:tc>
          <w:tcPr>
            <w:tcW w:w="2385" w:type="dxa"/>
            <w:vAlign w:val="center"/>
          </w:tcPr>
          <w:p w:rsidR="000B2BB7" w:rsidRPr="0058598A" w:rsidRDefault="000B2BB7" w:rsidP="00CD4B65">
            <w:pPr>
              <w:pStyle w:val="PlainText"/>
              <w:rPr>
                <w:rFonts w:asciiTheme="majorHAnsi" w:hAnsiTheme="majorHAnsi" w:cs="Arial"/>
                <w:highlight w:val="yellow"/>
              </w:rPr>
            </w:pPr>
            <w:r w:rsidRPr="0058598A">
              <w:rPr>
                <w:rFonts w:asciiTheme="majorHAnsi" w:hAnsiTheme="majorHAnsi" w:cs="Arial"/>
              </w:rPr>
              <w:t>RCM</w:t>
            </w:r>
            <w:r w:rsidR="00052FCE" w:rsidRPr="0058598A">
              <w:rPr>
                <w:rFonts w:asciiTheme="majorHAnsi" w:hAnsiTheme="majorHAnsi" w:cs="Arial"/>
              </w:rPr>
              <w:t xml:space="preserve"> Med&amp;BS</w:t>
            </w:r>
          </w:p>
        </w:tc>
        <w:tc>
          <w:tcPr>
            <w:tcW w:w="5420" w:type="dxa"/>
            <w:vAlign w:val="center"/>
          </w:tcPr>
          <w:p w:rsidR="000B2BB7" w:rsidRPr="0058598A" w:rsidRDefault="00052FCE" w:rsidP="00701970">
            <w:pPr>
              <w:pStyle w:val="PlainText"/>
              <w:rPr>
                <w:rFonts w:asciiTheme="majorHAnsi" w:hAnsiTheme="majorHAnsi" w:cs="Arial"/>
              </w:rPr>
            </w:pPr>
            <w:r w:rsidRPr="0058598A">
              <w:rPr>
                <w:rFonts w:asciiTheme="majorHAnsi" w:hAnsiTheme="majorHAnsi" w:cs="Arial"/>
              </w:rPr>
              <w:t xml:space="preserve">RCM </w:t>
            </w:r>
            <w:r w:rsidR="00E717FE" w:rsidRPr="0058598A">
              <w:rPr>
                <w:rFonts w:asciiTheme="majorHAnsi" w:hAnsiTheme="majorHAnsi" w:cs="Arial"/>
              </w:rPr>
              <w:t>Mediterranean</w:t>
            </w:r>
            <w:r w:rsidR="00701970">
              <w:rPr>
                <w:rFonts w:asciiTheme="majorHAnsi" w:hAnsiTheme="majorHAnsi" w:cs="Arial"/>
              </w:rPr>
              <w:t xml:space="preserve"> </w:t>
            </w:r>
            <w:r w:rsidRPr="0058598A">
              <w:rPr>
                <w:rFonts w:asciiTheme="majorHAnsi" w:hAnsiTheme="majorHAnsi" w:cs="Arial"/>
              </w:rPr>
              <w:t>and Black Sea</w:t>
            </w:r>
          </w:p>
        </w:tc>
      </w:tr>
      <w:tr w:rsidR="00DC4E6C" w:rsidRPr="00690DA5" w:rsidTr="004747D9">
        <w:trPr>
          <w:cantSplit/>
          <w:trHeight w:val="284"/>
        </w:trPr>
        <w:tc>
          <w:tcPr>
            <w:tcW w:w="2385" w:type="dxa"/>
            <w:vAlign w:val="center"/>
          </w:tcPr>
          <w:p w:rsidR="00DC4E6C" w:rsidRPr="0058598A" w:rsidRDefault="00DC4E6C" w:rsidP="00CD4B65">
            <w:pPr>
              <w:pStyle w:val="PlainText"/>
              <w:rPr>
                <w:rFonts w:asciiTheme="majorHAnsi" w:hAnsiTheme="majorHAnsi" w:cs="Arial"/>
              </w:rPr>
            </w:pPr>
            <w:r w:rsidRPr="0058598A">
              <w:rPr>
                <w:rFonts w:asciiTheme="majorHAnsi" w:hAnsiTheme="majorHAnsi" w:cs="Arial"/>
              </w:rPr>
              <w:t>RCM Baltic</w:t>
            </w:r>
          </w:p>
        </w:tc>
        <w:tc>
          <w:tcPr>
            <w:tcW w:w="5420" w:type="dxa"/>
            <w:vAlign w:val="center"/>
          </w:tcPr>
          <w:p w:rsidR="00DC4E6C" w:rsidRPr="0058598A" w:rsidRDefault="00DC4E6C" w:rsidP="00701970">
            <w:pPr>
              <w:pStyle w:val="PlainText"/>
              <w:rPr>
                <w:rFonts w:asciiTheme="majorHAnsi" w:hAnsiTheme="majorHAnsi" w:cs="Arial"/>
              </w:rPr>
            </w:pPr>
            <w:r w:rsidRPr="0058598A">
              <w:rPr>
                <w:rFonts w:asciiTheme="majorHAnsi" w:hAnsiTheme="majorHAnsi" w:cs="Arial"/>
              </w:rPr>
              <w:t>RCM Baltic Sea</w:t>
            </w:r>
          </w:p>
        </w:tc>
      </w:tr>
      <w:tr w:rsidR="00C502EC" w:rsidRPr="00690DA5" w:rsidTr="004747D9">
        <w:trPr>
          <w:cantSplit/>
          <w:trHeight w:val="284"/>
        </w:trPr>
        <w:tc>
          <w:tcPr>
            <w:tcW w:w="2385" w:type="dxa"/>
            <w:vAlign w:val="center"/>
          </w:tcPr>
          <w:p w:rsidR="00C502EC" w:rsidRPr="0058598A" w:rsidRDefault="00C502EC" w:rsidP="00CD4B65">
            <w:pPr>
              <w:pStyle w:val="PlainText"/>
              <w:rPr>
                <w:rFonts w:asciiTheme="majorHAnsi" w:hAnsiTheme="majorHAnsi" w:cs="Arial"/>
                <w:highlight w:val="yellow"/>
              </w:rPr>
            </w:pPr>
            <w:r w:rsidRPr="0058598A">
              <w:rPr>
                <w:rFonts w:asciiTheme="majorHAnsi" w:hAnsiTheme="majorHAnsi" w:cs="Arial"/>
              </w:rPr>
              <w:t>RDB</w:t>
            </w:r>
          </w:p>
        </w:tc>
        <w:tc>
          <w:tcPr>
            <w:tcW w:w="5420" w:type="dxa"/>
            <w:vAlign w:val="center"/>
          </w:tcPr>
          <w:p w:rsidR="00C502EC" w:rsidRPr="0058598A" w:rsidRDefault="00C502EC" w:rsidP="00701970">
            <w:pPr>
              <w:pStyle w:val="PlainText"/>
              <w:rPr>
                <w:rFonts w:asciiTheme="majorHAnsi" w:hAnsiTheme="majorHAnsi" w:cs="Arial"/>
              </w:rPr>
            </w:pPr>
            <w:r w:rsidRPr="0058598A">
              <w:rPr>
                <w:rFonts w:asciiTheme="majorHAnsi" w:hAnsiTheme="majorHAnsi" w:cs="Arial"/>
              </w:rPr>
              <w:t>Regional Data Base</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RFMO</w:t>
            </w:r>
          </w:p>
        </w:tc>
        <w:tc>
          <w:tcPr>
            <w:tcW w:w="5420" w:type="dxa"/>
            <w:vAlign w:val="center"/>
          </w:tcPr>
          <w:p w:rsidR="008E0C2B" w:rsidRPr="0058598A" w:rsidRDefault="008E0C2B" w:rsidP="00701970">
            <w:pPr>
              <w:pStyle w:val="PlainText"/>
              <w:rPr>
                <w:rFonts w:asciiTheme="majorHAnsi" w:hAnsiTheme="majorHAnsi" w:cs="Arial"/>
              </w:rPr>
            </w:pPr>
            <w:r w:rsidRPr="0058598A">
              <w:rPr>
                <w:rFonts w:asciiTheme="majorHAnsi" w:hAnsiTheme="majorHAnsi" w:cs="Arial"/>
              </w:rPr>
              <w:t xml:space="preserve">Regional Fisheries Management </w:t>
            </w:r>
            <w:r w:rsidR="00E3038B" w:rsidRPr="0058598A">
              <w:rPr>
                <w:rFonts w:asciiTheme="majorHAnsi" w:hAnsiTheme="majorHAnsi" w:cs="Arial"/>
              </w:rPr>
              <w:t>Organization</w:t>
            </w:r>
          </w:p>
        </w:tc>
      </w:tr>
      <w:tr w:rsidR="00701BA2" w:rsidRPr="0095657F" w:rsidTr="004747D9">
        <w:trPr>
          <w:cantSplit/>
          <w:trHeight w:val="284"/>
        </w:trPr>
        <w:tc>
          <w:tcPr>
            <w:tcW w:w="2385" w:type="dxa"/>
            <w:vAlign w:val="center"/>
          </w:tcPr>
          <w:p w:rsidR="00701BA2" w:rsidRPr="0058598A" w:rsidRDefault="00701BA2" w:rsidP="00CD4B65">
            <w:pPr>
              <w:pStyle w:val="PlainText"/>
              <w:rPr>
                <w:rFonts w:asciiTheme="majorHAnsi" w:hAnsiTheme="majorHAnsi" w:cs="Arial"/>
                <w:highlight w:val="yellow"/>
              </w:rPr>
            </w:pPr>
            <w:r w:rsidRPr="0058598A">
              <w:rPr>
                <w:rFonts w:asciiTheme="majorHAnsi" w:hAnsiTheme="majorHAnsi" w:cs="Arial"/>
              </w:rPr>
              <w:t>SGECA</w:t>
            </w:r>
          </w:p>
        </w:tc>
        <w:tc>
          <w:tcPr>
            <w:tcW w:w="5420" w:type="dxa"/>
            <w:vAlign w:val="center"/>
          </w:tcPr>
          <w:p w:rsidR="00701BA2" w:rsidRPr="0058598A" w:rsidRDefault="00701BA2" w:rsidP="00701970">
            <w:pPr>
              <w:pStyle w:val="PlainText"/>
              <w:rPr>
                <w:rFonts w:asciiTheme="majorHAnsi" w:hAnsiTheme="majorHAnsi" w:cs="Arial"/>
                <w:bCs/>
              </w:rPr>
            </w:pPr>
            <w:r w:rsidRPr="0058598A">
              <w:rPr>
                <w:rFonts w:asciiTheme="majorHAnsi" w:hAnsiTheme="majorHAnsi" w:cs="Arial"/>
              </w:rPr>
              <w:t>STECF Sub-group on Economic Affairs</w:t>
            </w:r>
            <w:r w:rsidRPr="0058598A">
              <w:rPr>
                <w:rFonts w:asciiTheme="majorHAnsi" w:hAnsiTheme="majorHAnsi" w:cs="Arial"/>
                <w:bCs/>
              </w:rPr>
              <w:t xml:space="preserve"> (subgroup from STECF)</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SGELECTRA</w:t>
            </w:r>
          </w:p>
        </w:tc>
        <w:tc>
          <w:tcPr>
            <w:tcW w:w="5420" w:type="dxa"/>
            <w:vAlign w:val="center"/>
          </w:tcPr>
          <w:p w:rsidR="0095657F" w:rsidRPr="0058598A" w:rsidRDefault="001E481F" w:rsidP="00701970">
            <w:pPr>
              <w:pStyle w:val="PlainText"/>
              <w:rPr>
                <w:rFonts w:asciiTheme="majorHAnsi" w:hAnsiTheme="majorHAnsi" w:cs="Arial"/>
              </w:rPr>
            </w:pPr>
            <w:r w:rsidRPr="0058598A">
              <w:rPr>
                <w:rFonts w:asciiTheme="majorHAnsi" w:hAnsiTheme="majorHAnsi" w:cs="Arial"/>
              </w:rPr>
              <w:t xml:space="preserve">ICES </w:t>
            </w:r>
            <w:r w:rsidRPr="0058598A">
              <w:rPr>
                <w:rFonts w:asciiTheme="majorHAnsi" w:hAnsiTheme="majorHAnsi"/>
                <w:color w:val="000000"/>
              </w:rPr>
              <w:t>Study Group on Electrical Trawling</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SGIMC</w:t>
            </w:r>
          </w:p>
        </w:tc>
        <w:tc>
          <w:tcPr>
            <w:tcW w:w="5420" w:type="dxa"/>
            <w:vAlign w:val="center"/>
          </w:tcPr>
          <w:p w:rsidR="0095657F" w:rsidRPr="0058598A" w:rsidRDefault="00F6046C" w:rsidP="00701970">
            <w:pPr>
              <w:pStyle w:val="PlainText"/>
              <w:rPr>
                <w:rFonts w:asciiTheme="majorHAnsi" w:hAnsiTheme="majorHAnsi" w:cs="Arial"/>
              </w:rPr>
            </w:pPr>
            <w:r w:rsidRPr="0058598A">
              <w:rPr>
                <w:rFonts w:asciiTheme="majorHAnsi" w:hAnsiTheme="majorHAnsi" w:cs="Arial"/>
              </w:rPr>
              <w:t xml:space="preserve">ICES </w:t>
            </w:r>
            <w:r w:rsidRPr="0058598A">
              <w:rPr>
                <w:rFonts w:asciiTheme="majorHAnsi" w:hAnsiTheme="majorHAnsi"/>
                <w:color w:val="000000"/>
              </w:rPr>
              <w:t>Study Group in Integrated Monitoring of Contaminants and Biological Effects</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SGPIDS</w:t>
            </w:r>
          </w:p>
        </w:tc>
        <w:tc>
          <w:tcPr>
            <w:tcW w:w="5420" w:type="dxa"/>
            <w:vAlign w:val="center"/>
          </w:tcPr>
          <w:p w:rsidR="0095657F" w:rsidRPr="0058598A" w:rsidRDefault="00F6046C" w:rsidP="00CD4B65">
            <w:pPr>
              <w:pStyle w:val="PlainText"/>
              <w:rPr>
                <w:rFonts w:asciiTheme="majorHAnsi" w:hAnsiTheme="majorHAnsi" w:cs="Arial"/>
              </w:rPr>
            </w:pPr>
            <w:r w:rsidRPr="0058598A">
              <w:rPr>
                <w:rFonts w:asciiTheme="majorHAnsi" w:hAnsiTheme="majorHAnsi" w:cs="Arial"/>
              </w:rPr>
              <w:t xml:space="preserve">ICES </w:t>
            </w:r>
            <w:r w:rsidRPr="0058598A">
              <w:rPr>
                <w:rFonts w:asciiTheme="majorHAnsi" w:hAnsiTheme="majorHAnsi"/>
                <w:color w:val="000000"/>
              </w:rPr>
              <w:t>Study Group on Practical Implementation of Discard Sampling Plans</w:t>
            </w:r>
          </w:p>
        </w:tc>
      </w:tr>
      <w:tr w:rsidR="00422024" w:rsidRPr="00690DA5" w:rsidTr="004747D9">
        <w:trPr>
          <w:cantSplit/>
          <w:trHeight w:val="284"/>
        </w:trPr>
        <w:tc>
          <w:tcPr>
            <w:tcW w:w="2385" w:type="dxa"/>
            <w:vAlign w:val="center"/>
          </w:tcPr>
          <w:p w:rsidR="00422024" w:rsidRPr="0058598A" w:rsidRDefault="00422024" w:rsidP="00CD4B65">
            <w:pPr>
              <w:pStyle w:val="PlainText"/>
              <w:rPr>
                <w:rFonts w:asciiTheme="majorHAnsi" w:hAnsiTheme="majorHAnsi" w:cs="Arial"/>
                <w:highlight w:val="yellow"/>
              </w:rPr>
            </w:pPr>
            <w:r w:rsidRPr="0058598A">
              <w:rPr>
                <w:rFonts w:asciiTheme="majorHAnsi" w:hAnsiTheme="majorHAnsi" w:cs="Arial"/>
              </w:rPr>
              <w:t>SGRN</w:t>
            </w:r>
          </w:p>
        </w:tc>
        <w:tc>
          <w:tcPr>
            <w:tcW w:w="5420" w:type="dxa"/>
            <w:vAlign w:val="center"/>
          </w:tcPr>
          <w:p w:rsidR="00422024" w:rsidRPr="0058598A" w:rsidRDefault="00422024" w:rsidP="00CD4B65">
            <w:pPr>
              <w:pStyle w:val="PlainText"/>
              <w:rPr>
                <w:rFonts w:asciiTheme="majorHAnsi" w:hAnsiTheme="majorHAnsi" w:cs="Arial"/>
              </w:rPr>
            </w:pPr>
            <w:r w:rsidRPr="0058598A">
              <w:rPr>
                <w:rFonts w:asciiTheme="majorHAnsi" w:hAnsiTheme="majorHAnsi" w:cs="Arial"/>
              </w:rPr>
              <w:t>Subgroup on Research Needs and Data Collection (subgroup from STECF)</w:t>
            </w:r>
          </w:p>
        </w:tc>
      </w:tr>
      <w:tr w:rsidR="00A33A84" w:rsidRPr="00690DA5" w:rsidTr="004747D9">
        <w:trPr>
          <w:cantSplit/>
          <w:trHeight w:val="284"/>
        </w:trPr>
        <w:tc>
          <w:tcPr>
            <w:tcW w:w="2385" w:type="dxa"/>
            <w:vAlign w:val="center"/>
          </w:tcPr>
          <w:p w:rsidR="00A33A84" w:rsidRPr="0058598A" w:rsidRDefault="00A33A84" w:rsidP="00CD4B65">
            <w:pPr>
              <w:pStyle w:val="PlainText"/>
              <w:rPr>
                <w:rFonts w:asciiTheme="majorHAnsi" w:hAnsiTheme="majorHAnsi" w:cs="Arial"/>
              </w:rPr>
            </w:pPr>
            <w:r w:rsidRPr="0058598A">
              <w:rPr>
                <w:rFonts w:asciiTheme="majorHAnsi" w:hAnsiTheme="majorHAnsi" w:cs="Arial"/>
              </w:rPr>
              <w:t>SITC</w:t>
            </w:r>
          </w:p>
        </w:tc>
        <w:tc>
          <w:tcPr>
            <w:tcW w:w="5420" w:type="dxa"/>
            <w:vAlign w:val="center"/>
          </w:tcPr>
          <w:p w:rsidR="00A33A84" w:rsidRPr="0058598A" w:rsidRDefault="00A33A84" w:rsidP="00CD4B65">
            <w:pPr>
              <w:pStyle w:val="PlainText"/>
              <w:rPr>
                <w:rFonts w:asciiTheme="majorHAnsi" w:hAnsiTheme="majorHAnsi" w:cs="Arial"/>
              </w:rPr>
            </w:pPr>
            <w:r w:rsidRPr="0058598A">
              <w:rPr>
                <w:rFonts w:asciiTheme="majorHAnsi" w:hAnsiTheme="majorHAnsi" w:cs="Arial"/>
              </w:rPr>
              <w:t>Standard International Trade Classification</w:t>
            </w:r>
          </w:p>
        </w:tc>
      </w:tr>
      <w:tr w:rsidR="00A33A84" w:rsidRPr="00690DA5" w:rsidTr="004747D9">
        <w:trPr>
          <w:cantSplit/>
          <w:trHeight w:val="284"/>
        </w:trPr>
        <w:tc>
          <w:tcPr>
            <w:tcW w:w="2385" w:type="dxa"/>
            <w:vAlign w:val="center"/>
          </w:tcPr>
          <w:p w:rsidR="00A33A84" w:rsidRPr="0058598A" w:rsidRDefault="00A33A84" w:rsidP="00CD4B65">
            <w:pPr>
              <w:pStyle w:val="PlainText"/>
              <w:rPr>
                <w:rFonts w:asciiTheme="majorHAnsi" w:hAnsiTheme="majorHAnsi" w:cs="Arial"/>
              </w:rPr>
            </w:pPr>
            <w:r w:rsidRPr="0058598A">
              <w:rPr>
                <w:rFonts w:asciiTheme="majorHAnsi" w:hAnsiTheme="majorHAnsi" w:cs="Arial"/>
              </w:rPr>
              <w:t>SN</w:t>
            </w:r>
          </w:p>
        </w:tc>
        <w:tc>
          <w:tcPr>
            <w:tcW w:w="5420" w:type="dxa"/>
            <w:vAlign w:val="center"/>
          </w:tcPr>
          <w:p w:rsidR="00A33A84" w:rsidRPr="0058598A" w:rsidRDefault="000D5AA5" w:rsidP="00CD4B65">
            <w:pPr>
              <w:pStyle w:val="PlainText"/>
              <w:rPr>
                <w:rFonts w:asciiTheme="majorHAnsi" w:hAnsiTheme="majorHAnsi" w:cs="Arial"/>
              </w:rPr>
            </w:pPr>
            <w:r w:rsidRPr="0058598A">
              <w:rPr>
                <w:rFonts w:asciiTheme="majorHAnsi" w:hAnsiTheme="majorHAnsi"/>
              </w:rPr>
              <w:t>national statistical office Statistic Netherlands</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SPSS</w:t>
            </w:r>
          </w:p>
        </w:tc>
        <w:tc>
          <w:tcPr>
            <w:tcW w:w="5420" w:type="dxa"/>
            <w:vAlign w:val="center"/>
          </w:tcPr>
          <w:p w:rsidR="0095657F" w:rsidRPr="0058598A" w:rsidRDefault="00F6046C" w:rsidP="00CD4B65">
            <w:pPr>
              <w:pStyle w:val="PlainText"/>
              <w:rPr>
                <w:rFonts w:asciiTheme="majorHAnsi" w:hAnsiTheme="majorHAnsi" w:cs="Arial"/>
              </w:rPr>
            </w:pPr>
            <w:r w:rsidRPr="0058598A">
              <w:rPr>
                <w:rFonts w:asciiTheme="majorHAnsi" w:hAnsiTheme="majorHAnsi" w:cs="Arial"/>
              </w:rPr>
              <w:t>Software package for statistical analyses</w:t>
            </w:r>
          </w:p>
        </w:tc>
      </w:tr>
      <w:tr w:rsidR="000D5AA5" w:rsidRPr="00690DA5" w:rsidTr="004747D9">
        <w:trPr>
          <w:cantSplit/>
          <w:trHeight w:val="284"/>
        </w:trPr>
        <w:tc>
          <w:tcPr>
            <w:tcW w:w="2385" w:type="dxa"/>
            <w:vAlign w:val="center"/>
          </w:tcPr>
          <w:p w:rsidR="000D5AA5" w:rsidRPr="0058598A" w:rsidRDefault="000D5AA5" w:rsidP="00CD4B65">
            <w:pPr>
              <w:pStyle w:val="PlainText"/>
              <w:rPr>
                <w:rFonts w:asciiTheme="majorHAnsi" w:hAnsiTheme="majorHAnsi" w:cs="Arial"/>
              </w:rPr>
            </w:pPr>
            <w:r w:rsidRPr="0058598A">
              <w:rPr>
                <w:rFonts w:asciiTheme="majorHAnsi" w:hAnsiTheme="majorHAnsi" w:cs="Arial"/>
              </w:rPr>
              <w:t>SSC</w:t>
            </w:r>
          </w:p>
        </w:tc>
        <w:tc>
          <w:tcPr>
            <w:tcW w:w="5420" w:type="dxa"/>
            <w:vAlign w:val="center"/>
          </w:tcPr>
          <w:p w:rsidR="000D5AA5" w:rsidRPr="0058598A" w:rsidRDefault="00F6046C" w:rsidP="00CD4B65">
            <w:pPr>
              <w:pStyle w:val="PlainText"/>
              <w:rPr>
                <w:rFonts w:asciiTheme="majorHAnsi" w:hAnsiTheme="majorHAnsi" w:cs="Arial"/>
              </w:rPr>
            </w:pPr>
            <w:r w:rsidRPr="0058598A">
              <w:rPr>
                <w:rFonts w:asciiTheme="majorHAnsi" w:hAnsiTheme="majorHAnsi" w:cs="Arial"/>
              </w:rPr>
              <w:t>gear code for Scottish Seine</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STECF</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Scientific, Technical and Economic Committee for Fisheries</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TAC</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Total Allowable Catch</w:t>
            </w:r>
          </w:p>
        </w:tc>
      </w:tr>
      <w:tr w:rsidR="00155330" w:rsidRPr="000223FB" w:rsidTr="004747D9">
        <w:trPr>
          <w:cantSplit/>
          <w:trHeight w:val="284"/>
        </w:trPr>
        <w:tc>
          <w:tcPr>
            <w:tcW w:w="2385" w:type="dxa"/>
            <w:vAlign w:val="center"/>
          </w:tcPr>
          <w:p w:rsidR="00155330" w:rsidRPr="0058598A" w:rsidRDefault="00155330" w:rsidP="00CD4B65">
            <w:pPr>
              <w:pStyle w:val="PlainText"/>
              <w:rPr>
                <w:rFonts w:asciiTheme="majorHAnsi" w:hAnsiTheme="majorHAnsi" w:cs="Arial"/>
              </w:rPr>
            </w:pPr>
            <w:r w:rsidRPr="0058598A">
              <w:rPr>
                <w:rFonts w:asciiTheme="majorHAnsi" w:hAnsiTheme="majorHAnsi" w:cs="Arial"/>
              </w:rPr>
              <w:t>TBB</w:t>
            </w:r>
          </w:p>
        </w:tc>
        <w:tc>
          <w:tcPr>
            <w:tcW w:w="5420" w:type="dxa"/>
            <w:vAlign w:val="center"/>
          </w:tcPr>
          <w:p w:rsidR="00155330" w:rsidRPr="000223FB" w:rsidRDefault="00701970" w:rsidP="00CD4B65">
            <w:pPr>
              <w:pStyle w:val="PlainText"/>
              <w:rPr>
                <w:rFonts w:asciiTheme="majorHAnsi" w:hAnsiTheme="majorHAnsi" w:cs="Arial"/>
                <w:lang w:val="nl-NL"/>
              </w:rPr>
            </w:pPr>
            <w:r w:rsidRPr="000223FB">
              <w:rPr>
                <w:rFonts w:asciiTheme="majorHAnsi" w:hAnsiTheme="majorHAnsi" w:cs="Arial"/>
                <w:lang w:val="nl-NL"/>
              </w:rPr>
              <w:t xml:space="preserve">Gear code: </w:t>
            </w:r>
            <w:proofErr w:type="spellStart"/>
            <w:r w:rsidR="00155330" w:rsidRPr="000223FB">
              <w:rPr>
                <w:rFonts w:asciiTheme="majorHAnsi" w:hAnsiTheme="majorHAnsi" w:cs="Arial"/>
                <w:lang w:val="nl-NL"/>
              </w:rPr>
              <w:t>Twin</w:t>
            </w:r>
            <w:proofErr w:type="spellEnd"/>
            <w:r w:rsidR="00155330" w:rsidRPr="000223FB">
              <w:rPr>
                <w:rFonts w:asciiTheme="majorHAnsi" w:hAnsiTheme="majorHAnsi" w:cs="Arial"/>
                <w:lang w:val="nl-NL"/>
              </w:rPr>
              <w:t xml:space="preserve"> Beam Trawl</w:t>
            </w:r>
          </w:p>
        </w:tc>
      </w:tr>
      <w:tr w:rsidR="00155330" w:rsidRPr="00690DA5" w:rsidTr="004747D9">
        <w:trPr>
          <w:cantSplit/>
          <w:trHeight w:val="284"/>
        </w:trPr>
        <w:tc>
          <w:tcPr>
            <w:tcW w:w="2385" w:type="dxa"/>
            <w:vAlign w:val="center"/>
          </w:tcPr>
          <w:p w:rsidR="00155330" w:rsidRPr="0058598A" w:rsidRDefault="00155330" w:rsidP="00CD4B65">
            <w:pPr>
              <w:pStyle w:val="PlainText"/>
              <w:rPr>
                <w:rFonts w:asciiTheme="majorHAnsi" w:hAnsiTheme="majorHAnsi" w:cs="Arial"/>
              </w:rPr>
            </w:pPr>
            <w:r w:rsidRPr="0058598A">
              <w:rPr>
                <w:rFonts w:asciiTheme="majorHAnsi" w:hAnsiTheme="majorHAnsi" w:cs="Arial"/>
              </w:rPr>
              <w:t>TBS</w:t>
            </w:r>
          </w:p>
        </w:tc>
        <w:tc>
          <w:tcPr>
            <w:tcW w:w="5420" w:type="dxa"/>
            <w:vAlign w:val="center"/>
          </w:tcPr>
          <w:p w:rsidR="00155330" w:rsidRPr="0058598A" w:rsidRDefault="00E717FE" w:rsidP="00CD4B65">
            <w:pPr>
              <w:pStyle w:val="PlainText"/>
              <w:rPr>
                <w:rFonts w:asciiTheme="majorHAnsi" w:hAnsiTheme="majorHAnsi" w:cs="Arial"/>
              </w:rPr>
            </w:pPr>
            <w:r w:rsidRPr="0058598A">
              <w:rPr>
                <w:rFonts w:asciiTheme="majorHAnsi" w:hAnsiTheme="majorHAnsi" w:cs="Arial"/>
              </w:rPr>
              <w:t>Gear code</w:t>
            </w:r>
            <w:r w:rsidR="00155330" w:rsidRPr="0058598A">
              <w:rPr>
                <w:rFonts w:asciiTheme="majorHAnsi" w:hAnsiTheme="majorHAnsi" w:cs="Arial"/>
              </w:rPr>
              <w:t xml:space="preserve">: Beam Trawl </w:t>
            </w:r>
            <w:r w:rsidRPr="0058598A">
              <w:rPr>
                <w:rFonts w:asciiTheme="majorHAnsi" w:hAnsiTheme="majorHAnsi" w:cs="Arial"/>
              </w:rPr>
              <w:t>Shrimp</w:t>
            </w:r>
          </w:p>
        </w:tc>
      </w:tr>
      <w:tr w:rsidR="000D5AA5" w:rsidRPr="00690DA5" w:rsidTr="004747D9">
        <w:trPr>
          <w:cantSplit/>
          <w:trHeight w:val="284"/>
        </w:trPr>
        <w:tc>
          <w:tcPr>
            <w:tcW w:w="2385" w:type="dxa"/>
            <w:vAlign w:val="center"/>
          </w:tcPr>
          <w:p w:rsidR="000D5AA5" w:rsidRPr="0058598A" w:rsidRDefault="000D5AA5" w:rsidP="00CD4B65">
            <w:pPr>
              <w:pStyle w:val="PlainText"/>
              <w:rPr>
                <w:rFonts w:asciiTheme="majorHAnsi" w:hAnsiTheme="majorHAnsi" w:cs="Arial"/>
              </w:rPr>
            </w:pPr>
            <w:r w:rsidRPr="0058598A">
              <w:rPr>
                <w:rFonts w:asciiTheme="majorHAnsi" w:hAnsiTheme="majorHAnsi" w:cs="Arial"/>
              </w:rPr>
              <w:t>TNS NIPO</w:t>
            </w:r>
          </w:p>
        </w:tc>
        <w:tc>
          <w:tcPr>
            <w:tcW w:w="5420" w:type="dxa"/>
            <w:vAlign w:val="center"/>
          </w:tcPr>
          <w:p w:rsidR="000D5AA5" w:rsidRPr="0058598A" w:rsidRDefault="00F6046C" w:rsidP="00CD4B65">
            <w:pPr>
              <w:pStyle w:val="PlainText"/>
              <w:rPr>
                <w:rFonts w:asciiTheme="majorHAnsi" w:hAnsiTheme="majorHAnsi" w:cs="Arial"/>
              </w:rPr>
            </w:pPr>
            <w:r w:rsidRPr="0058598A">
              <w:rPr>
                <w:rFonts w:asciiTheme="majorHAnsi" w:hAnsiTheme="majorHAnsi" w:cs="Arial"/>
              </w:rPr>
              <w:t xml:space="preserve">Dutch </w:t>
            </w:r>
            <w:r w:rsidR="00331143" w:rsidRPr="0058598A">
              <w:rPr>
                <w:rFonts w:asciiTheme="majorHAnsi" w:hAnsiTheme="majorHAnsi" w:cs="Arial"/>
              </w:rPr>
              <w:t>research</w:t>
            </w:r>
            <w:r w:rsidRPr="0058598A">
              <w:rPr>
                <w:rFonts w:asciiTheme="majorHAnsi" w:hAnsiTheme="majorHAnsi" w:cs="Arial"/>
              </w:rPr>
              <w:t xml:space="preserve"> </w:t>
            </w:r>
            <w:r w:rsidR="00331143" w:rsidRPr="0058598A">
              <w:rPr>
                <w:rFonts w:asciiTheme="majorHAnsi" w:hAnsiTheme="majorHAnsi" w:cs="Arial"/>
              </w:rPr>
              <w:t>organization</w:t>
            </w:r>
            <w:r w:rsidRPr="0058598A">
              <w:rPr>
                <w:rFonts w:asciiTheme="majorHAnsi" w:hAnsiTheme="majorHAnsi" w:cs="Arial"/>
              </w:rPr>
              <w:t xml:space="preserve"> </w:t>
            </w:r>
            <w:r w:rsidR="00331143" w:rsidRPr="0058598A">
              <w:rPr>
                <w:rFonts w:asciiTheme="majorHAnsi" w:hAnsiTheme="majorHAnsi" w:cs="Arial"/>
              </w:rPr>
              <w:t>specialized</w:t>
            </w:r>
            <w:r w:rsidRPr="0058598A">
              <w:rPr>
                <w:rFonts w:asciiTheme="majorHAnsi" w:hAnsiTheme="majorHAnsi" w:cs="Arial"/>
              </w:rPr>
              <w:t xml:space="preserve"> in market research</w:t>
            </w:r>
          </w:p>
        </w:tc>
      </w:tr>
      <w:tr w:rsidR="000A4FB3" w:rsidRPr="00690DA5" w:rsidTr="004747D9">
        <w:trPr>
          <w:cantSplit/>
          <w:trHeight w:val="284"/>
        </w:trPr>
        <w:tc>
          <w:tcPr>
            <w:tcW w:w="2385" w:type="dxa"/>
            <w:vAlign w:val="center"/>
          </w:tcPr>
          <w:p w:rsidR="000A4FB3" w:rsidRPr="0058598A" w:rsidRDefault="000A4FB3" w:rsidP="00CD4B65">
            <w:pPr>
              <w:pStyle w:val="PlainText"/>
              <w:rPr>
                <w:rFonts w:asciiTheme="majorHAnsi" w:hAnsiTheme="majorHAnsi" w:cs="Arial"/>
                <w:highlight w:val="yellow"/>
              </w:rPr>
            </w:pPr>
            <w:r w:rsidRPr="0058598A">
              <w:rPr>
                <w:rFonts w:asciiTheme="majorHAnsi" w:hAnsiTheme="majorHAnsi" w:cs="Arial"/>
              </w:rPr>
              <w:t>UK</w:t>
            </w:r>
          </w:p>
        </w:tc>
        <w:tc>
          <w:tcPr>
            <w:tcW w:w="5420" w:type="dxa"/>
            <w:vAlign w:val="center"/>
          </w:tcPr>
          <w:p w:rsidR="000A4FB3" w:rsidRPr="0058598A" w:rsidRDefault="000A4FB3" w:rsidP="00CD4B65">
            <w:pPr>
              <w:pStyle w:val="PlainText"/>
              <w:rPr>
                <w:rFonts w:asciiTheme="majorHAnsi" w:hAnsiTheme="majorHAnsi" w:cs="Arial"/>
              </w:rPr>
            </w:pPr>
            <w:r w:rsidRPr="0058598A">
              <w:rPr>
                <w:rFonts w:asciiTheme="majorHAnsi" w:hAnsiTheme="majorHAnsi" w:cs="Arial"/>
              </w:rPr>
              <w:t>United Kingdom</w:t>
            </w:r>
          </w:p>
        </w:tc>
      </w:tr>
      <w:tr w:rsidR="003A5EF1" w:rsidRPr="00690DA5" w:rsidTr="004747D9">
        <w:trPr>
          <w:cantSplit/>
          <w:trHeight w:val="284"/>
        </w:trPr>
        <w:tc>
          <w:tcPr>
            <w:tcW w:w="2385" w:type="dxa"/>
            <w:vAlign w:val="center"/>
          </w:tcPr>
          <w:p w:rsidR="003A5EF1" w:rsidRPr="0058598A" w:rsidRDefault="003A5EF1" w:rsidP="00CD4B65">
            <w:pPr>
              <w:pStyle w:val="PlainText"/>
              <w:rPr>
                <w:rFonts w:asciiTheme="majorHAnsi" w:hAnsiTheme="majorHAnsi" w:cs="Arial"/>
              </w:rPr>
            </w:pPr>
            <w:r w:rsidRPr="0058598A">
              <w:rPr>
                <w:rFonts w:asciiTheme="majorHAnsi" w:hAnsiTheme="majorHAnsi" w:cs="Arial"/>
              </w:rPr>
              <w:t>VAT</w:t>
            </w:r>
          </w:p>
        </w:tc>
        <w:tc>
          <w:tcPr>
            <w:tcW w:w="5420" w:type="dxa"/>
            <w:vAlign w:val="center"/>
          </w:tcPr>
          <w:p w:rsidR="003A5EF1" w:rsidRPr="0058598A" w:rsidRDefault="003A5EF1" w:rsidP="00CD4B65">
            <w:pPr>
              <w:pStyle w:val="PlainText"/>
              <w:rPr>
                <w:rFonts w:asciiTheme="majorHAnsi" w:hAnsiTheme="majorHAnsi" w:cs="Arial"/>
              </w:rPr>
            </w:pPr>
            <w:r w:rsidRPr="0058598A">
              <w:rPr>
                <w:rFonts w:asciiTheme="majorHAnsi" w:hAnsiTheme="majorHAnsi" w:cs="Arial"/>
              </w:rPr>
              <w:t>Value Added Tax</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VIRIS</w:t>
            </w:r>
          </w:p>
        </w:tc>
        <w:tc>
          <w:tcPr>
            <w:tcW w:w="5420" w:type="dxa"/>
            <w:vAlign w:val="center"/>
          </w:tcPr>
          <w:p w:rsidR="008E0C2B" w:rsidRPr="0058598A" w:rsidRDefault="008E0C2B" w:rsidP="00625FE7">
            <w:pPr>
              <w:pStyle w:val="PlainText"/>
              <w:rPr>
                <w:rFonts w:asciiTheme="majorHAnsi" w:hAnsiTheme="majorHAnsi" w:cs="Arial"/>
              </w:rPr>
            </w:pPr>
            <w:proofErr w:type="spellStart"/>
            <w:r w:rsidRPr="0058598A">
              <w:rPr>
                <w:rFonts w:asciiTheme="majorHAnsi" w:hAnsiTheme="majorHAnsi" w:cs="Arial"/>
              </w:rPr>
              <w:t>Visserij</w:t>
            </w:r>
            <w:proofErr w:type="spellEnd"/>
            <w:r w:rsidRPr="0058598A">
              <w:rPr>
                <w:rFonts w:asciiTheme="majorHAnsi" w:hAnsiTheme="majorHAnsi" w:cs="Arial"/>
              </w:rPr>
              <w:t xml:space="preserve"> </w:t>
            </w:r>
            <w:proofErr w:type="spellStart"/>
            <w:r w:rsidRPr="0058598A">
              <w:rPr>
                <w:rFonts w:asciiTheme="majorHAnsi" w:hAnsiTheme="majorHAnsi" w:cs="Arial"/>
              </w:rPr>
              <w:t>Registratie</w:t>
            </w:r>
            <w:proofErr w:type="spellEnd"/>
            <w:r w:rsidRPr="0058598A">
              <w:rPr>
                <w:rFonts w:asciiTheme="majorHAnsi" w:hAnsiTheme="majorHAnsi" w:cs="Arial"/>
              </w:rPr>
              <w:t xml:space="preserve"> en </w:t>
            </w:r>
            <w:proofErr w:type="spellStart"/>
            <w:r w:rsidRPr="0058598A">
              <w:rPr>
                <w:rFonts w:asciiTheme="majorHAnsi" w:hAnsiTheme="majorHAnsi" w:cs="Arial"/>
              </w:rPr>
              <w:t>Informatie</w:t>
            </w:r>
            <w:proofErr w:type="spellEnd"/>
            <w:r w:rsidRPr="0058598A">
              <w:rPr>
                <w:rFonts w:asciiTheme="majorHAnsi" w:hAnsiTheme="majorHAnsi" w:cs="Arial"/>
              </w:rPr>
              <w:t xml:space="preserve"> </w:t>
            </w:r>
            <w:proofErr w:type="spellStart"/>
            <w:r w:rsidRPr="0058598A">
              <w:rPr>
                <w:rFonts w:asciiTheme="majorHAnsi" w:hAnsiTheme="majorHAnsi" w:cs="Arial"/>
              </w:rPr>
              <w:t>Systeem</w:t>
            </w:r>
            <w:proofErr w:type="spellEnd"/>
            <w:r w:rsidRPr="0058598A">
              <w:rPr>
                <w:rFonts w:asciiTheme="majorHAnsi" w:hAnsiTheme="majorHAnsi" w:cs="Arial"/>
              </w:rPr>
              <w:t xml:space="preserve"> (Database with logbook entries in the Netherlands, maintained by </w:t>
            </w:r>
            <w:r w:rsidR="00625FE7" w:rsidRPr="0058598A">
              <w:rPr>
                <w:rFonts w:asciiTheme="majorHAnsi" w:hAnsiTheme="majorHAnsi" w:cs="Arial"/>
              </w:rPr>
              <w:t>EL&amp;I</w:t>
            </w:r>
            <w:r w:rsidRPr="0058598A">
              <w:rPr>
                <w:rFonts w:asciiTheme="majorHAnsi" w:hAnsiTheme="majorHAnsi" w:cs="Arial"/>
              </w:rPr>
              <w:t>)</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VISSTAT</w:t>
            </w:r>
          </w:p>
        </w:tc>
        <w:tc>
          <w:tcPr>
            <w:tcW w:w="5420" w:type="dxa"/>
            <w:vAlign w:val="center"/>
          </w:tcPr>
          <w:p w:rsidR="008E0C2B" w:rsidRPr="0058598A" w:rsidRDefault="008E0C2B" w:rsidP="00E3038B">
            <w:pPr>
              <w:pStyle w:val="PlainText"/>
              <w:rPr>
                <w:rFonts w:asciiTheme="majorHAnsi" w:hAnsiTheme="majorHAnsi" w:cs="Arial"/>
              </w:rPr>
            </w:pPr>
            <w:r w:rsidRPr="0058598A">
              <w:rPr>
                <w:rFonts w:asciiTheme="majorHAnsi" w:hAnsiTheme="majorHAnsi" w:cs="Arial"/>
              </w:rPr>
              <w:t>Dutch data base with (non</w:t>
            </w:r>
            <w:r w:rsidR="00E3038B" w:rsidRPr="0058598A">
              <w:rPr>
                <w:rFonts w:asciiTheme="majorHAnsi" w:hAnsiTheme="majorHAnsi" w:cs="Arial"/>
              </w:rPr>
              <w:t>-</w:t>
            </w:r>
            <w:r w:rsidRPr="0058598A">
              <w:rPr>
                <w:rFonts w:asciiTheme="majorHAnsi" w:hAnsiTheme="majorHAnsi" w:cs="Arial"/>
              </w:rPr>
              <w:t>biological) data on fisheries</w:t>
            </w:r>
          </w:p>
        </w:tc>
      </w:tr>
      <w:tr w:rsidR="00701BA2" w:rsidRPr="00690DA5" w:rsidTr="004747D9">
        <w:trPr>
          <w:cantSplit/>
          <w:trHeight w:val="284"/>
        </w:trPr>
        <w:tc>
          <w:tcPr>
            <w:tcW w:w="2385" w:type="dxa"/>
            <w:vAlign w:val="center"/>
          </w:tcPr>
          <w:p w:rsidR="00701BA2" w:rsidRPr="0058598A" w:rsidRDefault="00701BA2" w:rsidP="00CD4B65">
            <w:pPr>
              <w:pStyle w:val="PlainText"/>
              <w:rPr>
                <w:rFonts w:asciiTheme="majorHAnsi" w:hAnsiTheme="majorHAnsi" w:cs="Arial"/>
                <w:highlight w:val="yellow"/>
              </w:rPr>
            </w:pPr>
            <w:r w:rsidRPr="0058598A">
              <w:rPr>
                <w:rFonts w:asciiTheme="majorHAnsi" w:hAnsiTheme="majorHAnsi" w:cs="Arial"/>
              </w:rPr>
              <w:t>VMS</w:t>
            </w:r>
          </w:p>
        </w:tc>
        <w:tc>
          <w:tcPr>
            <w:tcW w:w="5420" w:type="dxa"/>
            <w:vAlign w:val="center"/>
          </w:tcPr>
          <w:p w:rsidR="00701BA2" w:rsidRPr="0058598A" w:rsidRDefault="004747D9" w:rsidP="00CD4B65">
            <w:pPr>
              <w:pStyle w:val="PlainText"/>
              <w:rPr>
                <w:rFonts w:asciiTheme="majorHAnsi" w:hAnsiTheme="majorHAnsi" w:cs="Arial"/>
              </w:rPr>
            </w:pPr>
            <w:r w:rsidRPr="0058598A">
              <w:rPr>
                <w:rFonts w:asciiTheme="majorHAnsi" w:hAnsiTheme="majorHAnsi" w:cs="Arial"/>
              </w:rPr>
              <w:t>Satellite</w:t>
            </w:r>
            <w:r w:rsidR="00701BA2" w:rsidRPr="0058598A">
              <w:rPr>
                <w:rFonts w:asciiTheme="majorHAnsi" w:hAnsiTheme="majorHAnsi" w:cs="Arial"/>
              </w:rPr>
              <w:t xml:space="preserve"> based Vessel Monitoring System</w:t>
            </w:r>
          </w:p>
        </w:tc>
      </w:tr>
      <w:tr w:rsidR="00AF6B66" w:rsidRPr="000223FB" w:rsidTr="004747D9">
        <w:trPr>
          <w:cantSplit/>
          <w:trHeight w:val="284"/>
        </w:trPr>
        <w:tc>
          <w:tcPr>
            <w:tcW w:w="2385" w:type="dxa"/>
            <w:vAlign w:val="center"/>
          </w:tcPr>
          <w:p w:rsidR="00AF6B66" w:rsidRPr="0058598A" w:rsidRDefault="00AF6B66" w:rsidP="00CD4B65">
            <w:pPr>
              <w:pStyle w:val="PlainText"/>
              <w:rPr>
                <w:rFonts w:asciiTheme="majorHAnsi" w:hAnsiTheme="majorHAnsi" w:cs="Arial"/>
              </w:rPr>
            </w:pPr>
            <w:proofErr w:type="spellStart"/>
            <w:r w:rsidRPr="0058598A">
              <w:rPr>
                <w:rFonts w:asciiTheme="majorHAnsi" w:hAnsiTheme="majorHAnsi" w:cs="Arial"/>
              </w:rPr>
              <w:t>vT</w:t>
            </w:r>
            <w:r w:rsidR="00151F91" w:rsidRPr="0058598A">
              <w:rPr>
                <w:rFonts w:asciiTheme="majorHAnsi" w:hAnsiTheme="majorHAnsi" w:cs="Arial"/>
              </w:rPr>
              <w:t>I</w:t>
            </w:r>
            <w:proofErr w:type="spellEnd"/>
          </w:p>
        </w:tc>
        <w:tc>
          <w:tcPr>
            <w:tcW w:w="5420" w:type="dxa"/>
            <w:vAlign w:val="center"/>
          </w:tcPr>
          <w:p w:rsidR="00AF6B66" w:rsidRPr="000223FB" w:rsidRDefault="00AF6B66" w:rsidP="00CD4B65">
            <w:pPr>
              <w:pStyle w:val="PlainText"/>
              <w:rPr>
                <w:rFonts w:asciiTheme="majorHAnsi" w:hAnsiTheme="majorHAnsi" w:cs="Arial"/>
                <w:lang w:val="de-DE"/>
              </w:rPr>
            </w:pPr>
            <w:r w:rsidRPr="000223FB">
              <w:rPr>
                <w:rFonts w:asciiTheme="majorHAnsi" w:hAnsiTheme="majorHAnsi" w:cs="Arial"/>
                <w:lang w:val="de-DE"/>
              </w:rPr>
              <w:t xml:space="preserve">Johann Heinrich von </w:t>
            </w:r>
            <w:proofErr w:type="spellStart"/>
            <w:r w:rsidRPr="000223FB">
              <w:rPr>
                <w:rFonts w:asciiTheme="majorHAnsi" w:hAnsiTheme="majorHAnsi" w:cs="Arial"/>
                <w:lang w:val="de-DE"/>
              </w:rPr>
              <w:t>Thünen</w:t>
            </w:r>
            <w:proofErr w:type="spellEnd"/>
            <w:r w:rsidRPr="000223FB">
              <w:rPr>
                <w:rFonts w:asciiTheme="majorHAnsi" w:hAnsiTheme="majorHAnsi" w:cs="Arial"/>
                <w:lang w:val="de-DE"/>
              </w:rPr>
              <w:t>-institut</w:t>
            </w:r>
            <w:r w:rsidR="00151F91" w:rsidRPr="000223FB">
              <w:rPr>
                <w:rFonts w:asciiTheme="majorHAnsi" w:hAnsiTheme="majorHAnsi" w:cs="Arial"/>
                <w:lang w:val="de-DE"/>
              </w:rPr>
              <w:t>e</w:t>
            </w:r>
            <w:r w:rsidRPr="000223FB">
              <w:rPr>
                <w:rFonts w:asciiTheme="majorHAnsi" w:hAnsiTheme="majorHAnsi" w:cs="Arial"/>
                <w:lang w:val="de-DE"/>
              </w:rPr>
              <w:t>, Germany</w:t>
            </w:r>
          </w:p>
        </w:tc>
      </w:tr>
      <w:tr w:rsidR="00331143" w:rsidRPr="00690DA5" w:rsidTr="004747D9">
        <w:trPr>
          <w:cantSplit/>
          <w:trHeight w:val="284"/>
        </w:trPr>
        <w:tc>
          <w:tcPr>
            <w:tcW w:w="2385" w:type="dxa"/>
            <w:vAlign w:val="center"/>
          </w:tcPr>
          <w:p w:rsidR="00331143" w:rsidRPr="0058598A" w:rsidRDefault="00331143" w:rsidP="00CD4B65">
            <w:pPr>
              <w:pStyle w:val="PlainText"/>
              <w:rPr>
                <w:rFonts w:asciiTheme="majorHAnsi" w:hAnsiTheme="majorHAnsi" w:cs="Arial"/>
              </w:rPr>
            </w:pPr>
            <w:r>
              <w:rPr>
                <w:rFonts w:asciiTheme="majorHAnsi" w:hAnsiTheme="majorHAnsi" w:cs="Arial"/>
              </w:rPr>
              <w:t>WKACCU</w:t>
            </w:r>
          </w:p>
        </w:tc>
        <w:tc>
          <w:tcPr>
            <w:tcW w:w="5420" w:type="dxa"/>
            <w:vAlign w:val="center"/>
          </w:tcPr>
          <w:p w:rsidR="00331143" w:rsidRPr="0058598A" w:rsidRDefault="00331143" w:rsidP="00CD4B65">
            <w:pPr>
              <w:pStyle w:val="PlainText"/>
              <w:rPr>
                <w:rFonts w:asciiTheme="majorHAnsi" w:hAnsiTheme="majorHAnsi"/>
                <w:color w:val="000000"/>
              </w:rPr>
            </w:pP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WKFLAT</w:t>
            </w:r>
          </w:p>
        </w:tc>
        <w:tc>
          <w:tcPr>
            <w:tcW w:w="5420" w:type="dxa"/>
            <w:vAlign w:val="center"/>
          </w:tcPr>
          <w:p w:rsidR="00311AFB" w:rsidRPr="0058598A" w:rsidRDefault="00F6046C" w:rsidP="00CD4B65">
            <w:pPr>
              <w:pStyle w:val="PlainText"/>
              <w:rPr>
                <w:rFonts w:asciiTheme="majorHAnsi" w:hAnsiTheme="majorHAnsi" w:cs="Arial"/>
              </w:rPr>
            </w:pPr>
            <w:r w:rsidRPr="0058598A">
              <w:rPr>
                <w:rFonts w:asciiTheme="majorHAnsi" w:hAnsiTheme="majorHAnsi"/>
                <w:color w:val="000000"/>
              </w:rPr>
              <w:t>Benchmark Workshop on Flatfish</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WKFRAME2</w:t>
            </w:r>
          </w:p>
        </w:tc>
        <w:tc>
          <w:tcPr>
            <w:tcW w:w="5420" w:type="dxa"/>
            <w:vAlign w:val="center"/>
          </w:tcPr>
          <w:p w:rsidR="0095657F" w:rsidRPr="0058598A" w:rsidRDefault="0058598A" w:rsidP="00CD4B65">
            <w:pPr>
              <w:pStyle w:val="PlainText"/>
              <w:rPr>
                <w:rFonts w:asciiTheme="majorHAnsi" w:hAnsiTheme="majorHAnsi" w:cs="Arial"/>
              </w:rPr>
            </w:pPr>
            <w:r>
              <w:rPr>
                <w:rFonts w:asciiTheme="majorHAnsi" w:hAnsiTheme="majorHAnsi" w:cs="Arial"/>
              </w:rPr>
              <w:t xml:space="preserve">ICES </w:t>
            </w:r>
            <w:r w:rsidR="00F6046C" w:rsidRPr="0058598A">
              <w:rPr>
                <w:rFonts w:asciiTheme="majorHAnsi" w:hAnsiTheme="majorHAnsi"/>
                <w:color w:val="000000"/>
              </w:rPr>
              <w:t>Second Workshop on Implementing the ICES FMSY Framework</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WKIDFL</w:t>
            </w:r>
          </w:p>
        </w:tc>
        <w:tc>
          <w:tcPr>
            <w:tcW w:w="5420" w:type="dxa"/>
            <w:vAlign w:val="center"/>
          </w:tcPr>
          <w:p w:rsidR="0095657F" w:rsidRPr="0058598A" w:rsidRDefault="0058598A" w:rsidP="00CD4B65">
            <w:pPr>
              <w:pStyle w:val="PlainText"/>
              <w:rPr>
                <w:rFonts w:asciiTheme="majorHAnsi" w:hAnsiTheme="majorHAnsi" w:cs="Arial"/>
              </w:rPr>
            </w:pPr>
            <w:r>
              <w:rPr>
                <w:rFonts w:asciiTheme="majorHAnsi" w:hAnsiTheme="majorHAnsi" w:cs="Arial"/>
              </w:rPr>
              <w:t xml:space="preserve">ICES </w:t>
            </w:r>
            <w:r w:rsidR="00F6046C" w:rsidRPr="0058598A">
              <w:rPr>
                <w:rFonts w:asciiTheme="majorHAnsi" w:hAnsiTheme="majorHAnsi"/>
                <w:color w:val="000000"/>
              </w:rPr>
              <w:t xml:space="preserve">Workshop on the identification of </w:t>
            </w:r>
            <w:proofErr w:type="spellStart"/>
            <w:r w:rsidR="00F6046C" w:rsidRPr="0058598A">
              <w:rPr>
                <w:rFonts w:asciiTheme="majorHAnsi" w:hAnsiTheme="majorHAnsi"/>
                <w:color w:val="000000"/>
              </w:rPr>
              <w:t>clupeoid</w:t>
            </w:r>
            <w:proofErr w:type="spellEnd"/>
            <w:r w:rsidR="00F6046C" w:rsidRPr="0058598A">
              <w:rPr>
                <w:rFonts w:asciiTheme="majorHAnsi" w:hAnsiTheme="majorHAnsi"/>
                <w:color w:val="000000"/>
              </w:rPr>
              <w:t>, flatfish, gadoids and other fish larvae</w:t>
            </w:r>
          </w:p>
        </w:tc>
      </w:tr>
      <w:tr w:rsidR="0095657F" w:rsidRPr="00690DA5" w:rsidTr="0095657F">
        <w:trPr>
          <w:cantSplit/>
          <w:trHeight w:val="284"/>
        </w:trPr>
        <w:tc>
          <w:tcPr>
            <w:tcW w:w="2385" w:type="dxa"/>
            <w:vAlign w:val="center"/>
          </w:tcPr>
          <w:p w:rsidR="0095657F" w:rsidRPr="0058598A" w:rsidRDefault="0095657F" w:rsidP="0095657F">
            <w:pPr>
              <w:pStyle w:val="PlainText"/>
              <w:rPr>
                <w:rFonts w:asciiTheme="majorHAnsi" w:hAnsiTheme="majorHAnsi" w:cs="Arial"/>
              </w:rPr>
            </w:pPr>
            <w:r w:rsidRPr="0058598A">
              <w:rPr>
                <w:rFonts w:asciiTheme="majorHAnsi" w:hAnsiTheme="majorHAnsi" w:cs="Arial"/>
              </w:rPr>
              <w:t>WKISS</w:t>
            </w:r>
          </w:p>
        </w:tc>
        <w:tc>
          <w:tcPr>
            <w:tcW w:w="5420" w:type="dxa"/>
            <w:vAlign w:val="center"/>
          </w:tcPr>
          <w:p w:rsidR="0095657F" w:rsidRPr="0058598A" w:rsidRDefault="0058598A" w:rsidP="0095657F">
            <w:pPr>
              <w:pStyle w:val="PlainText"/>
              <w:rPr>
                <w:rFonts w:asciiTheme="majorHAnsi" w:hAnsiTheme="majorHAnsi" w:cs="Arial"/>
              </w:rPr>
            </w:pPr>
            <w:r>
              <w:rPr>
                <w:rFonts w:asciiTheme="majorHAnsi" w:hAnsiTheme="majorHAnsi" w:cs="Arial"/>
              </w:rPr>
              <w:t xml:space="preserve">ICES </w:t>
            </w:r>
            <w:r w:rsidR="00F6046C" w:rsidRPr="0058598A">
              <w:rPr>
                <w:rFonts w:asciiTheme="majorHAnsi" w:hAnsiTheme="majorHAnsi"/>
                <w:color w:val="000000"/>
              </w:rPr>
              <w:t>Workshop on the Implications of Stock Structure</w:t>
            </w:r>
          </w:p>
        </w:tc>
      </w:tr>
      <w:tr w:rsidR="0095657F" w:rsidRPr="00690DA5" w:rsidTr="0095657F">
        <w:trPr>
          <w:cantSplit/>
          <w:trHeight w:val="284"/>
        </w:trPr>
        <w:tc>
          <w:tcPr>
            <w:tcW w:w="2385" w:type="dxa"/>
            <w:vAlign w:val="center"/>
          </w:tcPr>
          <w:p w:rsidR="0095657F" w:rsidRPr="0058598A" w:rsidRDefault="0095657F" w:rsidP="0095657F">
            <w:pPr>
              <w:pStyle w:val="PlainText"/>
              <w:rPr>
                <w:rFonts w:asciiTheme="majorHAnsi" w:hAnsiTheme="majorHAnsi" w:cs="Arial"/>
              </w:rPr>
            </w:pPr>
            <w:r w:rsidRPr="0058598A">
              <w:rPr>
                <w:rFonts w:asciiTheme="majorHAnsi" w:hAnsiTheme="majorHAnsi" w:cs="Arial"/>
              </w:rPr>
              <w:t>WKMSFD11 D3+</w:t>
            </w:r>
          </w:p>
        </w:tc>
        <w:tc>
          <w:tcPr>
            <w:tcW w:w="5420" w:type="dxa"/>
            <w:vAlign w:val="center"/>
          </w:tcPr>
          <w:p w:rsidR="0095657F" w:rsidRPr="0058598A" w:rsidRDefault="0058598A" w:rsidP="0095657F">
            <w:pPr>
              <w:pStyle w:val="PlainText"/>
              <w:rPr>
                <w:rFonts w:asciiTheme="majorHAnsi" w:hAnsiTheme="majorHAnsi" w:cs="Arial"/>
              </w:rPr>
            </w:pPr>
            <w:r>
              <w:rPr>
                <w:rFonts w:asciiTheme="majorHAnsi" w:hAnsiTheme="majorHAnsi" w:cs="Arial"/>
              </w:rPr>
              <w:t xml:space="preserve">ICES </w:t>
            </w:r>
            <w:r w:rsidR="00F6046C" w:rsidRPr="0058598A">
              <w:rPr>
                <w:rFonts w:asciiTheme="majorHAnsi" w:hAnsiTheme="majorHAnsi"/>
                <w:color w:val="000000"/>
              </w:rPr>
              <w:t>Workshop of the Marine Strategy Framework Directive2-Descriptor 3</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WKPELA</w:t>
            </w:r>
          </w:p>
        </w:tc>
        <w:tc>
          <w:tcPr>
            <w:tcW w:w="5420" w:type="dxa"/>
            <w:vAlign w:val="center"/>
          </w:tcPr>
          <w:p w:rsidR="0095657F" w:rsidRPr="0058598A" w:rsidRDefault="00F6046C" w:rsidP="00CD4B65">
            <w:pPr>
              <w:pStyle w:val="PlainText"/>
              <w:rPr>
                <w:rFonts w:asciiTheme="majorHAnsi" w:hAnsiTheme="majorHAnsi" w:cs="Arial"/>
              </w:rPr>
            </w:pPr>
            <w:r w:rsidRPr="0058598A">
              <w:rPr>
                <w:rFonts w:asciiTheme="majorHAnsi" w:hAnsiTheme="majorHAnsi"/>
                <w:lang w:val="en-GB"/>
              </w:rPr>
              <w:t>ICES Benchmark Workshop on Pelagic Stocks</w:t>
            </w:r>
          </w:p>
        </w:tc>
      </w:tr>
      <w:tr w:rsidR="00331143" w:rsidRPr="00690DA5" w:rsidTr="004747D9">
        <w:trPr>
          <w:cantSplit/>
          <w:trHeight w:val="284"/>
        </w:trPr>
        <w:tc>
          <w:tcPr>
            <w:tcW w:w="2385" w:type="dxa"/>
            <w:vAlign w:val="center"/>
          </w:tcPr>
          <w:p w:rsidR="00331143" w:rsidRPr="0058598A" w:rsidRDefault="00331143" w:rsidP="00CD4B65">
            <w:pPr>
              <w:pStyle w:val="PlainText"/>
              <w:rPr>
                <w:rFonts w:asciiTheme="majorHAnsi" w:hAnsiTheme="majorHAnsi" w:cs="Arial"/>
              </w:rPr>
            </w:pPr>
            <w:r>
              <w:rPr>
                <w:rFonts w:asciiTheme="majorHAnsi" w:hAnsiTheme="majorHAnsi" w:cs="Arial"/>
              </w:rPr>
              <w:t>WKPRECISE</w:t>
            </w:r>
          </w:p>
        </w:tc>
        <w:tc>
          <w:tcPr>
            <w:tcW w:w="5420" w:type="dxa"/>
            <w:vAlign w:val="center"/>
          </w:tcPr>
          <w:p w:rsidR="00331143" w:rsidRDefault="00331143" w:rsidP="00CD4B65">
            <w:pPr>
              <w:pStyle w:val="PlainText"/>
              <w:rPr>
                <w:rFonts w:asciiTheme="majorHAnsi" w:hAnsiTheme="majorHAnsi" w:cs="Arial"/>
              </w:rPr>
            </w:pPr>
          </w:p>
        </w:tc>
      </w:tr>
      <w:tr w:rsidR="00A33A84" w:rsidRPr="00690DA5" w:rsidTr="004747D9">
        <w:trPr>
          <w:cantSplit/>
          <w:trHeight w:val="284"/>
        </w:trPr>
        <w:tc>
          <w:tcPr>
            <w:tcW w:w="2385" w:type="dxa"/>
            <w:vAlign w:val="center"/>
          </w:tcPr>
          <w:p w:rsidR="00A33A84" w:rsidRPr="0058598A" w:rsidRDefault="00A33A84" w:rsidP="00CD4B65">
            <w:pPr>
              <w:pStyle w:val="PlainText"/>
              <w:rPr>
                <w:rFonts w:asciiTheme="majorHAnsi" w:hAnsiTheme="majorHAnsi" w:cs="Arial"/>
              </w:rPr>
            </w:pPr>
            <w:r w:rsidRPr="0058598A">
              <w:rPr>
                <w:rFonts w:asciiTheme="majorHAnsi" w:hAnsiTheme="majorHAnsi" w:cs="Arial"/>
              </w:rPr>
              <w:t>WKSMRF</w:t>
            </w:r>
          </w:p>
        </w:tc>
        <w:tc>
          <w:tcPr>
            <w:tcW w:w="5420" w:type="dxa"/>
            <w:vAlign w:val="center"/>
          </w:tcPr>
          <w:p w:rsidR="00A33A84" w:rsidRPr="0058598A" w:rsidRDefault="0058598A" w:rsidP="00CD4B65">
            <w:pPr>
              <w:pStyle w:val="PlainText"/>
              <w:rPr>
                <w:rFonts w:asciiTheme="majorHAnsi" w:hAnsiTheme="majorHAnsi" w:cs="Arial"/>
              </w:rPr>
            </w:pPr>
            <w:r>
              <w:rPr>
                <w:rFonts w:asciiTheme="majorHAnsi" w:hAnsiTheme="majorHAnsi" w:cs="Arial"/>
              </w:rPr>
              <w:t xml:space="preserve">ICES </w:t>
            </w:r>
            <w:r w:rsidR="00A33A84" w:rsidRPr="0058598A">
              <w:rPr>
                <w:rFonts w:asciiTheme="majorHAnsi" w:hAnsiTheme="majorHAnsi" w:cs="Arial"/>
              </w:rPr>
              <w:t>Workshop on Sampling Methods for Recreational Fisheries</w:t>
            </w: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WGBAST</w:t>
            </w:r>
          </w:p>
        </w:tc>
        <w:tc>
          <w:tcPr>
            <w:tcW w:w="5420" w:type="dxa"/>
            <w:vAlign w:val="center"/>
          </w:tcPr>
          <w:p w:rsidR="00311AFB" w:rsidRPr="0058598A" w:rsidRDefault="0058598A" w:rsidP="00CD4B65">
            <w:pPr>
              <w:pStyle w:val="PlainText"/>
              <w:rPr>
                <w:rFonts w:asciiTheme="majorHAnsi" w:hAnsiTheme="majorHAnsi" w:cs="Arial"/>
              </w:rPr>
            </w:pPr>
            <w:r>
              <w:rPr>
                <w:rFonts w:asciiTheme="majorHAnsi" w:hAnsiTheme="majorHAnsi" w:cs="Arial"/>
              </w:rPr>
              <w:t xml:space="preserve">ICES </w:t>
            </w:r>
            <w:r w:rsidR="00F6046C" w:rsidRPr="0058598A">
              <w:rPr>
                <w:rFonts w:asciiTheme="majorHAnsi" w:hAnsiTheme="majorHAnsi"/>
                <w:color w:val="000000"/>
              </w:rPr>
              <w:t>Working Group on Baltic Salmon and Trout</w:t>
            </w: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WGBFAS</w:t>
            </w:r>
          </w:p>
        </w:tc>
        <w:tc>
          <w:tcPr>
            <w:tcW w:w="5420" w:type="dxa"/>
            <w:vAlign w:val="center"/>
          </w:tcPr>
          <w:p w:rsidR="00311AFB" w:rsidRPr="0058598A" w:rsidRDefault="0058598A" w:rsidP="00CD4B65">
            <w:pPr>
              <w:pStyle w:val="PlainText"/>
              <w:rPr>
                <w:rFonts w:asciiTheme="majorHAnsi" w:hAnsiTheme="majorHAnsi" w:cs="Arial"/>
              </w:rPr>
            </w:pPr>
            <w:r>
              <w:rPr>
                <w:rFonts w:asciiTheme="majorHAnsi" w:hAnsiTheme="majorHAnsi" w:cs="Arial"/>
              </w:rPr>
              <w:t xml:space="preserve">ICES </w:t>
            </w:r>
            <w:r w:rsidR="00F6046C" w:rsidRPr="0058598A">
              <w:rPr>
                <w:rFonts w:asciiTheme="majorHAnsi" w:hAnsiTheme="majorHAnsi"/>
                <w:color w:val="000000"/>
              </w:rPr>
              <w:t>Baltic Fisheries Assessment Working Group</w:t>
            </w:r>
          </w:p>
        </w:tc>
      </w:tr>
      <w:tr w:rsidR="000B5DBF" w:rsidRPr="00690DA5" w:rsidTr="004747D9">
        <w:trPr>
          <w:cantSplit/>
          <w:trHeight w:val="284"/>
        </w:trPr>
        <w:tc>
          <w:tcPr>
            <w:tcW w:w="2385" w:type="dxa"/>
            <w:vAlign w:val="center"/>
          </w:tcPr>
          <w:p w:rsidR="000B5DBF" w:rsidRPr="0058598A" w:rsidRDefault="000B5DBF" w:rsidP="00CD4B65">
            <w:pPr>
              <w:pStyle w:val="PlainText"/>
              <w:rPr>
                <w:rFonts w:asciiTheme="majorHAnsi" w:hAnsiTheme="majorHAnsi" w:cs="Arial"/>
              </w:rPr>
            </w:pPr>
            <w:r w:rsidRPr="0058598A">
              <w:rPr>
                <w:rFonts w:asciiTheme="majorHAnsi" w:hAnsiTheme="majorHAnsi" w:cs="Arial"/>
              </w:rPr>
              <w:t>WGCRAN</w:t>
            </w:r>
          </w:p>
        </w:tc>
        <w:tc>
          <w:tcPr>
            <w:tcW w:w="5420" w:type="dxa"/>
            <w:vAlign w:val="center"/>
          </w:tcPr>
          <w:p w:rsidR="000B5DBF" w:rsidRPr="0058598A" w:rsidRDefault="0058598A" w:rsidP="00CD4B65">
            <w:pPr>
              <w:pStyle w:val="PlainText"/>
              <w:rPr>
                <w:rFonts w:asciiTheme="majorHAnsi" w:hAnsiTheme="majorHAnsi" w:cs="Arial"/>
              </w:rPr>
            </w:pPr>
            <w:r>
              <w:rPr>
                <w:rFonts w:asciiTheme="majorHAnsi" w:hAnsiTheme="majorHAnsi" w:cs="Arial"/>
              </w:rPr>
              <w:t xml:space="preserve">ICES </w:t>
            </w:r>
            <w:r w:rsidR="000B5DBF" w:rsidRPr="0058598A">
              <w:rPr>
                <w:rFonts w:asciiTheme="majorHAnsi" w:hAnsiTheme="majorHAnsi" w:cs="Arial"/>
              </w:rPr>
              <w:t>Working Group on Crangon Fisheries and Life History</w:t>
            </w: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WGEEL</w:t>
            </w:r>
          </w:p>
        </w:tc>
        <w:tc>
          <w:tcPr>
            <w:tcW w:w="5420" w:type="dxa"/>
            <w:vAlign w:val="center"/>
          </w:tcPr>
          <w:p w:rsidR="00311AFB" w:rsidRPr="0058598A" w:rsidRDefault="00F6046C" w:rsidP="00CD4B65">
            <w:pPr>
              <w:pStyle w:val="PlainText"/>
              <w:rPr>
                <w:rFonts w:asciiTheme="majorHAnsi" w:hAnsiTheme="majorHAnsi" w:cs="Arial"/>
              </w:rPr>
            </w:pPr>
            <w:r w:rsidRPr="0058598A">
              <w:rPr>
                <w:rFonts w:asciiTheme="majorHAnsi" w:hAnsiTheme="majorHAnsi"/>
              </w:rPr>
              <w:t>ICES/EIFAAC Working Group on Eels</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WGEGGS</w:t>
            </w:r>
          </w:p>
        </w:tc>
        <w:tc>
          <w:tcPr>
            <w:tcW w:w="5420" w:type="dxa"/>
            <w:vAlign w:val="center"/>
          </w:tcPr>
          <w:p w:rsidR="0095657F" w:rsidRPr="0058598A" w:rsidRDefault="0058598A" w:rsidP="00CD4B65">
            <w:pPr>
              <w:pStyle w:val="PlainText"/>
              <w:rPr>
                <w:rFonts w:asciiTheme="majorHAnsi" w:hAnsiTheme="majorHAnsi" w:cs="Arial"/>
              </w:rPr>
            </w:pPr>
            <w:r>
              <w:rPr>
                <w:rFonts w:asciiTheme="majorHAnsi" w:hAnsiTheme="majorHAnsi"/>
                <w:color w:val="000000"/>
              </w:rPr>
              <w:t xml:space="preserve">ICES </w:t>
            </w:r>
            <w:r w:rsidR="00F6046C" w:rsidRPr="0058598A">
              <w:rPr>
                <w:rFonts w:asciiTheme="majorHAnsi" w:hAnsiTheme="majorHAnsi"/>
                <w:color w:val="000000"/>
              </w:rPr>
              <w:t>Working Group on North Sea Cod and Plaice Egg Surveys in the North Sea</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WGDIM</w:t>
            </w:r>
          </w:p>
        </w:tc>
        <w:tc>
          <w:tcPr>
            <w:tcW w:w="5420" w:type="dxa"/>
            <w:vAlign w:val="center"/>
          </w:tcPr>
          <w:p w:rsidR="0095657F" w:rsidRPr="0058598A" w:rsidRDefault="0058598A" w:rsidP="00CD4B65">
            <w:pPr>
              <w:pStyle w:val="PlainText"/>
              <w:rPr>
                <w:rFonts w:asciiTheme="majorHAnsi" w:hAnsiTheme="majorHAnsi" w:cs="Arial"/>
              </w:rPr>
            </w:pPr>
            <w:r>
              <w:rPr>
                <w:rFonts w:asciiTheme="majorHAnsi" w:hAnsiTheme="majorHAnsi" w:cs="Arial"/>
              </w:rPr>
              <w:t xml:space="preserve">ICES </w:t>
            </w:r>
            <w:r w:rsidRPr="0058598A">
              <w:rPr>
                <w:rFonts w:asciiTheme="majorHAnsi" w:hAnsiTheme="majorHAnsi" w:cs="Arial"/>
              </w:rPr>
              <w:t>Working Group on Data and Information Management</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WGEVO</w:t>
            </w:r>
          </w:p>
        </w:tc>
        <w:tc>
          <w:tcPr>
            <w:tcW w:w="5420" w:type="dxa"/>
            <w:vAlign w:val="center"/>
          </w:tcPr>
          <w:p w:rsidR="0095657F" w:rsidRPr="0058598A" w:rsidRDefault="0058598A" w:rsidP="00CD4B65">
            <w:pPr>
              <w:pStyle w:val="PlainText"/>
              <w:rPr>
                <w:rFonts w:asciiTheme="majorHAnsi" w:hAnsiTheme="majorHAnsi" w:cs="Arial"/>
              </w:rPr>
            </w:pPr>
            <w:r>
              <w:rPr>
                <w:rFonts w:asciiTheme="majorHAnsi" w:hAnsiTheme="majorHAnsi"/>
                <w:color w:val="000000"/>
              </w:rPr>
              <w:t xml:space="preserve">ICES </w:t>
            </w:r>
            <w:r w:rsidRPr="0058598A">
              <w:rPr>
                <w:rFonts w:asciiTheme="majorHAnsi" w:hAnsiTheme="majorHAnsi"/>
                <w:color w:val="000000"/>
              </w:rPr>
              <w:t>Working Group on Fisheries-Induced Evolution</w:t>
            </w:r>
          </w:p>
        </w:tc>
      </w:tr>
      <w:tr w:rsidR="000D5AA5" w:rsidRPr="00690DA5" w:rsidTr="004747D9">
        <w:trPr>
          <w:cantSplit/>
          <w:trHeight w:val="284"/>
        </w:trPr>
        <w:tc>
          <w:tcPr>
            <w:tcW w:w="2385" w:type="dxa"/>
            <w:vAlign w:val="center"/>
          </w:tcPr>
          <w:p w:rsidR="000D5AA5" w:rsidRPr="0058598A" w:rsidRDefault="000D5AA5" w:rsidP="00CD4B65">
            <w:pPr>
              <w:pStyle w:val="PlainText"/>
              <w:rPr>
                <w:rFonts w:asciiTheme="majorHAnsi" w:hAnsiTheme="majorHAnsi" w:cs="Arial"/>
              </w:rPr>
            </w:pPr>
            <w:r w:rsidRPr="0058598A">
              <w:rPr>
                <w:rFonts w:asciiTheme="majorHAnsi" w:hAnsiTheme="majorHAnsi" w:cs="Arial"/>
              </w:rPr>
              <w:t>WGRFS</w:t>
            </w:r>
          </w:p>
        </w:tc>
        <w:tc>
          <w:tcPr>
            <w:tcW w:w="5420" w:type="dxa"/>
            <w:vAlign w:val="center"/>
          </w:tcPr>
          <w:p w:rsidR="000D5AA5" w:rsidRPr="0058598A" w:rsidRDefault="000D5AA5" w:rsidP="00CD4B65">
            <w:pPr>
              <w:pStyle w:val="PlainText"/>
              <w:rPr>
                <w:rFonts w:asciiTheme="majorHAnsi" w:hAnsiTheme="majorHAnsi" w:cs="Arial"/>
              </w:rPr>
            </w:pPr>
            <w:r w:rsidRPr="0058598A">
              <w:rPr>
                <w:rFonts w:asciiTheme="majorHAnsi" w:hAnsiTheme="majorHAnsi" w:cs="Arial"/>
              </w:rPr>
              <w:t>ICES Planning Group on Recreational Fishery Surveys (previously PGFRS)</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WKHERMP</w:t>
            </w:r>
          </w:p>
        </w:tc>
        <w:tc>
          <w:tcPr>
            <w:tcW w:w="5420" w:type="dxa"/>
            <w:vAlign w:val="center"/>
          </w:tcPr>
          <w:p w:rsidR="0095657F" w:rsidRPr="0058598A" w:rsidRDefault="0058598A" w:rsidP="00CD4B65">
            <w:pPr>
              <w:pStyle w:val="PlainText"/>
              <w:rPr>
                <w:rFonts w:asciiTheme="majorHAnsi" w:hAnsiTheme="majorHAnsi" w:cs="Arial"/>
              </w:rPr>
            </w:pPr>
            <w:r>
              <w:rPr>
                <w:rFonts w:asciiTheme="majorHAnsi" w:hAnsiTheme="majorHAnsi"/>
                <w:color w:val="000000"/>
              </w:rPr>
              <w:t xml:space="preserve">ICES </w:t>
            </w:r>
            <w:r w:rsidRPr="0058598A">
              <w:rPr>
                <w:rFonts w:asciiTheme="majorHAnsi" w:hAnsiTheme="majorHAnsi"/>
                <w:color w:val="000000"/>
              </w:rPr>
              <w:t xml:space="preserve">Workshop on the evaluation of the </w:t>
            </w:r>
            <w:r w:rsidR="00331143" w:rsidRPr="0058598A">
              <w:rPr>
                <w:rFonts w:asciiTheme="majorHAnsi" w:hAnsiTheme="majorHAnsi"/>
                <w:color w:val="000000"/>
              </w:rPr>
              <w:t>long-term</w:t>
            </w:r>
            <w:r w:rsidRPr="0058598A">
              <w:rPr>
                <w:rFonts w:asciiTheme="majorHAnsi" w:hAnsiTheme="majorHAnsi"/>
                <w:color w:val="000000"/>
              </w:rPr>
              <w:t xml:space="preserve"> management plan for North Sea herring</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WGMASC</w:t>
            </w:r>
          </w:p>
        </w:tc>
        <w:tc>
          <w:tcPr>
            <w:tcW w:w="5420" w:type="dxa"/>
            <w:vAlign w:val="center"/>
          </w:tcPr>
          <w:p w:rsidR="0095657F" w:rsidRPr="0058598A" w:rsidRDefault="0058598A" w:rsidP="00CD4B65">
            <w:pPr>
              <w:pStyle w:val="PlainText"/>
              <w:rPr>
                <w:rFonts w:asciiTheme="majorHAnsi" w:hAnsiTheme="majorHAnsi" w:cs="Arial"/>
              </w:rPr>
            </w:pPr>
            <w:r>
              <w:rPr>
                <w:rFonts w:asciiTheme="majorHAnsi" w:hAnsiTheme="majorHAnsi"/>
                <w:color w:val="000000"/>
              </w:rPr>
              <w:t xml:space="preserve">ICES </w:t>
            </w:r>
            <w:r w:rsidRPr="0058598A">
              <w:rPr>
                <w:rFonts w:asciiTheme="majorHAnsi" w:hAnsiTheme="majorHAnsi"/>
                <w:color w:val="000000"/>
              </w:rPr>
              <w:t>Working Group on Marine Shellfish Culture</w:t>
            </w:r>
          </w:p>
        </w:tc>
      </w:tr>
      <w:tr w:rsidR="000B5DBF" w:rsidRPr="00690DA5" w:rsidTr="004747D9">
        <w:trPr>
          <w:cantSplit/>
          <w:trHeight w:val="284"/>
        </w:trPr>
        <w:tc>
          <w:tcPr>
            <w:tcW w:w="2385" w:type="dxa"/>
            <w:vAlign w:val="center"/>
          </w:tcPr>
          <w:p w:rsidR="000B5DBF" w:rsidRPr="0058598A" w:rsidRDefault="000B5DBF" w:rsidP="00CD4B65">
            <w:pPr>
              <w:pStyle w:val="PlainText"/>
              <w:rPr>
                <w:rFonts w:asciiTheme="majorHAnsi" w:hAnsiTheme="majorHAnsi" w:cs="Arial"/>
              </w:rPr>
            </w:pPr>
            <w:r w:rsidRPr="0058598A">
              <w:rPr>
                <w:rFonts w:asciiTheme="majorHAnsi" w:hAnsiTheme="majorHAnsi" w:cs="Arial"/>
              </w:rPr>
              <w:t>WGMEGS</w:t>
            </w:r>
          </w:p>
        </w:tc>
        <w:tc>
          <w:tcPr>
            <w:tcW w:w="5420" w:type="dxa"/>
            <w:vAlign w:val="center"/>
          </w:tcPr>
          <w:p w:rsidR="000B5DBF" w:rsidRPr="0058598A" w:rsidRDefault="0058598A" w:rsidP="00CD4B65">
            <w:pPr>
              <w:pStyle w:val="PlainText"/>
              <w:rPr>
                <w:rFonts w:asciiTheme="majorHAnsi" w:hAnsiTheme="majorHAnsi" w:cs="Arial"/>
              </w:rPr>
            </w:pPr>
            <w:r>
              <w:rPr>
                <w:rFonts w:asciiTheme="majorHAnsi" w:hAnsiTheme="majorHAnsi" w:cs="Arial"/>
              </w:rPr>
              <w:t xml:space="preserve">ICES </w:t>
            </w:r>
            <w:r w:rsidR="000B5DBF" w:rsidRPr="0058598A">
              <w:rPr>
                <w:rFonts w:asciiTheme="majorHAnsi" w:hAnsiTheme="majorHAnsi" w:cs="Arial"/>
              </w:rPr>
              <w:t xml:space="preserve">Working Group on </w:t>
            </w:r>
            <w:bookmarkStart w:id="269" w:name="OLE_LINK9"/>
            <w:bookmarkStart w:id="270" w:name="OLE_LINK10"/>
            <w:r w:rsidR="000B5DBF" w:rsidRPr="0058598A">
              <w:rPr>
                <w:rFonts w:asciiTheme="majorHAnsi" w:hAnsiTheme="majorHAnsi" w:cs="Arial"/>
              </w:rPr>
              <w:t>Mackerel and Horse Mackerel Egg Surveys</w:t>
            </w:r>
            <w:bookmarkEnd w:id="269"/>
            <w:bookmarkEnd w:id="270"/>
          </w:p>
        </w:tc>
      </w:tr>
      <w:tr w:rsidR="00DB075A" w:rsidRPr="00690DA5" w:rsidTr="00776C9E">
        <w:trPr>
          <w:cantSplit/>
          <w:trHeight w:val="284"/>
        </w:trPr>
        <w:tc>
          <w:tcPr>
            <w:tcW w:w="2385" w:type="dxa"/>
            <w:vAlign w:val="center"/>
          </w:tcPr>
          <w:p w:rsidR="00DB075A" w:rsidRPr="0058598A" w:rsidRDefault="00DB075A" w:rsidP="00CD4B65">
            <w:pPr>
              <w:pStyle w:val="PlainText"/>
              <w:rPr>
                <w:rFonts w:asciiTheme="majorHAnsi" w:hAnsiTheme="majorHAnsi" w:cs="Arial"/>
                <w:highlight w:val="yellow"/>
              </w:rPr>
            </w:pPr>
            <w:r w:rsidRPr="0058598A">
              <w:rPr>
                <w:rFonts w:asciiTheme="majorHAnsi" w:hAnsiTheme="majorHAnsi" w:cs="Arial"/>
              </w:rPr>
              <w:t>WGNAPES</w:t>
            </w:r>
          </w:p>
        </w:tc>
        <w:tc>
          <w:tcPr>
            <w:tcW w:w="5420" w:type="dxa"/>
            <w:vAlign w:val="center"/>
          </w:tcPr>
          <w:p w:rsidR="00DB075A" w:rsidRPr="0058598A" w:rsidRDefault="0058598A" w:rsidP="00CD4B65">
            <w:pPr>
              <w:pStyle w:val="PlainText"/>
              <w:rPr>
                <w:rFonts w:asciiTheme="majorHAnsi" w:hAnsiTheme="majorHAnsi" w:cs="Arial"/>
              </w:rPr>
            </w:pPr>
            <w:r>
              <w:rPr>
                <w:rFonts w:asciiTheme="majorHAnsi" w:hAnsiTheme="majorHAnsi" w:cs="Arial"/>
              </w:rPr>
              <w:t xml:space="preserve">ICES </w:t>
            </w:r>
            <w:r w:rsidR="00DB075A" w:rsidRPr="0058598A">
              <w:rPr>
                <w:rFonts w:asciiTheme="majorHAnsi" w:hAnsiTheme="majorHAnsi" w:cs="Arial"/>
              </w:rPr>
              <w:t>Working Group on Northeast Atlantic Ecosystem Surveys; previously PGNAPES</w:t>
            </w:r>
          </w:p>
        </w:tc>
      </w:tr>
      <w:tr w:rsidR="0095657F" w:rsidRPr="00690DA5" w:rsidTr="00776C9E">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WGNEW</w:t>
            </w:r>
          </w:p>
        </w:tc>
        <w:tc>
          <w:tcPr>
            <w:tcW w:w="5420" w:type="dxa"/>
            <w:vAlign w:val="center"/>
          </w:tcPr>
          <w:p w:rsidR="0095657F" w:rsidRPr="0058598A" w:rsidRDefault="00F6046C" w:rsidP="00CD4B65">
            <w:pPr>
              <w:pStyle w:val="PlainText"/>
              <w:rPr>
                <w:rFonts w:asciiTheme="majorHAnsi" w:hAnsiTheme="majorHAnsi" w:cs="Arial"/>
              </w:rPr>
            </w:pPr>
            <w:r w:rsidRPr="0058598A">
              <w:rPr>
                <w:rFonts w:asciiTheme="majorHAnsi" w:hAnsiTheme="majorHAnsi"/>
              </w:rPr>
              <w:t>ICES Working Group on new MoU species</w:t>
            </w:r>
          </w:p>
        </w:tc>
      </w:tr>
      <w:tr w:rsidR="0095657F" w:rsidRPr="00690DA5" w:rsidTr="00776C9E">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WGOOFE</w:t>
            </w:r>
          </w:p>
        </w:tc>
        <w:tc>
          <w:tcPr>
            <w:tcW w:w="5420" w:type="dxa"/>
            <w:vAlign w:val="center"/>
          </w:tcPr>
          <w:p w:rsidR="0095657F" w:rsidRPr="0058598A" w:rsidRDefault="0058598A" w:rsidP="00CD4B65">
            <w:pPr>
              <w:pStyle w:val="PlainText"/>
              <w:rPr>
                <w:rFonts w:asciiTheme="majorHAnsi" w:hAnsiTheme="majorHAnsi" w:cs="Arial"/>
              </w:rPr>
            </w:pPr>
            <w:r>
              <w:rPr>
                <w:rFonts w:asciiTheme="majorHAnsi" w:hAnsiTheme="majorHAnsi"/>
                <w:color w:val="000000"/>
              </w:rPr>
              <w:t xml:space="preserve">ICES </w:t>
            </w:r>
            <w:r w:rsidRPr="0058598A">
              <w:rPr>
                <w:rFonts w:asciiTheme="majorHAnsi" w:hAnsiTheme="majorHAnsi"/>
                <w:color w:val="000000"/>
              </w:rPr>
              <w:t>Working Group on Operational oceanographic products for fisheries and environment</w:t>
            </w:r>
          </w:p>
        </w:tc>
      </w:tr>
      <w:tr w:rsidR="00186471" w:rsidRPr="0058598A" w:rsidTr="001640BB">
        <w:trPr>
          <w:cantSplit/>
          <w:trHeight w:val="284"/>
        </w:trPr>
        <w:tc>
          <w:tcPr>
            <w:tcW w:w="2385" w:type="dxa"/>
            <w:vAlign w:val="center"/>
          </w:tcPr>
          <w:p w:rsidR="00186471" w:rsidRPr="0058598A" w:rsidRDefault="00186471" w:rsidP="001640BB">
            <w:pPr>
              <w:pStyle w:val="PlainText"/>
              <w:rPr>
                <w:rFonts w:asciiTheme="majorHAnsi" w:hAnsiTheme="majorHAnsi" w:cs="Arial"/>
              </w:rPr>
            </w:pPr>
            <w:r>
              <w:rPr>
                <w:rFonts w:asciiTheme="majorHAnsi" w:hAnsiTheme="majorHAnsi" w:cs="Arial"/>
              </w:rPr>
              <w:t>W</w:t>
            </w:r>
            <w:r w:rsidRPr="0058598A">
              <w:rPr>
                <w:rFonts w:asciiTheme="majorHAnsi" w:hAnsiTheme="majorHAnsi" w:cs="Arial"/>
              </w:rPr>
              <w:t>GRFS</w:t>
            </w:r>
          </w:p>
        </w:tc>
        <w:tc>
          <w:tcPr>
            <w:tcW w:w="5420" w:type="dxa"/>
            <w:vAlign w:val="center"/>
          </w:tcPr>
          <w:p w:rsidR="00186471" w:rsidRPr="00364446" w:rsidRDefault="00186471" w:rsidP="001640BB">
            <w:pPr>
              <w:pStyle w:val="PlainText"/>
              <w:rPr>
                <w:rFonts w:asciiTheme="majorHAnsi" w:hAnsiTheme="majorHAnsi"/>
              </w:rPr>
            </w:pPr>
            <w:r w:rsidRPr="00364446">
              <w:rPr>
                <w:rFonts w:asciiTheme="majorHAnsi" w:hAnsiTheme="majorHAnsi"/>
              </w:rPr>
              <w:t>ICES  Working Group on Recreational Fishery Surveys</w:t>
            </w:r>
          </w:p>
        </w:tc>
      </w:tr>
      <w:tr w:rsidR="0095657F" w:rsidRPr="00690DA5" w:rsidTr="00776C9E">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WGWIDE</w:t>
            </w:r>
          </w:p>
        </w:tc>
        <w:tc>
          <w:tcPr>
            <w:tcW w:w="5420" w:type="dxa"/>
            <w:vAlign w:val="center"/>
          </w:tcPr>
          <w:p w:rsidR="0095657F" w:rsidRPr="0058598A" w:rsidRDefault="00F6046C" w:rsidP="00CD4B65">
            <w:pPr>
              <w:pStyle w:val="PlainText"/>
              <w:rPr>
                <w:rFonts w:asciiTheme="majorHAnsi" w:hAnsiTheme="majorHAnsi" w:cs="Arial"/>
              </w:rPr>
            </w:pPr>
            <w:r w:rsidRPr="0058598A">
              <w:rPr>
                <w:rFonts w:asciiTheme="majorHAnsi" w:hAnsiTheme="majorHAnsi"/>
              </w:rPr>
              <w:t>ICES Working Group on Widely Distributed Stocks (consists of parts of former WGNPBW and WGMHSA)</w:t>
            </w:r>
          </w:p>
        </w:tc>
      </w:tr>
    </w:tbl>
    <w:p w:rsidR="008E0C2B" w:rsidRPr="00690DA5" w:rsidRDefault="008E0C2B" w:rsidP="00CD4B65">
      <w:pPr>
        <w:rPr>
          <w:rFonts w:ascii="Arial" w:hAnsi="Arial" w:cs="Arial"/>
          <w:highlight w:val="yellow"/>
        </w:rPr>
      </w:pPr>
    </w:p>
    <w:p w:rsidR="00610BD7" w:rsidRPr="00690DA5" w:rsidRDefault="001C1193" w:rsidP="009146D4">
      <w:pPr>
        <w:pStyle w:val="Heading1"/>
        <w:rPr>
          <w:lang w:val="en-GB"/>
        </w:rPr>
      </w:pPr>
      <w:bookmarkStart w:id="271" w:name="_Toc262736793"/>
      <w:bookmarkStart w:id="272" w:name="_Toc294615967"/>
      <w:bookmarkStart w:id="273" w:name="_Toc357757837"/>
      <w:r w:rsidRPr="00690DA5">
        <w:rPr>
          <w:lang w:val="en-GB"/>
        </w:rPr>
        <w:t>I</w:t>
      </w:r>
      <w:r w:rsidR="00231E27" w:rsidRPr="00690DA5">
        <w:rPr>
          <w:lang w:val="en-GB"/>
        </w:rPr>
        <w:t>X.</w:t>
      </w:r>
      <w:r w:rsidR="00231E27" w:rsidRPr="00690DA5">
        <w:rPr>
          <w:lang w:val="en-GB"/>
        </w:rPr>
        <w:tab/>
      </w:r>
      <w:r w:rsidR="00610BD7" w:rsidRPr="00690DA5">
        <w:rPr>
          <w:lang w:val="en-GB"/>
        </w:rPr>
        <w:t>Comments, suggestions and reflections</w:t>
      </w:r>
      <w:bookmarkEnd w:id="271"/>
      <w:bookmarkEnd w:id="272"/>
      <w:bookmarkEnd w:id="273"/>
    </w:p>
    <w:p w:rsidR="008114E9" w:rsidRDefault="008114E9" w:rsidP="00E852E0">
      <w:pPr>
        <w:pStyle w:val="BodyText"/>
      </w:pPr>
      <w:bookmarkStart w:id="274" w:name="_Toc262736794"/>
      <w:bookmarkStart w:id="275" w:name="_Toc294615968"/>
    </w:p>
    <w:p w:rsidR="009D52B5" w:rsidRPr="00690DA5" w:rsidRDefault="009D52B5" w:rsidP="009D52B5">
      <w:pPr>
        <w:pStyle w:val="Heading3"/>
      </w:pPr>
      <w:bookmarkStart w:id="276" w:name="_Toc357757838"/>
      <w:r w:rsidRPr="00690DA5">
        <w:t xml:space="preserve">Comments to the </w:t>
      </w:r>
      <w:r w:rsidR="000A6DBD">
        <w:t>cost statement</w:t>
      </w:r>
      <w:r w:rsidRPr="00690DA5">
        <w:t>:</w:t>
      </w:r>
      <w:bookmarkEnd w:id="274"/>
      <w:bookmarkEnd w:id="275"/>
      <w:bookmarkEnd w:id="276"/>
      <w:r w:rsidRPr="00690DA5">
        <w:t xml:space="preserve"> </w:t>
      </w:r>
    </w:p>
    <w:p w:rsidR="00AD5B35" w:rsidRPr="00690DA5" w:rsidRDefault="00AD5B35" w:rsidP="0028652E">
      <w:pPr>
        <w:pStyle w:val="BodyText"/>
        <w:numPr>
          <w:ilvl w:val="0"/>
          <w:numId w:val="25"/>
        </w:numPr>
      </w:pPr>
      <w:r w:rsidRPr="00690DA5">
        <w:t>The format used for the cost statement is the same as the one used for the calculation of the budget proposal for the NP 20</w:t>
      </w:r>
      <w:r w:rsidR="00A3571B" w:rsidRPr="00690DA5">
        <w:t>11</w:t>
      </w:r>
      <w:r w:rsidRPr="00690DA5">
        <w:t>-201</w:t>
      </w:r>
      <w:r w:rsidR="00A3571B" w:rsidRPr="00690DA5">
        <w:t>3</w:t>
      </w:r>
      <w:r w:rsidRPr="00690DA5">
        <w:t>. These formats were provided by the Commission as Excel worksheets.</w:t>
      </w:r>
    </w:p>
    <w:p w:rsidR="00B63336" w:rsidRPr="00690DA5" w:rsidRDefault="00AD5B35" w:rsidP="0028652E">
      <w:pPr>
        <w:pStyle w:val="BodyText"/>
        <w:numPr>
          <w:ilvl w:val="0"/>
          <w:numId w:val="25"/>
        </w:numPr>
      </w:pPr>
      <w:r w:rsidRPr="00690DA5">
        <w:t xml:space="preserve">The labour rates in the cost statement </w:t>
      </w:r>
      <w:r w:rsidR="00085C86" w:rsidRPr="00690DA5">
        <w:t>are calculated f</w:t>
      </w:r>
      <w:r w:rsidRPr="00690DA5">
        <w:t xml:space="preserve">or each employee separately based on the eligible labour costs and a productivity of </w:t>
      </w:r>
      <w:r w:rsidR="00085C86" w:rsidRPr="00690DA5">
        <w:t>210 days (1512 hours) for full time employees.</w:t>
      </w:r>
      <w:r w:rsidR="003F7476" w:rsidRPr="00690DA5">
        <w:t xml:space="preserve"> </w:t>
      </w:r>
      <w:r w:rsidR="00085C86" w:rsidRPr="00690DA5">
        <w:t xml:space="preserve"> </w:t>
      </w:r>
      <w:r w:rsidR="001640BB">
        <w:t xml:space="preserve">For employees with a productivity higher than 1512 hours, the labour rates were reduced. </w:t>
      </w:r>
      <w:r w:rsidR="00085C86" w:rsidRPr="00690DA5">
        <w:t xml:space="preserve">For employees which were not fully employed in </w:t>
      </w:r>
      <w:r w:rsidR="00D578C2" w:rsidRPr="00690DA5">
        <w:t>201</w:t>
      </w:r>
      <w:r w:rsidR="00D578C2">
        <w:t>1</w:t>
      </w:r>
      <w:r w:rsidR="00D578C2" w:rsidRPr="00690DA5">
        <w:t xml:space="preserve"> </w:t>
      </w:r>
      <w:r w:rsidR="00085C86" w:rsidRPr="00690DA5">
        <w:t>a proportionally reduced productivity was used.</w:t>
      </w:r>
      <w:r w:rsidR="001771EA">
        <w:t xml:space="preserve"> </w:t>
      </w:r>
    </w:p>
    <w:p w:rsidR="009D52B5" w:rsidRPr="00690DA5" w:rsidRDefault="00D578C2" w:rsidP="0028652E">
      <w:pPr>
        <w:pStyle w:val="BodyText"/>
        <w:numPr>
          <w:ilvl w:val="0"/>
          <w:numId w:val="25"/>
        </w:numPr>
      </w:pPr>
      <w:r>
        <w:t xml:space="preserve">In order to be able to deal with the reporting of time by </w:t>
      </w:r>
      <w:r w:rsidR="00C0338A" w:rsidRPr="00690DA5">
        <w:t>activity</w:t>
      </w:r>
      <w:r w:rsidR="002C5DB1">
        <w:t>,</w:t>
      </w:r>
      <w:r w:rsidR="00C0338A" w:rsidRPr="00690DA5">
        <w:t xml:space="preserve"> </w:t>
      </w:r>
      <w:r>
        <w:t>as</w:t>
      </w:r>
      <w:r w:rsidRPr="00690DA5">
        <w:t xml:space="preserve"> </w:t>
      </w:r>
      <w:r w:rsidR="00C0338A" w:rsidRPr="00690DA5">
        <w:t>requested in the financial format</w:t>
      </w:r>
      <w:r>
        <w:t xml:space="preserve">, activity </w:t>
      </w:r>
      <w:r w:rsidR="002C5DB1">
        <w:t>categories</w:t>
      </w:r>
      <w:r>
        <w:t xml:space="preserve"> have been introduced in </w:t>
      </w:r>
      <w:r w:rsidR="00C0338A" w:rsidRPr="00690DA5">
        <w:t xml:space="preserve">the national time declaration reporting systems. </w:t>
      </w:r>
      <w:r>
        <w:t xml:space="preserve">However, the activity </w:t>
      </w:r>
      <w:r w:rsidR="00B275DE">
        <w:t>descriptions</w:t>
      </w:r>
      <w:r>
        <w:t xml:space="preserve"> do not always exactly match with those in the financial form. </w:t>
      </w:r>
      <w:r w:rsidR="00C0338A" w:rsidRPr="00690DA5">
        <w:t xml:space="preserve">The labour </w:t>
      </w:r>
      <w:r w:rsidR="009D52B5" w:rsidRPr="00690DA5">
        <w:t xml:space="preserve">time listed in the </w:t>
      </w:r>
      <w:r w:rsidR="00C0338A" w:rsidRPr="00690DA5">
        <w:t xml:space="preserve">financial </w:t>
      </w:r>
      <w:r w:rsidR="009D52B5" w:rsidRPr="00690DA5">
        <w:t xml:space="preserve">forms is </w:t>
      </w:r>
      <w:r w:rsidR="00C0338A" w:rsidRPr="00690DA5">
        <w:t>taken from the national</w:t>
      </w:r>
      <w:r w:rsidR="009D52B5" w:rsidRPr="00690DA5">
        <w:t xml:space="preserve"> time </w:t>
      </w:r>
      <w:r w:rsidR="00495B9C" w:rsidRPr="00690DA5">
        <w:t>declaring</w:t>
      </w:r>
      <w:r w:rsidR="009D52B5" w:rsidRPr="00690DA5">
        <w:t xml:space="preserve"> system. </w:t>
      </w:r>
      <w:r w:rsidR="00C0338A" w:rsidRPr="00690DA5">
        <w:t>However,</w:t>
      </w:r>
      <w:r w:rsidR="002C5DB1">
        <w:t xml:space="preserve"> in some cases</w:t>
      </w:r>
      <w:r w:rsidR="00C0338A" w:rsidRPr="00690DA5">
        <w:t xml:space="preserve"> the stratification over activities is</w:t>
      </w:r>
      <w:r w:rsidR="00A3571B" w:rsidRPr="00690DA5">
        <w:t xml:space="preserve"> partly</w:t>
      </w:r>
      <w:r w:rsidR="00C0338A" w:rsidRPr="00690DA5">
        <w:t xml:space="preserve"> based on expert judgement.</w:t>
      </w:r>
    </w:p>
    <w:p w:rsidR="00E508A5" w:rsidRDefault="0098507B" w:rsidP="0028652E">
      <w:pPr>
        <w:pStyle w:val="BodyText"/>
        <w:numPr>
          <w:ilvl w:val="0"/>
          <w:numId w:val="25"/>
        </w:numPr>
      </w:pPr>
      <w:r w:rsidRPr="00690DA5">
        <w:t xml:space="preserve">The daily rates of the research vessels have been recalculated based on the </w:t>
      </w:r>
      <w:r w:rsidR="00865B8D">
        <w:t>actual</w:t>
      </w:r>
      <w:r w:rsidRPr="00690DA5">
        <w:t xml:space="preserve"> costs in </w:t>
      </w:r>
      <w:r w:rsidR="001640BB" w:rsidRPr="00690DA5">
        <w:t>201</w:t>
      </w:r>
      <w:r w:rsidR="001640BB">
        <w:t>2</w:t>
      </w:r>
      <w:r w:rsidRPr="00690DA5">
        <w:t xml:space="preserve">. </w:t>
      </w:r>
    </w:p>
    <w:p w:rsidR="0098507B" w:rsidRDefault="00E508A5" w:rsidP="0028652E">
      <w:pPr>
        <w:pStyle w:val="BodyText"/>
        <w:numPr>
          <w:ilvl w:val="0"/>
          <w:numId w:val="25"/>
        </w:numPr>
      </w:pPr>
      <w:r>
        <w:t xml:space="preserve">Due to changes in the survey programme of the IBTS and SNS (see chapter III.G), </w:t>
      </w:r>
      <w:r w:rsidR="0082124D">
        <w:t>the days at sea</w:t>
      </w:r>
      <w:r w:rsidR="00865B8D">
        <w:t xml:space="preserve"> and the vessel</w:t>
      </w:r>
      <w:r w:rsidR="0082124D">
        <w:t xml:space="preserve"> in the cost statement differ from the budget proposal.</w:t>
      </w:r>
    </w:p>
    <w:p w:rsidR="00460729" w:rsidRPr="00690DA5" w:rsidRDefault="00460729" w:rsidP="0028652E">
      <w:pPr>
        <w:pStyle w:val="BodyText"/>
        <w:numPr>
          <w:ilvl w:val="0"/>
          <w:numId w:val="25"/>
        </w:numPr>
      </w:pPr>
      <w:r>
        <w:t xml:space="preserve">The Demersal Young Fish survey is carried out with three vessels. The vessel costs are specified in separate sheets. The labour and other costs cannot </w:t>
      </w:r>
      <w:r w:rsidR="00BA78B1">
        <w:t>easily</w:t>
      </w:r>
      <w:r>
        <w:t xml:space="preserve"> been separated </w:t>
      </w:r>
      <w:r w:rsidR="000A6DBD">
        <w:t xml:space="preserve">and </w:t>
      </w:r>
      <w:r>
        <w:t>are included combined in the sheet of RV “Isis”.</w:t>
      </w:r>
    </w:p>
    <w:p w:rsidR="009F7C61" w:rsidRPr="00C71692" w:rsidRDefault="009F7C61" w:rsidP="009F7C61">
      <w:pPr>
        <w:pStyle w:val="Heading3"/>
      </w:pPr>
      <w:bookmarkStart w:id="277" w:name="_Toc262736795"/>
      <w:bookmarkStart w:id="278" w:name="_Toc294615969"/>
      <w:bookmarkStart w:id="279" w:name="_Toc357757839"/>
      <w:r w:rsidRPr="00C71692">
        <w:t xml:space="preserve">Comments to the </w:t>
      </w:r>
      <w:r>
        <w:t>report</w:t>
      </w:r>
      <w:r w:rsidRPr="00C71692">
        <w:t>:</w:t>
      </w:r>
      <w:bookmarkEnd w:id="277"/>
      <w:bookmarkEnd w:id="278"/>
      <w:bookmarkEnd w:id="279"/>
      <w:r w:rsidRPr="00C71692">
        <w:t xml:space="preserve"> </w:t>
      </w:r>
    </w:p>
    <w:p w:rsidR="009F7C61" w:rsidRDefault="009F7C61" w:rsidP="0028652E">
      <w:pPr>
        <w:pStyle w:val="BodyText"/>
        <w:numPr>
          <w:ilvl w:val="0"/>
          <w:numId w:val="29"/>
        </w:numPr>
      </w:pPr>
      <w:r>
        <w:t xml:space="preserve">All recommendations by STECF DCF expert groups </w:t>
      </w:r>
      <w:r w:rsidR="001640BB">
        <w:t xml:space="preserve">in 2010 and 2011 </w:t>
      </w:r>
      <w:r>
        <w:t>and the Liaison Committee meetings in 2010</w:t>
      </w:r>
      <w:r w:rsidR="001640BB">
        <w:t>,</w:t>
      </w:r>
      <w:r>
        <w:t xml:space="preserve"> 2011 </w:t>
      </w:r>
      <w:r w:rsidR="001640BB">
        <w:t xml:space="preserve">and 2012 </w:t>
      </w:r>
      <w:r>
        <w:t xml:space="preserve">are </w:t>
      </w:r>
      <w:r w:rsidR="000E33BE">
        <w:t>collected</w:t>
      </w:r>
      <w:r>
        <w:t xml:space="preserve"> in section</w:t>
      </w:r>
      <w:r w:rsidR="00236B49">
        <w:t xml:space="preserve"> VII. </w:t>
      </w:r>
      <w:r w:rsidR="001640BB">
        <w:t>The recommendation</w:t>
      </w:r>
      <w:r w:rsidR="001F6A1F">
        <w:t>s</w:t>
      </w:r>
      <w:r w:rsidR="001640BB">
        <w:t xml:space="preserve"> from STECF expert groups in 2012</w:t>
      </w:r>
      <w:r w:rsidR="001F6A1F">
        <w:t xml:space="preserve">, </w:t>
      </w:r>
      <w:r w:rsidR="00865B8D">
        <w:t>endorsed</w:t>
      </w:r>
      <w:r w:rsidR="001F6A1F">
        <w:t xml:space="preserve"> by STECF, </w:t>
      </w:r>
      <w:r w:rsidR="001640BB">
        <w:t xml:space="preserve"> are taken from the STECF plenary reports</w:t>
      </w:r>
      <w:r w:rsidR="001F6A1F">
        <w:t>.</w:t>
      </w:r>
      <w:r w:rsidR="001640BB">
        <w:t xml:space="preserve"> </w:t>
      </w:r>
      <w:r w:rsidR="00236B49">
        <w:t>The recommendations are a</w:t>
      </w:r>
      <w:r>
        <w:t xml:space="preserve"> selectio</w:t>
      </w:r>
      <w:r w:rsidR="001C7987">
        <w:t>n</w:t>
      </w:r>
      <w:r>
        <w:t xml:space="preserve"> </w:t>
      </w:r>
      <w:r w:rsidR="009A3483">
        <w:t xml:space="preserve">of </w:t>
      </w:r>
      <w:r>
        <w:t xml:space="preserve">only those </w:t>
      </w:r>
      <w:r w:rsidR="00B275DE">
        <w:t>addressed</w:t>
      </w:r>
      <w:r>
        <w:t xml:space="preserve"> to</w:t>
      </w:r>
      <w:r w:rsidR="000E33BE">
        <w:t xml:space="preserve"> the</w:t>
      </w:r>
      <w:r>
        <w:t xml:space="preserve"> MS or specific</w:t>
      </w:r>
      <w:r w:rsidR="00236B49">
        <w:t>ally directed to</w:t>
      </w:r>
      <w:r>
        <w:t xml:space="preserve"> NLD. These recommendations are numbered. As far as possible the original number has been applied. In the case there was no </w:t>
      </w:r>
      <w:r w:rsidR="00236B49">
        <w:t xml:space="preserve">original </w:t>
      </w:r>
      <w:r>
        <w:t xml:space="preserve">numbering, a numbering has been applied by the MS for this report. </w:t>
      </w:r>
      <w:r w:rsidR="000E33BE">
        <w:t>In t</w:t>
      </w:r>
      <w:r>
        <w:t xml:space="preserve">he relevant sections in the report dealing with </w:t>
      </w:r>
      <w:r w:rsidR="00236B49">
        <w:t>‘</w:t>
      </w:r>
      <w:r w:rsidR="000E33BE">
        <w:t>follow-up of recommendations</w:t>
      </w:r>
      <w:r w:rsidR="00236B49">
        <w:t>’</w:t>
      </w:r>
      <w:r w:rsidR="000E33BE">
        <w:t xml:space="preserve">, we refer to the relevant recommendation with numbering </w:t>
      </w:r>
      <w:r w:rsidR="00236B49">
        <w:t>as</w:t>
      </w:r>
      <w:r w:rsidR="000E33BE">
        <w:t xml:space="preserve"> applied in section VII.</w:t>
      </w:r>
    </w:p>
    <w:p w:rsidR="009A3483" w:rsidRPr="00690DA5" w:rsidRDefault="009A3483" w:rsidP="0028652E">
      <w:pPr>
        <w:pStyle w:val="BodyText"/>
        <w:numPr>
          <w:ilvl w:val="0"/>
          <w:numId w:val="29"/>
        </w:numPr>
      </w:pPr>
      <w:r>
        <w:t xml:space="preserve">For a large number of recommendations there appears to be no appropriate place in the report template for response. Also, some recommendations would be more appropriate to deal with in the NP. </w:t>
      </w:r>
      <w:r w:rsidR="00745C0C">
        <w:t>A large number of recommendations is unclear or are wrongly addressed to the MS.</w:t>
      </w:r>
    </w:p>
    <w:p w:rsidR="009F7C61" w:rsidRPr="00C71692" w:rsidRDefault="009F7C61" w:rsidP="009F7C61">
      <w:pPr>
        <w:pStyle w:val="Heading3"/>
      </w:pPr>
      <w:bookmarkStart w:id="280" w:name="_Toc357757840"/>
      <w:r w:rsidRPr="00C71692">
        <w:t>Comments to the tables:</w:t>
      </w:r>
      <w:bookmarkEnd w:id="280"/>
      <w:r w:rsidRPr="00C71692">
        <w:t xml:space="preserve"> </w:t>
      </w:r>
    </w:p>
    <w:p w:rsidR="009F7C61" w:rsidRPr="00803195" w:rsidRDefault="00803195" w:rsidP="00D7351B">
      <w:pPr>
        <w:numPr>
          <w:ilvl w:val="0"/>
          <w:numId w:val="5"/>
        </w:numPr>
        <w:rPr>
          <w:rFonts w:asciiTheme="majorHAnsi" w:hAnsiTheme="majorHAnsi" w:cs="Arial"/>
        </w:rPr>
      </w:pPr>
      <w:r>
        <w:rPr>
          <w:rFonts w:asciiTheme="majorHAnsi" w:hAnsiTheme="majorHAnsi" w:cs="Arial"/>
        </w:rPr>
        <w:t xml:space="preserve">NL has </w:t>
      </w:r>
      <w:r w:rsidR="000C18C1">
        <w:rPr>
          <w:rFonts w:asciiTheme="majorHAnsi" w:hAnsiTheme="majorHAnsi" w:cs="Arial"/>
        </w:rPr>
        <w:t>repeatedly</w:t>
      </w:r>
      <w:r>
        <w:rPr>
          <w:rFonts w:asciiTheme="majorHAnsi" w:hAnsiTheme="majorHAnsi" w:cs="Arial"/>
        </w:rPr>
        <w:t xml:space="preserve"> commented on </w:t>
      </w:r>
      <w:r w:rsidRPr="00803195">
        <w:rPr>
          <w:rFonts w:asciiTheme="majorHAnsi" w:hAnsiTheme="majorHAnsi" w:cs="Arial"/>
        </w:rPr>
        <w:t>Table III.C.5</w:t>
      </w:r>
      <w:r>
        <w:rPr>
          <w:rFonts w:asciiTheme="majorHAnsi" w:hAnsiTheme="majorHAnsi" w:cs="Arial"/>
        </w:rPr>
        <w:t>. The table is internally inconsistent and also inconsisten</w:t>
      </w:r>
      <w:r w:rsidR="000C18C1">
        <w:rPr>
          <w:rFonts w:asciiTheme="majorHAnsi" w:hAnsiTheme="majorHAnsi" w:cs="Arial"/>
        </w:rPr>
        <w:t>t</w:t>
      </w:r>
      <w:r>
        <w:rPr>
          <w:rFonts w:asciiTheme="majorHAnsi" w:hAnsiTheme="majorHAnsi" w:cs="Arial"/>
        </w:rPr>
        <w:t xml:space="preserve"> with the </w:t>
      </w:r>
      <w:r w:rsidR="000C18C1">
        <w:rPr>
          <w:rFonts w:asciiTheme="majorHAnsi" w:hAnsiTheme="majorHAnsi" w:cs="Arial"/>
        </w:rPr>
        <w:t xml:space="preserve">requirement from the </w:t>
      </w:r>
      <w:r>
        <w:rPr>
          <w:rFonts w:asciiTheme="majorHAnsi" w:hAnsiTheme="majorHAnsi" w:cs="Arial"/>
        </w:rPr>
        <w:t>Decision. The white cells in the table</w:t>
      </w:r>
      <w:r w:rsidR="009F7C61" w:rsidRPr="00803195">
        <w:rPr>
          <w:rFonts w:asciiTheme="majorHAnsi" w:hAnsiTheme="majorHAnsi" w:cs="Arial"/>
        </w:rPr>
        <w:t xml:space="preserve"> require information on the sampling intensity for length compositions of the metiers combined.</w:t>
      </w:r>
      <w:r>
        <w:rPr>
          <w:rFonts w:asciiTheme="majorHAnsi" w:hAnsiTheme="majorHAnsi" w:cs="Arial"/>
        </w:rPr>
        <w:t xml:space="preserve"> However the grey cells require the information by metier. </w:t>
      </w:r>
      <w:r w:rsidR="000C18C1">
        <w:rPr>
          <w:rFonts w:asciiTheme="majorHAnsi" w:hAnsiTheme="majorHAnsi" w:cs="Arial"/>
        </w:rPr>
        <w:t xml:space="preserve">So the planning (white) and reporting (grey) information does not match. </w:t>
      </w:r>
      <w:r>
        <w:rPr>
          <w:rFonts w:asciiTheme="majorHAnsi" w:hAnsiTheme="majorHAnsi" w:cs="Arial"/>
        </w:rPr>
        <w:t>Also,</w:t>
      </w:r>
      <w:r w:rsidR="009F7C61" w:rsidRPr="00803195">
        <w:rPr>
          <w:rFonts w:asciiTheme="majorHAnsi" w:hAnsiTheme="majorHAnsi" w:cs="Arial"/>
        </w:rPr>
        <w:t xml:space="preserve"> the variables to be entered “number of fish measured/aged” is unclear since the table supposed to deals with length compositions</w:t>
      </w:r>
      <w:r>
        <w:rPr>
          <w:rFonts w:asciiTheme="majorHAnsi" w:hAnsiTheme="majorHAnsi" w:cs="Arial"/>
        </w:rPr>
        <w:t xml:space="preserve"> only</w:t>
      </w:r>
      <w:r w:rsidR="009F7C61" w:rsidRPr="00803195">
        <w:rPr>
          <w:rFonts w:asciiTheme="majorHAnsi" w:hAnsiTheme="majorHAnsi" w:cs="Arial"/>
        </w:rPr>
        <w:t xml:space="preserve">. </w:t>
      </w:r>
      <w:r w:rsidR="000C18C1">
        <w:rPr>
          <w:rFonts w:asciiTheme="majorHAnsi" w:hAnsiTheme="majorHAnsi" w:cs="Arial"/>
        </w:rPr>
        <w:t>It is not clear from the reported data in the table which species are measured by age and which one by length. Also the</w:t>
      </w:r>
      <w:r w:rsidR="000C18C1" w:rsidRPr="00803195">
        <w:rPr>
          <w:rFonts w:asciiTheme="majorHAnsi" w:hAnsiTheme="majorHAnsi" w:cs="Arial"/>
        </w:rPr>
        <w:t xml:space="preserve"> </w:t>
      </w:r>
      <w:r w:rsidR="009F7C61" w:rsidRPr="00803195">
        <w:rPr>
          <w:rFonts w:asciiTheme="majorHAnsi" w:hAnsiTheme="majorHAnsi" w:cs="Arial"/>
        </w:rPr>
        <w:t xml:space="preserve">associated </w:t>
      </w:r>
      <w:r w:rsidR="000C18C1">
        <w:rPr>
          <w:rFonts w:asciiTheme="majorHAnsi" w:hAnsiTheme="majorHAnsi" w:cs="Arial"/>
        </w:rPr>
        <w:t xml:space="preserve">achieved </w:t>
      </w:r>
      <w:r w:rsidR="009F7C61" w:rsidRPr="00803195">
        <w:rPr>
          <w:rFonts w:asciiTheme="majorHAnsi" w:hAnsiTheme="majorHAnsi" w:cs="Arial"/>
        </w:rPr>
        <w:t xml:space="preserve">precision would differ for age and length. </w:t>
      </w:r>
      <w:r w:rsidR="000C18C1">
        <w:rPr>
          <w:rFonts w:asciiTheme="majorHAnsi" w:hAnsiTheme="majorHAnsi" w:cs="Arial"/>
        </w:rPr>
        <w:t>Further</w:t>
      </w:r>
      <w:r>
        <w:rPr>
          <w:rFonts w:asciiTheme="majorHAnsi" w:hAnsiTheme="majorHAnsi" w:cs="Arial"/>
        </w:rPr>
        <w:t xml:space="preserve"> </w:t>
      </w:r>
      <w:r w:rsidR="000C18C1">
        <w:rPr>
          <w:rFonts w:asciiTheme="majorHAnsi" w:hAnsiTheme="majorHAnsi" w:cs="Arial"/>
        </w:rPr>
        <w:t xml:space="preserve">there is only one column in which the required precision can be indicated, while precision requirements for discards and landings are different. </w:t>
      </w:r>
      <w:r w:rsidR="009F7C61" w:rsidRPr="00803195">
        <w:rPr>
          <w:rFonts w:asciiTheme="majorHAnsi" w:hAnsiTheme="majorHAnsi" w:cs="Arial"/>
        </w:rPr>
        <w:t xml:space="preserve">The column “Precision (CV) achieved on volume of discards” does not belong in this table since </w:t>
      </w:r>
      <w:r w:rsidR="000C18C1">
        <w:rPr>
          <w:rFonts w:asciiTheme="majorHAnsi" w:hAnsiTheme="majorHAnsi" w:cs="Arial"/>
        </w:rPr>
        <w:t xml:space="preserve">this table deals with length measurements. Also it is not clear whether the </w:t>
      </w:r>
      <w:r w:rsidR="009F7C61" w:rsidRPr="00803195">
        <w:rPr>
          <w:rFonts w:asciiTheme="majorHAnsi" w:hAnsiTheme="majorHAnsi" w:cs="Arial"/>
        </w:rPr>
        <w:t xml:space="preserve">volume is </w:t>
      </w:r>
      <w:r w:rsidR="000C18C1">
        <w:rPr>
          <w:rFonts w:asciiTheme="majorHAnsi" w:hAnsiTheme="majorHAnsi" w:cs="Arial"/>
        </w:rPr>
        <w:t>should be given by metier or metiers combined</w:t>
      </w:r>
      <w:r w:rsidR="009F7C61" w:rsidRPr="00803195">
        <w:rPr>
          <w:rFonts w:asciiTheme="majorHAnsi" w:hAnsiTheme="majorHAnsi" w:cs="Arial"/>
        </w:rPr>
        <w:t>.</w:t>
      </w:r>
      <w:r w:rsidR="000C18C1">
        <w:rPr>
          <w:rFonts w:asciiTheme="majorHAnsi" w:hAnsiTheme="majorHAnsi" w:cs="Arial"/>
        </w:rPr>
        <w:t xml:space="preserve"> </w:t>
      </w:r>
    </w:p>
    <w:p w:rsidR="00A3571B" w:rsidRDefault="00A3571B" w:rsidP="00D7351B">
      <w:pPr>
        <w:numPr>
          <w:ilvl w:val="0"/>
          <w:numId w:val="5"/>
        </w:numPr>
        <w:rPr>
          <w:rFonts w:asciiTheme="majorHAnsi" w:hAnsiTheme="majorHAnsi" w:cs="Arial"/>
        </w:rPr>
      </w:pPr>
      <w:r w:rsidRPr="00C6650C">
        <w:rPr>
          <w:rFonts w:asciiTheme="majorHAnsi" w:hAnsiTheme="majorHAnsi" w:cs="Arial"/>
        </w:rPr>
        <w:t xml:space="preserve">The mismatch between the NP and AR part of Table III.C.5 was mentioned in </w:t>
      </w:r>
      <w:r w:rsidR="00A1788E" w:rsidRPr="0082124D">
        <w:rPr>
          <w:rFonts w:asciiTheme="majorHAnsi" w:hAnsiTheme="majorHAnsi" w:cs="Arial"/>
        </w:rPr>
        <w:t>previous</w:t>
      </w:r>
      <w:r w:rsidR="00A1788E" w:rsidRPr="00C6650C">
        <w:rPr>
          <w:rFonts w:asciiTheme="majorHAnsi" w:hAnsiTheme="majorHAnsi" w:cs="Arial"/>
        </w:rPr>
        <w:t xml:space="preserve"> </w:t>
      </w:r>
      <w:r w:rsidR="00E3038B" w:rsidRPr="001A3C8C">
        <w:rPr>
          <w:rFonts w:asciiTheme="majorHAnsi" w:hAnsiTheme="majorHAnsi" w:cs="Arial"/>
        </w:rPr>
        <w:t>year’s</w:t>
      </w:r>
      <w:r w:rsidRPr="001A3C8C">
        <w:rPr>
          <w:rFonts w:asciiTheme="majorHAnsi" w:hAnsiTheme="majorHAnsi" w:cs="Arial"/>
        </w:rPr>
        <w:t xml:space="preserve"> Technical Report</w:t>
      </w:r>
      <w:r w:rsidR="00A1788E" w:rsidRPr="0082124D">
        <w:rPr>
          <w:rFonts w:asciiTheme="majorHAnsi" w:hAnsiTheme="majorHAnsi" w:cs="Arial"/>
        </w:rPr>
        <w:t>s</w:t>
      </w:r>
      <w:r w:rsidRPr="00C6650C">
        <w:rPr>
          <w:rFonts w:asciiTheme="majorHAnsi" w:hAnsiTheme="majorHAnsi" w:cs="Arial"/>
        </w:rPr>
        <w:t xml:space="preserve"> and brought to the attention of the Commission.</w:t>
      </w:r>
      <w:r w:rsidRPr="001A3C8C">
        <w:rPr>
          <w:rFonts w:asciiTheme="majorHAnsi" w:hAnsiTheme="majorHAnsi" w:cs="Arial"/>
        </w:rPr>
        <w:t xml:space="preserve"> However, no changes in tables and guidelines have been provided. </w:t>
      </w:r>
      <w:r w:rsidR="000C18C1" w:rsidRPr="001A3C8C">
        <w:rPr>
          <w:rFonts w:asciiTheme="majorHAnsi" w:hAnsiTheme="majorHAnsi" w:cs="Arial"/>
        </w:rPr>
        <w:t>This table is a big mess and unhelpful.</w:t>
      </w:r>
    </w:p>
    <w:p w:rsidR="0042417F" w:rsidRPr="00A1788E" w:rsidRDefault="0042417F" w:rsidP="0042417F">
      <w:pPr>
        <w:numPr>
          <w:ilvl w:val="0"/>
          <w:numId w:val="5"/>
        </w:numPr>
        <w:rPr>
          <w:rFonts w:asciiTheme="majorHAnsi" w:hAnsiTheme="majorHAnsi" w:cs="Arial"/>
        </w:rPr>
      </w:pPr>
      <w:r>
        <w:rPr>
          <w:rFonts w:asciiTheme="majorHAnsi" w:hAnsiTheme="majorHAnsi" w:cs="Arial"/>
        </w:rPr>
        <w:t>The format of table VI_1 is not suitable to report transfer of data sampled under foreign flag or under a bilateral agreement.</w:t>
      </w:r>
    </w:p>
    <w:p w:rsidR="008114E9" w:rsidRPr="00C71692" w:rsidRDefault="008114E9" w:rsidP="00C71692">
      <w:pPr>
        <w:pStyle w:val="Heading3"/>
      </w:pPr>
      <w:bookmarkStart w:id="281" w:name="_Toc357757841"/>
      <w:r w:rsidRPr="00C71692">
        <w:t>Reflections on data use</w:t>
      </w:r>
      <w:bookmarkEnd w:id="281"/>
    </w:p>
    <w:p w:rsidR="008114E9" w:rsidRPr="00A01DBF" w:rsidRDefault="002C5DB1" w:rsidP="00D7351B">
      <w:pPr>
        <w:numPr>
          <w:ilvl w:val="0"/>
          <w:numId w:val="5"/>
        </w:numPr>
        <w:ind w:left="714" w:hanging="357"/>
        <w:rPr>
          <w:rFonts w:asciiTheme="majorHAnsi" w:hAnsiTheme="majorHAnsi" w:cs="Arial"/>
        </w:rPr>
      </w:pPr>
      <w:r w:rsidRPr="00A01DBF">
        <w:rPr>
          <w:rFonts w:asciiTheme="majorHAnsi" w:hAnsiTheme="majorHAnsi" w:cs="Arial"/>
        </w:rPr>
        <w:t>For the meetings listed in Table II_</w:t>
      </w:r>
      <w:r w:rsidR="00B275DE">
        <w:rPr>
          <w:rFonts w:asciiTheme="majorHAnsi" w:hAnsiTheme="majorHAnsi" w:cs="Arial"/>
        </w:rPr>
        <w:t>B</w:t>
      </w:r>
      <w:r w:rsidRPr="00A01DBF">
        <w:rPr>
          <w:rFonts w:asciiTheme="majorHAnsi" w:hAnsiTheme="majorHAnsi" w:cs="Arial"/>
        </w:rPr>
        <w:t>_1,</w:t>
      </w:r>
      <w:r w:rsidR="00B275DE">
        <w:rPr>
          <w:rFonts w:asciiTheme="majorHAnsi" w:hAnsiTheme="majorHAnsi" w:cs="Arial"/>
        </w:rPr>
        <w:t xml:space="preserve"> </w:t>
      </w:r>
      <w:r w:rsidRPr="00A01DBF">
        <w:rPr>
          <w:rFonts w:asciiTheme="majorHAnsi" w:hAnsiTheme="majorHAnsi" w:cs="Arial"/>
        </w:rPr>
        <w:t>eligible travel costs are limited to two persons per meeting. NLD considers that this l</w:t>
      </w:r>
      <w:r>
        <w:rPr>
          <w:rFonts w:asciiTheme="majorHAnsi" w:hAnsiTheme="majorHAnsi" w:cs="Arial"/>
        </w:rPr>
        <w:t>imitation is not always justified. In order to reduce the number of working groups, ICES has merged a number of groups</w:t>
      </w:r>
      <w:r w:rsidR="00A01DBF">
        <w:rPr>
          <w:rFonts w:asciiTheme="majorHAnsi" w:hAnsiTheme="majorHAnsi" w:cs="Arial"/>
        </w:rPr>
        <w:t xml:space="preserve"> and meetings but the tasks have been unchanged. This applies as well to survey planning groups (SGIPS + PGNAPES = </w:t>
      </w:r>
      <w:r w:rsidR="001F6A1F">
        <w:rPr>
          <w:rFonts w:asciiTheme="majorHAnsi" w:hAnsiTheme="majorHAnsi" w:cs="Arial"/>
        </w:rPr>
        <w:t>W</w:t>
      </w:r>
      <w:r w:rsidR="00A01DBF">
        <w:rPr>
          <w:rFonts w:asciiTheme="majorHAnsi" w:hAnsiTheme="majorHAnsi" w:cs="Arial"/>
        </w:rPr>
        <w:t xml:space="preserve">GIPS) as for </w:t>
      </w:r>
      <w:r>
        <w:rPr>
          <w:rFonts w:asciiTheme="majorHAnsi" w:hAnsiTheme="majorHAnsi" w:cs="Arial"/>
        </w:rPr>
        <w:t>working groups analysing data for the purpose of providing advise</w:t>
      </w:r>
      <w:r w:rsidR="00A01DBF">
        <w:rPr>
          <w:rFonts w:asciiTheme="majorHAnsi" w:hAnsiTheme="majorHAnsi" w:cs="Arial"/>
        </w:rPr>
        <w:t xml:space="preserve"> (WGNPBW + WGHMSA = WGWIDE). </w:t>
      </w:r>
      <w:r w:rsidR="00B275DE">
        <w:rPr>
          <w:rFonts w:asciiTheme="majorHAnsi" w:hAnsiTheme="majorHAnsi" w:cs="Arial"/>
        </w:rPr>
        <w:t>Although</w:t>
      </w:r>
      <w:r w:rsidR="00A01DBF">
        <w:rPr>
          <w:rFonts w:asciiTheme="majorHAnsi" w:hAnsiTheme="majorHAnsi" w:cs="Arial"/>
        </w:rPr>
        <w:t xml:space="preserve"> the number of meetings is reduced, the number of participants is not. NLD requests the Commission to reconsider the </w:t>
      </w:r>
      <w:r w:rsidR="00B275DE">
        <w:rPr>
          <w:rFonts w:asciiTheme="majorHAnsi" w:hAnsiTheme="majorHAnsi" w:cs="Arial"/>
        </w:rPr>
        <w:t>strict</w:t>
      </w:r>
      <w:r w:rsidR="00A01DBF">
        <w:rPr>
          <w:rFonts w:asciiTheme="majorHAnsi" w:hAnsiTheme="majorHAnsi" w:cs="Arial"/>
        </w:rPr>
        <w:t xml:space="preserve"> application of the </w:t>
      </w:r>
      <w:r w:rsidR="00A01DBF" w:rsidRPr="00E8626D">
        <w:rPr>
          <w:rFonts w:asciiTheme="majorHAnsi" w:hAnsiTheme="majorHAnsi" w:cs="Arial"/>
        </w:rPr>
        <w:t>limited to two persons per meeting</w:t>
      </w:r>
      <w:r w:rsidR="00A01DBF">
        <w:rPr>
          <w:rFonts w:asciiTheme="majorHAnsi" w:hAnsiTheme="majorHAnsi" w:cs="Arial"/>
        </w:rPr>
        <w:t>.</w:t>
      </w:r>
    </w:p>
    <w:p w:rsidR="008114E9" w:rsidRPr="00690DA5" w:rsidRDefault="008114E9" w:rsidP="008114E9">
      <w:pPr>
        <w:ind w:left="-851"/>
        <w:rPr>
          <w:rFonts w:ascii="Arial" w:hAnsi="Arial" w:cs="Arial"/>
        </w:rPr>
      </w:pPr>
    </w:p>
    <w:p w:rsidR="001C1193" w:rsidRPr="00690DA5" w:rsidRDefault="00085C86" w:rsidP="001C1193">
      <w:pPr>
        <w:pStyle w:val="Heading1"/>
        <w:rPr>
          <w:lang w:val="en-GB"/>
        </w:rPr>
      </w:pPr>
      <w:r w:rsidRPr="00690DA5">
        <w:rPr>
          <w:lang w:val="en-GB"/>
        </w:rPr>
        <w:br/>
      </w:r>
      <w:bookmarkStart w:id="282" w:name="_Toc262736796"/>
      <w:bookmarkStart w:id="283" w:name="_Toc294615970"/>
      <w:bookmarkStart w:id="284" w:name="_Toc357757842"/>
      <w:r w:rsidR="001C1193" w:rsidRPr="00690DA5">
        <w:rPr>
          <w:lang w:val="en-GB"/>
        </w:rPr>
        <w:t>X.</w:t>
      </w:r>
      <w:r w:rsidR="001C1193" w:rsidRPr="00690DA5">
        <w:rPr>
          <w:lang w:val="en-GB"/>
        </w:rPr>
        <w:tab/>
        <w:t>References</w:t>
      </w:r>
      <w:bookmarkEnd w:id="282"/>
      <w:bookmarkEnd w:id="283"/>
      <w:bookmarkEnd w:id="284"/>
    </w:p>
    <w:p w:rsidR="00866670" w:rsidRPr="00A57622" w:rsidRDefault="00866670" w:rsidP="00866670">
      <w:pPr>
        <w:pStyle w:val="lit"/>
        <w:rPr>
          <w:highlight w:val="yellow"/>
        </w:rPr>
      </w:pPr>
      <w:r w:rsidRPr="000F5CEB">
        <w:t xml:space="preserve">Anon 2010. National Programme 2011-2013 – The Netherlands – (the drawing up of the programme of the Data Collection Framework). </w:t>
      </w:r>
      <w:r w:rsidR="001352E9">
        <w:t>Revised</w:t>
      </w:r>
      <w:r w:rsidR="001352E9" w:rsidRPr="000F5CEB">
        <w:t xml:space="preserve"> </w:t>
      </w:r>
      <w:r w:rsidRPr="000F5CEB">
        <w:t>version</w:t>
      </w:r>
      <w:r w:rsidR="001352E9">
        <w:t xml:space="preserve"> (12)</w:t>
      </w:r>
      <w:r w:rsidRPr="000F5CEB">
        <w:t xml:space="preserve"> submitted </w:t>
      </w:r>
      <w:r w:rsidR="001352E9">
        <w:t>April</w:t>
      </w:r>
      <w:r w:rsidRPr="000F5CEB">
        <w:t>, 201</w:t>
      </w:r>
      <w:r w:rsidR="001352E9">
        <w:t>2</w:t>
      </w:r>
    </w:p>
    <w:p w:rsidR="0072353D" w:rsidRPr="00FB249C" w:rsidRDefault="0072353D" w:rsidP="00A01DBF">
      <w:pPr>
        <w:pStyle w:val="lit"/>
        <w:rPr>
          <w:rFonts w:eastAsia="TimesNewRomanPSMT"/>
        </w:rPr>
      </w:pPr>
      <w:r w:rsidRPr="00A57622">
        <w:t xml:space="preserve">Anon 2010. Report of the </w:t>
      </w:r>
      <w:hyperlink r:id="rId44" w:history="1">
        <w:r w:rsidRPr="001352E9">
          <w:rPr>
            <w:rStyle w:val="Hyperlink"/>
          </w:rPr>
          <w:t>7</w:t>
        </w:r>
        <w:r w:rsidRPr="001352E9">
          <w:rPr>
            <w:rStyle w:val="Hyperlink"/>
            <w:rFonts w:ascii="Arial" w:hAnsi="Arial" w:cs="Arial"/>
            <w:vertAlign w:val="superscript"/>
          </w:rPr>
          <w:t>th</w:t>
        </w:r>
        <w:r w:rsidRPr="001352E9">
          <w:rPr>
            <w:rStyle w:val="Hyperlink"/>
          </w:rPr>
          <w:t xml:space="preserve"> Liaison Meeting</w:t>
        </w:r>
      </w:hyperlink>
      <w:r w:rsidRPr="00B0136E">
        <w:t xml:space="preserve"> between the Chairs of the RCMs, the chair of ICES PGCCDBS, the chair of PGMED, the ICES representative, the Chair of SGRN and the European Commission. ILVO Institute, Ostend, Belgium, 3</w:t>
      </w:r>
      <w:r w:rsidRPr="00DF201A">
        <w:rPr>
          <w:vertAlign w:val="superscript"/>
        </w:rPr>
        <w:t xml:space="preserve">rd </w:t>
      </w:r>
      <w:r w:rsidRPr="00DF201A">
        <w:t>and 4</w:t>
      </w:r>
      <w:r w:rsidRPr="00735B9E">
        <w:rPr>
          <w:vertAlign w:val="superscript"/>
        </w:rPr>
        <w:t>th</w:t>
      </w:r>
      <w:r w:rsidRPr="00735B9E">
        <w:t xml:space="preserve"> June 2010</w:t>
      </w:r>
    </w:p>
    <w:p w:rsidR="00A57622" w:rsidRPr="0092766E" w:rsidRDefault="00A57622" w:rsidP="00A57622">
      <w:pPr>
        <w:pStyle w:val="lit"/>
        <w:rPr>
          <w:rFonts w:eastAsia="TimesNewRomanPSMT"/>
        </w:rPr>
      </w:pPr>
      <w:r w:rsidRPr="0092766E">
        <w:t xml:space="preserve">Anon 2011. Report of the </w:t>
      </w:r>
      <w:hyperlink r:id="rId45" w:history="1">
        <w:r w:rsidRPr="001352E9">
          <w:rPr>
            <w:rStyle w:val="Hyperlink"/>
          </w:rPr>
          <w:t>8</w:t>
        </w:r>
        <w:r w:rsidRPr="001352E9">
          <w:rPr>
            <w:rStyle w:val="Hyperlink"/>
            <w:rFonts w:ascii="Arial" w:hAnsi="Arial" w:cs="Arial"/>
            <w:vertAlign w:val="superscript"/>
          </w:rPr>
          <w:t>th</w:t>
        </w:r>
        <w:r w:rsidRPr="001352E9">
          <w:rPr>
            <w:rStyle w:val="Hyperlink"/>
          </w:rPr>
          <w:t xml:space="preserve"> Liaison Meeting</w:t>
        </w:r>
      </w:hyperlink>
      <w:r w:rsidRPr="0092766E">
        <w:t xml:space="preserve"> between the Chairs of the RCMs, the chair of ICES PGCCDBS, the chair of PGMED, the ICES representative, the Chairs of STECF DCF ESG’s  and the European Commission. ILVO Institute, Ostend, Belgium, 4</w:t>
      </w:r>
      <w:r w:rsidRPr="0092766E">
        <w:rPr>
          <w:vertAlign w:val="superscript"/>
        </w:rPr>
        <w:t>th</w:t>
      </w:r>
      <w:r w:rsidRPr="0092766E">
        <w:t xml:space="preserve">  and 5</w:t>
      </w:r>
      <w:r w:rsidRPr="0092766E">
        <w:rPr>
          <w:vertAlign w:val="superscript"/>
        </w:rPr>
        <w:t>th</w:t>
      </w:r>
      <w:r w:rsidRPr="0092766E">
        <w:t xml:space="preserve">  October 2011</w:t>
      </w:r>
    </w:p>
    <w:p w:rsidR="00A57622" w:rsidRDefault="00A57622" w:rsidP="00A57622">
      <w:pPr>
        <w:pStyle w:val="lit"/>
      </w:pPr>
      <w:r w:rsidRPr="0092766E">
        <w:t xml:space="preserve">Anon 2012. Report of the </w:t>
      </w:r>
      <w:hyperlink r:id="rId46" w:history="1">
        <w:r w:rsidRPr="001352E9">
          <w:rPr>
            <w:rStyle w:val="Hyperlink"/>
          </w:rPr>
          <w:t>9</w:t>
        </w:r>
        <w:r w:rsidRPr="001352E9">
          <w:rPr>
            <w:rStyle w:val="Hyperlink"/>
            <w:rFonts w:ascii="Arial" w:hAnsi="Arial" w:cs="Arial"/>
            <w:vertAlign w:val="superscript"/>
          </w:rPr>
          <w:t>th</w:t>
        </w:r>
        <w:r w:rsidRPr="001352E9">
          <w:rPr>
            <w:rStyle w:val="Hyperlink"/>
          </w:rPr>
          <w:t xml:space="preserve"> Liaison Meeting</w:t>
        </w:r>
      </w:hyperlink>
      <w:r w:rsidRPr="0092766E">
        <w:t xml:space="preserve"> between the Chairs of the RCMs, the chair of ICES PGCCDBS, the chair of PGMED, the ICES representative, the Chairs of STECF DCF EWG’s, PGECON  and the European Commission. DGMARE, Brussels, Belgium, 24 - 26  September 2012</w:t>
      </w:r>
    </w:p>
    <w:p w:rsidR="001771EA" w:rsidRPr="001771EA" w:rsidRDefault="001352E9" w:rsidP="001771EA">
      <w:pPr>
        <w:pStyle w:val="lit"/>
      </w:pPr>
      <w:r w:rsidRPr="0092766E">
        <w:t>Anon 201</w:t>
      </w:r>
      <w:r>
        <w:t>3</w:t>
      </w:r>
      <w:r w:rsidRPr="0092766E">
        <w:t xml:space="preserve">. </w:t>
      </w:r>
      <w:r w:rsidR="000F5CEB" w:rsidRPr="00C638D5">
        <w:t>Guidelines for the submission of Annual Report on the National Data Collection Programmes under Council Regulation (EC) 199/2008, Commission Regulation (EC) 665/2008 and Commission Decision 2010/93/EU (Version 201</w:t>
      </w:r>
      <w:r w:rsidR="000F5CEB">
        <w:t>3</w:t>
      </w:r>
      <w:r>
        <w:t xml:space="preserve">). Annex II in </w:t>
      </w:r>
      <w:r w:rsidR="001771EA" w:rsidRPr="00034EBE">
        <w:t>Scientific, Technical and Economic</w:t>
      </w:r>
      <w:r w:rsidR="001771EA" w:rsidRPr="001352E9">
        <w:t xml:space="preserve"> Committee for Fisheries (STECF) DCF- update of MS</w:t>
      </w:r>
      <w:r w:rsidR="001771EA" w:rsidRPr="00B60813">
        <w:t xml:space="preserve"> Annual Report</w:t>
      </w:r>
      <w:r w:rsidR="001771EA" w:rsidRPr="001352E9">
        <w:t xml:space="preserve"> </w:t>
      </w:r>
      <w:r w:rsidR="001771EA" w:rsidRPr="00DB3A2D">
        <w:t>Guidelines, review amended LIT NP</w:t>
      </w:r>
      <w:r w:rsidR="001771EA" w:rsidRPr="001352E9">
        <w:t xml:space="preserve"> </w:t>
      </w:r>
      <w:r w:rsidR="001771EA" w:rsidRPr="008B3BAD">
        <w:t>and Croatian NP for 2013</w:t>
      </w:r>
      <w:r w:rsidR="001771EA" w:rsidRPr="001352E9">
        <w:t xml:space="preserve"> </w:t>
      </w:r>
      <w:r w:rsidR="001771EA" w:rsidRPr="00A017B0">
        <w:t>(STECF-13-07)</w:t>
      </w:r>
      <w:r w:rsidR="001771EA" w:rsidRPr="001771EA">
        <w:rPr>
          <w:rFonts w:ascii="Times New Roman" w:hAnsi="Times New Roman"/>
          <w:sz w:val="23"/>
          <w:szCs w:val="23"/>
        </w:rPr>
        <w:t xml:space="preserve"> </w:t>
      </w:r>
      <w:r w:rsidR="001771EA" w:rsidRPr="00034EBE">
        <w:t xml:space="preserve">Edited by </w:t>
      </w:r>
      <w:proofErr w:type="spellStart"/>
      <w:r w:rsidR="001771EA" w:rsidRPr="00034EBE">
        <w:t>EskildKirkegaard</w:t>
      </w:r>
      <w:proofErr w:type="spellEnd"/>
      <w:r w:rsidR="001771EA" w:rsidRPr="00034EBE">
        <w:t xml:space="preserve"> &amp; </w:t>
      </w:r>
      <w:proofErr w:type="spellStart"/>
      <w:r w:rsidR="001771EA" w:rsidRPr="00034EBE">
        <w:t>FabrizioNatale</w:t>
      </w:r>
      <w:proofErr w:type="spellEnd"/>
      <w:r w:rsidR="001771EA" w:rsidRPr="001771EA">
        <w:t xml:space="preserve"> Report EUR </w:t>
      </w:r>
      <w:hyperlink r:id="rId47" w:history="1">
        <w:r w:rsidR="001771EA" w:rsidRPr="001771EA">
          <w:rPr>
            <w:rStyle w:val="Hyperlink"/>
          </w:rPr>
          <w:t>XXXXX</w:t>
        </w:r>
      </w:hyperlink>
      <w:r w:rsidR="001771EA" w:rsidRPr="001771EA">
        <w:t xml:space="preserve"> EN</w:t>
      </w:r>
    </w:p>
    <w:p w:rsidR="00866670" w:rsidRPr="0092766E" w:rsidRDefault="00866670" w:rsidP="00A01DBF">
      <w:pPr>
        <w:pStyle w:val="lit"/>
      </w:pPr>
      <w:r w:rsidRPr="0092766E">
        <w:t>EC</w:t>
      </w:r>
      <w:r w:rsidR="001C1D42" w:rsidRPr="0092766E">
        <w:t>-RCM</w:t>
      </w:r>
      <w:r w:rsidRPr="0092766E">
        <w:t xml:space="preserve"> 2010. </w:t>
      </w:r>
      <w:r w:rsidR="001C1D42" w:rsidRPr="0092766E">
        <w:t>Final report of the Regional Co</w:t>
      </w:r>
      <w:r w:rsidRPr="0092766E">
        <w:t>ordination Meeting for the North Atlantic (</w:t>
      </w:r>
      <w:hyperlink r:id="rId48" w:history="1">
        <w:r w:rsidRPr="0092766E">
          <w:rPr>
            <w:rStyle w:val="Hyperlink"/>
          </w:rPr>
          <w:t>RCM NA</w:t>
        </w:r>
      </w:hyperlink>
      <w:r w:rsidRPr="0092766E">
        <w:t xml:space="preserve">) 2010. Ostend, Belgium. 19 – 21 April 2010 and 31 May – 2 June 2010. </w:t>
      </w:r>
    </w:p>
    <w:p w:rsidR="00866670" w:rsidRPr="0092766E" w:rsidRDefault="00866670" w:rsidP="00A01DBF">
      <w:pPr>
        <w:pStyle w:val="lit"/>
      </w:pPr>
      <w:r w:rsidRPr="0092766E">
        <w:t>EC</w:t>
      </w:r>
      <w:r w:rsidR="001C1D42" w:rsidRPr="0092766E">
        <w:t>-RCM</w:t>
      </w:r>
      <w:r w:rsidRPr="0092766E">
        <w:t xml:space="preserve"> 2010. </w:t>
      </w:r>
      <w:r w:rsidRPr="0092766E">
        <w:rPr>
          <w:bCs/>
        </w:rPr>
        <w:t>First Regional Coordination Meeting on Long Distance Fisheries</w:t>
      </w:r>
      <w:r w:rsidR="0092766E">
        <w:rPr>
          <w:bCs/>
        </w:rPr>
        <w:t xml:space="preserve"> (RCM LDF)</w:t>
      </w:r>
      <w:r w:rsidRPr="0092766E">
        <w:rPr>
          <w:bCs/>
        </w:rPr>
        <w:t xml:space="preserve">. Madrid 3-5 </w:t>
      </w:r>
      <w:proofErr w:type="spellStart"/>
      <w:r w:rsidRPr="0092766E">
        <w:rPr>
          <w:bCs/>
        </w:rPr>
        <w:t>maart</w:t>
      </w:r>
      <w:proofErr w:type="spellEnd"/>
      <w:r w:rsidRPr="0092766E">
        <w:rPr>
          <w:bCs/>
        </w:rPr>
        <w:t xml:space="preserve"> 2010. </w:t>
      </w:r>
    </w:p>
    <w:p w:rsidR="00866670" w:rsidRPr="0092766E" w:rsidRDefault="00866670" w:rsidP="00A01DBF">
      <w:pPr>
        <w:pStyle w:val="lit"/>
        <w:rPr>
          <w:bCs/>
        </w:rPr>
      </w:pPr>
      <w:r w:rsidRPr="0092766E">
        <w:t>EC</w:t>
      </w:r>
      <w:r w:rsidR="001C1D42" w:rsidRPr="0092766E">
        <w:t>-RCM</w:t>
      </w:r>
      <w:r w:rsidRPr="0092766E">
        <w:t xml:space="preserve"> 2010. Report of the Regional Coordination Meeting for the North Sea and Eastern Arctic (</w:t>
      </w:r>
      <w:hyperlink r:id="rId49" w:history="1">
        <w:r w:rsidRPr="0082124D">
          <w:rPr>
            <w:rStyle w:val="Hyperlink"/>
          </w:rPr>
          <w:t>RCM NS&amp;EA</w:t>
        </w:r>
      </w:hyperlink>
      <w:r w:rsidRPr="0092766E">
        <w:t xml:space="preserve">) 2010. FINAL VERSION. </w:t>
      </w:r>
      <w:r w:rsidR="00B275DE" w:rsidRPr="0092766E">
        <w:t>DTU-Aqua</w:t>
      </w:r>
      <w:r w:rsidRPr="0092766E">
        <w:t xml:space="preserve"> </w:t>
      </w:r>
      <w:proofErr w:type="spellStart"/>
      <w:r w:rsidRPr="0092766E">
        <w:t>Charlottenlund</w:t>
      </w:r>
      <w:proofErr w:type="spellEnd"/>
      <w:r w:rsidRPr="0092766E">
        <w:t>, Denmark17,21 May 2010.</w:t>
      </w:r>
    </w:p>
    <w:p w:rsidR="00E13DCF" w:rsidRDefault="00E13DCF" w:rsidP="00E13DCF">
      <w:pPr>
        <w:pStyle w:val="lit"/>
        <w:rPr>
          <w:rFonts w:ascii="ArialMT" w:hAnsi="ArialMT" w:cs="ArialMT"/>
          <w:color w:val="00478C"/>
          <w:sz w:val="15"/>
          <w:szCs w:val="15"/>
        </w:rPr>
      </w:pPr>
      <w:r w:rsidRPr="00FB249C">
        <w:t xml:space="preserve">EC-2010. </w:t>
      </w:r>
      <w:r w:rsidR="00FB249C" w:rsidRPr="00FB249C">
        <w:t>Scientific, Technical and Economic Committee for Fisheries (STECF)</w:t>
      </w:r>
      <w:r w:rsidR="0092766E">
        <w:t>.</w:t>
      </w:r>
      <w:r w:rsidR="00FB249C" w:rsidRPr="00FB249C">
        <w:t xml:space="preserve"> </w:t>
      </w:r>
      <w:r w:rsidRPr="00FB249C">
        <w:t>Evaluation of 2011-2013 National Programmes linked to the Data Collection Framework</w:t>
      </w:r>
      <w:r w:rsidR="0092766E">
        <w:t xml:space="preserve">. Report of the Subgroup on Research Needs (SGRN 10-01) 14-19 June 2010, </w:t>
      </w:r>
      <w:proofErr w:type="spellStart"/>
      <w:r w:rsidR="0092766E">
        <w:t>Ispra</w:t>
      </w:r>
      <w:proofErr w:type="spellEnd"/>
      <w:r w:rsidR="0092766E">
        <w:t>, Italy</w:t>
      </w:r>
      <w:r w:rsidR="0092766E" w:rsidRPr="0092766E">
        <w:t>.</w:t>
      </w:r>
      <w:r w:rsidR="0092766E">
        <w:t xml:space="preserve"> Edited by Paul Conno</w:t>
      </w:r>
      <w:r w:rsidR="009B5D78">
        <w:t>l</w:t>
      </w:r>
      <w:r w:rsidR="0092766E">
        <w:t xml:space="preserve">ly and </w:t>
      </w:r>
      <w:proofErr w:type="spellStart"/>
      <w:r w:rsidR="0092766E">
        <w:t>Jarno</w:t>
      </w:r>
      <w:proofErr w:type="spellEnd"/>
      <w:r w:rsidR="0092766E">
        <w:t xml:space="preserve"> Virtanen</w:t>
      </w:r>
      <w:r w:rsidR="0092766E" w:rsidRPr="0092766E">
        <w:t xml:space="preserve"> </w:t>
      </w:r>
      <w:r w:rsidR="00FB249C" w:rsidRPr="0092766E">
        <w:t xml:space="preserve"> </w:t>
      </w:r>
      <w:hyperlink r:id="rId50" w:history="1">
        <w:r w:rsidR="00FB249C" w:rsidRPr="0082124D">
          <w:rPr>
            <w:rStyle w:val="Hyperlink"/>
          </w:rPr>
          <w:t>EUR 24723 EN</w:t>
        </w:r>
      </w:hyperlink>
      <w:r w:rsidR="00FB249C" w:rsidRPr="0092766E">
        <w:t xml:space="preserve"> </w:t>
      </w:r>
    </w:p>
    <w:p w:rsidR="001C1D42" w:rsidRPr="00BA4F8B" w:rsidRDefault="001C1D42" w:rsidP="001C1D42">
      <w:pPr>
        <w:pStyle w:val="lit"/>
      </w:pPr>
      <w:r w:rsidRPr="00BA4F8B">
        <w:t xml:space="preserve">EC 2010. Scientific, Technical and Economic Committee for Fisheries (STECF). Evaluation of 2009 Annual Reports related to the Data Collection Framework. Report of the Subgroup on Research Needs (SGRN 10-02). 5-10 JULY 2010, HAMBURG. Edited by Christoph Stransky &amp; Hendrik </w:t>
      </w:r>
      <w:proofErr w:type="spellStart"/>
      <w:r w:rsidRPr="00BA4F8B">
        <w:t>Doerner</w:t>
      </w:r>
      <w:proofErr w:type="spellEnd"/>
      <w:r w:rsidRPr="00BA4F8B">
        <w:t xml:space="preserve"> </w:t>
      </w:r>
      <w:hyperlink r:id="rId51" w:history="1">
        <w:r w:rsidR="001771EA">
          <w:rPr>
            <w:rStyle w:val="Hyperlink"/>
          </w:rPr>
          <w:t>EUR 24535 EN</w:t>
        </w:r>
      </w:hyperlink>
    </w:p>
    <w:p w:rsidR="00866670" w:rsidRPr="00BA4F8B" w:rsidRDefault="00866670" w:rsidP="00A01DBF">
      <w:pPr>
        <w:pStyle w:val="lit"/>
        <w:rPr>
          <w:rFonts w:asciiTheme="majorHAnsi" w:hAnsiTheme="majorHAnsi"/>
        </w:rPr>
      </w:pPr>
      <w:r w:rsidRPr="00BA4F8B">
        <w:t xml:space="preserve">EC-2010. Scientific, Technical and Economic Committee for Fisheries. Report of the Sub-Group on Research Needs. SGRN-10-03 Review of needs related to surveys. Authors: </w:t>
      </w:r>
      <w:proofErr w:type="spellStart"/>
      <w:r w:rsidRPr="00BA4F8B">
        <w:t>Alpoim</w:t>
      </w:r>
      <w:proofErr w:type="spellEnd"/>
      <w:r w:rsidRPr="00BA4F8B">
        <w:t xml:space="preserve">, R., Brodie, W., </w:t>
      </w:r>
      <w:proofErr w:type="spellStart"/>
      <w:r w:rsidRPr="00BA4F8B">
        <w:t>Daskalov</w:t>
      </w:r>
      <w:proofErr w:type="spellEnd"/>
      <w:r w:rsidRPr="00BA4F8B">
        <w:t xml:space="preserve">, G., Degel, H., </w:t>
      </w:r>
      <w:proofErr w:type="spellStart"/>
      <w:r w:rsidRPr="00BA4F8B">
        <w:t>Fiorentino</w:t>
      </w:r>
      <w:proofErr w:type="spellEnd"/>
      <w:r w:rsidRPr="00BA4F8B">
        <w:t xml:space="preserve">, F., </w:t>
      </w:r>
      <w:proofErr w:type="spellStart"/>
      <w:r w:rsidRPr="00BA4F8B">
        <w:t>Korsbrekke</w:t>
      </w:r>
      <w:proofErr w:type="spellEnd"/>
      <w:r w:rsidRPr="00BA4F8B">
        <w:t xml:space="preserve">, K., Morgado, M.C., O'Brien, C., Reid, D., Sampson, D., </w:t>
      </w:r>
      <w:proofErr w:type="spellStart"/>
      <w:r w:rsidRPr="00BA4F8B">
        <w:t>Somarakis</w:t>
      </w:r>
      <w:proofErr w:type="spellEnd"/>
      <w:r w:rsidRPr="00BA4F8B">
        <w:t xml:space="preserve">, S., Stransky, C., and </w:t>
      </w:r>
      <w:proofErr w:type="spellStart"/>
      <w:r w:rsidRPr="00BA4F8B">
        <w:rPr>
          <w:rFonts w:asciiTheme="majorHAnsi" w:hAnsiTheme="majorHAnsi"/>
        </w:rPr>
        <w:t>Uriarte</w:t>
      </w:r>
      <w:proofErr w:type="spellEnd"/>
      <w:r w:rsidRPr="00BA4F8B">
        <w:rPr>
          <w:rFonts w:asciiTheme="majorHAnsi" w:hAnsiTheme="majorHAnsi"/>
        </w:rPr>
        <w:t xml:space="preserve">, A. EUR – Scientific and Technical Research series – </w:t>
      </w:r>
      <w:hyperlink r:id="rId52" w:history="1">
        <w:r w:rsidR="001771EA">
          <w:rPr>
            <w:rStyle w:val="Hyperlink"/>
            <w:rFonts w:asciiTheme="majorHAnsi" w:hAnsiTheme="majorHAnsi" w:cs="ArialMT"/>
          </w:rPr>
          <w:t>EUR 24634 EN</w:t>
        </w:r>
      </w:hyperlink>
    </w:p>
    <w:p w:rsidR="00866670" w:rsidRPr="00FB249C" w:rsidRDefault="001C1D42" w:rsidP="00A01DBF">
      <w:pPr>
        <w:pStyle w:val="lit"/>
      </w:pPr>
      <w:r w:rsidRPr="00FB249C">
        <w:t>EC-RCM 2011. Report of the Second Regional Coordination Meeting on Long Distance Fisheries</w:t>
      </w:r>
      <w:r w:rsidR="00FB249C">
        <w:t xml:space="preserve"> (</w:t>
      </w:r>
      <w:hyperlink r:id="rId53" w:history="1">
        <w:r w:rsidR="00FB249C" w:rsidRPr="000F5A58">
          <w:rPr>
            <w:rStyle w:val="Hyperlink"/>
          </w:rPr>
          <w:t>RCM-LDF</w:t>
        </w:r>
      </w:hyperlink>
      <w:r w:rsidR="00FB249C">
        <w:t>)</w:t>
      </w:r>
      <w:r w:rsidRPr="00FB249C">
        <w:t>. Ljubljana (Slovenia). 10-13 May 2011</w:t>
      </w:r>
    </w:p>
    <w:p w:rsidR="00866670" w:rsidRPr="00FB249C" w:rsidRDefault="001C1D42" w:rsidP="00A01DBF">
      <w:pPr>
        <w:pStyle w:val="lit"/>
      </w:pPr>
      <w:r w:rsidRPr="00FB249C">
        <w:t>EC-RCM 2011. Final report of the Regional Coordination Meeting for the North Atlantic (</w:t>
      </w:r>
      <w:hyperlink r:id="rId54" w:history="1">
        <w:r w:rsidRPr="00FB249C">
          <w:rPr>
            <w:rStyle w:val="Hyperlink"/>
          </w:rPr>
          <w:t>RCM NA</w:t>
        </w:r>
      </w:hyperlink>
      <w:r w:rsidRPr="00FB249C">
        <w:t>) 2011, La Rochelle, France, 12–15 September 2011</w:t>
      </w:r>
    </w:p>
    <w:p w:rsidR="00866670" w:rsidRPr="00FB249C" w:rsidRDefault="001C1D42" w:rsidP="00A01DBF">
      <w:pPr>
        <w:pStyle w:val="lit"/>
        <w:rPr>
          <w:rStyle w:val="Strong"/>
          <w:b w:val="0"/>
        </w:rPr>
      </w:pPr>
      <w:r w:rsidRPr="00FB249C">
        <w:t xml:space="preserve">EC-RCM 2011. </w:t>
      </w:r>
      <w:r w:rsidRPr="00FB249C">
        <w:rPr>
          <w:rStyle w:val="Strong"/>
          <w:b w:val="0"/>
        </w:rPr>
        <w:t>Report of the Regional Coordination Meeting for the North Sea and Eastern Arctic (</w:t>
      </w:r>
      <w:hyperlink r:id="rId55" w:history="1">
        <w:r w:rsidRPr="00FB249C">
          <w:rPr>
            <w:rStyle w:val="Hyperlink"/>
          </w:rPr>
          <w:t>RCM NS&amp;EA</w:t>
        </w:r>
      </w:hyperlink>
      <w:r w:rsidRPr="00FB249C">
        <w:rPr>
          <w:rStyle w:val="Strong"/>
          <w:b w:val="0"/>
        </w:rPr>
        <w:t xml:space="preserve">) 2011. Johan Heinrich von </w:t>
      </w:r>
      <w:proofErr w:type="spellStart"/>
      <w:r w:rsidRPr="00FB249C">
        <w:rPr>
          <w:rStyle w:val="Strong"/>
          <w:b w:val="0"/>
        </w:rPr>
        <w:t>Thunen</w:t>
      </w:r>
      <w:proofErr w:type="spellEnd"/>
      <w:r w:rsidRPr="00FB249C">
        <w:rPr>
          <w:rStyle w:val="Strong"/>
          <w:b w:val="0"/>
        </w:rPr>
        <w:t xml:space="preserve"> Institute (</w:t>
      </w:r>
      <w:proofErr w:type="spellStart"/>
      <w:r w:rsidRPr="00FB249C">
        <w:rPr>
          <w:rStyle w:val="Strong"/>
          <w:b w:val="0"/>
        </w:rPr>
        <w:t>vTI</w:t>
      </w:r>
      <w:proofErr w:type="spellEnd"/>
      <w:r w:rsidRPr="00FB249C">
        <w:rPr>
          <w:rStyle w:val="Strong"/>
          <w:b w:val="0"/>
        </w:rPr>
        <w:t>), Hamburg, Germany. 26/09/2011 – 30/09/2</w:t>
      </w:r>
    </w:p>
    <w:p w:rsidR="00866670" w:rsidRPr="00FB249C" w:rsidRDefault="00866670" w:rsidP="00A01DBF">
      <w:pPr>
        <w:pStyle w:val="lit"/>
        <w:rPr>
          <w:rStyle w:val="Hyperlink"/>
        </w:rPr>
      </w:pPr>
      <w:r w:rsidRPr="00FB249C">
        <w:t>EC 2011. Scientific, Technical and Economic Committee for Fisheries (STECF) Expert Working Group (EWG) 11-02. Reflections on the Present and Future Requirements of the DCF.</w:t>
      </w:r>
      <w:r w:rsidRPr="00FB249C">
        <w:rPr>
          <w:b/>
          <w:sz w:val="28"/>
          <w:szCs w:val="28"/>
        </w:rPr>
        <w:t xml:space="preserve"> </w:t>
      </w:r>
      <w:proofErr w:type="spellStart"/>
      <w:r w:rsidRPr="00FB249C">
        <w:t>Borchette</w:t>
      </w:r>
      <w:proofErr w:type="spellEnd"/>
      <w:r w:rsidRPr="00FB249C">
        <w:t xml:space="preserve"> Centre, Brussels; 21</w:t>
      </w:r>
      <w:r w:rsidRPr="00FB249C">
        <w:rPr>
          <w:vertAlign w:val="superscript"/>
        </w:rPr>
        <w:t>st</w:t>
      </w:r>
      <w:r w:rsidRPr="00FB249C">
        <w:t xml:space="preserve"> to 25</w:t>
      </w:r>
      <w:r w:rsidRPr="00FB249C">
        <w:rPr>
          <w:vertAlign w:val="superscript"/>
        </w:rPr>
        <w:t>th</w:t>
      </w:r>
      <w:r w:rsidRPr="00FB249C">
        <w:t xml:space="preserve"> March 2011 </w:t>
      </w:r>
      <w:hyperlink r:id="rId56" w:history="1">
        <w:r w:rsidR="001771EA">
          <w:rPr>
            <w:rStyle w:val="Hyperlink"/>
          </w:rPr>
          <w:t>EUR 24896 EN</w:t>
        </w:r>
      </w:hyperlink>
    </w:p>
    <w:p w:rsidR="00866670" w:rsidRPr="00FB249C" w:rsidRDefault="00866670" w:rsidP="00A01DBF">
      <w:pPr>
        <w:pStyle w:val="lit"/>
        <w:rPr>
          <w:rFonts w:asciiTheme="majorHAnsi" w:hAnsiTheme="majorHAnsi"/>
        </w:rPr>
      </w:pPr>
      <w:r w:rsidRPr="00FB249C">
        <w:t xml:space="preserve">EC 2011. Scientific, Technical and Economic Committee for Fisheries (STECF) Expert Working Group (EWG) 11-8. Evaluation of 2010 annual reports related to the </w:t>
      </w:r>
      <w:r w:rsidRPr="00FB249C">
        <w:rPr>
          <w:rFonts w:asciiTheme="majorHAnsi" w:hAnsiTheme="majorHAnsi"/>
        </w:rPr>
        <w:t xml:space="preserve">Data Collection Framework. Helsinki; 27th June 2011 - 1st July 2011 </w:t>
      </w:r>
      <w:hyperlink r:id="rId57" w:history="1">
        <w:r w:rsidR="001771EA">
          <w:rPr>
            <w:rStyle w:val="Hyperlink"/>
            <w:rFonts w:asciiTheme="majorHAnsi" w:hAnsiTheme="majorHAnsi" w:cs="ArialMT"/>
          </w:rPr>
          <w:t>EUR 25250 EN</w:t>
        </w:r>
      </w:hyperlink>
    </w:p>
    <w:p w:rsidR="00FB249C" w:rsidRPr="00FB249C" w:rsidRDefault="00FB249C" w:rsidP="00FB249C">
      <w:pPr>
        <w:pStyle w:val="lit"/>
      </w:pPr>
      <w:r w:rsidRPr="00FB249C">
        <w:t>EC-RCM 201</w:t>
      </w:r>
      <w:r>
        <w:t>2</w:t>
      </w:r>
      <w:r w:rsidRPr="00FB249C">
        <w:t>. Report of the Third Regional Coordination Meeting on Long Distance Fisheries</w:t>
      </w:r>
      <w:r>
        <w:t xml:space="preserve"> (</w:t>
      </w:r>
      <w:hyperlink r:id="rId58" w:history="1">
        <w:r w:rsidRPr="00182542">
          <w:rPr>
            <w:rStyle w:val="Hyperlink"/>
          </w:rPr>
          <w:t>RCM-LDF</w:t>
        </w:r>
      </w:hyperlink>
      <w:r>
        <w:t>)</w:t>
      </w:r>
      <w:r w:rsidRPr="00FB249C">
        <w:t xml:space="preserve">. </w:t>
      </w:r>
      <w:r>
        <w:t>Madrid</w:t>
      </w:r>
      <w:r w:rsidRPr="00FB249C">
        <w:t xml:space="preserve"> (</w:t>
      </w:r>
      <w:r>
        <w:t>Spain</w:t>
      </w:r>
      <w:r w:rsidRPr="00FB249C">
        <w:t xml:space="preserve">). </w:t>
      </w:r>
      <w:r>
        <w:t>9</w:t>
      </w:r>
      <w:r w:rsidRPr="00FB249C">
        <w:t xml:space="preserve">-13 </w:t>
      </w:r>
      <w:r>
        <w:t>July</w:t>
      </w:r>
      <w:r w:rsidRPr="00FB249C">
        <w:t xml:space="preserve"> 201</w:t>
      </w:r>
      <w:r>
        <w:t>2</w:t>
      </w:r>
    </w:p>
    <w:p w:rsidR="00FB249C" w:rsidRPr="00FB249C" w:rsidRDefault="00FB249C" w:rsidP="00FB249C">
      <w:pPr>
        <w:pStyle w:val="lit"/>
      </w:pPr>
      <w:r w:rsidRPr="00FB249C">
        <w:t>EC-RCM 201</w:t>
      </w:r>
      <w:r>
        <w:t>2</w:t>
      </w:r>
      <w:r w:rsidRPr="00FB249C">
        <w:t>. Final report of the Regional Coordination Meeting for the North Atlantic (</w:t>
      </w:r>
      <w:hyperlink r:id="rId59" w:history="1">
        <w:r w:rsidRPr="00FB249C">
          <w:rPr>
            <w:rStyle w:val="Hyperlink"/>
          </w:rPr>
          <w:t>RCM NA</w:t>
        </w:r>
      </w:hyperlink>
      <w:r w:rsidRPr="00FB249C">
        <w:t>) 201</w:t>
      </w:r>
      <w:r>
        <w:t>2</w:t>
      </w:r>
      <w:r w:rsidRPr="00FB249C">
        <w:t xml:space="preserve">, </w:t>
      </w:r>
      <w:r>
        <w:t>Irish Marine Institute Galway</w:t>
      </w:r>
      <w:r w:rsidRPr="00FB249C">
        <w:t xml:space="preserve">, </w:t>
      </w:r>
      <w:r>
        <w:t>Ireland</w:t>
      </w:r>
      <w:r w:rsidRPr="00FB249C">
        <w:t>, 1</w:t>
      </w:r>
      <w:r>
        <w:t>0</w:t>
      </w:r>
      <w:r w:rsidRPr="00FB249C">
        <w:t>–1</w:t>
      </w:r>
      <w:r>
        <w:t>4</w:t>
      </w:r>
      <w:r w:rsidRPr="00FB249C">
        <w:t xml:space="preserve"> September 201</w:t>
      </w:r>
      <w:r>
        <w:t>2</w:t>
      </w:r>
    </w:p>
    <w:p w:rsidR="00FB249C" w:rsidRPr="003E3934" w:rsidRDefault="00FB249C" w:rsidP="00FB249C">
      <w:pPr>
        <w:pStyle w:val="lit"/>
        <w:rPr>
          <w:rStyle w:val="Strong"/>
          <w:b w:val="0"/>
          <w:bCs w:val="0"/>
          <w:color w:val="000000"/>
        </w:rPr>
      </w:pPr>
      <w:r w:rsidRPr="00FB249C">
        <w:t xml:space="preserve">EC-RCM 2012. </w:t>
      </w:r>
      <w:r w:rsidRPr="00FB249C">
        <w:rPr>
          <w:rStyle w:val="Strong"/>
          <w:b w:val="0"/>
        </w:rPr>
        <w:t>Report of the Regional Coordination Meeting for the North Sea and Eastern Arctic (</w:t>
      </w:r>
      <w:hyperlink r:id="rId60" w:history="1">
        <w:r w:rsidRPr="00FB249C">
          <w:rPr>
            <w:rStyle w:val="Hyperlink"/>
          </w:rPr>
          <w:t>RCM NS&amp;EA</w:t>
        </w:r>
      </w:hyperlink>
      <w:r w:rsidRPr="00FB249C">
        <w:rPr>
          <w:rStyle w:val="Strong"/>
          <w:b w:val="0"/>
        </w:rPr>
        <w:t>) 201</w:t>
      </w:r>
      <w:r>
        <w:rPr>
          <w:rStyle w:val="Strong"/>
          <w:b w:val="0"/>
        </w:rPr>
        <w:t>2</w:t>
      </w:r>
      <w:r w:rsidRPr="00FB249C">
        <w:rPr>
          <w:rStyle w:val="Strong"/>
          <w:b w:val="0"/>
        </w:rPr>
        <w:t xml:space="preserve">. </w:t>
      </w:r>
      <w:r w:rsidRPr="00FB249C">
        <w:rPr>
          <w:color w:val="000000"/>
        </w:rPr>
        <w:t xml:space="preserve"> Institute for Agricultural and Fisheries Research (ILVO</w:t>
      </w:r>
      <w:r w:rsidRPr="00FB249C">
        <w:rPr>
          <w:rStyle w:val="Strong"/>
          <w:b w:val="0"/>
        </w:rPr>
        <w:t>), Oostende, Belgium. 3-7 September 2012</w:t>
      </w:r>
    </w:p>
    <w:p w:rsidR="00866670" w:rsidRDefault="00866670" w:rsidP="000D46A9">
      <w:pPr>
        <w:pStyle w:val="lit"/>
      </w:pPr>
      <w:r w:rsidRPr="00DF201A">
        <w:t xml:space="preserve">EC </w:t>
      </w:r>
      <w:r w:rsidR="00735B9E" w:rsidRPr="00DF201A">
        <w:t>201</w:t>
      </w:r>
      <w:r w:rsidR="00735B9E">
        <w:t>2</w:t>
      </w:r>
      <w:r w:rsidRPr="00DF201A">
        <w:t>. Scientific, Technical and Economic Committee for Fisheries (STECF) Expert Working Group (EWG 11-19</w:t>
      </w:r>
      <w:r w:rsidR="00DF201A">
        <w:t>)</w:t>
      </w:r>
      <w:r w:rsidRPr="00DF201A">
        <w:t xml:space="preserve">. Review of the Revised 2012 National Programmes and the Future of the DCF. </w:t>
      </w:r>
      <w:proofErr w:type="spellStart"/>
      <w:r w:rsidRPr="00DF201A">
        <w:t>Borchette</w:t>
      </w:r>
      <w:proofErr w:type="spellEnd"/>
      <w:r w:rsidRPr="00DF201A">
        <w:t xml:space="preserve"> Centre, Brussels; 28th November to 1st December 2011 </w:t>
      </w:r>
      <w:hyperlink r:id="rId61" w:history="1">
        <w:r w:rsidR="00735B9E" w:rsidRPr="00735B9E">
          <w:rPr>
            <w:rStyle w:val="Hyperlink"/>
          </w:rPr>
          <w:t>EUR 25308</w:t>
        </w:r>
        <w:r w:rsidR="00735B9E" w:rsidRPr="003E3934">
          <w:rPr>
            <w:rStyle w:val="Hyperlink"/>
          </w:rPr>
          <w:t xml:space="preserve"> EN</w:t>
        </w:r>
      </w:hyperlink>
    </w:p>
    <w:p w:rsidR="00B0136E" w:rsidRDefault="00B0136E" w:rsidP="000D46A9">
      <w:pPr>
        <w:pStyle w:val="lit"/>
        <w:rPr>
          <w:rStyle w:val="Hyperlink"/>
        </w:rPr>
      </w:pPr>
      <w:r w:rsidRPr="00926112">
        <w:t>EC 2012. 39</w:t>
      </w:r>
      <w:r w:rsidRPr="00926112">
        <w:rPr>
          <w:vertAlign w:val="superscript"/>
        </w:rPr>
        <w:t>th</w:t>
      </w:r>
      <w:r w:rsidRPr="00926112">
        <w:t xml:space="preserve"> Plenary Meeting Report of the Scientific, </w:t>
      </w:r>
      <w:proofErr w:type="spellStart"/>
      <w:r w:rsidRPr="00926112">
        <w:t>Techinal</w:t>
      </w:r>
      <w:proofErr w:type="spellEnd"/>
      <w:r w:rsidRPr="00926112">
        <w:t xml:space="preserve"> and Economic Committee for Fisheries (PLEN-12-01). </w:t>
      </w:r>
      <w:r w:rsidRPr="00926112">
        <w:rPr>
          <w:bCs/>
        </w:rPr>
        <w:t xml:space="preserve">Plenary meeting </w:t>
      </w:r>
      <w:r w:rsidRPr="00926112">
        <w:t xml:space="preserve">16-20 April 2012, Brussels. Edited by John Casey &amp; Hendrik </w:t>
      </w:r>
      <w:proofErr w:type="spellStart"/>
      <w:r w:rsidRPr="00926112">
        <w:t>Doerner</w:t>
      </w:r>
      <w:proofErr w:type="spellEnd"/>
      <w:r w:rsidRPr="00926112">
        <w:t xml:space="preserve">. Report </w:t>
      </w:r>
      <w:hyperlink r:id="rId62" w:history="1">
        <w:r w:rsidRPr="002065A5">
          <w:rPr>
            <w:rStyle w:val="Hyperlink"/>
          </w:rPr>
          <w:t>EUR 25303 EN</w:t>
        </w:r>
      </w:hyperlink>
    </w:p>
    <w:p w:rsidR="00B0136E" w:rsidRDefault="00B0136E" w:rsidP="000D46A9">
      <w:pPr>
        <w:pStyle w:val="lit"/>
        <w:rPr>
          <w:rStyle w:val="Hyperlink"/>
        </w:rPr>
      </w:pPr>
      <w:r w:rsidRPr="00926112">
        <w:t xml:space="preserve">EC 2012. </w:t>
      </w:r>
      <w:r>
        <w:t>40</w:t>
      </w:r>
      <w:r w:rsidRPr="00926112">
        <w:rPr>
          <w:vertAlign w:val="superscript"/>
        </w:rPr>
        <w:t>th</w:t>
      </w:r>
      <w:r w:rsidRPr="00926112">
        <w:t xml:space="preserve"> Plenary Meeting Report of the Scientific, </w:t>
      </w:r>
      <w:proofErr w:type="spellStart"/>
      <w:r w:rsidRPr="00926112">
        <w:t>Techinal</w:t>
      </w:r>
      <w:proofErr w:type="spellEnd"/>
      <w:r w:rsidRPr="00926112">
        <w:t xml:space="preserve"> and Economic Committee for Fisheries (PLEN-12-0</w:t>
      </w:r>
      <w:r>
        <w:t>2</w:t>
      </w:r>
      <w:r w:rsidRPr="00926112">
        <w:t xml:space="preserve">). </w:t>
      </w:r>
      <w:r w:rsidRPr="00926112">
        <w:rPr>
          <w:bCs/>
        </w:rPr>
        <w:t xml:space="preserve">Plenary meeting </w:t>
      </w:r>
      <w:r>
        <w:t>9</w:t>
      </w:r>
      <w:r w:rsidRPr="00926112">
        <w:t>-</w:t>
      </w:r>
      <w:r>
        <w:t>13</w:t>
      </w:r>
      <w:r w:rsidRPr="00926112">
        <w:t xml:space="preserve"> </w:t>
      </w:r>
      <w:r>
        <w:t>July</w:t>
      </w:r>
      <w:r w:rsidRPr="00926112">
        <w:t xml:space="preserve"> 2012, </w:t>
      </w:r>
      <w:r>
        <w:t>Copenhagen</w:t>
      </w:r>
      <w:r w:rsidRPr="00926112">
        <w:t xml:space="preserve">. Edited by John Casey &amp; Hendrik </w:t>
      </w:r>
      <w:proofErr w:type="spellStart"/>
      <w:r w:rsidRPr="00926112">
        <w:t>Doerner</w:t>
      </w:r>
      <w:proofErr w:type="spellEnd"/>
      <w:r w:rsidRPr="00926112">
        <w:t xml:space="preserve">. Report </w:t>
      </w:r>
      <w:hyperlink r:id="rId63" w:history="1">
        <w:r w:rsidRPr="00CA0100">
          <w:rPr>
            <w:rStyle w:val="Hyperlink"/>
          </w:rPr>
          <w:t>EUR 25411EN</w:t>
        </w:r>
      </w:hyperlink>
    </w:p>
    <w:p w:rsidR="00CA4268" w:rsidRDefault="00B0136E" w:rsidP="00CA4268">
      <w:pPr>
        <w:pStyle w:val="lit"/>
      </w:pPr>
      <w:r w:rsidRPr="00926112">
        <w:t xml:space="preserve">EC 2012. </w:t>
      </w:r>
      <w:r>
        <w:t>41</w:t>
      </w:r>
      <w:r w:rsidRPr="00926112">
        <w:rPr>
          <w:vertAlign w:val="superscript"/>
        </w:rPr>
        <w:t>th</w:t>
      </w:r>
      <w:r w:rsidRPr="00926112">
        <w:t xml:space="preserve"> Plenary Meeting Report of the Scientific, </w:t>
      </w:r>
      <w:proofErr w:type="spellStart"/>
      <w:r w:rsidRPr="00926112">
        <w:t>Techinal</w:t>
      </w:r>
      <w:proofErr w:type="spellEnd"/>
      <w:r w:rsidRPr="00926112">
        <w:t xml:space="preserve"> and Economic Committee for Fisheries (PLEN-12-0</w:t>
      </w:r>
      <w:r>
        <w:t>3</w:t>
      </w:r>
      <w:r w:rsidRPr="00926112">
        <w:t xml:space="preserve">). </w:t>
      </w:r>
      <w:r w:rsidRPr="00926112">
        <w:rPr>
          <w:bCs/>
        </w:rPr>
        <w:t xml:space="preserve">Plenary meeting </w:t>
      </w:r>
      <w:r>
        <w:t>5</w:t>
      </w:r>
      <w:r w:rsidRPr="00926112">
        <w:t>-</w:t>
      </w:r>
      <w:r>
        <w:t>9</w:t>
      </w:r>
      <w:r w:rsidRPr="00926112">
        <w:t xml:space="preserve"> </w:t>
      </w:r>
      <w:r>
        <w:t>November</w:t>
      </w:r>
      <w:r w:rsidRPr="00926112">
        <w:t xml:space="preserve"> 2012, </w:t>
      </w:r>
      <w:r>
        <w:t>Brussels</w:t>
      </w:r>
      <w:r w:rsidRPr="00926112">
        <w:t xml:space="preserve">. Edited by John Casey &amp; Hendrik </w:t>
      </w:r>
      <w:proofErr w:type="spellStart"/>
      <w:r w:rsidRPr="00926112">
        <w:t>Doerner</w:t>
      </w:r>
      <w:proofErr w:type="spellEnd"/>
      <w:r w:rsidRPr="00926112">
        <w:t xml:space="preserve">. Report </w:t>
      </w:r>
      <w:hyperlink r:id="rId64" w:history="1">
        <w:r w:rsidRPr="00CA0100">
          <w:rPr>
            <w:rStyle w:val="Hyperlink"/>
          </w:rPr>
          <w:t>EUR 25579EN</w:t>
        </w:r>
      </w:hyperlink>
      <w:r>
        <w:t xml:space="preserve"> </w:t>
      </w:r>
    </w:p>
    <w:p w:rsidR="00CA4268" w:rsidRDefault="00CA4268" w:rsidP="00CA4268">
      <w:pPr>
        <w:pStyle w:val="lit"/>
        <w:rPr>
          <w:rStyle w:val="Hyperlink"/>
        </w:rPr>
      </w:pPr>
      <w:r w:rsidRPr="009A48C0">
        <w:t xml:space="preserve">EC 2012. Scientific, Technical and Economic Committee for Fisheries (STECF). Expert Working Group on Evaluation of MS Annual Reports for 2011 of the DCF (EWG-12-08). Hamburg, Germany, 25-29 June 2012. Edited by Michael W. </w:t>
      </w:r>
      <w:proofErr w:type="spellStart"/>
      <w:r w:rsidRPr="009A48C0">
        <w:t>Ebeling</w:t>
      </w:r>
      <w:proofErr w:type="spellEnd"/>
      <w:r w:rsidRPr="009A48C0">
        <w:t xml:space="preserve">, </w:t>
      </w:r>
      <w:proofErr w:type="spellStart"/>
      <w:r w:rsidRPr="009A48C0">
        <w:t>Nikolaos</w:t>
      </w:r>
      <w:proofErr w:type="spellEnd"/>
      <w:r w:rsidRPr="009A48C0">
        <w:t xml:space="preserve"> </w:t>
      </w:r>
      <w:proofErr w:type="spellStart"/>
      <w:r w:rsidRPr="009A48C0">
        <w:t>Mitrakis</w:t>
      </w:r>
      <w:proofErr w:type="spellEnd"/>
      <w:r w:rsidRPr="009A48C0">
        <w:t xml:space="preserve"> &amp; Hendrik </w:t>
      </w:r>
      <w:proofErr w:type="spellStart"/>
      <w:r w:rsidRPr="009A48C0">
        <w:t>Doerner</w:t>
      </w:r>
      <w:proofErr w:type="spellEnd"/>
      <w:r w:rsidRPr="009A48C0">
        <w:t xml:space="preserve">. </w:t>
      </w:r>
      <w:hyperlink r:id="rId65" w:history="1">
        <w:r w:rsidRPr="009A48C0">
          <w:rPr>
            <w:rStyle w:val="Hyperlink"/>
          </w:rPr>
          <w:t>EUR 25450 E</w:t>
        </w:r>
      </w:hyperlink>
      <w:r>
        <w:rPr>
          <w:rStyle w:val="Hyperlink"/>
        </w:rPr>
        <w:t>N</w:t>
      </w:r>
    </w:p>
    <w:p w:rsidR="00CA4268" w:rsidRDefault="00CA4268" w:rsidP="00CA4268">
      <w:pPr>
        <w:pStyle w:val="lit"/>
        <w:rPr>
          <w:rStyle w:val="Hyperlink"/>
        </w:rPr>
      </w:pPr>
      <w:r>
        <w:t xml:space="preserve">EC 2013. </w:t>
      </w:r>
      <w:r w:rsidRPr="009A48C0">
        <w:t xml:space="preserve">Scientific, Technical and Economic Committee for Fisheries (STECF). DCF </w:t>
      </w:r>
      <w:r w:rsidR="00DF201A">
        <w:t xml:space="preserve"> - Assessment of NP Changes </w:t>
      </w:r>
      <w:r w:rsidRPr="009A48C0">
        <w:t>(</w:t>
      </w:r>
      <w:r w:rsidR="00DF201A">
        <w:t xml:space="preserve">STECF-13-02; </w:t>
      </w:r>
      <w:r w:rsidRPr="009A48C0">
        <w:t xml:space="preserve">EWG-12-08). </w:t>
      </w:r>
      <w:r w:rsidR="00DF201A">
        <w:t>Brussels</w:t>
      </w:r>
      <w:r w:rsidRPr="009A48C0">
        <w:t xml:space="preserve">, </w:t>
      </w:r>
      <w:r w:rsidR="00DF201A">
        <w:t>Belgium</w:t>
      </w:r>
      <w:r w:rsidRPr="009A48C0">
        <w:t xml:space="preserve">, </w:t>
      </w:r>
      <w:r w:rsidR="00DF201A">
        <w:t>10</w:t>
      </w:r>
      <w:r w:rsidRPr="009A48C0">
        <w:t>-</w:t>
      </w:r>
      <w:r w:rsidR="00DF201A">
        <w:t>14</w:t>
      </w:r>
      <w:r w:rsidRPr="009A48C0">
        <w:t xml:space="preserve"> </w:t>
      </w:r>
      <w:r w:rsidR="00DF201A">
        <w:t>December</w:t>
      </w:r>
      <w:r w:rsidRPr="009A48C0">
        <w:t xml:space="preserve"> 2012. Edited by Michael W. </w:t>
      </w:r>
      <w:proofErr w:type="spellStart"/>
      <w:r w:rsidRPr="009A48C0">
        <w:t>Ebeling</w:t>
      </w:r>
      <w:proofErr w:type="spellEnd"/>
      <w:r w:rsidRPr="009A48C0">
        <w:t xml:space="preserve">, </w:t>
      </w:r>
      <w:proofErr w:type="spellStart"/>
      <w:r w:rsidRPr="009A48C0">
        <w:t>Nikolaos</w:t>
      </w:r>
      <w:proofErr w:type="spellEnd"/>
      <w:r w:rsidRPr="009A48C0">
        <w:t xml:space="preserve"> </w:t>
      </w:r>
      <w:proofErr w:type="spellStart"/>
      <w:r w:rsidRPr="009A48C0">
        <w:t>Mitrakis</w:t>
      </w:r>
      <w:proofErr w:type="spellEnd"/>
      <w:r w:rsidRPr="009A48C0">
        <w:t xml:space="preserve"> &amp; Hendrik </w:t>
      </w:r>
      <w:proofErr w:type="spellStart"/>
      <w:r w:rsidRPr="009A48C0">
        <w:t>Doerner</w:t>
      </w:r>
      <w:proofErr w:type="spellEnd"/>
      <w:r w:rsidRPr="009A48C0">
        <w:t xml:space="preserve">. </w:t>
      </w:r>
      <w:hyperlink r:id="rId66" w:history="1">
        <w:r w:rsidRPr="009A48C0">
          <w:rPr>
            <w:rStyle w:val="Hyperlink"/>
          </w:rPr>
          <w:t>EUR 25</w:t>
        </w:r>
        <w:r w:rsidR="00DF201A">
          <w:rPr>
            <w:rStyle w:val="Hyperlink"/>
          </w:rPr>
          <w:t>827</w:t>
        </w:r>
        <w:r w:rsidRPr="009A48C0">
          <w:rPr>
            <w:rStyle w:val="Hyperlink"/>
          </w:rPr>
          <w:t xml:space="preserve"> E</w:t>
        </w:r>
      </w:hyperlink>
      <w:r>
        <w:rPr>
          <w:rStyle w:val="Hyperlink"/>
        </w:rPr>
        <w:t>N</w:t>
      </w:r>
    </w:p>
    <w:p w:rsidR="00455FDF" w:rsidRPr="00A57622" w:rsidRDefault="00455FDF" w:rsidP="00A01DBF">
      <w:pPr>
        <w:pStyle w:val="lit"/>
      </w:pPr>
      <w:r w:rsidRPr="00A57622">
        <w:t>Hammen, T., and Martin de Graaf. 2012. Recreational fishery: catch estimate of cod (</w:t>
      </w:r>
      <w:r w:rsidRPr="00A57622">
        <w:rPr>
          <w:i/>
        </w:rPr>
        <w:t>Gadus morhua</w:t>
      </w:r>
      <w:r w:rsidRPr="00A57622">
        <w:t>) and eel (</w:t>
      </w:r>
      <w:r w:rsidRPr="00A57622">
        <w:rPr>
          <w:i/>
        </w:rPr>
        <w:t>Anguilla anguilla</w:t>
      </w:r>
      <w:r w:rsidRPr="00A57622">
        <w:t xml:space="preserve">). </w:t>
      </w:r>
      <w:hyperlink r:id="rId67" w:history="1">
        <w:r w:rsidRPr="00B0136E">
          <w:rPr>
            <w:rStyle w:val="Hyperlink"/>
          </w:rPr>
          <w:t>Report number C014/12</w:t>
        </w:r>
      </w:hyperlink>
    </w:p>
    <w:p w:rsidR="00455FDF" w:rsidRDefault="00455FDF" w:rsidP="00A01DBF">
      <w:pPr>
        <w:pStyle w:val="lit"/>
        <w:rPr>
          <w:szCs w:val="16"/>
        </w:rPr>
      </w:pPr>
      <w:r w:rsidRPr="00B0136E">
        <w:t xml:space="preserve">Helmond, A.T.M., S.S. Uhlmann, H.M.J. van Overzee, S.M. Bierman, R.A. Bol and R.R. Nijman. 2011. Discard sampling of </w:t>
      </w:r>
      <w:r w:rsidR="00B275DE" w:rsidRPr="00B0136E">
        <w:t>Dutch</w:t>
      </w:r>
      <w:r w:rsidRPr="00B0136E">
        <w:t xml:space="preserve"> bottom-trawl fisheries in 2009 and 2010. </w:t>
      </w:r>
      <w:hyperlink r:id="rId68" w:history="1">
        <w:r w:rsidRPr="00B0136E">
          <w:rPr>
            <w:rStyle w:val="Hyperlink"/>
            <w:szCs w:val="16"/>
          </w:rPr>
          <w:t>CVO report 11.008</w:t>
        </w:r>
      </w:hyperlink>
    </w:p>
    <w:p w:rsidR="00866670" w:rsidRDefault="00B0136E" w:rsidP="00B0136E">
      <w:pPr>
        <w:pStyle w:val="lit"/>
        <w:rPr>
          <w:rStyle w:val="Hyperlink"/>
        </w:rPr>
      </w:pPr>
      <w:r w:rsidRPr="00DF201A">
        <w:t xml:space="preserve">Helmond, A.T.M. van, S.S. Uhlmann, R.A. Bol, R.R. Nijman and A. Coers. 2012. </w:t>
      </w:r>
      <w:r w:rsidR="00DF201A" w:rsidRPr="00DF201A">
        <w:t>Discard sampling of Dutch bottom-trawl and seine fisheries in 2011</w:t>
      </w:r>
      <w:r w:rsidRPr="00DF201A">
        <w:t xml:space="preserve">. </w:t>
      </w:r>
      <w:hyperlink r:id="rId69" w:history="1">
        <w:r w:rsidRPr="00DF201A">
          <w:rPr>
            <w:rStyle w:val="Hyperlink"/>
          </w:rPr>
          <w:t>CVO report: 12.010</w:t>
        </w:r>
      </w:hyperlink>
    </w:p>
    <w:p w:rsidR="00AA2E2B" w:rsidRDefault="00AA2E2B" w:rsidP="00AA2E2B">
      <w:pPr>
        <w:pStyle w:val="lit"/>
        <w:rPr>
          <w:szCs w:val="16"/>
        </w:rPr>
      </w:pPr>
      <w:proofErr w:type="spellStart"/>
      <w:r w:rsidRPr="005C5139">
        <w:rPr>
          <w:szCs w:val="16"/>
        </w:rPr>
        <w:t>Turenhout</w:t>
      </w:r>
      <w:proofErr w:type="spellEnd"/>
      <w:r w:rsidRPr="005C5139">
        <w:rPr>
          <w:szCs w:val="16"/>
        </w:rPr>
        <w:t>, M., H. Bartelings, J.A.E. van Oostenbrugge, Evaluation sample fisheries, Agricultural Economics Research Institute (LEI), The Hague, 2011.</w:t>
      </w:r>
    </w:p>
    <w:p w:rsidR="00AA2E2B" w:rsidRPr="00DF201A" w:rsidRDefault="00AA2E2B" w:rsidP="00B0136E">
      <w:pPr>
        <w:pStyle w:val="lit"/>
      </w:pPr>
    </w:p>
    <w:p w:rsidR="002E6A83" w:rsidRPr="000E33BE" w:rsidRDefault="001C1193" w:rsidP="002E6A83">
      <w:pPr>
        <w:pStyle w:val="Heading1"/>
        <w:rPr>
          <w:lang w:val="en-GB"/>
        </w:rPr>
      </w:pPr>
      <w:bookmarkStart w:id="285" w:name="_Toc262736797"/>
      <w:bookmarkStart w:id="286" w:name="_Toc294615971"/>
      <w:bookmarkStart w:id="287" w:name="_Toc357757843"/>
      <w:r w:rsidRPr="000E33BE">
        <w:rPr>
          <w:lang w:val="en-GB"/>
        </w:rPr>
        <w:t>XI</w:t>
      </w:r>
      <w:r w:rsidR="00122937" w:rsidRPr="000E33BE">
        <w:rPr>
          <w:lang w:val="en-GB"/>
        </w:rPr>
        <w:tab/>
      </w:r>
      <w:r w:rsidR="002E6A83" w:rsidRPr="000E33BE">
        <w:rPr>
          <w:lang w:val="en-GB"/>
        </w:rPr>
        <w:t>Annexes</w:t>
      </w:r>
      <w:bookmarkEnd w:id="285"/>
      <w:bookmarkEnd w:id="286"/>
      <w:bookmarkEnd w:id="287"/>
    </w:p>
    <w:p w:rsidR="00925B5D" w:rsidRPr="000E33BE" w:rsidRDefault="00925B5D" w:rsidP="00605F6D">
      <w:pPr>
        <w:pStyle w:val="Heading1"/>
        <w:ind w:firstLine="0"/>
        <w:rPr>
          <w:lang w:val="en-GB"/>
        </w:rPr>
      </w:pPr>
      <w:bookmarkStart w:id="288" w:name="_Toc262736798"/>
      <w:bookmarkStart w:id="289" w:name="_Toc294615972"/>
      <w:bookmarkStart w:id="290" w:name="_Toc357757844"/>
      <w:r w:rsidRPr="000E33BE">
        <w:rPr>
          <w:lang w:val="en-GB"/>
        </w:rPr>
        <w:t>Annex 1</w:t>
      </w:r>
      <w:r w:rsidR="00605F6D" w:rsidRPr="000E33BE">
        <w:rPr>
          <w:lang w:val="en-GB"/>
        </w:rPr>
        <w:tab/>
      </w:r>
      <w:r w:rsidRPr="000E33BE">
        <w:rPr>
          <w:lang w:val="en-GB"/>
        </w:rPr>
        <w:t>Set of survey maps</w:t>
      </w:r>
      <w:bookmarkEnd w:id="288"/>
      <w:bookmarkEnd w:id="289"/>
      <w:bookmarkEnd w:id="290"/>
    </w:p>
    <w:p w:rsidR="0004066E" w:rsidRPr="00690DA5" w:rsidRDefault="009B5D78" w:rsidP="004D382A">
      <w:pPr>
        <w:pStyle w:val="BodyText"/>
      </w:pPr>
      <w:r>
        <w:t>Upon</w:t>
      </w:r>
      <w:r w:rsidR="009F0C54">
        <w:t xml:space="preserve"> request </w:t>
      </w:r>
      <w:r>
        <w:t>by</w:t>
      </w:r>
      <w:r w:rsidR="009F0C54">
        <w:t xml:space="preserve"> the Commission, the set of survey maps has been moved </w:t>
      </w:r>
      <w:r>
        <w:t>in</w:t>
      </w:r>
      <w:r w:rsidR="009F0C54">
        <w:t>to the section III.G.1.: Research surveys at sea</w:t>
      </w:r>
    </w:p>
    <w:p w:rsidR="00C432E9" w:rsidRDefault="00C71F81" w:rsidP="00C432E9">
      <w:pPr>
        <w:pStyle w:val="Heading1"/>
        <w:ind w:firstLine="0"/>
        <w:rPr>
          <w:lang w:val="en-GB"/>
        </w:rPr>
      </w:pPr>
      <w:bookmarkStart w:id="291" w:name="_Toc262736799"/>
      <w:bookmarkStart w:id="292" w:name="_Toc294615973"/>
      <w:bookmarkStart w:id="293" w:name="_Toc357757845"/>
      <w:r>
        <w:rPr>
          <w:lang w:val="en-GB"/>
        </w:rPr>
        <w:t>A</w:t>
      </w:r>
      <w:r w:rsidR="00C432E9" w:rsidRPr="00690DA5">
        <w:rPr>
          <w:lang w:val="en-GB"/>
        </w:rPr>
        <w:t>nnex 2</w:t>
      </w:r>
      <w:r w:rsidR="00C432E9" w:rsidRPr="00690DA5">
        <w:rPr>
          <w:lang w:val="en-GB"/>
        </w:rPr>
        <w:tab/>
      </w:r>
      <w:r w:rsidR="0012696F" w:rsidRPr="00690DA5">
        <w:rPr>
          <w:lang w:val="en-GB"/>
        </w:rPr>
        <w:t xml:space="preserve">Bilateral </w:t>
      </w:r>
      <w:r w:rsidR="00C432E9" w:rsidRPr="00690DA5">
        <w:rPr>
          <w:lang w:val="en-GB"/>
        </w:rPr>
        <w:t>Agreements</w:t>
      </w:r>
      <w:bookmarkEnd w:id="291"/>
      <w:bookmarkEnd w:id="292"/>
      <w:bookmarkEnd w:id="293"/>
    </w:p>
    <w:p w:rsidR="00336BFF" w:rsidRPr="00336BFF" w:rsidRDefault="00336BFF" w:rsidP="00336BFF">
      <w:pPr>
        <w:shd w:val="clear" w:color="auto" w:fill="FFFFFF"/>
        <w:spacing w:before="0"/>
        <w:jc w:val="center"/>
        <w:rPr>
          <w:sz w:val="24"/>
          <w:szCs w:val="24"/>
        </w:rPr>
      </w:pPr>
      <w:r w:rsidRPr="00336BFF">
        <w:rPr>
          <w:b/>
          <w:bCs/>
          <w:color w:val="000000"/>
          <w:sz w:val="24"/>
          <w:szCs w:val="24"/>
        </w:rPr>
        <w:t xml:space="preserve">Bilateral Agreement between </w:t>
      </w:r>
      <w:r w:rsidRPr="00336BFF">
        <w:rPr>
          <w:b/>
          <w:bCs/>
          <w:color w:val="000000"/>
          <w:sz w:val="24"/>
          <w:szCs w:val="24"/>
          <w:u w:val="single"/>
        </w:rPr>
        <w:t>The Netherlands</w:t>
      </w:r>
      <w:r w:rsidRPr="00336BFF">
        <w:rPr>
          <w:b/>
          <w:bCs/>
          <w:color w:val="000000"/>
          <w:sz w:val="24"/>
          <w:szCs w:val="24"/>
        </w:rPr>
        <w:t xml:space="preserve"> (Centre for Fisheries Research) and</w:t>
      </w:r>
      <w:r w:rsidRPr="00336BFF">
        <w:rPr>
          <w:sz w:val="24"/>
          <w:szCs w:val="24"/>
        </w:rPr>
        <w:t xml:space="preserve"> </w:t>
      </w:r>
      <w:r w:rsidRPr="00336BFF">
        <w:rPr>
          <w:b/>
          <w:bCs/>
          <w:color w:val="000000"/>
          <w:sz w:val="24"/>
          <w:szCs w:val="24"/>
          <w:u w:val="single"/>
        </w:rPr>
        <w:t>Germany</w:t>
      </w:r>
      <w:r w:rsidRPr="00336BFF">
        <w:rPr>
          <w:b/>
          <w:bCs/>
          <w:color w:val="000000"/>
          <w:sz w:val="24"/>
          <w:szCs w:val="24"/>
        </w:rPr>
        <w:t xml:space="preserve"> (Johann Heinrich von </w:t>
      </w:r>
      <w:proofErr w:type="spellStart"/>
      <w:r w:rsidRPr="00336BFF">
        <w:rPr>
          <w:b/>
          <w:bCs/>
          <w:color w:val="000000"/>
          <w:sz w:val="24"/>
          <w:szCs w:val="24"/>
        </w:rPr>
        <w:t>Thünen</w:t>
      </w:r>
      <w:proofErr w:type="spellEnd"/>
      <w:r w:rsidRPr="00336BFF">
        <w:rPr>
          <w:b/>
          <w:bCs/>
          <w:color w:val="000000"/>
          <w:sz w:val="24"/>
          <w:szCs w:val="24"/>
        </w:rPr>
        <w:t xml:space="preserve"> Institute, </w:t>
      </w:r>
      <w:proofErr w:type="spellStart"/>
      <w:r w:rsidRPr="00336BFF">
        <w:rPr>
          <w:b/>
          <w:bCs/>
          <w:color w:val="000000"/>
          <w:sz w:val="24"/>
          <w:szCs w:val="24"/>
        </w:rPr>
        <w:t>vTI</w:t>
      </w:r>
      <w:proofErr w:type="spellEnd"/>
      <w:r w:rsidRPr="00336BFF">
        <w:rPr>
          <w:b/>
          <w:bCs/>
          <w:color w:val="000000"/>
          <w:sz w:val="24"/>
          <w:szCs w:val="24"/>
        </w:rPr>
        <w:t>)</w:t>
      </w:r>
      <w:r w:rsidRPr="00336BFF">
        <w:rPr>
          <w:i/>
          <w:iCs/>
          <w:color w:val="000000"/>
          <w:sz w:val="24"/>
          <w:szCs w:val="24"/>
        </w:rPr>
        <w:t xml:space="preserve"> </w:t>
      </w:r>
      <w:r w:rsidRPr="00336BFF">
        <w:rPr>
          <w:b/>
          <w:bCs/>
          <w:color w:val="000000"/>
          <w:sz w:val="24"/>
          <w:szCs w:val="24"/>
        </w:rPr>
        <w:t>for the collection of length and age samples</w:t>
      </w:r>
      <w:r w:rsidRPr="00336BFF">
        <w:rPr>
          <w:sz w:val="24"/>
          <w:szCs w:val="24"/>
        </w:rPr>
        <w:t xml:space="preserve"> </w:t>
      </w:r>
      <w:r w:rsidRPr="00336BFF">
        <w:rPr>
          <w:b/>
          <w:color w:val="000000"/>
          <w:sz w:val="24"/>
          <w:szCs w:val="24"/>
        </w:rPr>
        <w:t>in accordance with EC Regulation 665/2008, laying down detailed rules for the application of Council Regulation (EC) 199/2008, and its Commission Decision 2010/93/EU</w:t>
      </w:r>
    </w:p>
    <w:p w:rsidR="00336BFF" w:rsidRDefault="00336BFF" w:rsidP="00336BFF">
      <w:pPr>
        <w:pStyle w:val="Hheading3"/>
      </w:pPr>
      <w:r w:rsidRPr="00874B39">
        <w:t>Agreement:</w:t>
      </w:r>
    </w:p>
    <w:p w:rsidR="00336BFF" w:rsidRPr="00B34E7E" w:rsidRDefault="00336BFF" w:rsidP="00B34E7E">
      <w:pPr>
        <w:pStyle w:val="BodyText"/>
      </w:pPr>
      <w:r w:rsidRPr="00B34E7E">
        <w:t>Pelagic freezer trawlers fishing on herring, blue whiting, mackerel and horse mackerel, and beam trawlers fishing on plaice and sole</w:t>
      </w:r>
      <w:r w:rsidRPr="004D382A">
        <w:t xml:space="preserve"> under the German register, which land for first sale into </w:t>
      </w:r>
      <w:r w:rsidRPr="003E3934">
        <w:t>The Netherlands</w:t>
      </w:r>
      <w:r w:rsidRPr="00B34E7E">
        <w:t>, will be sampled as part of the German National Programme under the requirements of the EC Data Collection Framework (199/2008). The eventual additional sampling costs will be covered within the German National Sampling Programme 2011-2013.</w:t>
      </w:r>
    </w:p>
    <w:p w:rsidR="00B34E7E" w:rsidRPr="00B34E7E" w:rsidRDefault="00336BFF" w:rsidP="00336BFF">
      <w:pPr>
        <w:pStyle w:val="Hheading3"/>
      </w:pPr>
      <w:r w:rsidRPr="00874B39">
        <w:t>Description of sampling:</w:t>
      </w:r>
    </w:p>
    <w:p w:rsidR="00336BFF" w:rsidRPr="00874B39" w:rsidRDefault="00336BFF" w:rsidP="00B34E7E">
      <w:pPr>
        <w:pStyle w:val="BodyText"/>
      </w:pPr>
      <w:r w:rsidRPr="00874B39">
        <w:t xml:space="preserve">The sampling will be for length and age of discards and landings, sampling will be carried out in accordance with </w:t>
      </w:r>
      <w:r>
        <w:t>the German</w:t>
      </w:r>
      <w:r w:rsidRPr="00874B39">
        <w:t xml:space="preserve"> National Sampling Programme.</w:t>
      </w:r>
    </w:p>
    <w:p w:rsidR="00336BFF" w:rsidRPr="00874B39" w:rsidRDefault="00336BFF" w:rsidP="00336BFF">
      <w:pPr>
        <w:pStyle w:val="Hheading3"/>
      </w:pPr>
      <w:r>
        <w:t>Sampling i</w:t>
      </w:r>
      <w:r w:rsidRPr="00874B39">
        <w:t>ntensity:</w:t>
      </w:r>
    </w:p>
    <w:p w:rsidR="00336BFF" w:rsidRPr="00874B39" w:rsidRDefault="00336BFF" w:rsidP="00336BFF">
      <w:pPr>
        <w:pStyle w:val="BodyText"/>
      </w:pPr>
      <w:r w:rsidRPr="00874B39">
        <w:t xml:space="preserve">Levels and coverage </w:t>
      </w:r>
      <w:r>
        <w:t xml:space="preserve">of sampling will be </w:t>
      </w:r>
      <w:r w:rsidRPr="00874B39">
        <w:t xml:space="preserve">as agreed at the annual meeting of RCM </w:t>
      </w:r>
      <w:r>
        <w:t>North Sea &amp; Eastern Arctic.</w:t>
      </w:r>
    </w:p>
    <w:p w:rsidR="00336BFF" w:rsidRPr="00874B39" w:rsidRDefault="00336BFF" w:rsidP="00336BFF">
      <w:pPr>
        <w:pStyle w:val="Hheading3"/>
      </w:pPr>
      <w:r w:rsidRPr="00874B39">
        <w:t>Data responsibility:</w:t>
      </w:r>
    </w:p>
    <w:p w:rsidR="00336BFF" w:rsidRPr="00874B39" w:rsidRDefault="00336BFF" w:rsidP="00336BFF">
      <w:pPr>
        <w:pStyle w:val="BodyText"/>
      </w:pPr>
      <w:r w:rsidRPr="00ED27E0">
        <w:rPr>
          <w:bCs/>
        </w:rPr>
        <w:t>Germany</w:t>
      </w:r>
      <w:r w:rsidRPr="00ED27E0">
        <w:t xml:space="preserve"> is responsible for submitting the data to the relevant ICES Expert Groups, and to</w:t>
      </w:r>
      <w:r w:rsidRPr="00874B39">
        <w:t xml:space="preserve"> the EC under the requirements of its Data Collection Framework. </w:t>
      </w:r>
      <w:r>
        <w:t>Germany</w:t>
      </w:r>
      <w:r w:rsidRPr="00874B39">
        <w:t xml:space="preserve"> will provide the required data for the species that are requested by the relevant ICES Expert Groups, and the data for the additional species to </w:t>
      </w:r>
      <w:r>
        <w:t>The Netherlands</w:t>
      </w:r>
      <w:r w:rsidRPr="00874B39">
        <w:t xml:space="preserve"> as and when requested.</w:t>
      </w:r>
    </w:p>
    <w:p w:rsidR="00336BFF" w:rsidRPr="00ED27E0" w:rsidRDefault="00336BFF" w:rsidP="00336BFF">
      <w:pPr>
        <w:pStyle w:val="Hheading3"/>
      </w:pPr>
      <w:r w:rsidRPr="00ED27E0">
        <w:t xml:space="preserve">Contact persons: </w:t>
      </w:r>
    </w:p>
    <w:p w:rsidR="00336BFF" w:rsidRPr="00ED27E0" w:rsidRDefault="00336BFF" w:rsidP="00336BFF">
      <w:pPr>
        <w:pStyle w:val="BodyText"/>
      </w:pPr>
      <w:r>
        <w:t>In The Netherlands (CVO</w:t>
      </w:r>
      <w:r w:rsidRPr="00ED27E0">
        <w:t>)</w:t>
      </w:r>
      <w:r>
        <w:t>:</w:t>
      </w:r>
      <w:r>
        <w:tab/>
      </w:r>
      <w:r w:rsidRPr="00ED27E0">
        <w:t xml:space="preserve"> </w:t>
      </w:r>
      <w:r>
        <w:t>Sieto Verver: sieto.v</w:t>
      </w:r>
      <w:r w:rsidRPr="001774AF">
        <w:t>erver@wur.nl</w:t>
      </w:r>
    </w:p>
    <w:p w:rsidR="00336BFF" w:rsidRPr="00ED27E0" w:rsidRDefault="00336BFF" w:rsidP="00336BFF">
      <w:pPr>
        <w:pStyle w:val="BodyText"/>
        <w:rPr>
          <w:lang w:val="de-DE"/>
        </w:rPr>
      </w:pPr>
      <w:r w:rsidRPr="00ED27E0">
        <w:rPr>
          <w:lang w:val="de-DE"/>
        </w:rPr>
        <w:t>In Germany (</w:t>
      </w:r>
      <w:proofErr w:type="spellStart"/>
      <w:r w:rsidRPr="00ED27E0">
        <w:rPr>
          <w:lang w:val="de-DE"/>
        </w:rPr>
        <w:t>vTI</w:t>
      </w:r>
      <w:proofErr w:type="spellEnd"/>
      <w:r w:rsidRPr="00ED27E0">
        <w:rPr>
          <w:lang w:val="de-DE"/>
        </w:rPr>
        <w:t>-SF):</w:t>
      </w:r>
      <w:r w:rsidRPr="00ED27E0">
        <w:rPr>
          <w:lang w:val="de-DE"/>
        </w:rPr>
        <w:tab/>
        <w:t xml:space="preserve"> Jens </w:t>
      </w:r>
      <w:proofErr w:type="spellStart"/>
      <w:r w:rsidRPr="00ED27E0">
        <w:rPr>
          <w:lang w:val="de-DE"/>
        </w:rPr>
        <w:t>Ulleweit</w:t>
      </w:r>
      <w:proofErr w:type="spellEnd"/>
      <w:r w:rsidRPr="00ED27E0">
        <w:rPr>
          <w:lang w:val="de-DE"/>
        </w:rPr>
        <w:t xml:space="preserve">: </w:t>
      </w:r>
      <w:r>
        <w:rPr>
          <w:lang w:val="de-DE"/>
        </w:rPr>
        <w:t>jens.ulleweit</w:t>
      </w:r>
      <w:r w:rsidRPr="00ED27E0">
        <w:rPr>
          <w:lang w:val="de-DE"/>
        </w:rPr>
        <w:t>@vti.bund.de</w:t>
      </w:r>
    </w:p>
    <w:p w:rsidR="00336BFF" w:rsidRPr="001774AF" w:rsidRDefault="00336BFF" w:rsidP="00336BFF">
      <w:pPr>
        <w:pStyle w:val="Hheading3"/>
      </w:pPr>
      <w:r w:rsidRPr="001774AF">
        <w:t xml:space="preserve">Signatures: </w:t>
      </w:r>
    </w:p>
    <w:p w:rsidR="00336BFF" w:rsidRPr="00ED27E0" w:rsidRDefault="00336BFF" w:rsidP="00336BFF">
      <w:pPr>
        <w:pStyle w:val="BodyText"/>
      </w:pPr>
      <w:r w:rsidRPr="00ED27E0">
        <w:t xml:space="preserve">For </w:t>
      </w:r>
      <w:r>
        <w:t>The Netherlands (CVO</w:t>
      </w:r>
      <w:r w:rsidRPr="00ED27E0">
        <w:t>)</w:t>
      </w:r>
      <w:r w:rsidRPr="00ED27E0">
        <w:tab/>
        <w:t xml:space="preserve"> </w:t>
      </w:r>
      <w:r>
        <w:tab/>
      </w:r>
      <w:r>
        <w:tab/>
      </w:r>
      <w:r>
        <w:tab/>
      </w:r>
      <w:r w:rsidRPr="00ED27E0">
        <w:t>For Germany (</w:t>
      </w:r>
      <w:proofErr w:type="spellStart"/>
      <w:r w:rsidRPr="00ED27E0">
        <w:t>vTI</w:t>
      </w:r>
      <w:proofErr w:type="spellEnd"/>
      <w:r w:rsidRPr="00ED27E0">
        <w:t>)</w:t>
      </w:r>
    </w:p>
    <w:p w:rsidR="00336BFF" w:rsidRPr="00ED27E0" w:rsidRDefault="00336BFF" w:rsidP="00336BFF">
      <w:pPr>
        <w:shd w:val="clear" w:color="auto" w:fill="FFFFFF"/>
        <w:rPr>
          <w:color w:val="000000"/>
          <w:sz w:val="24"/>
          <w:szCs w:val="24"/>
        </w:rPr>
      </w:pPr>
      <w:r w:rsidRPr="005F1EE1">
        <w:rPr>
          <w:noProof/>
          <w:color w:val="000000"/>
          <w:sz w:val="24"/>
          <w:szCs w:val="24"/>
        </w:rPr>
        <w:drawing>
          <wp:anchor distT="0" distB="0" distL="114300" distR="114300" simplePos="0" relativeHeight="251674624" behindDoc="0" locked="0" layoutInCell="1" allowOverlap="1" wp14:anchorId="7BE354A7" wp14:editId="5B338E9E">
            <wp:simplePos x="0" y="0"/>
            <wp:positionH relativeFrom="column">
              <wp:posOffset>-114300</wp:posOffset>
            </wp:positionH>
            <wp:positionV relativeFrom="paragraph">
              <wp:posOffset>14605</wp:posOffset>
            </wp:positionV>
            <wp:extent cx="952500" cy="608330"/>
            <wp:effectExtent l="0" t="0" r="0" b="1270"/>
            <wp:wrapSquare wrapText="bothSides"/>
            <wp:docPr id="12" name="Picture 12" descr="signature_SW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nature_SWV"/>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52500" cy="608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6BFF" w:rsidRPr="00ED27E0" w:rsidRDefault="00336BFF" w:rsidP="00336BFF">
      <w:pPr>
        <w:shd w:val="clear" w:color="auto" w:fill="FFFFFF"/>
        <w:rPr>
          <w:color w:val="000000"/>
          <w:sz w:val="24"/>
          <w:szCs w:val="24"/>
        </w:rPr>
      </w:pPr>
      <w:r w:rsidRPr="00ED27E0">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sidRPr="005F1EE1">
        <w:rPr>
          <w:noProof/>
          <w:color w:val="000000"/>
          <w:sz w:val="24"/>
          <w:szCs w:val="24"/>
        </w:rPr>
        <w:drawing>
          <wp:inline distT="0" distB="0" distL="0" distR="0" wp14:anchorId="63F3184A" wp14:editId="7FF7C75D">
            <wp:extent cx="1047750" cy="352425"/>
            <wp:effectExtent l="0" t="0" r="0" b="9525"/>
            <wp:docPr id="1" name="Picture 1" descr="sign_stransky_cl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_stransky_clean"/>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047750" cy="352425"/>
                    </a:xfrm>
                    <a:prstGeom prst="rect">
                      <a:avLst/>
                    </a:prstGeom>
                    <a:noFill/>
                    <a:ln>
                      <a:noFill/>
                    </a:ln>
                  </pic:spPr>
                </pic:pic>
              </a:graphicData>
            </a:graphic>
          </wp:inline>
        </w:drawing>
      </w:r>
    </w:p>
    <w:p w:rsidR="00336BFF" w:rsidRPr="00ED27E0" w:rsidRDefault="00336BFF" w:rsidP="00336BFF">
      <w:pPr>
        <w:shd w:val="clear" w:color="auto" w:fill="FFFFFF"/>
        <w:rPr>
          <w:color w:val="000000"/>
          <w:sz w:val="24"/>
          <w:szCs w:val="24"/>
        </w:rPr>
      </w:pPr>
      <w:proofErr w:type="spellStart"/>
      <w:r>
        <w:rPr>
          <w:color w:val="000000"/>
          <w:sz w:val="24"/>
          <w:szCs w:val="24"/>
        </w:rPr>
        <w:t>Sieto</w:t>
      </w:r>
      <w:proofErr w:type="spellEnd"/>
      <w:r>
        <w:rPr>
          <w:color w:val="000000"/>
          <w:sz w:val="24"/>
          <w:szCs w:val="24"/>
        </w:rPr>
        <w:t xml:space="preserve"> </w:t>
      </w:r>
      <w:proofErr w:type="spellStart"/>
      <w:r>
        <w:rPr>
          <w:color w:val="000000"/>
          <w:sz w:val="24"/>
          <w:szCs w:val="24"/>
        </w:rPr>
        <w:t>Verver</w:t>
      </w:r>
      <w:proofErr w:type="spellEnd"/>
      <w:r>
        <w:rPr>
          <w:color w:val="000000"/>
          <w:sz w:val="24"/>
          <w:szCs w:val="24"/>
        </w:rPr>
        <w:tab/>
      </w:r>
      <w:r>
        <w:rPr>
          <w:color w:val="000000"/>
          <w:sz w:val="24"/>
          <w:szCs w:val="24"/>
        </w:rPr>
        <w:tab/>
      </w:r>
      <w:r w:rsidRPr="00ED27E0">
        <w:rPr>
          <w:color w:val="000000"/>
          <w:sz w:val="24"/>
          <w:szCs w:val="24"/>
        </w:rPr>
        <w:tab/>
      </w:r>
      <w:r w:rsidRPr="00ED27E0">
        <w:rPr>
          <w:color w:val="000000"/>
          <w:sz w:val="24"/>
          <w:szCs w:val="24"/>
        </w:rPr>
        <w:tab/>
      </w:r>
      <w:r>
        <w:rPr>
          <w:color w:val="000000"/>
          <w:sz w:val="24"/>
          <w:szCs w:val="24"/>
        </w:rPr>
        <w:tab/>
      </w:r>
      <w:r>
        <w:rPr>
          <w:color w:val="000000"/>
          <w:sz w:val="24"/>
          <w:szCs w:val="24"/>
        </w:rPr>
        <w:tab/>
      </w:r>
      <w:proofErr w:type="spellStart"/>
      <w:r w:rsidRPr="00ED27E0">
        <w:rPr>
          <w:color w:val="000000"/>
          <w:sz w:val="24"/>
          <w:szCs w:val="24"/>
        </w:rPr>
        <w:t>Dr.</w:t>
      </w:r>
      <w:proofErr w:type="spellEnd"/>
      <w:r w:rsidRPr="00ED27E0">
        <w:rPr>
          <w:color w:val="000000"/>
          <w:sz w:val="24"/>
          <w:szCs w:val="24"/>
        </w:rPr>
        <w:t xml:space="preserve"> Christoph Stransky</w:t>
      </w:r>
    </w:p>
    <w:p w:rsidR="00336BFF" w:rsidRPr="00ED27E0" w:rsidRDefault="00336BFF" w:rsidP="00336BFF">
      <w:pPr>
        <w:pStyle w:val="BodyText"/>
        <w:rPr>
          <w:color w:val="000000"/>
        </w:rPr>
      </w:pPr>
      <w:r w:rsidRPr="00A41E47">
        <w:t>Dpt. Head Centre for Fisheries Research</w:t>
      </w:r>
      <w:r>
        <w:rPr>
          <w:color w:val="000000"/>
        </w:rPr>
        <w:tab/>
      </w:r>
      <w:r>
        <w:rPr>
          <w:color w:val="000000"/>
        </w:rPr>
        <w:tab/>
      </w:r>
      <w:r w:rsidRPr="00ED27E0">
        <w:rPr>
          <w:color w:val="000000"/>
        </w:rPr>
        <w:t>German National Correspondent</w:t>
      </w:r>
    </w:p>
    <w:p w:rsidR="00336BFF" w:rsidRPr="00ED27E0" w:rsidRDefault="00336BFF" w:rsidP="00336BFF">
      <w:pPr>
        <w:pStyle w:val="BodyText"/>
        <w:rPr>
          <w:color w:val="000000"/>
        </w:rPr>
      </w:pPr>
      <w:r w:rsidRPr="00ED27E0">
        <w:rPr>
          <w:color w:val="000000"/>
        </w:rPr>
        <w:tab/>
      </w:r>
    </w:p>
    <w:p w:rsidR="00336BFF" w:rsidRPr="00874B39" w:rsidRDefault="00336BFF" w:rsidP="00336BFF">
      <w:pPr>
        <w:pStyle w:val="BodyText"/>
      </w:pPr>
      <w:r>
        <w:rPr>
          <w:color w:val="000000"/>
        </w:rPr>
        <w:t>Date: 24 March 2010</w:t>
      </w:r>
    </w:p>
    <w:p w:rsidR="00336BFF" w:rsidRDefault="00336BFF">
      <w:pPr>
        <w:spacing w:before="0" w:after="0"/>
        <w:jc w:val="left"/>
        <w:rPr>
          <w:lang w:eastAsia="en-US"/>
        </w:rPr>
      </w:pPr>
      <w:r>
        <w:rPr>
          <w:lang w:eastAsia="en-US"/>
        </w:rPr>
        <w:br w:type="page"/>
      </w:r>
    </w:p>
    <w:p w:rsidR="00B34E7E" w:rsidRDefault="00B34E7E">
      <w:pPr>
        <w:spacing w:before="0" w:after="0"/>
        <w:jc w:val="left"/>
        <w:rPr>
          <w:color w:val="000000"/>
          <w:spacing w:val="-4"/>
        </w:rPr>
      </w:pPr>
      <w:r>
        <w:rPr>
          <w:noProof/>
        </w:rPr>
        <w:drawing>
          <wp:inline distT="0" distB="0" distL="0" distR="0" wp14:anchorId="5FA83DFC" wp14:editId="545EC87C">
            <wp:extent cx="4822825" cy="6888545"/>
            <wp:effectExtent l="0" t="0" r="0" b="7620"/>
            <wp:docPr id="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cstate="print">
                      <a:extLst>
                        <a:ext uri="{28A0092B-C50C-407E-A947-70E740481C1C}">
                          <a14:useLocalDpi xmlns:a14="http://schemas.microsoft.com/office/drawing/2010/main" val="0"/>
                        </a:ext>
                      </a:extLst>
                    </a:blip>
                    <a:srcRect l="7867" t="8794" r="9528" b="7500"/>
                    <a:stretch>
                      <a:fillRect/>
                    </a:stretch>
                  </pic:blipFill>
                  <pic:spPr bwMode="auto">
                    <a:xfrm>
                      <a:off x="0" y="0"/>
                      <a:ext cx="4822825" cy="6888545"/>
                    </a:xfrm>
                    <a:prstGeom prst="rect">
                      <a:avLst/>
                    </a:prstGeom>
                    <a:noFill/>
                    <a:ln>
                      <a:noFill/>
                    </a:ln>
                  </pic:spPr>
                </pic:pic>
              </a:graphicData>
            </a:graphic>
          </wp:inline>
        </w:drawing>
      </w:r>
    </w:p>
    <w:p w:rsidR="00336BFF" w:rsidRDefault="00B34E7E">
      <w:pPr>
        <w:spacing w:before="0" w:after="0"/>
        <w:jc w:val="left"/>
        <w:rPr>
          <w:lang w:eastAsia="en-US"/>
        </w:rPr>
      </w:pPr>
      <w:r>
        <w:rPr>
          <w:b/>
          <w:noProof/>
          <w:sz w:val="28"/>
          <w:szCs w:val="28"/>
        </w:rPr>
        <w:drawing>
          <wp:inline distT="0" distB="0" distL="0" distR="0" wp14:anchorId="63CAA878" wp14:editId="70ADE359">
            <wp:extent cx="4822825" cy="4476528"/>
            <wp:effectExtent l="0" t="0" r="0" b="635"/>
            <wp:docPr id="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cstate="print">
                      <a:extLst>
                        <a:ext uri="{28A0092B-C50C-407E-A947-70E740481C1C}">
                          <a14:useLocalDpi xmlns:a14="http://schemas.microsoft.com/office/drawing/2010/main" val="0"/>
                        </a:ext>
                      </a:extLst>
                    </a:blip>
                    <a:srcRect l="7657" t="6746" r="8899" b="39012"/>
                    <a:stretch>
                      <a:fillRect/>
                    </a:stretch>
                  </pic:blipFill>
                  <pic:spPr bwMode="auto">
                    <a:xfrm>
                      <a:off x="0" y="0"/>
                      <a:ext cx="4822825" cy="4476528"/>
                    </a:xfrm>
                    <a:prstGeom prst="rect">
                      <a:avLst/>
                    </a:prstGeom>
                    <a:noFill/>
                    <a:ln>
                      <a:noFill/>
                    </a:ln>
                  </pic:spPr>
                </pic:pic>
              </a:graphicData>
            </a:graphic>
          </wp:inline>
        </w:drawing>
      </w:r>
      <w:r w:rsidR="00336BFF">
        <w:rPr>
          <w:lang w:eastAsia="en-US"/>
        </w:rPr>
        <w:br w:type="page"/>
      </w:r>
    </w:p>
    <w:p w:rsidR="00336BFF" w:rsidRDefault="00336BFF" w:rsidP="00336BFF">
      <w:pPr>
        <w:rPr>
          <w:b/>
          <w:bCs/>
          <w:sz w:val="28"/>
          <w:szCs w:val="28"/>
        </w:rPr>
      </w:pPr>
      <w:r w:rsidRPr="005F1EE1">
        <w:rPr>
          <w:b/>
          <w:bCs/>
          <w:noProof/>
          <w:sz w:val="28"/>
          <w:szCs w:val="28"/>
        </w:rPr>
        <w:drawing>
          <wp:inline distT="0" distB="0" distL="0" distR="0" wp14:anchorId="2F72DCFC" wp14:editId="64947F45">
            <wp:extent cx="5162550" cy="488994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162550" cy="4889940"/>
                    </a:xfrm>
                    <a:prstGeom prst="rect">
                      <a:avLst/>
                    </a:prstGeom>
                    <a:noFill/>
                    <a:ln>
                      <a:noFill/>
                    </a:ln>
                  </pic:spPr>
                </pic:pic>
              </a:graphicData>
            </a:graphic>
          </wp:inline>
        </w:drawing>
      </w:r>
    </w:p>
    <w:p w:rsidR="00336BFF" w:rsidRDefault="00336BFF" w:rsidP="00336BFF">
      <w:pPr>
        <w:rPr>
          <w:b/>
          <w:bCs/>
          <w:noProof/>
          <w:sz w:val="28"/>
          <w:szCs w:val="28"/>
          <w:lang w:val="nl-NL" w:eastAsia="nl-NL"/>
        </w:rPr>
      </w:pPr>
    </w:p>
    <w:p w:rsidR="00336BFF" w:rsidRDefault="00336BFF" w:rsidP="00336BFF">
      <w:pPr>
        <w:rPr>
          <w:b/>
          <w:bCs/>
          <w:sz w:val="28"/>
          <w:szCs w:val="28"/>
        </w:rPr>
      </w:pPr>
      <w:r w:rsidRPr="0068070D">
        <w:rPr>
          <w:noProof/>
        </w:rPr>
        <w:drawing>
          <wp:inline distT="0" distB="0" distL="0" distR="0" wp14:anchorId="2FE35E19" wp14:editId="409DAB5D">
            <wp:extent cx="4233644" cy="31908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233644" cy="3190875"/>
                    </a:xfrm>
                    <a:prstGeom prst="rect">
                      <a:avLst/>
                    </a:prstGeom>
                    <a:noFill/>
                    <a:ln>
                      <a:noFill/>
                    </a:ln>
                  </pic:spPr>
                </pic:pic>
              </a:graphicData>
            </a:graphic>
          </wp:inline>
        </w:drawing>
      </w:r>
      <w:r>
        <w:rPr>
          <w:b/>
          <w:bCs/>
          <w:sz w:val="28"/>
          <w:szCs w:val="28"/>
        </w:rPr>
        <w:br w:type="page"/>
      </w:r>
    </w:p>
    <w:p w:rsidR="0068070D" w:rsidRDefault="0068070D" w:rsidP="00336BFF">
      <w:pPr>
        <w:rPr>
          <w:lang w:eastAsia="en-US"/>
        </w:rPr>
      </w:pPr>
      <w:r>
        <w:rPr>
          <w:noProof/>
        </w:rPr>
        <w:drawing>
          <wp:inline distT="0" distB="0" distL="0" distR="0" wp14:anchorId="7BC3F728" wp14:editId="27EDBAB6">
            <wp:extent cx="4486275" cy="6555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486897" cy="6556864"/>
                    </a:xfrm>
                    <a:prstGeom prst="rect">
                      <a:avLst/>
                    </a:prstGeom>
                    <a:noFill/>
                    <a:ln>
                      <a:noFill/>
                    </a:ln>
                  </pic:spPr>
                </pic:pic>
              </a:graphicData>
            </a:graphic>
          </wp:inline>
        </w:drawing>
      </w:r>
    </w:p>
    <w:p w:rsidR="0068070D" w:rsidRPr="00336BFF" w:rsidRDefault="0068070D" w:rsidP="00336BFF">
      <w:pPr>
        <w:rPr>
          <w:lang w:eastAsia="en-US"/>
        </w:rPr>
      </w:pPr>
      <w:r>
        <w:rPr>
          <w:noProof/>
        </w:rPr>
        <w:drawing>
          <wp:anchor distT="0" distB="0" distL="114300" distR="114300" simplePos="0" relativeHeight="251678720" behindDoc="0" locked="0" layoutInCell="1" allowOverlap="1" wp14:anchorId="0230DAD9" wp14:editId="27485973">
            <wp:simplePos x="0" y="0"/>
            <wp:positionH relativeFrom="column">
              <wp:posOffset>102870</wp:posOffset>
            </wp:positionH>
            <wp:positionV relativeFrom="paragraph">
              <wp:posOffset>60960</wp:posOffset>
            </wp:positionV>
            <wp:extent cx="3152775" cy="2451100"/>
            <wp:effectExtent l="0" t="0" r="9525" b="635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152775" cy="245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34E7E" w:rsidRDefault="00B34E7E" w:rsidP="004D382A">
      <w:pPr>
        <w:pStyle w:val="Heading1"/>
        <w:ind w:firstLine="0"/>
        <w:rPr>
          <w:b w:val="0"/>
        </w:rPr>
      </w:pPr>
      <w:bookmarkStart w:id="294" w:name="_Toc357757846"/>
      <w:bookmarkStart w:id="295" w:name="_Toc294615974"/>
      <w:r>
        <w:rPr>
          <w:noProof/>
          <w:lang w:val="en-GB" w:eastAsia="en-GB"/>
        </w:rPr>
        <w:drawing>
          <wp:inline distT="0" distB="0" distL="0" distR="0" wp14:anchorId="0156E785" wp14:editId="7DFC8B24">
            <wp:extent cx="4822825" cy="6812547"/>
            <wp:effectExtent l="0" t="0" r="0" b="7620"/>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8" cstate="print">
                      <a:extLst>
                        <a:ext uri="{28A0092B-C50C-407E-A947-70E740481C1C}">
                          <a14:useLocalDpi xmlns:a14="http://schemas.microsoft.com/office/drawing/2010/main" val="0"/>
                        </a:ext>
                      </a:extLst>
                    </a:blip>
                    <a:srcRect l="9528" t="7773" r="9921" b="11728"/>
                    <a:stretch>
                      <a:fillRect/>
                    </a:stretch>
                  </pic:blipFill>
                  <pic:spPr bwMode="auto">
                    <a:xfrm>
                      <a:off x="0" y="0"/>
                      <a:ext cx="4822825" cy="6812547"/>
                    </a:xfrm>
                    <a:prstGeom prst="rect">
                      <a:avLst/>
                    </a:prstGeom>
                    <a:noFill/>
                    <a:ln>
                      <a:noFill/>
                    </a:ln>
                  </pic:spPr>
                </pic:pic>
              </a:graphicData>
            </a:graphic>
          </wp:inline>
        </w:drawing>
      </w:r>
      <w:r w:rsidR="004D382A">
        <w:rPr>
          <w:noProof/>
          <w:lang w:val="en-GB" w:eastAsia="en-GB"/>
        </w:rPr>
        <w:drawing>
          <wp:inline distT="0" distB="0" distL="0" distR="0" wp14:anchorId="38401FB4" wp14:editId="0F0D05AC">
            <wp:extent cx="4333875" cy="2447925"/>
            <wp:effectExtent l="0" t="0" r="9525" b="9525"/>
            <wp:docPr id="5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9" cstate="print">
                      <a:extLst>
                        <a:ext uri="{28A0092B-C50C-407E-A947-70E740481C1C}">
                          <a14:useLocalDpi xmlns:a14="http://schemas.microsoft.com/office/drawing/2010/main" val="0"/>
                        </a:ext>
                      </a:extLst>
                    </a:blip>
                    <a:srcRect l="11595" t="53812" r="13441" b="12317"/>
                    <a:stretch>
                      <a:fillRect/>
                    </a:stretch>
                  </pic:blipFill>
                  <pic:spPr bwMode="auto">
                    <a:xfrm>
                      <a:off x="0" y="0"/>
                      <a:ext cx="4333875" cy="2447925"/>
                    </a:xfrm>
                    <a:prstGeom prst="rect">
                      <a:avLst/>
                    </a:prstGeom>
                    <a:noFill/>
                    <a:ln>
                      <a:noFill/>
                    </a:ln>
                  </pic:spPr>
                </pic:pic>
              </a:graphicData>
            </a:graphic>
          </wp:inline>
        </w:drawing>
      </w:r>
      <w:r>
        <w:rPr>
          <w:noProof/>
          <w:lang w:val="en-GB" w:eastAsia="en-GB"/>
        </w:rPr>
        <w:drawing>
          <wp:inline distT="0" distB="0" distL="0" distR="0" wp14:anchorId="5AC0265C" wp14:editId="188C85F2">
            <wp:extent cx="4391025" cy="5772150"/>
            <wp:effectExtent l="0" t="0" r="9525" b="0"/>
            <wp:docPr id="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0" cstate="print">
                      <a:extLst>
                        <a:ext uri="{28A0092B-C50C-407E-A947-70E740481C1C}">
                          <a14:useLocalDpi xmlns:a14="http://schemas.microsoft.com/office/drawing/2010/main" val="0"/>
                        </a:ext>
                      </a:extLst>
                    </a:blip>
                    <a:srcRect l="9776" t="9093" r="10570" b="14955"/>
                    <a:stretch>
                      <a:fillRect/>
                    </a:stretch>
                  </pic:blipFill>
                  <pic:spPr bwMode="auto">
                    <a:xfrm>
                      <a:off x="0" y="0"/>
                      <a:ext cx="4391025" cy="5772150"/>
                    </a:xfrm>
                    <a:prstGeom prst="rect">
                      <a:avLst/>
                    </a:prstGeom>
                    <a:noFill/>
                    <a:ln>
                      <a:noFill/>
                    </a:ln>
                  </pic:spPr>
                </pic:pic>
              </a:graphicData>
            </a:graphic>
          </wp:inline>
        </w:drawing>
      </w:r>
      <w:r w:rsidR="004D382A">
        <w:rPr>
          <w:noProof/>
          <w:lang w:val="en-GB" w:eastAsia="en-GB"/>
        </w:rPr>
        <w:drawing>
          <wp:inline distT="0" distB="0" distL="0" distR="0" wp14:anchorId="06AC53A4" wp14:editId="1C115DB9">
            <wp:extent cx="4248150" cy="2600325"/>
            <wp:effectExtent l="0" t="0" r="0" b="9525"/>
            <wp:docPr id="6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1" cstate="print">
                      <a:extLst>
                        <a:ext uri="{28A0092B-C50C-407E-A947-70E740481C1C}">
                          <a14:useLocalDpi xmlns:a14="http://schemas.microsoft.com/office/drawing/2010/main" val="0"/>
                        </a:ext>
                      </a:extLst>
                    </a:blip>
                    <a:srcRect l="8696" t="55426" r="16135" b="11292"/>
                    <a:stretch>
                      <a:fillRect/>
                    </a:stretch>
                  </pic:blipFill>
                  <pic:spPr bwMode="auto">
                    <a:xfrm>
                      <a:off x="0" y="0"/>
                      <a:ext cx="4248150" cy="2600325"/>
                    </a:xfrm>
                    <a:prstGeom prst="rect">
                      <a:avLst/>
                    </a:prstGeom>
                    <a:noFill/>
                    <a:ln>
                      <a:noFill/>
                    </a:ln>
                  </pic:spPr>
                </pic:pic>
              </a:graphicData>
            </a:graphic>
          </wp:inline>
        </w:drawing>
      </w:r>
      <w:bookmarkEnd w:id="294"/>
    </w:p>
    <w:p w:rsidR="0012696F" w:rsidRPr="00690DA5" w:rsidRDefault="0012696F" w:rsidP="0012696F">
      <w:pPr>
        <w:pStyle w:val="Heading1"/>
        <w:ind w:firstLine="0"/>
        <w:rPr>
          <w:lang w:val="en-GB"/>
        </w:rPr>
      </w:pPr>
      <w:bookmarkStart w:id="296" w:name="_Toc357757847"/>
      <w:r w:rsidRPr="00690DA5">
        <w:rPr>
          <w:lang w:val="en-GB"/>
        </w:rPr>
        <w:t>Annex 3</w:t>
      </w:r>
      <w:r w:rsidRPr="00690DA5">
        <w:rPr>
          <w:lang w:val="en-GB"/>
        </w:rPr>
        <w:tab/>
        <w:t>Subcontracts</w:t>
      </w:r>
      <w:bookmarkEnd w:id="295"/>
      <w:bookmarkEnd w:id="296"/>
    </w:p>
    <w:p w:rsidR="00175548" w:rsidRPr="00690DA5" w:rsidRDefault="00AC2CFE" w:rsidP="00175548">
      <w:pPr>
        <w:pStyle w:val="TxBrp2"/>
        <w:rPr>
          <w:rFonts w:ascii="Arial" w:hAnsi="Arial" w:cs="Arial"/>
        </w:rPr>
      </w:pPr>
      <w:r w:rsidRPr="00690DA5">
        <w:rPr>
          <w:rFonts w:ascii="Arial" w:hAnsi="Arial" w:cs="Arial"/>
        </w:rPr>
        <w:t>Copies of the s</w:t>
      </w:r>
      <w:r w:rsidR="00064800" w:rsidRPr="00690DA5">
        <w:rPr>
          <w:rFonts w:ascii="Arial" w:hAnsi="Arial" w:cs="Arial"/>
        </w:rPr>
        <w:t>ubcontract</w:t>
      </w:r>
      <w:r w:rsidRPr="00690DA5">
        <w:rPr>
          <w:rFonts w:ascii="Arial" w:hAnsi="Arial" w:cs="Arial"/>
        </w:rPr>
        <w:t>s</w:t>
      </w:r>
      <w:r w:rsidR="00064800" w:rsidRPr="00690DA5">
        <w:rPr>
          <w:rFonts w:ascii="Arial" w:hAnsi="Arial" w:cs="Arial"/>
        </w:rPr>
        <w:t xml:space="preserve"> between IMARES and </w:t>
      </w:r>
      <w:r w:rsidRPr="00690DA5">
        <w:rPr>
          <w:rFonts w:ascii="Arial" w:hAnsi="Arial" w:cs="Arial"/>
        </w:rPr>
        <w:t xml:space="preserve">its subcontractors are available in the Certificate of Expenditure. </w:t>
      </w:r>
    </w:p>
    <w:p w:rsidR="00064800" w:rsidRPr="001C4F8F" w:rsidRDefault="00064800" w:rsidP="00175548">
      <w:pPr>
        <w:pStyle w:val="TxBrp2"/>
        <w:rPr>
          <w:rFonts w:ascii="Arial" w:hAnsi="Arial" w:cs="Arial"/>
          <w:lang w:val="en-GB"/>
        </w:rPr>
      </w:pPr>
    </w:p>
    <w:p w:rsidR="00064800" w:rsidRPr="00690DA5" w:rsidRDefault="00064800" w:rsidP="00175548">
      <w:pPr>
        <w:pStyle w:val="TxBrp2"/>
        <w:rPr>
          <w:rFonts w:ascii="Arial" w:hAnsi="Arial" w:cs="Arial"/>
        </w:rPr>
      </w:pPr>
    </w:p>
    <w:p w:rsidR="00064800" w:rsidRPr="00690DA5" w:rsidRDefault="00064800">
      <w:pPr>
        <w:spacing w:before="0" w:after="0"/>
        <w:jc w:val="left"/>
        <w:rPr>
          <w:rFonts w:ascii="Arial" w:hAnsi="Arial" w:cs="Arial"/>
          <w:szCs w:val="24"/>
          <w:lang w:val="en-US"/>
        </w:rPr>
      </w:pPr>
      <w:r w:rsidRPr="00690DA5">
        <w:rPr>
          <w:rFonts w:ascii="Arial" w:hAnsi="Arial" w:cs="Arial"/>
        </w:rPr>
        <w:br w:type="page"/>
      </w:r>
    </w:p>
    <w:p w:rsidR="0025784D" w:rsidRPr="00690DA5" w:rsidRDefault="0025784D" w:rsidP="0025784D">
      <w:pPr>
        <w:pStyle w:val="Heading1"/>
        <w:ind w:firstLine="0"/>
        <w:rPr>
          <w:lang w:val="en-GB"/>
        </w:rPr>
      </w:pPr>
      <w:bookmarkStart w:id="297" w:name="_Toc357757848"/>
      <w:r w:rsidRPr="00690DA5">
        <w:rPr>
          <w:lang w:val="en-GB"/>
        </w:rPr>
        <w:t xml:space="preserve">Annex </w:t>
      </w:r>
      <w:r w:rsidR="00CD3396">
        <w:rPr>
          <w:lang w:val="en-GB"/>
        </w:rPr>
        <w:t>4</w:t>
      </w:r>
      <w:r w:rsidRPr="00690DA5">
        <w:rPr>
          <w:lang w:val="en-GB"/>
        </w:rPr>
        <w:tab/>
      </w:r>
      <w:r w:rsidR="00932B24" w:rsidRPr="00932B24">
        <w:rPr>
          <w:lang w:val="en-GB"/>
        </w:rPr>
        <w:t>Methodology for estimating the precision of estimates based on</w:t>
      </w:r>
      <w:r w:rsidR="005F1EE1">
        <w:rPr>
          <w:lang w:val="en-GB"/>
        </w:rPr>
        <w:t xml:space="preserve"> biological</w:t>
      </w:r>
      <w:r w:rsidR="00932B24" w:rsidRPr="00932B24">
        <w:rPr>
          <w:lang w:val="en-GB"/>
        </w:rPr>
        <w:t xml:space="preserve"> market sampling data</w:t>
      </w:r>
      <w:bookmarkEnd w:id="297"/>
    </w:p>
    <w:p w:rsidR="00D2383E" w:rsidRPr="00D2383E" w:rsidRDefault="00D2383E" w:rsidP="00D2383E">
      <w:pPr>
        <w:pStyle w:val="TxBrp2"/>
      </w:pPr>
      <w:r w:rsidRPr="00D2383E">
        <w:t>Methodology for estimating the precision of estimates based on market sampling data</w:t>
      </w:r>
    </w:p>
    <w:p w:rsidR="00D2383E" w:rsidRDefault="00D2383E" w:rsidP="00D2383E">
      <w:pPr>
        <w:pStyle w:val="TxBrp2"/>
      </w:pPr>
      <w:r w:rsidRPr="00D2383E">
        <w:t xml:space="preserve">At IMARES a number of statistical procedures have been implemented to estimate the precision of estimates of key biological parameters (weights-at-age, lengths-at-age, maturity-at-age and numbers-at-length) in the landings, based on market sampling data as required under the DCF. The statistical procedures that are used depend upon the sampling methodology (Cochran 1977) and are described in the manuals of the EU funded COST project and as documented in the reports from the ICES workshops WKPRECISE and WKACCU (ICES 2008, 2009). </w:t>
      </w:r>
    </w:p>
    <w:p w:rsidR="00D2383E" w:rsidRPr="00D2383E" w:rsidRDefault="00D2383E" w:rsidP="00D2383E">
      <w:pPr>
        <w:pStyle w:val="TxBrp2"/>
      </w:pPr>
    </w:p>
    <w:p w:rsidR="00D2383E" w:rsidRDefault="00D2383E" w:rsidP="00D2383E">
      <w:pPr>
        <w:pStyle w:val="TxBrp2"/>
      </w:pPr>
      <w:r w:rsidRPr="00D2383E">
        <w:t>For each species, a description has been made of the sampling design, the target population and the sampling frame (sampling frames have not yet been fully evaluated for all species) (ICES 2008). A combination of design-based and model-based methods are used to compute the precision estimates (ICES 2009). These methods have been implemented in a number of custom made computing scripts in the statistical programming language R (</w:t>
      </w:r>
      <w:hyperlink r:id="rId82" w:history="1">
        <w:r w:rsidRPr="00D2383E">
          <w:rPr>
            <w:rStyle w:val="Hyperlink"/>
          </w:rPr>
          <w:t>http://www.r-project.org/</w:t>
        </w:r>
      </w:hyperlink>
      <w:r w:rsidRPr="00D2383E">
        <w:t xml:space="preserve">). The procedures are essentially similar to the procedures as used in the COST package but are written in such a way that they communicate directly with the VISSTAT and FRISBE databases at IMARES which contain data on  fisheries statistics and biological market sampling. </w:t>
      </w:r>
    </w:p>
    <w:p w:rsidR="00D2383E" w:rsidRPr="00D2383E" w:rsidRDefault="00D2383E" w:rsidP="00D2383E">
      <w:pPr>
        <w:pStyle w:val="TxBrp2"/>
      </w:pPr>
    </w:p>
    <w:p w:rsidR="00D2383E" w:rsidRDefault="00D2383E" w:rsidP="00D2383E">
      <w:pPr>
        <w:pStyle w:val="TxBrp2"/>
      </w:pPr>
      <w:r w:rsidRPr="00D2383E">
        <w:t>For the species which are sampled primarily at market, a bootstrap is used in the raising procedure, with resampling (with replacement) of trips from which fish have been sampled. Thus, for these species, the fishing ‘trip’ is the primary sampling unit. For the (mostly pelagic) species which are sampled at sea with several samples per trip, the primary unit which is used in the bootstrap procedures is the sample. For the precision estimation, the number of primary units that are used in the bootstrap in each stratum is equal to the number of units in this stratum minus one as a correction factor for too overoptimistic variance estimates due to small sample sizes per stratum (</w:t>
      </w:r>
      <w:proofErr w:type="spellStart"/>
      <w:r w:rsidRPr="00D2383E">
        <w:t>Lahiri</w:t>
      </w:r>
      <w:proofErr w:type="spellEnd"/>
      <w:r w:rsidRPr="00D2383E">
        <w:t xml:space="preserve"> 2003, </w:t>
      </w:r>
      <w:proofErr w:type="spellStart"/>
      <w:r w:rsidRPr="00D2383E">
        <w:t>Efron</w:t>
      </w:r>
      <w:proofErr w:type="spellEnd"/>
      <w:r w:rsidRPr="00D2383E">
        <w:t xml:space="preserve"> 1987).</w:t>
      </w:r>
    </w:p>
    <w:p w:rsidR="00D2383E" w:rsidRPr="00D2383E" w:rsidRDefault="00D2383E" w:rsidP="00D2383E">
      <w:pPr>
        <w:pStyle w:val="TxBrp2"/>
      </w:pPr>
    </w:p>
    <w:p w:rsidR="00D2383E" w:rsidRPr="00D2383E" w:rsidRDefault="00D2383E" w:rsidP="00D2383E">
      <w:pPr>
        <w:pStyle w:val="TxBrp2"/>
      </w:pPr>
      <w:r w:rsidRPr="00D2383E">
        <w:t>In addition to the bootstrap procedure, an analytical variance estimator based on the delta method has been derived to estimate the precision of numbers-at-age (not required under the DCF). This analytical method is only used for species which are sampled in commercial size categories.</w:t>
      </w:r>
    </w:p>
    <w:p w:rsidR="00D2383E" w:rsidRPr="00D2383E" w:rsidRDefault="00D2383E" w:rsidP="00D2383E">
      <w:pPr>
        <w:pStyle w:val="TxBrp2"/>
      </w:pPr>
    </w:p>
    <w:p w:rsidR="00D2383E" w:rsidRPr="00D2383E" w:rsidRDefault="00D2383E" w:rsidP="00244C34">
      <w:pPr>
        <w:pStyle w:val="TxBrp2"/>
        <w:spacing w:line="240" w:lineRule="auto"/>
        <w:rPr>
          <w:sz w:val="16"/>
          <w:szCs w:val="16"/>
        </w:rPr>
      </w:pPr>
      <w:r w:rsidRPr="00D2383E">
        <w:rPr>
          <w:sz w:val="16"/>
          <w:szCs w:val="16"/>
        </w:rPr>
        <w:t xml:space="preserve">Cochran, W.G. (1977). Sampling techniques. Wiley series in probability and mathematical statistics-applied.. </w:t>
      </w:r>
      <w:proofErr w:type="spellStart"/>
      <w:r w:rsidRPr="00D2383E">
        <w:rPr>
          <w:sz w:val="16"/>
          <w:szCs w:val="16"/>
        </w:rPr>
        <w:t>J.W.a.sons</w:t>
      </w:r>
      <w:proofErr w:type="spellEnd"/>
      <w:r w:rsidRPr="00D2383E">
        <w:rPr>
          <w:sz w:val="16"/>
          <w:szCs w:val="16"/>
        </w:rPr>
        <w:t>. 413 pp</w:t>
      </w:r>
    </w:p>
    <w:p w:rsidR="00D2383E" w:rsidRPr="00D2383E" w:rsidRDefault="00D2383E" w:rsidP="00244C34">
      <w:pPr>
        <w:pStyle w:val="TxBrp2"/>
        <w:spacing w:line="240" w:lineRule="auto"/>
        <w:rPr>
          <w:sz w:val="16"/>
          <w:szCs w:val="16"/>
        </w:rPr>
      </w:pPr>
      <w:r w:rsidRPr="00D2383E">
        <w:rPr>
          <w:sz w:val="16"/>
          <w:szCs w:val="16"/>
        </w:rPr>
        <w:t>ICES WKPRECISE REPORT 2009. Report of the Workshop on methods to evaluate and estimate the precision of fisheries data used.</w:t>
      </w:r>
      <w:r w:rsidRPr="00D2383E">
        <w:rPr>
          <w:sz w:val="16"/>
          <w:szCs w:val="16"/>
        </w:rPr>
        <w:tab/>
        <w:t xml:space="preserve">ICES CM 2009/ACOM:40 </w:t>
      </w:r>
    </w:p>
    <w:p w:rsidR="00D2383E" w:rsidRPr="00D2383E" w:rsidRDefault="00D2383E" w:rsidP="00244C34">
      <w:pPr>
        <w:pStyle w:val="TxBrp2"/>
        <w:spacing w:line="240" w:lineRule="auto"/>
        <w:rPr>
          <w:sz w:val="16"/>
          <w:szCs w:val="16"/>
        </w:rPr>
      </w:pPr>
      <w:r w:rsidRPr="00D2383E">
        <w:rPr>
          <w:sz w:val="16"/>
          <w:szCs w:val="16"/>
        </w:rPr>
        <w:t>ICES WKACCU REPORT 2008. Report of the Workshop on Methods to Evaluate and Estimate the Accuracy of Fisheries Data used for Assessment (WKACCU). ICES CM 2008\ACOM:32</w:t>
      </w:r>
    </w:p>
    <w:p w:rsidR="00D2383E" w:rsidRPr="00D2383E" w:rsidRDefault="00D2383E" w:rsidP="00244C34">
      <w:pPr>
        <w:pStyle w:val="TxBrp2"/>
        <w:spacing w:line="240" w:lineRule="auto"/>
        <w:rPr>
          <w:sz w:val="16"/>
          <w:szCs w:val="16"/>
        </w:rPr>
      </w:pPr>
      <w:proofErr w:type="spellStart"/>
      <w:r w:rsidRPr="00D2383E">
        <w:rPr>
          <w:sz w:val="16"/>
          <w:szCs w:val="16"/>
        </w:rPr>
        <w:t>Lahiri</w:t>
      </w:r>
      <w:proofErr w:type="spellEnd"/>
      <w:r w:rsidRPr="00D2383E">
        <w:rPr>
          <w:sz w:val="16"/>
          <w:szCs w:val="16"/>
        </w:rPr>
        <w:t xml:space="preserve">, P. 2003. On the impact of bootstrap in survey sampling and small area estimation. </w:t>
      </w:r>
      <w:r w:rsidRPr="00D2383E">
        <w:rPr>
          <w:i/>
          <w:iCs/>
          <w:sz w:val="16"/>
          <w:szCs w:val="16"/>
        </w:rPr>
        <w:t>Statistical Science</w:t>
      </w:r>
      <w:r w:rsidRPr="00D2383E">
        <w:rPr>
          <w:sz w:val="16"/>
          <w:szCs w:val="16"/>
        </w:rPr>
        <w:t xml:space="preserve"> , Vol. 18, No. 2</w:t>
      </w:r>
      <w:r w:rsidR="00B73AFC">
        <w:rPr>
          <w:sz w:val="16"/>
          <w:szCs w:val="16"/>
        </w:rPr>
        <w:t xml:space="preserve"> </w:t>
      </w:r>
    </w:p>
    <w:p w:rsidR="00D2383E" w:rsidRPr="00C6146A" w:rsidRDefault="00D2383E" w:rsidP="00244C34">
      <w:pPr>
        <w:pStyle w:val="TxBrp2"/>
        <w:spacing w:line="240" w:lineRule="auto"/>
        <w:rPr>
          <w:lang w:val="en-GB"/>
        </w:rPr>
      </w:pPr>
      <w:r w:rsidRPr="00D2383E">
        <w:rPr>
          <w:bCs/>
          <w:sz w:val="16"/>
          <w:szCs w:val="16"/>
        </w:rPr>
        <w:t xml:space="preserve">EFRON, B. (1987). Better bootstrap confidence intervals (with discussion). </w:t>
      </w:r>
      <w:r w:rsidRPr="00C6146A">
        <w:rPr>
          <w:bCs/>
          <w:sz w:val="16"/>
          <w:szCs w:val="16"/>
          <w:lang w:val="en-GB"/>
        </w:rPr>
        <w:t xml:space="preserve">J. </w:t>
      </w:r>
      <w:proofErr w:type="spellStart"/>
      <w:r w:rsidRPr="00C6146A">
        <w:rPr>
          <w:bCs/>
          <w:sz w:val="16"/>
          <w:szCs w:val="16"/>
          <w:lang w:val="en-GB"/>
        </w:rPr>
        <w:t>Amer</w:t>
      </w:r>
      <w:proofErr w:type="spellEnd"/>
      <w:r w:rsidRPr="00C6146A">
        <w:rPr>
          <w:bCs/>
          <w:sz w:val="16"/>
          <w:szCs w:val="16"/>
          <w:lang w:val="en-GB"/>
        </w:rPr>
        <w:t xml:space="preserve"> Statist. Assoc. 82 171-200.</w:t>
      </w:r>
    </w:p>
    <w:p w:rsidR="00721C63" w:rsidRPr="00C6146A" w:rsidRDefault="00721C63" w:rsidP="00175548">
      <w:pPr>
        <w:pStyle w:val="TxBrp2"/>
        <w:rPr>
          <w:rFonts w:ascii="Arial" w:hAnsi="Arial" w:cs="Arial"/>
          <w:lang w:val="en-GB"/>
        </w:rPr>
      </w:pPr>
    </w:p>
    <w:p w:rsidR="0025784D" w:rsidRPr="00C6146A" w:rsidRDefault="0025784D" w:rsidP="0025784D">
      <w:pPr>
        <w:pStyle w:val="Heading1"/>
        <w:ind w:firstLine="0"/>
        <w:rPr>
          <w:lang w:val="en-GB"/>
        </w:rPr>
      </w:pPr>
      <w:bookmarkStart w:id="298" w:name="_Toc357757849"/>
      <w:r w:rsidRPr="00C6146A">
        <w:rPr>
          <w:lang w:val="en-GB"/>
        </w:rPr>
        <w:t xml:space="preserve">Annex </w:t>
      </w:r>
      <w:r w:rsidR="00CD3396" w:rsidRPr="00C6146A">
        <w:rPr>
          <w:lang w:val="en-GB"/>
        </w:rPr>
        <w:t>5</w:t>
      </w:r>
      <w:r w:rsidRPr="00C6146A">
        <w:rPr>
          <w:lang w:val="en-GB"/>
        </w:rPr>
        <w:tab/>
        <w:t>Minutes of National Coordination Meetings</w:t>
      </w:r>
      <w:bookmarkEnd w:id="298"/>
    </w:p>
    <w:p w:rsidR="005E283C" w:rsidRPr="00C6146A" w:rsidRDefault="005E283C" w:rsidP="005E283C">
      <w:pPr>
        <w:jc w:val="center"/>
        <w:rPr>
          <w:b/>
          <w:sz w:val="18"/>
        </w:rPr>
      </w:pPr>
      <w:proofErr w:type="spellStart"/>
      <w:r w:rsidRPr="00C6146A">
        <w:rPr>
          <w:b/>
          <w:sz w:val="18"/>
        </w:rPr>
        <w:t>Verslag</w:t>
      </w:r>
      <w:proofErr w:type="spellEnd"/>
      <w:r w:rsidRPr="00C6146A">
        <w:rPr>
          <w:b/>
          <w:sz w:val="18"/>
        </w:rPr>
        <w:t xml:space="preserve"> DCF </w:t>
      </w:r>
      <w:proofErr w:type="spellStart"/>
      <w:r w:rsidRPr="00C6146A">
        <w:rPr>
          <w:b/>
          <w:sz w:val="18"/>
        </w:rPr>
        <w:t>Coördinatie</w:t>
      </w:r>
      <w:proofErr w:type="spellEnd"/>
      <w:r w:rsidRPr="00C6146A">
        <w:rPr>
          <w:b/>
          <w:sz w:val="18"/>
        </w:rPr>
        <w:t xml:space="preserve"> Meeting Nederland</w:t>
      </w:r>
    </w:p>
    <w:p w:rsidR="005E283C" w:rsidRPr="000223FB" w:rsidRDefault="005E283C" w:rsidP="005E283C">
      <w:r w:rsidRPr="000223FB">
        <w:t>Den Haag, 17 December 2012</w:t>
      </w:r>
    </w:p>
    <w:p w:rsidR="005E283C" w:rsidRPr="000223FB" w:rsidRDefault="005E283C" w:rsidP="005E283C">
      <w:proofErr w:type="spellStart"/>
      <w:r w:rsidRPr="000223FB">
        <w:t>Aanwezig</w:t>
      </w:r>
      <w:proofErr w:type="spellEnd"/>
      <w:r w:rsidRPr="000223FB">
        <w:t xml:space="preserve">: Kees Verbogt (NC, Min EZ, DAD), Dirk-Jan van der Stelt (Min EZ, DAD, </w:t>
      </w:r>
      <w:proofErr w:type="spellStart"/>
      <w:r w:rsidRPr="000223FB">
        <w:t>Heleen</w:t>
      </w:r>
      <w:proofErr w:type="spellEnd"/>
      <w:r w:rsidRPr="000223FB">
        <w:t xml:space="preserve"> </w:t>
      </w:r>
      <w:proofErr w:type="spellStart"/>
      <w:r w:rsidRPr="000223FB">
        <w:t>Bartelings</w:t>
      </w:r>
      <w:proofErr w:type="spellEnd"/>
      <w:r w:rsidRPr="000223FB">
        <w:t xml:space="preserve"> (CEI), </w:t>
      </w:r>
      <w:proofErr w:type="spellStart"/>
      <w:r w:rsidRPr="000223FB">
        <w:t>Frans</w:t>
      </w:r>
      <w:proofErr w:type="spellEnd"/>
      <w:r w:rsidRPr="000223FB">
        <w:t xml:space="preserve"> van </w:t>
      </w:r>
      <w:proofErr w:type="spellStart"/>
      <w:r w:rsidRPr="000223FB">
        <w:t>Beek</w:t>
      </w:r>
      <w:proofErr w:type="spellEnd"/>
      <w:r w:rsidRPr="000223FB">
        <w:t xml:space="preserve"> (CVO), </w:t>
      </w:r>
      <w:proofErr w:type="spellStart"/>
      <w:r w:rsidRPr="000223FB">
        <w:t>Sieto</w:t>
      </w:r>
      <w:proofErr w:type="spellEnd"/>
      <w:r w:rsidRPr="000223FB">
        <w:t xml:space="preserve"> </w:t>
      </w:r>
      <w:proofErr w:type="spellStart"/>
      <w:r w:rsidRPr="000223FB">
        <w:t>Verver</w:t>
      </w:r>
      <w:proofErr w:type="spellEnd"/>
      <w:r w:rsidRPr="000223FB">
        <w:t xml:space="preserve"> (CVO, </w:t>
      </w:r>
      <w:proofErr w:type="spellStart"/>
      <w:r w:rsidRPr="000223FB">
        <w:t>verslag</w:t>
      </w:r>
      <w:proofErr w:type="spellEnd"/>
      <w:r w:rsidRPr="000223FB">
        <w:t>)</w:t>
      </w:r>
    </w:p>
    <w:p w:rsidR="005E283C" w:rsidRPr="000223FB" w:rsidRDefault="005E283C" w:rsidP="00C6146A">
      <w:pPr>
        <w:pBdr>
          <w:bottom w:val="single" w:sz="4" w:space="1" w:color="auto"/>
        </w:pBdr>
      </w:pPr>
      <w:proofErr w:type="spellStart"/>
      <w:r w:rsidRPr="000223FB">
        <w:t>Uitgenodigd</w:t>
      </w:r>
      <w:proofErr w:type="spellEnd"/>
      <w:r w:rsidRPr="000223FB">
        <w:t xml:space="preserve">: Bas </w:t>
      </w:r>
      <w:proofErr w:type="spellStart"/>
      <w:r w:rsidRPr="000223FB">
        <w:t>Drukker</w:t>
      </w:r>
      <w:proofErr w:type="spellEnd"/>
      <w:r w:rsidRPr="000223FB">
        <w:t xml:space="preserve"> (DG MARE), Christopher </w:t>
      </w:r>
      <w:proofErr w:type="spellStart"/>
      <w:r w:rsidRPr="000223FB">
        <w:t>Priebe</w:t>
      </w:r>
      <w:proofErr w:type="spellEnd"/>
      <w:r w:rsidRPr="000223FB">
        <w:t xml:space="preserve"> (DG MARE), Hans van </w:t>
      </w:r>
      <w:proofErr w:type="spellStart"/>
      <w:r w:rsidRPr="000223FB">
        <w:t>Oostenbrugge</w:t>
      </w:r>
      <w:proofErr w:type="spellEnd"/>
      <w:r w:rsidRPr="000223FB">
        <w:t xml:space="preserve"> (</w:t>
      </w:r>
      <w:proofErr w:type="spellStart"/>
      <w:r w:rsidRPr="000223FB">
        <w:t>afgemeld</w:t>
      </w:r>
      <w:proofErr w:type="spellEnd"/>
      <w:r w:rsidRPr="000223FB">
        <w:t xml:space="preserve">, CEI),  John Nam Wong </w:t>
      </w:r>
      <w:proofErr w:type="spellStart"/>
      <w:r w:rsidRPr="000223FB">
        <w:t>Ching</w:t>
      </w:r>
      <w:proofErr w:type="spellEnd"/>
      <w:r w:rsidRPr="000223FB">
        <w:t xml:space="preserve"> (</w:t>
      </w:r>
      <w:proofErr w:type="spellStart"/>
      <w:r w:rsidRPr="000223FB">
        <w:t>afgemeld</w:t>
      </w:r>
      <w:proofErr w:type="spellEnd"/>
      <w:r w:rsidRPr="000223FB">
        <w:t>, Min EZ, DAD)</w:t>
      </w:r>
    </w:p>
    <w:p w:rsidR="005E283C" w:rsidRPr="00C328F4" w:rsidRDefault="005E283C" w:rsidP="004D382A">
      <w:pPr>
        <w:keepNext/>
        <w:numPr>
          <w:ilvl w:val="0"/>
          <w:numId w:val="43"/>
        </w:numPr>
        <w:spacing w:before="120" w:after="120"/>
        <w:ind w:left="714" w:hanging="357"/>
        <w:rPr>
          <w:b/>
          <w:lang w:val="nl-NL"/>
        </w:rPr>
      </w:pPr>
      <w:r w:rsidRPr="00C328F4">
        <w:rPr>
          <w:b/>
          <w:lang w:val="nl-NL"/>
        </w:rPr>
        <w:t>Planning komend jaar</w:t>
      </w:r>
    </w:p>
    <w:p w:rsidR="005E283C" w:rsidRDefault="005E283C" w:rsidP="005E283C">
      <w:pPr>
        <w:ind w:left="720"/>
        <w:rPr>
          <w:lang w:val="nl-NL"/>
        </w:rPr>
      </w:pPr>
      <w:r>
        <w:rPr>
          <w:lang w:val="nl-NL"/>
        </w:rPr>
        <w:t xml:space="preserve">Indien in 2013 de nieuwe DCMAP verordening tijdig gereed komt en in 2014 van kracht wordt, moet het concept Nationaal Plan van Nederland met andere MS gecommuniceerd worden incl. afstemming eindgebruikers. Er zullen prioriteiten gesteld moeten worden binnen de verdeling van taken tussen landen. Het proces hoe dit moet gaan lopen is nog niet geregeld. Hopelijk geeft de nieuwe DCMAP daar </w:t>
      </w:r>
      <w:proofErr w:type="spellStart"/>
      <w:r>
        <w:rPr>
          <w:lang w:val="nl-NL"/>
        </w:rPr>
        <w:t>guidance</w:t>
      </w:r>
      <w:proofErr w:type="spellEnd"/>
      <w:r>
        <w:rPr>
          <w:lang w:val="nl-NL"/>
        </w:rPr>
        <w:t xml:space="preserve"> over. </w:t>
      </w:r>
      <w:r w:rsidRPr="001236BF">
        <w:rPr>
          <w:lang w:val="nl-NL"/>
        </w:rPr>
        <w:t xml:space="preserve">De verwachting is nu dat er op z’n vroegst in januari een concept </w:t>
      </w:r>
      <w:r>
        <w:rPr>
          <w:lang w:val="nl-NL"/>
        </w:rPr>
        <w:t xml:space="preserve">verordening </w:t>
      </w:r>
      <w:r w:rsidRPr="001236BF">
        <w:rPr>
          <w:lang w:val="nl-NL"/>
        </w:rPr>
        <w:t xml:space="preserve">is, </w:t>
      </w:r>
      <w:r>
        <w:rPr>
          <w:lang w:val="nl-NL"/>
        </w:rPr>
        <w:t>deze</w:t>
      </w:r>
      <w:r w:rsidRPr="001236BF">
        <w:rPr>
          <w:lang w:val="nl-NL"/>
        </w:rPr>
        <w:t xml:space="preserve"> niet op tijd klaar is</w:t>
      </w:r>
      <w:r>
        <w:rPr>
          <w:lang w:val="nl-NL"/>
        </w:rPr>
        <w:t xml:space="preserve"> voor implementatie</w:t>
      </w:r>
      <w:r w:rsidRPr="001236BF">
        <w:rPr>
          <w:lang w:val="nl-NL"/>
        </w:rPr>
        <w:t>.</w:t>
      </w:r>
    </w:p>
    <w:p w:rsidR="005E283C" w:rsidRDefault="005E283C" w:rsidP="005E283C">
      <w:pPr>
        <w:ind w:left="720"/>
        <w:rPr>
          <w:lang w:val="nl-NL"/>
        </w:rPr>
      </w:pPr>
      <w:r>
        <w:rPr>
          <w:lang w:val="nl-NL"/>
        </w:rPr>
        <w:t>Hoe gaat het verder als nieuw DCMAP niet klaar is? De verwachting is dat EMFF en CFP pas in december 2013 goedgekeurd gaan worden. De onderhangende wetgeving zoals DCMAP lopen daarmee vertraging op.</w:t>
      </w:r>
    </w:p>
    <w:p w:rsidR="005E283C" w:rsidRDefault="005E283C" w:rsidP="005E283C">
      <w:pPr>
        <w:ind w:left="720"/>
        <w:rPr>
          <w:lang w:val="nl-NL"/>
        </w:rPr>
      </w:pPr>
      <w:r>
        <w:rPr>
          <w:lang w:val="nl-NL"/>
        </w:rPr>
        <w:t>De lopende DCF verordening zal dan waarschijnlijk een jaar verlengd worden. Als het zo loopt, dan is het voorstel is dan om huidige nationaal plan te verlengen. Niet updaten, tenzij de Cie andere guidelines geeft.</w:t>
      </w:r>
    </w:p>
    <w:p w:rsidR="005E283C" w:rsidRDefault="005E283C" w:rsidP="005E283C">
      <w:pPr>
        <w:ind w:left="720"/>
        <w:rPr>
          <w:lang w:val="nl-NL"/>
        </w:rPr>
      </w:pPr>
      <w:r>
        <w:rPr>
          <w:lang w:val="nl-NL"/>
        </w:rPr>
        <w:t>De toevoeging van zeezoogdieren in DCMAP heeft waarschijnlijk weinig implicaties omdat we dit al doen onder het huidige discardsprogramma. Huidige 812/2004 geeft geen aanleiding voor onze bruinvis monitoring, want uit de tijd van 812 hadden wij geen bruinvissen voor de kust, bovendien telden onze typen visserij niet mee. Als 812 aangepast wordt, dan hoogstwaarschijnlijk wel impact op onze monitoring, in lijn met nationale ontwikkelingen m.b.t. het plaatsen van camera’s op staandwant schepen.</w:t>
      </w:r>
    </w:p>
    <w:p w:rsidR="005E283C" w:rsidRDefault="005E283C" w:rsidP="005E283C">
      <w:pPr>
        <w:ind w:left="720"/>
        <w:rPr>
          <w:lang w:val="nl-NL"/>
        </w:rPr>
      </w:pPr>
      <w:r>
        <w:rPr>
          <w:lang w:val="nl-NL"/>
        </w:rPr>
        <w:t>Strategie bepaling vanuit NL belangrijk i.s.m. met andere MS, zodat we er maximaal uithalen wat we nodig hebben.</w:t>
      </w:r>
    </w:p>
    <w:p w:rsidR="005E283C" w:rsidRDefault="005E283C" w:rsidP="005E283C">
      <w:pPr>
        <w:ind w:left="720"/>
        <w:rPr>
          <w:lang w:val="nl-NL"/>
        </w:rPr>
      </w:pPr>
      <w:proofErr w:type="spellStart"/>
      <w:r>
        <w:rPr>
          <w:lang w:val="nl-NL"/>
        </w:rPr>
        <w:t>RCMs</w:t>
      </w:r>
      <w:proofErr w:type="spellEnd"/>
      <w:r>
        <w:rPr>
          <w:lang w:val="nl-NL"/>
        </w:rPr>
        <w:t xml:space="preserve"> gepland voor 2 meetings in 2013, afhankelijk van planning DCMAP. Aan de RCM Long </w:t>
      </w:r>
      <w:proofErr w:type="spellStart"/>
      <w:r>
        <w:rPr>
          <w:lang w:val="nl-NL"/>
        </w:rPr>
        <w:t>Distance</w:t>
      </w:r>
      <w:proofErr w:type="spellEnd"/>
      <w:r>
        <w:rPr>
          <w:lang w:val="nl-NL"/>
        </w:rPr>
        <w:t xml:space="preserve"> nemen we waarschijnlijk 1x deel. Waarschijnlijk hebben we geen long </w:t>
      </w:r>
      <w:proofErr w:type="spellStart"/>
      <w:r>
        <w:rPr>
          <w:lang w:val="nl-NL"/>
        </w:rPr>
        <w:t>distance</w:t>
      </w:r>
      <w:proofErr w:type="spellEnd"/>
      <w:r>
        <w:rPr>
          <w:lang w:val="nl-NL"/>
        </w:rPr>
        <w:t xml:space="preserve"> verplichtingen. Hooguit dat we een intentieverklaring opnemen dat we de activiteiten blijven monitoren en actie ondernemen waar nodig. De vraag is dan hoe we dat gaan doen dan.</w:t>
      </w:r>
    </w:p>
    <w:p w:rsidR="005E283C" w:rsidRDefault="005E283C" w:rsidP="004D382A">
      <w:pPr>
        <w:keepNext/>
        <w:numPr>
          <w:ilvl w:val="0"/>
          <w:numId w:val="43"/>
        </w:numPr>
        <w:spacing w:before="120" w:after="120"/>
        <w:ind w:left="714" w:hanging="357"/>
        <w:rPr>
          <w:b/>
          <w:lang w:val="nl-NL"/>
        </w:rPr>
      </w:pPr>
      <w:r w:rsidRPr="00C328F4">
        <w:rPr>
          <w:b/>
          <w:lang w:val="nl-NL"/>
        </w:rPr>
        <w:t>Afgelopen jaar</w:t>
      </w:r>
    </w:p>
    <w:p w:rsidR="005E283C" w:rsidRDefault="005E283C" w:rsidP="005E283C">
      <w:pPr>
        <w:ind w:left="720"/>
        <w:rPr>
          <w:lang w:val="nl-NL"/>
        </w:rPr>
      </w:pPr>
      <w:r w:rsidRPr="00C328F4">
        <w:rPr>
          <w:lang w:val="nl-NL"/>
        </w:rPr>
        <w:t>Geen wijzigingen NP 2013 ingediend, alleen financiële aanpassingen</w:t>
      </w:r>
      <w:r>
        <w:rPr>
          <w:lang w:val="nl-NL"/>
        </w:rPr>
        <w:t>.</w:t>
      </w:r>
    </w:p>
    <w:p w:rsidR="005E283C" w:rsidRDefault="005E283C" w:rsidP="005E283C">
      <w:pPr>
        <w:ind w:left="720"/>
        <w:rPr>
          <w:lang w:val="nl-NL"/>
        </w:rPr>
      </w:pPr>
      <w:r>
        <w:rPr>
          <w:lang w:val="nl-NL"/>
        </w:rPr>
        <w:t>De 2011 TR is goed verlopen, althans dat bleek uit de STECF-EWG, evengoed een lange lijst met vragen. Inhoudelijk nog geen reactie van de Commissie gekregen. Financieel oordeel gevraagd aan te houden, hangende de uitkomsten van de audit.</w:t>
      </w:r>
    </w:p>
    <w:p w:rsidR="005E283C" w:rsidRDefault="005E283C" w:rsidP="004D382A">
      <w:pPr>
        <w:keepNext/>
        <w:numPr>
          <w:ilvl w:val="0"/>
          <w:numId w:val="43"/>
        </w:numPr>
        <w:spacing w:before="120" w:after="120"/>
        <w:ind w:left="714" w:hanging="357"/>
        <w:rPr>
          <w:b/>
          <w:lang w:val="nl-NL"/>
        </w:rPr>
      </w:pPr>
      <w:r w:rsidRPr="00266AA4">
        <w:rPr>
          <w:b/>
          <w:lang w:val="nl-NL"/>
        </w:rPr>
        <w:t>Evaluatie van de financiële audit</w:t>
      </w:r>
    </w:p>
    <w:p w:rsidR="005E283C" w:rsidRDefault="005E283C" w:rsidP="005E283C">
      <w:pPr>
        <w:ind w:left="720"/>
        <w:rPr>
          <w:lang w:val="nl-NL"/>
        </w:rPr>
      </w:pPr>
      <w:r w:rsidRPr="00977307">
        <w:rPr>
          <w:lang w:val="nl-NL"/>
        </w:rPr>
        <w:t xml:space="preserve">Het enige probleem uit de 2006 </w:t>
      </w:r>
      <w:r>
        <w:rPr>
          <w:lang w:val="nl-NL"/>
        </w:rPr>
        <w:t>audit was de berekening van de tarieven. De berekening is daarop aangepast en volgt nu de richtlijnen aangegeven in de verordening. De verwachting is dat we dat dit jaar n.a.v. de audit weer dit probleem hebben. De auditors constateerden dat bij overschrijding van de productiviteitsnorm de werkelijke kosten worden overschat. Het is niet duidelijk hoe het in andere landen geregeld is. DK houdt een maximum aan, rekent dan alleen werkelijke kosten.</w:t>
      </w:r>
    </w:p>
    <w:p w:rsidR="005E283C" w:rsidRDefault="005E283C" w:rsidP="005E283C">
      <w:pPr>
        <w:ind w:left="720"/>
        <w:rPr>
          <w:lang w:val="nl-NL"/>
        </w:rPr>
      </w:pPr>
      <w:r>
        <w:rPr>
          <w:lang w:val="nl-NL"/>
        </w:rPr>
        <w:t>Het IMARES deel van de audit verliep goed. Alles was op orde. Er werden een paar kleine foutjes gevonden.</w:t>
      </w:r>
      <w:r w:rsidR="00244C34">
        <w:rPr>
          <w:lang w:val="nl-NL"/>
        </w:rPr>
        <w:t xml:space="preserve"> </w:t>
      </w:r>
      <w:r>
        <w:rPr>
          <w:lang w:val="nl-NL"/>
        </w:rPr>
        <w:t>Het LEI deel bracht een foutje in de tarieven aan het licht, in ons voordeel. Naar verwachting kan dit nog gecorrigeerd worden.</w:t>
      </w:r>
    </w:p>
    <w:p w:rsidR="005E283C" w:rsidRDefault="005E283C" w:rsidP="005E283C">
      <w:pPr>
        <w:ind w:left="720"/>
        <w:rPr>
          <w:lang w:val="nl-NL"/>
        </w:rPr>
      </w:pPr>
      <w:r>
        <w:rPr>
          <w:lang w:val="nl-NL"/>
        </w:rPr>
        <w:t>De audit van de kosten van de onderzoeksvaartuigen leverde de grootste problemen op. De Rijksrederij had zich niet goed voorbereid. Het audit team zal in 2013 terugkomen om de onderzoeksvaartuigen te auditen. Sieto heeft daarna veel tijd geïnvesteerd bij de rederij om de deze kosten boven water te krijgen, evenals de vaardagen.</w:t>
      </w:r>
    </w:p>
    <w:p w:rsidR="005E283C" w:rsidRDefault="005E283C" w:rsidP="005E283C">
      <w:pPr>
        <w:ind w:left="720"/>
        <w:rPr>
          <w:lang w:val="nl-NL"/>
        </w:rPr>
      </w:pPr>
      <w:r>
        <w:rPr>
          <w:lang w:val="nl-NL"/>
        </w:rPr>
        <w:t>De vraag is hoe de financiering van de rederij functioneert, met name het afre</w:t>
      </w:r>
      <w:r>
        <w:rPr>
          <w:lang w:val="nl-NL"/>
        </w:rPr>
        <w:softHyphen/>
        <w:t>kenen met EZ, als er op basis van geschatte bedragen wordt afgerekend met EZ.</w:t>
      </w:r>
    </w:p>
    <w:p w:rsidR="005E283C" w:rsidRPr="00266AA4" w:rsidRDefault="005E283C" w:rsidP="004D382A">
      <w:pPr>
        <w:keepNext/>
        <w:numPr>
          <w:ilvl w:val="0"/>
          <w:numId w:val="43"/>
        </w:numPr>
        <w:spacing w:before="120" w:after="120"/>
        <w:ind w:left="714" w:hanging="357"/>
        <w:rPr>
          <w:b/>
          <w:lang w:val="nl-NL"/>
        </w:rPr>
      </w:pPr>
      <w:r w:rsidRPr="00266AA4">
        <w:rPr>
          <w:b/>
          <w:lang w:val="nl-NL"/>
        </w:rPr>
        <w:t>NC meeting</w:t>
      </w:r>
    </w:p>
    <w:p w:rsidR="005E283C" w:rsidRPr="00F86265" w:rsidRDefault="005E283C" w:rsidP="005E283C">
      <w:pPr>
        <w:ind w:left="720"/>
        <w:rPr>
          <w:lang w:val="nl-NL"/>
        </w:rPr>
      </w:pPr>
      <w:r>
        <w:rPr>
          <w:lang w:val="nl-NL"/>
        </w:rPr>
        <w:t>Verschoven van december naar januari aangezien er geen concept DCMAP beschikbaar is.</w:t>
      </w:r>
    </w:p>
    <w:p w:rsidR="005E283C" w:rsidRPr="004514C0" w:rsidRDefault="005E283C" w:rsidP="004D382A">
      <w:pPr>
        <w:keepNext/>
        <w:numPr>
          <w:ilvl w:val="0"/>
          <w:numId w:val="43"/>
        </w:numPr>
        <w:spacing w:before="120" w:after="120"/>
        <w:ind w:left="714" w:hanging="357"/>
        <w:rPr>
          <w:lang w:val="nl-NL"/>
        </w:rPr>
      </w:pPr>
      <w:r w:rsidRPr="004514C0">
        <w:rPr>
          <w:b/>
          <w:lang w:val="nl-NL"/>
        </w:rPr>
        <w:t>Organisatie</w:t>
      </w:r>
      <w:r>
        <w:rPr>
          <w:b/>
          <w:lang w:val="nl-NL"/>
        </w:rPr>
        <w:t xml:space="preserve"> van reacties op DCMAP voorstel</w:t>
      </w:r>
    </w:p>
    <w:p w:rsidR="005E283C" w:rsidRPr="004514C0" w:rsidRDefault="005E283C" w:rsidP="00502DF0">
      <w:pPr>
        <w:ind w:left="720"/>
        <w:rPr>
          <w:lang w:val="nl-NL"/>
        </w:rPr>
      </w:pPr>
      <w:r>
        <w:rPr>
          <w:lang w:val="nl-NL"/>
        </w:rPr>
        <w:t xml:space="preserve">De organisatie van de reactie bepalen we zodra er een voorstel is. </w:t>
      </w:r>
    </w:p>
    <w:p w:rsidR="005E283C" w:rsidRPr="00266AA4" w:rsidRDefault="005E283C" w:rsidP="004D382A">
      <w:pPr>
        <w:keepNext/>
        <w:numPr>
          <w:ilvl w:val="0"/>
          <w:numId w:val="43"/>
        </w:numPr>
        <w:spacing w:before="120" w:after="120"/>
        <w:ind w:left="714" w:hanging="357"/>
        <w:rPr>
          <w:b/>
          <w:lang w:val="nl-NL"/>
        </w:rPr>
      </w:pPr>
      <w:r w:rsidRPr="00266AA4">
        <w:rPr>
          <w:b/>
          <w:lang w:val="nl-NL"/>
        </w:rPr>
        <w:t>concept bijdrage aan O</w:t>
      </w:r>
      <w:r>
        <w:rPr>
          <w:b/>
          <w:lang w:val="nl-NL"/>
        </w:rPr>
        <w:t>perationeel Programma 2014-2020</w:t>
      </w:r>
    </w:p>
    <w:p w:rsidR="005E283C" w:rsidRPr="00266AA4" w:rsidRDefault="005E283C" w:rsidP="005E283C">
      <w:pPr>
        <w:ind w:left="720"/>
        <w:rPr>
          <w:lang w:val="nl-NL"/>
        </w:rPr>
      </w:pPr>
      <w:r w:rsidRPr="00266AA4">
        <w:rPr>
          <w:lang w:val="nl-NL"/>
        </w:rPr>
        <w:t>Hoe de financiële structuur binnen NL moet ga</w:t>
      </w:r>
      <w:r>
        <w:rPr>
          <w:lang w:val="nl-NL"/>
        </w:rPr>
        <w:t>an lopen is nog niet duidelijk.</w:t>
      </w:r>
    </w:p>
    <w:p w:rsidR="005E283C" w:rsidRDefault="005E283C" w:rsidP="005E283C">
      <w:pPr>
        <w:ind w:left="720"/>
        <w:rPr>
          <w:lang w:val="nl-NL"/>
        </w:rPr>
      </w:pPr>
      <w:r w:rsidRPr="00266AA4">
        <w:rPr>
          <w:lang w:val="nl-NL"/>
        </w:rPr>
        <w:t>Het operationeel plan kan m.b.t. Datacollectie kort zijn, waarin de ambitie staat om de datacollectie uit te voeren</w:t>
      </w:r>
      <w:r>
        <w:rPr>
          <w:lang w:val="nl-NL"/>
        </w:rPr>
        <w:t xml:space="preserve">. Aandacht wordt gevraagd voor vernieuwing en </w:t>
      </w:r>
      <w:r w:rsidRPr="00266AA4">
        <w:rPr>
          <w:lang w:val="nl-NL"/>
        </w:rPr>
        <w:t xml:space="preserve">samenwerking </w:t>
      </w:r>
      <w:r>
        <w:rPr>
          <w:lang w:val="nl-NL"/>
        </w:rPr>
        <w:t>(</w:t>
      </w:r>
      <w:r w:rsidRPr="00266AA4">
        <w:rPr>
          <w:lang w:val="nl-NL"/>
        </w:rPr>
        <w:t>met stakeholders</w:t>
      </w:r>
      <w:r>
        <w:rPr>
          <w:lang w:val="nl-NL"/>
        </w:rPr>
        <w:t>).</w:t>
      </w:r>
      <w:r w:rsidR="00244C34">
        <w:rPr>
          <w:lang w:val="nl-NL"/>
        </w:rPr>
        <w:t xml:space="preserve"> </w:t>
      </w:r>
      <w:r>
        <w:rPr>
          <w:lang w:val="nl-NL"/>
        </w:rPr>
        <w:t>Het operationeel plan wordt gebaseerd op politieke keuzes waarbij prioriteiten gesteld moeten worden. Waarschuwing om deze niet door de NGO’s te laten domineren.</w:t>
      </w:r>
    </w:p>
    <w:p w:rsidR="005E283C" w:rsidRPr="00266AA4" w:rsidRDefault="005E283C" w:rsidP="004D382A">
      <w:pPr>
        <w:keepNext/>
        <w:numPr>
          <w:ilvl w:val="0"/>
          <w:numId w:val="43"/>
        </w:numPr>
        <w:spacing w:before="120" w:after="120"/>
        <w:ind w:left="714" w:hanging="357"/>
        <w:rPr>
          <w:b/>
          <w:lang w:val="nl-NL"/>
        </w:rPr>
      </w:pPr>
      <w:r w:rsidRPr="00266AA4">
        <w:rPr>
          <w:b/>
          <w:lang w:val="nl-NL"/>
        </w:rPr>
        <w:t>Monitoring IJsselmeer en Scheldierbemonstering</w:t>
      </w:r>
    </w:p>
    <w:p w:rsidR="005E283C" w:rsidRDefault="005E283C" w:rsidP="005E283C">
      <w:pPr>
        <w:ind w:left="720"/>
        <w:rPr>
          <w:lang w:val="nl-NL"/>
        </w:rPr>
      </w:pPr>
      <w:r>
        <w:rPr>
          <w:lang w:val="nl-NL"/>
        </w:rPr>
        <w:t>Het is nog niet duidelijk of de schelpdierbemonstering onderdeel van de EMFF kan zijn. Mogelijk wel de aquacultuursoorten (mossel, oesters), maar niet de wilde bestanden als ensis en spisula.</w:t>
      </w:r>
    </w:p>
    <w:p w:rsidR="005E283C" w:rsidRDefault="005E283C" w:rsidP="005E283C">
      <w:pPr>
        <w:ind w:left="720"/>
        <w:rPr>
          <w:lang w:val="nl-NL"/>
        </w:rPr>
      </w:pPr>
      <w:r>
        <w:rPr>
          <w:lang w:val="nl-NL"/>
        </w:rPr>
        <w:t>M.b.t. IJsselmeer, bijvangsten van beschermde vogels in bepaalde types. Waar vogel en habitatrichtlijnen elkaar bijten, ontstaan verplichtingen uit EMFF en datacollectie verordening. Nog onduidelijk of dit via DCMAP of EMFF wordt geregeld.</w:t>
      </w:r>
    </w:p>
    <w:p w:rsidR="005E283C" w:rsidRDefault="005E283C" w:rsidP="004D382A">
      <w:pPr>
        <w:keepNext/>
        <w:numPr>
          <w:ilvl w:val="0"/>
          <w:numId w:val="43"/>
        </w:numPr>
        <w:spacing w:before="120" w:after="120"/>
        <w:ind w:left="714" w:hanging="357"/>
        <w:rPr>
          <w:b/>
          <w:lang w:val="nl-NL"/>
        </w:rPr>
      </w:pPr>
      <w:r>
        <w:rPr>
          <w:b/>
          <w:lang w:val="nl-NL"/>
        </w:rPr>
        <w:t>Codering tuigtypes</w:t>
      </w:r>
    </w:p>
    <w:p w:rsidR="005E283C" w:rsidRDefault="005E283C" w:rsidP="005E283C">
      <w:pPr>
        <w:ind w:left="720"/>
        <w:rPr>
          <w:lang w:val="nl-NL"/>
        </w:rPr>
      </w:pPr>
      <w:r>
        <w:rPr>
          <w:lang w:val="nl-NL"/>
        </w:rPr>
        <w:t>Huidige codes van vistuigen zoals zij in de logboeken worden genoteerd zijn te breed geworden. Als we met ingang van 2014 uitbreiding van bv pulskor mogelijk wordt, wordt het probleem steeds groter. Het is een nationaal probleem. We willen nogmaals in Brussel aankaarten omdat we dit niet alleen nationaal op willen lossen omdat het een EU probleem is.</w:t>
      </w:r>
    </w:p>
    <w:p w:rsidR="00A73EDE" w:rsidRPr="004E4327" w:rsidRDefault="005E283C" w:rsidP="00244C34">
      <w:pPr>
        <w:ind w:left="720"/>
      </w:pPr>
      <w:r>
        <w:rPr>
          <w:lang w:val="nl-NL"/>
        </w:rPr>
        <w:t>We zoeken uit of het mogelijk is om de extra coderingen in VIRIS op te nemen en of wij daar toegang toe kunnen krijgen. (Actie: Sieto)</w:t>
      </w:r>
    </w:p>
    <w:sectPr w:rsidR="00A73EDE" w:rsidRPr="004E4327" w:rsidSect="008602B7">
      <w:headerReference w:type="even" r:id="rId83"/>
      <w:headerReference w:type="default" r:id="rId84"/>
      <w:footerReference w:type="even" r:id="rId85"/>
      <w:footerReference w:type="default" r:id="rId86"/>
      <w:footerReference w:type="first" r:id="rId87"/>
      <w:footnotePr>
        <w:numRestart w:val="eachSect"/>
      </w:footnotePr>
      <w:pgSz w:w="11909" w:h="16834" w:code="9"/>
      <w:pgMar w:top="1440" w:right="1797" w:bottom="1440" w:left="2517" w:header="578" w:footer="43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388" w:rsidRDefault="00900388" w:rsidP="00CD4B65">
      <w:r>
        <w:separator/>
      </w:r>
    </w:p>
  </w:endnote>
  <w:endnote w:type="continuationSeparator" w:id="0">
    <w:p w:rsidR="00900388" w:rsidRDefault="00900388" w:rsidP="00CD4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s Gothic">
    <w:altName w:val="Microsoft YaHei"/>
    <w:charset w:val="00"/>
    <w:family w:val="swiss"/>
    <w:pitch w:val="variable"/>
    <w:sig w:usb0="00000001" w:usb1="00000000" w:usb2="00000000" w:usb3="00000000" w:csb0="00000009"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Futura Md BT">
    <w:altName w:val="Lucida Sans Unicode"/>
    <w:panose1 w:val="00000000000000000000"/>
    <w:charset w:val="00"/>
    <w:family w:val="swiss"/>
    <w:notTrueType/>
    <w:pitch w:val="variable"/>
    <w:sig w:usb0="00000003" w:usb1="00000000" w:usb2="00000000" w:usb3="00000000" w:csb0="00000001" w:csb1="00000000"/>
  </w:font>
  <w:font w:name="Times New Roman Bold">
    <w:altName w:val="Times New Roman"/>
    <w:charset w:val="00"/>
    <w:family w:val="roman"/>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
    <w:panose1 w:val="00000000000000000000"/>
    <w:charset w:val="00"/>
    <w:family w:val="roman"/>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으뜸체">
    <w:altName w:val="Arial Unicode MS"/>
    <w:charset w:val="81"/>
    <w:family w:val="roman"/>
    <w:pitch w:val="variable"/>
    <w:sig w:usb0="800002A7" w:usb1="29D77CFB" w:usb2="00000010" w:usb3="00000000" w:csb0="00080000" w:csb1="00000000"/>
  </w:font>
  <w:font w:name="GulimChe">
    <w:panose1 w:val="020B0609000101010101"/>
    <w:charset w:val="81"/>
    <w:family w:val="modern"/>
    <w:pitch w:val="fixed"/>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PalatinoLinotype-Roman">
    <w:panose1 w:val="00000000000000000000"/>
    <w:charset w:val="00"/>
    <w:family w:val="roman"/>
    <w:notTrueType/>
    <w:pitch w:val="default"/>
    <w:sig w:usb0="00000003" w:usb1="00000000" w:usb2="00000000" w:usb3="00000000" w:csb0="00000001" w:csb1="00000000"/>
  </w:font>
  <w:font w:name="TimesNewRomanPS-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388" w:rsidRDefault="00900388">
    <w:pPr>
      <w:pStyle w:val="Footer"/>
    </w:pPr>
    <w:r>
      <w:t xml:space="preserve">Page </w:t>
    </w:r>
    <w:r>
      <w:fldChar w:fldCharType="begin"/>
    </w:r>
    <w:r>
      <w:instrText xml:space="preserve"> PAGE </w:instrText>
    </w:r>
    <w:r>
      <w:fldChar w:fldCharType="separate"/>
    </w:r>
    <w:r w:rsidR="002F6B9D">
      <w:rPr>
        <w:noProof/>
      </w:rPr>
      <w:t>38</w:t>
    </w:r>
    <w:r>
      <w:fldChar w:fldCharType="end"/>
    </w:r>
    <w:r>
      <w:t xml:space="preserve"> of </w:t>
    </w:r>
    <w:r w:rsidR="002F6B9D">
      <w:fldChar w:fldCharType="begin"/>
    </w:r>
    <w:r w:rsidR="002F6B9D">
      <w:instrText xml:space="preserve"> NUMPAGES </w:instrText>
    </w:r>
    <w:r w:rsidR="002F6B9D">
      <w:fldChar w:fldCharType="separate"/>
    </w:r>
    <w:r w:rsidR="002F6B9D">
      <w:rPr>
        <w:noProof/>
      </w:rPr>
      <w:t>108</w:t>
    </w:r>
    <w:r w:rsidR="002F6B9D">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388" w:rsidRDefault="00900388">
    <w:pPr>
      <w:pStyle w:val="Footer"/>
    </w:pPr>
    <w:r>
      <w:t xml:space="preserve">Page </w:t>
    </w:r>
    <w:r>
      <w:fldChar w:fldCharType="begin"/>
    </w:r>
    <w:r>
      <w:instrText xml:space="preserve"> PAGE </w:instrText>
    </w:r>
    <w:r>
      <w:fldChar w:fldCharType="separate"/>
    </w:r>
    <w:r w:rsidR="002F6B9D">
      <w:rPr>
        <w:noProof/>
      </w:rPr>
      <w:t>37</w:t>
    </w:r>
    <w:r>
      <w:fldChar w:fldCharType="end"/>
    </w:r>
    <w:r>
      <w:t xml:space="preserve"> of </w:t>
    </w:r>
    <w:r w:rsidR="002F6B9D">
      <w:fldChar w:fldCharType="begin"/>
    </w:r>
    <w:r w:rsidR="002F6B9D">
      <w:instrText xml:space="preserve"> NUMPAGES </w:instrText>
    </w:r>
    <w:r w:rsidR="002F6B9D">
      <w:fldChar w:fldCharType="separate"/>
    </w:r>
    <w:r w:rsidR="002F6B9D">
      <w:rPr>
        <w:noProof/>
      </w:rPr>
      <w:t>108</w:t>
    </w:r>
    <w:r w:rsidR="002F6B9D">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388" w:rsidRPr="00EF6FE1" w:rsidRDefault="00900388">
    <w:pPr>
      <w:pStyle w:val="Footer"/>
      <w:rPr>
        <w:rFonts w:ascii="Arial" w:hAnsi="Arial"/>
        <w:lang w:val="en-US"/>
      </w:rPr>
    </w:pPr>
    <w:r w:rsidRPr="00EF6FE1">
      <w:rPr>
        <w:rFonts w:ascii="Arial" w:hAnsi="Arial"/>
        <w:lang w:val="en-US"/>
      </w:rPr>
      <w:t xml:space="preserve">submitted </w:t>
    </w:r>
    <w:r>
      <w:rPr>
        <w:rFonts w:ascii="Arial" w:hAnsi="Arial"/>
        <w:lang w:val="en-US"/>
      </w:rPr>
      <w:t>XX</w:t>
    </w:r>
    <w:r w:rsidRPr="00EF6FE1">
      <w:rPr>
        <w:rFonts w:ascii="Arial" w:hAnsi="Arial"/>
        <w:lang w:val="en-US"/>
      </w:rPr>
      <w:t xml:space="preserve"> </w:t>
    </w:r>
    <w:r>
      <w:rPr>
        <w:rFonts w:ascii="Arial" w:hAnsi="Arial"/>
        <w:lang w:val="en-US"/>
      </w:rPr>
      <w:t>April 2014</w:t>
    </w:r>
    <w:r>
      <w:rPr>
        <w:rFonts w:ascii="Arial" w:hAnsi="Arial"/>
        <w:lang w:val="en-US"/>
      </w:rPr>
      <w:tab/>
    </w:r>
    <w:r>
      <w:rPr>
        <w:rFonts w:ascii="Arial" w:hAnsi="Arial"/>
        <w:lang w:val="en-US"/>
      </w:rPr>
      <w:tab/>
      <w:t>version 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388" w:rsidRDefault="00900388">
    <w:pPr>
      <w:pStyle w:val="Footer"/>
    </w:pPr>
    <w:r>
      <w:t xml:space="preserve">Page </w:t>
    </w:r>
    <w:r>
      <w:fldChar w:fldCharType="begin"/>
    </w:r>
    <w:r>
      <w:instrText xml:space="preserve"> PAGE </w:instrText>
    </w:r>
    <w:r>
      <w:fldChar w:fldCharType="separate"/>
    </w:r>
    <w:r w:rsidR="002F6B9D">
      <w:rPr>
        <w:noProof/>
      </w:rPr>
      <w:t>56</w:t>
    </w:r>
    <w:r>
      <w:fldChar w:fldCharType="end"/>
    </w:r>
    <w:r>
      <w:t xml:space="preserve"> of </w:t>
    </w:r>
    <w:r w:rsidR="002F6B9D">
      <w:fldChar w:fldCharType="begin"/>
    </w:r>
    <w:r w:rsidR="002F6B9D">
      <w:instrText xml:space="preserve"> NUMPAGES </w:instrText>
    </w:r>
    <w:r w:rsidR="002F6B9D">
      <w:fldChar w:fldCharType="separate"/>
    </w:r>
    <w:r w:rsidR="002F6B9D">
      <w:rPr>
        <w:noProof/>
      </w:rPr>
      <w:t>108</w:t>
    </w:r>
    <w:r w:rsidR="002F6B9D">
      <w:rPr>
        <w:noProof/>
      </w:rPr>
      <w:fldChar w:fldCharType="end"/>
    </w:r>
  </w:p>
  <w:p w:rsidR="00900388" w:rsidRDefault="00900388"/>
  <w:p w:rsidR="00900388" w:rsidRDefault="00900388"/>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388" w:rsidRDefault="00900388">
    <w:pPr>
      <w:pStyle w:val="Footer"/>
    </w:pPr>
    <w:r>
      <w:t xml:space="preserve">Page </w:t>
    </w:r>
    <w:r>
      <w:fldChar w:fldCharType="begin"/>
    </w:r>
    <w:r>
      <w:instrText xml:space="preserve"> PAGE </w:instrText>
    </w:r>
    <w:r>
      <w:fldChar w:fldCharType="separate"/>
    </w:r>
    <w:r w:rsidR="002F6B9D">
      <w:rPr>
        <w:noProof/>
      </w:rPr>
      <w:t>55</w:t>
    </w:r>
    <w:r>
      <w:fldChar w:fldCharType="end"/>
    </w:r>
    <w:r>
      <w:t xml:space="preserve"> of </w:t>
    </w:r>
    <w:r w:rsidR="002F6B9D">
      <w:fldChar w:fldCharType="begin"/>
    </w:r>
    <w:r w:rsidR="002F6B9D">
      <w:instrText xml:space="preserve"> NUMPAGES </w:instrText>
    </w:r>
    <w:r w:rsidR="002F6B9D">
      <w:fldChar w:fldCharType="separate"/>
    </w:r>
    <w:r w:rsidR="002F6B9D">
      <w:rPr>
        <w:noProof/>
      </w:rPr>
      <w:t>108</w:t>
    </w:r>
    <w:r w:rsidR="002F6B9D">
      <w:rPr>
        <w:noProof/>
      </w:rPr>
      <w:fldChar w:fldCharType="end"/>
    </w:r>
  </w:p>
  <w:p w:rsidR="00900388" w:rsidRDefault="00900388"/>
  <w:p w:rsidR="00900388" w:rsidRDefault="00900388"/>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388" w:rsidRPr="00EF6FE1" w:rsidRDefault="00900388">
    <w:pPr>
      <w:pStyle w:val="Footer"/>
      <w:rPr>
        <w:rFonts w:ascii="Arial" w:hAnsi="Arial"/>
        <w:lang w:val="en-US"/>
      </w:rPr>
    </w:pPr>
    <w:r w:rsidRPr="00EF6FE1">
      <w:rPr>
        <w:rFonts w:ascii="Arial" w:hAnsi="Arial"/>
        <w:lang w:val="en-US"/>
      </w:rPr>
      <w:t xml:space="preserve">submitted </w:t>
    </w:r>
    <w:r>
      <w:rPr>
        <w:rFonts w:ascii="Arial" w:hAnsi="Arial"/>
        <w:lang w:val="en-US"/>
      </w:rPr>
      <w:t>31</w:t>
    </w:r>
    <w:r w:rsidRPr="00EF6FE1">
      <w:rPr>
        <w:rFonts w:ascii="Arial" w:hAnsi="Arial"/>
        <w:lang w:val="en-US"/>
      </w:rPr>
      <w:t xml:space="preserve"> May 201</w:t>
    </w:r>
    <w:r>
      <w:rPr>
        <w:rFonts w:ascii="Arial" w:hAnsi="Arial"/>
        <w:lang w:val="en-US"/>
      </w:rPr>
      <w:t>3</w:t>
    </w:r>
    <w:r>
      <w:rPr>
        <w:rFonts w:ascii="Arial" w:hAnsi="Arial"/>
        <w:lang w:val="en-US"/>
      </w:rPr>
      <w:tab/>
    </w:r>
    <w:r>
      <w:rPr>
        <w:rFonts w:ascii="Arial" w:hAnsi="Arial"/>
        <w:lang w:val="en-US"/>
      </w:rPr>
      <w:tab/>
      <w:t>version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388" w:rsidRDefault="00900388" w:rsidP="00CD4B65">
      <w:r>
        <w:separator/>
      </w:r>
    </w:p>
  </w:footnote>
  <w:footnote w:type="continuationSeparator" w:id="0">
    <w:p w:rsidR="00900388" w:rsidRDefault="00900388" w:rsidP="00CD4B65">
      <w:r>
        <w:continuationSeparator/>
      </w:r>
    </w:p>
  </w:footnote>
  <w:footnote w:id="1">
    <w:p w:rsidR="00900388" w:rsidRDefault="00900388" w:rsidP="00CC5790">
      <w:pPr>
        <w:pStyle w:val="Footer"/>
      </w:pPr>
      <w:r>
        <w:rPr>
          <w:rStyle w:val="FootnoteReference"/>
        </w:rPr>
        <w:footnoteRef/>
      </w:r>
      <w:r>
        <w:t xml:space="preserve"> </w:t>
      </w:r>
      <w:r w:rsidRPr="001079DB">
        <w:t xml:space="preserve">COUNCIL REGULATION (EC) No 861/2006 of 22 May 2006 establishing Community financial measures for the implementation of the </w:t>
      </w:r>
      <w:r>
        <w:t>C</w:t>
      </w:r>
      <w:r w:rsidRPr="001079DB">
        <w:t>ommon</w:t>
      </w:r>
      <w:r>
        <w:t xml:space="preserve"> F</w:t>
      </w:r>
      <w:r w:rsidRPr="001079DB">
        <w:t xml:space="preserve">isheries </w:t>
      </w:r>
      <w:r>
        <w:t>P</w:t>
      </w:r>
      <w:r w:rsidRPr="001079DB">
        <w:t>olicy and in the area of the Law of the Se</w:t>
      </w:r>
      <w:r>
        <w:t>a</w:t>
      </w:r>
    </w:p>
    <w:p w:rsidR="00900388" w:rsidRDefault="00900388" w:rsidP="00CC5790">
      <w:pPr>
        <w:pStyle w:val="Footer"/>
      </w:pPr>
    </w:p>
    <w:p w:rsidR="00900388" w:rsidRDefault="00900388" w:rsidP="00CC5790">
      <w:pPr>
        <w:pStyle w:val="Footer"/>
      </w:pPr>
      <w:r w:rsidRPr="001079DB">
        <w:t>COUNCIL REGULATION (EC) No 199/2008 of 25 February 2008 concerning the establishment of a Community framework for the collection, management and use of data in the fisheries sector and support for scientific advice regarding the Common Fisheries Policy</w:t>
      </w:r>
    </w:p>
    <w:p w:rsidR="00900388" w:rsidRDefault="00900388" w:rsidP="00CC5790">
      <w:pPr>
        <w:pStyle w:val="Footer"/>
      </w:pPr>
    </w:p>
    <w:p w:rsidR="00900388" w:rsidRDefault="00900388" w:rsidP="00CC5790">
      <w:pPr>
        <w:pStyle w:val="Footer"/>
      </w:pPr>
      <w:r w:rsidRPr="00114A73">
        <w:t>COMMISSION REGULATION (EC) No 665/2008</w:t>
      </w:r>
      <w:r>
        <w:t xml:space="preserve"> </w:t>
      </w:r>
      <w:r w:rsidRPr="00114A73">
        <w:t>of 14 July 2008</w:t>
      </w:r>
      <w:r>
        <w:t xml:space="preserve"> </w:t>
      </w:r>
      <w:r w:rsidRPr="00114A73">
        <w:t>laying down detailed rules for the application of Council Regulation (EC) No 199/2008 concerning</w:t>
      </w:r>
      <w:r>
        <w:t xml:space="preserve"> </w:t>
      </w:r>
      <w:r w:rsidRPr="00114A73">
        <w:t>the establishment of a Community framework for the collect</w:t>
      </w:r>
      <w:r>
        <w:t xml:space="preserve">ion, management and use of data </w:t>
      </w:r>
      <w:r w:rsidRPr="00114A73">
        <w:t>in the</w:t>
      </w:r>
      <w:r>
        <w:t xml:space="preserve"> </w:t>
      </w:r>
      <w:r w:rsidRPr="00114A73">
        <w:t>fisheries sector and support for scientific advice regarding the Common Fisheries Policy</w:t>
      </w:r>
    </w:p>
    <w:p w:rsidR="00900388" w:rsidRDefault="00900388" w:rsidP="00CC5790">
      <w:pPr>
        <w:pStyle w:val="Footer"/>
      </w:pPr>
    </w:p>
    <w:p w:rsidR="00900388" w:rsidRDefault="00900388" w:rsidP="00CC5790">
      <w:pPr>
        <w:pStyle w:val="Footer"/>
      </w:pPr>
      <w:r w:rsidRPr="001079DB">
        <w:t>COMMISSION DECISION</w:t>
      </w:r>
      <w:r>
        <w:t xml:space="preserve"> </w:t>
      </w:r>
      <w:r w:rsidRPr="001079DB">
        <w:t>(2008/</w:t>
      </w:r>
      <w:r>
        <w:t>949</w:t>
      </w:r>
      <w:r w:rsidRPr="001079DB">
        <w:t>/EC) adopting a multi annual Community programme pursuant to Council Regulation (EC) No</w:t>
      </w:r>
      <w:r>
        <w:t xml:space="preserve"> </w:t>
      </w:r>
      <w:r w:rsidRPr="001079DB">
        <w:t>199/2008 establishing a Community framework for the collection, management and use of data in the fisheries sector and support for scientific advice regarding the Common Fisheries Policy</w:t>
      </w:r>
    </w:p>
    <w:p w:rsidR="00900388" w:rsidRDefault="00900388" w:rsidP="00CC5790">
      <w:pPr>
        <w:pStyle w:val="Footer"/>
      </w:pPr>
    </w:p>
    <w:p w:rsidR="00900388" w:rsidRDefault="00900388" w:rsidP="00CC5790">
      <w:pPr>
        <w:pStyle w:val="Footer"/>
      </w:pPr>
      <w:r>
        <w:t>COMMISSION REGULATION (EC) No 1078/2008 of 3 November 2008 laying down detailed rules for the implementation of Council Regulation (EC) No 861/2006 as regards to the expenditure incurred by Member States for the Collection and management of the basic fisheries data</w:t>
      </w:r>
    </w:p>
    <w:p w:rsidR="00900388" w:rsidRPr="00CC5790" w:rsidRDefault="00900388" w:rsidP="00CC5790">
      <w:pPr>
        <w:pStyle w:val="Footer"/>
      </w:pPr>
    </w:p>
  </w:footnote>
  <w:footnote w:id="2">
    <w:p w:rsidR="00900388" w:rsidRPr="00CC5790" w:rsidRDefault="00900388" w:rsidP="00ED411E">
      <w:pPr>
        <w:pStyle w:val="Footer"/>
      </w:pPr>
      <w:r>
        <w:rPr>
          <w:rStyle w:val="FootnoteReference"/>
        </w:rPr>
        <w:footnoteRef/>
      </w:r>
      <w:r>
        <w:t xml:space="preserve"> </w:t>
      </w:r>
      <w:r w:rsidRPr="00C638D5">
        <w:t>Guidelines for the submission of Annual Report on the National Data Collection Programmes under Council Regulation (EC) 199/2008, Commission Regulation (EC) 665/2008 and Commission Decision 2010/93/EU (Version 201</w:t>
      </w:r>
      <w:r>
        <w:t>3</w:t>
      </w:r>
      <w:r w:rsidRPr="00C638D5">
        <w:t>)</w:t>
      </w:r>
    </w:p>
  </w:footnote>
  <w:footnote w:id="3">
    <w:p w:rsidR="00900388" w:rsidRDefault="00900388">
      <w:pPr>
        <w:pStyle w:val="FootnoteText"/>
      </w:pPr>
      <w:r>
        <w:rPr>
          <w:rStyle w:val="FootnoteReference"/>
        </w:rPr>
        <w:footnoteRef/>
      </w:r>
      <w:r>
        <w:t xml:space="preserve"> In 2012  the name of the </w:t>
      </w:r>
      <w:r w:rsidRPr="00BE694E">
        <w:t xml:space="preserve">Ministry of Economics, Agriculture and Innovation </w:t>
      </w:r>
      <w:r>
        <w:t>(EL&amp;I) has been changed into the Ministry of Economic Affairs (EZ).</w:t>
      </w:r>
    </w:p>
  </w:footnote>
  <w:footnote w:id="4">
    <w:p w:rsidR="00900388" w:rsidRPr="00F63754" w:rsidRDefault="00900388" w:rsidP="00B86295">
      <w:pPr>
        <w:pStyle w:val="FootnoteText"/>
      </w:pPr>
      <w:r>
        <w:rPr>
          <w:rStyle w:val="FootnoteReference"/>
        </w:rPr>
        <w:footnoteRef/>
      </w:r>
      <w:r>
        <w:t xml:space="preserve"> fishing in the 12 miles coastal zone and plaice box</w:t>
      </w:r>
    </w:p>
  </w:footnote>
  <w:footnote w:id="5">
    <w:p w:rsidR="00900388" w:rsidRPr="00D04892" w:rsidRDefault="00900388">
      <w:pPr>
        <w:pStyle w:val="FootnoteText"/>
        <w:rPr>
          <w:lang w:val="en-US"/>
        </w:rPr>
      </w:pPr>
      <w:r>
        <w:rPr>
          <w:rStyle w:val="FootnoteReference"/>
        </w:rPr>
        <w:footnoteRef/>
      </w:r>
      <w:r>
        <w:t xml:space="preserve"> </w:t>
      </w:r>
      <w:r w:rsidRPr="00D04892">
        <w:t>COUNCIL REGULATION (EC) No 812/2004 of 26 April 2004 laying down measures concerning incidental catches of cetaceans in fisheries and amending Regulation (EC) No 88/98.</w:t>
      </w:r>
    </w:p>
  </w:footnote>
  <w:footnote w:id="6">
    <w:p w:rsidR="00900388" w:rsidRDefault="00900388">
      <w:pPr>
        <w:pStyle w:val="FootnoteText"/>
      </w:pPr>
      <w:r>
        <w:rPr>
          <w:rStyle w:val="FootnoteReference"/>
        </w:rPr>
        <w:footnoteRef/>
      </w:r>
      <w:r>
        <w:t xml:space="preserve"> </w:t>
      </w:r>
      <w:r w:rsidRPr="00281578">
        <w:t xml:space="preserve">Hammen, T., and Martin de Graaf. 2012. </w:t>
      </w:r>
      <w:r w:rsidRPr="00F919E0">
        <w:t>Recreational fishery: catch estimate of cod (</w:t>
      </w:r>
      <w:r w:rsidRPr="00F919E0">
        <w:rPr>
          <w:i/>
        </w:rPr>
        <w:t>Gadus morhua</w:t>
      </w:r>
      <w:r w:rsidRPr="00F919E0">
        <w:t>) and eel (</w:t>
      </w:r>
      <w:r w:rsidRPr="00F919E0">
        <w:rPr>
          <w:i/>
        </w:rPr>
        <w:t>Anguilla anguilla</w:t>
      </w:r>
      <w:r w:rsidRPr="00F919E0">
        <w:t>).</w:t>
      </w:r>
      <w:r>
        <w:t xml:space="preserve"> </w:t>
      </w:r>
      <w:hyperlink r:id="rId1" w:history="1">
        <w:r w:rsidRPr="00A9508A">
          <w:rPr>
            <w:rStyle w:val="Hyperlink"/>
          </w:rPr>
          <w:t>Report number C014/12</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388" w:rsidRDefault="002F6B9D">
    <w:pPr>
      <w:pStyle w:val="Header"/>
    </w:pPr>
    <w:r>
      <w:fldChar w:fldCharType="begin"/>
    </w:r>
    <w:r>
      <w:instrText xml:space="preserve"> FILENAME </w:instrText>
    </w:r>
    <w:r>
      <w:fldChar w:fldCharType="separate"/>
    </w:r>
    <w:r w:rsidR="00900388">
      <w:rPr>
        <w:noProof/>
      </w:rPr>
      <w:t>Annual_Report_2012_NL_f2.docx</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388" w:rsidRDefault="002F6B9D" w:rsidP="002675EF">
    <w:pPr>
      <w:pStyle w:val="Header"/>
      <w:jc w:val="both"/>
    </w:pPr>
    <w:r>
      <w:fldChar w:fldCharType="begin"/>
    </w:r>
    <w:r>
      <w:instrText xml:space="preserve"> FILENAME </w:instrText>
    </w:r>
    <w:r>
      <w:fldChar w:fldCharType="separate"/>
    </w:r>
    <w:r w:rsidR="00900388">
      <w:rPr>
        <w:noProof/>
      </w:rPr>
      <w:t>Annual_Report_2012_NL_f2.docx</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388" w:rsidRDefault="002F6B9D">
    <w:pPr>
      <w:pStyle w:val="Header"/>
    </w:pPr>
    <w:r>
      <w:fldChar w:fldCharType="begin"/>
    </w:r>
    <w:r>
      <w:instrText xml:space="preserve"> FILENAME </w:instrText>
    </w:r>
    <w:r>
      <w:fldChar w:fldCharType="separate"/>
    </w:r>
    <w:r w:rsidR="00900388">
      <w:rPr>
        <w:noProof/>
      </w:rPr>
      <w:t>Annual_Report_2012_NL_2.docx</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388" w:rsidRDefault="002F6B9D" w:rsidP="002675EF">
    <w:pPr>
      <w:pStyle w:val="Header"/>
      <w:jc w:val="both"/>
    </w:pPr>
    <w:r>
      <w:fldChar w:fldCharType="begin"/>
    </w:r>
    <w:r>
      <w:instrText xml:space="preserve"> FILENAME </w:instrText>
    </w:r>
    <w:r>
      <w:fldChar w:fldCharType="separate"/>
    </w:r>
    <w:r w:rsidR="00900388">
      <w:rPr>
        <w:noProof/>
      </w:rPr>
      <w:t>Annual_Report_2012_NL_3.docx</w:t>
    </w:r>
    <w:r>
      <w:rPr>
        <w:noProof/>
      </w:rPr>
      <w:fldChar w:fldCharType="end"/>
    </w:r>
  </w:p>
  <w:p w:rsidR="00900388" w:rsidRDefault="00900388"/>
  <w:p w:rsidR="00900388" w:rsidRDefault="009003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EB56DA52"/>
    <w:name w:val="List Numbered 1322"/>
    <w:lvl w:ilvl="0">
      <w:start w:val="1"/>
      <w:numFmt w:val="decimal"/>
      <w:lvlText w:val="%1."/>
      <w:lvlJc w:val="left"/>
      <w:pPr>
        <w:tabs>
          <w:tab w:val="num" w:pos="360"/>
        </w:tabs>
        <w:ind w:left="360" w:hanging="360"/>
      </w:pPr>
    </w:lvl>
  </w:abstractNum>
  <w:abstractNum w:abstractNumId="1">
    <w:nsid w:val="00000002"/>
    <w:multiLevelType w:val="multilevel"/>
    <w:tmpl w:val="00000002"/>
    <w:name w:val="WW8Num2"/>
    <w:lvl w:ilvl="0">
      <w:start w:val="1"/>
      <w:numFmt w:val="decimal"/>
      <w:lvlText w:val="%1"/>
      <w:lvlJc w:val="left"/>
      <w:pPr>
        <w:tabs>
          <w:tab w:val="num" w:pos="567"/>
        </w:tabs>
      </w:pPr>
    </w:lvl>
    <w:lvl w:ilvl="1">
      <w:start w:val="1"/>
      <w:numFmt w:val="decimal"/>
      <w:lvlText w:val="%1.%2"/>
      <w:lvlJc w:val="left"/>
      <w:pPr>
        <w:tabs>
          <w:tab w:val="num" w:pos="567"/>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2">
    <w:nsid w:val="0000000C"/>
    <w:multiLevelType w:val="singleLevel"/>
    <w:tmpl w:val="0000000C"/>
    <w:name w:val="WW8Num13"/>
    <w:lvl w:ilvl="0">
      <w:start w:val="1"/>
      <w:numFmt w:val="bullet"/>
      <w:lvlText w:val=""/>
      <w:lvlJc w:val="left"/>
      <w:pPr>
        <w:tabs>
          <w:tab w:val="num" w:pos="720"/>
        </w:tabs>
        <w:ind w:left="720" w:hanging="360"/>
      </w:pPr>
      <w:rPr>
        <w:rFonts w:ascii="Wingdings" w:hAnsi="Wingdings"/>
      </w:rPr>
    </w:lvl>
  </w:abstractNum>
  <w:abstractNum w:abstractNumId="3">
    <w:nsid w:val="00000018"/>
    <w:multiLevelType w:val="singleLevel"/>
    <w:tmpl w:val="00000018"/>
    <w:name w:val="WW8Num24"/>
    <w:lvl w:ilvl="0">
      <w:start w:val="3"/>
      <w:numFmt w:val="bullet"/>
      <w:lvlText w:val="-"/>
      <w:lvlJc w:val="left"/>
      <w:pPr>
        <w:tabs>
          <w:tab w:val="num" w:pos="0"/>
        </w:tabs>
      </w:pPr>
      <w:rPr>
        <w:rFonts w:ascii="News Gothic" w:hAnsi="News Gothic" w:cs="Times New Roman"/>
      </w:rPr>
    </w:lvl>
  </w:abstractNum>
  <w:abstractNum w:abstractNumId="4">
    <w:nsid w:val="02DB4122"/>
    <w:multiLevelType w:val="hybridMultilevel"/>
    <w:tmpl w:val="F5BCBF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02E00A29"/>
    <w:multiLevelType w:val="hybridMultilevel"/>
    <w:tmpl w:val="70003E58"/>
    <w:lvl w:ilvl="0" w:tplc="69403EA0">
      <w:start w:val="1"/>
      <w:numFmt w:val="bullet"/>
      <w:lvlText w:val=""/>
      <w:lvlJc w:val="left"/>
      <w:pPr>
        <w:tabs>
          <w:tab w:val="num" w:pos="1600"/>
        </w:tabs>
        <w:ind w:left="1600" w:hanging="400"/>
      </w:pPr>
      <w:rPr>
        <w:rFonts w:ascii="Wingdings" w:hAnsi="Wingdings" w:hint="default"/>
      </w:rPr>
    </w:lvl>
    <w:lvl w:ilvl="1" w:tplc="49080C2C">
      <w:start w:val="1"/>
      <w:numFmt w:val="bullet"/>
      <w:pStyle w:val="Level3"/>
      <w:lvlText w:val=""/>
      <w:lvlJc w:val="left"/>
      <w:pPr>
        <w:tabs>
          <w:tab w:val="num" w:pos="1200"/>
        </w:tabs>
        <w:ind w:left="1200" w:hanging="400"/>
      </w:pPr>
      <w:rPr>
        <w:rFonts w:ascii="Wingdings" w:hAnsi="Wingdings" w:hint="default"/>
      </w:rPr>
    </w:lvl>
    <w:lvl w:ilvl="2" w:tplc="DC7CFF2C">
      <w:start w:val="1"/>
      <w:numFmt w:val="bullet"/>
      <w:lvlText w:val=""/>
      <w:lvlJc w:val="left"/>
      <w:pPr>
        <w:tabs>
          <w:tab w:val="num" w:pos="1600"/>
        </w:tabs>
        <w:ind w:left="1600" w:hanging="400"/>
      </w:pPr>
      <w:rPr>
        <w:rFonts w:ascii="Wingdings" w:hAnsi="Wingdings" w:hint="default"/>
      </w:rPr>
    </w:lvl>
    <w:lvl w:ilvl="3" w:tplc="445CEDCA">
      <w:start w:val="1"/>
      <w:numFmt w:val="bullet"/>
      <w:pStyle w:val="Level5"/>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6">
    <w:nsid w:val="030049A2"/>
    <w:multiLevelType w:val="multilevel"/>
    <w:tmpl w:val="43383C5C"/>
    <w:lvl w:ilvl="0">
      <w:start w:val="1"/>
      <w:numFmt w:val="decimal"/>
      <w:lvlRestart w:val="0"/>
      <w:pStyle w:val="NumPar1"/>
      <w:lvlText w:val="%1."/>
      <w:lvlJc w:val="left"/>
      <w:pPr>
        <w:tabs>
          <w:tab w:val="num" w:pos="992"/>
        </w:tabs>
        <w:ind w:left="992" w:hanging="850"/>
      </w:pPr>
      <w:rPr>
        <w:rFonts w:ascii="Times New Roman" w:hAnsi="Times New Roman" w:cs="Times New Roman" w:hint="default"/>
        <w:b w:val="0"/>
        <w:i w:val="0"/>
        <w:strike w:val="0"/>
        <w:color w:val="auto"/>
        <w:sz w:val="24"/>
        <w:szCs w:val="24"/>
      </w:rPr>
    </w:lvl>
    <w:lvl w:ilvl="1">
      <w:start w:val="1"/>
      <w:numFmt w:val="decimal"/>
      <w:pStyle w:val="NumPar2"/>
      <w:lvlText w:val="%1.%2."/>
      <w:lvlJc w:val="left"/>
      <w:pPr>
        <w:tabs>
          <w:tab w:val="num" w:pos="992"/>
        </w:tabs>
        <w:ind w:left="992" w:hanging="850"/>
      </w:pPr>
      <w:rPr>
        <w:rFonts w:hint="default"/>
        <w:b w:val="0"/>
        <w:i w:val="0"/>
      </w:rPr>
    </w:lvl>
    <w:lvl w:ilvl="2">
      <w:start w:val="1"/>
      <w:numFmt w:val="decimal"/>
      <w:pStyle w:val="NumPar3"/>
      <w:lvlText w:val="%1.%2.%3."/>
      <w:lvlJc w:val="left"/>
      <w:pPr>
        <w:tabs>
          <w:tab w:val="num" w:pos="992"/>
        </w:tabs>
        <w:ind w:left="992" w:hanging="850"/>
      </w:pPr>
      <w:rPr>
        <w:rFonts w:hint="default"/>
      </w:rPr>
    </w:lvl>
    <w:lvl w:ilvl="3">
      <w:start w:val="1"/>
      <w:numFmt w:val="decimal"/>
      <w:pStyle w:val="NumPar4"/>
      <w:lvlText w:val="%1.%2.%3.%4."/>
      <w:lvlJc w:val="left"/>
      <w:pPr>
        <w:tabs>
          <w:tab w:val="num" w:pos="1843"/>
        </w:tabs>
        <w:ind w:left="1843" w:hanging="850"/>
      </w:pPr>
      <w:rPr>
        <w:rFonts w:hint="default"/>
      </w:rPr>
    </w:lvl>
    <w:lvl w:ilvl="4">
      <w:start w:val="1"/>
      <w:numFmt w:val="lowerLetter"/>
      <w:lvlText w:val="(%5)"/>
      <w:lvlJc w:val="left"/>
      <w:pPr>
        <w:tabs>
          <w:tab w:val="num" w:pos="1942"/>
        </w:tabs>
        <w:ind w:left="1942" w:hanging="360"/>
      </w:pPr>
      <w:rPr>
        <w:rFonts w:hint="default"/>
      </w:rPr>
    </w:lvl>
    <w:lvl w:ilvl="5">
      <w:start w:val="1"/>
      <w:numFmt w:val="lowerRoman"/>
      <w:lvlText w:val="(%6)"/>
      <w:lvlJc w:val="left"/>
      <w:pPr>
        <w:tabs>
          <w:tab w:val="num" w:pos="2302"/>
        </w:tabs>
        <w:ind w:left="2302" w:hanging="360"/>
      </w:pPr>
      <w:rPr>
        <w:rFonts w:hint="default"/>
      </w:rPr>
    </w:lvl>
    <w:lvl w:ilvl="6">
      <w:start w:val="1"/>
      <w:numFmt w:val="decimal"/>
      <w:lvlText w:val="%7."/>
      <w:lvlJc w:val="left"/>
      <w:pPr>
        <w:tabs>
          <w:tab w:val="num" w:pos="2662"/>
        </w:tabs>
        <w:ind w:left="2662" w:hanging="360"/>
      </w:pPr>
      <w:rPr>
        <w:rFonts w:hint="default"/>
        <w:b/>
        <w:i/>
        <w:strike w:val="0"/>
      </w:rPr>
    </w:lvl>
    <w:lvl w:ilvl="7">
      <w:start w:val="1"/>
      <w:numFmt w:val="lowerLetter"/>
      <w:lvlText w:val="%8."/>
      <w:lvlJc w:val="left"/>
      <w:pPr>
        <w:tabs>
          <w:tab w:val="num" w:pos="3022"/>
        </w:tabs>
        <w:ind w:left="3022" w:hanging="360"/>
      </w:pPr>
      <w:rPr>
        <w:rFonts w:hint="default"/>
      </w:rPr>
    </w:lvl>
    <w:lvl w:ilvl="8">
      <w:start w:val="1"/>
      <w:numFmt w:val="lowerRoman"/>
      <w:lvlText w:val="%9."/>
      <w:lvlJc w:val="left"/>
      <w:pPr>
        <w:tabs>
          <w:tab w:val="num" w:pos="3382"/>
        </w:tabs>
        <w:ind w:left="3382" w:hanging="360"/>
      </w:pPr>
      <w:rPr>
        <w:rFonts w:hint="default"/>
      </w:rPr>
    </w:lvl>
  </w:abstractNum>
  <w:abstractNum w:abstractNumId="7">
    <w:nsid w:val="05176D97"/>
    <w:multiLevelType w:val="hybridMultilevel"/>
    <w:tmpl w:val="2776621C"/>
    <w:lvl w:ilvl="0" w:tplc="05FABC98">
      <w:start w:val="1"/>
      <w:numFmt w:val="bullet"/>
      <w:lvlText w:val=""/>
      <w:lvlJc w:val="left"/>
      <w:pPr>
        <w:tabs>
          <w:tab w:val="num" w:pos="774"/>
        </w:tabs>
        <w:ind w:left="774"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086F46A3"/>
    <w:multiLevelType w:val="hybridMultilevel"/>
    <w:tmpl w:val="0A16514E"/>
    <w:lvl w:ilvl="0" w:tplc="39D2762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08B23D22"/>
    <w:multiLevelType w:val="hybridMultilevel"/>
    <w:tmpl w:val="246CBE38"/>
    <w:name w:val="WW8Num222"/>
    <w:lvl w:ilvl="0" w:tplc="11F42BF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A080C16"/>
    <w:multiLevelType w:val="multilevel"/>
    <w:tmpl w:val="E2C8C85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500"/>
      <w:numFmt w:val="lowerRoman"/>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nsid w:val="0B9A4A69"/>
    <w:multiLevelType w:val="multilevel"/>
    <w:tmpl w:val="3E603240"/>
    <w:lvl w:ilvl="0">
      <w:start w:val="1"/>
      <w:numFmt w:val="lowerLetter"/>
      <w:pStyle w:val="List3"/>
      <w:lvlText w:val="%1 )"/>
      <w:lvlJc w:val="left"/>
      <w:pPr>
        <w:tabs>
          <w:tab w:val="num" w:pos="648"/>
        </w:tabs>
        <w:ind w:left="648" w:hanging="360"/>
      </w:pPr>
      <w:rPr>
        <w:rFonts w:cs="Times New Roman" w:hint="default"/>
      </w:rPr>
    </w:lvl>
    <w:lvl w:ilvl="1">
      <w:start w:val="1"/>
      <w:numFmt w:val="lowerRoman"/>
      <w:lvlText w:val="%2 )"/>
      <w:lvlJc w:val="left"/>
      <w:pPr>
        <w:tabs>
          <w:tab w:val="num" w:pos="1008"/>
        </w:tabs>
        <w:ind w:left="1008" w:hanging="360"/>
      </w:pPr>
      <w:rPr>
        <w:rFonts w:cs="Times New Roman" w:hint="default"/>
      </w:rPr>
    </w:lvl>
    <w:lvl w:ilvl="2">
      <w:start w:val="1"/>
      <w:numFmt w:val="decimal"/>
      <w:lvlText w:val="%3 )"/>
      <w:lvlJc w:val="left"/>
      <w:pPr>
        <w:tabs>
          <w:tab w:val="num" w:pos="1440"/>
        </w:tabs>
        <w:ind w:left="1440" w:hanging="432"/>
      </w:pPr>
      <w:rPr>
        <w:rFonts w:cs="Times New Roman" w:hint="default"/>
      </w:rPr>
    </w:lvl>
    <w:lvl w:ilvl="3">
      <w:start w:val="1"/>
      <w:numFmt w:val="decimal"/>
      <w:lvlText w:val="(%4)"/>
      <w:lvlJc w:val="left"/>
      <w:pPr>
        <w:tabs>
          <w:tab w:val="num" w:pos="2006"/>
        </w:tabs>
        <w:ind w:left="2006" w:hanging="360"/>
      </w:pPr>
      <w:rPr>
        <w:rFonts w:cs="Times New Roman" w:hint="default"/>
      </w:rPr>
    </w:lvl>
    <w:lvl w:ilvl="4">
      <w:start w:val="1"/>
      <w:numFmt w:val="lowerLetter"/>
      <w:lvlText w:val="(%5)"/>
      <w:lvlJc w:val="left"/>
      <w:pPr>
        <w:tabs>
          <w:tab w:val="num" w:pos="2366"/>
        </w:tabs>
        <w:ind w:left="2366" w:hanging="360"/>
      </w:pPr>
      <w:rPr>
        <w:rFonts w:cs="Times New Roman" w:hint="default"/>
      </w:rPr>
    </w:lvl>
    <w:lvl w:ilvl="5">
      <w:start w:val="1"/>
      <w:numFmt w:val="lowerRoman"/>
      <w:lvlText w:val="(%6)"/>
      <w:lvlJc w:val="left"/>
      <w:pPr>
        <w:tabs>
          <w:tab w:val="num" w:pos="2726"/>
        </w:tabs>
        <w:ind w:left="2726" w:hanging="360"/>
      </w:pPr>
      <w:rPr>
        <w:rFonts w:cs="Times New Roman" w:hint="default"/>
      </w:rPr>
    </w:lvl>
    <w:lvl w:ilvl="6">
      <w:start w:val="1"/>
      <w:numFmt w:val="decimal"/>
      <w:lvlText w:val="%7."/>
      <w:lvlJc w:val="left"/>
      <w:pPr>
        <w:tabs>
          <w:tab w:val="num" w:pos="3086"/>
        </w:tabs>
        <w:ind w:left="3086" w:hanging="360"/>
      </w:pPr>
      <w:rPr>
        <w:rFonts w:cs="Times New Roman" w:hint="default"/>
      </w:rPr>
    </w:lvl>
    <w:lvl w:ilvl="7">
      <w:start w:val="1"/>
      <w:numFmt w:val="lowerLetter"/>
      <w:lvlText w:val="%8."/>
      <w:lvlJc w:val="left"/>
      <w:pPr>
        <w:tabs>
          <w:tab w:val="num" w:pos="3446"/>
        </w:tabs>
        <w:ind w:left="3446" w:hanging="360"/>
      </w:pPr>
      <w:rPr>
        <w:rFonts w:cs="Times New Roman" w:hint="default"/>
      </w:rPr>
    </w:lvl>
    <w:lvl w:ilvl="8">
      <w:start w:val="1"/>
      <w:numFmt w:val="lowerRoman"/>
      <w:lvlText w:val="%9."/>
      <w:lvlJc w:val="left"/>
      <w:pPr>
        <w:tabs>
          <w:tab w:val="num" w:pos="3806"/>
        </w:tabs>
        <w:ind w:left="3806" w:hanging="360"/>
      </w:pPr>
      <w:rPr>
        <w:rFonts w:cs="Times New Roman" w:hint="default"/>
      </w:rPr>
    </w:lvl>
  </w:abstractNum>
  <w:abstractNum w:abstractNumId="12">
    <w:nsid w:val="0FBA1514"/>
    <w:multiLevelType w:val="hybridMultilevel"/>
    <w:tmpl w:val="AA84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0F70F5E"/>
    <w:multiLevelType w:val="hybridMultilevel"/>
    <w:tmpl w:val="8236B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1454871"/>
    <w:multiLevelType w:val="hybridMultilevel"/>
    <w:tmpl w:val="AF420C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BBE728D"/>
    <w:multiLevelType w:val="hybridMultilevel"/>
    <w:tmpl w:val="2A1239C2"/>
    <w:lvl w:ilvl="0" w:tplc="46A48630">
      <w:start w:val="1"/>
      <w:numFmt w:val="decimal"/>
      <w:lvlText w:val="%1."/>
      <w:lvlJc w:val="left"/>
      <w:pPr>
        <w:ind w:left="695" w:hanging="360"/>
      </w:pPr>
      <w:rPr>
        <w:rFonts w:eastAsia="Times New Roman" w:hint="default"/>
        <w:i w:val="0"/>
      </w:rPr>
    </w:lvl>
    <w:lvl w:ilvl="1" w:tplc="04130019" w:tentative="1">
      <w:start w:val="1"/>
      <w:numFmt w:val="lowerLetter"/>
      <w:lvlText w:val="%2."/>
      <w:lvlJc w:val="left"/>
      <w:pPr>
        <w:ind w:left="1415" w:hanging="360"/>
      </w:pPr>
    </w:lvl>
    <w:lvl w:ilvl="2" w:tplc="0413001B" w:tentative="1">
      <w:start w:val="1"/>
      <w:numFmt w:val="lowerRoman"/>
      <w:lvlText w:val="%3."/>
      <w:lvlJc w:val="right"/>
      <w:pPr>
        <w:ind w:left="2135" w:hanging="180"/>
      </w:pPr>
    </w:lvl>
    <w:lvl w:ilvl="3" w:tplc="0413000F" w:tentative="1">
      <w:start w:val="1"/>
      <w:numFmt w:val="decimal"/>
      <w:lvlText w:val="%4."/>
      <w:lvlJc w:val="left"/>
      <w:pPr>
        <w:ind w:left="2855" w:hanging="360"/>
      </w:pPr>
    </w:lvl>
    <w:lvl w:ilvl="4" w:tplc="04130019" w:tentative="1">
      <w:start w:val="1"/>
      <w:numFmt w:val="lowerLetter"/>
      <w:lvlText w:val="%5."/>
      <w:lvlJc w:val="left"/>
      <w:pPr>
        <w:ind w:left="3575" w:hanging="360"/>
      </w:pPr>
    </w:lvl>
    <w:lvl w:ilvl="5" w:tplc="0413001B" w:tentative="1">
      <w:start w:val="1"/>
      <w:numFmt w:val="lowerRoman"/>
      <w:lvlText w:val="%6."/>
      <w:lvlJc w:val="right"/>
      <w:pPr>
        <w:ind w:left="4295" w:hanging="180"/>
      </w:pPr>
    </w:lvl>
    <w:lvl w:ilvl="6" w:tplc="0413000F" w:tentative="1">
      <w:start w:val="1"/>
      <w:numFmt w:val="decimal"/>
      <w:lvlText w:val="%7."/>
      <w:lvlJc w:val="left"/>
      <w:pPr>
        <w:ind w:left="5015" w:hanging="360"/>
      </w:pPr>
    </w:lvl>
    <w:lvl w:ilvl="7" w:tplc="04130019" w:tentative="1">
      <w:start w:val="1"/>
      <w:numFmt w:val="lowerLetter"/>
      <w:lvlText w:val="%8."/>
      <w:lvlJc w:val="left"/>
      <w:pPr>
        <w:ind w:left="5735" w:hanging="360"/>
      </w:pPr>
    </w:lvl>
    <w:lvl w:ilvl="8" w:tplc="0413001B" w:tentative="1">
      <w:start w:val="1"/>
      <w:numFmt w:val="lowerRoman"/>
      <w:lvlText w:val="%9."/>
      <w:lvlJc w:val="right"/>
      <w:pPr>
        <w:ind w:left="6455" w:hanging="180"/>
      </w:pPr>
    </w:lvl>
  </w:abstractNum>
  <w:abstractNum w:abstractNumId="16">
    <w:nsid w:val="1DAE4418"/>
    <w:multiLevelType w:val="hybridMultilevel"/>
    <w:tmpl w:val="1B62E592"/>
    <w:name w:val="WW8Num22"/>
    <w:lvl w:ilvl="0" w:tplc="11F42BF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FC8753F"/>
    <w:multiLevelType w:val="multilevel"/>
    <w:tmpl w:val="0809001D"/>
    <w:name w:val="ICES Heading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172478A"/>
    <w:multiLevelType w:val="hybridMultilevel"/>
    <w:tmpl w:val="5B1A4D48"/>
    <w:lvl w:ilvl="0" w:tplc="0809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nsid w:val="218A5F5F"/>
    <w:multiLevelType w:val="hybridMultilevel"/>
    <w:tmpl w:val="141AAD7A"/>
    <w:lvl w:ilvl="0" w:tplc="B6488F4E">
      <w:numFmt w:val="bullet"/>
      <w:lvlText w:val="-"/>
      <w:lvlJc w:val="left"/>
      <w:pPr>
        <w:ind w:left="720" w:hanging="360"/>
      </w:pPr>
      <w:rPr>
        <w:rFonts w:ascii="TimesNewRomanPSMT" w:eastAsiaTheme="minorHAnsi" w:hAnsi="TimesNewRomanPSMT" w:cs="TimesNewRomanPSM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2B50624D"/>
    <w:multiLevelType w:val="hybridMultilevel"/>
    <w:tmpl w:val="E74612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2C75366F"/>
    <w:multiLevelType w:val="hybridMultilevel"/>
    <w:tmpl w:val="E5BAC5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2CF02616"/>
    <w:multiLevelType w:val="hybridMultilevel"/>
    <w:tmpl w:val="981ABD20"/>
    <w:name w:val="List Numbered 13"/>
    <w:lvl w:ilvl="0" w:tplc="0409000F">
      <w:start w:val="1"/>
      <w:numFmt w:val="decimal"/>
      <w:lvlText w:val="%1."/>
      <w:lvlJc w:val="left"/>
      <w:pPr>
        <w:tabs>
          <w:tab w:val="num" w:pos="1782"/>
        </w:tabs>
        <w:ind w:left="1782" w:hanging="360"/>
      </w:pPr>
    </w:lvl>
    <w:lvl w:ilvl="1" w:tplc="04090019" w:tentative="1">
      <w:start w:val="1"/>
      <w:numFmt w:val="lowerLetter"/>
      <w:lvlText w:val="%2."/>
      <w:lvlJc w:val="left"/>
      <w:pPr>
        <w:tabs>
          <w:tab w:val="num" w:pos="2502"/>
        </w:tabs>
        <w:ind w:left="2502" w:hanging="360"/>
      </w:pPr>
    </w:lvl>
    <w:lvl w:ilvl="2" w:tplc="0409001B" w:tentative="1">
      <w:start w:val="1"/>
      <w:numFmt w:val="lowerRoman"/>
      <w:lvlText w:val="%3."/>
      <w:lvlJc w:val="right"/>
      <w:pPr>
        <w:tabs>
          <w:tab w:val="num" w:pos="3222"/>
        </w:tabs>
        <w:ind w:left="3222" w:hanging="180"/>
      </w:pPr>
    </w:lvl>
    <w:lvl w:ilvl="3" w:tplc="0409000F" w:tentative="1">
      <w:start w:val="1"/>
      <w:numFmt w:val="decimal"/>
      <w:lvlText w:val="%4."/>
      <w:lvlJc w:val="left"/>
      <w:pPr>
        <w:tabs>
          <w:tab w:val="num" w:pos="3942"/>
        </w:tabs>
        <w:ind w:left="3942" w:hanging="360"/>
      </w:pPr>
    </w:lvl>
    <w:lvl w:ilvl="4" w:tplc="04090019" w:tentative="1">
      <w:start w:val="1"/>
      <w:numFmt w:val="lowerLetter"/>
      <w:lvlText w:val="%5."/>
      <w:lvlJc w:val="left"/>
      <w:pPr>
        <w:tabs>
          <w:tab w:val="num" w:pos="4662"/>
        </w:tabs>
        <w:ind w:left="4662" w:hanging="360"/>
      </w:pPr>
    </w:lvl>
    <w:lvl w:ilvl="5" w:tplc="0409001B" w:tentative="1">
      <w:start w:val="1"/>
      <w:numFmt w:val="lowerRoman"/>
      <w:lvlText w:val="%6."/>
      <w:lvlJc w:val="right"/>
      <w:pPr>
        <w:tabs>
          <w:tab w:val="num" w:pos="5382"/>
        </w:tabs>
        <w:ind w:left="5382" w:hanging="180"/>
      </w:pPr>
    </w:lvl>
    <w:lvl w:ilvl="6" w:tplc="0409000F" w:tentative="1">
      <w:start w:val="1"/>
      <w:numFmt w:val="decimal"/>
      <w:lvlText w:val="%7."/>
      <w:lvlJc w:val="left"/>
      <w:pPr>
        <w:tabs>
          <w:tab w:val="num" w:pos="6102"/>
        </w:tabs>
        <w:ind w:left="6102" w:hanging="360"/>
      </w:pPr>
    </w:lvl>
    <w:lvl w:ilvl="7" w:tplc="04090019" w:tentative="1">
      <w:start w:val="1"/>
      <w:numFmt w:val="lowerLetter"/>
      <w:lvlText w:val="%8."/>
      <w:lvlJc w:val="left"/>
      <w:pPr>
        <w:tabs>
          <w:tab w:val="num" w:pos="6822"/>
        </w:tabs>
        <w:ind w:left="6822" w:hanging="360"/>
      </w:pPr>
    </w:lvl>
    <w:lvl w:ilvl="8" w:tplc="0409001B" w:tentative="1">
      <w:start w:val="1"/>
      <w:numFmt w:val="lowerRoman"/>
      <w:lvlText w:val="%9."/>
      <w:lvlJc w:val="right"/>
      <w:pPr>
        <w:tabs>
          <w:tab w:val="num" w:pos="7542"/>
        </w:tabs>
        <w:ind w:left="7542" w:hanging="180"/>
      </w:pPr>
    </w:lvl>
  </w:abstractNum>
  <w:abstractNum w:abstractNumId="23">
    <w:nsid w:val="2D3D3E51"/>
    <w:multiLevelType w:val="multilevel"/>
    <w:tmpl w:val="227C547E"/>
    <w:lvl w:ilvl="0">
      <w:start w:val="1"/>
      <w:numFmt w:val="lowerLetter"/>
      <w:lvlRestart w:val="0"/>
      <w:pStyle w:val="Point0number"/>
      <w:lvlText w:val="(%1)"/>
      <w:lvlJc w:val="left"/>
      <w:pPr>
        <w:tabs>
          <w:tab w:val="num" w:pos="1777"/>
        </w:tabs>
        <w:ind w:left="1777" w:hanging="850"/>
      </w:pPr>
      <w:rPr>
        <w:rFonts w:ascii="Times New Roman" w:eastAsia="Times New Roman" w:hAnsi="Times New Roman" w:cs="Times New Roman"/>
        <w:b w:val="0"/>
        <w:i w:val="0"/>
      </w:rPr>
    </w:lvl>
    <w:lvl w:ilvl="1">
      <w:start w:val="1"/>
      <w:numFmt w:val="lowerLetter"/>
      <w:pStyle w:val="Point0letter"/>
      <w:lvlText w:val="(%2)"/>
      <w:lvlJc w:val="left"/>
      <w:pPr>
        <w:tabs>
          <w:tab w:val="num" w:pos="1635"/>
        </w:tabs>
        <w:ind w:left="1635" w:hanging="850"/>
      </w:pPr>
      <w:rPr>
        <w:b w:val="0"/>
        <w:i w:val="0"/>
      </w:rPr>
    </w:lvl>
    <w:lvl w:ilvl="2">
      <w:start w:val="1"/>
      <w:numFmt w:val="decimal"/>
      <w:pStyle w:val="Point1number"/>
      <w:lvlText w:val="(%3)"/>
      <w:lvlJc w:val="left"/>
      <w:pPr>
        <w:tabs>
          <w:tab w:val="num" w:pos="2202"/>
        </w:tabs>
        <w:ind w:left="2202" w:hanging="567"/>
      </w:pPr>
      <w:rPr>
        <w:b w:val="0"/>
        <w:i w:val="0"/>
      </w:rPr>
    </w:lvl>
    <w:lvl w:ilvl="3">
      <w:start w:val="1"/>
      <w:numFmt w:val="lowerLetter"/>
      <w:pStyle w:val="Point1letter"/>
      <w:lvlText w:val="(%4)"/>
      <w:lvlJc w:val="left"/>
      <w:pPr>
        <w:tabs>
          <w:tab w:val="num" w:pos="1135"/>
        </w:tabs>
        <w:ind w:left="1135" w:hanging="567"/>
      </w:pPr>
      <w:rPr>
        <w:rFonts w:ascii="Times New Roman" w:hAnsi="Times New Roman" w:cs="Times New Roman" w:hint="default"/>
        <w:strike w:val="0"/>
      </w:rPr>
    </w:lvl>
    <w:lvl w:ilvl="4">
      <w:start w:val="1"/>
      <w:numFmt w:val="decimal"/>
      <w:pStyle w:val="Point2number"/>
      <w:lvlText w:val="(%5)"/>
      <w:lvlJc w:val="left"/>
      <w:pPr>
        <w:tabs>
          <w:tab w:val="num" w:pos="2769"/>
        </w:tabs>
        <w:ind w:left="2769" w:hanging="567"/>
      </w:pPr>
    </w:lvl>
    <w:lvl w:ilvl="5">
      <w:start w:val="1"/>
      <w:numFmt w:val="lowerLetter"/>
      <w:pStyle w:val="Point2letter"/>
      <w:lvlText w:val="(%6)"/>
      <w:lvlJc w:val="left"/>
      <w:pPr>
        <w:tabs>
          <w:tab w:val="num" w:pos="2769"/>
        </w:tabs>
        <w:ind w:left="2769" w:hanging="567"/>
      </w:pPr>
    </w:lvl>
    <w:lvl w:ilvl="6">
      <w:start w:val="1"/>
      <w:numFmt w:val="decimal"/>
      <w:pStyle w:val="Point3number"/>
      <w:lvlText w:val="(%7)"/>
      <w:lvlJc w:val="left"/>
      <w:pPr>
        <w:tabs>
          <w:tab w:val="num" w:pos="3336"/>
        </w:tabs>
        <w:ind w:left="3336" w:hanging="567"/>
      </w:pPr>
    </w:lvl>
    <w:lvl w:ilvl="7">
      <w:start w:val="1"/>
      <w:numFmt w:val="lowerLetter"/>
      <w:pStyle w:val="Point3letter"/>
      <w:lvlText w:val="(%8)"/>
      <w:lvlJc w:val="left"/>
      <w:pPr>
        <w:tabs>
          <w:tab w:val="num" w:pos="3336"/>
        </w:tabs>
        <w:ind w:left="3336" w:hanging="567"/>
      </w:pPr>
    </w:lvl>
    <w:lvl w:ilvl="8">
      <w:start w:val="1"/>
      <w:numFmt w:val="lowerLetter"/>
      <w:pStyle w:val="Point4letter"/>
      <w:lvlText w:val="(%9)"/>
      <w:lvlJc w:val="left"/>
      <w:pPr>
        <w:tabs>
          <w:tab w:val="num" w:pos="3903"/>
        </w:tabs>
        <w:ind w:left="3903" w:hanging="567"/>
      </w:pPr>
    </w:lvl>
  </w:abstractNum>
  <w:abstractNum w:abstractNumId="24">
    <w:nsid w:val="32581A22"/>
    <w:multiLevelType w:val="hybridMultilevel"/>
    <w:tmpl w:val="9DA8C79C"/>
    <w:lvl w:ilvl="0" w:tplc="FFFFFFFF">
      <w:start w:val="1"/>
      <w:numFmt w:val="decimal"/>
      <w:lvlText w:val="%1"/>
      <w:lvlJc w:val="left"/>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34001A1A"/>
    <w:multiLevelType w:val="multilevel"/>
    <w:tmpl w:val="B3986D12"/>
    <w:name w:val="ICES Heading"/>
    <w:lvl w:ilvl="0">
      <w:start w:val="1"/>
      <w:numFmt w:val="upperRoman"/>
      <w:lvlText w:val="%1."/>
      <w:lvlJc w:val="left"/>
      <w:pPr>
        <w:tabs>
          <w:tab w:val="num" w:pos="-360"/>
        </w:tabs>
        <w:ind w:left="-720" w:firstLine="0"/>
      </w:pPr>
      <w:rPr>
        <w:rFonts w:hint="default"/>
        <w:b/>
        <w:i w:val="0"/>
        <w:caps w:val="0"/>
        <w:strike w:val="0"/>
        <w:dstrike w:val="0"/>
        <w:vanish w:val="0"/>
        <w:color w:val="auto"/>
        <w:spacing w:val="1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upperLetter"/>
      <w:lvlText w:val="%1.%2."/>
      <w:lvlJc w:val="left"/>
      <w:pPr>
        <w:tabs>
          <w:tab w:val="num" w:pos="360"/>
        </w:tabs>
        <w:ind w:left="0" w:firstLine="0"/>
      </w:pPr>
      <w:rPr>
        <w:rFonts w:hint="default"/>
        <w:b/>
        <w:i w:val="0"/>
        <w:caps w:val="0"/>
        <w:strike w:val="0"/>
        <w:dstrike w:val="0"/>
        <w:vanish w:val="0"/>
        <w:color w:val="auto"/>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60"/>
        </w:tabs>
        <w:ind w:left="0" w:firstLine="0"/>
      </w:pPr>
      <w:rPr>
        <w:rFonts w:hint="default"/>
        <w:b/>
        <w:i w:val="0"/>
        <w:caps w:val="0"/>
        <w:strike w:val="0"/>
        <w:dstrike w:val="0"/>
        <w:vanish w:val="0"/>
        <w:color w:val="00000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440" w:firstLine="0"/>
      </w:pPr>
      <w:rPr>
        <w:rFonts w:hint="default"/>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5)"/>
      <w:lvlJc w:val="left"/>
      <w:pPr>
        <w:tabs>
          <w:tab w:val="num" w:pos="2520"/>
        </w:tabs>
        <w:ind w:left="2160" w:firstLine="0"/>
      </w:pPr>
      <w:rPr>
        <w:rFonts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Heading6"/>
      <w:lvlText w:val="(%6)"/>
      <w:lvlJc w:val="left"/>
      <w:pPr>
        <w:tabs>
          <w:tab w:val="num" w:pos="3240"/>
        </w:tabs>
        <w:ind w:left="2880" w:firstLine="0"/>
      </w:pPr>
      <w:rPr>
        <w:rFonts w:hint="default"/>
      </w:rPr>
    </w:lvl>
    <w:lvl w:ilvl="6">
      <w:start w:val="1"/>
      <w:numFmt w:val="lowerRoman"/>
      <w:pStyle w:val="Heading7"/>
      <w:lvlText w:val="(%7)"/>
      <w:lvlJc w:val="left"/>
      <w:pPr>
        <w:tabs>
          <w:tab w:val="num" w:pos="3960"/>
        </w:tabs>
        <w:ind w:left="3600" w:firstLine="0"/>
      </w:pPr>
      <w:rPr>
        <w:rFonts w:hint="default"/>
      </w:rPr>
    </w:lvl>
    <w:lvl w:ilvl="7">
      <w:start w:val="1"/>
      <w:numFmt w:val="lowerLetter"/>
      <w:pStyle w:val="Heading8"/>
      <w:lvlText w:val="(%8)"/>
      <w:lvlJc w:val="left"/>
      <w:pPr>
        <w:tabs>
          <w:tab w:val="num" w:pos="4680"/>
        </w:tabs>
        <w:ind w:left="4320" w:firstLine="0"/>
      </w:pPr>
      <w:rPr>
        <w:rFonts w:hint="default"/>
      </w:rPr>
    </w:lvl>
    <w:lvl w:ilvl="8">
      <w:start w:val="1"/>
      <w:numFmt w:val="lowerRoman"/>
      <w:pStyle w:val="Heading9"/>
      <w:lvlText w:val="(%9)"/>
      <w:lvlJc w:val="left"/>
      <w:pPr>
        <w:tabs>
          <w:tab w:val="num" w:pos="5400"/>
        </w:tabs>
        <w:ind w:left="5040" w:firstLine="0"/>
      </w:pPr>
      <w:rPr>
        <w:rFonts w:hint="default"/>
      </w:rPr>
    </w:lvl>
  </w:abstractNum>
  <w:abstractNum w:abstractNumId="26">
    <w:nsid w:val="34252CBC"/>
    <w:multiLevelType w:val="hybridMultilevel"/>
    <w:tmpl w:val="AEDCD7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3AC6070F"/>
    <w:multiLevelType w:val="multilevel"/>
    <w:tmpl w:val="434634A6"/>
    <w:name w:val="List Numbered 1"/>
    <w:lvl w:ilvl="0">
      <w:start w:val="1"/>
      <w:numFmt w:val="decimal"/>
      <w:lvlText w:val="%1."/>
      <w:lvlJc w:val="left"/>
      <w:pPr>
        <w:tabs>
          <w:tab w:val="num" w:pos="-162"/>
        </w:tabs>
        <w:ind w:left="126" w:hanging="288"/>
      </w:pPr>
      <w:rPr>
        <w:rFonts w:ascii="Times New Roman" w:hAnsi="Times New Roman"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416"/>
        </w:tabs>
        <w:ind w:left="2430" w:hanging="1368"/>
      </w:pPr>
      <w:rPr>
        <w:rFonts w:ascii="Times New Roman" w:hAnsi="Times New Roman"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096"/>
        </w:tabs>
        <w:ind w:left="5940" w:hanging="2664"/>
      </w:pPr>
      <w:rPr>
        <w:rFonts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4176"/>
        </w:tabs>
        <w:ind w:left="2304" w:hanging="648"/>
      </w:pPr>
      <w:rPr>
        <w:rFonts w:hint="default"/>
      </w:rPr>
    </w:lvl>
    <w:lvl w:ilvl="4">
      <w:start w:val="1"/>
      <w:numFmt w:val="decimal"/>
      <w:lvlText w:val="%1.%2.%3.%4.%5."/>
      <w:lvlJc w:val="left"/>
      <w:pPr>
        <w:tabs>
          <w:tab w:val="num" w:pos="4896"/>
        </w:tabs>
        <w:ind w:left="2808" w:hanging="792"/>
      </w:pPr>
      <w:rPr>
        <w:rFonts w:hint="default"/>
      </w:rPr>
    </w:lvl>
    <w:lvl w:ilvl="5">
      <w:start w:val="1"/>
      <w:numFmt w:val="decimal"/>
      <w:lvlText w:val="%1.%2.%3.%4.%5.%6."/>
      <w:lvlJc w:val="left"/>
      <w:pPr>
        <w:tabs>
          <w:tab w:val="num" w:pos="5976"/>
        </w:tabs>
        <w:ind w:left="3312" w:hanging="936"/>
      </w:pPr>
      <w:rPr>
        <w:rFonts w:hint="default"/>
      </w:rPr>
    </w:lvl>
    <w:lvl w:ilvl="6">
      <w:start w:val="1"/>
      <w:numFmt w:val="decimal"/>
      <w:lvlText w:val="%1.%2.%3.%4.%5.%6.%7."/>
      <w:lvlJc w:val="left"/>
      <w:pPr>
        <w:tabs>
          <w:tab w:val="num" w:pos="6696"/>
        </w:tabs>
        <w:ind w:left="3816" w:hanging="1080"/>
      </w:pPr>
      <w:rPr>
        <w:rFonts w:hint="default"/>
      </w:rPr>
    </w:lvl>
    <w:lvl w:ilvl="7">
      <w:start w:val="1"/>
      <w:numFmt w:val="decimal"/>
      <w:lvlText w:val="%1.%2.%3.%4.%5.%6.%7.%8."/>
      <w:lvlJc w:val="left"/>
      <w:pPr>
        <w:tabs>
          <w:tab w:val="num" w:pos="7776"/>
        </w:tabs>
        <w:ind w:left="4320" w:hanging="1224"/>
      </w:pPr>
      <w:rPr>
        <w:rFonts w:hint="default"/>
      </w:rPr>
    </w:lvl>
    <w:lvl w:ilvl="8">
      <w:start w:val="1"/>
      <w:numFmt w:val="decimal"/>
      <w:lvlText w:val="%1.%2.%3.%4.%5.%6.%7.%8.%9."/>
      <w:lvlJc w:val="left"/>
      <w:pPr>
        <w:tabs>
          <w:tab w:val="num" w:pos="8496"/>
        </w:tabs>
        <w:ind w:left="4896" w:hanging="1440"/>
      </w:pPr>
      <w:rPr>
        <w:rFonts w:hint="default"/>
      </w:rPr>
    </w:lvl>
  </w:abstractNum>
  <w:abstractNum w:abstractNumId="28">
    <w:nsid w:val="3B531744"/>
    <w:multiLevelType w:val="hybridMultilevel"/>
    <w:tmpl w:val="B6B49F1A"/>
    <w:lvl w:ilvl="0" w:tplc="49AA95E4">
      <w:numFmt w:val="bullet"/>
      <w:lvlText w:val="-"/>
      <w:lvlJc w:val="left"/>
      <w:pPr>
        <w:ind w:left="1800" w:hanging="360"/>
      </w:pPr>
      <w:rPr>
        <w:rFonts w:ascii="Cambria" w:eastAsia="Times New Roman" w:hAnsi="Cambria"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nsid w:val="3C3D2868"/>
    <w:multiLevelType w:val="hybridMultilevel"/>
    <w:tmpl w:val="2F0A1002"/>
    <w:lvl w:ilvl="0" w:tplc="46A48630">
      <w:start w:val="1"/>
      <w:numFmt w:val="decimal"/>
      <w:lvlText w:val="%1."/>
      <w:lvlJc w:val="left"/>
      <w:pPr>
        <w:ind w:left="695" w:hanging="360"/>
      </w:pPr>
      <w:rPr>
        <w:rFonts w:hint="default"/>
      </w:rPr>
    </w:lvl>
    <w:lvl w:ilvl="1" w:tplc="04130019" w:tentative="1">
      <w:start w:val="1"/>
      <w:numFmt w:val="lowerLetter"/>
      <w:lvlText w:val="%2."/>
      <w:lvlJc w:val="left"/>
      <w:pPr>
        <w:ind w:left="1415" w:hanging="360"/>
      </w:pPr>
    </w:lvl>
    <w:lvl w:ilvl="2" w:tplc="0413001B" w:tentative="1">
      <w:start w:val="1"/>
      <w:numFmt w:val="lowerRoman"/>
      <w:lvlText w:val="%3."/>
      <w:lvlJc w:val="right"/>
      <w:pPr>
        <w:ind w:left="2135" w:hanging="180"/>
      </w:pPr>
    </w:lvl>
    <w:lvl w:ilvl="3" w:tplc="0413000F" w:tentative="1">
      <w:start w:val="1"/>
      <w:numFmt w:val="decimal"/>
      <w:lvlText w:val="%4."/>
      <w:lvlJc w:val="left"/>
      <w:pPr>
        <w:ind w:left="2855" w:hanging="360"/>
      </w:pPr>
    </w:lvl>
    <w:lvl w:ilvl="4" w:tplc="04130019" w:tentative="1">
      <w:start w:val="1"/>
      <w:numFmt w:val="lowerLetter"/>
      <w:lvlText w:val="%5."/>
      <w:lvlJc w:val="left"/>
      <w:pPr>
        <w:ind w:left="3575" w:hanging="360"/>
      </w:pPr>
    </w:lvl>
    <w:lvl w:ilvl="5" w:tplc="0413001B" w:tentative="1">
      <w:start w:val="1"/>
      <w:numFmt w:val="lowerRoman"/>
      <w:lvlText w:val="%6."/>
      <w:lvlJc w:val="right"/>
      <w:pPr>
        <w:ind w:left="4295" w:hanging="180"/>
      </w:pPr>
    </w:lvl>
    <w:lvl w:ilvl="6" w:tplc="0413000F" w:tentative="1">
      <w:start w:val="1"/>
      <w:numFmt w:val="decimal"/>
      <w:lvlText w:val="%7."/>
      <w:lvlJc w:val="left"/>
      <w:pPr>
        <w:ind w:left="5015" w:hanging="360"/>
      </w:pPr>
    </w:lvl>
    <w:lvl w:ilvl="7" w:tplc="04130019" w:tentative="1">
      <w:start w:val="1"/>
      <w:numFmt w:val="lowerLetter"/>
      <w:lvlText w:val="%8."/>
      <w:lvlJc w:val="left"/>
      <w:pPr>
        <w:ind w:left="5735" w:hanging="360"/>
      </w:pPr>
    </w:lvl>
    <w:lvl w:ilvl="8" w:tplc="0413001B" w:tentative="1">
      <w:start w:val="1"/>
      <w:numFmt w:val="lowerRoman"/>
      <w:lvlText w:val="%9."/>
      <w:lvlJc w:val="right"/>
      <w:pPr>
        <w:ind w:left="6455" w:hanging="180"/>
      </w:pPr>
    </w:lvl>
  </w:abstractNum>
  <w:abstractNum w:abstractNumId="30">
    <w:nsid w:val="3C5D7466"/>
    <w:multiLevelType w:val="hybridMultilevel"/>
    <w:tmpl w:val="7A80E7A2"/>
    <w:lvl w:ilvl="0" w:tplc="05FABC98">
      <w:start w:val="1"/>
      <w:numFmt w:val="bullet"/>
      <w:lvlText w:val=""/>
      <w:lvlJc w:val="left"/>
      <w:pPr>
        <w:tabs>
          <w:tab w:val="num" w:pos="774"/>
        </w:tabs>
        <w:ind w:left="774"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3C9A2E21"/>
    <w:multiLevelType w:val="hybridMultilevel"/>
    <w:tmpl w:val="C9DEEDC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2">
    <w:nsid w:val="3E85426B"/>
    <w:multiLevelType w:val="hybridMultilevel"/>
    <w:tmpl w:val="DC100746"/>
    <w:lvl w:ilvl="0" w:tplc="FE78D952">
      <w:start w:val="1"/>
      <w:numFmt w:val="upperRoman"/>
      <w:lvlText w:val="%1."/>
      <w:lvlJc w:val="left"/>
      <w:pPr>
        <w:tabs>
          <w:tab w:val="num" w:pos="-2"/>
        </w:tabs>
        <w:ind w:left="-2" w:hanging="900"/>
      </w:pPr>
      <w:rPr>
        <w:rFonts w:hint="default"/>
      </w:rPr>
    </w:lvl>
    <w:lvl w:ilvl="1" w:tplc="08090019" w:tentative="1">
      <w:start w:val="1"/>
      <w:numFmt w:val="lowerLetter"/>
      <w:lvlText w:val="%2."/>
      <w:lvlJc w:val="left"/>
      <w:pPr>
        <w:tabs>
          <w:tab w:val="num" w:pos="178"/>
        </w:tabs>
        <w:ind w:left="178" w:hanging="360"/>
      </w:pPr>
    </w:lvl>
    <w:lvl w:ilvl="2" w:tplc="0809001B" w:tentative="1">
      <w:start w:val="1"/>
      <w:numFmt w:val="lowerRoman"/>
      <w:lvlText w:val="%3."/>
      <w:lvlJc w:val="right"/>
      <w:pPr>
        <w:tabs>
          <w:tab w:val="num" w:pos="898"/>
        </w:tabs>
        <w:ind w:left="898" w:hanging="180"/>
      </w:pPr>
    </w:lvl>
    <w:lvl w:ilvl="3" w:tplc="0809000F" w:tentative="1">
      <w:start w:val="1"/>
      <w:numFmt w:val="decimal"/>
      <w:lvlText w:val="%4."/>
      <w:lvlJc w:val="left"/>
      <w:pPr>
        <w:tabs>
          <w:tab w:val="num" w:pos="1618"/>
        </w:tabs>
        <w:ind w:left="1618" w:hanging="360"/>
      </w:pPr>
    </w:lvl>
    <w:lvl w:ilvl="4" w:tplc="08090019" w:tentative="1">
      <w:start w:val="1"/>
      <w:numFmt w:val="lowerLetter"/>
      <w:lvlText w:val="%5."/>
      <w:lvlJc w:val="left"/>
      <w:pPr>
        <w:tabs>
          <w:tab w:val="num" w:pos="2338"/>
        </w:tabs>
        <w:ind w:left="2338" w:hanging="360"/>
      </w:pPr>
    </w:lvl>
    <w:lvl w:ilvl="5" w:tplc="0809001B" w:tentative="1">
      <w:start w:val="1"/>
      <w:numFmt w:val="lowerRoman"/>
      <w:lvlText w:val="%6."/>
      <w:lvlJc w:val="right"/>
      <w:pPr>
        <w:tabs>
          <w:tab w:val="num" w:pos="3058"/>
        </w:tabs>
        <w:ind w:left="3058" w:hanging="180"/>
      </w:pPr>
    </w:lvl>
    <w:lvl w:ilvl="6" w:tplc="0809000F" w:tentative="1">
      <w:start w:val="1"/>
      <w:numFmt w:val="decimal"/>
      <w:lvlText w:val="%7."/>
      <w:lvlJc w:val="left"/>
      <w:pPr>
        <w:tabs>
          <w:tab w:val="num" w:pos="3778"/>
        </w:tabs>
        <w:ind w:left="3778" w:hanging="360"/>
      </w:pPr>
    </w:lvl>
    <w:lvl w:ilvl="7" w:tplc="08090019" w:tentative="1">
      <w:start w:val="1"/>
      <w:numFmt w:val="lowerLetter"/>
      <w:lvlText w:val="%8."/>
      <w:lvlJc w:val="left"/>
      <w:pPr>
        <w:tabs>
          <w:tab w:val="num" w:pos="4498"/>
        </w:tabs>
        <w:ind w:left="4498" w:hanging="360"/>
      </w:pPr>
    </w:lvl>
    <w:lvl w:ilvl="8" w:tplc="0809001B" w:tentative="1">
      <w:start w:val="1"/>
      <w:numFmt w:val="lowerRoman"/>
      <w:lvlText w:val="%9."/>
      <w:lvlJc w:val="right"/>
      <w:pPr>
        <w:tabs>
          <w:tab w:val="num" w:pos="5218"/>
        </w:tabs>
        <w:ind w:left="5218" w:hanging="180"/>
      </w:pPr>
    </w:lvl>
  </w:abstractNum>
  <w:abstractNum w:abstractNumId="33">
    <w:nsid w:val="4A37594C"/>
    <w:multiLevelType w:val="multilevel"/>
    <w:tmpl w:val="5F0A9484"/>
    <w:lvl w:ilvl="0">
      <w:start w:val="1"/>
      <w:numFmt w:val="lowerRoman"/>
      <w:pStyle w:val="List2"/>
      <w:lvlText w:val="%1 )"/>
      <w:lvlJc w:val="left"/>
      <w:pPr>
        <w:tabs>
          <w:tab w:val="num" w:pos="797"/>
        </w:tabs>
        <w:ind w:left="797" w:hanging="509"/>
      </w:pPr>
      <w:rPr>
        <w:rFonts w:cs="Times New Roman" w:hint="default"/>
      </w:rPr>
    </w:lvl>
    <w:lvl w:ilvl="1">
      <w:start w:val="1"/>
      <w:numFmt w:val="upperLetter"/>
      <w:lvlText w:val="%2 )"/>
      <w:lvlJc w:val="left"/>
      <w:pPr>
        <w:tabs>
          <w:tab w:val="num" w:pos="1229"/>
        </w:tabs>
        <w:ind w:left="1229" w:hanging="432"/>
      </w:pPr>
      <w:rPr>
        <w:rFonts w:cs="Times New Roman" w:hint="default"/>
      </w:rPr>
    </w:lvl>
    <w:lvl w:ilvl="2">
      <w:start w:val="1"/>
      <w:numFmt w:val="decimal"/>
      <w:lvlText w:val="%3 )"/>
      <w:lvlJc w:val="left"/>
      <w:pPr>
        <w:tabs>
          <w:tab w:val="num" w:pos="1589"/>
        </w:tabs>
        <w:ind w:left="1589" w:hanging="360"/>
      </w:pPr>
      <w:rPr>
        <w:rFonts w:cs="Times New Roman" w:hint="default"/>
      </w:rPr>
    </w:lvl>
    <w:lvl w:ilvl="3">
      <w:start w:val="1"/>
      <w:numFmt w:val="bullet"/>
      <w:lvlText w:val=""/>
      <w:lvlJc w:val="left"/>
      <w:pPr>
        <w:tabs>
          <w:tab w:val="num" w:pos="1728"/>
        </w:tabs>
        <w:ind w:left="1728" w:hanging="360"/>
      </w:pPr>
      <w:rPr>
        <w:rFonts w:ascii="Symbol" w:hAnsi="Symbol" w:hint="default"/>
      </w:rPr>
    </w:lvl>
    <w:lvl w:ilvl="4">
      <w:start w:val="1"/>
      <w:numFmt w:val="bullet"/>
      <w:lvlText w:val=""/>
      <w:lvlJc w:val="left"/>
      <w:pPr>
        <w:tabs>
          <w:tab w:val="num" w:pos="2088"/>
        </w:tabs>
        <w:ind w:left="2088" w:hanging="360"/>
      </w:pPr>
      <w:rPr>
        <w:rFonts w:ascii="Symbol" w:hAnsi="Symbol" w:hint="default"/>
      </w:rPr>
    </w:lvl>
    <w:lvl w:ilvl="5">
      <w:start w:val="1"/>
      <w:numFmt w:val="bullet"/>
      <w:lvlText w:val=""/>
      <w:lvlJc w:val="left"/>
      <w:pPr>
        <w:tabs>
          <w:tab w:val="num" w:pos="2448"/>
        </w:tabs>
        <w:ind w:left="2448" w:hanging="360"/>
      </w:pPr>
      <w:rPr>
        <w:rFonts w:ascii="Wingdings" w:hAnsi="Wingdings" w:hint="default"/>
      </w:rPr>
    </w:lvl>
    <w:lvl w:ilvl="6">
      <w:start w:val="1"/>
      <w:numFmt w:val="bullet"/>
      <w:lvlText w:val=""/>
      <w:lvlJc w:val="left"/>
      <w:pPr>
        <w:tabs>
          <w:tab w:val="num" w:pos="2808"/>
        </w:tabs>
        <w:ind w:left="2808" w:hanging="360"/>
      </w:pPr>
      <w:rPr>
        <w:rFonts w:ascii="Wingdings" w:hAnsi="Wingdings" w:hint="default"/>
      </w:rPr>
    </w:lvl>
    <w:lvl w:ilvl="7">
      <w:start w:val="1"/>
      <w:numFmt w:val="bullet"/>
      <w:lvlText w:val=""/>
      <w:lvlJc w:val="left"/>
      <w:pPr>
        <w:tabs>
          <w:tab w:val="num" w:pos="3168"/>
        </w:tabs>
        <w:ind w:left="3168" w:hanging="360"/>
      </w:pPr>
      <w:rPr>
        <w:rFonts w:ascii="Symbol" w:hAnsi="Symbol" w:hint="default"/>
      </w:rPr>
    </w:lvl>
    <w:lvl w:ilvl="8">
      <w:start w:val="1"/>
      <w:numFmt w:val="bullet"/>
      <w:lvlText w:val=""/>
      <w:lvlJc w:val="left"/>
      <w:pPr>
        <w:tabs>
          <w:tab w:val="num" w:pos="3528"/>
        </w:tabs>
        <w:ind w:left="3528" w:hanging="360"/>
      </w:pPr>
      <w:rPr>
        <w:rFonts w:ascii="Symbol" w:hAnsi="Symbol" w:hint="default"/>
      </w:rPr>
    </w:lvl>
  </w:abstractNum>
  <w:abstractNum w:abstractNumId="34">
    <w:nsid w:val="528F6E21"/>
    <w:multiLevelType w:val="hybridMultilevel"/>
    <w:tmpl w:val="0458FA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nsid w:val="52EF6943"/>
    <w:multiLevelType w:val="hybridMultilevel"/>
    <w:tmpl w:val="1E7CE4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nsid w:val="53C027C3"/>
    <w:multiLevelType w:val="multilevel"/>
    <w:tmpl w:val="0409001D"/>
    <w:name w:val="ICES Heading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54F6300A"/>
    <w:multiLevelType w:val="multilevel"/>
    <w:tmpl w:val="BD888784"/>
    <w:lvl w:ilvl="0">
      <w:start w:val="1"/>
      <w:numFmt w:val="decimal"/>
      <w:pStyle w:val="AnnexHeading"/>
      <w:suff w:val="space"/>
      <w:lvlText w:val="Annex %1"/>
      <w:lvlJc w:val="left"/>
      <w:pPr>
        <w:ind w:left="1260" w:firstLine="0"/>
      </w:pPr>
      <w:rPr>
        <w:rFonts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8">
    <w:nsid w:val="55BA0FA1"/>
    <w:multiLevelType w:val="hybridMultilevel"/>
    <w:tmpl w:val="7228CD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55D87915"/>
    <w:multiLevelType w:val="singleLevel"/>
    <w:tmpl w:val="0413000F"/>
    <w:lvl w:ilvl="0">
      <w:start w:val="1"/>
      <w:numFmt w:val="decimal"/>
      <w:lvlText w:val="%1."/>
      <w:lvlJc w:val="left"/>
      <w:pPr>
        <w:tabs>
          <w:tab w:val="num" w:pos="360"/>
        </w:tabs>
        <w:ind w:left="360" w:hanging="360"/>
      </w:pPr>
    </w:lvl>
  </w:abstractNum>
  <w:abstractNum w:abstractNumId="40">
    <w:nsid w:val="58422A62"/>
    <w:multiLevelType w:val="hybridMultilevel"/>
    <w:tmpl w:val="6B7C12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nsid w:val="58D3716F"/>
    <w:multiLevelType w:val="hybridMultilevel"/>
    <w:tmpl w:val="1E68E3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nsid w:val="5B6154B2"/>
    <w:multiLevelType w:val="hybridMultilevel"/>
    <w:tmpl w:val="2CCA8C80"/>
    <w:lvl w:ilvl="0" w:tplc="E6D07906">
      <w:start w:val="1"/>
      <w:numFmt w:val="decimal"/>
      <w:pStyle w:val="Style1"/>
      <w:lvlText w:val="%1."/>
      <w:lvlJc w:val="left"/>
      <w:pPr>
        <w:tabs>
          <w:tab w:val="num" w:pos="720"/>
        </w:tabs>
        <w:ind w:left="720" w:hanging="360"/>
      </w:pPr>
      <w:rPr>
        <w:rFonts w:cs="Times New Roman"/>
      </w:r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3">
    <w:nsid w:val="5CEE52AF"/>
    <w:multiLevelType w:val="hybridMultilevel"/>
    <w:tmpl w:val="C600902C"/>
    <w:lvl w:ilvl="0" w:tplc="7B3055D8">
      <w:start w:val="1"/>
      <w:numFmt w:val="decimal"/>
      <w:pStyle w:val="BodyTextIndent2"/>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5E942589"/>
    <w:multiLevelType w:val="hybridMultilevel"/>
    <w:tmpl w:val="4AF62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633F2AF8"/>
    <w:multiLevelType w:val="hybridMultilevel"/>
    <w:tmpl w:val="634A87F0"/>
    <w:name w:val="List Numbered 1222"/>
    <w:lvl w:ilvl="0" w:tplc="0BA621FA">
      <w:start w:val="1"/>
      <w:numFmt w:val="decimal"/>
      <w:lvlText w:val="%1."/>
      <w:lvlJc w:val="left"/>
      <w:pPr>
        <w:tabs>
          <w:tab w:val="num" w:pos="1440"/>
        </w:tabs>
        <w:ind w:left="1440" w:hanging="360"/>
      </w:pPr>
    </w:lvl>
    <w:lvl w:ilvl="1" w:tplc="D8E2037E">
      <w:start w:val="1"/>
      <w:numFmt w:val="lowerLetter"/>
      <w:lvlText w:val="%2."/>
      <w:lvlJc w:val="left"/>
      <w:pPr>
        <w:tabs>
          <w:tab w:val="num" w:pos="2160"/>
        </w:tabs>
        <w:ind w:left="2160" w:hanging="360"/>
      </w:pPr>
    </w:lvl>
    <w:lvl w:ilvl="2" w:tplc="3FDEA17E" w:tentative="1">
      <w:start w:val="1"/>
      <w:numFmt w:val="lowerRoman"/>
      <w:lvlText w:val="%3."/>
      <w:lvlJc w:val="right"/>
      <w:pPr>
        <w:tabs>
          <w:tab w:val="num" w:pos="2880"/>
        </w:tabs>
        <w:ind w:left="2880" w:hanging="180"/>
      </w:pPr>
    </w:lvl>
    <w:lvl w:ilvl="3" w:tplc="E55A501C" w:tentative="1">
      <w:start w:val="1"/>
      <w:numFmt w:val="decimal"/>
      <w:lvlText w:val="%4."/>
      <w:lvlJc w:val="left"/>
      <w:pPr>
        <w:tabs>
          <w:tab w:val="num" w:pos="3600"/>
        </w:tabs>
        <w:ind w:left="3600" w:hanging="360"/>
      </w:pPr>
    </w:lvl>
    <w:lvl w:ilvl="4" w:tplc="CAA0E3A8" w:tentative="1">
      <w:start w:val="1"/>
      <w:numFmt w:val="lowerLetter"/>
      <w:lvlText w:val="%5."/>
      <w:lvlJc w:val="left"/>
      <w:pPr>
        <w:tabs>
          <w:tab w:val="num" w:pos="4320"/>
        </w:tabs>
        <w:ind w:left="4320" w:hanging="360"/>
      </w:pPr>
    </w:lvl>
    <w:lvl w:ilvl="5" w:tplc="2BCA3578" w:tentative="1">
      <w:start w:val="1"/>
      <w:numFmt w:val="lowerRoman"/>
      <w:lvlText w:val="%6."/>
      <w:lvlJc w:val="right"/>
      <w:pPr>
        <w:tabs>
          <w:tab w:val="num" w:pos="5040"/>
        </w:tabs>
        <w:ind w:left="5040" w:hanging="180"/>
      </w:pPr>
    </w:lvl>
    <w:lvl w:ilvl="6" w:tplc="A4CA6790" w:tentative="1">
      <w:start w:val="1"/>
      <w:numFmt w:val="decimal"/>
      <w:lvlText w:val="%7."/>
      <w:lvlJc w:val="left"/>
      <w:pPr>
        <w:tabs>
          <w:tab w:val="num" w:pos="5760"/>
        </w:tabs>
        <w:ind w:left="5760" w:hanging="360"/>
      </w:pPr>
    </w:lvl>
    <w:lvl w:ilvl="7" w:tplc="55FADB54" w:tentative="1">
      <w:start w:val="1"/>
      <w:numFmt w:val="lowerLetter"/>
      <w:lvlText w:val="%8."/>
      <w:lvlJc w:val="left"/>
      <w:pPr>
        <w:tabs>
          <w:tab w:val="num" w:pos="6480"/>
        </w:tabs>
        <w:ind w:left="6480" w:hanging="360"/>
      </w:pPr>
    </w:lvl>
    <w:lvl w:ilvl="8" w:tplc="D25E0B9E" w:tentative="1">
      <w:start w:val="1"/>
      <w:numFmt w:val="lowerRoman"/>
      <w:lvlText w:val="%9."/>
      <w:lvlJc w:val="right"/>
      <w:pPr>
        <w:tabs>
          <w:tab w:val="num" w:pos="7200"/>
        </w:tabs>
        <w:ind w:left="7200" w:hanging="180"/>
      </w:pPr>
    </w:lvl>
  </w:abstractNum>
  <w:abstractNum w:abstractNumId="46">
    <w:nsid w:val="65A64BAE"/>
    <w:multiLevelType w:val="hybridMultilevel"/>
    <w:tmpl w:val="1F1243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691067B6"/>
    <w:multiLevelType w:val="hybridMultilevel"/>
    <w:tmpl w:val="598829F6"/>
    <w:lvl w:ilvl="0" w:tplc="4F90AC8E">
      <w:start w:val="1"/>
      <w:numFmt w:val="decimal"/>
      <w:lvlText w:val="%1)"/>
      <w:lvlJc w:val="left"/>
      <w:pPr>
        <w:ind w:left="1440" w:hanging="720"/>
      </w:pPr>
      <w:rPr>
        <w:rFonts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8">
    <w:nsid w:val="69787D3D"/>
    <w:multiLevelType w:val="hybridMultilevel"/>
    <w:tmpl w:val="B85C2330"/>
    <w:name w:val="List Numbered 132"/>
    <w:lvl w:ilvl="0" w:tplc="0409000F">
      <w:start w:val="1"/>
      <w:numFmt w:val="decimal"/>
      <w:lvlText w:val="%1."/>
      <w:lvlJc w:val="left"/>
      <w:pPr>
        <w:tabs>
          <w:tab w:val="num" w:pos="1782"/>
        </w:tabs>
        <w:ind w:left="1782" w:hanging="360"/>
      </w:pPr>
    </w:lvl>
    <w:lvl w:ilvl="1" w:tplc="04090019" w:tentative="1">
      <w:start w:val="1"/>
      <w:numFmt w:val="lowerLetter"/>
      <w:lvlText w:val="%2."/>
      <w:lvlJc w:val="left"/>
      <w:pPr>
        <w:tabs>
          <w:tab w:val="num" w:pos="2502"/>
        </w:tabs>
        <w:ind w:left="2502" w:hanging="360"/>
      </w:pPr>
    </w:lvl>
    <w:lvl w:ilvl="2" w:tplc="0409001B" w:tentative="1">
      <w:start w:val="1"/>
      <w:numFmt w:val="lowerRoman"/>
      <w:lvlText w:val="%3."/>
      <w:lvlJc w:val="right"/>
      <w:pPr>
        <w:tabs>
          <w:tab w:val="num" w:pos="3222"/>
        </w:tabs>
        <w:ind w:left="3222" w:hanging="180"/>
      </w:pPr>
    </w:lvl>
    <w:lvl w:ilvl="3" w:tplc="0409000F" w:tentative="1">
      <w:start w:val="1"/>
      <w:numFmt w:val="decimal"/>
      <w:lvlText w:val="%4."/>
      <w:lvlJc w:val="left"/>
      <w:pPr>
        <w:tabs>
          <w:tab w:val="num" w:pos="3942"/>
        </w:tabs>
        <w:ind w:left="3942" w:hanging="360"/>
      </w:pPr>
    </w:lvl>
    <w:lvl w:ilvl="4" w:tplc="04090019" w:tentative="1">
      <w:start w:val="1"/>
      <w:numFmt w:val="lowerLetter"/>
      <w:lvlText w:val="%5."/>
      <w:lvlJc w:val="left"/>
      <w:pPr>
        <w:tabs>
          <w:tab w:val="num" w:pos="4662"/>
        </w:tabs>
        <w:ind w:left="4662" w:hanging="360"/>
      </w:pPr>
    </w:lvl>
    <w:lvl w:ilvl="5" w:tplc="0409001B" w:tentative="1">
      <w:start w:val="1"/>
      <w:numFmt w:val="lowerRoman"/>
      <w:lvlText w:val="%6."/>
      <w:lvlJc w:val="right"/>
      <w:pPr>
        <w:tabs>
          <w:tab w:val="num" w:pos="5382"/>
        </w:tabs>
        <w:ind w:left="5382" w:hanging="180"/>
      </w:pPr>
    </w:lvl>
    <w:lvl w:ilvl="6" w:tplc="0409000F" w:tentative="1">
      <w:start w:val="1"/>
      <w:numFmt w:val="decimal"/>
      <w:lvlText w:val="%7."/>
      <w:lvlJc w:val="left"/>
      <w:pPr>
        <w:tabs>
          <w:tab w:val="num" w:pos="6102"/>
        </w:tabs>
        <w:ind w:left="6102" w:hanging="360"/>
      </w:pPr>
    </w:lvl>
    <w:lvl w:ilvl="7" w:tplc="04090019" w:tentative="1">
      <w:start w:val="1"/>
      <w:numFmt w:val="lowerLetter"/>
      <w:lvlText w:val="%8."/>
      <w:lvlJc w:val="left"/>
      <w:pPr>
        <w:tabs>
          <w:tab w:val="num" w:pos="6822"/>
        </w:tabs>
        <w:ind w:left="6822" w:hanging="360"/>
      </w:pPr>
    </w:lvl>
    <w:lvl w:ilvl="8" w:tplc="0409001B" w:tentative="1">
      <w:start w:val="1"/>
      <w:numFmt w:val="lowerRoman"/>
      <w:lvlText w:val="%9."/>
      <w:lvlJc w:val="right"/>
      <w:pPr>
        <w:tabs>
          <w:tab w:val="num" w:pos="7542"/>
        </w:tabs>
        <w:ind w:left="7542" w:hanging="180"/>
      </w:pPr>
    </w:lvl>
  </w:abstractNum>
  <w:abstractNum w:abstractNumId="49">
    <w:nsid w:val="6AA51751"/>
    <w:multiLevelType w:val="hybridMultilevel"/>
    <w:tmpl w:val="7E6094C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0">
    <w:nsid w:val="6DE83A7A"/>
    <w:multiLevelType w:val="hybridMultilevel"/>
    <w:tmpl w:val="565A1A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nsid w:val="70897744"/>
    <w:multiLevelType w:val="hybridMultilevel"/>
    <w:tmpl w:val="11C03DE4"/>
    <w:lvl w:ilvl="0" w:tplc="2EC22F5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730426D4"/>
    <w:multiLevelType w:val="hybridMultilevel"/>
    <w:tmpl w:val="66B24E52"/>
    <w:lvl w:ilvl="0" w:tplc="94109220">
      <w:start w:val="1"/>
      <w:numFmt w:val="decimal"/>
      <w:lvlText w:val="(%1)"/>
      <w:lvlJc w:val="left"/>
      <w:pPr>
        <w:tabs>
          <w:tab w:val="num" w:pos="720"/>
        </w:tabs>
        <w:ind w:left="72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741D3D5E"/>
    <w:multiLevelType w:val="hybridMultilevel"/>
    <w:tmpl w:val="04D01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74BA6393"/>
    <w:multiLevelType w:val="hybridMultilevel"/>
    <w:tmpl w:val="A77823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759D5A40"/>
    <w:multiLevelType w:val="hybridMultilevel"/>
    <w:tmpl w:val="04FA3408"/>
    <w:name w:val="List Numbered 122"/>
    <w:lvl w:ilvl="0" w:tplc="FC12CC6E">
      <w:start w:val="1"/>
      <w:numFmt w:val="decimal"/>
      <w:lvlText w:val="%1."/>
      <w:lvlJc w:val="left"/>
      <w:pPr>
        <w:tabs>
          <w:tab w:val="num" w:pos="1440"/>
        </w:tabs>
        <w:ind w:left="1440" w:hanging="360"/>
      </w:pPr>
    </w:lvl>
    <w:lvl w:ilvl="1" w:tplc="50C4FE8E" w:tentative="1">
      <w:start w:val="1"/>
      <w:numFmt w:val="lowerLetter"/>
      <w:lvlText w:val="%2."/>
      <w:lvlJc w:val="left"/>
      <w:pPr>
        <w:tabs>
          <w:tab w:val="num" w:pos="2160"/>
        </w:tabs>
        <w:ind w:left="2160" w:hanging="360"/>
      </w:pPr>
    </w:lvl>
    <w:lvl w:ilvl="2" w:tplc="465EE2B8" w:tentative="1">
      <w:start w:val="1"/>
      <w:numFmt w:val="lowerRoman"/>
      <w:lvlText w:val="%3."/>
      <w:lvlJc w:val="right"/>
      <w:pPr>
        <w:tabs>
          <w:tab w:val="num" w:pos="2880"/>
        </w:tabs>
        <w:ind w:left="2880" w:hanging="180"/>
      </w:pPr>
    </w:lvl>
    <w:lvl w:ilvl="3" w:tplc="6796796E" w:tentative="1">
      <w:start w:val="1"/>
      <w:numFmt w:val="decimal"/>
      <w:lvlText w:val="%4."/>
      <w:lvlJc w:val="left"/>
      <w:pPr>
        <w:tabs>
          <w:tab w:val="num" w:pos="3600"/>
        </w:tabs>
        <w:ind w:left="3600" w:hanging="360"/>
      </w:pPr>
    </w:lvl>
    <w:lvl w:ilvl="4" w:tplc="14A66B1E" w:tentative="1">
      <w:start w:val="1"/>
      <w:numFmt w:val="lowerLetter"/>
      <w:lvlText w:val="%5."/>
      <w:lvlJc w:val="left"/>
      <w:pPr>
        <w:tabs>
          <w:tab w:val="num" w:pos="4320"/>
        </w:tabs>
        <w:ind w:left="4320" w:hanging="360"/>
      </w:pPr>
    </w:lvl>
    <w:lvl w:ilvl="5" w:tplc="F9B064E6" w:tentative="1">
      <w:start w:val="1"/>
      <w:numFmt w:val="lowerRoman"/>
      <w:lvlText w:val="%6."/>
      <w:lvlJc w:val="right"/>
      <w:pPr>
        <w:tabs>
          <w:tab w:val="num" w:pos="5040"/>
        </w:tabs>
        <w:ind w:left="5040" w:hanging="180"/>
      </w:pPr>
    </w:lvl>
    <w:lvl w:ilvl="6" w:tplc="213697D2" w:tentative="1">
      <w:start w:val="1"/>
      <w:numFmt w:val="decimal"/>
      <w:lvlText w:val="%7."/>
      <w:lvlJc w:val="left"/>
      <w:pPr>
        <w:tabs>
          <w:tab w:val="num" w:pos="5760"/>
        </w:tabs>
        <w:ind w:left="5760" w:hanging="360"/>
      </w:pPr>
    </w:lvl>
    <w:lvl w:ilvl="7" w:tplc="02DACDC0" w:tentative="1">
      <w:start w:val="1"/>
      <w:numFmt w:val="lowerLetter"/>
      <w:lvlText w:val="%8."/>
      <w:lvlJc w:val="left"/>
      <w:pPr>
        <w:tabs>
          <w:tab w:val="num" w:pos="6480"/>
        </w:tabs>
        <w:ind w:left="6480" w:hanging="360"/>
      </w:pPr>
    </w:lvl>
    <w:lvl w:ilvl="8" w:tplc="CF440B0C" w:tentative="1">
      <w:start w:val="1"/>
      <w:numFmt w:val="lowerRoman"/>
      <w:lvlText w:val="%9."/>
      <w:lvlJc w:val="right"/>
      <w:pPr>
        <w:tabs>
          <w:tab w:val="num" w:pos="7200"/>
        </w:tabs>
        <w:ind w:left="7200" w:hanging="180"/>
      </w:pPr>
    </w:lvl>
  </w:abstractNum>
  <w:abstractNum w:abstractNumId="56">
    <w:nsid w:val="7E566D2C"/>
    <w:multiLevelType w:val="multilevel"/>
    <w:tmpl w:val="0409001D"/>
    <w:name w:val="ICES Heading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nsid w:val="7ECD46F7"/>
    <w:multiLevelType w:val="hybridMultilevel"/>
    <w:tmpl w:val="906AC3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7"/>
  </w:num>
  <w:num w:numId="2">
    <w:abstractNumId w:val="43"/>
  </w:num>
  <w:num w:numId="3">
    <w:abstractNumId w:val="25"/>
  </w:num>
  <w:num w:numId="4">
    <w:abstractNumId w:val="32"/>
  </w:num>
  <w:num w:numId="5">
    <w:abstractNumId w:val="54"/>
  </w:num>
  <w:num w:numId="6">
    <w:abstractNumId w:val="31"/>
  </w:num>
  <w:num w:numId="7">
    <w:abstractNumId w:val="49"/>
  </w:num>
  <w:num w:numId="8">
    <w:abstractNumId w:val="57"/>
  </w:num>
  <w:num w:numId="9">
    <w:abstractNumId w:val="14"/>
  </w:num>
  <w:num w:numId="10">
    <w:abstractNumId w:val="35"/>
  </w:num>
  <w:num w:numId="11">
    <w:abstractNumId w:val="4"/>
  </w:num>
  <w:num w:numId="12">
    <w:abstractNumId w:val="7"/>
  </w:num>
  <w:num w:numId="13">
    <w:abstractNumId w:val="24"/>
  </w:num>
  <w:num w:numId="14">
    <w:abstractNumId w:val="30"/>
  </w:num>
  <w:num w:numId="15">
    <w:abstractNumId w:val="38"/>
  </w:num>
  <w:num w:numId="16">
    <w:abstractNumId w:val="44"/>
  </w:num>
  <w:num w:numId="17">
    <w:abstractNumId w:val="12"/>
  </w:num>
  <w:num w:numId="18">
    <w:abstractNumId w:val="53"/>
  </w:num>
  <w:num w:numId="19">
    <w:abstractNumId w:val="13"/>
  </w:num>
  <w:num w:numId="20">
    <w:abstractNumId w:val="47"/>
  </w:num>
  <w:num w:numId="21">
    <w:abstractNumId w:val="20"/>
  </w:num>
  <w:num w:numId="22">
    <w:abstractNumId w:val="52"/>
  </w:num>
  <w:num w:numId="23">
    <w:abstractNumId w:val="8"/>
  </w:num>
  <w:num w:numId="24">
    <w:abstractNumId w:val="51"/>
  </w:num>
  <w:num w:numId="25">
    <w:abstractNumId w:val="41"/>
  </w:num>
  <w:num w:numId="26">
    <w:abstractNumId w:val="40"/>
  </w:num>
  <w:num w:numId="27">
    <w:abstractNumId w:val="21"/>
  </w:num>
  <w:num w:numId="28">
    <w:abstractNumId w:val="26"/>
  </w:num>
  <w:num w:numId="29">
    <w:abstractNumId w:val="50"/>
  </w:num>
  <w:num w:numId="30">
    <w:abstractNumId w:val="46"/>
  </w:num>
  <w:num w:numId="31">
    <w:abstractNumId w:val="28"/>
  </w:num>
  <w:num w:numId="32">
    <w:abstractNumId w:val="33"/>
  </w:num>
  <w:num w:numId="33">
    <w:abstractNumId w:val="11"/>
  </w:num>
  <w:num w:numId="34">
    <w:abstractNumId w:val="4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num>
  <w:num w:numId="36">
    <w:abstractNumId w:val="6"/>
  </w:num>
  <w:num w:numId="37">
    <w:abstractNumId w:val="10"/>
  </w:num>
  <w:num w:numId="38">
    <w:abstractNumId w:val="5"/>
  </w:num>
  <w:num w:numId="39">
    <w:abstractNumId w:val="34"/>
  </w:num>
  <w:num w:numId="40">
    <w:abstractNumId w:val="29"/>
  </w:num>
  <w:num w:numId="41">
    <w:abstractNumId w:val="15"/>
  </w:num>
  <w:num w:numId="42">
    <w:abstractNumId w:val="19"/>
  </w:num>
  <w:num w:numId="43">
    <w:abstractNumId w:val="18"/>
  </w:num>
  <w:num w:numId="44">
    <w:abstractNumId w:val="3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357"/>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0F70AD"/>
    <w:rsid w:val="00000939"/>
    <w:rsid w:val="00001E70"/>
    <w:rsid w:val="000022F9"/>
    <w:rsid w:val="000025BC"/>
    <w:rsid w:val="00002890"/>
    <w:rsid w:val="00002914"/>
    <w:rsid w:val="00003682"/>
    <w:rsid w:val="00003977"/>
    <w:rsid w:val="0000462B"/>
    <w:rsid w:val="000067E0"/>
    <w:rsid w:val="000072B6"/>
    <w:rsid w:val="00010362"/>
    <w:rsid w:val="000103CB"/>
    <w:rsid w:val="00010F38"/>
    <w:rsid w:val="00011CE2"/>
    <w:rsid w:val="00014A0F"/>
    <w:rsid w:val="0001616A"/>
    <w:rsid w:val="00020622"/>
    <w:rsid w:val="000223FB"/>
    <w:rsid w:val="00022C13"/>
    <w:rsid w:val="00023E71"/>
    <w:rsid w:val="000278A5"/>
    <w:rsid w:val="00030685"/>
    <w:rsid w:val="00031A54"/>
    <w:rsid w:val="00031CCA"/>
    <w:rsid w:val="00031D4F"/>
    <w:rsid w:val="000333DD"/>
    <w:rsid w:val="000353A6"/>
    <w:rsid w:val="000356B9"/>
    <w:rsid w:val="00035D57"/>
    <w:rsid w:val="0004066E"/>
    <w:rsid w:val="00040AA1"/>
    <w:rsid w:val="00040E12"/>
    <w:rsid w:val="00041A2F"/>
    <w:rsid w:val="00041B13"/>
    <w:rsid w:val="00042A04"/>
    <w:rsid w:val="000434B8"/>
    <w:rsid w:val="000444F6"/>
    <w:rsid w:val="00046861"/>
    <w:rsid w:val="00046A47"/>
    <w:rsid w:val="00046EDF"/>
    <w:rsid w:val="000477B8"/>
    <w:rsid w:val="00050B29"/>
    <w:rsid w:val="00050F7C"/>
    <w:rsid w:val="000513F1"/>
    <w:rsid w:val="00051433"/>
    <w:rsid w:val="00052FCE"/>
    <w:rsid w:val="000547B5"/>
    <w:rsid w:val="00054A5D"/>
    <w:rsid w:val="00055699"/>
    <w:rsid w:val="00055B55"/>
    <w:rsid w:val="000575F3"/>
    <w:rsid w:val="00057EFC"/>
    <w:rsid w:val="00060747"/>
    <w:rsid w:val="00060992"/>
    <w:rsid w:val="00061FF0"/>
    <w:rsid w:val="00062FE0"/>
    <w:rsid w:val="0006315E"/>
    <w:rsid w:val="00063C25"/>
    <w:rsid w:val="00063FBF"/>
    <w:rsid w:val="00064800"/>
    <w:rsid w:val="00066476"/>
    <w:rsid w:val="000671E8"/>
    <w:rsid w:val="00070B3A"/>
    <w:rsid w:val="000717B7"/>
    <w:rsid w:val="0007443C"/>
    <w:rsid w:val="0007465C"/>
    <w:rsid w:val="00074AB1"/>
    <w:rsid w:val="00074B42"/>
    <w:rsid w:val="00074CDA"/>
    <w:rsid w:val="00074F02"/>
    <w:rsid w:val="00076143"/>
    <w:rsid w:val="0007624B"/>
    <w:rsid w:val="00076F7B"/>
    <w:rsid w:val="00081A0C"/>
    <w:rsid w:val="00083556"/>
    <w:rsid w:val="00083646"/>
    <w:rsid w:val="00083DF4"/>
    <w:rsid w:val="00084574"/>
    <w:rsid w:val="0008596D"/>
    <w:rsid w:val="00085B71"/>
    <w:rsid w:val="00085C86"/>
    <w:rsid w:val="00086EAD"/>
    <w:rsid w:val="0008724C"/>
    <w:rsid w:val="00090D33"/>
    <w:rsid w:val="00093ADA"/>
    <w:rsid w:val="00093BF7"/>
    <w:rsid w:val="00094210"/>
    <w:rsid w:val="000948BF"/>
    <w:rsid w:val="0009653A"/>
    <w:rsid w:val="00096BFB"/>
    <w:rsid w:val="00096D17"/>
    <w:rsid w:val="00096DA0"/>
    <w:rsid w:val="00097BB6"/>
    <w:rsid w:val="000A17AF"/>
    <w:rsid w:val="000A2730"/>
    <w:rsid w:val="000A29EB"/>
    <w:rsid w:val="000A4FB3"/>
    <w:rsid w:val="000A5FD9"/>
    <w:rsid w:val="000A6CF0"/>
    <w:rsid w:val="000A6DBD"/>
    <w:rsid w:val="000A7A7D"/>
    <w:rsid w:val="000B0240"/>
    <w:rsid w:val="000B08C3"/>
    <w:rsid w:val="000B0939"/>
    <w:rsid w:val="000B13C6"/>
    <w:rsid w:val="000B1EE8"/>
    <w:rsid w:val="000B1F24"/>
    <w:rsid w:val="000B2BB7"/>
    <w:rsid w:val="000B3E5F"/>
    <w:rsid w:val="000B499B"/>
    <w:rsid w:val="000B53D4"/>
    <w:rsid w:val="000B5DBF"/>
    <w:rsid w:val="000B5F1D"/>
    <w:rsid w:val="000B6E99"/>
    <w:rsid w:val="000C18C1"/>
    <w:rsid w:val="000C1D36"/>
    <w:rsid w:val="000C4819"/>
    <w:rsid w:val="000C4D56"/>
    <w:rsid w:val="000C4EBD"/>
    <w:rsid w:val="000C541B"/>
    <w:rsid w:val="000C5A82"/>
    <w:rsid w:val="000C5FA3"/>
    <w:rsid w:val="000C6499"/>
    <w:rsid w:val="000C6B7E"/>
    <w:rsid w:val="000C7D7F"/>
    <w:rsid w:val="000D12D2"/>
    <w:rsid w:val="000D1AE8"/>
    <w:rsid w:val="000D297A"/>
    <w:rsid w:val="000D402C"/>
    <w:rsid w:val="000D46A9"/>
    <w:rsid w:val="000D5926"/>
    <w:rsid w:val="000D5AA5"/>
    <w:rsid w:val="000D6E15"/>
    <w:rsid w:val="000E0EE0"/>
    <w:rsid w:val="000E13D7"/>
    <w:rsid w:val="000E1BC6"/>
    <w:rsid w:val="000E2C3E"/>
    <w:rsid w:val="000E33BE"/>
    <w:rsid w:val="000E387B"/>
    <w:rsid w:val="000E3EB9"/>
    <w:rsid w:val="000E479A"/>
    <w:rsid w:val="000E5416"/>
    <w:rsid w:val="000E60E4"/>
    <w:rsid w:val="000E6AFA"/>
    <w:rsid w:val="000E70C5"/>
    <w:rsid w:val="000F0008"/>
    <w:rsid w:val="000F015B"/>
    <w:rsid w:val="000F0B83"/>
    <w:rsid w:val="000F177E"/>
    <w:rsid w:val="000F29F7"/>
    <w:rsid w:val="000F36FB"/>
    <w:rsid w:val="000F503C"/>
    <w:rsid w:val="000F5A58"/>
    <w:rsid w:val="000F5CEB"/>
    <w:rsid w:val="000F69D4"/>
    <w:rsid w:val="000F70AD"/>
    <w:rsid w:val="000F71D0"/>
    <w:rsid w:val="00100378"/>
    <w:rsid w:val="001009D0"/>
    <w:rsid w:val="0010239F"/>
    <w:rsid w:val="00104600"/>
    <w:rsid w:val="001046C9"/>
    <w:rsid w:val="00104A8D"/>
    <w:rsid w:val="0010621F"/>
    <w:rsid w:val="00106C12"/>
    <w:rsid w:val="00107186"/>
    <w:rsid w:val="00110C34"/>
    <w:rsid w:val="00111433"/>
    <w:rsid w:val="00111F63"/>
    <w:rsid w:val="001131F0"/>
    <w:rsid w:val="00113A2C"/>
    <w:rsid w:val="00113C7F"/>
    <w:rsid w:val="001145A0"/>
    <w:rsid w:val="0011492B"/>
    <w:rsid w:val="00114EE6"/>
    <w:rsid w:val="00114FD1"/>
    <w:rsid w:val="00114FDB"/>
    <w:rsid w:val="00115758"/>
    <w:rsid w:val="00116C0B"/>
    <w:rsid w:val="00117C4E"/>
    <w:rsid w:val="001213DD"/>
    <w:rsid w:val="0012233F"/>
    <w:rsid w:val="0012283E"/>
    <w:rsid w:val="00122937"/>
    <w:rsid w:val="0012354F"/>
    <w:rsid w:val="00123893"/>
    <w:rsid w:val="00123D47"/>
    <w:rsid w:val="0012493C"/>
    <w:rsid w:val="00125576"/>
    <w:rsid w:val="00125876"/>
    <w:rsid w:val="0012696F"/>
    <w:rsid w:val="00126ED4"/>
    <w:rsid w:val="00130CB1"/>
    <w:rsid w:val="00132D5F"/>
    <w:rsid w:val="001352E9"/>
    <w:rsid w:val="001355B9"/>
    <w:rsid w:val="001359AF"/>
    <w:rsid w:val="001362B1"/>
    <w:rsid w:val="00136ED5"/>
    <w:rsid w:val="00137C3A"/>
    <w:rsid w:val="00137DC3"/>
    <w:rsid w:val="001403FB"/>
    <w:rsid w:val="001420F3"/>
    <w:rsid w:val="001420FA"/>
    <w:rsid w:val="001434B8"/>
    <w:rsid w:val="0014597F"/>
    <w:rsid w:val="00145E44"/>
    <w:rsid w:val="0014692F"/>
    <w:rsid w:val="00146A42"/>
    <w:rsid w:val="00146FF7"/>
    <w:rsid w:val="00147AA6"/>
    <w:rsid w:val="00150500"/>
    <w:rsid w:val="00151C19"/>
    <w:rsid w:val="00151F91"/>
    <w:rsid w:val="0015499F"/>
    <w:rsid w:val="00155330"/>
    <w:rsid w:val="0015541D"/>
    <w:rsid w:val="0016328A"/>
    <w:rsid w:val="001640BB"/>
    <w:rsid w:val="00165313"/>
    <w:rsid w:val="0016624C"/>
    <w:rsid w:val="001664E8"/>
    <w:rsid w:val="0016673D"/>
    <w:rsid w:val="00166F2F"/>
    <w:rsid w:val="0016749B"/>
    <w:rsid w:val="00171022"/>
    <w:rsid w:val="00172EA9"/>
    <w:rsid w:val="00175548"/>
    <w:rsid w:val="00175956"/>
    <w:rsid w:val="00176083"/>
    <w:rsid w:val="001771EA"/>
    <w:rsid w:val="0017762D"/>
    <w:rsid w:val="00177BC0"/>
    <w:rsid w:val="00182542"/>
    <w:rsid w:val="00182A47"/>
    <w:rsid w:val="00184522"/>
    <w:rsid w:val="0018530E"/>
    <w:rsid w:val="00185E45"/>
    <w:rsid w:val="00186471"/>
    <w:rsid w:val="00187C0F"/>
    <w:rsid w:val="00190725"/>
    <w:rsid w:val="001926EF"/>
    <w:rsid w:val="00192B11"/>
    <w:rsid w:val="001931D0"/>
    <w:rsid w:val="001956EB"/>
    <w:rsid w:val="001956FB"/>
    <w:rsid w:val="00196088"/>
    <w:rsid w:val="00196A88"/>
    <w:rsid w:val="001970F5"/>
    <w:rsid w:val="00197CDF"/>
    <w:rsid w:val="001A1115"/>
    <w:rsid w:val="001A367B"/>
    <w:rsid w:val="001A3C8C"/>
    <w:rsid w:val="001A5C6F"/>
    <w:rsid w:val="001A5FD3"/>
    <w:rsid w:val="001A6909"/>
    <w:rsid w:val="001A7566"/>
    <w:rsid w:val="001B2A25"/>
    <w:rsid w:val="001B34D9"/>
    <w:rsid w:val="001B3B14"/>
    <w:rsid w:val="001B468C"/>
    <w:rsid w:val="001B4F24"/>
    <w:rsid w:val="001B6A71"/>
    <w:rsid w:val="001B6BD1"/>
    <w:rsid w:val="001B7AC1"/>
    <w:rsid w:val="001C0F13"/>
    <w:rsid w:val="001C1193"/>
    <w:rsid w:val="001C16E4"/>
    <w:rsid w:val="001C1704"/>
    <w:rsid w:val="001C1BF8"/>
    <w:rsid w:val="001C1D42"/>
    <w:rsid w:val="001C3437"/>
    <w:rsid w:val="001C37EA"/>
    <w:rsid w:val="001C4C62"/>
    <w:rsid w:val="001C4F8F"/>
    <w:rsid w:val="001C516B"/>
    <w:rsid w:val="001C57B3"/>
    <w:rsid w:val="001C5AC2"/>
    <w:rsid w:val="001C7987"/>
    <w:rsid w:val="001D0BDF"/>
    <w:rsid w:val="001D0BE1"/>
    <w:rsid w:val="001D13E8"/>
    <w:rsid w:val="001D2671"/>
    <w:rsid w:val="001D2A5F"/>
    <w:rsid w:val="001D3283"/>
    <w:rsid w:val="001D3ED6"/>
    <w:rsid w:val="001D3EEC"/>
    <w:rsid w:val="001D416E"/>
    <w:rsid w:val="001D487B"/>
    <w:rsid w:val="001D50F2"/>
    <w:rsid w:val="001D5B75"/>
    <w:rsid w:val="001D7543"/>
    <w:rsid w:val="001D7866"/>
    <w:rsid w:val="001D7EC6"/>
    <w:rsid w:val="001E12C7"/>
    <w:rsid w:val="001E17B1"/>
    <w:rsid w:val="001E441B"/>
    <w:rsid w:val="001E481F"/>
    <w:rsid w:val="001E4A68"/>
    <w:rsid w:val="001E5D14"/>
    <w:rsid w:val="001E6D21"/>
    <w:rsid w:val="001E71B0"/>
    <w:rsid w:val="001E7226"/>
    <w:rsid w:val="001E7CFD"/>
    <w:rsid w:val="001F00C6"/>
    <w:rsid w:val="001F14B2"/>
    <w:rsid w:val="001F2067"/>
    <w:rsid w:val="001F2201"/>
    <w:rsid w:val="001F2D35"/>
    <w:rsid w:val="001F335B"/>
    <w:rsid w:val="001F3990"/>
    <w:rsid w:val="001F4111"/>
    <w:rsid w:val="001F5435"/>
    <w:rsid w:val="001F634A"/>
    <w:rsid w:val="001F6A1F"/>
    <w:rsid w:val="001F7434"/>
    <w:rsid w:val="002001F6"/>
    <w:rsid w:val="00200530"/>
    <w:rsid w:val="002009A9"/>
    <w:rsid w:val="002011C8"/>
    <w:rsid w:val="00201D30"/>
    <w:rsid w:val="002021F9"/>
    <w:rsid w:val="002026E3"/>
    <w:rsid w:val="00202C32"/>
    <w:rsid w:val="002037FC"/>
    <w:rsid w:val="00204E6A"/>
    <w:rsid w:val="00210CCC"/>
    <w:rsid w:val="00211BC9"/>
    <w:rsid w:val="0021254A"/>
    <w:rsid w:val="00213172"/>
    <w:rsid w:val="0021334B"/>
    <w:rsid w:val="00214F13"/>
    <w:rsid w:val="002155CD"/>
    <w:rsid w:val="00216229"/>
    <w:rsid w:val="00216FC1"/>
    <w:rsid w:val="0022079A"/>
    <w:rsid w:val="00220928"/>
    <w:rsid w:val="00223A8C"/>
    <w:rsid w:val="002262E1"/>
    <w:rsid w:val="00230BF2"/>
    <w:rsid w:val="0023157F"/>
    <w:rsid w:val="002319C0"/>
    <w:rsid w:val="00231E27"/>
    <w:rsid w:val="00232CF9"/>
    <w:rsid w:val="002349E7"/>
    <w:rsid w:val="00234EDB"/>
    <w:rsid w:val="00234EF1"/>
    <w:rsid w:val="00235209"/>
    <w:rsid w:val="00235739"/>
    <w:rsid w:val="00235810"/>
    <w:rsid w:val="002358E7"/>
    <w:rsid w:val="00236731"/>
    <w:rsid w:val="00236B49"/>
    <w:rsid w:val="002400CD"/>
    <w:rsid w:val="0024363E"/>
    <w:rsid w:val="002444F2"/>
    <w:rsid w:val="00244C34"/>
    <w:rsid w:val="00246BB5"/>
    <w:rsid w:val="00252846"/>
    <w:rsid w:val="002557D2"/>
    <w:rsid w:val="002568C8"/>
    <w:rsid w:val="0025784D"/>
    <w:rsid w:val="00257C29"/>
    <w:rsid w:val="002602D8"/>
    <w:rsid w:val="002610B3"/>
    <w:rsid w:val="00261311"/>
    <w:rsid w:val="00261C98"/>
    <w:rsid w:val="0026249E"/>
    <w:rsid w:val="00262FEC"/>
    <w:rsid w:val="002633ED"/>
    <w:rsid w:val="0026534B"/>
    <w:rsid w:val="0026539A"/>
    <w:rsid w:val="002667D2"/>
    <w:rsid w:val="002675EF"/>
    <w:rsid w:val="002709E8"/>
    <w:rsid w:val="00272130"/>
    <w:rsid w:val="0027274A"/>
    <w:rsid w:val="00272AB4"/>
    <w:rsid w:val="0027345F"/>
    <w:rsid w:val="00273F08"/>
    <w:rsid w:val="00273F14"/>
    <w:rsid w:val="00274FEA"/>
    <w:rsid w:val="00275686"/>
    <w:rsid w:val="00275B80"/>
    <w:rsid w:val="00276883"/>
    <w:rsid w:val="002768CD"/>
    <w:rsid w:val="00276A1E"/>
    <w:rsid w:val="002770F2"/>
    <w:rsid w:val="002775D4"/>
    <w:rsid w:val="00277704"/>
    <w:rsid w:val="002813CD"/>
    <w:rsid w:val="002814AE"/>
    <w:rsid w:val="00283B07"/>
    <w:rsid w:val="002854CE"/>
    <w:rsid w:val="00285FD3"/>
    <w:rsid w:val="0028652E"/>
    <w:rsid w:val="00286E50"/>
    <w:rsid w:val="002875F5"/>
    <w:rsid w:val="00292007"/>
    <w:rsid w:val="0029417A"/>
    <w:rsid w:val="00295B0C"/>
    <w:rsid w:val="00295D62"/>
    <w:rsid w:val="0029748C"/>
    <w:rsid w:val="002977D4"/>
    <w:rsid w:val="002A1035"/>
    <w:rsid w:val="002A22A7"/>
    <w:rsid w:val="002A275D"/>
    <w:rsid w:val="002A3036"/>
    <w:rsid w:val="002A42ED"/>
    <w:rsid w:val="002A4B19"/>
    <w:rsid w:val="002A4F84"/>
    <w:rsid w:val="002A554F"/>
    <w:rsid w:val="002A616D"/>
    <w:rsid w:val="002A6C9E"/>
    <w:rsid w:val="002A6DE8"/>
    <w:rsid w:val="002A6F20"/>
    <w:rsid w:val="002A7613"/>
    <w:rsid w:val="002B014C"/>
    <w:rsid w:val="002B1461"/>
    <w:rsid w:val="002B229D"/>
    <w:rsid w:val="002B302B"/>
    <w:rsid w:val="002B3B42"/>
    <w:rsid w:val="002B3B5F"/>
    <w:rsid w:val="002B3FFE"/>
    <w:rsid w:val="002B5318"/>
    <w:rsid w:val="002B5404"/>
    <w:rsid w:val="002B6EDC"/>
    <w:rsid w:val="002B714E"/>
    <w:rsid w:val="002B7CCF"/>
    <w:rsid w:val="002B7FE1"/>
    <w:rsid w:val="002C284F"/>
    <w:rsid w:val="002C2960"/>
    <w:rsid w:val="002C3C80"/>
    <w:rsid w:val="002C453F"/>
    <w:rsid w:val="002C5DB1"/>
    <w:rsid w:val="002C6220"/>
    <w:rsid w:val="002C6574"/>
    <w:rsid w:val="002C65C9"/>
    <w:rsid w:val="002C788B"/>
    <w:rsid w:val="002D0BFE"/>
    <w:rsid w:val="002D3098"/>
    <w:rsid w:val="002D4E16"/>
    <w:rsid w:val="002D4E8F"/>
    <w:rsid w:val="002D67DA"/>
    <w:rsid w:val="002D6AC7"/>
    <w:rsid w:val="002D6FBC"/>
    <w:rsid w:val="002D7E65"/>
    <w:rsid w:val="002E057E"/>
    <w:rsid w:val="002E10EF"/>
    <w:rsid w:val="002E12FF"/>
    <w:rsid w:val="002E178F"/>
    <w:rsid w:val="002E1AA5"/>
    <w:rsid w:val="002E1D5D"/>
    <w:rsid w:val="002E243A"/>
    <w:rsid w:val="002E258E"/>
    <w:rsid w:val="002E3D6E"/>
    <w:rsid w:val="002E5215"/>
    <w:rsid w:val="002E69D0"/>
    <w:rsid w:val="002E6A83"/>
    <w:rsid w:val="002E6CE2"/>
    <w:rsid w:val="002E749E"/>
    <w:rsid w:val="002E7DF1"/>
    <w:rsid w:val="002F00DA"/>
    <w:rsid w:val="002F03A1"/>
    <w:rsid w:val="002F0685"/>
    <w:rsid w:val="002F1A19"/>
    <w:rsid w:val="002F1A25"/>
    <w:rsid w:val="002F1F76"/>
    <w:rsid w:val="002F2682"/>
    <w:rsid w:val="002F331C"/>
    <w:rsid w:val="002F4AE9"/>
    <w:rsid w:val="002F50CC"/>
    <w:rsid w:val="002F6B9D"/>
    <w:rsid w:val="002F6FAD"/>
    <w:rsid w:val="002F7245"/>
    <w:rsid w:val="002F7767"/>
    <w:rsid w:val="002F79B3"/>
    <w:rsid w:val="002F7E35"/>
    <w:rsid w:val="003000E5"/>
    <w:rsid w:val="003002B5"/>
    <w:rsid w:val="00300BED"/>
    <w:rsid w:val="00301D26"/>
    <w:rsid w:val="00302D1A"/>
    <w:rsid w:val="00302E9C"/>
    <w:rsid w:val="00303598"/>
    <w:rsid w:val="00305BEA"/>
    <w:rsid w:val="00305F63"/>
    <w:rsid w:val="0030729D"/>
    <w:rsid w:val="00311817"/>
    <w:rsid w:val="00311AFB"/>
    <w:rsid w:val="003125C2"/>
    <w:rsid w:val="00313E4E"/>
    <w:rsid w:val="00313E8C"/>
    <w:rsid w:val="003150A5"/>
    <w:rsid w:val="003151B9"/>
    <w:rsid w:val="003155CF"/>
    <w:rsid w:val="003201AF"/>
    <w:rsid w:val="0032024F"/>
    <w:rsid w:val="003202E1"/>
    <w:rsid w:val="00320F0F"/>
    <w:rsid w:val="00321C11"/>
    <w:rsid w:val="003237C1"/>
    <w:rsid w:val="00324449"/>
    <w:rsid w:val="0032514D"/>
    <w:rsid w:val="00325B10"/>
    <w:rsid w:val="003265C2"/>
    <w:rsid w:val="003268A4"/>
    <w:rsid w:val="00330A02"/>
    <w:rsid w:val="00331143"/>
    <w:rsid w:val="003330D8"/>
    <w:rsid w:val="00333324"/>
    <w:rsid w:val="00333811"/>
    <w:rsid w:val="00333EB7"/>
    <w:rsid w:val="00334507"/>
    <w:rsid w:val="00334EC8"/>
    <w:rsid w:val="0033587C"/>
    <w:rsid w:val="00336BFF"/>
    <w:rsid w:val="00336E34"/>
    <w:rsid w:val="00341D17"/>
    <w:rsid w:val="0034204D"/>
    <w:rsid w:val="003421C3"/>
    <w:rsid w:val="0034316D"/>
    <w:rsid w:val="00344902"/>
    <w:rsid w:val="00344E85"/>
    <w:rsid w:val="003458F7"/>
    <w:rsid w:val="00346BCF"/>
    <w:rsid w:val="003471E9"/>
    <w:rsid w:val="00347A0F"/>
    <w:rsid w:val="00350C87"/>
    <w:rsid w:val="00352231"/>
    <w:rsid w:val="00352911"/>
    <w:rsid w:val="0035331F"/>
    <w:rsid w:val="003537D6"/>
    <w:rsid w:val="00355769"/>
    <w:rsid w:val="00356643"/>
    <w:rsid w:val="00356E7D"/>
    <w:rsid w:val="0035773B"/>
    <w:rsid w:val="00361E2D"/>
    <w:rsid w:val="003623B0"/>
    <w:rsid w:val="0036249A"/>
    <w:rsid w:val="003638D1"/>
    <w:rsid w:val="00363FE4"/>
    <w:rsid w:val="003647A0"/>
    <w:rsid w:val="00365130"/>
    <w:rsid w:val="0036553C"/>
    <w:rsid w:val="0036710A"/>
    <w:rsid w:val="00367EB9"/>
    <w:rsid w:val="0037064D"/>
    <w:rsid w:val="003717CC"/>
    <w:rsid w:val="00371D5F"/>
    <w:rsid w:val="00375329"/>
    <w:rsid w:val="00375499"/>
    <w:rsid w:val="00377DF9"/>
    <w:rsid w:val="003805A7"/>
    <w:rsid w:val="00380E12"/>
    <w:rsid w:val="003823A2"/>
    <w:rsid w:val="00382640"/>
    <w:rsid w:val="003846CD"/>
    <w:rsid w:val="0038562A"/>
    <w:rsid w:val="00385C95"/>
    <w:rsid w:val="00385F0C"/>
    <w:rsid w:val="00385F13"/>
    <w:rsid w:val="00390AB1"/>
    <w:rsid w:val="00390BBE"/>
    <w:rsid w:val="00391EBD"/>
    <w:rsid w:val="00394076"/>
    <w:rsid w:val="003948A9"/>
    <w:rsid w:val="0039491A"/>
    <w:rsid w:val="00394E4E"/>
    <w:rsid w:val="00395A42"/>
    <w:rsid w:val="00396481"/>
    <w:rsid w:val="003A19E6"/>
    <w:rsid w:val="003A1C1B"/>
    <w:rsid w:val="003A2484"/>
    <w:rsid w:val="003A29B3"/>
    <w:rsid w:val="003A2F30"/>
    <w:rsid w:val="003A5B2D"/>
    <w:rsid w:val="003A5EF1"/>
    <w:rsid w:val="003A69F8"/>
    <w:rsid w:val="003A6BA1"/>
    <w:rsid w:val="003A73DA"/>
    <w:rsid w:val="003A7A3C"/>
    <w:rsid w:val="003B0106"/>
    <w:rsid w:val="003B01A1"/>
    <w:rsid w:val="003B2138"/>
    <w:rsid w:val="003B2277"/>
    <w:rsid w:val="003B2A7E"/>
    <w:rsid w:val="003B37C0"/>
    <w:rsid w:val="003B382F"/>
    <w:rsid w:val="003B6207"/>
    <w:rsid w:val="003B68B3"/>
    <w:rsid w:val="003B6C66"/>
    <w:rsid w:val="003B6D92"/>
    <w:rsid w:val="003B7AE0"/>
    <w:rsid w:val="003C1053"/>
    <w:rsid w:val="003C1266"/>
    <w:rsid w:val="003C259E"/>
    <w:rsid w:val="003C4759"/>
    <w:rsid w:val="003C695B"/>
    <w:rsid w:val="003D01AA"/>
    <w:rsid w:val="003D0645"/>
    <w:rsid w:val="003D06A2"/>
    <w:rsid w:val="003D07B6"/>
    <w:rsid w:val="003D1ABF"/>
    <w:rsid w:val="003D2D50"/>
    <w:rsid w:val="003D2F95"/>
    <w:rsid w:val="003D3834"/>
    <w:rsid w:val="003D4C1E"/>
    <w:rsid w:val="003D5892"/>
    <w:rsid w:val="003D5CEE"/>
    <w:rsid w:val="003D5F9A"/>
    <w:rsid w:val="003D7BC6"/>
    <w:rsid w:val="003D7F57"/>
    <w:rsid w:val="003E0217"/>
    <w:rsid w:val="003E0534"/>
    <w:rsid w:val="003E0EA9"/>
    <w:rsid w:val="003E152B"/>
    <w:rsid w:val="003E1B5C"/>
    <w:rsid w:val="003E3934"/>
    <w:rsid w:val="003E4900"/>
    <w:rsid w:val="003E6F44"/>
    <w:rsid w:val="003E7358"/>
    <w:rsid w:val="003E7D40"/>
    <w:rsid w:val="003F182C"/>
    <w:rsid w:val="003F1F5D"/>
    <w:rsid w:val="003F2017"/>
    <w:rsid w:val="003F6E58"/>
    <w:rsid w:val="003F7476"/>
    <w:rsid w:val="003F7578"/>
    <w:rsid w:val="003F789B"/>
    <w:rsid w:val="00401ED6"/>
    <w:rsid w:val="00402058"/>
    <w:rsid w:val="00404B36"/>
    <w:rsid w:val="00405034"/>
    <w:rsid w:val="00405F4C"/>
    <w:rsid w:val="00406018"/>
    <w:rsid w:val="00407CC1"/>
    <w:rsid w:val="0041072B"/>
    <w:rsid w:val="00410D23"/>
    <w:rsid w:val="0041159A"/>
    <w:rsid w:val="00412BE5"/>
    <w:rsid w:val="00412C9A"/>
    <w:rsid w:val="004140C7"/>
    <w:rsid w:val="00414429"/>
    <w:rsid w:val="00414C7D"/>
    <w:rsid w:val="004155B0"/>
    <w:rsid w:val="00416430"/>
    <w:rsid w:val="00416723"/>
    <w:rsid w:val="00416FC8"/>
    <w:rsid w:val="00422024"/>
    <w:rsid w:val="0042320D"/>
    <w:rsid w:val="00423D44"/>
    <w:rsid w:val="0042417F"/>
    <w:rsid w:val="0042424D"/>
    <w:rsid w:val="00425530"/>
    <w:rsid w:val="0042645B"/>
    <w:rsid w:val="004270F7"/>
    <w:rsid w:val="00427EEE"/>
    <w:rsid w:val="00430251"/>
    <w:rsid w:val="004310E9"/>
    <w:rsid w:val="004315D4"/>
    <w:rsid w:val="00431D96"/>
    <w:rsid w:val="0043202D"/>
    <w:rsid w:val="004344FF"/>
    <w:rsid w:val="0043521B"/>
    <w:rsid w:val="00435353"/>
    <w:rsid w:val="004363BE"/>
    <w:rsid w:val="0043769E"/>
    <w:rsid w:val="00440C07"/>
    <w:rsid w:val="00440F92"/>
    <w:rsid w:val="004436D5"/>
    <w:rsid w:val="00444045"/>
    <w:rsid w:val="004441AE"/>
    <w:rsid w:val="004447F4"/>
    <w:rsid w:val="004452B8"/>
    <w:rsid w:val="00445A24"/>
    <w:rsid w:val="0044611C"/>
    <w:rsid w:val="00446539"/>
    <w:rsid w:val="004467E3"/>
    <w:rsid w:val="004471F2"/>
    <w:rsid w:val="00447C3A"/>
    <w:rsid w:val="004509D9"/>
    <w:rsid w:val="004533B8"/>
    <w:rsid w:val="00454178"/>
    <w:rsid w:val="0045423E"/>
    <w:rsid w:val="004544DA"/>
    <w:rsid w:val="00455FDF"/>
    <w:rsid w:val="0045636A"/>
    <w:rsid w:val="00457C26"/>
    <w:rsid w:val="00460729"/>
    <w:rsid w:val="0046079A"/>
    <w:rsid w:val="00460F83"/>
    <w:rsid w:val="0046114C"/>
    <w:rsid w:val="00461A03"/>
    <w:rsid w:val="00462FAE"/>
    <w:rsid w:val="00463A4B"/>
    <w:rsid w:val="004640E3"/>
    <w:rsid w:val="00465F68"/>
    <w:rsid w:val="0046613C"/>
    <w:rsid w:val="004676A0"/>
    <w:rsid w:val="00467C89"/>
    <w:rsid w:val="00470889"/>
    <w:rsid w:val="00470E0C"/>
    <w:rsid w:val="00471DE4"/>
    <w:rsid w:val="004726B4"/>
    <w:rsid w:val="004728D2"/>
    <w:rsid w:val="0047463B"/>
    <w:rsid w:val="00474796"/>
    <w:rsid w:val="004747D9"/>
    <w:rsid w:val="00475936"/>
    <w:rsid w:val="004761B0"/>
    <w:rsid w:val="004764C1"/>
    <w:rsid w:val="004766DB"/>
    <w:rsid w:val="00476CA5"/>
    <w:rsid w:val="00477174"/>
    <w:rsid w:val="004803BD"/>
    <w:rsid w:val="004814CB"/>
    <w:rsid w:val="00483356"/>
    <w:rsid w:val="004839E5"/>
    <w:rsid w:val="004840EB"/>
    <w:rsid w:val="00484BD6"/>
    <w:rsid w:val="00486213"/>
    <w:rsid w:val="0048674D"/>
    <w:rsid w:val="00491E52"/>
    <w:rsid w:val="004925B5"/>
    <w:rsid w:val="00494AC2"/>
    <w:rsid w:val="00494EC0"/>
    <w:rsid w:val="004956FC"/>
    <w:rsid w:val="00495A56"/>
    <w:rsid w:val="00495B9C"/>
    <w:rsid w:val="004962A1"/>
    <w:rsid w:val="00496E7A"/>
    <w:rsid w:val="0049736A"/>
    <w:rsid w:val="00497740"/>
    <w:rsid w:val="004A0C65"/>
    <w:rsid w:val="004A21E3"/>
    <w:rsid w:val="004A2B19"/>
    <w:rsid w:val="004A3490"/>
    <w:rsid w:val="004A3E98"/>
    <w:rsid w:val="004A40ED"/>
    <w:rsid w:val="004A4423"/>
    <w:rsid w:val="004B03CA"/>
    <w:rsid w:val="004B12CD"/>
    <w:rsid w:val="004B200F"/>
    <w:rsid w:val="004B20F9"/>
    <w:rsid w:val="004B4299"/>
    <w:rsid w:val="004B4F06"/>
    <w:rsid w:val="004B7A1D"/>
    <w:rsid w:val="004C01F3"/>
    <w:rsid w:val="004C07C8"/>
    <w:rsid w:val="004C1B3A"/>
    <w:rsid w:val="004C3C0A"/>
    <w:rsid w:val="004C56B1"/>
    <w:rsid w:val="004C5C04"/>
    <w:rsid w:val="004C5EFC"/>
    <w:rsid w:val="004C65B2"/>
    <w:rsid w:val="004C69B4"/>
    <w:rsid w:val="004D013B"/>
    <w:rsid w:val="004D1587"/>
    <w:rsid w:val="004D1658"/>
    <w:rsid w:val="004D382A"/>
    <w:rsid w:val="004D536D"/>
    <w:rsid w:val="004D5E50"/>
    <w:rsid w:val="004D6072"/>
    <w:rsid w:val="004E02DE"/>
    <w:rsid w:val="004E05F9"/>
    <w:rsid w:val="004E0877"/>
    <w:rsid w:val="004E0A11"/>
    <w:rsid w:val="004E1CBC"/>
    <w:rsid w:val="004E2463"/>
    <w:rsid w:val="004E29D1"/>
    <w:rsid w:val="004E4327"/>
    <w:rsid w:val="004E4FD6"/>
    <w:rsid w:val="004E6BE4"/>
    <w:rsid w:val="004E6D3B"/>
    <w:rsid w:val="004E711C"/>
    <w:rsid w:val="004E73AE"/>
    <w:rsid w:val="004F013E"/>
    <w:rsid w:val="004F01BF"/>
    <w:rsid w:val="004F023D"/>
    <w:rsid w:val="004F0FCE"/>
    <w:rsid w:val="004F24EA"/>
    <w:rsid w:val="004F26C9"/>
    <w:rsid w:val="004F2B18"/>
    <w:rsid w:val="004F3EC1"/>
    <w:rsid w:val="004F4FCB"/>
    <w:rsid w:val="004F5764"/>
    <w:rsid w:val="004F5998"/>
    <w:rsid w:val="004F6419"/>
    <w:rsid w:val="004F73FA"/>
    <w:rsid w:val="00502D0A"/>
    <w:rsid w:val="00502DF0"/>
    <w:rsid w:val="00506B6D"/>
    <w:rsid w:val="005074D8"/>
    <w:rsid w:val="005078B4"/>
    <w:rsid w:val="00507FE8"/>
    <w:rsid w:val="005112B5"/>
    <w:rsid w:val="00511AF2"/>
    <w:rsid w:val="00511E32"/>
    <w:rsid w:val="00513A40"/>
    <w:rsid w:val="005146EA"/>
    <w:rsid w:val="00514FA4"/>
    <w:rsid w:val="005153CB"/>
    <w:rsid w:val="00515991"/>
    <w:rsid w:val="00520398"/>
    <w:rsid w:val="0052221D"/>
    <w:rsid w:val="00526CE0"/>
    <w:rsid w:val="00530229"/>
    <w:rsid w:val="00532C78"/>
    <w:rsid w:val="00532D82"/>
    <w:rsid w:val="00533206"/>
    <w:rsid w:val="00533999"/>
    <w:rsid w:val="00533D4F"/>
    <w:rsid w:val="00534E31"/>
    <w:rsid w:val="00534EB0"/>
    <w:rsid w:val="00535725"/>
    <w:rsid w:val="00535A19"/>
    <w:rsid w:val="00536205"/>
    <w:rsid w:val="0053657C"/>
    <w:rsid w:val="00537A88"/>
    <w:rsid w:val="00537F7A"/>
    <w:rsid w:val="00540316"/>
    <w:rsid w:val="005405B0"/>
    <w:rsid w:val="005407CA"/>
    <w:rsid w:val="005418B3"/>
    <w:rsid w:val="005420F9"/>
    <w:rsid w:val="005426CF"/>
    <w:rsid w:val="00542860"/>
    <w:rsid w:val="0054306A"/>
    <w:rsid w:val="00543CA8"/>
    <w:rsid w:val="0054415C"/>
    <w:rsid w:val="00544476"/>
    <w:rsid w:val="005444BC"/>
    <w:rsid w:val="005456A7"/>
    <w:rsid w:val="00545874"/>
    <w:rsid w:val="00545CE4"/>
    <w:rsid w:val="00545F15"/>
    <w:rsid w:val="00546008"/>
    <w:rsid w:val="005466B3"/>
    <w:rsid w:val="00547F74"/>
    <w:rsid w:val="0055167E"/>
    <w:rsid w:val="00551F54"/>
    <w:rsid w:val="0055478C"/>
    <w:rsid w:val="00555EEC"/>
    <w:rsid w:val="0055626E"/>
    <w:rsid w:val="0055669B"/>
    <w:rsid w:val="005569B0"/>
    <w:rsid w:val="0055728B"/>
    <w:rsid w:val="00557A65"/>
    <w:rsid w:val="005613C1"/>
    <w:rsid w:val="00561D69"/>
    <w:rsid w:val="00563207"/>
    <w:rsid w:val="00564251"/>
    <w:rsid w:val="00565E00"/>
    <w:rsid w:val="00566AD1"/>
    <w:rsid w:val="00570928"/>
    <w:rsid w:val="005715F2"/>
    <w:rsid w:val="00573E74"/>
    <w:rsid w:val="00573FC0"/>
    <w:rsid w:val="00576106"/>
    <w:rsid w:val="005761A5"/>
    <w:rsid w:val="0057654E"/>
    <w:rsid w:val="00576B86"/>
    <w:rsid w:val="00581178"/>
    <w:rsid w:val="00581F67"/>
    <w:rsid w:val="0058359F"/>
    <w:rsid w:val="00584B56"/>
    <w:rsid w:val="0058598A"/>
    <w:rsid w:val="005872A6"/>
    <w:rsid w:val="00587620"/>
    <w:rsid w:val="00587673"/>
    <w:rsid w:val="00587960"/>
    <w:rsid w:val="00587A62"/>
    <w:rsid w:val="00587E04"/>
    <w:rsid w:val="0059062A"/>
    <w:rsid w:val="00591080"/>
    <w:rsid w:val="00592268"/>
    <w:rsid w:val="0059255C"/>
    <w:rsid w:val="0059262C"/>
    <w:rsid w:val="005946A4"/>
    <w:rsid w:val="0059574E"/>
    <w:rsid w:val="00596939"/>
    <w:rsid w:val="00597B10"/>
    <w:rsid w:val="005A0555"/>
    <w:rsid w:val="005A05EA"/>
    <w:rsid w:val="005A1736"/>
    <w:rsid w:val="005A1FBE"/>
    <w:rsid w:val="005A258A"/>
    <w:rsid w:val="005A3D1C"/>
    <w:rsid w:val="005A3DEE"/>
    <w:rsid w:val="005A4AA2"/>
    <w:rsid w:val="005A6CCC"/>
    <w:rsid w:val="005B1162"/>
    <w:rsid w:val="005B1220"/>
    <w:rsid w:val="005B196D"/>
    <w:rsid w:val="005B3A1E"/>
    <w:rsid w:val="005B562D"/>
    <w:rsid w:val="005B598F"/>
    <w:rsid w:val="005B59D7"/>
    <w:rsid w:val="005B6DF9"/>
    <w:rsid w:val="005B71CB"/>
    <w:rsid w:val="005B7E2F"/>
    <w:rsid w:val="005B7EA1"/>
    <w:rsid w:val="005C0680"/>
    <w:rsid w:val="005C1660"/>
    <w:rsid w:val="005C18E0"/>
    <w:rsid w:val="005C2604"/>
    <w:rsid w:val="005C2DEF"/>
    <w:rsid w:val="005C4836"/>
    <w:rsid w:val="005C5DA6"/>
    <w:rsid w:val="005C6579"/>
    <w:rsid w:val="005C6FAB"/>
    <w:rsid w:val="005D1224"/>
    <w:rsid w:val="005D1F7E"/>
    <w:rsid w:val="005D3491"/>
    <w:rsid w:val="005D39F1"/>
    <w:rsid w:val="005D3BAA"/>
    <w:rsid w:val="005D4C60"/>
    <w:rsid w:val="005D4DB6"/>
    <w:rsid w:val="005D5642"/>
    <w:rsid w:val="005D60FE"/>
    <w:rsid w:val="005D6126"/>
    <w:rsid w:val="005D6129"/>
    <w:rsid w:val="005D67F8"/>
    <w:rsid w:val="005E0F93"/>
    <w:rsid w:val="005E1392"/>
    <w:rsid w:val="005E17F5"/>
    <w:rsid w:val="005E283C"/>
    <w:rsid w:val="005E2858"/>
    <w:rsid w:val="005E2BA3"/>
    <w:rsid w:val="005E2CDB"/>
    <w:rsid w:val="005E32BF"/>
    <w:rsid w:val="005E3471"/>
    <w:rsid w:val="005E40FC"/>
    <w:rsid w:val="005E43B2"/>
    <w:rsid w:val="005E57CE"/>
    <w:rsid w:val="005E6E70"/>
    <w:rsid w:val="005F0E53"/>
    <w:rsid w:val="005F1882"/>
    <w:rsid w:val="005F1AB7"/>
    <w:rsid w:val="005F1EE1"/>
    <w:rsid w:val="005F32B1"/>
    <w:rsid w:val="005F405A"/>
    <w:rsid w:val="005F43A5"/>
    <w:rsid w:val="005F6982"/>
    <w:rsid w:val="005F7090"/>
    <w:rsid w:val="005F7269"/>
    <w:rsid w:val="005F77EC"/>
    <w:rsid w:val="00600412"/>
    <w:rsid w:val="0060114F"/>
    <w:rsid w:val="00601803"/>
    <w:rsid w:val="00601EEA"/>
    <w:rsid w:val="00602729"/>
    <w:rsid w:val="0060301D"/>
    <w:rsid w:val="00604D3F"/>
    <w:rsid w:val="00605972"/>
    <w:rsid w:val="00605F6D"/>
    <w:rsid w:val="00606D5F"/>
    <w:rsid w:val="0060766E"/>
    <w:rsid w:val="0060785D"/>
    <w:rsid w:val="0061021D"/>
    <w:rsid w:val="006104FD"/>
    <w:rsid w:val="00610BD7"/>
    <w:rsid w:val="0061145D"/>
    <w:rsid w:val="006114CC"/>
    <w:rsid w:val="00613980"/>
    <w:rsid w:val="0061418D"/>
    <w:rsid w:val="006144AE"/>
    <w:rsid w:val="00614BA3"/>
    <w:rsid w:val="00615357"/>
    <w:rsid w:val="00617955"/>
    <w:rsid w:val="00617F3C"/>
    <w:rsid w:val="0062054D"/>
    <w:rsid w:val="006252FF"/>
    <w:rsid w:val="00625B15"/>
    <w:rsid w:val="00625FE7"/>
    <w:rsid w:val="00626D9D"/>
    <w:rsid w:val="00626DB6"/>
    <w:rsid w:val="00627149"/>
    <w:rsid w:val="00627223"/>
    <w:rsid w:val="00627D47"/>
    <w:rsid w:val="00630B9F"/>
    <w:rsid w:val="0063327D"/>
    <w:rsid w:val="00633DF7"/>
    <w:rsid w:val="00634F80"/>
    <w:rsid w:val="00635289"/>
    <w:rsid w:val="00641724"/>
    <w:rsid w:val="00643D54"/>
    <w:rsid w:val="00644A34"/>
    <w:rsid w:val="00644D34"/>
    <w:rsid w:val="006513FF"/>
    <w:rsid w:val="00652215"/>
    <w:rsid w:val="00652464"/>
    <w:rsid w:val="00653158"/>
    <w:rsid w:val="00653594"/>
    <w:rsid w:val="00653BC9"/>
    <w:rsid w:val="00653C8E"/>
    <w:rsid w:val="0065487B"/>
    <w:rsid w:val="0065538D"/>
    <w:rsid w:val="006559BA"/>
    <w:rsid w:val="00655E11"/>
    <w:rsid w:val="00660519"/>
    <w:rsid w:val="0066052C"/>
    <w:rsid w:val="006605E0"/>
    <w:rsid w:val="00662573"/>
    <w:rsid w:val="006638B4"/>
    <w:rsid w:val="00663CCE"/>
    <w:rsid w:val="00664C96"/>
    <w:rsid w:val="00665939"/>
    <w:rsid w:val="006719D2"/>
    <w:rsid w:val="00671B6D"/>
    <w:rsid w:val="00671FBE"/>
    <w:rsid w:val="006720D1"/>
    <w:rsid w:val="00673391"/>
    <w:rsid w:val="00675528"/>
    <w:rsid w:val="00675E9B"/>
    <w:rsid w:val="0067739A"/>
    <w:rsid w:val="0068057B"/>
    <w:rsid w:val="0068070D"/>
    <w:rsid w:val="00680844"/>
    <w:rsid w:val="00681DD2"/>
    <w:rsid w:val="0068218C"/>
    <w:rsid w:val="00682891"/>
    <w:rsid w:val="00683F08"/>
    <w:rsid w:val="00685980"/>
    <w:rsid w:val="006879FA"/>
    <w:rsid w:val="00687A19"/>
    <w:rsid w:val="00690208"/>
    <w:rsid w:val="00690DA5"/>
    <w:rsid w:val="00691424"/>
    <w:rsid w:val="0069308C"/>
    <w:rsid w:val="00693895"/>
    <w:rsid w:val="00693B0B"/>
    <w:rsid w:val="00695904"/>
    <w:rsid w:val="00697118"/>
    <w:rsid w:val="006A0016"/>
    <w:rsid w:val="006A0AA9"/>
    <w:rsid w:val="006A19B5"/>
    <w:rsid w:val="006A22ED"/>
    <w:rsid w:val="006A375E"/>
    <w:rsid w:val="006A65BA"/>
    <w:rsid w:val="006A6C0F"/>
    <w:rsid w:val="006A7EE1"/>
    <w:rsid w:val="006B07A9"/>
    <w:rsid w:val="006B1217"/>
    <w:rsid w:val="006B369B"/>
    <w:rsid w:val="006B37BC"/>
    <w:rsid w:val="006B45D5"/>
    <w:rsid w:val="006B741B"/>
    <w:rsid w:val="006B7C0C"/>
    <w:rsid w:val="006C023E"/>
    <w:rsid w:val="006C15D0"/>
    <w:rsid w:val="006C19F9"/>
    <w:rsid w:val="006C1BD2"/>
    <w:rsid w:val="006C2708"/>
    <w:rsid w:val="006C3460"/>
    <w:rsid w:val="006C361A"/>
    <w:rsid w:val="006C3881"/>
    <w:rsid w:val="006C47C4"/>
    <w:rsid w:val="006C4EA1"/>
    <w:rsid w:val="006C549B"/>
    <w:rsid w:val="006C5BC2"/>
    <w:rsid w:val="006C67D4"/>
    <w:rsid w:val="006C6FF7"/>
    <w:rsid w:val="006C7725"/>
    <w:rsid w:val="006D058F"/>
    <w:rsid w:val="006D1038"/>
    <w:rsid w:val="006D2096"/>
    <w:rsid w:val="006D2D92"/>
    <w:rsid w:val="006D31A5"/>
    <w:rsid w:val="006D4620"/>
    <w:rsid w:val="006D5B48"/>
    <w:rsid w:val="006E01D2"/>
    <w:rsid w:val="006E0EAA"/>
    <w:rsid w:val="006E4755"/>
    <w:rsid w:val="006E65B4"/>
    <w:rsid w:val="006F02DB"/>
    <w:rsid w:val="006F18C2"/>
    <w:rsid w:val="006F1E9E"/>
    <w:rsid w:val="006F1F77"/>
    <w:rsid w:val="006F216F"/>
    <w:rsid w:val="006F2FF4"/>
    <w:rsid w:val="006F34F5"/>
    <w:rsid w:val="006F4665"/>
    <w:rsid w:val="006F590A"/>
    <w:rsid w:val="006F6AFF"/>
    <w:rsid w:val="006F75F7"/>
    <w:rsid w:val="00701598"/>
    <w:rsid w:val="00701970"/>
    <w:rsid w:val="00701B2B"/>
    <w:rsid w:val="00701BA2"/>
    <w:rsid w:val="00701E99"/>
    <w:rsid w:val="0070248E"/>
    <w:rsid w:val="007025B6"/>
    <w:rsid w:val="00704E78"/>
    <w:rsid w:val="007057EE"/>
    <w:rsid w:val="00705A85"/>
    <w:rsid w:val="00705FB1"/>
    <w:rsid w:val="007060C0"/>
    <w:rsid w:val="00706237"/>
    <w:rsid w:val="00706469"/>
    <w:rsid w:val="007072F0"/>
    <w:rsid w:val="007078F1"/>
    <w:rsid w:val="0071107E"/>
    <w:rsid w:val="0071204A"/>
    <w:rsid w:val="0071319D"/>
    <w:rsid w:val="00715A95"/>
    <w:rsid w:val="00717FC8"/>
    <w:rsid w:val="00720DC9"/>
    <w:rsid w:val="00721C63"/>
    <w:rsid w:val="0072353D"/>
    <w:rsid w:val="00726FBF"/>
    <w:rsid w:val="00731D5F"/>
    <w:rsid w:val="00731FEE"/>
    <w:rsid w:val="0073206B"/>
    <w:rsid w:val="00732D9D"/>
    <w:rsid w:val="00733CC1"/>
    <w:rsid w:val="007343C4"/>
    <w:rsid w:val="00734F4F"/>
    <w:rsid w:val="00735037"/>
    <w:rsid w:val="00735B9E"/>
    <w:rsid w:val="00736B78"/>
    <w:rsid w:val="00737CD9"/>
    <w:rsid w:val="00741B4B"/>
    <w:rsid w:val="00743691"/>
    <w:rsid w:val="00743A5E"/>
    <w:rsid w:val="007442EC"/>
    <w:rsid w:val="007446B7"/>
    <w:rsid w:val="007458F0"/>
    <w:rsid w:val="00745C0C"/>
    <w:rsid w:val="00747A79"/>
    <w:rsid w:val="007517DC"/>
    <w:rsid w:val="00754181"/>
    <w:rsid w:val="0075784D"/>
    <w:rsid w:val="00763007"/>
    <w:rsid w:val="00763A0D"/>
    <w:rsid w:val="00765155"/>
    <w:rsid w:val="0076532A"/>
    <w:rsid w:val="0076647B"/>
    <w:rsid w:val="00766676"/>
    <w:rsid w:val="007700B6"/>
    <w:rsid w:val="007706C6"/>
    <w:rsid w:val="0077101A"/>
    <w:rsid w:val="0077406E"/>
    <w:rsid w:val="00775D24"/>
    <w:rsid w:val="00776800"/>
    <w:rsid w:val="00776C9E"/>
    <w:rsid w:val="007778C5"/>
    <w:rsid w:val="00781E88"/>
    <w:rsid w:val="00783047"/>
    <w:rsid w:val="007833D8"/>
    <w:rsid w:val="00784152"/>
    <w:rsid w:val="007850A4"/>
    <w:rsid w:val="007856BA"/>
    <w:rsid w:val="00785F07"/>
    <w:rsid w:val="007865DE"/>
    <w:rsid w:val="0078750D"/>
    <w:rsid w:val="00787788"/>
    <w:rsid w:val="00787923"/>
    <w:rsid w:val="00790A6D"/>
    <w:rsid w:val="00791780"/>
    <w:rsid w:val="00791F54"/>
    <w:rsid w:val="0079218D"/>
    <w:rsid w:val="00792FC2"/>
    <w:rsid w:val="0079366B"/>
    <w:rsid w:val="00794296"/>
    <w:rsid w:val="00794DCA"/>
    <w:rsid w:val="00795EF5"/>
    <w:rsid w:val="0079665C"/>
    <w:rsid w:val="00796BCB"/>
    <w:rsid w:val="007973ED"/>
    <w:rsid w:val="007A0041"/>
    <w:rsid w:val="007A05F5"/>
    <w:rsid w:val="007A0F07"/>
    <w:rsid w:val="007A20DB"/>
    <w:rsid w:val="007A2D99"/>
    <w:rsid w:val="007A3E4C"/>
    <w:rsid w:val="007A5623"/>
    <w:rsid w:val="007A70A7"/>
    <w:rsid w:val="007B0D7C"/>
    <w:rsid w:val="007B1324"/>
    <w:rsid w:val="007B1544"/>
    <w:rsid w:val="007B3192"/>
    <w:rsid w:val="007B3495"/>
    <w:rsid w:val="007B3FA8"/>
    <w:rsid w:val="007B5F3B"/>
    <w:rsid w:val="007B601B"/>
    <w:rsid w:val="007B6D60"/>
    <w:rsid w:val="007C0C4D"/>
    <w:rsid w:val="007C1A28"/>
    <w:rsid w:val="007C3DD1"/>
    <w:rsid w:val="007C400A"/>
    <w:rsid w:val="007C470C"/>
    <w:rsid w:val="007C48AA"/>
    <w:rsid w:val="007C5226"/>
    <w:rsid w:val="007C5A5D"/>
    <w:rsid w:val="007C5BEE"/>
    <w:rsid w:val="007C757C"/>
    <w:rsid w:val="007D1383"/>
    <w:rsid w:val="007D1613"/>
    <w:rsid w:val="007D19B0"/>
    <w:rsid w:val="007D2E15"/>
    <w:rsid w:val="007D39AA"/>
    <w:rsid w:val="007D5C35"/>
    <w:rsid w:val="007D7615"/>
    <w:rsid w:val="007E1015"/>
    <w:rsid w:val="007E235C"/>
    <w:rsid w:val="007E3495"/>
    <w:rsid w:val="007E5259"/>
    <w:rsid w:val="007E61C4"/>
    <w:rsid w:val="007E671A"/>
    <w:rsid w:val="007E6B2A"/>
    <w:rsid w:val="007E6C91"/>
    <w:rsid w:val="007F2536"/>
    <w:rsid w:val="007F2A10"/>
    <w:rsid w:val="007F3134"/>
    <w:rsid w:val="007F36FF"/>
    <w:rsid w:val="007F4043"/>
    <w:rsid w:val="007F47DC"/>
    <w:rsid w:val="007F53D5"/>
    <w:rsid w:val="007F5CD1"/>
    <w:rsid w:val="007F6AB3"/>
    <w:rsid w:val="0080031B"/>
    <w:rsid w:val="00800AC7"/>
    <w:rsid w:val="00801172"/>
    <w:rsid w:val="00802D29"/>
    <w:rsid w:val="00803195"/>
    <w:rsid w:val="00803769"/>
    <w:rsid w:val="008037C8"/>
    <w:rsid w:val="008045D7"/>
    <w:rsid w:val="0080546D"/>
    <w:rsid w:val="00806721"/>
    <w:rsid w:val="008071E3"/>
    <w:rsid w:val="00807994"/>
    <w:rsid w:val="00810088"/>
    <w:rsid w:val="00810CDB"/>
    <w:rsid w:val="008110D1"/>
    <w:rsid w:val="008114E9"/>
    <w:rsid w:val="00812399"/>
    <w:rsid w:val="008124B1"/>
    <w:rsid w:val="00812A89"/>
    <w:rsid w:val="008153BF"/>
    <w:rsid w:val="008159DA"/>
    <w:rsid w:val="0081600C"/>
    <w:rsid w:val="00817538"/>
    <w:rsid w:val="00820DBB"/>
    <w:rsid w:val="0082124D"/>
    <w:rsid w:val="00821A93"/>
    <w:rsid w:val="00822294"/>
    <w:rsid w:val="008244A6"/>
    <w:rsid w:val="00824739"/>
    <w:rsid w:val="00824A39"/>
    <w:rsid w:val="00824E79"/>
    <w:rsid w:val="008255BF"/>
    <w:rsid w:val="00826052"/>
    <w:rsid w:val="00827BF8"/>
    <w:rsid w:val="00830288"/>
    <w:rsid w:val="00830325"/>
    <w:rsid w:val="0083055D"/>
    <w:rsid w:val="008305EC"/>
    <w:rsid w:val="00831696"/>
    <w:rsid w:val="00831863"/>
    <w:rsid w:val="00832B9E"/>
    <w:rsid w:val="008371F4"/>
    <w:rsid w:val="00837807"/>
    <w:rsid w:val="00840FCA"/>
    <w:rsid w:val="008411FE"/>
    <w:rsid w:val="00841DD3"/>
    <w:rsid w:val="00841DDB"/>
    <w:rsid w:val="00842DE9"/>
    <w:rsid w:val="00843D5D"/>
    <w:rsid w:val="008455E1"/>
    <w:rsid w:val="0084594C"/>
    <w:rsid w:val="00847092"/>
    <w:rsid w:val="008472D1"/>
    <w:rsid w:val="0085045D"/>
    <w:rsid w:val="008508B9"/>
    <w:rsid w:val="0085197C"/>
    <w:rsid w:val="008533FB"/>
    <w:rsid w:val="00854961"/>
    <w:rsid w:val="00855E05"/>
    <w:rsid w:val="00855E4C"/>
    <w:rsid w:val="0085638C"/>
    <w:rsid w:val="0085668A"/>
    <w:rsid w:val="00856A8A"/>
    <w:rsid w:val="008602B7"/>
    <w:rsid w:val="008616F1"/>
    <w:rsid w:val="008625CE"/>
    <w:rsid w:val="00862607"/>
    <w:rsid w:val="008627E9"/>
    <w:rsid w:val="00863320"/>
    <w:rsid w:val="00865B8D"/>
    <w:rsid w:val="00866670"/>
    <w:rsid w:val="00866686"/>
    <w:rsid w:val="008678F1"/>
    <w:rsid w:val="00867DCF"/>
    <w:rsid w:val="008711DE"/>
    <w:rsid w:val="008711EB"/>
    <w:rsid w:val="00871638"/>
    <w:rsid w:val="008719AF"/>
    <w:rsid w:val="00872184"/>
    <w:rsid w:val="0087357D"/>
    <w:rsid w:val="00874CD7"/>
    <w:rsid w:val="00875C44"/>
    <w:rsid w:val="00876228"/>
    <w:rsid w:val="00876BE1"/>
    <w:rsid w:val="00881786"/>
    <w:rsid w:val="00883C78"/>
    <w:rsid w:val="008862CB"/>
    <w:rsid w:val="00886A08"/>
    <w:rsid w:val="00886E2A"/>
    <w:rsid w:val="008906F0"/>
    <w:rsid w:val="008918AE"/>
    <w:rsid w:val="00891A4E"/>
    <w:rsid w:val="00891AC2"/>
    <w:rsid w:val="008935DC"/>
    <w:rsid w:val="0089396E"/>
    <w:rsid w:val="00893D0A"/>
    <w:rsid w:val="0089466D"/>
    <w:rsid w:val="00895FE0"/>
    <w:rsid w:val="00896D96"/>
    <w:rsid w:val="008979E5"/>
    <w:rsid w:val="00897E8C"/>
    <w:rsid w:val="008A2C38"/>
    <w:rsid w:val="008A3C10"/>
    <w:rsid w:val="008A3E70"/>
    <w:rsid w:val="008A43FF"/>
    <w:rsid w:val="008A4AD9"/>
    <w:rsid w:val="008A5F65"/>
    <w:rsid w:val="008A6227"/>
    <w:rsid w:val="008A623B"/>
    <w:rsid w:val="008A70E6"/>
    <w:rsid w:val="008B0709"/>
    <w:rsid w:val="008B0732"/>
    <w:rsid w:val="008B08D1"/>
    <w:rsid w:val="008B2126"/>
    <w:rsid w:val="008B22DA"/>
    <w:rsid w:val="008B4E04"/>
    <w:rsid w:val="008B5440"/>
    <w:rsid w:val="008B557B"/>
    <w:rsid w:val="008B78CC"/>
    <w:rsid w:val="008B7DCC"/>
    <w:rsid w:val="008C1871"/>
    <w:rsid w:val="008C1DAE"/>
    <w:rsid w:val="008C4649"/>
    <w:rsid w:val="008C4F11"/>
    <w:rsid w:val="008C5425"/>
    <w:rsid w:val="008C5CA8"/>
    <w:rsid w:val="008C61A8"/>
    <w:rsid w:val="008C66DE"/>
    <w:rsid w:val="008C784A"/>
    <w:rsid w:val="008D079A"/>
    <w:rsid w:val="008D0E51"/>
    <w:rsid w:val="008D2194"/>
    <w:rsid w:val="008D274E"/>
    <w:rsid w:val="008D3430"/>
    <w:rsid w:val="008D45A9"/>
    <w:rsid w:val="008D4FBD"/>
    <w:rsid w:val="008D5F5C"/>
    <w:rsid w:val="008D61FF"/>
    <w:rsid w:val="008D6D95"/>
    <w:rsid w:val="008E0747"/>
    <w:rsid w:val="008E0C2B"/>
    <w:rsid w:val="008E151E"/>
    <w:rsid w:val="008E1C06"/>
    <w:rsid w:val="008E285B"/>
    <w:rsid w:val="008E2A66"/>
    <w:rsid w:val="008E3879"/>
    <w:rsid w:val="008E49FD"/>
    <w:rsid w:val="008E58A7"/>
    <w:rsid w:val="008E6C6D"/>
    <w:rsid w:val="008E73B0"/>
    <w:rsid w:val="008F1525"/>
    <w:rsid w:val="008F1634"/>
    <w:rsid w:val="008F1EC3"/>
    <w:rsid w:val="008F22B1"/>
    <w:rsid w:val="008F28BB"/>
    <w:rsid w:val="008F2CC9"/>
    <w:rsid w:val="008F2E62"/>
    <w:rsid w:val="008F3BDE"/>
    <w:rsid w:val="008F6248"/>
    <w:rsid w:val="008F6735"/>
    <w:rsid w:val="008F758F"/>
    <w:rsid w:val="0090021D"/>
    <w:rsid w:val="00900388"/>
    <w:rsid w:val="00900782"/>
    <w:rsid w:val="00902DAE"/>
    <w:rsid w:val="00902EFD"/>
    <w:rsid w:val="00903C4E"/>
    <w:rsid w:val="00904107"/>
    <w:rsid w:val="009043CE"/>
    <w:rsid w:val="009050A4"/>
    <w:rsid w:val="0091169D"/>
    <w:rsid w:val="0091206E"/>
    <w:rsid w:val="0091381C"/>
    <w:rsid w:val="00913BE3"/>
    <w:rsid w:val="00914035"/>
    <w:rsid w:val="009145BB"/>
    <w:rsid w:val="009146D4"/>
    <w:rsid w:val="0091630F"/>
    <w:rsid w:val="00917DB9"/>
    <w:rsid w:val="00920418"/>
    <w:rsid w:val="00920FA4"/>
    <w:rsid w:val="009217B8"/>
    <w:rsid w:val="00922BCA"/>
    <w:rsid w:val="00923502"/>
    <w:rsid w:val="00923E2D"/>
    <w:rsid w:val="00924132"/>
    <w:rsid w:val="0092579B"/>
    <w:rsid w:val="00925B5D"/>
    <w:rsid w:val="00925DFE"/>
    <w:rsid w:val="009266EB"/>
    <w:rsid w:val="009270CC"/>
    <w:rsid w:val="0092766E"/>
    <w:rsid w:val="0092788E"/>
    <w:rsid w:val="00927BA2"/>
    <w:rsid w:val="00931683"/>
    <w:rsid w:val="009317B3"/>
    <w:rsid w:val="009319A4"/>
    <w:rsid w:val="00931F37"/>
    <w:rsid w:val="00931FFE"/>
    <w:rsid w:val="0093258C"/>
    <w:rsid w:val="0093268B"/>
    <w:rsid w:val="00932834"/>
    <w:rsid w:val="00932868"/>
    <w:rsid w:val="00932B1A"/>
    <w:rsid w:val="00932B24"/>
    <w:rsid w:val="00933031"/>
    <w:rsid w:val="0093342B"/>
    <w:rsid w:val="00933EDE"/>
    <w:rsid w:val="00936D3E"/>
    <w:rsid w:val="00940F63"/>
    <w:rsid w:val="00942CFC"/>
    <w:rsid w:val="00943302"/>
    <w:rsid w:val="0094334F"/>
    <w:rsid w:val="00943552"/>
    <w:rsid w:val="0094424B"/>
    <w:rsid w:val="0094512C"/>
    <w:rsid w:val="00946262"/>
    <w:rsid w:val="009463C7"/>
    <w:rsid w:val="00951CB8"/>
    <w:rsid w:val="0095342C"/>
    <w:rsid w:val="0095352E"/>
    <w:rsid w:val="00954036"/>
    <w:rsid w:val="0095440A"/>
    <w:rsid w:val="0095441A"/>
    <w:rsid w:val="00955C30"/>
    <w:rsid w:val="0095657F"/>
    <w:rsid w:val="00956F93"/>
    <w:rsid w:val="00957DF9"/>
    <w:rsid w:val="00957F7D"/>
    <w:rsid w:val="00960196"/>
    <w:rsid w:val="009607ED"/>
    <w:rsid w:val="009607F7"/>
    <w:rsid w:val="00960B97"/>
    <w:rsid w:val="009615CE"/>
    <w:rsid w:val="009616D8"/>
    <w:rsid w:val="0096184C"/>
    <w:rsid w:val="0096304C"/>
    <w:rsid w:val="0096423D"/>
    <w:rsid w:val="0096453F"/>
    <w:rsid w:val="00964F1A"/>
    <w:rsid w:val="0096541A"/>
    <w:rsid w:val="00965C2B"/>
    <w:rsid w:val="009726F8"/>
    <w:rsid w:val="00973A27"/>
    <w:rsid w:val="009745EF"/>
    <w:rsid w:val="00974B99"/>
    <w:rsid w:val="009758CC"/>
    <w:rsid w:val="00976DD1"/>
    <w:rsid w:val="009774D8"/>
    <w:rsid w:val="0098162F"/>
    <w:rsid w:val="00981AC5"/>
    <w:rsid w:val="00983524"/>
    <w:rsid w:val="0098507B"/>
    <w:rsid w:val="00985CE4"/>
    <w:rsid w:val="009902CE"/>
    <w:rsid w:val="00990C59"/>
    <w:rsid w:val="00991E1B"/>
    <w:rsid w:val="00993894"/>
    <w:rsid w:val="0099412E"/>
    <w:rsid w:val="0099479E"/>
    <w:rsid w:val="00994F67"/>
    <w:rsid w:val="009978BB"/>
    <w:rsid w:val="009A1556"/>
    <w:rsid w:val="009A1AA0"/>
    <w:rsid w:val="009A1D99"/>
    <w:rsid w:val="009A3114"/>
    <w:rsid w:val="009A3483"/>
    <w:rsid w:val="009A512C"/>
    <w:rsid w:val="009B0ED1"/>
    <w:rsid w:val="009B193F"/>
    <w:rsid w:val="009B29B5"/>
    <w:rsid w:val="009B5D78"/>
    <w:rsid w:val="009C1370"/>
    <w:rsid w:val="009C168A"/>
    <w:rsid w:val="009C1AAE"/>
    <w:rsid w:val="009C286B"/>
    <w:rsid w:val="009C35D1"/>
    <w:rsid w:val="009C595B"/>
    <w:rsid w:val="009C5FF7"/>
    <w:rsid w:val="009D00AA"/>
    <w:rsid w:val="009D1725"/>
    <w:rsid w:val="009D18D8"/>
    <w:rsid w:val="009D1F64"/>
    <w:rsid w:val="009D26BF"/>
    <w:rsid w:val="009D2B7F"/>
    <w:rsid w:val="009D4A78"/>
    <w:rsid w:val="009D4D1B"/>
    <w:rsid w:val="009D52B5"/>
    <w:rsid w:val="009D564E"/>
    <w:rsid w:val="009D6343"/>
    <w:rsid w:val="009D644A"/>
    <w:rsid w:val="009D711A"/>
    <w:rsid w:val="009D734F"/>
    <w:rsid w:val="009E15CA"/>
    <w:rsid w:val="009E176C"/>
    <w:rsid w:val="009E2C71"/>
    <w:rsid w:val="009E3E1A"/>
    <w:rsid w:val="009E44A4"/>
    <w:rsid w:val="009E5AB2"/>
    <w:rsid w:val="009E5EA0"/>
    <w:rsid w:val="009E7126"/>
    <w:rsid w:val="009E7C0B"/>
    <w:rsid w:val="009F043E"/>
    <w:rsid w:val="009F048D"/>
    <w:rsid w:val="009F0C54"/>
    <w:rsid w:val="009F1211"/>
    <w:rsid w:val="009F1416"/>
    <w:rsid w:val="009F270D"/>
    <w:rsid w:val="009F283B"/>
    <w:rsid w:val="009F2BA4"/>
    <w:rsid w:val="009F3AEC"/>
    <w:rsid w:val="009F562B"/>
    <w:rsid w:val="009F5A43"/>
    <w:rsid w:val="009F6C2A"/>
    <w:rsid w:val="009F7C05"/>
    <w:rsid w:val="009F7C61"/>
    <w:rsid w:val="00A0127C"/>
    <w:rsid w:val="00A0137D"/>
    <w:rsid w:val="00A01DBF"/>
    <w:rsid w:val="00A01F52"/>
    <w:rsid w:val="00A04B74"/>
    <w:rsid w:val="00A056E4"/>
    <w:rsid w:val="00A061CC"/>
    <w:rsid w:val="00A0621C"/>
    <w:rsid w:val="00A062D5"/>
    <w:rsid w:val="00A06D69"/>
    <w:rsid w:val="00A0707E"/>
    <w:rsid w:val="00A07FF0"/>
    <w:rsid w:val="00A11A86"/>
    <w:rsid w:val="00A1254E"/>
    <w:rsid w:val="00A131B7"/>
    <w:rsid w:val="00A1391E"/>
    <w:rsid w:val="00A13B72"/>
    <w:rsid w:val="00A14D33"/>
    <w:rsid w:val="00A1548F"/>
    <w:rsid w:val="00A15BAA"/>
    <w:rsid w:val="00A16FC0"/>
    <w:rsid w:val="00A1788E"/>
    <w:rsid w:val="00A2134B"/>
    <w:rsid w:val="00A2216B"/>
    <w:rsid w:val="00A221EA"/>
    <w:rsid w:val="00A243E3"/>
    <w:rsid w:val="00A24F10"/>
    <w:rsid w:val="00A25B91"/>
    <w:rsid w:val="00A2633B"/>
    <w:rsid w:val="00A26D93"/>
    <w:rsid w:val="00A270E6"/>
    <w:rsid w:val="00A32E3C"/>
    <w:rsid w:val="00A33160"/>
    <w:rsid w:val="00A3345A"/>
    <w:rsid w:val="00A33A84"/>
    <w:rsid w:val="00A3571B"/>
    <w:rsid w:val="00A360ED"/>
    <w:rsid w:val="00A3740F"/>
    <w:rsid w:val="00A4323F"/>
    <w:rsid w:val="00A4501A"/>
    <w:rsid w:val="00A45A40"/>
    <w:rsid w:val="00A47924"/>
    <w:rsid w:val="00A47A90"/>
    <w:rsid w:val="00A47ACB"/>
    <w:rsid w:val="00A512A1"/>
    <w:rsid w:val="00A51DC3"/>
    <w:rsid w:val="00A52B1D"/>
    <w:rsid w:val="00A53601"/>
    <w:rsid w:val="00A53815"/>
    <w:rsid w:val="00A56659"/>
    <w:rsid w:val="00A57622"/>
    <w:rsid w:val="00A57867"/>
    <w:rsid w:val="00A57A9F"/>
    <w:rsid w:val="00A60568"/>
    <w:rsid w:val="00A6211C"/>
    <w:rsid w:val="00A62555"/>
    <w:rsid w:val="00A63ECC"/>
    <w:rsid w:val="00A64871"/>
    <w:rsid w:val="00A6650D"/>
    <w:rsid w:val="00A6684A"/>
    <w:rsid w:val="00A670AE"/>
    <w:rsid w:val="00A670D0"/>
    <w:rsid w:val="00A671B8"/>
    <w:rsid w:val="00A67319"/>
    <w:rsid w:val="00A676BA"/>
    <w:rsid w:val="00A70C04"/>
    <w:rsid w:val="00A725A2"/>
    <w:rsid w:val="00A72A23"/>
    <w:rsid w:val="00A73AE4"/>
    <w:rsid w:val="00A73EDE"/>
    <w:rsid w:val="00A73F00"/>
    <w:rsid w:val="00A7457F"/>
    <w:rsid w:val="00A74613"/>
    <w:rsid w:val="00A74F45"/>
    <w:rsid w:val="00A759B5"/>
    <w:rsid w:val="00A75BA5"/>
    <w:rsid w:val="00A761D9"/>
    <w:rsid w:val="00A76549"/>
    <w:rsid w:val="00A77024"/>
    <w:rsid w:val="00A7732D"/>
    <w:rsid w:val="00A80228"/>
    <w:rsid w:val="00A81B58"/>
    <w:rsid w:val="00A81C71"/>
    <w:rsid w:val="00A82BD0"/>
    <w:rsid w:val="00A8409A"/>
    <w:rsid w:val="00A865F3"/>
    <w:rsid w:val="00A86A5B"/>
    <w:rsid w:val="00A8739D"/>
    <w:rsid w:val="00A90366"/>
    <w:rsid w:val="00A91E31"/>
    <w:rsid w:val="00A91FC8"/>
    <w:rsid w:val="00A92722"/>
    <w:rsid w:val="00A92969"/>
    <w:rsid w:val="00A930F7"/>
    <w:rsid w:val="00A93718"/>
    <w:rsid w:val="00A93C65"/>
    <w:rsid w:val="00A94136"/>
    <w:rsid w:val="00A9508A"/>
    <w:rsid w:val="00A95719"/>
    <w:rsid w:val="00A95B62"/>
    <w:rsid w:val="00A95D55"/>
    <w:rsid w:val="00A9695E"/>
    <w:rsid w:val="00A97416"/>
    <w:rsid w:val="00AA0FB0"/>
    <w:rsid w:val="00AA1866"/>
    <w:rsid w:val="00AA1994"/>
    <w:rsid w:val="00AA1C7D"/>
    <w:rsid w:val="00AA2E2B"/>
    <w:rsid w:val="00AA3BC2"/>
    <w:rsid w:val="00AA3E5E"/>
    <w:rsid w:val="00AA65EC"/>
    <w:rsid w:val="00AA69A8"/>
    <w:rsid w:val="00AA6CDD"/>
    <w:rsid w:val="00AA7678"/>
    <w:rsid w:val="00AA7A23"/>
    <w:rsid w:val="00AA7F4F"/>
    <w:rsid w:val="00AB0DE6"/>
    <w:rsid w:val="00AB3902"/>
    <w:rsid w:val="00AB4083"/>
    <w:rsid w:val="00AB4735"/>
    <w:rsid w:val="00AB73C8"/>
    <w:rsid w:val="00AC0456"/>
    <w:rsid w:val="00AC04EC"/>
    <w:rsid w:val="00AC0F2B"/>
    <w:rsid w:val="00AC1870"/>
    <w:rsid w:val="00AC21A9"/>
    <w:rsid w:val="00AC2C38"/>
    <w:rsid w:val="00AC2CFE"/>
    <w:rsid w:val="00AC2F60"/>
    <w:rsid w:val="00AC4134"/>
    <w:rsid w:val="00AC45FF"/>
    <w:rsid w:val="00AC47D1"/>
    <w:rsid w:val="00AC4BCC"/>
    <w:rsid w:val="00AC4D0D"/>
    <w:rsid w:val="00AC4EA7"/>
    <w:rsid w:val="00AC5ECB"/>
    <w:rsid w:val="00AC6FCF"/>
    <w:rsid w:val="00AD078F"/>
    <w:rsid w:val="00AD0A5F"/>
    <w:rsid w:val="00AD0D19"/>
    <w:rsid w:val="00AD103D"/>
    <w:rsid w:val="00AD131F"/>
    <w:rsid w:val="00AD1E3D"/>
    <w:rsid w:val="00AD2445"/>
    <w:rsid w:val="00AD26B8"/>
    <w:rsid w:val="00AD2DD1"/>
    <w:rsid w:val="00AD36B9"/>
    <w:rsid w:val="00AD4223"/>
    <w:rsid w:val="00AD4716"/>
    <w:rsid w:val="00AD4CE2"/>
    <w:rsid w:val="00AD521D"/>
    <w:rsid w:val="00AD557F"/>
    <w:rsid w:val="00AD562B"/>
    <w:rsid w:val="00AD5B35"/>
    <w:rsid w:val="00AE04D1"/>
    <w:rsid w:val="00AE04F1"/>
    <w:rsid w:val="00AE3E52"/>
    <w:rsid w:val="00AE4B3D"/>
    <w:rsid w:val="00AE5373"/>
    <w:rsid w:val="00AE6181"/>
    <w:rsid w:val="00AF0145"/>
    <w:rsid w:val="00AF4088"/>
    <w:rsid w:val="00AF6B66"/>
    <w:rsid w:val="00AF7F7E"/>
    <w:rsid w:val="00B002EF"/>
    <w:rsid w:val="00B00A22"/>
    <w:rsid w:val="00B0136E"/>
    <w:rsid w:val="00B022CB"/>
    <w:rsid w:val="00B02866"/>
    <w:rsid w:val="00B03640"/>
    <w:rsid w:val="00B03E72"/>
    <w:rsid w:val="00B04B18"/>
    <w:rsid w:val="00B063B3"/>
    <w:rsid w:val="00B0657E"/>
    <w:rsid w:val="00B06716"/>
    <w:rsid w:val="00B06C21"/>
    <w:rsid w:val="00B06E0E"/>
    <w:rsid w:val="00B07A26"/>
    <w:rsid w:val="00B10AED"/>
    <w:rsid w:val="00B116D7"/>
    <w:rsid w:val="00B11887"/>
    <w:rsid w:val="00B11E7A"/>
    <w:rsid w:val="00B12068"/>
    <w:rsid w:val="00B135AC"/>
    <w:rsid w:val="00B158C4"/>
    <w:rsid w:val="00B16073"/>
    <w:rsid w:val="00B168F8"/>
    <w:rsid w:val="00B17492"/>
    <w:rsid w:val="00B20748"/>
    <w:rsid w:val="00B20CDA"/>
    <w:rsid w:val="00B20D37"/>
    <w:rsid w:val="00B21295"/>
    <w:rsid w:val="00B21D2F"/>
    <w:rsid w:val="00B2435A"/>
    <w:rsid w:val="00B24CC7"/>
    <w:rsid w:val="00B2559F"/>
    <w:rsid w:val="00B26DC3"/>
    <w:rsid w:val="00B275DE"/>
    <w:rsid w:val="00B27A21"/>
    <w:rsid w:val="00B31FFE"/>
    <w:rsid w:val="00B321D7"/>
    <w:rsid w:val="00B3266C"/>
    <w:rsid w:val="00B33B81"/>
    <w:rsid w:val="00B34E7E"/>
    <w:rsid w:val="00B3506B"/>
    <w:rsid w:val="00B374EE"/>
    <w:rsid w:val="00B37A9A"/>
    <w:rsid w:val="00B37F0B"/>
    <w:rsid w:val="00B401F4"/>
    <w:rsid w:val="00B4194A"/>
    <w:rsid w:val="00B42355"/>
    <w:rsid w:val="00B43172"/>
    <w:rsid w:val="00B43406"/>
    <w:rsid w:val="00B43F8B"/>
    <w:rsid w:val="00B451DE"/>
    <w:rsid w:val="00B4606D"/>
    <w:rsid w:val="00B463C5"/>
    <w:rsid w:val="00B46D3D"/>
    <w:rsid w:val="00B46F2B"/>
    <w:rsid w:val="00B47FF5"/>
    <w:rsid w:val="00B51E36"/>
    <w:rsid w:val="00B51F48"/>
    <w:rsid w:val="00B53EA2"/>
    <w:rsid w:val="00B54090"/>
    <w:rsid w:val="00B56E0C"/>
    <w:rsid w:val="00B56F4F"/>
    <w:rsid w:val="00B57072"/>
    <w:rsid w:val="00B5734A"/>
    <w:rsid w:val="00B57436"/>
    <w:rsid w:val="00B574B5"/>
    <w:rsid w:val="00B579B3"/>
    <w:rsid w:val="00B60655"/>
    <w:rsid w:val="00B63336"/>
    <w:rsid w:val="00B636FD"/>
    <w:rsid w:val="00B647F3"/>
    <w:rsid w:val="00B64F01"/>
    <w:rsid w:val="00B65448"/>
    <w:rsid w:val="00B6658B"/>
    <w:rsid w:val="00B66DBB"/>
    <w:rsid w:val="00B67B24"/>
    <w:rsid w:val="00B67D27"/>
    <w:rsid w:val="00B67D49"/>
    <w:rsid w:val="00B70E9A"/>
    <w:rsid w:val="00B70F58"/>
    <w:rsid w:val="00B725C0"/>
    <w:rsid w:val="00B726EB"/>
    <w:rsid w:val="00B729DA"/>
    <w:rsid w:val="00B73AFC"/>
    <w:rsid w:val="00B74FEC"/>
    <w:rsid w:val="00B76418"/>
    <w:rsid w:val="00B770D1"/>
    <w:rsid w:val="00B77736"/>
    <w:rsid w:val="00B777B8"/>
    <w:rsid w:val="00B80404"/>
    <w:rsid w:val="00B82D3B"/>
    <w:rsid w:val="00B837E7"/>
    <w:rsid w:val="00B847BB"/>
    <w:rsid w:val="00B8542F"/>
    <w:rsid w:val="00B86295"/>
    <w:rsid w:val="00B862AE"/>
    <w:rsid w:val="00B86B47"/>
    <w:rsid w:val="00B8768B"/>
    <w:rsid w:val="00B87B2E"/>
    <w:rsid w:val="00B87BEF"/>
    <w:rsid w:val="00B9033D"/>
    <w:rsid w:val="00B90A35"/>
    <w:rsid w:val="00B9239C"/>
    <w:rsid w:val="00B923C5"/>
    <w:rsid w:val="00B94A13"/>
    <w:rsid w:val="00B94F54"/>
    <w:rsid w:val="00B96120"/>
    <w:rsid w:val="00B96473"/>
    <w:rsid w:val="00B9750B"/>
    <w:rsid w:val="00B97590"/>
    <w:rsid w:val="00B977D2"/>
    <w:rsid w:val="00BA0DCE"/>
    <w:rsid w:val="00BA0F2B"/>
    <w:rsid w:val="00BA1254"/>
    <w:rsid w:val="00BA2C9A"/>
    <w:rsid w:val="00BA4F8B"/>
    <w:rsid w:val="00BA5BF3"/>
    <w:rsid w:val="00BA5FEE"/>
    <w:rsid w:val="00BA6388"/>
    <w:rsid w:val="00BA68FC"/>
    <w:rsid w:val="00BA6C13"/>
    <w:rsid w:val="00BA7450"/>
    <w:rsid w:val="00BA78B1"/>
    <w:rsid w:val="00BB0148"/>
    <w:rsid w:val="00BB044C"/>
    <w:rsid w:val="00BB1E3E"/>
    <w:rsid w:val="00BB3565"/>
    <w:rsid w:val="00BB364E"/>
    <w:rsid w:val="00BB5056"/>
    <w:rsid w:val="00BB5F32"/>
    <w:rsid w:val="00BB6703"/>
    <w:rsid w:val="00BB7F5E"/>
    <w:rsid w:val="00BC019D"/>
    <w:rsid w:val="00BC28FC"/>
    <w:rsid w:val="00BC2CD1"/>
    <w:rsid w:val="00BC305D"/>
    <w:rsid w:val="00BC347D"/>
    <w:rsid w:val="00BC3497"/>
    <w:rsid w:val="00BC3D6F"/>
    <w:rsid w:val="00BC6A96"/>
    <w:rsid w:val="00BC6E01"/>
    <w:rsid w:val="00BD0B2D"/>
    <w:rsid w:val="00BD36FA"/>
    <w:rsid w:val="00BD408F"/>
    <w:rsid w:val="00BD4755"/>
    <w:rsid w:val="00BD49BF"/>
    <w:rsid w:val="00BD58B0"/>
    <w:rsid w:val="00BD5AA5"/>
    <w:rsid w:val="00BD64FE"/>
    <w:rsid w:val="00BE00CA"/>
    <w:rsid w:val="00BE0414"/>
    <w:rsid w:val="00BE0FD2"/>
    <w:rsid w:val="00BE1248"/>
    <w:rsid w:val="00BE154B"/>
    <w:rsid w:val="00BE3B35"/>
    <w:rsid w:val="00BE4186"/>
    <w:rsid w:val="00BE4656"/>
    <w:rsid w:val="00BE694E"/>
    <w:rsid w:val="00BE7E13"/>
    <w:rsid w:val="00BE7ECC"/>
    <w:rsid w:val="00BF0334"/>
    <w:rsid w:val="00BF1E72"/>
    <w:rsid w:val="00BF2EB9"/>
    <w:rsid w:val="00BF4165"/>
    <w:rsid w:val="00BF4BA1"/>
    <w:rsid w:val="00BF604B"/>
    <w:rsid w:val="00BF74A7"/>
    <w:rsid w:val="00BF75FD"/>
    <w:rsid w:val="00C029DA"/>
    <w:rsid w:val="00C02BC2"/>
    <w:rsid w:val="00C02D30"/>
    <w:rsid w:val="00C0338A"/>
    <w:rsid w:val="00C04C7C"/>
    <w:rsid w:val="00C05400"/>
    <w:rsid w:val="00C106E4"/>
    <w:rsid w:val="00C118A4"/>
    <w:rsid w:val="00C130B0"/>
    <w:rsid w:val="00C142C8"/>
    <w:rsid w:val="00C15231"/>
    <w:rsid w:val="00C20B80"/>
    <w:rsid w:val="00C20B83"/>
    <w:rsid w:val="00C21FD2"/>
    <w:rsid w:val="00C22CCA"/>
    <w:rsid w:val="00C22CD2"/>
    <w:rsid w:val="00C24FCC"/>
    <w:rsid w:val="00C261FC"/>
    <w:rsid w:val="00C2651C"/>
    <w:rsid w:val="00C27853"/>
    <w:rsid w:val="00C27979"/>
    <w:rsid w:val="00C31399"/>
    <w:rsid w:val="00C32388"/>
    <w:rsid w:val="00C323D0"/>
    <w:rsid w:val="00C33AE1"/>
    <w:rsid w:val="00C3418A"/>
    <w:rsid w:val="00C341CB"/>
    <w:rsid w:val="00C34B6E"/>
    <w:rsid w:val="00C37BD8"/>
    <w:rsid w:val="00C4011C"/>
    <w:rsid w:val="00C40338"/>
    <w:rsid w:val="00C4086A"/>
    <w:rsid w:val="00C41F04"/>
    <w:rsid w:val="00C432E9"/>
    <w:rsid w:val="00C44D63"/>
    <w:rsid w:val="00C45963"/>
    <w:rsid w:val="00C45D0B"/>
    <w:rsid w:val="00C45ECD"/>
    <w:rsid w:val="00C47678"/>
    <w:rsid w:val="00C47CE8"/>
    <w:rsid w:val="00C47E03"/>
    <w:rsid w:val="00C502EC"/>
    <w:rsid w:val="00C51C5A"/>
    <w:rsid w:val="00C54000"/>
    <w:rsid w:val="00C54078"/>
    <w:rsid w:val="00C541E1"/>
    <w:rsid w:val="00C54E06"/>
    <w:rsid w:val="00C55FD0"/>
    <w:rsid w:val="00C574E0"/>
    <w:rsid w:val="00C600E8"/>
    <w:rsid w:val="00C60478"/>
    <w:rsid w:val="00C60BA4"/>
    <w:rsid w:val="00C6146A"/>
    <w:rsid w:val="00C624F7"/>
    <w:rsid w:val="00C625BA"/>
    <w:rsid w:val="00C63749"/>
    <w:rsid w:val="00C641DE"/>
    <w:rsid w:val="00C6453C"/>
    <w:rsid w:val="00C64FE5"/>
    <w:rsid w:val="00C6612A"/>
    <w:rsid w:val="00C6650C"/>
    <w:rsid w:val="00C70A40"/>
    <w:rsid w:val="00C71522"/>
    <w:rsid w:val="00C715C2"/>
    <w:rsid w:val="00C71692"/>
    <w:rsid w:val="00C71F81"/>
    <w:rsid w:val="00C738A1"/>
    <w:rsid w:val="00C73D04"/>
    <w:rsid w:val="00C74A9A"/>
    <w:rsid w:val="00C74E91"/>
    <w:rsid w:val="00C74FC3"/>
    <w:rsid w:val="00C7513F"/>
    <w:rsid w:val="00C75433"/>
    <w:rsid w:val="00C75656"/>
    <w:rsid w:val="00C75C81"/>
    <w:rsid w:val="00C76399"/>
    <w:rsid w:val="00C80BD1"/>
    <w:rsid w:val="00C81649"/>
    <w:rsid w:val="00C83F59"/>
    <w:rsid w:val="00C87990"/>
    <w:rsid w:val="00C87D09"/>
    <w:rsid w:val="00C90639"/>
    <w:rsid w:val="00C90D6D"/>
    <w:rsid w:val="00C90FBE"/>
    <w:rsid w:val="00C91CD1"/>
    <w:rsid w:val="00C928A2"/>
    <w:rsid w:val="00C94DB9"/>
    <w:rsid w:val="00C94E64"/>
    <w:rsid w:val="00C95D7A"/>
    <w:rsid w:val="00C9618A"/>
    <w:rsid w:val="00C972D8"/>
    <w:rsid w:val="00CA0367"/>
    <w:rsid w:val="00CA09D2"/>
    <w:rsid w:val="00CA278B"/>
    <w:rsid w:val="00CA3272"/>
    <w:rsid w:val="00CA38A7"/>
    <w:rsid w:val="00CA3F19"/>
    <w:rsid w:val="00CA4268"/>
    <w:rsid w:val="00CA435D"/>
    <w:rsid w:val="00CA5387"/>
    <w:rsid w:val="00CA5E90"/>
    <w:rsid w:val="00CA5F3C"/>
    <w:rsid w:val="00CA62E1"/>
    <w:rsid w:val="00CB05B2"/>
    <w:rsid w:val="00CB07E9"/>
    <w:rsid w:val="00CB0888"/>
    <w:rsid w:val="00CB14E3"/>
    <w:rsid w:val="00CB177B"/>
    <w:rsid w:val="00CB1D05"/>
    <w:rsid w:val="00CB2160"/>
    <w:rsid w:val="00CB3843"/>
    <w:rsid w:val="00CB387F"/>
    <w:rsid w:val="00CB4B04"/>
    <w:rsid w:val="00CB5DE3"/>
    <w:rsid w:val="00CC0396"/>
    <w:rsid w:val="00CC12E3"/>
    <w:rsid w:val="00CC1985"/>
    <w:rsid w:val="00CC1FEF"/>
    <w:rsid w:val="00CC2330"/>
    <w:rsid w:val="00CC273F"/>
    <w:rsid w:val="00CC5790"/>
    <w:rsid w:val="00CC5AD0"/>
    <w:rsid w:val="00CC5D70"/>
    <w:rsid w:val="00CC62E4"/>
    <w:rsid w:val="00CC6782"/>
    <w:rsid w:val="00CC755E"/>
    <w:rsid w:val="00CC7732"/>
    <w:rsid w:val="00CC7BA9"/>
    <w:rsid w:val="00CD08B8"/>
    <w:rsid w:val="00CD0DDD"/>
    <w:rsid w:val="00CD0F71"/>
    <w:rsid w:val="00CD1ACC"/>
    <w:rsid w:val="00CD3396"/>
    <w:rsid w:val="00CD3B60"/>
    <w:rsid w:val="00CD4553"/>
    <w:rsid w:val="00CD4B65"/>
    <w:rsid w:val="00CD4DD1"/>
    <w:rsid w:val="00CD5E4A"/>
    <w:rsid w:val="00CD7B28"/>
    <w:rsid w:val="00CE0D72"/>
    <w:rsid w:val="00CE15BF"/>
    <w:rsid w:val="00CE1824"/>
    <w:rsid w:val="00CE4E23"/>
    <w:rsid w:val="00CE7225"/>
    <w:rsid w:val="00CF0C27"/>
    <w:rsid w:val="00CF1E33"/>
    <w:rsid w:val="00CF24FF"/>
    <w:rsid w:val="00CF2AC5"/>
    <w:rsid w:val="00CF2FC2"/>
    <w:rsid w:val="00CF4238"/>
    <w:rsid w:val="00CF686C"/>
    <w:rsid w:val="00CF6D54"/>
    <w:rsid w:val="00D0026F"/>
    <w:rsid w:val="00D00940"/>
    <w:rsid w:val="00D00B6F"/>
    <w:rsid w:val="00D011B0"/>
    <w:rsid w:val="00D0210E"/>
    <w:rsid w:val="00D027AA"/>
    <w:rsid w:val="00D02C65"/>
    <w:rsid w:val="00D03786"/>
    <w:rsid w:val="00D04892"/>
    <w:rsid w:val="00D0490C"/>
    <w:rsid w:val="00D04C20"/>
    <w:rsid w:val="00D06723"/>
    <w:rsid w:val="00D07529"/>
    <w:rsid w:val="00D10F45"/>
    <w:rsid w:val="00D11670"/>
    <w:rsid w:val="00D12C60"/>
    <w:rsid w:val="00D138DF"/>
    <w:rsid w:val="00D13D29"/>
    <w:rsid w:val="00D1446F"/>
    <w:rsid w:val="00D14615"/>
    <w:rsid w:val="00D15481"/>
    <w:rsid w:val="00D15D57"/>
    <w:rsid w:val="00D17493"/>
    <w:rsid w:val="00D176CA"/>
    <w:rsid w:val="00D176D6"/>
    <w:rsid w:val="00D21326"/>
    <w:rsid w:val="00D219ED"/>
    <w:rsid w:val="00D21CE5"/>
    <w:rsid w:val="00D2279E"/>
    <w:rsid w:val="00D23608"/>
    <w:rsid w:val="00D2383E"/>
    <w:rsid w:val="00D2427F"/>
    <w:rsid w:val="00D24802"/>
    <w:rsid w:val="00D24995"/>
    <w:rsid w:val="00D25BA6"/>
    <w:rsid w:val="00D26C6D"/>
    <w:rsid w:val="00D270A3"/>
    <w:rsid w:val="00D30144"/>
    <w:rsid w:val="00D30BB5"/>
    <w:rsid w:val="00D318B0"/>
    <w:rsid w:val="00D31C86"/>
    <w:rsid w:val="00D32058"/>
    <w:rsid w:val="00D321B3"/>
    <w:rsid w:val="00D32642"/>
    <w:rsid w:val="00D32B9D"/>
    <w:rsid w:val="00D342A6"/>
    <w:rsid w:val="00D34586"/>
    <w:rsid w:val="00D346DC"/>
    <w:rsid w:val="00D3499F"/>
    <w:rsid w:val="00D35CC7"/>
    <w:rsid w:val="00D36EA4"/>
    <w:rsid w:val="00D37817"/>
    <w:rsid w:val="00D40CBB"/>
    <w:rsid w:val="00D425DB"/>
    <w:rsid w:val="00D42B27"/>
    <w:rsid w:val="00D434B0"/>
    <w:rsid w:val="00D44464"/>
    <w:rsid w:val="00D457C3"/>
    <w:rsid w:val="00D46D23"/>
    <w:rsid w:val="00D47706"/>
    <w:rsid w:val="00D4786C"/>
    <w:rsid w:val="00D52135"/>
    <w:rsid w:val="00D52EB7"/>
    <w:rsid w:val="00D52EEA"/>
    <w:rsid w:val="00D5417F"/>
    <w:rsid w:val="00D560B8"/>
    <w:rsid w:val="00D56688"/>
    <w:rsid w:val="00D567F9"/>
    <w:rsid w:val="00D569C1"/>
    <w:rsid w:val="00D56BD2"/>
    <w:rsid w:val="00D56CCE"/>
    <w:rsid w:val="00D578C2"/>
    <w:rsid w:val="00D606FA"/>
    <w:rsid w:val="00D6097F"/>
    <w:rsid w:val="00D614C6"/>
    <w:rsid w:val="00D62585"/>
    <w:rsid w:val="00D6339B"/>
    <w:rsid w:val="00D65498"/>
    <w:rsid w:val="00D65E61"/>
    <w:rsid w:val="00D66FD0"/>
    <w:rsid w:val="00D70886"/>
    <w:rsid w:val="00D71328"/>
    <w:rsid w:val="00D71843"/>
    <w:rsid w:val="00D72E4E"/>
    <w:rsid w:val="00D7351B"/>
    <w:rsid w:val="00D73531"/>
    <w:rsid w:val="00D73A1E"/>
    <w:rsid w:val="00D74640"/>
    <w:rsid w:val="00D75099"/>
    <w:rsid w:val="00D75681"/>
    <w:rsid w:val="00D75F50"/>
    <w:rsid w:val="00D770E0"/>
    <w:rsid w:val="00D802A9"/>
    <w:rsid w:val="00D8086C"/>
    <w:rsid w:val="00D80883"/>
    <w:rsid w:val="00D821A3"/>
    <w:rsid w:val="00D826B1"/>
    <w:rsid w:val="00D82F86"/>
    <w:rsid w:val="00D837BA"/>
    <w:rsid w:val="00D83802"/>
    <w:rsid w:val="00D8391D"/>
    <w:rsid w:val="00D83EC5"/>
    <w:rsid w:val="00D84205"/>
    <w:rsid w:val="00D86686"/>
    <w:rsid w:val="00D8675D"/>
    <w:rsid w:val="00D871F6"/>
    <w:rsid w:val="00D87DB6"/>
    <w:rsid w:val="00D9052A"/>
    <w:rsid w:val="00D91982"/>
    <w:rsid w:val="00D94C1C"/>
    <w:rsid w:val="00D953F6"/>
    <w:rsid w:val="00D977CE"/>
    <w:rsid w:val="00DA35CB"/>
    <w:rsid w:val="00DA3609"/>
    <w:rsid w:val="00DA56E4"/>
    <w:rsid w:val="00DA5E30"/>
    <w:rsid w:val="00DA5F0E"/>
    <w:rsid w:val="00DA68D2"/>
    <w:rsid w:val="00DA72B0"/>
    <w:rsid w:val="00DB075A"/>
    <w:rsid w:val="00DB13E5"/>
    <w:rsid w:val="00DB1E91"/>
    <w:rsid w:val="00DB1F30"/>
    <w:rsid w:val="00DB216C"/>
    <w:rsid w:val="00DB2F78"/>
    <w:rsid w:val="00DB56A9"/>
    <w:rsid w:val="00DB6A00"/>
    <w:rsid w:val="00DB6E38"/>
    <w:rsid w:val="00DC1CA7"/>
    <w:rsid w:val="00DC2B30"/>
    <w:rsid w:val="00DC2CC1"/>
    <w:rsid w:val="00DC32D3"/>
    <w:rsid w:val="00DC3566"/>
    <w:rsid w:val="00DC4786"/>
    <w:rsid w:val="00DC4978"/>
    <w:rsid w:val="00DC4E6C"/>
    <w:rsid w:val="00DC5080"/>
    <w:rsid w:val="00DC559E"/>
    <w:rsid w:val="00DC73DA"/>
    <w:rsid w:val="00DC7B88"/>
    <w:rsid w:val="00DC7F8D"/>
    <w:rsid w:val="00DD022C"/>
    <w:rsid w:val="00DD0715"/>
    <w:rsid w:val="00DD1F7C"/>
    <w:rsid w:val="00DD2BDC"/>
    <w:rsid w:val="00DD300C"/>
    <w:rsid w:val="00DD4308"/>
    <w:rsid w:val="00DD5072"/>
    <w:rsid w:val="00DD6BC6"/>
    <w:rsid w:val="00DE0ABE"/>
    <w:rsid w:val="00DE1F60"/>
    <w:rsid w:val="00DE26EE"/>
    <w:rsid w:val="00DE2F09"/>
    <w:rsid w:val="00DE3C3E"/>
    <w:rsid w:val="00DE54C8"/>
    <w:rsid w:val="00DE55EE"/>
    <w:rsid w:val="00DE598D"/>
    <w:rsid w:val="00DE6E78"/>
    <w:rsid w:val="00DE7B29"/>
    <w:rsid w:val="00DE7BE1"/>
    <w:rsid w:val="00DF1E76"/>
    <w:rsid w:val="00DF1FBC"/>
    <w:rsid w:val="00DF201A"/>
    <w:rsid w:val="00DF2351"/>
    <w:rsid w:val="00DF2CCF"/>
    <w:rsid w:val="00DF31FB"/>
    <w:rsid w:val="00DF32C9"/>
    <w:rsid w:val="00DF3DF4"/>
    <w:rsid w:val="00DF5D76"/>
    <w:rsid w:val="00DF631D"/>
    <w:rsid w:val="00E00191"/>
    <w:rsid w:val="00E02BD4"/>
    <w:rsid w:val="00E059DE"/>
    <w:rsid w:val="00E066F3"/>
    <w:rsid w:val="00E07BF9"/>
    <w:rsid w:val="00E07D68"/>
    <w:rsid w:val="00E11AC4"/>
    <w:rsid w:val="00E129FF"/>
    <w:rsid w:val="00E1331C"/>
    <w:rsid w:val="00E13DCF"/>
    <w:rsid w:val="00E14493"/>
    <w:rsid w:val="00E147B5"/>
    <w:rsid w:val="00E15074"/>
    <w:rsid w:val="00E15823"/>
    <w:rsid w:val="00E20360"/>
    <w:rsid w:val="00E203E5"/>
    <w:rsid w:val="00E2054C"/>
    <w:rsid w:val="00E2066B"/>
    <w:rsid w:val="00E2072E"/>
    <w:rsid w:val="00E20FE7"/>
    <w:rsid w:val="00E2455A"/>
    <w:rsid w:val="00E2465F"/>
    <w:rsid w:val="00E24D3E"/>
    <w:rsid w:val="00E25D4A"/>
    <w:rsid w:val="00E26041"/>
    <w:rsid w:val="00E27F3E"/>
    <w:rsid w:val="00E30149"/>
    <w:rsid w:val="00E30382"/>
    <w:rsid w:val="00E3038B"/>
    <w:rsid w:val="00E30BA8"/>
    <w:rsid w:val="00E32871"/>
    <w:rsid w:val="00E32EB3"/>
    <w:rsid w:val="00E33006"/>
    <w:rsid w:val="00E3456D"/>
    <w:rsid w:val="00E34D48"/>
    <w:rsid w:val="00E35210"/>
    <w:rsid w:val="00E36041"/>
    <w:rsid w:val="00E367B0"/>
    <w:rsid w:val="00E36DC4"/>
    <w:rsid w:val="00E36DE5"/>
    <w:rsid w:val="00E376C1"/>
    <w:rsid w:val="00E37C7D"/>
    <w:rsid w:val="00E403EE"/>
    <w:rsid w:val="00E40F3B"/>
    <w:rsid w:val="00E43A08"/>
    <w:rsid w:val="00E4508D"/>
    <w:rsid w:val="00E45475"/>
    <w:rsid w:val="00E45E02"/>
    <w:rsid w:val="00E46242"/>
    <w:rsid w:val="00E46C0A"/>
    <w:rsid w:val="00E46E82"/>
    <w:rsid w:val="00E476CD"/>
    <w:rsid w:val="00E4792D"/>
    <w:rsid w:val="00E506A6"/>
    <w:rsid w:val="00E508A5"/>
    <w:rsid w:val="00E50D1D"/>
    <w:rsid w:val="00E50D54"/>
    <w:rsid w:val="00E50FC7"/>
    <w:rsid w:val="00E519F8"/>
    <w:rsid w:val="00E5462E"/>
    <w:rsid w:val="00E551C9"/>
    <w:rsid w:val="00E554B7"/>
    <w:rsid w:val="00E569A7"/>
    <w:rsid w:val="00E56D2B"/>
    <w:rsid w:val="00E61CB8"/>
    <w:rsid w:val="00E62108"/>
    <w:rsid w:val="00E622C6"/>
    <w:rsid w:val="00E625E3"/>
    <w:rsid w:val="00E62E48"/>
    <w:rsid w:val="00E63600"/>
    <w:rsid w:val="00E64A25"/>
    <w:rsid w:val="00E64D2A"/>
    <w:rsid w:val="00E669D4"/>
    <w:rsid w:val="00E67BBF"/>
    <w:rsid w:val="00E70203"/>
    <w:rsid w:val="00E70D76"/>
    <w:rsid w:val="00E717FE"/>
    <w:rsid w:val="00E721E3"/>
    <w:rsid w:val="00E72BB8"/>
    <w:rsid w:val="00E742AC"/>
    <w:rsid w:val="00E7439C"/>
    <w:rsid w:val="00E749C4"/>
    <w:rsid w:val="00E750F1"/>
    <w:rsid w:val="00E75E2B"/>
    <w:rsid w:val="00E76EED"/>
    <w:rsid w:val="00E77DD0"/>
    <w:rsid w:val="00E80CD6"/>
    <w:rsid w:val="00E81A7F"/>
    <w:rsid w:val="00E8309B"/>
    <w:rsid w:val="00E8375D"/>
    <w:rsid w:val="00E85260"/>
    <w:rsid w:val="00E852E0"/>
    <w:rsid w:val="00E852E8"/>
    <w:rsid w:val="00E86243"/>
    <w:rsid w:val="00E869FB"/>
    <w:rsid w:val="00E87B4A"/>
    <w:rsid w:val="00E927B2"/>
    <w:rsid w:val="00E92897"/>
    <w:rsid w:val="00E92C01"/>
    <w:rsid w:val="00E933C7"/>
    <w:rsid w:val="00E9358D"/>
    <w:rsid w:val="00E9383A"/>
    <w:rsid w:val="00E94C21"/>
    <w:rsid w:val="00E95BC0"/>
    <w:rsid w:val="00E95D17"/>
    <w:rsid w:val="00E9612C"/>
    <w:rsid w:val="00E9632A"/>
    <w:rsid w:val="00E97760"/>
    <w:rsid w:val="00E97D17"/>
    <w:rsid w:val="00EA0340"/>
    <w:rsid w:val="00EA23A7"/>
    <w:rsid w:val="00EA30E4"/>
    <w:rsid w:val="00EA3483"/>
    <w:rsid w:val="00EA3776"/>
    <w:rsid w:val="00EA3BA3"/>
    <w:rsid w:val="00EA4F40"/>
    <w:rsid w:val="00EA5C94"/>
    <w:rsid w:val="00EA613A"/>
    <w:rsid w:val="00EA6402"/>
    <w:rsid w:val="00EA6837"/>
    <w:rsid w:val="00EA6F20"/>
    <w:rsid w:val="00EB1C1D"/>
    <w:rsid w:val="00EB3224"/>
    <w:rsid w:val="00EB325D"/>
    <w:rsid w:val="00EB3372"/>
    <w:rsid w:val="00EB3957"/>
    <w:rsid w:val="00EB49C5"/>
    <w:rsid w:val="00EB4DA1"/>
    <w:rsid w:val="00EB4EEA"/>
    <w:rsid w:val="00EB4F7A"/>
    <w:rsid w:val="00EB5AD5"/>
    <w:rsid w:val="00EB5CFD"/>
    <w:rsid w:val="00EB663D"/>
    <w:rsid w:val="00EB7095"/>
    <w:rsid w:val="00EC1299"/>
    <w:rsid w:val="00EC147F"/>
    <w:rsid w:val="00EC2369"/>
    <w:rsid w:val="00EC285F"/>
    <w:rsid w:val="00EC2977"/>
    <w:rsid w:val="00EC7697"/>
    <w:rsid w:val="00ED1C87"/>
    <w:rsid w:val="00ED1CA4"/>
    <w:rsid w:val="00ED2617"/>
    <w:rsid w:val="00ED2FA4"/>
    <w:rsid w:val="00ED411E"/>
    <w:rsid w:val="00ED4213"/>
    <w:rsid w:val="00ED53B8"/>
    <w:rsid w:val="00ED5FDA"/>
    <w:rsid w:val="00ED6620"/>
    <w:rsid w:val="00ED73B4"/>
    <w:rsid w:val="00ED750E"/>
    <w:rsid w:val="00EE0514"/>
    <w:rsid w:val="00EE0671"/>
    <w:rsid w:val="00EE17B1"/>
    <w:rsid w:val="00EE3AB1"/>
    <w:rsid w:val="00EE6517"/>
    <w:rsid w:val="00EE6839"/>
    <w:rsid w:val="00EE68F7"/>
    <w:rsid w:val="00EE760A"/>
    <w:rsid w:val="00EF2848"/>
    <w:rsid w:val="00EF3FFF"/>
    <w:rsid w:val="00EF4970"/>
    <w:rsid w:val="00EF4FCF"/>
    <w:rsid w:val="00EF5029"/>
    <w:rsid w:val="00EF5D01"/>
    <w:rsid w:val="00EF6FE1"/>
    <w:rsid w:val="00EF70BA"/>
    <w:rsid w:val="00EF7B7D"/>
    <w:rsid w:val="00F00291"/>
    <w:rsid w:val="00F016B8"/>
    <w:rsid w:val="00F01B54"/>
    <w:rsid w:val="00F03108"/>
    <w:rsid w:val="00F04316"/>
    <w:rsid w:val="00F07793"/>
    <w:rsid w:val="00F10B0C"/>
    <w:rsid w:val="00F1239C"/>
    <w:rsid w:val="00F12FAD"/>
    <w:rsid w:val="00F13250"/>
    <w:rsid w:val="00F206A5"/>
    <w:rsid w:val="00F2158F"/>
    <w:rsid w:val="00F21974"/>
    <w:rsid w:val="00F21E70"/>
    <w:rsid w:val="00F23B87"/>
    <w:rsid w:val="00F23FEE"/>
    <w:rsid w:val="00F26432"/>
    <w:rsid w:val="00F31DB3"/>
    <w:rsid w:val="00F32772"/>
    <w:rsid w:val="00F35CEA"/>
    <w:rsid w:val="00F37742"/>
    <w:rsid w:val="00F40B3A"/>
    <w:rsid w:val="00F41456"/>
    <w:rsid w:val="00F41A26"/>
    <w:rsid w:val="00F42BFD"/>
    <w:rsid w:val="00F43406"/>
    <w:rsid w:val="00F43A71"/>
    <w:rsid w:val="00F4498B"/>
    <w:rsid w:val="00F45497"/>
    <w:rsid w:val="00F45505"/>
    <w:rsid w:val="00F45DAD"/>
    <w:rsid w:val="00F45E4D"/>
    <w:rsid w:val="00F46EC7"/>
    <w:rsid w:val="00F51914"/>
    <w:rsid w:val="00F52258"/>
    <w:rsid w:val="00F52A08"/>
    <w:rsid w:val="00F55D10"/>
    <w:rsid w:val="00F56BC5"/>
    <w:rsid w:val="00F56CD9"/>
    <w:rsid w:val="00F60222"/>
    <w:rsid w:val="00F602A4"/>
    <w:rsid w:val="00F6046C"/>
    <w:rsid w:val="00F6059F"/>
    <w:rsid w:val="00F61381"/>
    <w:rsid w:val="00F61ED6"/>
    <w:rsid w:val="00F62FED"/>
    <w:rsid w:val="00F63754"/>
    <w:rsid w:val="00F6454F"/>
    <w:rsid w:val="00F645B2"/>
    <w:rsid w:val="00F647BB"/>
    <w:rsid w:val="00F64911"/>
    <w:rsid w:val="00F65742"/>
    <w:rsid w:val="00F673A0"/>
    <w:rsid w:val="00F716A0"/>
    <w:rsid w:val="00F717B9"/>
    <w:rsid w:val="00F72154"/>
    <w:rsid w:val="00F73F3D"/>
    <w:rsid w:val="00F75022"/>
    <w:rsid w:val="00F75690"/>
    <w:rsid w:val="00F7680F"/>
    <w:rsid w:val="00F7740A"/>
    <w:rsid w:val="00F8317A"/>
    <w:rsid w:val="00F83F43"/>
    <w:rsid w:val="00F84240"/>
    <w:rsid w:val="00F8449E"/>
    <w:rsid w:val="00F84994"/>
    <w:rsid w:val="00F84DC9"/>
    <w:rsid w:val="00F86705"/>
    <w:rsid w:val="00F87232"/>
    <w:rsid w:val="00F87844"/>
    <w:rsid w:val="00F9120C"/>
    <w:rsid w:val="00F9422D"/>
    <w:rsid w:val="00F94766"/>
    <w:rsid w:val="00F94E05"/>
    <w:rsid w:val="00F9576C"/>
    <w:rsid w:val="00F96656"/>
    <w:rsid w:val="00FA0C39"/>
    <w:rsid w:val="00FA2981"/>
    <w:rsid w:val="00FA2C56"/>
    <w:rsid w:val="00FA5983"/>
    <w:rsid w:val="00FA5EB9"/>
    <w:rsid w:val="00FA72D6"/>
    <w:rsid w:val="00FA7EA9"/>
    <w:rsid w:val="00FB0597"/>
    <w:rsid w:val="00FB093B"/>
    <w:rsid w:val="00FB0F0A"/>
    <w:rsid w:val="00FB198F"/>
    <w:rsid w:val="00FB1CB7"/>
    <w:rsid w:val="00FB1F72"/>
    <w:rsid w:val="00FB249C"/>
    <w:rsid w:val="00FB2F18"/>
    <w:rsid w:val="00FB4519"/>
    <w:rsid w:val="00FB473C"/>
    <w:rsid w:val="00FB664C"/>
    <w:rsid w:val="00FB6C28"/>
    <w:rsid w:val="00FB6E43"/>
    <w:rsid w:val="00FB7467"/>
    <w:rsid w:val="00FB76E1"/>
    <w:rsid w:val="00FB79F4"/>
    <w:rsid w:val="00FB7C63"/>
    <w:rsid w:val="00FC0BAF"/>
    <w:rsid w:val="00FC1F0B"/>
    <w:rsid w:val="00FC4816"/>
    <w:rsid w:val="00FC5EFA"/>
    <w:rsid w:val="00FC6D7F"/>
    <w:rsid w:val="00FD0253"/>
    <w:rsid w:val="00FD0CD4"/>
    <w:rsid w:val="00FD18CC"/>
    <w:rsid w:val="00FD3211"/>
    <w:rsid w:val="00FD3693"/>
    <w:rsid w:val="00FD396F"/>
    <w:rsid w:val="00FD3CF7"/>
    <w:rsid w:val="00FD45FE"/>
    <w:rsid w:val="00FD4971"/>
    <w:rsid w:val="00FD5007"/>
    <w:rsid w:val="00FD5435"/>
    <w:rsid w:val="00FD6285"/>
    <w:rsid w:val="00FD69D1"/>
    <w:rsid w:val="00FD6B84"/>
    <w:rsid w:val="00FD72E8"/>
    <w:rsid w:val="00FD7BB1"/>
    <w:rsid w:val="00FE0108"/>
    <w:rsid w:val="00FE01F9"/>
    <w:rsid w:val="00FE108C"/>
    <w:rsid w:val="00FE1AF5"/>
    <w:rsid w:val="00FE2A8D"/>
    <w:rsid w:val="00FE2BF3"/>
    <w:rsid w:val="00FE33CF"/>
    <w:rsid w:val="00FE3D01"/>
    <w:rsid w:val="00FE4BA5"/>
    <w:rsid w:val="00FE63BD"/>
    <w:rsid w:val="00FE648B"/>
    <w:rsid w:val="00FE7174"/>
    <w:rsid w:val="00FE7187"/>
    <w:rsid w:val="00FE76B5"/>
    <w:rsid w:val="00FE77BF"/>
    <w:rsid w:val="00FF1844"/>
    <w:rsid w:val="00FF1EC9"/>
    <w:rsid w:val="00FF3613"/>
    <w:rsid w:val="00FF5954"/>
    <w:rsid w:val="00FF63D0"/>
    <w:rsid w:val="00FF65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uiPriority="99" w:qFormat="1"/>
    <w:lsdException w:name="annotation reference" w:uiPriority="99"/>
    <w:lsdException w:name="List Bullet" w:uiPriority="99"/>
    <w:lsdException w:name="List 3" w:uiPriority="99"/>
    <w:lsdException w:name="List 4" w:uiPriority="99"/>
    <w:lsdException w:name="Title" w:uiPriority="99" w:qFormat="1"/>
    <w:lsdException w:name="Body Text"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body indent no number"/>
    <w:qFormat/>
    <w:rsid w:val="00615357"/>
    <w:pPr>
      <w:spacing w:before="160" w:after="160"/>
      <w:jc w:val="both"/>
    </w:pPr>
    <w:rPr>
      <w:rFonts w:ascii="Cambria" w:hAnsi="Cambria"/>
    </w:rPr>
  </w:style>
  <w:style w:type="paragraph" w:styleId="Heading1">
    <w:name w:val="heading 1"/>
    <w:next w:val="Normal"/>
    <w:link w:val="Heading1Char"/>
    <w:uiPriority w:val="9"/>
    <w:qFormat/>
    <w:rsid w:val="0085668A"/>
    <w:pPr>
      <w:keepNext/>
      <w:pageBreakBefore/>
      <w:pBdr>
        <w:bottom w:val="dotted" w:sz="4" w:space="1" w:color="auto"/>
      </w:pBdr>
      <w:spacing w:before="720" w:after="60"/>
      <w:ind w:hanging="902"/>
      <w:outlineLvl w:val="0"/>
    </w:pPr>
    <w:rPr>
      <w:rFonts w:ascii="Arial" w:hAnsi="Arial" w:cs="Arial"/>
      <w:b/>
      <w:bCs/>
      <w:spacing w:val="10"/>
      <w:sz w:val="24"/>
      <w:szCs w:val="24"/>
      <w:lang w:val="en-US" w:eastAsia="en-US"/>
    </w:rPr>
  </w:style>
  <w:style w:type="paragraph" w:styleId="Heading2">
    <w:name w:val="heading 2"/>
    <w:basedOn w:val="Heading1"/>
    <w:next w:val="Normal"/>
    <w:link w:val="Heading2Char"/>
    <w:uiPriority w:val="9"/>
    <w:qFormat/>
    <w:rsid w:val="0085668A"/>
    <w:pPr>
      <w:pBdr>
        <w:bottom w:val="none" w:sz="0" w:space="0" w:color="auto"/>
      </w:pBdr>
      <w:tabs>
        <w:tab w:val="left" w:pos="0"/>
      </w:tabs>
      <w:spacing w:before="240"/>
      <w:outlineLvl w:val="1"/>
    </w:pPr>
    <w:rPr>
      <w:bCs w:val="0"/>
      <w:iCs/>
      <w:sz w:val="22"/>
      <w:szCs w:val="22"/>
    </w:rPr>
  </w:style>
  <w:style w:type="paragraph" w:styleId="Heading3">
    <w:name w:val="heading 3"/>
    <w:basedOn w:val="Heading1"/>
    <w:next w:val="Normal"/>
    <w:link w:val="Heading3Char"/>
    <w:uiPriority w:val="9"/>
    <w:qFormat/>
    <w:rsid w:val="009146D4"/>
    <w:pPr>
      <w:pageBreakBefore w:val="0"/>
      <w:pBdr>
        <w:bottom w:val="none" w:sz="0" w:space="0" w:color="auto"/>
      </w:pBdr>
      <w:tabs>
        <w:tab w:val="left" w:pos="0"/>
      </w:tabs>
      <w:spacing w:before="240"/>
      <w:ind w:hanging="900"/>
      <w:outlineLvl w:val="2"/>
    </w:pPr>
    <w:rPr>
      <w:bCs w:val="0"/>
      <w:spacing w:val="6"/>
      <w:sz w:val="20"/>
      <w:szCs w:val="20"/>
    </w:rPr>
  </w:style>
  <w:style w:type="paragraph" w:styleId="Heading4">
    <w:name w:val="heading 4"/>
    <w:basedOn w:val="Heading1"/>
    <w:next w:val="Normal"/>
    <w:link w:val="Heading4Char"/>
    <w:qFormat/>
    <w:rsid w:val="009146D4"/>
    <w:pPr>
      <w:pageBreakBefore w:val="0"/>
      <w:pBdr>
        <w:bottom w:val="none" w:sz="0" w:space="0" w:color="auto"/>
      </w:pBdr>
      <w:spacing w:before="240"/>
      <w:ind w:hanging="900"/>
      <w:outlineLvl w:val="3"/>
    </w:pPr>
    <w:rPr>
      <w:bCs w:val="0"/>
      <w:spacing w:val="6"/>
      <w:sz w:val="20"/>
      <w:szCs w:val="20"/>
    </w:rPr>
  </w:style>
  <w:style w:type="paragraph" w:styleId="Heading5">
    <w:name w:val="heading 5"/>
    <w:basedOn w:val="Heading1"/>
    <w:next w:val="Normal"/>
    <w:link w:val="Heading5Char"/>
    <w:uiPriority w:val="99"/>
    <w:qFormat/>
    <w:rsid w:val="00803769"/>
    <w:pPr>
      <w:numPr>
        <w:ilvl w:val="4"/>
        <w:numId w:val="3"/>
      </w:numPr>
      <w:pBdr>
        <w:bottom w:val="none" w:sz="0" w:space="0" w:color="auto"/>
      </w:pBdr>
      <w:tabs>
        <w:tab w:val="left" w:pos="1080"/>
      </w:tabs>
      <w:spacing w:before="240"/>
      <w:outlineLvl w:val="4"/>
    </w:pPr>
    <w:rPr>
      <w:bCs w:val="0"/>
      <w:iCs/>
      <w:spacing w:val="-6"/>
      <w:sz w:val="20"/>
      <w:szCs w:val="20"/>
    </w:rPr>
  </w:style>
  <w:style w:type="paragraph" w:styleId="Heading6">
    <w:name w:val="heading 6"/>
    <w:basedOn w:val="Normal"/>
    <w:next w:val="Normal"/>
    <w:link w:val="Heading6Char"/>
    <w:uiPriority w:val="99"/>
    <w:qFormat/>
    <w:rsid w:val="00803769"/>
    <w:pPr>
      <w:numPr>
        <w:ilvl w:val="5"/>
        <w:numId w:val="3"/>
      </w:numPr>
      <w:spacing w:before="240" w:after="60"/>
      <w:jc w:val="left"/>
      <w:outlineLvl w:val="5"/>
    </w:pPr>
    <w:rPr>
      <w:rFonts w:ascii="Futura Md BT" w:hAnsi="Futura Md BT"/>
      <w:b/>
      <w:bCs/>
    </w:rPr>
  </w:style>
  <w:style w:type="paragraph" w:styleId="Heading7">
    <w:name w:val="heading 7"/>
    <w:basedOn w:val="Normal"/>
    <w:next w:val="Normal"/>
    <w:link w:val="Heading7Char"/>
    <w:uiPriority w:val="99"/>
    <w:qFormat/>
    <w:rsid w:val="00803769"/>
    <w:pPr>
      <w:keepNext/>
      <w:numPr>
        <w:ilvl w:val="6"/>
        <w:numId w:val="3"/>
      </w:numPr>
      <w:jc w:val="center"/>
      <w:outlineLvl w:val="6"/>
    </w:pPr>
    <w:rPr>
      <w:rFonts w:ascii="Arial" w:hAnsi="Arial" w:cs="Arial"/>
      <w:b/>
      <w:bCs/>
    </w:rPr>
  </w:style>
  <w:style w:type="paragraph" w:styleId="Heading8">
    <w:name w:val="heading 8"/>
    <w:basedOn w:val="Normal"/>
    <w:next w:val="Normal"/>
    <w:link w:val="Heading8Char"/>
    <w:uiPriority w:val="99"/>
    <w:qFormat/>
    <w:rsid w:val="00803769"/>
    <w:pPr>
      <w:keepNext/>
      <w:numPr>
        <w:ilvl w:val="7"/>
        <w:numId w:val="3"/>
      </w:numPr>
      <w:jc w:val="center"/>
      <w:outlineLvl w:val="7"/>
    </w:pPr>
    <w:rPr>
      <w:rFonts w:ascii="Arial" w:hAnsi="Arial" w:cs="Arial"/>
      <w:b/>
      <w:bCs/>
      <w:sz w:val="28"/>
      <w:szCs w:val="28"/>
    </w:rPr>
  </w:style>
  <w:style w:type="paragraph" w:styleId="Heading9">
    <w:name w:val="heading 9"/>
    <w:basedOn w:val="Normal"/>
    <w:next w:val="Normal"/>
    <w:link w:val="Heading9Char"/>
    <w:uiPriority w:val="99"/>
    <w:qFormat/>
    <w:rsid w:val="00803769"/>
    <w:pPr>
      <w:keepNext/>
      <w:numPr>
        <w:ilvl w:val="8"/>
        <w:numId w:val="3"/>
      </w:numPr>
      <w:outlineLvl w:val="8"/>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123Char">
    <w:name w:val="List 123 Char"/>
    <w:basedOn w:val="DefaultParagraphFont"/>
    <w:rPr>
      <w:lang w:val="en-GB" w:eastAsia="en-US" w:bidi="ar-SA"/>
    </w:rPr>
  </w:style>
  <w:style w:type="paragraph" w:styleId="FootnoteText">
    <w:name w:val="footnote text"/>
    <w:link w:val="FootnoteTextChar"/>
    <w:pPr>
      <w:spacing w:after="60"/>
      <w:ind w:left="720"/>
    </w:pPr>
    <w:rPr>
      <w:sz w:val="16"/>
      <w:szCs w:val="16"/>
      <w:lang w:eastAsia="en-US"/>
    </w:rPr>
  </w:style>
  <w:style w:type="character" w:styleId="FootnoteReference">
    <w:name w:val="footnote reference"/>
    <w:basedOn w:val="DefaultParagraphFont"/>
    <w:rsid w:val="00187C0F"/>
    <w:rPr>
      <w:rFonts w:ascii="Times New Roman" w:hAnsi="Times New Roman"/>
      <w:dstrike w:val="0"/>
      <w:sz w:val="16"/>
      <w:szCs w:val="16"/>
      <w:vertAlign w:val="superscript"/>
    </w:rPr>
  </w:style>
  <w:style w:type="paragraph" w:customStyle="1" w:styleId="AnnexHeading">
    <w:name w:val="Annex Heading"/>
    <w:basedOn w:val="Heading1"/>
    <w:next w:val="Normal"/>
    <w:link w:val="AnnexHeadingChar"/>
    <w:qFormat/>
    <w:pPr>
      <w:numPr>
        <w:numId w:val="1"/>
      </w:numPr>
    </w:pPr>
    <w:rPr>
      <w:rFonts w:cs="Times New Roman"/>
      <w:spacing w:val="22"/>
      <w:kern w:val="32"/>
      <w:lang w:val="en-GB"/>
    </w:rPr>
  </w:style>
  <w:style w:type="paragraph" w:styleId="Caption">
    <w:name w:val="caption"/>
    <w:basedOn w:val="Normal"/>
    <w:next w:val="Normal"/>
    <w:uiPriority w:val="99"/>
    <w:qFormat/>
    <w:pPr>
      <w:keepNext/>
      <w:keepLines/>
      <w:spacing w:before="120" w:after="240"/>
    </w:pPr>
    <w:rPr>
      <w:rFonts w:ascii="Arial" w:hAnsi="Arial"/>
      <w:bCs/>
      <w:szCs w:val="18"/>
    </w:rPr>
  </w:style>
  <w:style w:type="paragraph" w:styleId="Footer">
    <w:name w:val="footer"/>
    <w:aliases w:val="Footer1"/>
    <w:link w:val="FooterChar"/>
    <w:pPr>
      <w:tabs>
        <w:tab w:val="center" w:pos="4320"/>
        <w:tab w:val="right" w:pos="8640"/>
      </w:tabs>
    </w:pPr>
    <w:rPr>
      <w:rFonts w:cs="Arial"/>
      <w:bCs/>
      <w:kern w:val="32"/>
      <w:sz w:val="16"/>
      <w:szCs w:val="32"/>
      <w:lang w:eastAsia="en-US"/>
    </w:rPr>
  </w:style>
  <w:style w:type="paragraph" w:styleId="Header">
    <w:name w:val="header"/>
    <w:aliases w:val="Header1"/>
    <w:link w:val="HeaderChar"/>
    <w:pPr>
      <w:tabs>
        <w:tab w:val="center" w:pos="4320"/>
        <w:tab w:val="right" w:pos="8640"/>
      </w:tabs>
      <w:jc w:val="right"/>
    </w:pPr>
    <w:rPr>
      <w:rFonts w:ascii="Futura Md BT" w:hAnsi="Futura Md BT" w:cs="Arial"/>
      <w:b/>
      <w:bCs/>
      <w:kern w:val="32"/>
      <w:sz w:val="16"/>
      <w:szCs w:val="16"/>
      <w:lang w:eastAsia="en-US"/>
    </w:rPr>
  </w:style>
  <w:style w:type="paragraph" w:customStyle="1" w:styleId="Hheading1">
    <w:name w:val="Hheading 1"/>
    <w:next w:val="Normal"/>
    <w:uiPriority w:val="99"/>
    <w:pPr>
      <w:pBdr>
        <w:bottom w:val="dotted" w:sz="4" w:space="1" w:color="auto"/>
      </w:pBdr>
      <w:spacing w:before="240" w:after="60"/>
      <w:ind w:hanging="720"/>
    </w:pPr>
    <w:rPr>
      <w:rFonts w:ascii="Arial" w:hAnsi="Arial" w:cs="Arial"/>
      <w:b/>
      <w:bCs/>
      <w:spacing w:val="22"/>
      <w:kern w:val="32"/>
      <w:sz w:val="24"/>
      <w:szCs w:val="24"/>
      <w:lang w:eastAsia="en-US"/>
    </w:rPr>
  </w:style>
  <w:style w:type="paragraph" w:customStyle="1" w:styleId="Hheading2">
    <w:name w:val="Hheading 2"/>
    <w:next w:val="Normal"/>
    <w:uiPriority w:val="99"/>
    <w:pPr>
      <w:spacing w:before="240" w:after="120"/>
      <w:ind w:hanging="720"/>
    </w:pPr>
    <w:rPr>
      <w:rFonts w:ascii="Arial" w:hAnsi="Arial" w:cs="Arial"/>
      <w:b/>
      <w:bCs/>
      <w:spacing w:val="10"/>
      <w:kern w:val="32"/>
      <w:sz w:val="22"/>
      <w:szCs w:val="22"/>
      <w:lang w:eastAsia="en-US"/>
    </w:rPr>
  </w:style>
  <w:style w:type="paragraph" w:customStyle="1" w:styleId="Hheading3">
    <w:name w:val="Hheading 3"/>
    <w:basedOn w:val="Hheading1"/>
    <w:uiPriority w:val="99"/>
    <w:rsid w:val="0068057B"/>
    <w:pPr>
      <w:keepNext/>
      <w:pBdr>
        <w:bottom w:val="none" w:sz="0" w:space="0" w:color="auto"/>
      </w:pBdr>
      <w:tabs>
        <w:tab w:val="left" w:pos="4320"/>
      </w:tabs>
      <w:ind w:left="720"/>
    </w:pPr>
    <w:rPr>
      <w:spacing w:val="6"/>
      <w:sz w:val="20"/>
      <w:szCs w:val="20"/>
    </w:rPr>
  </w:style>
  <w:style w:type="paragraph" w:customStyle="1" w:styleId="Hheading4">
    <w:name w:val="Hheading 4"/>
    <w:basedOn w:val="Hheading3"/>
    <w:pPr>
      <w:spacing w:before="160"/>
    </w:pPr>
    <w:rPr>
      <w:rFonts w:ascii="Times New Roman Bold" w:hAnsi="Times New Roman Bold"/>
      <w:i/>
    </w:rPr>
  </w:style>
  <w:style w:type="paragraph" w:customStyle="1" w:styleId="Hheading5">
    <w:name w:val="Hheading 5"/>
    <w:basedOn w:val="Hheading4"/>
    <w:rPr>
      <w:i w:val="0"/>
      <w:sz w:val="18"/>
    </w:rPr>
  </w:style>
  <w:style w:type="paragraph" w:customStyle="1" w:styleId="Illustration">
    <w:name w:val="Illustration"/>
    <w:basedOn w:val="TableCaption"/>
    <w:next w:val="Normal"/>
  </w:style>
  <w:style w:type="paragraph" w:customStyle="1" w:styleId="TableCaption">
    <w:name w:val="Table Caption"/>
    <w:basedOn w:val="Caption"/>
    <w:next w:val="Normal"/>
    <w:uiPriority w:val="99"/>
    <w:pPr>
      <w:spacing w:before="160" w:after="120"/>
    </w:pPr>
  </w:style>
  <w:style w:type="paragraph" w:customStyle="1" w:styleId="Illustration1">
    <w:name w:val="Illustration1"/>
    <w:next w:val="Illustration"/>
    <w:uiPriority w:val="99"/>
    <w:pPr>
      <w:keepNext/>
      <w:keepLines/>
      <w:spacing w:before="240" w:after="120"/>
      <w:jc w:val="center"/>
    </w:pPr>
    <w:rPr>
      <w:rFonts w:ascii="Futura Md BT" w:hAnsi="Futura Md BT"/>
      <w:kern w:val="32"/>
      <w:sz w:val="16"/>
      <w:lang w:eastAsia="en-US"/>
    </w:rPr>
  </w:style>
  <w:style w:type="character" w:styleId="PageNumber">
    <w:name w:val="page number"/>
    <w:basedOn w:val="DefaultParagraphFont"/>
    <w:rPr>
      <w:rFonts w:ascii="Futura Md BT" w:hAnsi="Futura Md BT"/>
      <w:dstrike w:val="0"/>
      <w:color w:val="auto"/>
      <w:sz w:val="16"/>
      <w:szCs w:val="16"/>
      <w:u w:val="none"/>
      <w:vertAlign w:val="baseline"/>
    </w:rPr>
  </w:style>
  <w:style w:type="paragraph" w:customStyle="1" w:styleId="Reference">
    <w:name w:val="Reference"/>
    <w:basedOn w:val="Normal"/>
    <w:link w:val="ReferenceChar"/>
    <w:uiPriority w:val="99"/>
    <w:pPr>
      <w:spacing w:after="0"/>
      <w:ind w:left="990" w:hanging="270"/>
    </w:pPr>
  </w:style>
  <w:style w:type="paragraph" w:customStyle="1" w:styleId="table">
    <w:name w:val="table"/>
    <w:link w:val="tableChar"/>
    <w:uiPriority w:val="99"/>
    <w:rsid w:val="00023E71"/>
    <w:pPr>
      <w:spacing w:before="30" w:after="30" w:line="200" w:lineRule="exact"/>
    </w:pPr>
    <w:rPr>
      <w:noProof/>
      <w:sz w:val="16"/>
      <w:szCs w:val="16"/>
      <w:lang w:eastAsia="en-US"/>
    </w:rPr>
  </w:style>
  <w:style w:type="paragraph" w:styleId="PlainText">
    <w:name w:val="Plain Text"/>
    <w:basedOn w:val="Normal"/>
    <w:link w:val="PlainTextChar"/>
    <w:uiPriority w:val="99"/>
    <w:pPr>
      <w:spacing w:before="0" w:after="0"/>
      <w:jc w:val="left"/>
    </w:pPr>
    <w:rPr>
      <w:rFonts w:cs="Courier New"/>
      <w:lang w:val="en-US"/>
    </w:rPr>
  </w:style>
  <w:style w:type="paragraph" w:customStyle="1" w:styleId="TableTop">
    <w:name w:val="Table Top"/>
    <w:basedOn w:val="table"/>
    <w:uiPriority w:val="99"/>
    <w:pPr>
      <w:keepNext/>
      <w:jc w:val="center"/>
    </w:pPr>
    <w:rPr>
      <w:rFonts w:ascii="Times New Roman Bold" w:hAnsi="Times New Roman Bold"/>
      <w:b/>
      <w:bCs/>
      <w:smallCaps/>
      <w:sz w:val="15"/>
      <w:szCs w:val="15"/>
    </w:rPr>
  </w:style>
  <w:style w:type="paragraph" w:styleId="TOC1">
    <w:name w:val="toc 1"/>
    <w:basedOn w:val="Normal"/>
    <w:next w:val="Normal"/>
    <w:uiPriority w:val="39"/>
    <w:qFormat/>
    <w:rsid w:val="00B770D1"/>
    <w:pPr>
      <w:tabs>
        <w:tab w:val="left" w:pos="993"/>
        <w:tab w:val="right" w:leader="dot" w:pos="8299"/>
      </w:tabs>
      <w:spacing w:before="200" w:after="80"/>
      <w:ind w:left="993" w:hanging="993"/>
      <w:jc w:val="left"/>
    </w:pPr>
    <w:rPr>
      <w:rFonts w:ascii="Times New Roman Bold" w:hAnsi="Times New Roman Bold"/>
      <w:b/>
      <w:noProof/>
    </w:rPr>
  </w:style>
  <w:style w:type="paragraph" w:styleId="TOC2">
    <w:name w:val="toc 2"/>
    <w:basedOn w:val="Normal"/>
    <w:next w:val="Normal"/>
    <w:uiPriority w:val="39"/>
    <w:qFormat/>
    <w:rsid w:val="00425530"/>
    <w:pPr>
      <w:tabs>
        <w:tab w:val="left" w:pos="1560"/>
        <w:tab w:val="right" w:leader="dot" w:pos="8299"/>
      </w:tabs>
      <w:spacing w:before="0" w:after="0"/>
      <w:ind w:left="1560" w:right="289" w:hanging="567"/>
      <w:jc w:val="left"/>
    </w:pPr>
    <w:rPr>
      <w:noProof/>
    </w:rPr>
  </w:style>
  <w:style w:type="paragraph" w:styleId="TOC3">
    <w:name w:val="toc 3"/>
    <w:basedOn w:val="Normal"/>
    <w:next w:val="Normal"/>
    <w:uiPriority w:val="39"/>
    <w:qFormat/>
    <w:rsid w:val="00425530"/>
    <w:pPr>
      <w:tabs>
        <w:tab w:val="left" w:pos="2268"/>
        <w:tab w:val="right" w:leader="dot" w:pos="8299"/>
      </w:tabs>
      <w:spacing w:before="20" w:after="0"/>
      <w:ind w:left="2268" w:right="432" w:hanging="708"/>
      <w:jc w:val="left"/>
    </w:pPr>
  </w:style>
  <w:style w:type="paragraph" w:customStyle="1" w:styleId="TableNotes">
    <w:name w:val="Table Notes"/>
    <w:basedOn w:val="Normal"/>
    <w:uiPriority w:val="99"/>
    <w:pPr>
      <w:spacing w:before="60" w:after="60"/>
      <w:jc w:val="left"/>
    </w:pPr>
    <w:rPr>
      <w:b/>
      <w:sz w:val="16"/>
      <w:szCs w:val="16"/>
    </w:rPr>
  </w:style>
  <w:style w:type="paragraph" w:styleId="Title">
    <w:name w:val="Title"/>
    <w:basedOn w:val="Normal"/>
    <w:next w:val="Title2"/>
    <w:link w:val="TitleChar"/>
    <w:uiPriority w:val="99"/>
    <w:qFormat/>
    <w:pPr>
      <w:spacing w:before="240" w:after="60"/>
      <w:ind w:left="-720"/>
      <w:jc w:val="left"/>
      <w:outlineLvl w:val="0"/>
    </w:pPr>
    <w:rPr>
      <w:rFonts w:ascii="Arial" w:hAnsi="Arial" w:cs="Arial"/>
      <w:b/>
      <w:bCs/>
      <w:kern w:val="28"/>
      <w:sz w:val="28"/>
      <w:szCs w:val="28"/>
    </w:rPr>
  </w:style>
  <w:style w:type="paragraph" w:customStyle="1" w:styleId="Title2">
    <w:name w:val="Title2"/>
    <w:basedOn w:val="Title"/>
    <w:next w:val="Normal"/>
    <w:uiPriority w:val="99"/>
    <w:pPr>
      <w:spacing w:before="160" w:after="720"/>
      <w:ind w:left="0"/>
    </w:pPr>
    <w:rPr>
      <w:b w:val="0"/>
      <w:sz w:val="24"/>
    </w:rPr>
  </w:style>
  <w:style w:type="paragraph" w:customStyle="1" w:styleId="Nomdelinstitution">
    <w:name w:val="Nom de l'institution"/>
    <w:basedOn w:val="Normal"/>
    <w:next w:val="Emission"/>
    <w:pPr>
      <w:spacing w:before="120" w:after="120"/>
    </w:pPr>
    <w:rPr>
      <w:rFonts w:ascii="Arial" w:hAnsi="Arial"/>
      <w:sz w:val="24"/>
      <w:szCs w:val="24"/>
      <w:lang w:val="fr-FR"/>
    </w:rPr>
  </w:style>
  <w:style w:type="paragraph" w:customStyle="1" w:styleId="Emission">
    <w:name w:val="Emission"/>
    <w:basedOn w:val="Normal"/>
    <w:next w:val="Rfrenceinstitutionelle"/>
    <w:pPr>
      <w:spacing w:before="120" w:after="0"/>
      <w:ind w:left="5103"/>
    </w:pPr>
    <w:rPr>
      <w:rFonts w:ascii="Arial" w:hAnsi="Arial"/>
      <w:sz w:val="24"/>
      <w:szCs w:val="24"/>
      <w:lang w:val="fr-FR"/>
    </w:rPr>
  </w:style>
  <w:style w:type="paragraph" w:customStyle="1" w:styleId="Rfrenceinstitutionelle">
    <w:name w:val="Référence institutionelle"/>
    <w:basedOn w:val="Normal"/>
    <w:next w:val="Normal"/>
    <w:pPr>
      <w:spacing w:before="120" w:after="720"/>
      <w:ind w:left="5103"/>
    </w:pPr>
    <w:rPr>
      <w:rFonts w:ascii="Arial" w:hAnsi="Arial"/>
      <w:sz w:val="24"/>
      <w:szCs w:val="24"/>
      <w:lang w:val="fr-FR"/>
    </w:rPr>
  </w:style>
  <w:style w:type="paragraph" w:customStyle="1" w:styleId="Bullet">
    <w:name w:val="Bullet"/>
    <w:uiPriority w:val="99"/>
    <w:pPr>
      <w:tabs>
        <w:tab w:val="num" w:pos="720"/>
      </w:tabs>
      <w:spacing w:before="60" w:after="60"/>
      <w:ind w:left="720" w:hanging="360"/>
    </w:pPr>
    <w:rPr>
      <w:lang w:eastAsia="en-US"/>
    </w:rPr>
  </w:style>
  <w:style w:type="paragraph" w:customStyle="1" w:styleId="Listi">
    <w:name w:val="List i"/>
    <w:aliases w:val="ii,iii"/>
    <w:pPr>
      <w:tabs>
        <w:tab w:val="num" w:pos="720"/>
      </w:tabs>
      <w:spacing w:before="60" w:after="60"/>
      <w:ind w:left="720" w:hanging="450"/>
    </w:pPr>
    <w:rPr>
      <w:lang w:eastAsia="en-US"/>
    </w:rPr>
  </w:style>
  <w:style w:type="paragraph" w:customStyle="1" w:styleId="List123">
    <w:name w:val="List 123"/>
    <w:basedOn w:val="Normal"/>
    <w:pPr>
      <w:tabs>
        <w:tab w:val="num" w:pos="720"/>
      </w:tabs>
      <w:spacing w:before="60" w:after="60"/>
      <w:ind w:left="720" w:hanging="432"/>
    </w:pPr>
  </w:style>
  <w:style w:type="paragraph" w:customStyle="1" w:styleId="Listabc">
    <w:name w:val="List abc"/>
    <w:pPr>
      <w:tabs>
        <w:tab w:val="num" w:pos="720"/>
      </w:tabs>
      <w:spacing w:before="60" w:after="60"/>
      <w:ind w:left="720" w:hanging="432"/>
    </w:pPr>
    <w:rPr>
      <w:lang w:eastAsia="en-US"/>
    </w:rPr>
  </w:style>
  <w:style w:type="paragraph" w:customStyle="1" w:styleId="Typedudocument">
    <w:name w:val="Type du document"/>
    <w:basedOn w:val="Normal"/>
    <w:next w:val="Normal"/>
    <w:pPr>
      <w:spacing w:before="360" w:after="0"/>
      <w:jc w:val="center"/>
    </w:pPr>
    <w:rPr>
      <w:rFonts w:ascii="Arial" w:hAnsi="Arial"/>
      <w:b/>
      <w:sz w:val="24"/>
      <w:szCs w:val="24"/>
      <w:lang w:val="fr-FR"/>
    </w:rPr>
  </w:style>
  <w:style w:type="paragraph" w:customStyle="1" w:styleId="Titreobjet">
    <w:name w:val="Titre objet"/>
    <w:basedOn w:val="Normal"/>
    <w:next w:val="Normal"/>
    <w:pPr>
      <w:spacing w:before="360" w:after="360"/>
      <w:jc w:val="center"/>
    </w:pPr>
    <w:rPr>
      <w:rFonts w:ascii="Arial" w:hAnsi="Arial"/>
      <w:b/>
      <w:sz w:val="24"/>
      <w:szCs w:val="24"/>
      <w:lang w:val="fr-FR"/>
    </w:rPr>
  </w:style>
  <w:style w:type="character" w:customStyle="1" w:styleId="TitreobjetChar">
    <w:name w:val="Titre objet Char"/>
    <w:basedOn w:val="DefaultParagraphFont"/>
    <w:rPr>
      <w:rFonts w:ascii="Arial" w:hAnsi="Arial"/>
      <w:b/>
      <w:sz w:val="24"/>
      <w:szCs w:val="24"/>
      <w:lang w:val="fr-FR" w:eastAsia="en-US" w:bidi="ar-SA"/>
    </w:rPr>
  </w:style>
  <w:style w:type="paragraph" w:styleId="BalloonText">
    <w:name w:val="Balloon Text"/>
    <w:basedOn w:val="Normal"/>
    <w:link w:val="BalloonTextChar"/>
    <w:uiPriority w:val="99"/>
    <w:pPr>
      <w:spacing w:before="0" w:after="0"/>
      <w:jc w:val="left"/>
    </w:pPr>
    <w:rPr>
      <w:rFonts w:ascii="Tahoma" w:hAnsi="Tahoma" w:cs="Tahoma"/>
      <w:sz w:val="16"/>
      <w:szCs w:val="16"/>
      <w:lang w:val="en-US"/>
    </w:rPr>
  </w:style>
  <w:style w:type="paragraph" w:styleId="BodyText">
    <w:name w:val="Body Text"/>
    <w:basedOn w:val="Normal"/>
    <w:link w:val="BodyTextChar"/>
    <w:qFormat/>
    <w:rsid w:val="00C64FE5"/>
    <w:pPr>
      <w:spacing w:before="0" w:after="120"/>
    </w:pPr>
    <w:rPr>
      <w:szCs w:val="24"/>
    </w:rPr>
  </w:style>
  <w:style w:type="paragraph" w:styleId="BodyText2">
    <w:name w:val="Body Text 2"/>
    <w:basedOn w:val="Normal"/>
    <w:rPr>
      <w:color w:val="FF0000"/>
      <w:sz w:val="22"/>
      <w:szCs w:val="22"/>
    </w:rPr>
  </w:style>
  <w:style w:type="paragraph" w:styleId="TOC4">
    <w:name w:val="toc 4"/>
    <w:basedOn w:val="Normal"/>
    <w:next w:val="Normal"/>
    <w:autoRedefine/>
    <w:uiPriority w:val="39"/>
    <w:rsid w:val="00923502"/>
    <w:pPr>
      <w:tabs>
        <w:tab w:val="left" w:pos="2340"/>
        <w:tab w:val="right" w:leader="dot" w:pos="8280"/>
      </w:tabs>
      <w:spacing w:before="0" w:after="0"/>
      <w:ind w:left="1440"/>
    </w:pPr>
  </w:style>
  <w:style w:type="paragraph" w:styleId="TOC5">
    <w:name w:val="toc 5"/>
    <w:basedOn w:val="Normal"/>
    <w:next w:val="Normal"/>
    <w:autoRedefine/>
    <w:uiPriority w:val="39"/>
    <w:pPr>
      <w:ind w:left="800"/>
    </w:pPr>
  </w:style>
  <w:style w:type="paragraph" w:styleId="TOC6">
    <w:name w:val="toc 6"/>
    <w:basedOn w:val="Normal"/>
    <w:next w:val="Normal"/>
    <w:autoRedefine/>
    <w:uiPriority w:val="39"/>
    <w:pPr>
      <w:ind w:left="1000"/>
    </w:pPr>
  </w:style>
  <w:style w:type="paragraph" w:styleId="TOC7">
    <w:name w:val="toc 7"/>
    <w:basedOn w:val="Normal"/>
    <w:next w:val="Normal"/>
    <w:autoRedefine/>
    <w:uiPriority w:val="39"/>
    <w:pPr>
      <w:ind w:left="1200"/>
    </w:pPr>
  </w:style>
  <w:style w:type="paragraph" w:styleId="TOC8">
    <w:name w:val="toc 8"/>
    <w:basedOn w:val="Normal"/>
    <w:next w:val="Normal"/>
    <w:autoRedefine/>
    <w:uiPriority w:val="39"/>
    <w:pPr>
      <w:ind w:left="1400"/>
    </w:pPr>
  </w:style>
  <w:style w:type="paragraph" w:styleId="TOC9">
    <w:name w:val="toc 9"/>
    <w:basedOn w:val="Normal"/>
    <w:next w:val="Normal"/>
    <w:autoRedefine/>
    <w:uiPriority w:val="39"/>
    <w:pPr>
      <w:ind w:left="1600"/>
    </w:pPr>
  </w:style>
  <w:style w:type="paragraph" w:styleId="BodyText3">
    <w:name w:val="Body Text 3"/>
    <w:basedOn w:val="Normal"/>
    <w:pPr>
      <w:spacing w:after="120"/>
    </w:pPr>
    <w:rPr>
      <w:color w:val="FF0000"/>
    </w:rPr>
  </w:style>
  <w:style w:type="character" w:styleId="Hyperlink">
    <w:name w:val="Hyperlink"/>
    <w:basedOn w:val="DefaultParagraphFont"/>
    <w:uiPriority w:val="99"/>
    <w:rPr>
      <w:color w:val="0000FF"/>
      <w:u w:val="single"/>
    </w:rPr>
  </w:style>
  <w:style w:type="paragraph" w:styleId="CommentText">
    <w:name w:val="annotation text"/>
    <w:basedOn w:val="Normal"/>
    <w:link w:val="CommentTextChar"/>
    <w:uiPriority w:val="99"/>
    <w:pPr>
      <w:spacing w:before="0" w:after="0"/>
      <w:jc w:val="left"/>
    </w:pPr>
    <w:rPr>
      <w:rFonts w:ascii="Arial" w:hAnsi="Arial"/>
      <w:snapToGrid w:val="0"/>
    </w:rPr>
  </w:style>
  <w:style w:type="character" w:styleId="FollowedHyperlink">
    <w:name w:val="FollowedHyperlink"/>
    <w:basedOn w:val="DefaultParagraphFont"/>
    <w:uiPriority w:val="99"/>
    <w:rPr>
      <w:color w:val="800080"/>
      <w:u w:val="single"/>
    </w:rPr>
  </w:style>
  <w:style w:type="paragraph" w:styleId="Index1">
    <w:name w:val="index 1"/>
    <w:basedOn w:val="Normal"/>
    <w:next w:val="Normal"/>
    <w:autoRedefine/>
    <w:semiHidden/>
    <w:pPr>
      <w:spacing w:before="0" w:after="120"/>
      <w:ind w:left="200" w:hanging="200"/>
      <w:jc w:val="left"/>
    </w:pPr>
    <w:rPr>
      <w:rFonts w:ascii="Arial" w:hAnsi="Arial"/>
      <w:szCs w:val="24"/>
    </w:rPr>
  </w:style>
  <w:style w:type="paragraph" w:styleId="Index2">
    <w:name w:val="index 2"/>
    <w:basedOn w:val="Normal"/>
    <w:next w:val="Normal"/>
    <w:autoRedefine/>
    <w:semiHidden/>
    <w:pPr>
      <w:spacing w:before="0" w:after="120"/>
      <w:ind w:left="400" w:hanging="200"/>
      <w:jc w:val="left"/>
    </w:pPr>
    <w:rPr>
      <w:rFonts w:ascii="Arial" w:hAnsi="Arial"/>
      <w:szCs w:val="24"/>
    </w:rPr>
  </w:style>
  <w:style w:type="paragraph" w:styleId="Index3">
    <w:name w:val="index 3"/>
    <w:basedOn w:val="Normal"/>
    <w:next w:val="Normal"/>
    <w:autoRedefine/>
    <w:semiHidden/>
    <w:pPr>
      <w:spacing w:before="0" w:after="120"/>
      <w:ind w:left="600" w:hanging="200"/>
      <w:jc w:val="left"/>
    </w:pPr>
    <w:rPr>
      <w:rFonts w:ascii="Arial" w:hAnsi="Arial"/>
      <w:szCs w:val="24"/>
    </w:rPr>
  </w:style>
  <w:style w:type="paragraph" w:styleId="Index4">
    <w:name w:val="index 4"/>
    <w:basedOn w:val="Normal"/>
    <w:next w:val="Normal"/>
    <w:autoRedefine/>
    <w:semiHidden/>
    <w:pPr>
      <w:spacing w:before="0" w:after="120"/>
      <w:ind w:left="800" w:hanging="200"/>
      <w:jc w:val="left"/>
    </w:pPr>
    <w:rPr>
      <w:rFonts w:ascii="Arial" w:hAnsi="Arial"/>
      <w:szCs w:val="24"/>
    </w:rPr>
  </w:style>
  <w:style w:type="paragraph" w:styleId="Index5">
    <w:name w:val="index 5"/>
    <w:basedOn w:val="Normal"/>
    <w:next w:val="Normal"/>
    <w:autoRedefine/>
    <w:semiHidden/>
    <w:pPr>
      <w:spacing w:before="0" w:after="120"/>
      <w:ind w:left="1000" w:hanging="200"/>
      <w:jc w:val="left"/>
    </w:pPr>
    <w:rPr>
      <w:rFonts w:ascii="Arial" w:hAnsi="Arial"/>
      <w:szCs w:val="24"/>
    </w:rPr>
  </w:style>
  <w:style w:type="paragraph" w:styleId="Index6">
    <w:name w:val="index 6"/>
    <w:basedOn w:val="Normal"/>
    <w:next w:val="Normal"/>
    <w:autoRedefine/>
    <w:semiHidden/>
    <w:pPr>
      <w:spacing w:before="0" w:after="120"/>
      <w:ind w:left="1200" w:hanging="200"/>
      <w:jc w:val="left"/>
    </w:pPr>
    <w:rPr>
      <w:rFonts w:ascii="Arial" w:hAnsi="Arial"/>
      <w:szCs w:val="24"/>
    </w:rPr>
  </w:style>
  <w:style w:type="paragraph" w:styleId="Index7">
    <w:name w:val="index 7"/>
    <w:basedOn w:val="Normal"/>
    <w:next w:val="Normal"/>
    <w:autoRedefine/>
    <w:semiHidden/>
    <w:pPr>
      <w:spacing w:before="0" w:after="120"/>
      <w:ind w:left="1400" w:hanging="200"/>
      <w:jc w:val="left"/>
    </w:pPr>
    <w:rPr>
      <w:rFonts w:ascii="Arial" w:hAnsi="Arial"/>
      <w:szCs w:val="24"/>
    </w:rPr>
  </w:style>
  <w:style w:type="paragraph" w:styleId="Index8">
    <w:name w:val="index 8"/>
    <w:basedOn w:val="Normal"/>
    <w:next w:val="Normal"/>
    <w:autoRedefine/>
    <w:semiHidden/>
    <w:pPr>
      <w:spacing w:before="0" w:after="120"/>
      <w:ind w:left="1600" w:hanging="200"/>
      <w:jc w:val="left"/>
    </w:pPr>
    <w:rPr>
      <w:rFonts w:ascii="Arial" w:hAnsi="Arial"/>
      <w:szCs w:val="24"/>
    </w:rPr>
  </w:style>
  <w:style w:type="paragraph" w:styleId="Index9">
    <w:name w:val="index 9"/>
    <w:basedOn w:val="Normal"/>
    <w:next w:val="Normal"/>
    <w:autoRedefine/>
    <w:semiHidden/>
    <w:pPr>
      <w:spacing w:before="0" w:after="120"/>
      <w:ind w:left="1800" w:hanging="200"/>
      <w:jc w:val="left"/>
    </w:pPr>
    <w:rPr>
      <w:rFonts w:ascii="Arial" w:hAnsi="Arial"/>
      <w:szCs w:val="24"/>
    </w:rPr>
  </w:style>
  <w:style w:type="paragraph" w:styleId="IndexHeading">
    <w:name w:val="index heading"/>
    <w:basedOn w:val="Normal"/>
    <w:next w:val="Index1"/>
    <w:semiHidden/>
    <w:pPr>
      <w:spacing w:before="0" w:after="120"/>
      <w:jc w:val="left"/>
    </w:pPr>
    <w:rPr>
      <w:rFonts w:ascii="Arial" w:hAnsi="Arial"/>
      <w:szCs w:val="24"/>
    </w:rPr>
  </w:style>
  <w:style w:type="paragraph" w:customStyle="1" w:styleId="programme">
    <w:name w:val="programme"/>
    <w:basedOn w:val="Normal"/>
    <w:pPr>
      <w:keepNext/>
      <w:spacing w:before="120" w:after="120"/>
      <w:ind w:left="539"/>
      <w:jc w:val="left"/>
    </w:pPr>
    <w:rPr>
      <w:rFonts w:ascii="Arial" w:hAnsi="Arial"/>
      <w:b/>
      <w:bCs/>
      <w:szCs w:val="24"/>
      <w:u w:val="single"/>
    </w:rPr>
  </w:style>
  <w:style w:type="paragraph" w:customStyle="1" w:styleId="lit">
    <w:name w:val="lit"/>
    <w:basedOn w:val="Normal"/>
    <w:link w:val="litChar"/>
    <w:qFormat/>
    <w:pPr>
      <w:keepLines/>
      <w:spacing w:before="40" w:after="40"/>
      <w:ind w:left="567" w:right="30" w:hanging="567"/>
      <w:jc w:val="left"/>
    </w:pPr>
  </w:style>
  <w:style w:type="paragraph" w:styleId="ListBullet">
    <w:name w:val="List Bullet"/>
    <w:basedOn w:val="Normal"/>
    <w:autoRedefine/>
    <w:uiPriority w:val="99"/>
    <w:pPr>
      <w:tabs>
        <w:tab w:val="num" w:pos="643"/>
      </w:tabs>
      <w:spacing w:before="0" w:after="0"/>
      <w:ind w:left="643" w:hanging="360"/>
      <w:jc w:val="left"/>
    </w:pPr>
    <w:rPr>
      <w:rFonts w:ascii="Arial" w:hAnsi="Arial"/>
      <w:snapToGrid w:val="0"/>
    </w:rPr>
  </w:style>
  <w:style w:type="paragraph" w:styleId="ListBullet2">
    <w:name w:val="List Bullet 2"/>
    <w:basedOn w:val="Normal"/>
    <w:autoRedefine/>
    <w:pPr>
      <w:tabs>
        <w:tab w:val="num" w:pos="926"/>
      </w:tabs>
      <w:spacing w:before="0" w:after="0"/>
      <w:ind w:left="926" w:hanging="360"/>
      <w:jc w:val="left"/>
    </w:pPr>
    <w:rPr>
      <w:rFonts w:ascii="Arial" w:hAnsi="Arial"/>
      <w:snapToGrid w:val="0"/>
    </w:rPr>
  </w:style>
  <w:style w:type="paragraph" w:styleId="ListBullet3">
    <w:name w:val="List Bullet 3"/>
    <w:basedOn w:val="Normal"/>
    <w:autoRedefine/>
    <w:pPr>
      <w:tabs>
        <w:tab w:val="num" w:pos="1209"/>
      </w:tabs>
      <w:spacing w:before="0" w:after="0"/>
      <w:ind w:left="1209" w:hanging="360"/>
      <w:jc w:val="left"/>
    </w:pPr>
    <w:rPr>
      <w:rFonts w:ascii="Arial" w:hAnsi="Arial"/>
      <w:snapToGrid w:val="0"/>
    </w:rPr>
  </w:style>
  <w:style w:type="paragraph" w:styleId="ListBullet4">
    <w:name w:val="List Bullet 4"/>
    <w:basedOn w:val="Normal"/>
    <w:autoRedefine/>
    <w:pPr>
      <w:tabs>
        <w:tab w:val="num" w:pos="1492"/>
      </w:tabs>
      <w:spacing w:before="0" w:after="0"/>
      <w:ind w:left="1492" w:hanging="360"/>
      <w:jc w:val="left"/>
    </w:pPr>
    <w:rPr>
      <w:rFonts w:ascii="Arial" w:hAnsi="Arial"/>
      <w:snapToGrid w:val="0"/>
    </w:rPr>
  </w:style>
  <w:style w:type="paragraph" w:styleId="ListBullet5">
    <w:name w:val="List Bullet 5"/>
    <w:basedOn w:val="Normal"/>
    <w:autoRedefine/>
    <w:pPr>
      <w:tabs>
        <w:tab w:val="num" w:pos="-360"/>
      </w:tabs>
      <w:spacing w:before="0" w:after="0"/>
      <w:ind w:left="-720"/>
      <w:jc w:val="left"/>
    </w:pPr>
    <w:rPr>
      <w:rFonts w:ascii="Arial" w:hAnsi="Arial"/>
      <w:snapToGrid w:val="0"/>
    </w:rPr>
  </w:style>
  <w:style w:type="paragraph" w:styleId="ListNumber">
    <w:name w:val="List Number"/>
    <w:basedOn w:val="Normal"/>
    <w:pPr>
      <w:tabs>
        <w:tab w:val="num" w:pos="360"/>
      </w:tabs>
      <w:spacing w:before="0" w:after="0"/>
      <w:ind w:left="360" w:hanging="360"/>
      <w:jc w:val="left"/>
    </w:pPr>
    <w:rPr>
      <w:rFonts w:ascii="Arial" w:hAnsi="Arial"/>
      <w:snapToGrid w:val="0"/>
    </w:rPr>
  </w:style>
  <w:style w:type="paragraph" w:styleId="ListNumber2">
    <w:name w:val="List Number 2"/>
    <w:basedOn w:val="Normal"/>
    <w:pPr>
      <w:tabs>
        <w:tab w:val="num" w:pos="360"/>
      </w:tabs>
      <w:spacing w:before="0" w:after="0"/>
      <w:ind w:left="360" w:hanging="360"/>
      <w:jc w:val="left"/>
    </w:pPr>
    <w:rPr>
      <w:rFonts w:ascii="Arial" w:hAnsi="Arial"/>
      <w:snapToGrid w:val="0"/>
    </w:rPr>
  </w:style>
  <w:style w:type="paragraph" w:styleId="ListNumber3">
    <w:name w:val="List Number 3"/>
    <w:basedOn w:val="Normal"/>
    <w:pPr>
      <w:spacing w:before="0" w:after="0"/>
      <w:ind w:left="1260"/>
      <w:jc w:val="left"/>
    </w:pPr>
    <w:rPr>
      <w:rFonts w:ascii="Arial" w:hAnsi="Arial"/>
      <w:snapToGrid w:val="0"/>
    </w:rPr>
  </w:style>
  <w:style w:type="paragraph" w:styleId="ListNumber4">
    <w:name w:val="List Number 4"/>
    <w:basedOn w:val="Normal"/>
    <w:pPr>
      <w:tabs>
        <w:tab w:val="num" w:pos="360"/>
      </w:tabs>
      <w:spacing w:before="0" w:after="0"/>
      <w:ind w:left="360" w:hanging="360"/>
      <w:jc w:val="left"/>
    </w:pPr>
    <w:rPr>
      <w:rFonts w:ascii="Arial" w:hAnsi="Arial"/>
      <w:snapToGrid w:val="0"/>
    </w:rPr>
  </w:style>
  <w:style w:type="paragraph" w:styleId="ListNumber5">
    <w:name w:val="List Number 5"/>
    <w:basedOn w:val="Normal"/>
    <w:pPr>
      <w:tabs>
        <w:tab w:val="num" w:pos="1440"/>
      </w:tabs>
      <w:spacing w:before="0" w:after="0"/>
      <w:jc w:val="left"/>
    </w:pPr>
    <w:rPr>
      <w:rFonts w:ascii="Arial" w:hAnsi="Arial"/>
      <w:snapToGrid w:val="0"/>
    </w:rPr>
  </w:style>
  <w:style w:type="paragraph" w:customStyle="1" w:styleId="BodytextIndentnonumber">
    <w:name w:val="Body text Indent nonumber"/>
    <w:basedOn w:val="BodyTextIndent2"/>
    <w:autoRedefine/>
    <w:qFormat/>
    <w:rsid w:val="00615357"/>
    <w:pPr>
      <w:numPr>
        <w:numId w:val="0"/>
      </w:numPr>
      <w:spacing w:before="60" w:after="60"/>
    </w:pPr>
    <w:rPr>
      <w:lang w:eastAsia="en-US"/>
    </w:rPr>
  </w:style>
  <w:style w:type="paragraph" w:customStyle="1" w:styleId="xl38">
    <w:name w:val="xl38"/>
    <w:basedOn w:val="Normal"/>
    <w:pPr>
      <w:pBdr>
        <w:top w:val="single" w:sz="4" w:space="0" w:color="auto"/>
      </w:pBdr>
      <w:spacing w:before="100" w:beforeAutospacing="1" w:after="100" w:afterAutospacing="1"/>
      <w:jc w:val="center"/>
      <w:textAlignment w:val="center"/>
    </w:pPr>
    <w:rPr>
      <w:rFonts w:ascii="Arial" w:eastAsia="Arial Unicode MS" w:hAnsi="Arial" w:cs="Arial"/>
      <w:color w:val="000000"/>
      <w:sz w:val="16"/>
      <w:szCs w:val="16"/>
      <w:lang w:val="en-US"/>
    </w:rPr>
  </w:style>
  <w:style w:type="character" w:styleId="CommentReference">
    <w:name w:val="annotation reference"/>
    <w:basedOn w:val="DefaultParagraphFont"/>
    <w:uiPriority w:val="99"/>
    <w:rPr>
      <w:sz w:val="16"/>
    </w:rPr>
  </w:style>
  <w:style w:type="paragraph" w:styleId="BodyTextIndent2">
    <w:name w:val="Body Text Indent 2"/>
    <w:aliases w:val="Body Text Indent numbered"/>
    <w:basedOn w:val="Normal"/>
    <w:rsid w:val="00BE694E"/>
    <w:pPr>
      <w:numPr>
        <w:numId w:val="2"/>
      </w:numPr>
    </w:pPr>
    <w:rPr>
      <w:lang w:val="en-US"/>
    </w:rPr>
  </w:style>
  <w:style w:type="paragraph" w:customStyle="1" w:styleId="xl25">
    <w:name w:val="xl25"/>
    <w:basedOn w:val="Normal"/>
    <w:pPr>
      <w:pBdr>
        <w:bottom w:val="single" w:sz="4" w:space="0" w:color="auto"/>
        <w:right w:val="single" w:sz="4" w:space="0" w:color="auto"/>
      </w:pBdr>
      <w:spacing w:before="100" w:beforeAutospacing="1" w:after="100" w:afterAutospacing="1"/>
    </w:pPr>
    <w:rPr>
      <w:rFonts w:ascii="Arial" w:eastAsia="Arial Unicode MS" w:hAnsi="Arial" w:cs="Arial"/>
      <w:sz w:val="16"/>
      <w:szCs w:val="16"/>
    </w:rPr>
  </w:style>
  <w:style w:type="paragraph" w:customStyle="1" w:styleId="xl31">
    <w:name w:val="xl31"/>
    <w:basedOn w:val="Normal"/>
    <w:pPr>
      <w:pBdr>
        <w:bottom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24">
    <w:name w:val="xl24"/>
    <w:basedOn w:val="Normal"/>
    <w:pPr>
      <w:pBdr>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6">
    <w:name w:val="xl26"/>
    <w:basedOn w:val="Normal"/>
    <w:pPr>
      <w:pBdr>
        <w:bottom w:val="single" w:sz="4" w:space="0" w:color="auto"/>
        <w:right w:val="single" w:sz="4" w:space="0" w:color="auto"/>
      </w:pBdr>
      <w:spacing w:before="100" w:beforeAutospacing="1" w:after="100" w:afterAutospacing="1"/>
      <w:jc w:val="right"/>
    </w:pPr>
    <w:rPr>
      <w:rFonts w:ascii="Arial" w:eastAsia="Arial Unicode MS" w:hAnsi="Arial" w:cs="Arial"/>
      <w:sz w:val="16"/>
      <w:szCs w:val="16"/>
    </w:rPr>
  </w:style>
  <w:style w:type="paragraph" w:customStyle="1" w:styleId="xl27">
    <w:name w:val="xl27"/>
    <w:basedOn w:val="Normal"/>
    <w:pPr>
      <w:pBdr>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9">
    <w:name w:val="xl29"/>
    <w:basedOn w:val="Normal"/>
    <w:pPr>
      <w:pBdr>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30">
    <w:name w:val="xl30"/>
    <w:basedOn w:val="Normal"/>
    <w:pPr>
      <w:pBdr>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Default">
    <w:name w:val="Default"/>
    <w:pPr>
      <w:autoSpaceDE w:val="0"/>
      <w:autoSpaceDN w:val="0"/>
      <w:adjustRightInd w:val="0"/>
    </w:pPr>
    <w:rPr>
      <w:rFonts w:ascii="TimesNewRoman" w:hAnsi="TimesNewRoman"/>
      <w:lang w:val="en-US" w:eastAsia="en-US"/>
    </w:rPr>
  </w:style>
  <w:style w:type="paragraph" w:styleId="CommentSubject">
    <w:name w:val="annotation subject"/>
    <w:basedOn w:val="CommentText"/>
    <w:next w:val="CommentText"/>
    <w:link w:val="CommentSubjectChar"/>
    <w:rsid w:val="008627E9"/>
    <w:pPr>
      <w:spacing w:before="160" w:after="160" w:line="260" w:lineRule="exact"/>
      <w:jc w:val="both"/>
    </w:pPr>
    <w:rPr>
      <w:rFonts w:ascii="Times New Roman" w:hAnsi="Times New Roman"/>
      <w:b/>
      <w:bCs/>
      <w:snapToGrid/>
    </w:rPr>
  </w:style>
  <w:style w:type="table" w:styleId="TableGrid">
    <w:name w:val="Table Grid"/>
    <w:basedOn w:val="TableNormal"/>
    <w:uiPriority w:val="59"/>
    <w:rsid w:val="00FE77BF"/>
    <w:pPr>
      <w:spacing w:before="160" w:after="160" w:line="260" w:lineRule="exact"/>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tChar">
    <w:name w:val="lit Char"/>
    <w:basedOn w:val="DefaultParagraphFont"/>
    <w:link w:val="lit"/>
    <w:rsid w:val="00081A0C"/>
    <w:rPr>
      <w:lang w:val="en-GB" w:eastAsia="en-US" w:bidi="ar-SA"/>
    </w:rPr>
  </w:style>
  <w:style w:type="paragraph" w:styleId="EnvelopeReturn">
    <w:name w:val="envelope return"/>
    <w:basedOn w:val="Normal"/>
    <w:rsid w:val="00E62108"/>
    <w:pPr>
      <w:spacing w:before="0" w:after="0"/>
      <w:jc w:val="left"/>
    </w:pPr>
    <w:rPr>
      <w:rFonts w:ascii="Arial" w:eastAsia="PMingLiU" w:hAnsi="Arial"/>
      <w:lang w:val="nl-NL"/>
    </w:rPr>
  </w:style>
  <w:style w:type="paragraph" w:customStyle="1" w:styleId="TxBrp2">
    <w:name w:val="TxBr_p2"/>
    <w:basedOn w:val="Normal"/>
    <w:rsid w:val="003E7358"/>
    <w:pPr>
      <w:widowControl w:val="0"/>
      <w:tabs>
        <w:tab w:val="left" w:pos="204"/>
      </w:tabs>
      <w:autoSpaceDE w:val="0"/>
      <w:autoSpaceDN w:val="0"/>
      <w:adjustRightInd w:val="0"/>
      <w:spacing w:before="0" w:after="0" w:line="283" w:lineRule="atLeast"/>
    </w:pPr>
    <w:rPr>
      <w:szCs w:val="24"/>
      <w:lang w:val="en-US"/>
    </w:rPr>
  </w:style>
  <w:style w:type="paragraph" w:customStyle="1" w:styleId="TxBrp4">
    <w:name w:val="TxBr_p4"/>
    <w:basedOn w:val="Normal"/>
    <w:rsid w:val="003E7358"/>
    <w:pPr>
      <w:widowControl w:val="0"/>
      <w:tabs>
        <w:tab w:val="left" w:pos="204"/>
      </w:tabs>
      <w:autoSpaceDE w:val="0"/>
      <w:autoSpaceDN w:val="0"/>
      <w:adjustRightInd w:val="0"/>
      <w:spacing w:before="0" w:after="0" w:line="240" w:lineRule="atLeast"/>
      <w:jc w:val="left"/>
    </w:pPr>
    <w:rPr>
      <w:szCs w:val="24"/>
      <w:lang w:val="en-US"/>
    </w:rPr>
  </w:style>
  <w:style w:type="paragraph" w:customStyle="1" w:styleId="StyleHeading1Left-127cm">
    <w:name w:val="Style Heading 1 + Left:  -1.27 cm"/>
    <w:basedOn w:val="Heading1"/>
    <w:rsid w:val="009043CE"/>
    <w:pPr>
      <w:ind w:left="-720"/>
    </w:pPr>
    <w:rPr>
      <w:rFonts w:cs="Times New Roman"/>
      <w:szCs w:val="20"/>
    </w:rPr>
  </w:style>
  <w:style w:type="paragraph" w:customStyle="1" w:styleId="StyleHeading4Left-127cm">
    <w:name w:val="Style Heading 4 + Left:  -1.27 cm"/>
    <w:basedOn w:val="Heading4"/>
    <w:autoRedefine/>
    <w:rsid w:val="009146D4"/>
    <w:rPr>
      <w:rFonts w:cs="Times New Roman"/>
      <w:bCs/>
    </w:rPr>
  </w:style>
  <w:style w:type="character" w:styleId="Strong">
    <w:name w:val="Strong"/>
    <w:basedOn w:val="DefaultParagraphFont"/>
    <w:uiPriority w:val="22"/>
    <w:qFormat/>
    <w:rsid w:val="00812399"/>
    <w:rPr>
      <w:b/>
      <w:bCs/>
    </w:rPr>
  </w:style>
  <w:style w:type="character" w:styleId="Emphasis">
    <w:name w:val="Emphasis"/>
    <w:basedOn w:val="DefaultParagraphFont"/>
    <w:qFormat/>
    <w:rsid w:val="000A4FB3"/>
    <w:rPr>
      <w:b/>
      <w:bCs/>
      <w:i w:val="0"/>
      <w:iCs w:val="0"/>
    </w:rPr>
  </w:style>
  <w:style w:type="paragraph" w:customStyle="1" w:styleId="CM29">
    <w:name w:val="CM29"/>
    <w:basedOn w:val="Default"/>
    <w:next w:val="Default"/>
    <w:rsid w:val="00D94C1C"/>
    <w:pPr>
      <w:widowControl w:val="0"/>
      <w:spacing w:after="123"/>
    </w:pPr>
    <w:rPr>
      <w:rFonts w:ascii="Times" w:hAnsi="Times"/>
      <w:sz w:val="24"/>
      <w:szCs w:val="24"/>
      <w:lang w:val="en-GB" w:eastAsia="en-GB"/>
    </w:rPr>
  </w:style>
  <w:style w:type="paragraph" w:styleId="List">
    <w:name w:val="List"/>
    <w:basedOn w:val="Normal"/>
    <w:rsid w:val="00CE1824"/>
    <w:pPr>
      <w:ind w:left="283" w:hanging="283"/>
    </w:pPr>
  </w:style>
  <w:style w:type="character" w:customStyle="1" w:styleId="descriptionen">
    <w:name w:val="description en"/>
    <w:basedOn w:val="DefaultParagraphFont"/>
    <w:rsid w:val="004D1587"/>
  </w:style>
  <w:style w:type="paragraph" w:customStyle="1" w:styleId="TxBrc1">
    <w:name w:val="TxBr_c1"/>
    <w:basedOn w:val="Normal"/>
    <w:rsid w:val="00175548"/>
    <w:pPr>
      <w:widowControl w:val="0"/>
      <w:autoSpaceDE w:val="0"/>
      <w:autoSpaceDN w:val="0"/>
      <w:adjustRightInd w:val="0"/>
      <w:spacing w:before="0" w:after="0" w:line="240" w:lineRule="atLeast"/>
      <w:jc w:val="center"/>
    </w:pPr>
    <w:rPr>
      <w:rFonts w:ascii="Times New Roman" w:hAnsi="Times New Roman"/>
      <w:szCs w:val="24"/>
      <w:lang w:val="en-US" w:eastAsia="en-US"/>
    </w:rPr>
  </w:style>
  <w:style w:type="character" w:customStyle="1" w:styleId="infl-inline">
    <w:name w:val="infl-inline"/>
    <w:basedOn w:val="DefaultParagraphFont"/>
    <w:rsid w:val="00175548"/>
  </w:style>
  <w:style w:type="paragraph" w:styleId="ListParagraph">
    <w:name w:val="List Paragraph"/>
    <w:basedOn w:val="Normal"/>
    <w:uiPriority w:val="34"/>
    <w:qFormat/>
    <w:rsid w:val="00FD3211"/>
    <w:pPr>
      <w:spacing w:before="0" w:after="200" w:line="276" w:lineRule="auto"/>
      <w:ind w:left="720"/>
      <w:contextualSpacing/>
      <w:jc w:val="left"/>
    </w:pPr>
    <w:rPr>
      <w:rFonts w:ascii="Calibri" w:hAnsi="Calibri" w:cs="Calibri"/>
      <w:sz w:val="22"/>
      <w:szCs w:val="22"/>
      <w:lang w:eastAsia="en-US"/>
    </w:rPr>
  </w:style>
  <w:style w:type="paragraph" w:customStyle="1" w:styleId="CM11">
    <w:name w:val="CM11"/>
    <w:basedOn w:val="Default"/>
    <w:next w:val="Default"/>
    <w:rsid w:val="00B20CDA"/>
    <w:pPr>
      <w:widowControl w:val="0"/>
      <w:spacing w:after="125"/>
    </w:pPr>
    <w:rPr>
      <w:rFonts w:ascii="Times" w:hAnsi="Times"/>
      <w:sz w:val="24"/>
      <w:szCs w:val="24"/>
      <w:lang w:val="en-GB" w:eastAsia="en-GB"/>
    </w:rPr>
  </w:style>
  <w:style w:type="paragraph" w:customStyle="1" w:styleId="CM12">
    <w:name w:val="CM12"/>
    <w:basedOn w:val="Default"/>
    <w:next w:val="Default"/>
    <w:rsid w:val="00B20CDA"/>
    <w:pPr>
      <w:widowControl w:val="0"/>
      <w:spacing w:after="233"/>
    </w:pPr>
    <w:rPr>
      <w:rFonts w:ascii="Times" w:hAnsi="Times"/>
      <w:sz w:val="24"/>
      <w:szCs w:val="24"/>
      <w:lang w:val="en-GB" w:eastAsia="en-GB"/>
    </w:rPr>
  </w:style>
  <w:style w:type="paragraph" w:customStyle="1" w:styleId="CM6">
    <w:name w:val="CM6"/>
    <w:basedOn w:val="Default"/>
    <w:next w:val="Default"/>
    <w:rsid w:val="008D6D95"/>
    <w:pPr>
      <w:widowControl w:val="0"/>
      <w:spacing w:line="256" w:lineRule="atLeast"/>
    </w:pPr>
    <w:rPr>
      <w:rFonts w:ascii="Times" w:hAnsi="Times"/>
      <w:sz w:val="24"/>
      <w:szCs w:val="24"/>
      <w:lang w:val="en-GB" w:eastAsia="en-GB"/>
    </w:rPr>
  </w:style>
  <w:style w:type="character" w:customStyle="1" w:styleId="tableChar">
    <w:name w:val="table Char"/>
    <w:basedOn w:val="DefaultParagraphFont"/>
    <w:link w:val="table"/>
    <w:rsid w:val="009616D8"/>
    <w:rPr>
      <w:noProof/>
      <w:sz w:val="16"/>
      <w:szCs w:val="16"/>
      <w:lang w:val="en-GB" w:eastAsia="en-US" w:bidi="ar-SA"/>
    </w:rPr>
  </w:style>
  <w:style w:type="paragraph" w:styleId="Revision">
    <w:name w:val="Revision"/>
    <w:hidden/>
    <w:uiPriority w:val="99"/>
    <w:semiHidden/>
    <w:rsid w:val="00E32871"/>
    <w:rPr>
      <w:rFonts w:ascii="Cambria" w:hAnsi="Cambria"/>
    </w:rPr>
  </w:style>
  <w:style w:type="character" w:customStyle="1" w:styleId="CommentTextChar">
    <w:name w:val="Comment Text Char"/>
    <w:basedOn w:val="DefaultParagraphFont"/>
    <w:link w:val="CommentText"/>
    <w:uiPriority w:val="99"/>
    <w:rsid w:val="00981AC5"/>
    <w:rPr>
      <w:rFonts w:ascii="Arial" w:hAnsi="Arial"/>
      <w:snapToGrid w:val="0"/>
    </w:rPr>
  </w:style>
  <w:style w:type="paragraph" w:styleId="TOCHeading">
    <w:name w:val="TOC Heading"/>
    <w:basedOn w:val="Heading1"/>
    <w:next w:val="Normal"/>
    <w:uiPriority w:val="39"/>
    <w:unhideWhenUsed/>
    <w:qFormat/>
    <w:rsid w:val="009E7C0B"/>
    <w:pPr>
      <w:keepLines/>
      <w:pageBreakBefore w:val="0"/>
      <w:pBdr>
        <w:bottom w:val="none" w:sz="0" w:space="0" w:color="auto"/>
      </w:pBdr>
      <w:spacing w:before="480" w:after="0" w:line="276" w:lineRule="auto"/>
      <w:ind w:firstLine="0"/>
      <w:outlineLvl w:val="9"/>
    </w:pPr>
    <w:rPr>
      <w:rFonts w:asciiTheme="majorHAnsi" w:eastAsiaTheme="majorEastAsia" w:hAnsiTheme="majorHAnsi" w:cstheme="majorBidi"/>
      <w:color w:val="365F91" w:themeColor="accent1" w:themeShade="BF"/>
      <w:spacing w:val="0"/>
      <w:sz w:val="28"/>
      <w:szCs w:val="28"/>
      <w:lang w:eastAsia="ja-JP"/>
    </w:rPr>
  </w:style>
  <w:style w:type="character" w:customStyle="1" w:styleId="BalloonTextChar">
    <w:name w:val="Balloon Text Char"/>
    <w:basedOn w:val="DefaultParagraphFont"/>
    <w:link w:val="BalloonText"/>
    <w:uiPriority w:val="99"/>
    <w:rsid w:val="00721C63"/>
    <w:rPr>
      <w:rFonts w:ascii="Tahoma" w:hAnsi="Tahoma" w:cs="Tahoma"/>
      <w:sz w:val="16"/>
      <w:szCs w:val="16"/>
      <w:lang w:val="en-US"/>
    </w:rPr>
  </w:style>
  <w:style w:type="character" w:customStyle="1" w:styleId="Heading1Char">
    <w:name w:val="Heading 1 Char"/>
    <w:basedOn w:val="DefaultParagraphFont"/>
    <w:link w:val="Heading1"/>
    <w:uiPriority w:val="9"/>
    <w:rsid w:val="00721C63"/>
    <w:rPr>
      <w:rFonts w:ascii="Arial" w:hAnsi="Arial" w:cs="Arial"/>
      <w:b/>
      <w:bCs/>
      <w:spacing w:val="10"/>
      <w:sz w:val="24"/>
      <w:szCs w:val="24"/>
      <w:lang w:val="en-US" w:eastAsia="en-US"/>
    </w:rPr>
  </w:style>
  <w:style w:type="character" w:customStyle="1" w:styleId="PlainTextChar">
    <w:name w:val="Plain Text Char"/>
    <w:basedOn w:val="DefaultParagraphFont"/>
    <w:link w:val="PlainText"/>
    <w:uiPriority w:val="99"/>
    <w:rsid w:val="00030685"/>
    <w:rPr>
      <w:rFonts w:ascii="Cambria" w:hAnsi="Cambria" w:cs="Courier New"/>
      <w:lang w:val="en-US"/>
    </w:rPr>
  </w:style>
  <w:style w:type="paragraph" w:customStyle="1" w:styleId="Titredetableau">
    <w:name w:val="Titre de tableau"/>
    <w:basedOn w:val="Normal"/>
    <w:rsid w:val="00A270E6"/>
    <w:pPr>
      <w:suppressLineNumbers/>
      <w:suppressAutoHyphens/>
      <w:spacing w:before="60" w:after="60" w:line="260" w:lineRule="exact"/>
      <w:jc w:val="left"/>
    </w:pPr>
    <w:rPr>
      <w:rFonts w:ascii="Times New Roman" w:hAnsi="Times New Roman"/>
      <w:b/>
      <w:bCs/>
      <w:sz w:val="24"/>
      <w:lang w:eastAsia="ar-SA"/>
    </w:rPr>
  </w:style>
  <w:style w:type="paragraph" w:styleId="NormalWeb">
    <w:name w:val="Normal (Web)"/>
    <w:basedOn w:val="Normal"/>
    <w:uiPriority w:val="99"/>
    <w:unhideWhenUsed/>
    <w:rsid w:val="00BE694E"/>
    <w:pPr>
      <w:spacing w:before="100" w:beforeAutospacing="1" w:after="394"/>
      <w:jc w:val="left"/>
    </w:pPr>
    <w:rPr>
      <w:rFonts w:ascii="Times New Roman" w:hAnsi="Times New Roman"/>
      <w:sz w:val="24"/>
      <w:szCs w:val="24"/>
      <w:lang w:val="nl-NL" w:eastAsia="nl-NL"/>
    </w:rPr>
  </w:style>
  <w:style w:type="paragraph" w:customStyle="1" w:styleId="ListParagraph1">
    <w:name w:val="List Paragraph1"/>
    <w:basedOn w:val="Normal"/>
    <w:qFormat/>
    <w:rsid w:val="001D3EEC"/>
    <w:pPr>
      <w:suppressAutoHyphens/>
      <w:spacing w:before="0" w:after="200" w:line="276" w:lineRule="auto"/>
      <w:ind w:left="720"/>
      <w:contextualSpacing/>
      <w:jc w:val="left"/>
    </w:pPr>
    <w:rPr>
      <w:rFonts w:ascii="Calibri" w:eastAsia="Calibri" w:hAnsi="Calibri" w:cs="Calibri"/>
      <w:sz w:val="22"/>
      <w:szCs w:val="22"/>
      <w:lang w:val="de-DE" w:eastAsia="ar-SA"/>
    </w:rPr>
  </w:style>
  <w:style w:type="character" w:customStyle="1" w:styleId="Heading2Char">
    <w:name w:val="Heading 2 Char"/>
    <w:basedOn w:val="DefaultParagraphFont"/>
    <w:link w:val="Heading2"/>
    <w:uiPriority w:val="9"/>
    <w:rsid w:val="008A4AD9"/>
    <w:rPr>
      <w:rFonts w:ascii="Arial" w:hAnsi="Arial" w:cs="Arial"/>
      <w:b/>
      <w:iCs/>
      <w:spacing w:val="10"/>
      <w:sz w:val="22"/>
      <w:szCs w:val="22"/>
      <w:lang w:val="en-US" w:eastAsia="en-US"/>
    </w:rPr>
  </w:style>
  <w:style w:type="character" w:customStyle="1" w:styleId="Heading3Char">
    <w:name w:val="Heading 3 Char"/>
    <w:basedOn w:val="DefaultParagraphFont"/>
    <w:link w:val="Heading3"/>
    <w:uiPriority w:val="9"/>
    <w:rsid w:val="008A4AD9"/>
    <w:rPr>
      <w:rFonts w:ascii="Arial" w:hAnsi="Arial" w:cs="Arial"/>
      <w:b/>
      <w:spacing w:val="6"/>
      <w:lang w:val="en-US" w:eastAsia="en-US"/>
    </w:rPr>
  </w:style>
  <w:style w:type="character" w:customStyle="1" w:styleId="Heading4Char">
    <w:name w:val="Heading 4 Char"/>
    <w:basedOn w:val="DefaultParagraphFont"/>
    <w:link w:val="Heading4"/>
    <w:uiPriority w:val="99"/>
    <w:rsid w:val="008A4AD9"/>
    <w:rPr>
      <w:rFonts w:ascii="Arial" w:hAnsi="Arial" w:cs="Arial"/>
      <w:b/>
      <w:spacing w:val="6"/>
      <w:lang w:val="en-US" w:eastAsia="en-US"/>
    </w:rPr>
  </w:style>
  <w:style w:type="character" w:customStyle="1" w:styleId="Heading5Char">
    <w:name w:val="Heading 5 Char"/>
    <w:basedOn w:val="DefaultParagraphFont"/>
    <w:link w:val="Heading5"/>
    <w:uiPriority w:val="99"/>
    <w:rsid w:val="008A4AD9"/>
    <w:rPr>
      <w:rFonts w:ascii="Arial" w:hAnsi="Arial" w:cs="Arial"/>
      <w:b/>
      <w:iCs/>
      <w:spacing w:val="-6"/>
      <w:lang w:val="en-US" w:eastAsia="en-US"/>
    </w:rPr>
  </w:style>
  <w:style w:type="character" w:customStyle="1" w:styleId="Heading6Char">
    <w:name w:val="Heading 6 Char"/>
    <w:basedOn w:val="DefaultParagraphFont"/>
    <w:link w:val="Heading6"/>
    <w:uiPriority w:val="99"/>
    <w:rsid w:val="008A4AD9"/>
    <w:rPr>
      <w:rFonts w:ascii="Futura Md BT" w:hAnsi="Futura Md BT"/>
      <w:b/>
      <w:bCs/>
    </w:rPr>
  </w:style>
  <w:style w:type="character" w:customStyle="1" w:styleId="Heading7Char">
    <w:name w:val="Heading 7 Char"/>
    <w:basedOn w:val="DefaultParagraphFont"/>
    <w:link w:val="Heading7"/>
    <w:uiPriority w:val="99"/>
    <w:rsid w:val="008A4AD9"/>
    <w:rPr>
      <w:rFonts w:ascii="Arial" w:hAnsi="Arial" w:cs="Arial"/>
      <w:b/>
      <w:bCs/>
    </w:rPr>
  </w:style>
  <w:style w:type="character" w:customStyle="1" w:styleId="Heading8Char">
    <w:name w:val="Heading 8 Char"/>
    <w:basedOn w:val="DefaultParagraphFont"/>
    <w:link w:val="Heading8"/>
    <w:uiPriority w:val="99"/>
    <w:rsid w:val="008A4AD9"/>
    <w:rPr>
      <w:rFonts w:ascii="Arial" w:hAnsi="Arial" w:cs="Arial"/>
      <w:b/>
      <w:bCs/>
      <w:sz w:val="28"/>
      <w:szCs w:val="28"/>
    </w:rPr>
  </w:style>
  <w:style w:type="character" w:customStyle="1" w:styleId="Heading9Char">
    <w:name w:val="Heading 9 Char"/>
    <w:basedOn w:val="DefaultParagraphFont"/>
    <w:link w:val="Heading9"/>
    <w:uiPriority w:val="99"/>
    <w:rsid w:val="008A4AD9"/>
    <w:rPr>
      <w:rFonts w:ascii="Arial" w:hAnsi="Arial" w:cs="Arial"/>
      <w:b/>
      <w:bCs/>
      <w:sz w:val="22"/>
      <w:szCs w:val="22"/>
    </w:rPr>
  </w:style>
  <w:style w:type="paragraph" w:styleId="List2">
    <w:name w:val="List 2"/>
    <w:basedOn w:val="Normal"/>
    <w:rsid w:val="008A4AD9"/>
    <w:pPr>
      <w:numPr>
        <w:numId w:val="32"/>
      </w:numPr>
      <w:spacing w:before="60" w:after="60"/>
      <w:ind w:left="792" w:right="288" w:hanging="504"/>
    </w:pPr>
    <w:rPr>
      <w:rFonts w:asciiTheme="minorHAnsi" w:eastAsia="MS Mincho" w:hAnsiTheme="minorHAnsi"/>
      <w:sz w:val="22"/>
      <w:lang w:eastAsia="en-US"/>
    </w:rPr>
  </w:style>
  <w:style w:type="paragraph" w:styleId="List3">
    <w:name w:val="List 3"/>
    <w:basedOn w:val="Normal"/>
    <w:uiPriority w:val="99"/>
    <w:rsid w:val="008A4AD9"/>
    <w:pPr>
      <w:numPr>
        <w:numId w:val="33"/>
      </w:numPr>
      <w:spacing w:before="60" w:after="60"/>
      <w:ind w:right="288"/>
    </w:pPr>
    <w:rPr>
      <w:rFonts w:asciiTheme="minorHAnsi" w:eastAsia="MS Mincho" w:hAnsiTheme="minorHAnsi"/>
      <w:sz w:val="22"/>
      <w:lang w:eastAsia="en-US"/>
    </w:rPr>
  </w:style>
  <w:style w:type="paragraph" w:styleId="List4">
    <w:name w:val="List 4"/>
    <w:basedOn w:val="Normal"/>
    <w:uiPriority w:val="99"/>
    <w:rsid w:val="008A4AD9"/>
    <w:pPr>
      <w:spacing w:before="120" w:after="120"/>
      <w:ind w:left="1132" w:hanging="283"/>
    </w:pPr>
    <w:rPr>
      <w:rFonts w:asciiTheme="minorHAnsi" w:eastAsia="MS Mincho" w:hAnsiTheme="minorHAnsi"/>
      <w:sz w:val="22"/>
      <w:lang w:eastAsia="en-US"/>
    </w:rPr>
  </w:style>
  <w:style w:type="character" w:customStyle="1" w:styleId="HeaderChar">
    <w:name w:val="Header Char"/>
    <w:aliases w:val="Header1 Char"/>
    <w:basedOn w:val="DefaultParagraphFont"/>
    <w:link w:val="Header"/>
    <w:uiPriority w:val="99"/>
    <w:rsid w:val="008A4AD9"/>
    <w:rPr>
      <w:rFonts w:ascii="Futura Md BT" w:hAnsi="Futura Md BT" w:cs="Arial"/>
      <w:b/>
      <w:bCs/>
      <w:kern w:val="32"/>
      <w:sz w:val="16"/>
      <w:szCs w:val="16"/>
      <w:lang w:eastAsia="en-US"/>
    </w:rPr>
  </w:style>
  <w:style w:type="character" w:customStyle="1" w:styleId="FooterChar">
    <w:name w:val="Footer Char"/>
    <w:aliases w:val="Footer1 Char"/>
    <w:basedOn w:val="DefaultParagraphFont"/>
    <w:link w:val="Footer"/>
    <w:uiPriority w:val="99"/>
    <w:rsid w:val="008A4AD9"/>
    <w:rPr>
      <w:rFonts w:cs="Arial"/>
      <w:bCs/>
      <w:kern w:val="32"/>
      <w:sz w:val="16"/>
      <w:szCs w:val="32"/>
      <w:lang w:eastAsia="en-US"/>
    </w:rPr>
  </w:style>
  <w:style w:type="paragraph" w:customStyle="1" w:styleId="Equations">
    <w:name w:val="Equations"/>
    <w:next w:val="Normal"/>
    <w:uiPriority w:val="99"/>
    <w:rsid w:val="008A4AD9"/>
    <w:pPr>
      <w:tabs>
        <w:tab w:val="right" w:pos="7416"/>
      </w:tabs>
      <w:ind w:left="288"/>
    </w:pPr>
    <w:rPr>
      <w:rFonts w:ascii="Palatino Linotype" w:eastAsia="MS Mincho" w:hAnsi="Palatino Linotype"/>
      <w:lang w:eastAsia="en-US"/>
    </w:rPr>
  </w:style>
  <w:style w:type="paragraph" w:customStyle="1" w:styleId="Front1">
    <w:name w:val="Front1"/>
    <w:basedOn w:val="Normal"/>
    <w:next w:val="Front2"/>
    <w:uiPriority w:val="99"/>
    <w:rsid w:val="008A4AD9"/>
    <w:pPr>
      <w:spacing w:before="0" w:after="0"/>
      <w:jc w:val="left"/>
    </w:pPr>
    <w:rPr>
      <w:rFonts w:asciiTheme="minorHAnsi" w:eastAsia="MS Mincho" w:hAnsiTheme="minorHAnsi"/>
      <w:b/>
      <w:sz w:val="28"/>
      <w:szCs w:val="28"/>
      <w:lang w:eastAsia="en-US"/>
    </w:rPr>
  </w:style>
  <w:style w:type="paragraph" w:customStyle="1" w:styleId="Front2">
    <w:name w:val="Front2"/>
    <w:basedOn w:val="Front1"/>
    <w:uiPriority w:val="99"/>
    <w:rsid w:val="008A4AD9"/>
    <w:pPr>
      <w:spacing w:before="240"/>
    </w:pPr>
    <w:rPr>
      <w:b w:val="0"/>
      <w:sz w:val="20"/>
    </w:rPr>
  </w:style>
  <w:style w:type="paragraph" w:customStyle="1" w:styleId="Front3">
    <w:name w:val="Front3"/>
    <w:basedOn w:val="Front1"/>
    <w:uiPriority w:val="99"/>
    <w:rsid w:val="008A4AD9"/>
    <w:rPr>
      <w:b w:val="0"/>
      <w:sz w:val="20"/>
    </w:rPr>
  </w:style>
  <w:style w:type="paragraph" w:customStyle="1" w:styleId="Front4">
    <w:name w:val="Front4"/>
    <w:basedOn w:val="Front1"/>
    <w:uiPriority w:val="99"/>
    <w:rsid w:val="008A4AD9"/>
    <w:pPr>
      <w:spacing w:after="240"/>
    </w:pPr>
    <w:rPr>
      <w:b w:val="0"/>
      <w:sz w:val="20"/>
    </w:rPr>
  </w:style>
  <w:style w:type="paragraph" w:customStyle="1" w:styleId="IllustrationCaption">
    <w:name w:val="Illustration Caption"/>
    <w:basedOn w:val="Normal"/>
    <w:next w:val="Normal"/>
    <w:uiPriority w:val="99"/>
    <w:rsid w:val="008A4AD9"/>
    <w:pPr>
      <w:keepLines/>
      <w:spacing w:before="240" w:after="240"/>
    </w:pPr>
    <w:rPr>
      <w:rFonts w:asciiTheme="minorHAnsi" w:hAnsiTheme="minorHAnsi"/>
      <w:b/>
      <w:sz w:val="17"/>
      <w:szCs w:val="18"/>
      <w:lang w:eastAsia="en-US"/>
    </w:rPr>
  </w:style>
  <w:style w:type="character" w:customStyle="1" w:styleId="ReferenceChar">
    <w:name w:val="Reference Char"/>
    <w:basedOn w:val="DefaultParagraphFont"/>
    <w:link w:val="Reference"/>
    <w:uiPriority w:val="99"/>
    <w:locked/>
    <w:rsid w:val="008A4AD9"/>
    <w:rPr>
      <w:rFonts w:ascii="Cambria" w:hAnsi="Cambria"/>
    </w:rPr>
  </w:style>
  <w:style w:type="character" w:customStyle="1" w:styleId="TitleChar">
    <w:name w:val="Title Char"/>
    <w:basedOn w:val="DefaultParagraphFont"/>
    <w:link w:val="Title"/>
    <w:uiPriority w:val="99"/>
    <w:rsid w:val="008A4AD9"/>
    <w:rPr>
      <w:rFonts w:ascii="Arial" w:hAnsi="Arial" w:cs="Arial"/>
      <w:b/>
      <w:bCs/>
      <w:kern w:val="28"/>
      <w:sz w:val="28"/>
      <w:szCs w:val="28"/>
    </w:rPr>
  </w:style>
  <w:style w:type="paragraph" w:customStyle="1" w:styleId="Title1">
    <w:name w:val="Title1"/>
    <w:basedOn w:val="Title"/>
    <w:uiPriority w:val="99"/>
    <w:rsid w:val="008A4AD9"/>
    <w:pPr>
      <w:spacing w:before="0" w:after="0"/>
      <w:ind w:left="0"/>
      <w:jc w:val="right"/>
      <w:outlineLvl w:val="9"/>
    </w:pPr>
    <w:rPr>
      <w:rFonts w:ascii="Futura Md BT" w:eastAsia="MS Mincho" w:hAnsi="Futura Md BT"/>
      <w:b w:val="0"/>
      <w:spacing w:val="10"/>
      <w:sz w:val="40"/>
      <w:szCs w:val="40"/>
      <w:lang w:eastAsia="en-US"/>
    </w:rPr>
  </w:style>
  <w:style w:type="paragraph" w:customStyle="1" w:styleId="Title3">
    <w:name w:val="Title3"/>
    <w:uiPriority w:val="99"/>
    <w:rsid w:val="008A4AD9"/>
    <w:pPr>
      <w:spacing w:before="480" w:after="60"/>
      <w:jc w:val="right"/>
    </w:pPr>
    <w:rPr>
      <w:rFonts w:ascii="Futura Md BT" w:eastAsia="MS Mincho" w:hAnsi="Futura Md BT" w:cs="Arial"/>
      <w:bCs/>
      <w:smallCaps/>
      <w:kern w:val="28"/>
      <w:sz w:val="36"/>
      <w:szCs w:val="28"/>
      <w:lang w:eastAsia="en-US"/>
    </w:rPr>
  </w:style>
  <w:style w:type="paragraph" w:customStyle="1" w:styleId="Title4">
    <w:name w:val="Title4"/>
    <w:uiPriority w:val="99"/>
    <w:rsid w:val="008A4AD9"/>
    <w:pPr>
      <w:spacing w:before="480" w:after="60"/>
      <w:jc w:val="right"/>
    </w:pPr>
    <w:rPr>
      <w:rFonts w:ascii="Futura Md BT" w:eastAsia="MS Mincho" w:hAnsi="Futura Md BT" w:cs="Arial"/>
      <w:bCs/>
      <w:smallCaps/>
      <w:kern w:val="28"/>
      <w:sz w:val="40"/>
      <w:szCs w:val="28"/>
      <w:lang w:eastAsia="en-US"/>
    </w:rPr>
  </w:style>
  <w:style w:type="paragraph" w:customStyle="1" w:styleId="HeadinginTOC">
    <w:name w:val="Heading in TOC"/>
    <w:next w:val="Normal"/>
    <w:uiPriority w:val="99"/>
    <w:rsid w:val="008A4AD9"/>
    <w:pPr>
      <w:keepNext/>
      <w:pBdr>
        <w:bottom w:val="single" w:sz="4" w:space="1" w:color="808080"/>
      </w:pBdr>
      <w:spacing w:before="240" w:after="240"/>
      <w:ind w:hanging="634"/>
      <w:outlineLvl w:val="0"/>
    </w:pPr>
    <w:rPr>
      <w:rFonts w:ascii="Futura Md BT" w:eastAsia="MS Mincho" w:hAnsi="Futura Md BT" w:cs="Arial"/>
      <w:b/>
      <w:bCs/>
      <w:spacing w:val="10"/>
      <w:kern w:val="32"/>
      <w:sz w:val="22"/>
      <w:szCs w:val="22"/>
      <w:lang w:eastAsia="en-US"/>
    </w:rPr>
  </w:style>
  <w:style w:type="paragraph" w:customStyle="1" w:styleId="Authors">
    <w:name w:val="Authors"/>
    <w:basedOn w:val="Normal"/>
    <w:next w:val="Normal"/>
    <w:uiPriority w:val="99"/>
    <w:rsid w:val="008A4AD9"/>
    <w:pPr>
      <w:spacing w:before="240" w:after="240"/>
      <w:jc w:val="left"/>
    </w:pPr>
    <w:rPr>
      <w:rFonts w:asciiTheme="minorHAnsi" w:eastAsia="MS Mincho" w:hAnsiTheme="minorHAnsi"/>
      <w:b/>
      <w:sz w:val="21"/>
      <w:lang w:eastAsia="en-US"/>
    </w:rPr>
  </w:style>
  <w:style w:type="character" w:customStyle="1" w:styleId="AnnexHeadingChar">
    <w:name w:val="Annex Heading Char"/>
    <w:link w:val="AnnexHeading"/>
    <w:rsid w:val="008A4AD9"/>
    <w:rPr>
      <w:rFonts w:ascii="Arial" w:hAnsi="Arial"/>
      <w:b/>
      <w:bCs/>
      <w:spacing w:val="22"/>
      <w:kern w:val="32"/>
      <w:sz w:val="24"/>
      <w:szCs w:val="24"/>
      <w:lang w:eastAsia="en-US"/>
    </w:rPr>
  </w:style>
  <w:style w:type="character" w:customStyle="1" w:styleId="hps">
    <w:name w:val="hps"/>
    <w:basedOn w:val="DefaultParagraphFont"/>
    <w:uiPriority w:val="99"/>
    <w:rsid w:val="008A4AD9"/>
    <w:rPr>
      <w:rFonts w:cs="Times New Roman"/>
    </w:rPr>
  </w:style>
  <w:style w:type="character" w:customStyle="1" w:styleId="shorttext">
    <w:name w:val="short_text"/>
    <w:basedOn w:val="DefaultParagraphFont"/>
    <w:uiPriority w:val="99"/>
    <w:rsid w:val="008A4AD9"/>
    <w:rPr>
      <w:rFonts w:cs="Times New Roman"/>
    </w:rPr>
  </w:style>
  <w:style w:type="character" w:customStyle="1" w:styleId="hpsalt-edited">
    <w:name w:val="hps alt-edited"/>
    <w:basedOn w:val="DefaultParagraphFont"/>
    <w:uiPriority w:val="99"/>
    <w:rsid w:val="008A4AD9"/>
    <w:rPr>
      <w:rFonts w:cs="Times New Roman"/>
    </w:rPr>
  </w:style>
  <w:style w:type="character" w:customStyle="1" w:styleId="FootnoteTextChar">
    <w:name w:val="Footnote Text Char"/>
    <w:basedOn w:val="DefaultParagraphFont"/>
    <w:link w:val="FootnoteText"/>
    <w:rsid w:val="008A4AD9"/>
    <w:rPr>
      <w:sz w:val="16"/>
      <w:szCs w:val="16"/>
      <w:lang w:eastAsia="en-US"/>
    </w:rPr>
  </w:style>
  <w:style w:type="table" w:customStyle="1" w:styleId="TableGrid1">
    <w:name w:val="Table Grid1"/>
    <w:basedOn w:val="TableNormal"/>
    <w:next w:val="TableGrid"/>
    <w:rsid w:val="008A4AD9"/>
    <w:pPr>
      <w:spacing w:before="160" w:after="160" w:line="260" w:lineRule="exact"/>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0">
    <w:name w:val="listparagraph"/>
    <w:basedOn w:val="Normal"/>
    <w:rsid w:val="008A4AD9"/>
    <w:pPr>
      <w:spacing w:before="0" w:after="200" w:line="276" w:lineRule="auto"/>
      <w:ind w:left="720"/>
      <w:jc w:val="left"/>
    </w:pPr>
    <w:rPr>
      <w:rFonts w:ascii="Calibri" w:eastAsiaTheme="minorHAnsi" w:hAnsi="Calibri" w:cs="Calibri"/>
      <w:sz w:val="22"/>
      <w:szCs w:val="22"/>
    </w:rPr>
  </w:style>
  <w:style w:type="character" w:customStyle="1" w:styleId="CommentSubjectChar">
    <w:name w:val="Comment Subject Char"/>
    <w:basedOn w:val="CommentTextChar"/>
    <w:link w:val="CommentSubject"/>
    <w:rsid w:val="008A4AD9"/>
    <w:rPr>
      <w:rFonts w:ascii="Arial" w:hAnsi="Arial"/>
      <w:b/>
      <w:bCs/>
      <w:snapToGrid/>
    </w:rPr>
  </w:style>
  <w:style w:type="paragraph" w:customStyle="1" w:styleId="Style1">
    <w:name w:val="Style1"/>
    <w:basedOn w:val="Normal"/>
    <w:uiPriority w:val="99"/>
    <w:rsid w:val="008A4AD9"/>
    <w:pPr>
      <w:numPr>
        <w:numId w:val="34"/>
      </w:numPr>
      <w:spacing w:line="260" w:lineRule="exact"/>
    </w:pPr>
    <w:rPr>
      <w:rFonts w:ascii="Times New Roman" w:hAnsi="Times New Roman"/>
      <w:lang w:eastAsia="en-US"/>
    </w:rPr>
  </w:style>
  <w:style w:type="paragraph" w:styleId="NoSpacing">
    <w:name w:val="No Spacing"/>
    <w:uiPriority w:val="1"/>
    <w:qFormat/>
    <w:rsid w:val="008A4AD9"/>
    <w:rPr>
      <w:rFonts w:asciiTheme="minorHAnsi" w:eastAsiaTheme="minorHAnsi" w:hAnsiTheme="minorHAnsi" w:cstheme="minorBidi"/>
      <w:sz w:val="22"/>
      <w:szCs w:val="22"/>
      <w:lang w:eastAsia="en-US"/>
    </w:rPr>
  </w:style>
  <w:style w:type="paragraph" w:customStyle="1" w:styleId="xl66">
    <w:name w:val="xl66"/>
    <w:basedOn w:val="Normal"/>
    <w:rsid w:val="008A4AD9"/>
    <w:pPr>
      <w:shd w:val="clear" w:color="000000" w:fill="FBFED0"/>
      <w:spacing w:before="100" w:beforeAutospacing="1" w:after="100" w:afterAutospacing="1"/>
      <w:jc w:val="left"/>
    </w:pPr>
    <w:rPr>
      <w:rFonts w:ascii="Times New Roman" w:hAnsi="Times New Roman"/>
      <w:sz w:val="24"/>
      <w:szCs w:val="24"/>
    </w:rPr>
  </w:style>
  <w:style w:type="paragraph" w:customStyle="1" w:styleId="xl67">
    <w:name w:val="xl67"/>
    <w:basedOn w:val="Normal"/>
    <w:rsid w:val="008A4AD9"/>
    <w:pPr>
      <w:spacing w:before="100" w:beforeAutospacing="1" w:after="100" w:afterAutospacing="1"/>
      <w:jc w:val="center"/>
    </w:pPr>
    <w:rPr>
      <w:rFonts w:ascii="Times New Roman" w:hAnsi="Times New Roman"/>
      <w:sz w:val="24"/>
      <w:szCs w:val="24"/>
    </w:rPr>
  </w:style>
  <w:style w:type="paragraph" w:customStyle="1" w:styleId="xl68">
    <w:name w:val="xl68"/>
    <w:basedOn w:val="Normal"/>
    <w:rsid w:val="008A4AD9"/>
    <w:pPr>
      <w:shd w:val="clear" w:color="000000" w:fill="F2F2F2"/>
      <w:spacing w:before="100" w:beforeAutospacing="1" w:after="100" w:afterAutospacing="1"/>
      <w:jc w:val="left"/>
    </w:pPr>
    <w:rPr>
      <w:rFonts w:ascii="Times New Roman" w:hAnsi="Times New Roman"/>
      <w:sz w:val="24"/>
      <w:szCs w:val="24"/>
    </w:rPr>
  </w:style>
  <w:style w:type="paragraph" w:customStyle="1" w:styleId="xl69">
    <w:name w:val="xl69"/>
    <w:basedOn w:val="Normal"/>
    <w:rsid w:val="008A4AD9"/>
    <w:pPr>
      <w:shd w:val="clear" w:color="000000" w:fill="F2F2F2"/>
      <w:spacing w:before="100" w:beforeAutospacing="1" w:after="100" w:afterAutospacing="1"/>
      <w:jc w:val="left"/>
    </w:pPr>
    <w:rPr>
      <w:rFonts w:ascii="Times New Roman" w:hAnsi="Times New Roman"/>
      <w:sz w:val="24"/>
      <w:szCs w:val="24"/>
    </w:rPr>
  </w:style>
  <w:style w:type="paragraph" w:customStyle="1" w:styleId="xl70">
    <w:name w:val="xl70"/>
    <w:basedOn w:val="Normal"/>
    <w:rsid w:val="008A4AD9"/>
    <w:pPr>
      <w:pBdr>
        <w:top w:val="single" w:sz="4" w:space="0" w:color="auto"/>
        <w:left w:val="single" w:sz="4" w:space="8" w:color="auto"/>
      </w:pBdr>
      <w:spacing w:before="100" w:beforeAutospacing="1" w:after="100" w:afterAutospacing="1"/>
      <w:ind w:firstLineChars="100" w:firstLine="100"/>
      <w:jc w:val="left"/>
    </w:pPr>
    <w:rPr>
      <w:rFonts w:ascii="Times New Roman" w:hAnsi="Times New Roman"/>
      <w:sz w:val="24"/>
      <w:szCs w:val="24"/>
    </w:rPr>
  </w:style>
  <w:style w:type="paragraph" w:customStyle="1" w:styleId="xl71">
    <w:name w:val="xl71"/>
    <w:basedOn w:val="Normal"/>
    <w:rsid w:val="008A4AD9"/>
    <w:pPr>
      <w:pBdr>
        <w:top w:val="single" w:sz="4" w:space="0" w:color="auto"/>
      </w:pBdr>
      <w:spacing w:before="100" w:beforeAutospacing="1" w:after="100" w:afterAutospacing="1"/>
      <w:jc w:val="left"/>
    </w:pPr>
    <w:rPr>
      <w:rFonts w:ascii="Times New Roman" w:hAnsi="Times New Roman"/>
      <w:sz w:val="24"/>
      <w:szCs w:val="24"/>
    </w:rPr>
  </w:style>
  <w:style w:type="paragraph" w:customStyle="1" w:styleId="xl72">
    <w:name w:val="xl72"/>
    <w:basedOn w:val="Normal"/>
    <w:rsid w:val="008A4AD9"/>
    <w:pPr>
      <w:pBdr>
        <w:top w:val="single" w:sz="4" w:space="0" w:color="auto"/>
      </w:pBdr>
      <w:spacing w:before="100" w:beforeAutospacing="1" w:after="100" w:afterAutospacing="1"/>
      <w:jc w:val="center"/>
    </w:pPr>
    <w:rPr>
      <w:rFonts w:ascii="Times New Roman" w:hAnsi="Times New Roman"/>
      <w:sz w:val="24"/>
      <w:szCs w:val="24"/>
    </w:rPr>
  </w:style>
  <w:style w:type="paragraph" w:customStyle="1" w:styleId="xl73">
    <w:name w:val="xl73"/>
    <w:basedOn w:val="Normal"/>
    <w:rsid w:val="008A4AD9"/>
    <w:pPr>
      <w:pBdr>
        <w:top w:val="single" w:sz="4" w:space="0" w:color="auto"/>
        <w:left w:val="double" w:sz="6" w:space="8" w:color="auto"/>
        <w:bottom w:val="single" w:sz="4" w:space="0" w:color="auto"/>
      </w:pBdr>
      <w:spacing w:before="100" w:beforeAutospacing="1" w:after="100" w:afterAutospacing="1"/>
      <w:ind w:firstLineChars="100" w:firstLine="100"/>
      <w:jc w:val="left"/>
    </w:pPr>
    <w:rPr>
      <w:rFonts w:ascii="Times New Roman" w:hAnsi="Times New Roman"/>
      <w:sz w:val="24"/>
      <w:szCs w:val="24"/>
    </w:rPr>
  </w:style>
  <w:style w:type="paragraph" w:customStyle="1" w:styleId="xl74">
    <w:name w:val="xl74"/>
    <w:basedOn w:val="Normal"/>
    <w:rsid w:val="008A4AD9"/>
    <w:pPr>
      <w:pBdr>
        <w:top w:val="single" w:sz="4" w:space="0" w:color="auto"/>
        <w:bottom w:val="single" w:sz="4" w:space="0" w:color="auto"/>
      </w:pBdr>
      <w:spacing w:before="100" w:beforeAutospacing="1" w:after="100" w:afterAutospacing="1"/>
      <w:jc w:val="center"/>
    </w:pPr>
    <w:rPr>
      <w:rFonts w:ascii="Times New Roman" w:hAnsi="Times New Roman"/>
      <w:sz w:val="24"/>
      <w:szCs w:val="24"/>
    </w:rPr>
  </w:style>
  <w:style w:type="paragraph" w:customStyle="1" w:styleId="xl75">
    <w:name w:val="xl75"/>
    <w:basedOn w:val="Normal"/>
    <w:rsid w:val="008A4AD9"/>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76">
    <w:name w:val="xl76"/>
    <w:basedOn w:val="Normal"/>
    <w:rsid w:val="008A4AD9"/>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Times New Roman" w:hAnsi="Times New Roman"/>
      <w:b/>
      <w:bCs/>
      <w:sz w:val="24"/>
      <w:szCs w:val="24"/>
    </w:rPr>
  </w:style>
  <w:style w:type="paragraph" w:customStyle="1" w:styleId="xl77">
    <w:name w:val="xl77"/>
    <w:basedOn w:val="Normal"/>
    <w:rsid w:val="008A4AD9"/>
    <w:pPr>
      <w:pBdr>
        <w:top w:val="single" w:sz="4" w:space="0" w:color="auto"/>
        <w:left w:val="single" w:sz="4" w:space="0" w:color="auto"/>
        <w:bottom w:val="double" w:sz="6" w:space="0" w:color="auto"/>
        <w:right w:val="single" w:sz="4" w:space="0" w:color="auto"/>
      </w:pBdr>
      <w:spacing w:before="100" w:beforeAutospacing="1" w:after="100" w:afterAutospacing="1"/>
      <w:jc w:val="left"/>
    </w:pPr>
    <w:rPr>
      <w:rFonts w:ascii="Times New Roman" w:hAnsi="Times New Roman"/>
      <w:b/>
      <w:bCs/>
      <w:sz w:val="24"/>
      <w:szCs w:val="24"/>
    </w:rPr>
  </w:style>
  <w:style w:type="paragraph" w:customStyle="1" w:styleId="xl78">
    <w:name w:val="xl78"/>
    <w:basedOn w:val="Normal"/>
    <w:rsid w:val="008A4AD9"/>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79">
    <w:name w:val="xl79"/>
    <w:basedOn w:val="Normal"/>
    <w:rsid w:val="008A4AD9"/>
    <w:pPr>
      <w:pBdr>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80">
    <w:name w:val="xl80"/>
    <w:basedOn w:val="Normal"/>
    <w:rsid w:val="008A4AD9"/>
    <w:pPr>
      <w:pBdr>
        <w:left w:val="single" w:sz="4" w:space="0" w:color="auto"/>
        <w:bottom w:val="single" w:sz="4" w:space="0" w:color="auto"/>
      </w:pBdr>
      <w:spacing w:before="100" w:beforeAutospacing="1" w:after="100" w:afterAutospacing="1"/>
      <w:jc w:val="left"/>
    </w:pPr>
    <w:rPr>
      <w:rFonts w:ascii="Times New Roman" w:hAnsi="Times New Roman"/>
      <w:sz w:val="24"/>
      <w:szCs w:val="24"/>
    </w:rPr>
  </w:style>
  <w:style w:type="paragraph" w:customStyle="1" w:styleId="xl81">
    <w:name w:val="xl81"/>
    <w:basedOn w:val="Normal"/>
    <w:rsid w:val="008A4AD9"/>
    <w:pPr>
      <w:pBdr>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82">
    <w:name w:val="xl82"/>
    <w:basedOn w:val="Normal"/>
    <w:rsid w:val="008A4AD9"/>
    <w:pPr>
      <w:pBdr>
        <w:left w:val="single" w:sz="4" w:space="0" w:color="auto"/>
        <w:bottom w:val="single" w:sz="4" w:space="0" w:color="auto"/>
        <w:right w:val="single" w:sz="4" w:space="0" w:color="auto"/>
      </w:pBdr>
      <w:shd w:val="clear" w:color="000000" w:fill="F2F2F2"/>
      <w:spacing w:before="100" w:beforeAutospacing="1" w:after="100" w:afterAutospacing="1"/>
      <w:jc w:val="left"/>
    </w:pPr>
    <w:rPr>
      <w:rFonts w:ascii="Times New Roman" w:hAnsi="Times New Roman"/>
      <w:sz w:val="24"/>
      <w:szCs w:val="24"/>
    </w:rPr>
  </w:style>
  <w:style w:type="paragraph" w:customStyle="1" w:styleId="xl83">
    <w:name w:val="xl83"/>
    <w:basedOn w:val="Normal"/>
    <w:rsid w:val="008A4AD9"/>
    <w:pPr>
      <w:pBdr>
        <w:left w:val="single" w:sz="4" w:space="0" w:color="auto"/>
        <w:bottom w:val="single" w:sz="4" w:space="0" w:color="auto"/>
      </w:pBdr>
      <w:spacing w:before="100" w:beforeAutospacing="1" w:after="100" w:afterAutospacing="1"/>
      <w:jc w:val="center"/>
    </w:pPr>
    <w:rPr>
      <w:rFonts w:ascii="Times New Roman" w:hAnsi="Times New Roman"/>
      <w:sz w:val="24"/>
      <w:szCs w:val="24"/>
    </w:rPr>
  </w:style>
  <w:style w:type="paragraph" w:customStyle="1" w:styleId="xl84">
    <w:name w:val="xl84"/>
    <w:basedOn w:val="Normal"/>
    <w:rsid w:val="008A4AD9"/>
    <w:pPr>
      <w:pBdr>
        <w:left w:val="double" w:sz="6" w:space="0" w:color="auto"/>
        <w:bottom w:val="single" w:sz="4" w:space="0" w:color="auto"/>
        <w:right w:val="single" w:sz="4" w:space="0" w:color="auto"/>
      </w:pBdr>
      <w:shd w:val="clear" w:color="000000" w:fill="F2F2F2"/>
      <w:spacing w:before="100" w:beforeAutospacing="1" w:after="100" w:afterAutospacing="1"/>
      <w:jc w:val="left"/>
    </w:pPr>
    <w:rPr>
      <w:rFonts w:ascii="Times New Roman" w:hAnsi="Times New Roman"/>
      <w:sz w:val="24"/>
      <w:szCs w:val="24"/>
    </w:rPr>
  </w:style>
  <w:style w:type="paragraph" w:customStyle="1" w:styleId="xl85">
    <w:name w:val="xl85"/>
    <w:basedOn w:val="Normal"/>
    <w:rsid w:val="008A4AD9"/>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86">
    <w:name w:val="xl86"/>
    <w:basedOn w:val="Normal"/>
    <w:rsid w:val="008A4AD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87">
    <w:name w:val="xl87"/>
    <w:basedOn w:val="Normal"/>
    <w:rsid w:val="008A4AD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pPr>
    <w:rPr>
      <w:rFonts w:ascii="Times New Roman" w:hAnsi="Times New Roman"/>
      <w:sz w:val="24"/>
      <w:szCs w:val="24"/>
    </w:rPr>
  </w:style>
  <w:style w:type="paragraph" w:customStyle="1" w:styleId="xl88">
    <w:name w:val="xl88"/>
    <w:basedOn w:val="Normal"/>
    <w:rsid w:val="008A4AD9"/>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rPr>
  </w:style>
  <w:style w:type="paragraph" w:customStyle="1" w:styleId="xl89">
    <w:name w:val="xl89"/>
    <w:basedOn w:val="Normal"/>
    <w:rsid w:val="008A4AD9"/>
    <w:pPr>
      <w:pBdr>
        <w:top w:val="single" w:sz="4" w:space="0" w:color="auto"/>
        <w:left w:val="double" w:sz="6" w:space="0" w:color="auto"/>
        <w:bottom w:val="single" w:sz="4" w:space="0" w:color="auto"/>
        <w:right w:val="single" w:sz="4" w:space="0" w:color="auto"/>
      </w:pBdr>
      <w:shd w:val="clear" w:color="000000" w:fill="F2F2F2"/>
      <w:spacing w:before="100" w:beforeAutospacing="1" w:after="100" w:afterAutospacing="1"/>
      <w:jc w:val="left"/>
    </w:pPr>
    <w:rPr>
      <w:rFonts w:ascii="Times New Roman" w:hAnsi="Times New Roman"/>
      <w:sz w:val="24"/>
      <w:szCs w:val="24"/>
    </w:rPr>
  </w:style>
  <w:style w:type="paragraph" w:customStyle="1" w:styleId="xl90">
    <w:name w:val="xl90"/>
    <w:basedOn w:val="Normal"/>
    <w:rsid w:val="008A4AD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91">
    <w:name w:val="xl91"/>
    <w:basedOn w:val="Normal"/>
    <w:rsid w:val="008A4AD9"/>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Times New Roman" w:hAnsi="Times New Roman"/>
      <w:sz w:val="17"/>
      <w:szCs w:val="17"/>
    </w:rPr>
  </w:style>
  <w:style w:type="paragraph" w:customStyle="1" w:styleId="xl92">
    <w:name w:val="xl92"/>
    <w:basedOn w:val="Normal"/>
    <w:rsid w:val="008A4AD9"/>
    <w:pPr>
      <w:pBdr>
        <w:top w:val="single" w:sz="4" w:space="0" w:color="auto"/>
        <w:left w:val="single" w:sz="4" w:space="0" w:color="auto"/>
        <w:bottom w:val="double" w:sz="6" w:space="0" w:color="auto"/>
      </w:pBdr>
      <w:spacing w:before="100" w:beforeAutospacing="1" w:after="100" w:afterAutospacing="1"/>
      <w:jc w:val="center"/>
    </w:pPr>
    <w:rPr>
      <w:rFonts w:ascii="Times New Roman" w:hAnsi="Times New Roman"/>
      <w:sz w:val="17"/>
      <w:szCs w:val="17"/>
    </w:rPr>
  </w:style>
  <w:style w:type="paragraph" w:customStyle="1" w:styleId="xl93">
    <w:name w:val="xl93"/>
    <w:basedOn w:val="Normal"/>
    <w:rsid w:val="008A4AD9"/>
    <w:pPr>
      <w:pBdr>
        <w:top w:val="single" w:sz="4" w:space="0" w:color="auto"/>
        <w:left w:val="single" w:sz="4" w:space="0" w:color="auto"/>
        <w:bottom w:val="double" w:sz="6" w:space="0" w:color="auto"/>
        <w:right w:val="single" w:sz="4" w:space="0" w:color="auto"/>
      </w:pBdr>
      <w:shd w:val="clear" w:color="000000" w:fill="F2F2F2"/>
      <w:spacing w:before="100" w:beforeAutospacing="1" w:after="100" w:afterAutospacing="1"/>
      <w:jc w:val="center"/>
    </w:pPr>
    <w:rPr>
      <w:rFonts w:ascii="Times New Roman" w:hAnsi="Times New Roman"/>
      <w:sz w:val="17"/>
      <w:szCs w:val="17"/>
    </w:rPr>
  </w:style>
  <w:style w:type="paragraph" w:customStyle="1" w:styleId="xl94">
    <w:name w:val="xl94"/>
    <w:basedOn w:val="Normal"/>
    <w:rsid w:val="008A4AD9"/>
    <w:pPr>
      <w:pBdr>
        <w:top w:val="single" w:sz="4" w:space="0" w:color="auto"/>
        <w:left w:val="double" w:sz="6" w:space="0" w:color="auto"/>
        <w:bottom w:val="double" w:sz="6" w:space="0" w:color="auto"/>
        <w:right w:val="single" w:sz="4" w:space="0" w:color="auto"/>
      </w:pBdr>
      <w:shd w:val="clear" w:color="000000" w:fill="F2F2F2"/>
      <w:spacing w:before="100" w:beforeAutospacing="1" w:after="100" w:afterAutospacing="1"/>
      <w:jc w:val="center"/>
    </w:pPr>
    <w:rPr>
      <w:rFonts w:ascii="Times New Roman" w:hAnsi="Times New Roman"/>
      <w:sz w:val="17"/>
      <w:szCs w:val="17"/>
    </w:rPr>
  </w:style>
  <w:style w:type="paragraph" w:customStyle="1" w:styleId="NumPar1">
    <w:name w:val="NumPar 1"/>
    <w:basedOn w:val="Normal"/>
    <w:next w:val="Normal"/>
    <w:link w:val="NumPar1Char"/>
    <w:rsid w:val="008A4AD9"/>
    <w:pPr>
      <w:numPr>
        <w:numId w:val="36"/>
      </w:numPr>
      <w:spacing w:before="120" w:after="120"/>
    </w:pPr>
    <w:rPr>
      <w:rFonts w:ascii="Times New Roman" w:hAnsi="Times New Roman"/>
      <w:sz w:val="24"/>
      <w:szCs w:val="24"/>
      <w:lang w:eastAsia="en-US"/>
    </w:rPr>
  </w:style>
  <w:style w:type="character" w:customStyle="1" w:styleId="NumPar1Char">
    <w:name w:val="NumPar 1 Char"/>
    <w:link w:val="NumPar1"/>
    <w:rsid w:val="008A4AD9"/>
    <w:rPr>
      <w:sz w:val="24"/>
      <w:szCs w:val="24"/>
      <w:lang w:eastAsia="en-US"/>
    </w:rPr>
  </w:style>
  <w:style w:type="paragraph" w:customStyle="1" w:styleId="NumPar2">
    <w:name w:val="NumPar 2"/>
    <w:basedOn w:val="Normal"/>
    <w:next w:val="Normal"/>
    <w:rsid w:val="008A4AD9"/>
    <w:pPr>
      <w:numPr>
        <w:ilvl w:val="1"/>
        <w:numId w:val="36"/>
      </w:numPr>
      <w:spacing w:before="120" w:after="120"/>
    </w:pPr>
    <w:rPr>
      <w:rFonts w:ascii="Times New Roman" w:hAnsi="Times New Roman"/>
      <w:sz w:val="24"/>
      <w:szCs w:val="24"/>
      <w:lang w:eastAsia="en-US"/>
    </w:rPr>
  </w:style>
  <w:style w:type="paragraph" w:customStyle="1" w:styleId="NumPar3">
    <w:name w:val="NumPar 3"/>
    <w:basedOn w:val="Normal"/>
    <w:next w:val="Normal"/>
    <w:rsid w:val="008A4AD9"/>
    <w:pPr>
      <w:numPr>
        <w:ilvl w:val="2"/>
        <w:numId w:val="36"/>
      </w:numPr>
      <w:spacing w:before="120" w:after="120"/>
    </w:pPr>
    <w:rPr>
      <w:rFonts w:ascii="Times New Roman" w:hAnsi="Times New Roman"/>
      <w:sz w:val="24"/>
      <w:szCs w:val="24"/>
      <w:lang w:eastAsia="en-US"/>
    </w:rPr>
  </w:style>
  <w:style w:type="paragraph" w:customStyle="1" w:styleId="NumPar4">
    <w:name w:val="NumPar 4"/>
    <w:basedOn w:val="Normal"/>
    <w:next w:val="Normal"/>
    <w:rsid w:val="008A4AD9"/>
    <w:pPr>
      <w:numPr>
        <w:ilvl w:val="3"/>
        <w:numId w:val="36"/>
      </w:numPr>
      <w:spacing w:before="120" w:after="120"/>
    </w:pPr>
    <w:rPr>
      <w:rFonts w:ascii="Times New Roman" w:hAnsi="Times New Roman"/>
      <w:sz w:val="24"/>
      <w:szCs w:val="24"/>
      <w:lang w:eastAsia="en-US"/>
    </w:rPr>
  </w:style>
  <w:style w:type="paragraph" w:customStyle="1" w:styleId="Point0number">
    <w:name w:val="Point 0 (number)"/>
    <w:basedOn w:val="Normal"/>
    <w:rsid w:val="008A4AD9"/>
    <w:pPr>
      <w:numPr>
        <w:numId w:val="35"/>
      </w:numPr>
      <w:spacing w:before="120" w:after="120"/>
    </w:pPr>
    <w:rPr>
      <w:rFonts w:ascii="Times New Roman" w:hAnsi="Times New Roman"/>
      <w:sz w:val="24"/>
      <w:szCs w:val="24"/>
      <w:lang w:eastAsia="en-US"/>
    </w:rPr>
  </w:style>
  <w:style w:type="paragraph" w:customStyle="1" w:styleId="Point1number">
    <w:name w:val="Point 1 (number)"/>
    <w:basedOn w:val="Normal"/>
    <w:rsid w:val="008A4AD9"/>
    <w:pPr>
      <w:numPr>
        <w:ilvl w:val="2"/>
        <w:numId w:val="35"/>
      </w:numPr>
      <w:spacing w:before="120" w:after="120"/>
    </w:pPr>
    <w:rPr>
      <w:rFonts w:ascii="Times New Roman" w:hAnsi="Times New Roman"/>
      <w:sz w:val="24"/>
      <w:szCs w:val="24"/>
      <w:lang w:eastAsia="en-US"/>
    </w:rPr>
  </w:style>
  <w:style w:type="paragraph" w:customStyle="1" w:styleId="Point2number">
    <w:name w:val="Point 2 (number)"/>
    <w:basedOn w:val="Normal"/>
    <w:rsid w:val="008A4AD9"/>
    <w:pPr>
      <w:numPr>
        <w:ilvl w:val="4"/>
        <w:numId w:val="35"/>
      </w:numPr>
      <w:spacing w:before="120" w:after="120"/>
    </w:pPr>
    <w:rPr>
      <w:rFonts w:ascii="Times New Roman" w:hAnsi="Times New Roman"/>
      <w:sz w:val="24"/>
      <w:szCs w:val="24"/>
      <w:lang w:eastAsia="en-US"/>
    </w:rPr>
  </w:style>
  <w:style w:type="paragraph" w:customStyle="1" w:styleId="Point3number">
    <w:name w:val="Point 3 (number)"/>
    <w:basedOn w:val="Normal"/>
    <w:rsid w:val="008A4AD9"/>
    <w:pPr>
      <w:numPr>
        <w:ilvl w:val="6"/>
        <w:numId w:val="35"/>
      </w:numPr>
      <w:spacing w:before="120" w:after="120"/>
    </w:pPr>
    <w:rPr>
      <w:rFonts w:ascii="Times New Roman" w:hAnsi="Times New Roman"/>
      <w:sz w:val="24"/>
      <w:szCs w:val="24"/>
      <w:lang w:eastAsia="en-US"/>
    </w:rPr>
  </w:style>
  <w:style w:type="paragraph" w:customStyle="1" w:styleId="Point0letter">
    <w:name w:val="Point 0 (letter)"/>
    <w:basedOn w:val="Normal"/>
    <w:rsid w:val="008A4AD9"/>
    <w:pPr>
      <w:numPr>
        <w:ilvl w:val="1"/>
        <w:numId w:val="35"/>
      </w:numPr>
      <w:spacing w:before="120" w:after="120"/>
    </w:pPr>
    <w:rPr>
      <w:rFonts w:ascii="Times New Roman" w:hAnsi="Times New Roman"/>
      <w:sz w:val="24"/>
      <w:szCs w:val="24"/>
      <w:lang w:eastAsia="en-US"/>
    </w:rPr>
  </w:style>
  <w:style w:type="paragraph" w:customStyle="1" w:styleId="Point1letter">
    <w:name w:val="Point 1 (letter)"/>
    <w:basedOn w:val="Normal"/>
    <w:rsid w:val="008A4AD9"/>
    <w:pPr>
      <w:numPr>
        <w:ilvl w:val="3"/>
        <w:numId w:val="35"/>
      </w:numPr>
      <w:spacing w:before="120" w:after="120"/>
    </w:pPr>
    <w:rPr>
      <w:rFonts w:ascii="Times New Roman" w:hAnsi="Times New Roman"/>
      <w:sz w:val="24"/>
      <w:szCs w:val="24"/>
      <w:lang w:eastAsia="en-US"/>
    </w:rPr>
  </w:style>
  <w:style w:type="paragraph" w:customStyle="1" w:styleId="Point2letter">
    <w:name w:val="Point 2 (letter)"/>
    <w:basedOn w:val="Normal"/>
    <w:rsid w:val="008A4AD9"/>
    <w:pPr>
      <w:numPr>
        <w:ilvl w:val="5"/>
        <w:numId w:val="35"/>
      </w:numPr>
      <w:spacing w:before="120" w:after="120"/>
    </w:pPr>
    <w:rPr>
      <w:rFonts w:ascii="Times New Roman" w:hAnsi="Times New Roman"/>
      <w:sz w:val="24"/>
      <w:szCs w:val="24"/>
      <w:lang w:eastAsia="en-US"/>
    </w:rPr>
  </w:style>
  <w:style w:type="paragraph" w:customStyle="1" w:styleId="Point3letter">
    <w:name w:val="Point 3 (letter)"/>
    <w:basedOn w:val="Normal"/>
    <w:rsid w:val="008A4AD9"/>
    <w:pPr>
      <w:numPr>
        <w:ilvl w:val="7"/>
        <w:numId w:val="35"/>
      </w:numPr>
      <w:spacing w:before="120" w:after="120"/>
    </w:pPr>
    <w:rPr>
      <w:rFonts w:ascii="Times New Roman" w:hAnsi="Times New Roman"/>
      <w:sz w:val="24"/>
      <w:szCs w:val="24"/>
      <w:lang w:eastAsia="en-US"/>
    </w:rPr>
  </w:style>
  <w:style w:type="paragraph" w:customStyle="1" w:styleId="Point4letter">
    <w:name w:val="Point 4 (letter)"/>
    <w:basedOn w:val="Normal"/>
    <w:rsid w:val="008A4AD9"/>
    <w:pPr>
      <w:numPr>
        <w:ilvl w:val="8"/>
        <w:numId w:val="35"/>
      </w:numPr>
      <w:spacing w:before="120" w:after="120"/>
    </w:pPr>
    <w:rPr>
      <w:rFonts w:ascii="Times New Roman" w:hAnsi="Times New Roman"/>
      <w:sz w:val="24"/>
      <w:szCs w:val="24"/>
      <w:lang w:eastAsia="en-US"/>
    </w:rPr>
  </w:style>
  <w:style w:type="character" w:customStyle="1" w:styleId="BodyTextChar">
    <w:name w:val="Body Text Char"/>
    <w:basedOn w:val="DefaultParagraphFont"/>
    <w:link w:val="BodyText"/>
    <w:uiPriority w:val="99"/>
    <w:rsid w:val="008A4AD9"/>
    <w:rPr>
      <w:rFonts w:ascii="Cambria" w:hAnsi="Cambria"/>
      <w:szCs w:val="24"/>
    </w:rPr>
  </w:style>
  <w:style w:type="paragraph" w:customStyle="1" w:styleId="NoteLevel1">
    <w:name w:val="Note Level 1"/>
    <w:basedOn w:val="Normal"/>
    <w:autoRedefine/>
    <w:rsid w:val="008A4AD9"/>
    <w:pPr>
      <w:snapToGrid w:val="0"/>
      <w:spacing w:before="0" w:after="0"/>
      <w:ind w:leftChars="270" w:left="540"/>
      <w:jc w:val="left"/>
    </w:pPr>
    <w:rPr>
      <w:rFonts w:ascii="Arial" w:eastAsia="으뜸체" w:hAnsi="Arial"/>
      <w:sz w:val="24"/>
      <w:szCs w:val="24"/>
      <w:lang w:val="en-US" w:eastAsia="en-US"/>
      <w14:ligatures w14:val="all"/>
    </w:rPr>
  </w:style>
  <w:style w:type="paragraph" w:customStyle="1" w:styleId="Level3">
    <w:name w:val="Level 3"/>
    <w:basedOn w:val="Normal"/>
    <w:autoRedefine/>
    <w:rsid w:val="008A4AD9"/>
    <w:pPr>
      <w:numPr>
        <w:ilvl w:val="1"/>
        <w:numId w:val="38"/>
      </w:numPr>
      <w:tabs>
        <w:tab w:val="clear" w:pos="1200"/>
        <w:tab w:val="num" w:pos="1440"/>
      </w:tabs>
      <w:snapToGrid w:val="0"/>
      <w:spacing w:beforeLines="50" w:before="180" w:after="0"/>
      <w:ind w:left="1441" w:hanging="403"/>
      <w:jc w:val="left"/>
    </w:pPr>
    <w:rPr>
      <w:rFonts w:ascii="Arial" w:eastAsia="GulimChe" w:hAnsi="Arial" w:cs="Arial"/>
      <w:b/>
      <w:bCs/>
      <w:sz w:val="28"/>
      <w:szCs w:val="24"/>
      <w:lang w:val="en-US" w:eastAsia="en-US"/>
    </w:rPr>
  </w:style>
  <w:style w:type="paragraph" w:customStyle="1" w:styleId="Level5">
    <w:name w:val="Level 5"/>
    <w:basedOn w:val="Normal"/>
    <w:autoRedefine/>
    <w:rsid w:val="008A4AD9"/>
    <w:pPr>
      <w:numPr>
        <w:ilvl w:val="3"/>
        <w:numId w:val="38"/>
      </w:numPr>
      <w:tabs>
        <w:tab w:val="clear" w:pos="2000"/>
        <w:tab w:val="num" w:pos="1800"/>
      </w:tabs>
      <w:snapToGrid w:val="0"/>
      <w:spacing w:beforeLines="50" w:before="180" w:after="0"/>
      <w:ind w:left="1800" w:hanging="360"/>
      <w:jc w:val="left"/>
    </w:pPr>
    <w:rPr>
      <w:rFonts w:ascii="Arial" w:eastAsia="GulimChe" w:hAnsi="Arial" w:cs="Arial"/>
      <w:b/>
      <w:bCs/>
      <w:sz w:val="24"/>
      <w:szCs w:val="24"/>
      <w:lang w:val="en-US" w:eastAsia="en-US"/>
    </w:rPr>
  </w:style>
  <w:style w:type="character" w:styleId="BookTitle">
    <w:name w:val="Book Title"/>
    <w:basedOn w:val="DefaultParagraphFont"/>
    <w:uiPriority w:val="33"/>
    <w:qFormat/>
    <w:rsid w:val="00615357"/>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uiPriority="99" w:qFormat="1"/>
    <w:lsdException w:name="annotation reference" w:uiPriority="99"/>
    <w:lsdException w:name="List Bullet" w:uiPriority="99"/>
    <w:lsdException w:name="List 3" w:uiPriority="99"/>
    <w:lsdException w:name="List 4" w:uiPriority="99"/>
    <w:lsdException w:name="Title" w:uiPriority="99" w:qFormat="1"/>
    <w:lsdException w:name="Body Text"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body indent no number"/>
    <w:qFormat/>
    <w:rsid w:val="00615357"/>
    <w:pPr>
      <w:spacing w:before="160" w:after="160"/>
      <w:jc w:val="both"/>
    </w:pPr>
    <w:rPr>
      <w:rFonts w:ascii="Cambria" w:hAnsi="Cambria"/>
    </w:rPr>
  </w:style>
  <w:style w:type="paragraph" w:styleId="Heading1">
    <w:name w:val="heading 1"/>
    <w:next w:val="Normal"/>
    <w:link w:val="Heading1Char"/>
    <w:uiPriority w:val="9"/>
    <w:qFormat/>
    <w:rsid w:val="0085668A"/>
    <w:pPr>
      <w:keepNext/>
      <w:pageBreakBefore/>
      <w:pBdr>
        <w:bottom w:val="dotted" w:sz="4" w:space="1" w:color="auto"/>
      </w:pBdr>
      <w:spacing w:before="720" w:after="60"/>
      <w:ind w:hanging="902"/>
      <w:outlineLvl w:val="0"/>
    </w:pPr>
    <w:rPr>
      <w:rFonts w:ascii="Arial" w:hAnsi="Arial" w:cs="Arial"/>
      <w:b/>
      <w:bCs/>
      <w:spacing w:val="10"/>
      <w:sz w:val="24"/>
      <w:szCs w:val="24"/>
      <w:lang w:val="en-US" w:eastAsia="en-US"/>
    </w:rPr>
  </w:style>
  <w:style w:type="paragraph" w:styleId="Heading2">
    <w:name w:val="heading 2"/>
    <w:basedOn w:val="Heading1"/>
    <w:next w:val="Normal"/>
    <w:link w:val="Heading2Char"/>
    <w:uiPriority w:val="9"/>
    <w:qFormat/>
    <w:rsid w:val="0085668A"/>
    <w:pPr>
      <w:pBdr>
        <w:bottom w:val="none" w:sz="0" w:space="0" w:color="auto"/>
      </w:pBdr>
      <w:tabs>
        <w:tab w:val="left" w:pos="0"/>
      </w:tabs>
      <w:spacing w:before="240"/>
      <w:outlineLvl w:val="1"/>
    </w:pPr>
    <w:rPr>
      <w:bCs w:val="0"/>
      <w:iCs/>
      <w:sz w:val="22"/>
      <w:szCs w:val="22"/>
    </w:rPr>
  </w:style>
  <w:style w:type="paragraph" w:styleId="Heading3">
    <w:name w:val="heading 3"/>
    <w:basedOn w:val="Heading1"/>
    <w:next w:val="Normal"/>
    <w:link w:val="Heading3Char"/>
    <w:uiPriority w:val="9"/>
    <w:qFormat/>
    <w:rsid w:val="009146D4"/>
    <w:pPr>
      <w:pageBreakBefore w:val="0"/>
      <w:pBdr>
        <w:bottom w:val="none" w:sz="0" w:space="0" w:color="auto"/>
      </w:pBdr>
      <w:tabs>
        <w:tab w:val="left" w:pos="0"/>
      </w:tabs>
      <w:spacing w:before="240"/>
      <w:ind w:hanging="900"/>
      <w:outlineLvl w:val="2"/>
    </w:pPr>
    <w:rPr>
      <w:bCs w:val="0"/>
      <w:spacing w:val="6"/>
      <w:sz w:val="20"/>
      <w:szCs w:val="20"/>
    </w:rPr>
  </w:style>
  <w:style w:type="paragraph" w:styleId="Heading4">
    <w:name w:val="heading 4"/>
    <w:basedOn w:val="Heading1"/>
    <w:next w:val="Normal"/>
    <w:link w:val="Heading4Char"/>
    <w:qFormat/>
    <w:rsid w:val="009146D4"/>
    <w:pPr>
      <w:pageBreakBefore w:val="0"/>
      <w:pBdr>
        <w:bottom w:val="none" w:sz="0" w:space="0" w:color="auto"/>
      </w:pBdr>
      <w:spacing w:before="240"/>
      <w:ind w:hanging="900"/>
      <w:outlineLvl w:val="3"/>
    </w:pPr>
    <w:rPr>
      <w:bCs w:val="0"/>
      <w:spacing w:val="6"/>
      <w:sz w:val="20"/>
      <w:szCs w:val="20"/>
    </w:rPr>
  </w:style>
  <w:style w:type="paragraph" w:styleId="Heading5">
    <w:name w:val="heading 5"/>
    <w:basedOn w:val="Heading1"/>
    <w:next w:val="Normal"/>
    <w:link w:val="Heading5Char"/>
    <w:uiPriority w:val="99"/>
    <w:qFormat/>
    <w:rsid w:val="00803769"/>
    <w:pPr>
      <w:numPr>
        <w:ilvl w:val="4"/>
        <w:numId w:val="3"/>
      </w:numPr>
      <w:pBdr>
        <w:bottom w:val="none" w:sz="0" w:space="0" w:color="auto"/>
      </w:pBdr>
      <w:tabs>
        <w:tab w:val="left" w:pos="1080"/>
      </w:tabs>
      <w:spacing w:before="240"/>
      <w:outlineLvl w:val="4"/>
    </w:pPr>
    <w:rPr>
      <w:bCs w:val="0"/>
      <w:iCs/>
      <w:spacing w:val="-6"/>
      <w:sz w:val="20"/>
      <w:szCs w:val="20"/>
    </w:rPr>
  </w:style>
  <w:style w:type="paragraph" w:styleId="Heading6">
    <w:name w:val="heading 6"/>
    <w:basedOn w:val="Normal"/>
    <w:next w:val="Normal"/>
    <w:link w:val="Heading6Char"/>
    <w:uiPriority w:val="99"/>
    <w:qFormat/>
    <w:rsid w:val="00803769"/>
    <w:pPr>
      <w:numPr>
        <w:ilvl w:val="5"/>
        <w:numId w:val="3"/>
      </w:numPr>
      <w:spacing w:before="240" w:after="60"/>
      <w:jc w:val="left"/>
      <w:outlineLvl w:val="5"/>
    </w:pPr>
    <w:rPr>
      <w:rFonts w:ascii="Futura Md BT" w:hAnsi="Futura Md BT"/>
      <w:b/>
      <w:bCs/>
    </w:rPr>
  </w:style>
  <w:style w:type="paragraph" w:styleId="Heading7">
    <w:name w:val="heading 7"/>
    <w:basedOn w:val="Normal"/>
    <w:next w:val="Normal"/>
    <w:link w:val="Heading7Char"/>
    <w:uiPriority w:val="99"/>
    <w:qFormat/>
    <w:rsid w:val="00803769"/>
    <w:pPr>
      <w:keepNext/>
      <w:numPr>
        <w:ilvl w:val="6"/>
        <w:numId w:val="3"/>
      </w:numPr>
      <w:jc w:val="center"/>
      <w:outlineLvl w:val="6"/>
    </w:pPr>
    <w:rPr>
      <w:rFonts w:ascii="Arial" w:hAnsi="Arial" w:cs="Arial"/>
      <w:b/>
      <w:bCs/>
    </w:rPr>
  </w:style>
  <w:style w:type="paragraph" w:styleId="Heading8">
    <w:name w:val="heading 8"/>
    <w:basedOn w:val="Normal"/>
    <w:next w:val="Normal"/>
    <w:link w:val="Heading8Char"/>
    <w:uiPriority w:val="99"/>
    <w:qFormat/>
    <w:rsid w:val="00803769"/>
    <w:pPr>
      <w:keepNext/>
      <w:numPr>
        <w:ilvl w:val="7"/>
        <w:numId w:val="3"/>
      </w:numPr>
      <w:jc w:val="center"/>
      <w:outlineLvl w:val="7"/>
    </w:pPr>
    <w:rPr>
      <w:rFonts w:ascii="Arial" w:hAnsi="Arial" w:cs="Arial"/>
      <w:b/>
      <w:bCs/>
      <w:sz w:val="28"/>
      <w:szCs w:val="28"/>
    </w:rPr>
  </w:style>
  <w:style w:type="paragraph" w:styleId="Heading9">
    <w:name w:val="heading 9"/>
    <w:basedOn w:val="Normal"/>
    <w:next w:val="Normal"/>
    <w:link w:val="Heading9Char"/>
    <w:uiPriority w:val="99"/>
    <w:qFormat/>
    <w:rsid w:val="00803769"/>
    <w:pPr>
      <w:keepNext/>
      <w:numPr>
        <w:ilvl w:val="8"/>
        <w:numId w:val="3"/>
      </w:numPr>
      <w:outlineLvl w:val="8"/>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123Char">
    <w:name w:val="List 123 Char"/>
    <w:basedOn w:val="DefaultParagraphFont"/>
    <w:rPr>
      <w:lang w:val="en-GB" w:eastAsia="en-US" w:bidi="ar-SA"/>
    </w:rPr>
  </w:style>
  <w:style w:type="paragraph" w:styleId="FootnoteText">
    <w:name w:val="footnote text"/>
    <w:link w:val="FootnoteTextChar"/>
    <w:pPr>
      <w:spacing w:after="60"/>
      <w:ind w:left="720"/>
    </w:pPr>
    <w:rPr>
      <w:sz w:val="16"/>
      <w:szCs w:val="16"/>
      <w:lang w:eastAsia="en-US"/>
    </w:rPr>
  </w:style>
  <w:style w:type="character" w:styleId="FootnoteReference">
    <w:name w:val="footnote reference"/>
    <w:basedOn w:val="DefaultParagraphFont"/>
    <w:rsid w:val="00187C0F"/>
    <w:rPr>
      <w:rFonts w:ascii="Times New Roman" w:hAnsi="Times New Roman"/>
      <w:dstrike w:val="0"/>
      <w:sz w:val="16"/>
      <w:szCs w:val="16"/>
      <w:vertAlign w:val="superscript"/>
    </w:rPr>
  </w:style>
  <w:style w:type="paragraph" w:customStyle="1" w:styleId="AnnexHeading">
    <w:name w:val="Annex Heading"/>
    <w:basedOn w:val="Heading1"/>
    <w:next w:val="Normal"/>
    <w:link w:val="AnnexHeadingChar"/>
    <w:qFormat/>
    <w:pPr>
      <w:numPr>
        <w:numId w:val="1"/>
      </w:numPr>
    </w:pPr>
    <w:rPr>
      <w:rFonts w:cs="Times New Roman"/>
      <w:spacing w:val="22"/>
      <w:kern w:val="32"/>
      <w:lang w:val="en-GB"/>
    </w:rPr>
  </w:style>
  <w:style w:type="paragraph" w:styleId="Caption">
    <w:name w:val="caption"/>
    <w:basedOn w:val="Normal"/>
    <w:next w:val="Normal"/>
    <w:uiPriority w:val="99"/>
    <w:qFormat/>
    <w:pPr>
      <w:keepNext/>
      <w:keepLines/>
      <w:spacing w:before="120" w:after="240"/>
    </w:pPr>
    <w:rPr>
      <w:rFonts w:ascii="Arial" w:hAnsi="Arial"/>
      <w:bCs/>
      <w:szCs w:val="18"/>
    </w:rPr>
  </w:style>
  <w:style w:type="paragraph" w:styleId="Footer">
    <w:name w:val="footer"/>
    <w:aliases w:val="Footer1"/>
    <w:link w:val="FooterChar"/>
    <w:pPr>
      <w:tabs>
        <w:tab w:val="center" w:pos="4320"/>
        <w:tab w:val="right" w:pos="8640"/>
      </w:tabs>
    </w:pPr>
    <w:rPr>
      <w:rFonts w:cs="Arial"/>
      <w:bCs/>
      <w:kern w:val="32"/>
      <w:sz w:val="16"/>
      <w:szCs w:val="32"/>
      <w:lang w:eastAsia="en-US"/>
    </w:rPr>
  </w:style>
  <w:style w:type="paragraph" w:styleId="Header">
    <w:name w:val="header"/>
    <w:aliases w:val="Header1"/>
    <w:link w:val="HeaderChar"/>
    <w:pPr>
      <w:tabs>
        <w:tab w:val="center" w:pos="4320"/>
        <w:tab w:val="right" w:pos="8640"/>
      </w:tabs>
      <w:jc w:val="right"/>
    </w:pPr>
    <w:rPr>
      <w:rFonts w:ascii="Futura Md BT" w:hAnsi="Futura Md BT" w:cs="Arial"/>
      <w:b/>
      <w:bCs/>
      <w:kern w:val="32"/>
      <w:sz w:val="16"/>
      <w:szCs w:val="16"/>
      <w:lang w:eastAsia="en-US"/>
    </w:rPr>
  </w:style>
  <w:style w:type="paragraph" w:customStyle="1" w:styleId="Hheading1">
    <w:name w:val="Hheading 1"/>
    <w:next w:val="Normal"/>
    <w:uiPriority w:val="99"/>
    <w:pPr>
      <w:pBdr>
        <w:bottom w:val="dotted" w:sz="4" w:space="1" w:color="auto"/>
      </w:pBdr>
      <w:spacing w:before="240" w:after="60"/>
      <w:ind w:hanging="720"/>
    </w:pPr>
    <w:rPr>
      <w:rFonts w:ascii="Arial" w:hAnsi="Arial" w:cs="Arial"/>
      <w:b/>
      <w:bCs/>
      <w:spacing w:val="22"/>
      <w:kern w:val="32"/>
      <w:sz w:val="24"/>
      <w:szCs w:val="24"/>
      <w:lang w:eastAsia="en-US"/>
    </w:rPr>
  </w:style>
  <w:style w:type="paragraph" w:customStyle="1" w:styleId="Hheading2">
    <w:name w:val="Hheading 2"/>
    <w:next w:val="Normal"/>
    <w:uiPriority w:val="99"/>
    <w:pPr>
      <w:spacing w:before="240" w:after="120"/>
      <w:ind w:hanging="720"/>
    </w:pPr>
    <w:rPr>
      <w:rFonts w:ascii="Arial" w:hAnsi="Arial" w:cs="Arial"/>
      <w:b/>
      <w:bCs/>
      <w:spacing w:val="10"/>
      <w:kern w:val="32"/>
      <w:sz w:val="22"/>
      <w:szCs w:val="22"/>
      <w:lang w:eastAsia="en-US"/>
    </w:rPr>
  </w:style>
  <w:style w:type="paragraph" w:customStyle="1" w:styleId="Hheading3">
    <w:name w:val="Hheading 3"/>
    <w:basedOn w:val="Hheading1"/>
    <w:uiPriority w:val="99"/>
    <w:rsid w:val="0068057B"/>
    <w:pPr>
      <w:keepNext/>
      <w:pBdr>
        <w:bottom w:val="none" w:sz="0" w:space="0" w:color="auto"/>
      </w:pBdr>
      <w:tabs>
        <w:tab w:val="left" w:pos="4320"/>
      </w:tabs>
      <w:ind w:left="720"/>
    </w:pPr>
    <w:rPr>
      <w:spacing w:val="6"/>
      <w:sz w:val="20"/>
      <w:szCs w:val="20"/>
    </w:rPr>
  </w:style>
  <w:style w:type="paragraph" w:customStyle="1" w:styleId="Hheading4">
    <w:name w:val="Hheading 4"/>
    <w:basedOn w:val="Hheading3"/>
    <w:pPr>
      <w:spacing w:before="160"/>
    </w:pPr>
    <w:rPr>
      <w:rFonts w:ascii="Times New Roman Bold" w:hAnsi="Times New Roman Bold"/>
      <w:i/>
    </w:rPr>
  </w:style>
  <w:style w:type="paragraph" w:customStyle="1" w:styleId="Hheading5">
    <w:name w:val="Hheading 5"/>
    <w:basedOn w:val="Hheading4"/>
    <w:rPr>
      <w:i w:val="0"/>
      <w:sz w:val="18"/>
    </w:rPr>
  </w:style>
  <w:style w:type="paragraph" w:customStyle="1" w:styleId="Illustration">
    <w:name w:val="Illustration"/>
    <w:basedOn w:val="TableCaption"/>
    <w:next w:val="Normal"/>
  </w:style>
  <w:style w:type="paragraph" w:customStyle="1" w:styleId="TableCaption">
    <w:name w:val="Table Caption"/>
    <w:basedOn w:val="Caption"/>
    <w:next w:val="Normal"/>
    <w:uiPriority w:val="99"/>
    <w:pPr>
      <w:spacing w:before="160" w:after="120"/>
    </w:pPr>
  </w:style>
  <w:style w:type="paragraph" w:customStyle="1" w:styleId="Illustration1">
    <w:name w:val="Illustration1"/>
    <w:next w:val="Illustration"/>
    <w:uiPriority w:val="99"/>
    <w:pPr>
      <w:keepNext/>
      <w:keepLines/>
      <w:spacing w:before="240" w:after="120"/>
      <w:jc w:val="center"/>
    </w:pPr>
    <w:rPr>
      <w:rFonts w:ascii="Futura Md BT" w:hAnsi="Futura Md BT"/>
      <w:kern w:val="32"/>
      <w:sz w:val="16"/>
      <w:lang w:eastAsia="en-US"/>
    </w:rPr>
  </w:style>
  <w:style w:type="character" w:styleId="PageNumber">
    <w:name w:val="page number"/>
    <w:basedOn w:val="DefaultParagraphFont"/>
    <w:rPr>
      <w:rFonts w:ascii="Futura Md BT" w:hAnsi="Futura Md BT"/>
      <w:dstrike w:val="0"/>
      <w:color w:val="auto"/>
      <w:sz w:val="16"/>
      <w:szCs w:val="16"/>
      <w:u w:val="none"/>
      <w:vertAlign w:val="baseline"/>
    </w:rPr>
  </w:style>
  <w:style w:type="paragraph" w:customStyle="1" w:styleId="Reference">
    <w:name w:val="Reference"/>
    <w:basedOn w:val="Normal"/>
    <w:link w:val="ReferenceChar"/>
    <w:uiPriority w:val="99"/>
    <w:pPr>
      <w:spacing w:after="0"/>
      <w:ind w:left="990" w:hanging="270"/>
    </w:pPr>
  </w:style>
  <w:style w:type="paragraph" w:customStyle="1" w:styleId="table">
    <w:name w:val="table"/>
    <w:link w:val="tableChar"/>
    <w:uiPriority w:val="99"/>
    <w:rsid w:val="00023E71"/>
    <w:pPr>
      <w:spacing w:before="30" w:after="30" w:line="200" w:lineRule="exact"/>
    </w:pPr>
    <w:rPr>
      <w:noProof/>
      <w:sz w:val="16"/>
      <w:szCs w:val="16"/>
      <w:lang w:eastAsia="en-US"/>
    </w:rPr>
  </w:style>
  <w:style w:type="paragraph" w:styleId="PlainText">
    <w:name w:val="Plain Text"/>
    <w:basedOn w:val="Normal"/>
    <w:link w:val="PlainTextChar"/>
    <w:uiPriority w:val="99"/>
    <w:pPr>
      <w:spacing w:before="0" w:after="0"/>
      <w:jc w:val="left"/>
    </w:pPr>
    <w:rPr>
      <w:rFonts w:cs="Courier New"/>
      <w:lang w:val="en-US"/>
    </w:rPr>
  </w:style>
  <w:style w:type="paragraph" w:customStyle="1" w:styleId="TableTop">
    <w:name w:val="Table Top"/>
    <w:basedOn w:val="table"/>
    <w:uiPriority w:val="99"/>
    <w:pPr>
      <w:keepNext/>
      <w:jc w:val="center"/>
    </w:pPr>
    <w:rPr>
      <w:rFonts w:ascii="Times New Roman Bold" w:hAnsi="Times New Roman Bold"/>
      <w:b/>
      <w:bCs/>
      <w:smallCaps/>
      <w:sz w:val="15"/>
      <w:szCs w:val="15"/>
    </w:rPr>
  </w:style>
  <w:style w:type="paragraph" w:styleId="TOC1">
    <w:name w:val="toc 1"/>
    <w:basedOn w:val="Normal"/>
    <w:next w:val="Normal"/>
    <w:uiPriority w:val="39"/>
    <w:qFormat/>
    <w:rsid w:val="00B770D1"/>
    <w:pPr>
      <w:tabs>
        <w:tab w:val="left" w:pos="993"/>
        <w:tab w:val="right" w:leader="dot" w:pos="8299"/>
      </w:tabs>
      <w:spacing w:before="200" w:after="80"/>
      <w:ind w:left="993" w:hanging="993"/>
      <w:jc w:val="left"/>
    </w:pPr>
    <w:rPr>
      <w:rFonts w:ascii="Times New Roman Bold" w:hAnsi="Times New Roman Bold"/>
      <w:b/>
      <w:noProof/>
    </w:rPr>
  </w:style>
  <w:style w:type="paragraph" w:styleId="TOC2">
    <w:name w:val="toc 2"/>
    <w:basedOn w:val="Normal"/>
    <w:next w:val="Normal"/>
    <w:uiPriority w:val="39"/>
    <w:qFormat/>
    <w:rsid w:val="00425530"/>
    <w:pPr>
      <w:tabs>
        <w:tab w:val="left" w:pos="1560"/>
        <w:tab w:val="right" w:leader="dot" w:pos="8299"/>
      </w:tabs>
      <w:spacing w:before="0" w:after="0"/>
      <w:ind w:left="1560" w:right="289" w:hanging="567"/>
      <w:jc w:val="left"/>
    </w:pPr>
    <w:rPr>
      <w:noProof/>
    </w:rPr>
  </w:style>
  <w:style w:type="paragraph" w:styleId="TOC3">
    <w:name w:val="toc 3"/>
    <w:basedOn w:val="Normal"/>
    <w:next w:val="Normal"/>
    <w:uiPriority w:val="39"/>
    <w:qFormat/>
    <w:rsid w:val="00425530"/>
    <w:pPr>
      <w:tabs>
        <w:tab w:val="left" w:pos="2268"/>
        <w:tab w:val="right" w:leader="dot" w:pos="8299"/>
      </w:tabs>
      <w:spacing w:before="20" w:after="0"/>
      <w:ind w:left="2268" w:right="432" w:hanging="708"/>
      <w:jc w:val="left"/>
    </w:pPr>
  </w:style>
  <w:style w:type="paragraph" w:customStyle="1" w:styleId="TableNotes">
    <w:name w:val="Table Notes"/>
    <w:basedOn w:val="Normal"/>
    <w:uiPriority w:val="99"/>
    <w:pPr>
      <w:spacing w:before="60" w:after="60"/>
      <w:jc w:val="left"/>
    </w:pPr>
    <w:rPr>
      <w:b/>
      <w:sz w:val="16"/>
      <w:szCs w:val="16"/>
    </w:rPr>
  </w:style>
  <w:style w:type="paragraph" w:styleId="Title">
    <w:name w:val="Title"/>
    <w:basedOn w:val="Normal"/>
    <w:next w:val="Title2"/>
    <w:link w:val="TitleChar"/>
    <w:uiPriority w:val="99"/>
    <w:qFormat/>
    <w:pPr>
      <w:spacing w:before="240" w:after="60"/>
      <w:ind w:left="-720"/>
      <w:jc w:val="left"/>
      <w:outlineLvl w:val="0"/>
    </w:pPr>
    <w:rPr>
      <w:rFonts w:ascii="Arial" w:hAnsi="Arial" w:cs="Arial"/>
      <w:b/>
      <w:bCs/>
      <w:kern w:val="28"/>
      <w:sz w:val="28"/>
      <w:szCs w:val="28"/>
    </w:rPr>
  </w:style>
  <w:style w:type="paragraph" w:customStyle="1" w:styleId="Title2">
    <w:name w:val="Title2"/>
    <w:basedOn w:val="Title"/>
    <w:next w:val="Normal"/>
    <w:uiPriority w:val="99"/>
    <w:pPr>
      <w:spacing w:before="160" w:after="720"/>
      <w:ind w:left="0"/>
    </w:pPr>
    <w:rPr>
      <w:b w:val="0"/>
      <w:sz w:val="24"/>
    </w:rPr>
  </w:style>
  <w:style w:type="paragraph" w:customStyle="1" w:styleId="Nomdelinstitution">
    <w:name w:val="Nom de l'institution"/>
    <w:basedOn w:val="Normal"/>
    <w:next w:val="Emission"/>
    <w:pPr>
      <w:spacing w:before="120" w:after="120"/>
    </w:pPr>
    <w:rPr>
      <w:rFonts w:ascii="Arial" w:hAnsi="Arial"/>
      <w:sz w:val="24"/>
      <w:szCs w:val="24"/>
      <w:lang w:val="fr-FR"/>
    </w:rPr>
  </w:style>
  <w:style w:type="paragraph" w:customStyle="1" w:styleId="Emission">
    <w:name w:val="Emission"/>
    <w:basedOn w:val="Normal"/>
    <w:next w:val="Rfrenceinstitutionelle"/>
    <w:pPr>
      <w:spacing w:before="120" w:after="0"/>
      <w:ind w:left="5103"/>
    </w:pPr>
    <w:rPr>
      <w:rFonts w:ascii="Arial" w:hAnsi="Arial"/>
      <w:sz w:val="24"/>
      <w:szCs w:val="24"/>
      <w:lang w:val="fr-FR"/>
    </w:rPr>
  </w:style>
  <w:style w:type="paragraph" w:customStyle="1" w:styleId="Rfrenceinstitutionelle">
    <w:name w:val="Référence institutionelle"/>
    <w:basedOn w:val="Normal"/>
    <w:next w:val="Normal"/>
    <w:pPr>
      <w:spacing w:before="120" w:after="720"/>
      <w:ind w:left="5103"/>
    </w:pPr>
    <w:rPr>
      <w:rFonts w:ascii="Arial" w:hAnsi="Arial"/>
      <w:sz w:val="24"/>
      <w:szCs w:val="24"/>
      <w:lang w:val="fr-FR"/>
    </w:rPr>
  </w:style>
  <w:style w:type="paragraph" w:customStyle="1" w:styleId="Bullet">
    <w:name w:val="Bullet"/>
    <w:uiPriority w:val="99"/>
    <w:pPr>
      <w:tabs>
        <w:tab w:val="num" w:pos="720"/>
      </w:tabs>
      <w:spacing w:before="60" w:after="60"/>
      <w:ind w:left="720" w:hanging="360"/>
    </w:pPr>
    <w:rPr>
      <w:lang w:eastAsia="en-US"/>
    </w:rPr>
  </w:style>
  <w:style w:type="paragraph" w:customStyle="1" w:styleId="Listi">
    <w:name w:val="List i"/>
    <w:aliases w:val="ii,iii"/>
    <w:pPr>
      <w:tabs>
        <w:tab w:val="num" w:pos="720"/>
      </w:tabs>
      <w:spacing w:before="60" w:after="60"/>
      <w:ind w:left="720" w:hanging="450"/>
    </w:pPr>
    <w:rPr>
      <w:lang w:eastAsia="en-US"/>
    </w:rPr>
  </w:style>
  <w:style w:type="paragraph" w:customStyle="1" w:styleId="List123">
    <w:name w:val="List 123"/>
    <w:basedOn w:val="Normal"/>
    <w:pPr>
      <w:tabs>
        <w:tab w:val="num" w:pos="720"/>
      </w:tabs>
      <w:spacing w:before="60" w:after="60"/>
      <w:ind w:left="720" w:hanging="432"/>
    </w:pPr>
  </w:style>
  <w:style w:type="paragraph" w:customStyle="1" w:styleId="Listabc">
    <w:name w:val="List abc"/>
    <w:pPr>
      <w:tabs>
        <w:tab w:val="num" w:pos="720"/>
      </w:tabs>
      <w:spacing w:before="60" w:after="60"/>
      <w:ind w:left="720" w:hanging="432"/>
    </w:pPr>
    <w:rPr>
      <w:lang w:eastAsia="en-US"/>
    </w:rPr>
  </w:style>
  <w:style w:type="paragraph" w:customStyle="1" w:styleId="Typedudocument">
    <w:name w:val="Type du document"/>
    <w:basedOn w:val="Normal"/>
    <w:next w:val="Normal"/>
    <w:pPr>
      <w:spacing w:before="360" w:after="0"/>
      <w:jc w:val="center"/>
    </w:pPr>
    <w:rPr>
      <w:rFonts w:ascii="Arial" w:hAnsi="Arial"/>
      <w:b/>
      <w:sz w:val="24"/>
      <w:szCs w:val="24"/>
      <w:lang w:val="fr-FR"/>
    </w:rPr>
  </w:style>
  <w:style w:type="paragraph" w:customStyle="1" w:styleId="Titreobjet">
    <w:name w:val="Titre objet"/>
    <w:basedOn w:val="Normal"/>
    <w:next w:val="Normal"/>
    <w:pPr>
      <w:spacing w:before="360" w:after="360"/>
      <w:jc w:val="center"/>
    </w:pPr>
    <w:rPr>
      <w:rFonts w:ascii="Arial" w:hAnsi="Arial"/>
      <w:b/>
      <w:sz w:val="24"/>
      <w:szCs w:val="24"/>
      <w:lang w:val="fr-FR"/>
    </w:rPr>
  </w:style>
  <w:style w:type="character" w:customStyle="1" w:styleId="TitreobjetChar">
    <w:name w:val="Titre objet Char"/>
    <w:basedOn w:val="DefaultParagraphFont"/>
    <w:rPr>
      <w:rFonts w:ascii="Arial" w:hAnsi="Arial"/>
      <w:b/>
      <w:sz w:val="24"/>
      <w:szCs w:val="24"/>
      <w:lang w:val="fr-FR" w:eastAsia="en-US" w:bidi="ar-SA"/>
    </w:rPr>
  </w:style>
  <w:style w:type="paragraph" w:styleId="BalloonText">
    <w:name w:val="Balloon Text"/>
    <w:basedOn w:val="Normal"/>
    <w:link w:val="BalloonTextChar"/>
    <w:uiPriority w:val="99"/>
    <w:pPr>
      <w:spacing w:before="0" w:after="0"/>
      <w:jc w:val="left"/>
    </w:pPr>
    <w:rPr>
      <w:rFonts w:ascii="Tahoma" w:hAnsi="Tahoma" w:cs="Tahoma"/>
      <w:sz w:val="16"/>
      <w:szCs w:val="16"/>
      <w:lang w:val="en-US"/>
    </w:rPr>
  </w:style>
  <w:style w:type="paragraph" w:styleId="BodyText">
    <w:name w:val="Body Text"/>
    <w:basedOn w:val="Normal"/>
    <w:link w:val="BodyTextChar"/>
    <w:qFormat/>
    <w:rsid w:val="00C64FE5"/>
    <w:pPr>
      <w:spacing w:before="0" w:after="120"/>
    </w:pPr>
    <w:rPr>
      <w:szCs w:val="24"/>
    </w:rPr>
  </w:style>
  <w:style w:type="paragraph" w:styleId="BodyText2">
    <w:name w:val="Body Text 2"/>
    <w:basedOn w:val="Normal"/>
    <w:rPr>
      <w:color w:val="FF0000"/>
      <w:sz w:val="22"/>
      <w:szCs w:val="22"/>
    </w:rPr>
  </w:style>
  <w:style w:type="paragraph" w:styleId="TOC4">
    <w:name w:val="toc 4"/>
    <w:basedOn w:val="Normal"/>
    <w:next w:val="Normal"/>
    <w:autoRedefine/>
    <w:uiPriority w:val="39"/>
    <w:rsid w:val="00923502"/>
    <w:pPr>
      <w:tabs>
        <w:tab w:val="left" w:pos="2340"/>
        <w:tab w:val="right" w:leader="dot" w:pos="8280"/>
      </w:tabs>
      <w:spacing w:before="0" w:after="0"/>
      <w:ind w:left="1440"/>
    </w:pPr>
  </w:style>
  <w:style w:type="paragraph" w:styleId="TOC5">
    <w:name w:val="toc 5"/>
    <w:basedOn w:val="Normal"/>
    <w:next w:val="Normal"/>
    <w:autoRedefine/>
    <w:uiPriority w:val="39"/>
    <w:pPr>
      <w:ind w:left="800"/>
    </w:pPr>
  </w:style>
  <w:style w:type="paragraph" w:styleId="TOC6">
    <w:name w:val="toc 6"/>
    <w:basedOn w:val="Normal"/>
    <w:next w:val="Normal"/>
    <w:autoRedefine/>
    <w:uiPriority w:val="39"/>
    <w:pPr>
      <w:ind w:left="1000"/>
    </w:pPr>
  </w:style>
  <w:style w:type="paragraph" w:styleId="TOC7">
    <w:name w:val="toc 7"/>
    <w:basedOn w:val="Normal"/>
    <w:next w:val="Normal"/>
    <w:autoRedefine/>
    <w:uiPriority w:val="39"/>
    <w:pPr>
      <w:ind w:left="1200"/>
    </w:pPr>
  </w:style>
  <w:style w:type="paragraph" w:styleId="TOC8">
    <w:name w:val="toc 8"/>
    <w:basedOn w:val="Normal"/>
    <w:next w:val="Normal"/>
    <w:autoRedefine/>
    <w:uiPriority w:val="39"/>
    <w:pPr>
      <w:ind w:left="1400"/>
    </w:pPr>
  </w:style>
  <w:style w:type="paragraph" w:styleId="TOC9">
    <w:name w:val="toc 9"/>
    <w:basedOn w:val="Normal"/>
    <w:next w:val="Normal"/>
    <w:autoRedefine/>
    <w:uiPriority w:val="39"/>
    <w:pPr>
      <w:ind w:left="1600"/>
    </w:pPr>
  </w:style>
  <w:style w:type="paragraph" w:styleId="BodyText3">
    <w:name w:val="Body Text 3"/>
    <w:basedOn w:val="Normal"/>
    <w:pPr>
      <w:spacing w:after="120"/>
    </w:pPr>
    <w:rPr>
      <w:color w:val="FF0000"/>
    </w:rPr>
  </w:style>
  <w:style w:type="character" w:styleId="Hyperlink">
    <w:name w:val="Hyperlink"/>
    <w:basedOn w:val="DefaultParagraphFont"/>
    <w:uiPriority w:val="99"/>
    <w:rPr>
      <w:color w:val="0000FF"/>
      <w:u w:val="single"/>
    </w:rPr>
  </w:style>
  <w:style w:type="paragraph" w:styleId="CommentText">
    <w:name w:val="annotation text"/>
    <w:basedOn w:val="Normal"/>
    <w:link w:val="CommentTextChar"/>
    <w:uiPriority w:val="99"/>
    <w:pPr>
      <w:spacing w:before="0" w:after="0"/>
      <w:jc w:val="left"/>
    </w:pPr>
    <w:rPr>
      <w:rFonts w:ascii="Arial" w:hAnsi="Arial"/>
      <w:snapToGrid w:val="0"/>
    </w:rPr>
  </w:style>
  <w:style w:type="character" w:styleId="FollowedHyperlink">
    <w:name w:val="FollowedHyperlink"/>
    <w:basedOn w:val="DefaultParagraphFont"/>
    <w:uiPriority w:val="99"/>
    <w:rPr>
      <w:color w:val="800080"/>
      <w:u w:val="single"/>
    </w:rPr>
  </w:style>
  <w:style w:type="paragraph" w:styleId="Index1">
    <w:name w:val="index 1"/>
    <w:basedOn w:val="Normal"/>
    <w:next w:val="Normal"/>
    <w:autoRedefine/>
    <w:semiHidden/>
    <w:pPr>
      <w:spacing w:before="0" w:after="120"/>
      <w:ind w:left="200" w:hanging="200"/>
      <w:jc w:val="left"/>
    </w:pPr>
    <w:rPr>
      <w:rFonts w:ascii="Arial" w:hAnsi="Arial"/>
      <w:szCs w:val="24"/>
    </w:rPr>
  </w:style>
  <w:style w:type="paragraph" w:styleId="Index2">
    <w:name w:val="index 2"/>
    <w:basedOn w:val="Normal"/>
    <w:next w:val="Normal"/>
    <w:autoRedefine/>
    <w:semiHidden/>
    <w:pPr>
      <w:spacing w:before="0" w:after="120"/>
      <w:ind w:left="400" w:hanging="200"/>
      <w:jc w:val="left"/>
    </w:pPr>
    <w:rPr>
      <w:rFonts w:ascii="Arial" w:hAnsi="Arial"/>
      <w:szCs w:val="24"/>
    </w:rPr>
  </w:style>
  <w:style w:type="paragraph" w:styleId="Index3">
    <w:name w:val="index 3"/>
    <w:basedOn w:val="Normal"/>
    <w:next w:val="Normal"/>
    <w:autoRedefine/>
    <w:semiHidden/>
    <w:pPr>
      <w:spacing w:before="0" w:after="120"/>
      <w:ind w:left="600" w:hanging="200"/>
      <w:jc w:val="left"/>
    </w:pPr>
    <w:rPr>
      <w:rFonts w:ascii="Arial" w:hAnsi="Arial"/>
      <w:szCs w:val="24"/>
    </w:rPr>
  </w:style>
  <w:style w:type="paragraph" w:styleId="Index4">
    <w:name w:val="index 4"/>
    <w:basedOn w:val="Normal"/>
    <w:next w:val="Normal"/>
    <w:autoRedefine/>
    <w:semiHidden/>
    <w:pPr>
      <w:spacing w:before="0" w:after="120"/>
      <w:ind w:left="800" w:hanging="200"/>
      <w:jc w:val="left"/>
    </w:pPr>
    <w:rPr>
      <w:rFonts w:ascii="Arial" w:hAnsi="Arial"/>
      <w:szCs w:val="24"/>
    </w:rPr>
  </w:style>
  <w:style w:type="paragraph" w:styleId="Index5">
    <w:name w:val="index 5"/>
    <w:basedOn w:val="Normal"/>
    <w:next w:val="Normal"/>
    <w:autoRedefine/>
    <w:semiHidden/>
    <w:pPr>
      <w:spacing w:before="0" w:after="120"/>
      <w:ind w:left="1000" w:hanging="200"/>
      <w:jc w:val="left"/>
    </w:pPr>
    <w:rPr>
      <w:rFonts w:ascii="Arial" w:hAnsi="Arial"/>
      <w:szCs w:val="24"/>
    </w:rPr>
  </w:style>
  <w:style w:type="paragraph" w:styleId="Index6">
    <w:name w:val="index 6"/>
    <w:basedOn w:val="Normal"/>
    <w:next w:val="Normal"/>
    <w:autoRedefine/>
    <w:semiHidden/>
    <w:pPr>
      <w:spacing w:before="0" w:after="120"/>
      <w:ind w:left="1200" w:hanging="200"/>
      <w:jc w:val="left"/>
    </w:pPr>
    <w:rPr>
      <w:rFonts w:ascii="Arial" w:hAnsi="Arial"/>
      <w:szCs w:val="24"/>
    </w:rPr>
  </w:style>
  <w:style w:type="paragraph" w:styleId="Index7">
    <w:name w:val="index 7"/>
    <w:basedOn w:val="Normal"/>
    <w:next w:val="Normal"/>
    <w:autoRedefine/>
    <w:semiHidden/>
    <w:pPr>
      <w:spacing w:before="0" w:after="120"/>
      <w:ind w:left="1400" w:hanging="200"/>
      <w:jc w:val="left"/>
    </w:pPr>
    <w:rPr>
      <w:rFonts w:ascii="Arial" w:hAnsi="Arial"/>
      <w:szCs w:val="24"/>
    </w:rPr>
  </w:style>
  <w:style w:type="paragraph" w:styleId="Index8">
    <w:name w:val="index 8"/>
    <w:basedOn w:val="Normal"/>
    <w:next w:val="Normal"/>
    <w:autoRedefine/>
    <w:semiHidden/>
    <w:pPr>
      <w:spacing w:before="0" w:after="120"/>
      <w:ind w:left="1600" w:hanging="200"/>
      <w:jc w:val="left"/>
    </w:pPr>
    <w:rPr>
      <w:rFonts w:ascii="Arial" w:hAnsi="Arial"/>
      <w:szCs w:val="24"/>
    </w:rPr>
  </w:style>
  <w:style w:type="paragraph" w:styleId="Index9">
    <w:name w:val="index 9"/>
    <w:basedOn w:val="Normal"/>
    <w:next w:val="Normal"/>
    <w:autoRedefine/>
    <w:semiHidden/>
    <w:pPr>
      <w:spacing w:before="0" w:after="120"/>
      <w:ind w:left="1800" w:hanging="200"/>
      <w:jc w:val="left"/>
    </w:pPr>
    <w:rPr>
      <w:rFonts w:ascii="Arial" w:hAnsi="Arial"/>
      <w:szCs w:val="24"/>
    </w:rPr>
  </w:style>
  <w:style w:type="paragraph" w:styleId="IndexHeading">
    <w:name w:val="index heading"/>
    <w:basedOn w:val="Normal"/>
    <w:next w:val="Index1"/>
    <w:semiHidden/>
    <w:pPr>
      <w:spacing w:before="0" w:after="120"/>
      <w:jc w:val="left"/>
    </w:pPr>
    <w:rPr>
      <w:rFonts w:ascii="Arial" w:hAnsi="Arial"/>
      <w:szCs w:val="24"/>
    </w:rPr>
  </w:style>
  <w:style w:type="paragraph" w:customStyle="1" w:styleId="programme">
    <w:name w:val="programme"/>
    <w:basedOn w:val="Normal"/>
    <w:pPr>
      <w:keepNext/>
      <w:spacing w:before="120" w:after="120"/>
      <w:ind w:left="539"/>
      <w:jc w:val="left"/>
    </w:pPr>
    <w:rPr>
      <w:rFonts w:ascii="Arial" w:hAnsi="Arial"/>
      <w:b/>
      <w:bCs/>
      <w:szCs w:val="24"/>
      <w:u w:val="single"/>
    </w:rPr>
  </w:style>
  <w:style w:type="paragraph" w:customStyle="1" w:styleId="lit">
    <w:name w:val="lit"/>
    <w:basedOn w:val="Normal"/>
    <w:link w:val="litChar"/>
    <w:qFormat/>
    <w:pPr>
      <w:keepLines/>
      <w:spacing w:before="40" w:after="40"/>
      <w:ind w:left="567" w:right="30" w:hanging="567"/>
      <w:jc w:val="left"/>
    </w:pPr>
  </w:style>
  <w:style w:type="paragraph" w:styleId="ListBullet">
    <w:name w:val="List Bullet"/>
    <w:basedOn w:val="Normal"/>
    <w:autoRedefine/>
    <w:uiPriority w:val="99"/>
    <w:pPr>
      <w:tabs>
        <w:tab w:val="num" w:pos="643"/>
      </w:tabs>
      <w:spacing w:before="0" w:after="0"/>
      <w:ind w:left="643" w:hanging="360"/>
      <w:jc w:val="left"/>
    </w:pPr>
    <w:rPr>
      <w:rFonts w:ascii="Arial" w:hAnsi="Arial"/>
      <w:snapToGrid w:val="0"/>
    </w:rPr>
  </w:style>
  <w:style w:type="paragraph" w:styleId="ListBullet2">
    <w:name w:val="List Bullet 2"/>
    <w:basedOn w:val="Normal"/>
    <w:autoRedefine/>
    <w:pPr>
      <w:tabs>
        <w:tab w:val="num" w:pos="926"/>
      </w:tabs>
      <w:spacing w:before="0" w:after="0"/>
      <w:ind w:left="926" w:hanging="360"/>
      <w:jc w:val="left"/>
    </w:pPr>
    <w:rPr>
      <w:rFonts w:ascii="Arial" w:hAnsi="Arial"/>
      <w:snapToGrid w:val="0"/>
    </w:rPr>
  </w:style>
  <w:style w:type="paragraph" w:styleId="ListBullet3">
    <w:name w:val="List Bullet 3"/>
    <w:basedOn w:val="Normal"/>
    <w:autoRedefine/>
    <w:pPr>
      <w:tabs>
        <w:tab w:val="num" w:pos="1209"/>
      </w:tabs>
      <w:spacing w:before="0" w:after="0"/>
      <w:ind w:left="1209" w:hanging="360"/>
      <w:jc w:val="left"/>
    </w:pPr>
    <w:rPr>
      <w:rFonts w:ascii="Arial" w:hAnsi="Arial"/>
      <w:snapToGrid w:val="0"/>
    </w:rPr>
  </w:style>
  <w:style w:type="paragraph" w:styleId="ListBullet4">
    <w:name w:val="List Bullet 4"/>
    <w:basedOn w:val="Normal"/>
    <w:autoRedefine/>
    <w:pPr>
      <w:tabs>
        <w:tab w:val="num" w:pos="1492"/>
      </w:tabs>
      <w:spacing w:before="0" w:after="0"/>
      <w:ind w:left="1492" w:hanging="360"/>
      <w:jc w:val="left"/>
    </w:pPr>
    <w:rPr>
      <w:rFonts w:ascii="Arial" w:hAnsi="Arial"/>
      <w:snapToGrid w:val="0"/>
    </w:rPr>
  </w:style>
  <w:style w:type="paragraph" w:styleId="ListBullet5">
    <w:name w:val="List Bullet 5"/>
    <w:basedOn w:val="Normal"/>
    <w:autoRedefine/>
    <w:pPr>
      <w:tabs>
        <w:tab w:val="num" w:pos="-360"/>
      </w:tabs>
      <w:spacing w:before="0" w:after="0"/>
      <w:ind w:left="-720"/>
      <w:jc w:val="left"/>
    </w:pPr>
    <w:rPr>
      <w:rFonts w:ascii="Arial" w:hAnsi="Arial"/>
      <w:snapToGrid w:val="0"/>
    </w:rPr>
  </w:style>
  <w:style w:type="paragraph" w:styleId="ListNumber">
    <w:name w:val="List Number"/>
    <w:basedOn w:val="Normal"/>
    <w:pPr>
      <w:tabs>
        <w:tab w:val="num" w:pos="360"/>
      </w:tabs>
      <w:spacing w:before="0" w:after="0"/>
      <w:ind w:left="360" w:hanging="360"/>
      <w:jc w:val="left"/>
    </w:pPr>
    <w:rPr>
      <w:rFonts w:ascii="Arial" w:hAnsi="Arial"/>
      <w:snapToGrid w:val="0"/>
    </w:rPr>
  </w:style>
  <w:style w:type="paragraph" w:styleId="ListNumber2">
    <w:name w:val="List Number 2"/>
    <w:basedOn w:val="Normal"/>
    <w:pPr>
      <w:tabs>
        <w:tab w:val="num" w:pos="360"/>
      </w:tabs>
      <w:spacing w:before="0" w:after="0"/>
      <w:ind w:left="360" w:hanging="360"/>
      <w:jc w:val="left"/>
    </w:pPr>
    <w:rPr>
      <w:rFonts w:ascii="Arial" w:hAnsi="Arial"/>
      <w:snapToGrid w:val="0"/>
    </w:rPr>
  </w:style>
  <w:style w:type="paragraph" w:styleId="ListNumber3">
    <w:name w:val="List Number 3"/>
    <w:basedOn w:val="Normal"/>
    <w:pPr>
      <w:spacing w:before="0" w:after="0"/>
      <w:ind w:left="1260"/>
      <w:jc w:val="left"/>
    </w:pPr>
    <w:rPr>
      <w:rFonts w:ascii="Arial" w:hAnsi="Arial"/>
      <w:snapToGrid w:val="0"/>
    </w:rPr>
  </w:style>
  <w:style w:type="paragraph" w:styleId="ListNumber4">
    <w:name w:val="List Number 4"/>
    <w:basedOn w:val="Normal"/>
    <w:pPr>
      <w:tabs>
        <w:tab w:val="num" w:pos="360"/>
      </w:tabs>
      <w:spacing w:before="0" w:after="0"/>
      <w:ind w:left="360" w:hanging="360"/>
      <w:jc w:val="left"/>
    </w:pPr>
    <w:rPr>
      <w:rFonts w:ascii="Arial" w:hAnsi="Arial"/>
      <w:snapToGrid w:val="0"/>
    </w:rPr>
  </w:style>
  <w:style w:type="paragraph" w:styleId="ListNumber5">
    <w:name w:val="List Number 5"/>
    <w:basedOn w:val="Normal"/>
    <w:pPr>
      <w:tabs>
        <w:tab w:val="num" w:pos="1440"/>
      </w:tabs>
      <w:spacing w:before="0" w:after="0"/>
      <w:jc w:val="left"/>
    </w:pPr>
    <w:rPr>
      <w:rFonts w:ascii="Arial" w:hAnsi="Arial"/>
      <w:snapToGrid w:val="0"/>
    </w:rPr>
  </w:style>
  <w:style w:type="paragraph" w:customStyle="1" w:styleId="BodytextIndentnonumber">
    <w:name w:val="Body text Indent nonumber"/>
    <w:basedOn w:val="BodyTextIndent2"/>
    <w:autoRedefine/>
    <w:qFormat/>
    <w:rsid w:val="00615357"/>
    <w:pPr>
      <w:numPr>
        <w:numId w:val="0"/>
      </w:numPr>
      <w:spacing w:before="60" w:after="60"/>
    </w:pPr>
    <w:rPr>
      <w:lang w:eastAsia="en-US"/>
    </w:rPr>
  </w:style>
  <w:style w:type="paragraph" w:customStyle="1" w:styleId="xl38">
    <w:name w:val="xl38"/>
    <w:basedOn w:val="Normal"/>
    <w:pPr>
      <w:pBdr>
        <w:top w:val="single" w:sz="4" w:space="0" w:color="auto"/>
      </w:pBdr>
      <w:spacing w:before="100" w:beforeAutospacing="1" w:after="100" w:afterAutospacing="1"/>
      <w:jc w:val="center"/>
      <w:textAlignment w:val="center"/>
    </w:pPr>
    <w:rPr>
      <w:rFonts w:ascii="Arial" w:eastAsia="Arial Unicode MS" w:hAnsi="Arial" w:cs="Arial"/>
      <w:color w:val="000000"/>
      <w:sz w:val="16"/>
      <w:szCs w:val="16"/>
      <w:lang w:val="en-US"/>
    </w:rPr>
  </w:style>
  <w:style w:type="character" w:styleId="CommentReference">
    <w:name w:val="annotation reference"/>
    <w:basedOn w:val="DefaultParagraphFont"/>
    <w:uiPriority w:val="99"/>
    <w:rPr>
      <w:sz w:val="16"/>
    </w:rPr>
  </w:style>
  <w:style w:type="paragraph" w:styleId="BodyTextIndent2">
    <w:name w:val="Body Text Indent 2"/>
    <w:aliases w:val="Body Text Indent numbered"/>
    <w:basedOn w:val="Normal"/>
    <w:rsid w:val="00BE694E"/>
    <w:pPr>
      <w:numPr>
        <w:numId w:val="2"/>
      </w:numPr>
    </w:pPr>
    <w:rPr>
      <w:lang w:val="en-US"/>
    </w:rPr>
  </w:style>
  <w:style w:type="paragraph" w:customStyle="1" w:styleId="xl25">
    <w:name w:val="xl25"/>
    <w:basedOn w:val="Normal"/>
    <w:pPr>
      <w:pBdr>
        <w:bottom w:val="single" w:sz="4" w:space="0" w:color="auto"/>
        <w:right w:val="single" w:sz="4" w:space="0" w:color="auto"/>
      </w:pBdr>
      <w:spacing w:before="100" w:beforeAutospacing="1" w:after="100" w:afterAutospacing="1"/>
    </w:pPr>
    <w:rPr>
      <w:rFonts w:ascii="Arial" w:eastAsia="Arial Unicode MS" w:hAnsi="Arial" w:cs="Arial"/>
      <w:sz w:val="16"/>
      <w:szCs w:val="16"/>
    </w:rPr>
  </w:style>
  <w:style w:type="paragraph" w:customStyle="1" w:styleId="xl31">
    <w:name w:val="xl31"/>
    <w:basedOn w:val="Normal"/>
    <w:pPr>
      <w:pBdr>
        <w:bottom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24">
    <w:name w:val="xl24"/>
    <w:basedOn w:val="Normal"/>
    <w:pPr>
      <w:pBdr>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6">
    <w:name w:val="xl26"/>
    <w:basedOn w:val="Normal"/>
    <w:pPr>
      <w:pBdr>
        <w:bottom w:val="single" w:sz="4" w:space="0" w:color="auto"/>
        <w:right w:val="single" w:sz="4" w:space="0" w:color="auto"/>
      </w:pBdr>
      <w:spacing w:before="100" w:beforeAutospacing="1" w:after="100" w:afterAutospacing="1"/>
      <w:jc w:val="right"/>
    </w:pPr>
    <w:rPr>
      <w:rFonts w:ascii="Arial" w:eastAsia="Arial Unicode MS" w:hAnsi="Arial" w:cs="Arial"/>
      <w:sz w:val="16"/>
      <w:szCs w:val="16"/>
    </w:rPr>
  </w:style>
  <w:style w:type="paragraph" w:customStyle="1" w:styleId="xl27">
    <w:name w:val="xl27"/>
    <w:basedOn w:val="Normal"/>
    <w:pPr>
      <w:pBdr>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9">
    <w:name w:val="xl29"/>
    <w:basedOn w:val="Normal"/>
    <w:pPr>
      <w:pBdr>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30">
    <w:name w:val="xl30"/>
    <w:basedOn w:val="Normal"/>
    <w:pPr>
      <w:pBdr>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Default">
    <w:name w:val="Default"/>
    <w:pPr>
      <w:autoSpaceDE w:val="0"/>
      <w:autoSpaceDN w:val="0"/>
      <w:adjustRightInd w:val="0"/>
    </w:pPr>
    <w:rPr>
      <w:rFonts w:ascii="TimesNewRoman" w:hAnsi="TimesNewRoman"/>
      <w:lang w:val="en-US" w:eastAsia="en-US"/>
    </w:rPr>
  </w:style>
  <w:style w:type="paragraph" w:styleId="CommentSubject">
    <w:name w:val="annotation subject"/>
    <w:basedOn w:val="CommentText"/>
    <w:next w:val="CommentText"/>
    <w:link w:val="CommentSubjectChar"/>
    <w:rsid w:val="008627E9"/>
    <w:pPr>
      <w:spacing w:before="160" w:after="160" w:line="260" w:lineRule="exact"/>
      <w:jc w:val="both"/>
    </w:pPr>
    <w:rPr>
      <w:rFonts w:ascii="Times New Roman" w:hAnsi="Times New Roman"/>
      <w:b/>
      <w:bCs/>
      <w:snapToGrid/>
    </w:rPr>
  </w:style>
  <w:style w:type="table" w:styleId="TableGrid">
    <w:name w:val="Table Grid"/>
    <w:basedOn w:val="TableNormal"/>
    <w:uiPriority w:val="59"/>
    <w:rsid w:val="00FE77BF"/>
    <w:pPr>
      <w:spacing w:before="160" w:after="160" w:line="260" w:lineRule="exact"/>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tChar">
    <w:name w:val="lit Char"/>
    <w:basedOn w:val="DefaultParagraphFont"/>
    <w:link w:val="lit"/>
    <w:rsid w:val="00081A0C"/>
    <w:rPr>
      <w:lang w:val="en-GB" w:eastAsia="en-US" w:bidi="ar-SA"/>
    </w:rPr>
  </w:style>
  <w:style w:type="paragraph" w:styleId="EnvelopeReturn">
    <w:name w:val="envelope return"/>
    <w:basedOn w:val="Normal"/>
    <w:rsid w:val="00E62108"/>
    <w:pPr>
      <w:spacing w:before="0" w:after="0"/>
      <w:jc w:val="left"/>
    </w:pPr>
    <w:rPr>
      <w:rFonts w:ascii="Arial" w:eastAsia="PMingLiU" w:hAnsi="Arial"/>
      <w:lang w:val="nl-NL"/>
    </w:rPr>
  </w:style>
  <w:style w:type="paragraph" w:customStyle="1" w:styleId="TxBrp2">
    <w:name w:val="TxBr_p2"/>
    <w:basedOn w:val="Normal"/>
    <w:rsid w:val="003E7358"/>
    <w:pPr>
      <w:widowControl w:val="0"/>
      <w:tabs>
        <w:tab w:val="left" w:pos="204"/>
      </w:tabs>
      <w:autoSpaceDE w:val="0"/>
      <w:autoSpaceDN w:val="0"/>
      <w:adjustRightInd w:val="0"/>
      <w:spacing w:before="0" w:after="0" w:line="283" w:lineRule="atLeast"/>
    </w:pPr>
    <w:rPr>
      <w:szCs w:val="24"/>
      <w:lang w:val="en-US"/>
    </w:rPr>
  </w:style>
  <w:style w:type="paragraph" w:customStyle="1" w:styleId="TxBrp4">
    <w:name w:val="TxBr_p4"/>
    <w:basedOn w:val="Normal"/>
    <w:rsid w:val="003E7358"/>
    <w:pPr>
      <w:widowControl w:val="0"/>
      <w:tabs>
        <w:tab w:val="left" w:pos="204"/>
      </w:tabs>
      <w:autoSpaceDE w:val="0"/>
      <w:autoSpaceDN w:val="0"/>
      <w:adjustRightInd w:val="0"/>
      <w:spacing w:before="0" w:after="0" w:line="240" w:lineRule="atLeast"/>
      <w:jc w:val="left"/>
    </w:pPr>
    <w:rPr>
      <w:szCs w:val="24"/>
      <w:lang w:val="en-US"/>
    </w:rPr>
  </w:style>
  <w:style w:type="paragraph" w:customStyle="1" w:styleId="StyleHeading1Left-127cm">
    <w:name w:val="Style Heading 1 + Left:  -1.27 cm"/>
    <w:basedOn w:val="Heading1"/>
    <w:rsid w:val="009043CE"/>
    <w:pPr>
      <w:ind w:left="-720"/>
    </w:pPr>
    <w:rPr>
      <w:rFonts w:cs="Times New Roman"/>
      <w:szCs w:val="20"/>
    </w:rPr>
  </w:style>
  <w:style w:type="paragraph" w:customStyle="1" w:styleId="StyleHeading4Left-127cm">
    <w:name w:val="Style Heading 4 + Left:  -1.27 cm"/>
    <w:basedOn w:val="Heading4"/>
    <w:autoRedefine/>
    <w:rsid w:val="009146D4"/>
    <w:rPr>
      <w:rFonts w:cs="Times New Roman"/>
      <w:bCs/>
    </w:rPr>
  </w:style>
  <w:style w:type="character" w:styleId="Strong">
    <w:name w:val="Strong"/>
    <w:basedOn w:val="DefaultParagraphFont"/>
    <w:uiPriority w:val="22"/>
    <w:qFormat/>
    <w:rsid w:val="00812399"/>
    <w:rPr>
      <w:b/>
      <w:bCs/>
    </w:rPr>
  </w:style>
  <w:style w:type="character" w:styleId="Emphasis">
    <w:name w:val="Emphasis"/>
    <w:basedOn w:val="DefaultParagraphFont"/>
    <w:qFormat/>
    <w:rsid w:val="000A4FB3"/>
    <w:rPr>
      <w:b/>
      <w:bCs/>
      <w:i w:val="0"/>
      <w:iCs w:val="0"/>
    </w:rPr>
  </w:style>
  <w:style w:type="paragraph" w:customStyle="1" w:styleId="CM29">
    <w:name w:val="CM29"/>
    <w:basedOn w:val="Default"/>
    <w:next w:val="Default"/>
    <w:rsid w:val="00D94C1C"/>
    <w:pPr>
      <w:widowControl w:val="0"/>
      <w:spacing w:after="123"/>
    </w:pPr>
    <w:rPr>
      <w:rFonts w:ascii="Times" w:hAnsi="Times"/>
      <w:sz w:val="24"/>
      <w:szCs w:val="24"/>
      <w:lang w:val="en-GB" w:eastAsia="en-GB"/>
    </w:rPr>
  </w:style>
  <w:style w:type="paragraph" w:styleId="List">
    <w:name w:val="List"/>
    <w:basedOn w:val="Normal"/>
    <w:rsid w:val="00CE1824"/>
    <w:pPr>
      <w:ind w:left="283" w:hanging="283"/>
    </w:pPr>
  </w:style>
  <w:style w:type="character" w:customStyle="1" w:styleId="descriptionen">
    <w:name w:val="description en"/>
    <w:basedOn w:val="DefaultParagraphFont"/>
    <w:rsid w:val="004D1587"/>
  </w:style>
  <w:style w:type="paragraph" w:customStyle="1" w:styleId="TxBrc1">
    <w:name w:val="TxBr_c1"/>
    <w:basedOn w:val="Normal"/>
    <w:rsid w:val="00175548"/>
    <w:pPr>
      <w:widowControl w:val="0"/>
      <w:autoSpaceDE w:val="0"/>
      <w:autoSpaceDN w:val="0"/>
      <w:adjustRightInd w:val="0"/>
      <w:spacing w:before="0" w:after="0" w:line="240" w:lineRule="atLeast"/>
      <w:jc w:val="center"/>
    </w:pPr>
    <w:rPr>
      <w:rFonts w:ascii="Times New Roman" w:hAnsi="Times New Roman"/>
      <w:szCs w:val="24"/>
      <w:lang w:val="en-US" w:eastAsia="en-US"/>
    </w:rPr>
  </w:style>
  <w:style w:type="character" w:customStyle="1" w:styleId="infl-inline">
    <w:name w:val="infl-inline"/>
    <w:basedOn w:val="DefaultParagraphFont"/>
    <w:rsid w:val="00175548"/>
  </w:style>
  <w:style w:type="paragraph" w:styleId="ListParagraph">
    <w:name w:val="List Paragraph"/>
    <w:basedOn w:val="Normal"/>
    <w:uiPriority w:val="34"/>
    <w:qFormat/>
    <w:rsid w:val="00FD3211"/>
    <w:pPr>
      <w:spacing w:before="0" w:after="200" w:line="276" w:lineRule="auto"/>
      <w:ind w:left="720"/>
      <w:contextualSpacing/>
      <w:jc w:val="left"/>
    </w:pPr>
    <w:rPr>
      <w:rFonts w:ascii="Calibri" w:hAnsi="Calibri" w:cs="Calibri"/>
      <w:sz w:val="22"/>
      <w:szCs w:val="22"/>
      <w:lang w:eastAsia="en-US"/>
    </w:rPr>
  </w:style>
  <w:style w:type="paragraph" w:customStyle="1" w:styleId="CM11">
    <w:name w:val="CM11"/>
    <w:basedOn w:val="Default"/>
    <w:next w:val="Default"/>
    <w:rsid w:val="00B20CDA"/>
    <w:pPr>
      <w:widowControl w:val="0"/>
      <w:spacing w:after="125"/>
    </w:pPr>
    <w:rPr>
      <w:rFonts w:ascii="Times" w:hAnsi="Times"/>
      <w:sz w:val="24"/>
      <w:szCs w:val="24"/>
      <w:lang w:val="en-GB" w:eastAsia="en-GB"/>
    </w:rPr>
  </w:style>
  <w:style w:type="paragraph" w:customStyle="1" w:styleId="CM12">
    <w:name w:val="CM12"/>
    <w:basedOn w:val="Default"/>
    <w:next w:val="Default"/>
    <w:rsid w:val="00B20CDA"/>
    <w:pPr>
      <w:widowControl w:val="0"/>
      <w:spacing w:after="233"/>
    </w:pPr>
    <w:rPr>
      <w:rFonts w:ascii="Times" w:hAnsi="Times"/>
      <w:sz w:val="24"/>
      <w:szCs w:val="24"/>
      <w:lang w:val="en-GB" w:eastAsia="en-GB"/>
    </w:rPr>
  </w:style>
  <w:style w:type="paragraph" w:customStyle="1" w:styleId="CM6">
    <w:name w:val="CM6"/>
    <w:basedOn w:val="Default"/>
    <w:next w:val="Default"/>
    <w:rsid w:val="008D6D95"/>
    <w:pPr>
      <w:widowControl w:val="0"/>
      <w:spacing w:line="256" w:lineRule="atLeast"/>
    </w:pPr>
    <w:rPr>
      <w:rFonts w:ascii="Times" w:hAnsi="Times"/>
      <w:sz w:val="24"/>
      <w:szCs w:val="24"/>
      <w:lang w:val="en-GB" w:eastAsia="en-GB"/>
    </w:rPr>
  </w:style>
  <w:style w:type="character" w:customStyle="1" w:styleId="tableChar">
    <w:name w:val="table Char"/>
    <w:basedOn w:val="DefaultParagraphFont"/>
    <w:link w:val="table"/>
    <w:rsid w:val="009616D8"/>
    <w:rPr>
      <w:noProof/>
      <w:sz w:val="16"/>
      <w:szCs w:val="16"/>
      <w:lang w:val="en-GB" w:eastAsia="en-US" w:bidi="ar-SA"/>
    </w:rPr>
  </w:style>
  <w:style w:type="paragraph" w:styleId="Revision">
    <w:name w:val="Revision"/>
    <w:hidden/>
    <w:uiPriority w:val="99"/>
    <w:semiHidden/>
    <w:rsid w:val="00E32871"/>
    <w:rPr>
      <w:rFonts w:ascii="Cambria" w:hAnsi="Cambria"/>
    </w:rPr>
  </w:style>
  <w:style w:type="character" w:customStyle="1" w:styleId="CommentTextChar">
    <w:name w:val="Comment Text Char"/>
    <w:basedOn w:val="DefaultParagraphFont"/>
    <w:link w:val="CommentText"/>
    <w:uiPriority w:val="99"/>
    <w:rsid w:val="00981AC5"/>
    <w:rPr>
      <w:rFonts w:ascii="Arial" w:hAnsi="Arial"/>
      <w:snapToGrid w:val="0"/>
    </w:rPr>
  </w:style>
  <w:style w:type="paragraph" w:styleId="TOCHeading">
    <w:name w:val="TOC Heading"/>
    <w:basedOn w:val="Heading1"/>
    <w:next w:val="Normal"/>
    <w:uiPriority w:val="39"/>
    <w:unhideWhenUsed/>
    <w:qFormat/>
    <w:rsid w:val="009E7C0B"/>
    <w:pPr>
      <w:keepLines/>
      <w:pageBreakBefore w:val="0"/>
      <w:pBdr>
        <w:bottom w:val="none" w:sz="0" w:space="0" w:color="auto"/>
      </w:pBdr>
      <w:spacing w:before="480" w:after="0" w:line="276" w:lineRule="auto"/>
      <w:ind w:firstLine="0"/>
      <w:outlineLvl w:val="9"/>
    </w:pPr>
    <w:rPr>
      <w:rFonts w:asciiTheme="majorHAnsi" w:eastAsiaTheme="majorEastAsia" w:hAnsiTheme="majorHAnsi" w:cstheme="majorBidi"/>
      <w:color w:val="365F91" w:themeColor="accent1" w:themeShade="BF"/>
      <w:spacing w:val="0"/>
      <w:sz w:val="28"/>
      <w:szCs w:val="28"/>
      <w:lang w:eastAsia="ja-JP"/>
    </w:rPr>
  </w:style>
  <w:style w:type="character" w:customStyle="1" w:styleId="BalloonTextChar">
    <w:name w:val="Balloon Text Char"/>
    <w:basedOn w:val="DefaultParagraphFont"/>
    <w:link w:val="BalloonText"/>
    <w:uiPriority w:val="99"/>
    <w:rsid w:val="00721C63"/>
    <w:rPr>
      <w:rFonts w:ascii="Tahoma" w:hAnsi="Tahoma" w:cs="Tahoma"/>
      <w:sz w:val="16"/>
      <w:szCs w:val="16"/>
      <w:lang w:val="en-US"/>
    </w:rPr>
  </w:style>
  <w:style w:type="character" w:customStyle="1" w:styleId="Heading1Char">
    <w:name w:val="Heading 1 Char"/>
    <w:basedOn w:val="DefaultParagraphFont"/>
    <w:link w:val="Heading1"/>
    <w:uiPriority w:val="9"/>
    <w:rsid w:val="00721C63"/>
    <w:rPr>
      <w:rFonts w:ascii="Arial" w:hAnsi="Arial" w:cs="Arial"/>
      <w:b/>
      <w:bCs/>
      <w:spacing w:val="10"/>
      <w:sz w:val="24"/>
      <w:szCs w:val="24"/>
      <w:lang w:val="en-US" w:eastAsia="en-US"/>
    </w:rPr>
  </w:style>
  <w:style w:type="character" w:customStyle="1" w:styleId="PlainTextChar">
    <w:name w:val="Plain Text Char"/>
    <w:basedOn w:val="DefaultParagraphFont"/>
    <w:link w:val="PlainText"/>
    <w:uiPriority w:val="99"/>
    <w:rsid w:val="00030685"/>
    <w:rPr>
      <w:rFonts w:ascii="Cambria" w:hAnsi="Cambria" w:cs="Courier New"/>
      <w:lang w:val="en-US"/>
    </w:rPr>
  </w:style>
  <w:style w:type="paragraph" w:customStyle="1" w:styleId="Titredetableau">
    <w:name w:val="Titre de tableau"/>
    <w:basedOn w:val="Normal"/>
    <w:rsid w:val="00A270E6"/>
    <w:pPr>
      <w:suppressLineNumbers/>
      <w:suppressAutoHyphens/>
      <w:spacing w:before="60" w:after="60" w:line="260" w:lineRule="exact"/>
      <w:jc w:val="left"/>
    </w:pPr>
    <w:rPr>
      <w:rFonts w:ascii="Times New Roman" w:hAnsi="Times New Roman"/>
      <w:b/>
      <w:bCs/>
      <w:sz w:val="24"/>
      <w:lang w:eastAsia="ar-SA"/>
    </w:rPr>
  </w:style>
  <w:style w:type="paragraph" w:styleId="NormalWeb">
    <w:name w:val="Normal (Web)"/>
    <w:basedOn w:val="Normal"/>
    <w:uiPriority w:val="99"/>
    <w:unhideWhenUsed/>
    <w:rsid w:val="00BE694E"/>
    <w:pPr>
      <w:spacing w:before="100" w:beforeAutospacing="1" w:after="394"/>
      <w:jc w:val="left"/>
    </w:pPr>
    <w:rPr>
      <w:rFonts w:ascii="Times New Roman" w:hAnsi="Times New Roman"/>
      <w:sz w:val="24"/>
      <w:szCs w:val="24"/>
      <w:lang w:val="nl-NL" w:eastAsia="nl-NL"/>
    </w:rPr>
  </w:style>
  <w:style w:type="paragraph" w:customStyle="1" w:styleId="ListParagraph1">
    <w:name w:val="List Paragraph1"/>
    <w:basedOn w:val="Normal"/>
    <w:qFormat/>
    <w:rsid w:val="001D3EEC"/>
    <w:pPr>
      <w:suppressAutoHyphens/>
      <w:spacing w:before="0" w:after="200" w:line="276" w:lineRule="auto"/>
      <w:ind w:left="720"/>
      <w:contextualSpacing/>
      <w:jc w:val="left"/>
    </w:pPr>
    <w:rPr>
      <w:rFonts w:ascii="Calibri" w:eastAsia="Calibri" w:hAnsi="Calibri" w:cs="Calibri"/>
      <w:sz w:val="22"/>
      <w:szCs w:val="22"/>
      <w:lang w:val="de-DE" w:eastAsia="ar-SA"/>
    </w:rPr>
  </w:style>
  <w:style w:type="character" w:customStyle="1" w:styleId="Heading2Char">
    <w:name w:val="Heading 2 Char"/>
    <w:basedOn w:val="DefaultParagraphFont"/>
    <w:link w:val="Heading2"/>
    <w:uiPriority w:val="9"/>
    <w:rsid w:val="008A4AD9"/>
    <w:rPr>
      <w:rFonts w:ascii="Arial" w:hAnsi="Arial" w:cs="Arial"/>
      <w:b/>
      <w:iCs/>
      <w:spacing w:val="10"/>
      <w:sz w:val="22"/>
      <w:szCs w:val="22"/>
      <w:lang w:val="en-US" w:eastAsia="en-US"/>
    </w:rPr>
  </w:style>
  <w:style w:type="character" w:customStyle="1" w:styleId="Heading3Char">
    <w:name w:val="Heading 3 Char"/>
    <w:basedOn w:val="DefaultParagraphFont"/>
    <w:link w:val="Heading3"/>
    <w:uiPriority w:val="9"/>
    <w:rsid w:val="008A4AD9"/>
    <w:rPr>
      <w:rFonts w:ascii="Arial" w:hAnsi="Arial" w:cs="Arial"/>
      <w:b/>
      <w:spacing w:val="6"/>
      <w:lang w:val="en-US" w:eastAsia="en-US"/>
    </w:rPr>
  </w:style>
  <w:style w:type="character" w:customStyle="1" w:styleId="Heading4Char">
    <w:name w:val="Heading 4 Char"/>
    <w:basedOn w:val="DefaultParagraphFont"/>
    <w:link w:val="Heading4"/>
    <w:uiPriority w:val="99"/>
    <w:rsid w:val="008A4AD9"/>
    <w:rPr>
      <w:rFonts w:ascii="Arial" w:hAnsi="Arial" w:cs="Arial"/>
      <w:b/>
      <w:spacing w:val="6"/>
      <w:lang w:val="en-US" w:eastAsia="en-US"/>
    </w:rPr>
  </w:style>
  <w:style w:type="character" w:customStyle="1" w:styleId="Heading5Char">
    <w:name w:val="Heading 5 Char"/>
    <w:basedOn w:val="DefaultParagraphFont"/>
    <w:link w:val="Heading5"/>
    <w:uiPriority w:val="99"/>
    <w:rsid w:val="008A4AD9"/>
    <w:rPr>
      <w:rFonts w:ascii="Arial" w:hAnsi="Arial" w:cs="Arial"/>
      <w:b/>
      <w:iCs/>
      <w:spacing w:val="-6"/>
      <w:lang w:val="en-US" w:eastAsia="en-US"/>
    </w:rPr>
  </w:style>
  <w:style w:type="character" w:customStyle="1" w:styleId="Heading6Char">
    <w:name w:val="Heading 6 Char"/>
    <w:basedOn w:val="DefaultParagraphFont"/>
    <w:link w:val="Heading6"/>
    <w:uiPriority w:val="99"/>
    <w:rsid w:val="008A4AD9"/>
    <w:rPr>
      <w:rFonts w:ascii="Futura Md BT" w:hAnsi="Futura Md BT"/>
      <w:b/>
      <w:bCs/>
    </w:rPr>
  </w:style>
  <w:style w:type="character" w:customStyle="1" w:styleId="Heading7Char">
    <w:name w:val="Heading 7 Char"/>
    <w:basedOn w:val="DefaultParagraphFont"/>
    <w:link w:val="Heading7"/>
    <w:uiPriority w:val="99"/>
    <w:rsid w:val="008A4AD9"/>
    <w:rPr>
      <w:rFonts w:ascii="Arial" w:hAnsi="Arial" w:cs="Arial"/>
      <w:b/>
      <w:bCs/>
    </w:rPr>
  </w:style>
  <w:style w:type="character" w:customStyle="1" w:styleId="Heading8Char">
    <w:name w:val="Heading 8 Char"/>
    <w:basedOn w:val="DefaultParagraphFont"/>
    <w:link w:val="Heading8"/>
    <w:uiPriority w:val="99"/>
    <w:rsid w:val="008A4AD9"/>
    <w:rPr>
      <w:rFonts w:ascii="Arial" w:hAnsi="Arial" w:cs="Arial"/>
      <w:b/>
      <w:bCs/>
      <w:sz w:val="28"/>
      <w:szCs w:val="28"/>
    </w:rPr>
  </w:style>
  <w:style w:type="character" w:customStyle="1" w:styleId="Heading9Char">
    <w:name w:val="Heading 9 Char"/>
    <w:basedOn w:val="DefaultParagraphFont"/>
    <w:link w:val="Heading9"/>
    <w:uiPriority w:val="99"/>
    <w:rsid w:val="008A4AD9"/>
    <w:rPr>
      <w:rFonts w:ascii="Arial" w:hAnsi="Arial" w:cs="Arial"/>
      <w:b/>
      <w:bCs/>
      <w:sz w:val="22"/>
      <w:szCs w:val="22"/>
    </w:rPr>
  </w:style>
  <w:style w:type="paragraph" w:styleId="List2">
    <w:name w:val="List 2"/>
    <w:basedOn w:val="Normal"/>
    <w:rsid w:val="008A4AD9"/>
    <w:pPr>
      <w:numPr>
        <w:numId w:val="32"/>
      </w:numPr>
      <w:spacing w:before="60" w:after="60"/>
      <w:ind w:left="792" w:right="288" w:hanging="504"/>
    </w:pPr>
    <w:rPr>
      <w:rFonts w:asciiTheme="minorHAnsi" w:eastAsia="MS Mincho" w:hAnsiTheme="minorHAnsi"/>
      <w:sz w:val="22"/>
      <w:lang w:eastAsia="en-US"/>
    </w:rPr>
  </w:style>
  <w:style w:type="paragraph" w:styleId="List3">
    <w:name w:val="List 3"/>
    <w:basedOn w:val="Normal"/>
    <w:uiPriority w:val="99"/>
    <w:rsid w:val="008A4AD9"/>
    <w:pPr>
      <w:numPr>
        <w:numId w:val="33"/>
      </w:numPr>
      <w:spacing w:before="60" w:after="60"/>
      <w:ind w:right="288"/>
    </w:pPr>
    <w:rPr>
      <w:rFonts w:asciiTheme="minorHAnsi" w:eastAsia="MS Mincho" w:hAnsiTheme="minorHAnsi"/>
      <w:sz w:val="22"/>
      <w:lang w:eastAsia="en-US"/>
    </w:rPr>
  </w:style>
  <w:style w:type="paragraph" w:styleId="List4">
    <w:name w:val="List 4"/>
    <w:basedOn w:val="Normal"/>
    <w:uiPriority w:val="99"/>
    <w:rsid w:val="008A4AD9"/>
    <w:pPr>
      <w:spacing w:before="120" w:after="120"/>
      <w:ind w:left="1132" w:hanging="283"/>
    </w:pPr>
    <w:rPr>
      <w:rFonts w:asciiTheme="minorHAnsi" w:eastAsia="MS Mincho" w:hAnsiTheme="minorHAnsi"/>
      <w:sz w:val="22"/>
      <w:lang w:eastAsia="en-US"/>
    </w:rPr>
  </w:style>
  <w:style w:type="character" w:customStyle="1" w:styleId="HeaderChar">
    <w:name w:val="Header Char"/>
    <w:aliases w:val="Header1 Char"/>
    <w:basedOn w:val="DefaultParagraphFont"/>
    <w:link w:val="Header"/>
    <w:uiPriority w:val="99"/>
    <w:rsid w:val="008A4AD9"/>
    <w:rPr>
      <w:rFonts w:ascii="Futura Md BT" w:hAnsi="Futura Md BT" w:cs="Arial"/>
      <w:b/>
      <w:bCs/>
      <w:kern w:val="32"/>
      <w:sz w:val="16"/>
      <w:szCs w:val="16"/>
      <w:lang w:eastAsia="en-US"/>
    </w:rPr>
  </w:style>
  <w:style w:type="character" w:customStyle="1" w:styleId="FooterChar">
    <w:name w:val="Footer Char"/>
    <w:aliases w:val="Footer1 Char"/>
    <w:basedOn w:val="DefaultParagraphFont"/>
    <w:link w:val="Footer"/>
    <w:uiPriority w:val="99"/>
    <w:rsid w:val="008A4AD9"/>
    <w:rPr>
      <w:rFonts w:cs="Arial"/>
      <w:bCs/>
      <w:kern w:val="32"/>
      <w:sz w:val="16"/>
      <w:szCs w:val="32"/>
      <w:lang w:eastAsia="en-US"/>
    </w:rPr>
  </w:style>
  <w:style w:type="paragraph" w:customStyle="1" w:styleId="Equations">
    <w:name w:val="Equations"/>
    <w:next w:val="Normal"/>
    <w:uiPriority w:val="99"/>
    <w:rsid w:val="008A4AD9"/>
    <w:pPr>
      <w:tabs>
        <w:tab w:val="right" w:pos="7416"/>
      </w:tabs>
      <w:ind w:left="288"/>
    </w:pPr>
    <w:rPr>
      <w:rFonts w:ascii="Palatino Linotype" w:eastAsia="MS Mincho" w:hAnsi="Palatino Linotype"/>
      <w:lang w:eastAsia="en-US"/>
    </w:rPr>
  </w:style>
  <w:style w:type="paragraph" w:customStyle="1" w:styleId="Front1">
    <w:name w:val="Front1"/>
    <w:basedOn w:val="Normal"/>
    <w:next w:val="Front2"/>
    <w:uiPriority w:val="99"/>
    <w:rsid w:val="008A4AD9"/>
    <w:pPr>
      <w:spacing w:before="0" w:after="0"/>
      <w:jc w:val="left"/>
    </w:pPr>
    <w:rPr>
      <w:rFonts w:asciiTheme="minorHAnsi" w:eastAsia="MS Mincho" w:hAnsiTheme="minorHAnsi"/>
      <w:b/>
      <w:sz w:val="28"/>
      <w:szCs w:val="28"/>
      <w:lang w:eastAsia="en-US"/>
    </w:rPr>
  </w:style>
  <w:style w:type="paragraph" w:customStyle="1" w:styleId="Front2">
    <w:name w:val="Front2"/>
    <w:basedOn w:val="Front1"/>
    <w:uiPriority w:val="99"/>
    <w:rsid w:val="008A4AD9"/>
    <w:pPr>
      <w:spacing w:before="240"/>
    </w:pPr>
    <w:rPr>
      <w:b w:val="0"/>
      <w:sz w:val="20"/>
    </w:rPr>
  </w:style>
  <w:style w:type="paragraph" w:customStyle="1" w:styleId="Front3">
    <w:name w:val="Front3"/>
    <w:basedOn w:val="Front1"/>
    <w:uiPriority w:val="99"/>
    <w:rsid w:val="008A4AD9"/>
    <w:rPr>
      <w:b w:val="0"/>
      <w:sz w:val="20"/>
    </w:rPr>
  </w:style>
  <w:style w:type="paragraph" w:customStyle="1" w:styleId="Front4">
    <w:name w:val="Front4"/>
    <w:basedOn w:val="Front1"/>
    <w:uiPriority w:val="99"/>
    <w:rsid w:val="008A4AD9"/>
    <w:pPr>
      <w:spacing w:after="240"/>
    </w:pPr>
    <w:rPr>
      <w:b w:val="0"/>
      <w:sz w:val="20"/>
    </w:rPr>
  </w:style>
  <w:style w:type="paragraph" w:customStyle="1" w:styleId="IllustrationCaption">
    <w:name w:val="Illustration Caption"/>
    <w:basedOn w:val="Normal"/>
    <w:next w:val="Normal"/>
    <w:uiPriority w:val="99"/>
    <w:rsid w:val="008A4AD9"/>
    <w:pPr>
      <w:keepLines/>
      <w:spacing w:before="240" w:after="240"/>
    </w:pPr>
    <w:rPr>
      <w:rFonts w:asciiTheme="minorHAnsi" w:hAnsiTheme="minorHAnsi"/>
      <w:b/>
      <w:sz w:val="17"/>
      <w:szCs w:val="18"/>
      <w:lang w:eastAsia="en-US"/>
    </w:rPr>
  </w:style>
  <w:style w:type="character" w:customStyle="1" w:styleId="ReferenceChar">
    <w:name w:val="Reference Char"/>
    <w:basedOn w:val="DefaultParagraphFont"/>
    <w:link w:val="Reference"/>
    <w:uiPriority w:val="99"/>
    <w:locked/>
    <w:rsid w:val="008A4AD9"/>
    <w:rPr>
      <w:rFonts w:ascii="Cambria" w:hAnsi="Cambria"/>
    </w:rPr>
  </w:style>
  <w:style w:type="character" w:customStyle="1" w:styleId="TitleChar">
    <w:name w:val="Title Char"/>
    <w:basedOn w:val="DefaultParagraphFont"/>
    <w:link w:val="Title"/>
    <w:uiPriority w:val="99"/>
    <w:rsid w:val="008A4AD9"/>
    <w:rPr>
      <w:rFonts w:ascii="Arial" w:hAnsi="Arial" w:cs="Arial"/>
      <w:b/>
      <w:bCs/>
      <w:kern w:val="28"/>
      <w:sz w:val="28"/>
      <w:szCs w:val="28"/>
    </w:rPr>
  </w:style>
  <w:style w:type="paragraph" w:customStyle="1" w:styleId="Title1">
    <w:name w:val="Title1"/>
    <w:basedOn w:val="Title"/>
    <w:uiPriority w:val="99"/>
    <w:rsid w:val="008A4AD9"/>
    <w:pPr>
      <w:spacing w:before="0" w:after="0"/>
      <w:ind w:left="0"/>
      <w:jc w:val="right"/>
      <w:outlineLvl w:val="9"/>
    </w:pPr>
    <w:rPr>
      <w:rFonts w:ascii="Futura Md BT" w:eastAsia="MS Mincho" w:hAnsi="Futura Md BT"/>
      <w:b w:val="0"/>
      <w:spacing w:val="10"/>
      <w:sz w:val="40"/>
      <w:szCs w:val="40"/>
      <w:lang w:eastAsia="en-US"/>
    </w:rPr>
  </w:style>
  <w:style w:type="paragraph" w:customStyle="1" w:styleId="Title3">
    <w:name w:val="Title3"/>
    <w:uiPriority w:val="99"/>
    <w:rsid w:val="008A4AD9"/>
    <w:pPr>
      <w:spacing w:before="480" w:after="60"/>
      <w:jc w:val="right"/>
    </w:pPr>
    <w:rPr>
      <w:rFonts w:ascii="Futura Md BT" w:eastAsia="MS Mincho" w:hAnsi="Futura Md BT" w:cs="Arial"/>
      <w:bCs/>
      <w:smallCaps/>
      <w:kern w:val="28"/>
      <w:sz w:val="36"/>
      <w:szCs w:val="28"/>
      <w:lang w:eastAsia="en-US"/>
    </w:rPr>
  </w:style>
  <w:style w:type="paragraph" w:customStyle="1" w:styleId="Title4">
    <w:name w:val="Title4"/>
    <w:uiPriority w:val="99"/>
    <w:rsid w:val="008A4AD9"/>
    <w:pPr>
      <w:spacing w:before="480" w:after="60"/>
      <w:jc w:val="right"/>
    </w:pPr>
    <w:rPr>
      <w:rFonts w:ascii="Futura Md BT" w:eastAsia="MS Mincho" w:hAnsi="Futura Md BT" w:cs="Arial"/>
      <w:bCs/>
      <w:smallCaps/>
      <w:kern w:val="28"/>
      <w:sz w:val="40"/>
      <w:szCs w:val="28"/>
      <w:lang w:eastAsia="en-US"/>
    </w:rPr>
  </w:style>
  <w:style w:type="paragraph" w:customStyle="1" w:styleId="HeadinginTOC">
    <w:name w:val="Heading in TOC"/>
    <w:next w:val="Normal"/>
    <w:uiPriority w:val="99"/>
    <w:rsid w:val="008A4AD9"/>
    <w:pPr>
      <w:keepNext/>
      <w:pBdr>
        <w:bottom w:val="single" w:sz="4" w:space="1" w:color="808080"/>
      </w:pBdr>
      <w:spacing w:before="240" w:after="240"/>
      <w:ind w:hanging="634"/>
      <w:outlineLvl w:val="0"/>
    </w:pPr>
    <w:rPr>
      <w:rFonts w:ascii="Futura Md BT" w:eastAsia="MS Mincho" w:hAnsi="Futura Md BT" w:cs="Arial"/>
      <w:b/>
      <w:bCs/>
      <w:spacing w:val="10"/>
      <w:kern w:val="32"/>
      <w:sz w:val="22"/>
      <w:szCs w:val="22"/>
      <w:lang w:eastAsia="en-US"/>
    </w:rPr>
  </w:style>
  <w:style w:type="paragraph" w:customStyle="1" w:styleId="Authors">
    <w:name w:val="Authors"/>
    <w:basedOn w:val="Normal"/>
    <w:next w:val="Normal"/>
    <w:uiPriority w:val="99"/>
    <w:rsid w:val="008A4AD9"/>
    <w:pPr>
      <w:spacing w:before="240" w:after="240"/>
      <w:jc w:val="left"/>
    </w:pPr>
    <w:rPr>
      <w:rFonts w:asciiTheme="minorHAnsi" w:eastAsia="MS Mincho" w:hAnsiTheme="minorHAnsi"/>
      <w:b/>
      <w:sz w:val="21"/>
      <w:lang w:eastAsia="en-US"/>
    </w:rPr>
  </w:style>
  <w:style w:type="character" w:customStyle="1" w:styleId="AnnexHeadingChar">
    <w:name w:val="Annex Heading Char"/>
    <w:link w:val="AnnexHeading"/>
    <w:rsid w:val="008A4AD9"/>
    <w:rPr>
      <w:rFonts w:ascii="Arial" w:hAnsi="Arial"/>
      <w:b/>
      <w:bCs/>
      <w:spacing w:val="22"/>
      <w:kern w:val="32"/>
      <w:sz w:val="24"/>
      <w:szCs w:val="24"/>
      <w:lang w:eastAsia="en-US"/>
    </w:rPr>
  </w:style>
  <w:style w:type="character" w:customStyle="1" w:styleId="hps">
    <w:name w:val="hps"/>
    <w:basedOn w:val="DefaultParagraphFont"/>
    <w:uiPriority w:val="99"/>
    <w:rsid w:val="008A4AD9"/>
    <w:rPr>
      <w:rFonts w:cs="Times New Roman"/>
    </w:rPr>
  </w:style>
  <w:style w:type="character" w:customStyle="1" w:styleId="shorttext">
    <w:name w:val="short_text"/>
    <w:basedOn w:val="DefaultParagraphFont"/>
    <w:uiPriority w:val="99"/>
    <w:rsid w:val="008A4AD9"/>
    <w:rPr>
      <w:rFonts w:cs="Times New Roman"/>
    </w:rPr>
  </w:style>
  <w:style w:type="character" w:customStyle="1" w:styleId="hpsalt-edited">
    <w:name w:val="hps alt-edited"/>
    <w:basedOn w:val="DefaultParagraphFont"/>
    <w:uiPriority w:val="99"/>
    <w:rsid w:val="008A4AD9"/>
    <w:rPr>
      <w:rFonts w:cs="Times New Roman"/>
    </w:rPr>
  </w:style>
  <w:style w:type="character" w:customStyle="1" w:styleId="FootnoteTextChar">
    <w:name w:val="Footnote Text Char"/>
    <w:basedOn w:val="DefaultParagraphFont"/>
    <w:link w:val="FootnoteText"/>
    <w:rsid w:val="008A4AD9"/>
    <w:rPr>
      <w:sz w:val="16"/>
      <w:szCs w:val="16"/>
      <w:lang w:eastAsia="en-US"/>
    </w:rPr>
  </w:style>
  <w:style w:type="table" w:customStyle="1" w:styleId="TableGrid1">
    <w:name w:val="Table Grid1"/>
    <w:basedOn w:val="TableNormal"/>
    <w:next w:val="TableGrid"/>
    <w:rsid w:val="008A4AD9"/>
    <w:pPr>
      <w:spacing w:before="160" w:after="160" w:line="260" w:lineRule="exact"/>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0">
    <w:name w:val="listparagraph"/>
    <w:basedOn w:val="Normal"/>
    <w:rsid w:val="008A4AD9"/>
    <w:pPr>
      <w:spacing w:before="0" w:after="200" w:line="276" w:lineRule="auto"/>
      <w:ind w:left="720"/>
      <w:jc w:val="left"/>
    </w:pPr>
    <w:rPr>
      <w:rFonts w:ascii="Calibri" w:eastAsiaTheme="minorHAnsi" w:hAnsi="Calibri" w:cs="Calibri"/>
      <w:sz w:val="22"/>
      <w:szCs w:val="22"/>
    </w:rPr>
  </w:style>
  <w:style w:type="character" w:customStyle="1" w:styleId="CommentSubjectChar">
    <w:name w:val="Comment Subject Char"/>
    <w:basedOn w:val="CommentTextChar"/>
    <w:link w:val="CommentSubject"/>
    <w:rsid w:val="008A4AD9"/>
    <w:rPr>
      <w:rFonts w:ascii="Arial" w:hAnsi="Arial"/>
      <w:b/>
      <w:bCs/>
      <w:snapToGrid/>
    </w:rPr>
  </w:style>
  <w:style w:type="paragraph" w:customStyle="1" w:styleId="Style1">
    <w:name w:val="Style1"/>
    <w:basedOn w:val="Normal"/>
    <w:uiPriority w:val="99"/>
    <w:rsid w:val="008A4AD9"/>
    <w:pPr>
      <w:numPr>
        <w:numId w:val="34"/>
      </w:numPr>
      <w:spacing w:line="260" w:lineRule="exact"/>
    </w:pPr>
    <w:rPr>
      <w:rFonts w:ascii="Times New Roman" w:hAnsi="Times New Roman"/>
      <w:lang w:eastAsia="en-US"/>
    </w:rPr>
  </w:style>
  <w:style w:type="paragraph" w:styleId="NoSpacing">
    <w:name w:val="No Spacing"/>
    <w:uiPriority w:val="1"/>
    <w:qFormat/>
    <w:rsid w:val="008A4AD9"/>
    <w:rPr>
      <w:rFonts w:asciiTheme="minorHAnsi" w:eastAsiaTheme="minorHAnsi" w:hAnsiTheme="minorHAnsi" w:cstheme="minorBidi"/>
      <w:sz w:val="22"/>
      <w:szCs w:val="22"/>
      <w:lang w:eastAsia="en-US"/>
    </w:rPr>
  </w:style>
  <w:style w:type="paragraph" w:customStyle="1" w:styleId="xl66">
    <w:name w:val="xl66"/>
    <w:basedOn w:val="Normal"/>
    <w:rsid w:val="008A4AD9"/>
    <w:pPr>
      <w:shd w:val="clear" w:color="000000" w:fill="FBFED0"/>
      <w:spacing w:before="100" w:beforeAutospacing="1" w:after="100" w:afterAutospacing="1"/>
      <w:jc w:val="left"/>
    </w:pPr>
    <w:rPr>
      <w:rFonts w:ascii="Times New Roman" w:hAnsi="Times New Roman"/>
      <w:sz w:val="24"/>
      <w:szCs w:val="24"/>
    </w:rPr>
  </w:style>
  <w:style w:type="paragraph" w:customStyle="1" w:styleId="xl67">
    <w:name w:val="xl67"/>
    <w:basedOn w:val="Normal"/>
    <w:rsid w:val="008A4AD9"/>
    <w:pPr>
      <w:spacing w:before="100" w:beforeAutospacing="1" w:after="100" w:afterAutospacing="1"/>
      <w:jc w:val="center"/>
    </w:pPr>
    <w:rPr>
      <w:rFonts w:ascii="Times New Roman" w:hAnsi="Times New Roman"/>
      <w:sz w:val="24"/>
      <w:szCs w:val="24"/>
    </w:rPr>
  </w:style>
  <w:style w:type="paragraph" w:customStyle="1" w:styleId="xl68">
    <w:name w:val="xl68"/>
    <w:basedOn w:val="Normal"/>
    <w:rsid w:val="008A4AD9"/>
    <w:pPr>
      <w:shd w:val="clear" w:color="000000" w:fill="F2F2F2"/>
      <w:spacing w:before="100" w:beforeAutospacing="1" w:after="100" w:afterAutospacing="1"/>
      <w:jc w:val="left"/>
    </w:pPr>
    <w:rPr>
      <w:rFonts w:ascii="Times New Roman" w:hAnsi="Times New Roman"/>
      <w:sz w:val="24"/>
      <w:szCs w:val="24"/>
    </w:rPr>
  </w:style>
  <w:style w:type="paragraph" w:customStyle="1" w:styleId="xl69">
    <w:name w:val="xl69"/>
    <w:basedOn w:val="Normal"/>
    <w:rsid w:val="008A4AD9"/>
    <w:pPr>
      <w:shd w:val="clear" w:color="000000" w:fill="F2F2F2"/>
      <w:spacing w:before="100" w:beforeAutospacing="1" w:after="100" w:afterAutospacing="1"/>
      <w:jc w:val="left"/>
    </w:pPr>
    <w:rPr>
      <w:rFonts w:ascii="Times New Roman" w:hAnsi="Times New Roman"/>
      <w:sz w:val="24"/>
      <w:szCs w:val="24"/>
    </w:rPr>
  </w:style>
  <w:style w:type="paragraph" w:customStyle="1" w:styleId="xl70">
    <w:name w:val="xl70"/>
    <w:basedOn w:val="Normal"/>
    <w:rsid w:val="008A4AD9"/>
    <w:pPr>
      <w:pBdr>
        <w:top w:val="single" w:sz="4" w:space="0" w:color="auto"/>
        <w:left w:val="single" w:sz="4" w:space="8" w:color="auto"/>
      </w:pBdr>
      <w:spacing w:before="100" w:beforeAutospacing="1" w:after="100" w:afterAutospacing="1"/>
      <w:ind w:firstLineChars="100" w:firstLine="100"/>
      <w:jc w:val="left"/>
    </w:pPr>
    <w:rPr>
      <w:rFonts w:ascii="Times New Roman" w:hAnsi="Times New Roman"/>
      <w:sz w:val="24"/>
      <w:szCs w:val="24"/>
    </w:rPr>
  </w:style>
  <w:style w:type="paragraph" w:customStyle="1" w:styleId="xl71">
    <w:name w:val="xl71"/>
    <w:basedOn w:val="Normal"/>
    <w:rsid w:val="008A4AD9"/>
    <w:pPr>
      <w:pBdr>
        <w:top w:val="single" w:sz="4" w:space="0" w:color="auto"/>
      </w:pBdr>
      <w:spacing w:before="100" w:beforeAutospacing="1" w:after="100" w:afterAutospacing="1"/>
      <w:jc w:val="left"/>
    </w:pPr>
    <w:rPr>
      <w:rFonts w:ascii="Times New Roman" w:hAnsi="Times New Roman"/>
      <w:sz w:val="24"/>
      <w:szCs w:val="24"/>
    </w:rPr>
  </w:style>
  <w:style w:type="paragraph" w:customStyle="1" w:styleId="xl72">
    <w:name w:val="xl72"/>
    <w:basedOn w:val="Normal"/>
    <w:rsid w:val="008A4AD9"/>
    <w:pPr>
      <w:pBdr>
        <w:top w:val="single" w:sz="4" w:space="0" w:color="auto"/>
      </w:pBdr>
      <w:spacing w:before="100" w:beforeAutospacing="1" w:after="100" w:afterAutospacing="1"/>
      <w:jc w:val="center"/>
    </w:pPr>
    <w:rPr>
      <w:rFonts w:ascii="Times New Roman" w:hAnsi="Times New Roman"/>
      <w:sz w:val="24"/>
      <w:szCs w:val="24"/>
    </w:rPr>
  </w:style>
  <w:style w:type="paragraph" w:customStyle="1" w:styleId="xl73">
    <w:name w:val="xl73"/>
    <w:basedOn w:val="Normal"/>
    <w:rsid w:val="008A4AD9"/>
    <w:pPr>
      <w:pBdr>
        <w:top w:val="single" w:sz="4" w:space="0" w:color="auto"/>
        <w:left w:val="double" w:sz="6" w:space="8" w:color="auto"/>
        <w:bottom w:val="single" w:sz="4" w:space="0" w:color="auto"/>
      </w:pBdr>
      <w:spacing w:before="100" w:beforeAutospacing="1" w:after="100" w:afterAutospacing="1"/>
      <w:ind w:firstLineChars="100" w:firstLine="100"/>
      <w:jc w:val="left"/>
    </w:pPr>
    <w:rPr>
      <w:rFonts w:ascii="Times New Roman" w:hAnsi="Times New Roman"/>
      <w:sz w:val="24"/>
      <w:szCs w:val="24"/>
    </w:rPr>
  </w:style>
  <w:style w:type="paragraph" w:customStyle="1" w:styleId="xl74">
    <w:name w:val="xl74"/>
    <w:basedOn w:val="Normal"/>
    <w:rsid w:val="008A4AD9"/>
    <w:pPr>
      <w:pBdr>
        <w:top w:val="single" w:sz="4" w:space="0" w:color="auto"/>
        <w:bottom w:val="single" w:sz="4" w:space="0" w:color="auto"/>
      </w:pBdr>
      <w:spacing w:before="100" w:beforeAutospacing="1" w:after="100" w:afterAutospacing="1"/>
      <w:jc w:val="center"/>
    </w:pPr>
    <w:rPr>
      <w:rFonts w:ascii="Times New Roman" w:hAnsi="Times New Roman"/>
      <w:sz w:val="24"/>
      <w:szCs w:val="24"/>
    </w:rPr>
  </w:style>
  <w:style w:type="paragraph" w:customStyle="1" w:styleId="xl75">
    <w:name w:val="xl75"/>
    <w:basedOn w:val="Normal"/>
    <w:rsid w:val="008A4AD9"/>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76">
    <w:name w:val="xl76"/>
    <w:basedOn w:val="Normal"/>
    <w:rsid w:val="008A4AD9"/>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Times New Roman" w:hAnsi="Times New Roman"/>
      <w:b/>
      <w:bCs/>
      <w:sz w:val="24"/>
      <w:szCs w:val="24"/>
    </w:rPr>
  </w:style>
  <w:style w:type="paragraph" w:customStyle="1" w:styleId="xl77">
    <w:name w:val="xl77"/>
    <w:basedOn w:val="Normal"/>
    <w:rsid w:val="008A4AD9"/>
    <w:pPr>
      <w:pBdr>
        <w:top w:val="single" w:sz="4" w:space="0" w:color="auto"/>
        <w:left w:val="single" w:sz="4" w:space="0" w:color="auto"/>
        <w:bottom w:val="double" w:sz="6" w:space="0" w:color="auto"/>
        <w:right w:val="single" w:sz="4" w:space="0" w:color="auto"/>
      </w:pBdr>
      <w:spacing w:before="100" w:beforeAutospacing="1" w:after="100" w:afterAutospacing="1"/>
      <w:jc w:val="left"/>
    </w:pPr>
    <w:rPr>
      <w:rFonts w:ascii="Times New Roman" w:hAnsi="Times New Roman"/>
      <w:b/>
      <w:bCs/>
      <w:sz w:val="24"/>
      <w:szCs w:val="24"/>
    </w:rPr>
  </w:style>
  <w:style w:type="paragraph" w:customStyle="1" w:styleId="xl78">
    <w:name w:val="xl78"/>
    <w:basedOn w:val="Normal"/>
    <w:rsid w:val="008A4AD9"/>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79">
    <w:name w:val="xl79"/>
    <w:basedOn w:val="Normal"/>
    <w:rsid w:val="008A4AD9"/>
    <w:pPr>
      <w:pBdr>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80">
    <w:name w:val="xl80"/>
    <w:basedOn w:val="Normal"/>
    <w:rsid w:val="008A4AD9"/>
    <w:pPr>
      <w:pBdr>
        <w:left w:val="single" w:sz="4" w:space="0" w:color="auto"/>
        <w:bottom w:val="single" w:sz="4" w:space="0" w:color="auto"/>
      </w:pBdr>
      <w:spacing w:before="100" w:beforeAutospacing="1" w:after="100" w:afterAutospacing="1"/>
      <w:jc w:val="left"/>
    </w:pPr>
    <w:rPr>
      <w:rFonts w:ascii="Times New Roman" w:hAnsi="Times New Roman"/>
      <w:sz w:val="24"/>
      <w:szCs w:val="24"/>
    </w:rPr>
  </w:style>
  <w:style w:type="paragraph" w:customStyle="1" w:styleId="xl81">
    <w:name w:val="xl81"/>
    <w:basedOn w:val="Normal"/>
    <w:rsid w:val="008A4AD9"/>
    <w:pPr>
      <w:pBdr>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82">
    <w:name w:val="xl82"/>
    <w:basedOn w:val="Normal"/>
    <w:rsid w:val="008A4AD9"/>
    <w:pPr>
      <w:pBdr>
        <w:left w:val="single" w:sz="4" w:space="0" w:color="auto"/>
        <w:bottom w:val="single" w:sz="4" w:space="0" w:color="auto"/>
        <w:right w:val="single" w:sz="4" w:space="0" w:color="auto"/>
      </w:pBdr>
      <w:shd w:val="clear" w:color="000000" w:fill="F2F2F2"/>
      <w:spacing w:before="100" w:beforeAutospacing="1" w:after="100" w:afterAutospacing="1"/>
      <w:jc w:val="left"/>
    </w:pPr>
    <w:rPr>
      <w:rFonts w:ascii="Times New Roman" w:hAnsi="Times New Roman"/>
      <w:sz w:val="24"/>
      <w:szCs w:val="24"/>
    </w:rPr>
  </w:style>
  <w:style w:type="paragraph" w:customStyle="1" w:styleId="xl83">
    <w:name w:val="xl83"/>
    <w:basedOn w:val="Normal"/>
    <w:rsid w:val="008A4AD9"/>
    <w:pPr>
      <w:pBdr>
        <w:left w:val="single" w:sz="4" w:space="0" w:color="auto"/>
        <w:bottom w:val="single" w:sz="4" w:space="0" w:color="auto"/>
      </w:pBdr>
      <w:spacing w:before="100" w:beforeAutospacing="1" w:after="100" w:afterAutospacing="1"/>
      <w:jc w:val="center"/>
    </w:pPr>
    <w:rPr>
      <w:rFonts w:ascii="Times New Roman" w:hAnsi="Times New Roman"/>
      <w:sz w:val="24"/>
      <w:szCs w:val="24"/>
    </w:rPr>
  </w:style>
  <w:style w:type="paragraph" w:customStyle="1" w:styleId="xl84">
    <w:name w:val="xl84"/>
    <w:basedOn w:val="Normal"/>
    <w:rsid w:val="008A4AD9"/>
    <w:pPr>
      <w:pBdr>
        <w:left w:val="double" w:sz="6" w:space="0" w:color="auto"/>
        <w:bottom w:val="single" w:sz="4" w:space="0" w:color="auto"/>
        <w:right w:val="single" w:sz="4" w:space="0" w:color="auto"/>
      </w:pBdr>
      <w:shd w:val="clear" w:color="000000" w:fill="F2F2F2"/>
      <w:spacing w:before="100" w:beforeAutospacing="1" w:after="100" w:afterAutospacing="1"/>
      <w:jc w:val="left"/>
    </w:pPr>
    <w:rPr>
      <w:rFonts w:ascii="Times New Roman" w:hAnsi="Times New Roman"/>
      <w:sz w:val="24"/>
      <w:szCs w:val="24"/>
    </w:rPr>
  </w:style>
  <w:style w:type="paragraph" w:customStyle="1" w:styleId="xl85">
    <w:name w:val="xl85"/>
    <w:basedOn w:val="Normal"/>
    <w:rsid w:val="008A4AD9"/>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86">
    <w:name w:val="xl86"/>
    <w:basedOn w:val="Normal"/>
    <w:rsid w:val="008A4AD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87">
    <w:name w:val="xl87"/>
    <w:basedOn w:val="Normal"/>
    <w:rsid w:val="008A4AD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pPr>
    <w:rPr>
      <w:rFonts w:ascii="Times New Roman" w:hAnsi="Times New Roman"/>
      <w:sz w:val="24"/>
      <w:szCs w:val="24"/>
    </w:rPr>
  </w:style>
  <w:style w:type="paragraph" w:customStyle="1" w:styleId="xl88">
    <w:name w:val="xl88"/>
    <w:basedOn w:val="Normal"/>
    <w:rsid w:val="008A4AD9"/>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rPr>
  </w:style>
  <w:style w:type="paragraph" w:customStyle="1" w:styleId="xl89">
    <w:name w:val="xl89"/>
    <w:basedOn w:val="Normal"/>
    <w:rsid w:val="008A4AD9"/>
    <w:pPr>
      <w:pBdr>
        <w:top w:val="single" w:sz="4" w:space="0" w:color="auto"/>
        <w:left w:val="double" w:sz="6" w:space="0" w:color="auto"/>
        <w:bottom w:val="single" w:sz="4" w:space="0" w:color="auto"/>
        <w:right w:val="single" w:sz="4" w:space="0" w:color="auto"/>
      </w:pBdr>
      <w:shd w:val="clear" w:color="000000" w:fill="F2F2F2"/>
      <w:spacing w:before="100" w:beforeAutospacing="1" w:after="100" w:afterAutospacing="1"/>
      <w:jc w:val="left"/>
    </w:pPr>
    <w:rPr>
      <w:rFonts w:ascii="Times New Roman" w:hAnsi="Times New Roman"/>
      <w:sz w:val="24"/>
      <w:szCs w:val="24"/>
    </w:rPr>
  </w:style>
  <w:style w:type="paragraph" w:customStyle="1" w:styleId="xl90">
    <w:name w:val="xl90"/>
    <w:basedOn w:val="Normal"/>
    <w:rsid w:val="008A4AD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91">
    <w:name w:val="xl91"/>
    <w:basedOn w:val="Normal"/>
    <w:rsid w:val="008A4AD9"/>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Times New Roman" w:hAnsi="Times New Roman"/>
      <w:sz w:val="17"/>
      <w:szCs w:val="17"/>
    </w:rPr>
  </w:style>
  <w:style w:type="paragraph" w:customStyle="1" w:styleId="xl92">
    <w:name w:val="xl92"/>
    <w:basedOn w:val="Normal"/>
    <w:rsid w:val="008A4AD9"/>
    <w:pPr>
      <w:pBdr>
        <w:top w:val="single" w:sz="4" w:space="0" w:color="auto"/>
        <w:left w:val="single" w:sz="4" w:space="0" w:color="auto"/>
        <w:bottom w:val="double" w:sz="6" w:space="0" w:color="auto"/>
      </w:pBdr>
      <w:spacing w:before="100" w:beforeAutospacing="1" w:after="100" w:afterAutospacing="1"/>
      <w:jc w:val="center"/>
    </w:pPr>
    <w:rPr>
      <w:rFonts w:ascii="Times New Roman" w:hAnsi="Times New Roman"/>
      <w:sz w:val="17"/>
      <w:szCs w:val="17"/>
    </w:rPr>
  </w:style>
  <w:style w:type="paragraph" w:customStyle="1" w:styleId="xl93">
    <w:name w:val="xl93"/>
    <w:basedOn w:val="Normal"/>
    <w:rsid w:val="008A4AD9"/>
    <w:pPr>
      <w:pBdr>
        <w:top w:val="single" w:sz="4" w:space="0" w:color="auto"/>
        <w:left w:val="single" w:sz="4" w:space="0" w:color="auto"/>
        <w:bottom w:val="double" w:sz="6" w:space="0" w:color="auto"/>
        <w:right w:val="single" w:sz="4" w:space="0" w:color="auto"/>
      </w:pBdr>
      <w:shd w:val="clear" w:color="000000" w:fill="F2F2F2"/>
      <w:spacing w:before="100" w:beforeAutospacing="1" w:after="100" w:afterAutospacing="1"/>
      <w:jc w:val="center"/>
    </w:pPr>
    <w:rPr>
      <w:rFonts w:ascii="Times New Roman" w:hAnsi="Times New Roman"/>
      <w:sz w:val="17"/>
      <w:szCs w:val="17"/>
    </w:rPr>
  </w:style>
  <w:style w:type="paragraph" w:customStyle="1" w:styleId="xl94">
    <w:name w:val="xl94"/>
    <w:basedOn w:val="Normal"/>
    <w:rsid w:val="008A4AD9"/>
    <w:pPr>
      <w:pBdr>
        <w:top w:val="single" w:sz="4" w:space="0" w:color="auto"/>
        <w:left w:val="double" w:sz="6" w:space="0" w:color="auto"/>
        <w:bottom w:val="double" w:sz="6" w:space="0" w:color="auto"/>
        <w:right w:val="single" w:sz="4" w:space="0" w:color="auto"/>
      </w:pBdr>
      <w:shd w:val="clear" w:color="000000" w:fill="F2F2F2"/>
      <w:spacing w:before="100" w:beforeAutospacing="1" w:after="100" w:afterAutospacing="1"/>
      <w:jc w:val="center"/>
    </w:pPr>
    <w:rPr>
      <w:rFonts w:ascii="Times New Roman" w:hAnsi="Times New Roman"/>
      <w:sz w:val="17"/>
      <w:szCs w:val="17"/>
    </w:rPr>
  </w:style>
  <w:style w:type="paragraph" w:customStyle="1" w:styleId="NumPar1">
    <w:name w:val="NumPar 1"/>
    <w:basedOn w:val="Normal"/>
    <w:next w:val="Normal"/>
    <w:link w:val="NumPar1Char"/>
    <w:rsid w:val="008A4AD9"/>
    <w:pPr>
      <w:numPr>
        <w:numId w:val="36"/>
      </w:numPr>
      <w:spacing w:before="120" w:after="120"/>
    </w:pPr>
    <w:rPr>
      <w:rFonts w:ascii="Times New Roman" w:hAnsi="Times New Roman"/>
      <w:sz w:val="24"/>
      <w:szCs w:val="24"/>
      <w:lang w:eastAsia="en-US"/>
    </w:rPr>
  </w:style>
  <w:style w:type="character" w:customStyle="1" w:styleId="NumPar1Char">
    <w:name w:val="NumPar 1 Char"/>
    <w:link w:val="NumPar1"/>
    <w:rsid w:val="008A4AD9"/>
    <w:rPr>
      <w:sz w:val="24"/>
      <w:szCs w:val="24"/>
      <w:lang w:eastAsia="en-US"/>
    </w:rPr>
  </w:style>
  <w:style w:type="paragraph" w:customStyle="1" w:styleId="NumPar2">
    <w:name w:val="NumPar 2"/>
    <w:basedOn w:val="Normal"/>
    <w:next w:val="Normal"/>
    <w:rsid w:val="008A4AD9"/>
    <w:pPr>
      <w:numPr>
        <w:ilvl w:val="1"/>
        <w:numId w:val="36"/>
      </w:numPr>
      <w:spacing w:before="120" w:after="120"/>
    </w:pPr>
    <w:rPr>
      <w:rFonts w:ascii="Times New Roman" w:hAnsi="Times New Roman"/>
      <w:sz w:val="24"/>
      <w:szCs w:val="24"/>
      <w:lang w:eastAsia="en-US"/>
    </w:rPr>
  </w:style>
  <w:style w:type="paragraph" w:customStyle="1" w:styleId="NumPar3">
    <w:name w:val="NumPar 3"/>
    <w:basedOn w:val="Normal"/>
    <w:next w:val="Normal"/>
    <w:rsid w:val="008A4AD9"/>
    <w:pPr>
      <w:numPr>
        <w:ilvl w:val="2"/>
        <w:numId w:val="36"/>
      </w:numPr>
      <w:spacing w:before="120" w:after="120"/>
    </w:pPr>
    <w:rPr>
      <w:rFonts w:ascii="Times New Roman" w:hAnsi="Times New Roman"/>
      <w:sz w:val="24"/>
      <w:szCs w:val="24"/>
      <w:lang w:eastAsia="en-US"/>
    </w:rPr>
  </w:style>
  <w:style w:type="paragraph" w:customStyle="1" w:styleId="NumPar4">
    <w:name w:val="NumPar 4"/>
    <w:basedOn w:val="Normal"/>
    <w:next w:val="Normal"/>
    <w:rsid w:val="008A4AD9"/>
    <w:pPr>
      <w:numPr>
        <w:ilvl w:val="3"/>
        <w:numId w:val="36"/>
      </w:numPr>
      <w:spacing w:before="120" w:after="120"/>
    </w:pPr>
    <w:rPr>
      <w:rFonts w:ascii="Times New Roman" w:hAnsi="Times New Roman"/>
      <w:sz w:val="24"/>
      <w:szCs w:val="24"/>
      <w:lang w:eastAsia="en-US"/>
    </w:rPr>
  </w:style>
  <w:style w:type="paragraph" w:customStyle="1" w:styleId="Point0number">
    <w:name w:val="Point 0 (number)"/>
    <w:basedOn w:val="Normal"/>
    <w:rsid w:val="008A4AD9"/>
    <w:pPr>
      <w:numPr>
        <w:numId w:val="35"/>
      </w:numPr>
      <w:spacing w:before="120" w:after="120"/>
    </w:pPr>
    <w:rPr>
      <w:rFonts w:ascii="Times New Roman" w:hAnsi="Times New Roman"/>
      <w:sz w:val="24"/>
      <w:szCs w:val="24"/>
      <w:lang w:eastAsia="en-US"/>
    </w:rPr>
  </w:style>
  <w:style w:type="paragraph" w:customStyle="1" w:styleId="Point1number">
    <w:name w:val="Point 1 (number)"/>
    <w:basedOn w:val="Normal"/>
    <w:rsid w:val="008A4AD9"/>
    <w:pPr>
      <w:numPr>
        <w:ilvl w:val="2"/>
        <w:numId w:val="35"/>
      </w:numPr>
      <w:spacing w:before="120" w:after="120"/>
    </w:pPr>
    <w:rPr>
      <w:rFonts w:ascii="Times New Roman" w:hAnsi="Times New Roman"/>
      <w:sz w:val="24"/>
      <w:szCs w:val="24"/>
      <w:lang w:eastAsia="en-US"/>
    </w:rPr>
  </w:style>
  <w:style w:type="paragraph" w:customStyle="1" w:styleId="Point2number">
    <w:name w:val="Point 2 (number)"/>
    <w:basedOn w:val="Normal"/>
    <w:rsid w:val="008A4AD9"/>
    <w:pPr>
      <w:numPr>
        <w:ilvl w:val="4"/>
        <w:numId w:val="35"/>
      </w:numPr>
      <w:spacing w:before="120" w:after="120"/>
    </w:pPr>
    <w:rPr>
      <w:rFonts w:ascii="Times New Roman" w:hAnsi="Times New Roman"/>
      <w:sz w:val="24"/>
      <w:szCs w:val="24"/>
      <w:lang w:eastAsia="en-US"/>
    </w:rPr>
  </w:style>
  <w:style w:type="paragraph" w:customStyle="1" w:styleId="Point3number">
    <w:name w:val="Point 3 (number)"/>
    <w:basedOn w:val="Normal"/>
    <w:rsid w:val="008A4AD9"/>
    <w:pPr>
      <w:numPr>
        <w:ilvl w:val="6"/>
        <w:numId w:val="35"/>
      </w:numPr>
      <w:spacing w:before="120" w:after="120"/>
    </w:pPr>
    <w:rPr>
      <w:rFonts w:ascii="Times New Roman" w:hAnsi="Times New Roman"/>
      <w:sz w:val="24"/>
      <w:szCs w:val="24"/>
      <w:lang w:eastAsia="en-US"/>
    </w:rPr>
  </w:style>
  <w:style w:type="paragraph" w:customStyle="1" w:styleId="Point0letter">
    <w:name w:val="Point 0 (letter)"/>
    <w:basedOn w:val="Normal"/>
    <w:rsid w:val="008A4AD9"/>
    <w:pPr>
      <w:numPr>
        <w:ilvl w:val="1"/>
        <w:numId w:val="35"/>
      </w:numPr>
      <w:spacing w:before="120" w:after="120"/>
    </w:pPr>
    <w:rPr>
      <w:rFonts w:ascii="Times New Roman" w:hAnsi="Times New Roman"/>
      <w:sz w:val="24"/>
      <w:szCs w:val="24"/>
      <w:lang w:eastAsia="en-US"/>
    </w:rPr>
  </w:style>
  <w:style w:type="paragraph" w:customStyle="1" w:styleId="Point1letter">
    <w:name w:val="Point 1 (letter)"/>
    <w:basedOn w:val="Normal"/>
    <w:rsid w:val="008A4AD9"/>
    <w:pPr>
      <w:numPr>
        <w:ilvl w:val="3"/>
        <w:numId w:val="35"/>
      </w:numPr>
      <w:spacing w:before="120" w:after="120"/>
    </w:pPr>
    <w:rPr>
      <w:rFonts w:ascii="Times New Roman" w:hAnsi="Times New Roman"/>
      <w:sz w:val="24"/>
      <w:szCs w:val="24"/>
      <w:lang w:eastAsia="en-US"/>
    </w:rPr>
  </w:style>
  <w:style w:type="paragraph" w:customStyle="1" w:styleId="Point2letter">
    <w:name w:val="Point 2 (letter)"/>
    <w:basedOn w:val="Normal"/>
    <w:rsid w:val="008A4AD9"/>
    <w:pPr>
      <w:numPr>
        <w:ilvl w:val="5"/>
        <w:numId w:val="35"/>
      </w:numPr>
      <w:spacing w:before="120" w:after="120"/>
    </w:pPr>
    <w:rPr>
      <w:rFonts w:ascii="Times New Roman" w:hAnsi="Times New Roman"/>
      <w:sz w:val="24"/>
      <w:szCs w:val="24"/>
      <w:lang w:eastAsia="en-US"/>
    </w:rPr>
  </w:style>
  <w:style w:type="paragraph" w:customStyle="1" w:styleId="Point3letter">
    <w:name w:val="Point 3 (letter)"/>
    <w:basedOn w:val="Normal"/>
    <w:rsid w:val="008A4AD9"/>
    <w:pPr>
      <w:numPr>
        <w:ilvl w:val="7"/>
        <w:numId w:val="35"/>
      </w:numPr>
      <w:spacing w:before="120" w:after="120"/>
    </w:pPr>
    <w:rPr>
      <w:rFonts w:ascii="Times New Roman" w:hAnsi="Times New Roman"/>
      <w:sz w:val="24"/>
      <w:szCs w:val="24"/>
      <w:lang w:eastAsia="en-US"/>
    </w:rPr>
  </w:style>
  <w:style w:type="paragraph" w:customStyle="1" w:styleId="Point4letter">
    <w:name w:val="Point 4 (letter)"/>
    <w:basedOn w:val="Normal"/>
    <w:rsid w:val="008A4AD9"/>
    <w:pPr>
      <w:numPr>
        <w:ilvl w:val="8"/>
        <w:numId w:val="35"/>
      </w:numPr>
      <w:spacing w:before="120" w:after="120"/>
    </w:pPr>
    <w:rPr>
      <w:rFonts w:ascii="Times New Roman" w:hAnsi="Times New Roman"/>
      <w:sz w:val="24"/>
      <w:szCs w:val="24"/>
      <w:lang w:eastAsia="en-US"/>
    </w:rPr>
  </w:style>
  <w:style w:type="character" w:customStyle="1" w:styleId="BodyTextChar">
    <w:name w:val="Body Text Char"/>
    <w:basedOn w:val="DefaultParagraphFont"/>
    <w:link w:val="BodyText"/>
    <w:uiPriority w:val="99"/>
    <w:rsid w:val="008A4AD9"/>
    <w:rPr>
      <w:rFonts w:ascii="Cambria" w:hAnsi="Cambria"/>
      <w:szCs w:val="24"/>
    </w:rPr>
  </w:style>
  <w:style w:type="paragraph" w:customStyle="1" w:styleId="NoteLevel1">
    <w:name w:val="Note Level 1"/>
    <w:basedOn w:val="Normal"/>
    <w:autoRedefine/>
    <w:rsid w:val="008A4AD9"/>
    <w:pPr>
      <w:snapToGrid w:val="0"/>
      <w:spacing w:before="0" w:after="0"/>
      <w:ind w:leftChars="270" w:left="540"/>
      <w:jc w:val="left"/>
    </w:pPr>
    <w:rPr>
      <w:rFonts w:ascii="Arial" w:eastAsia="으뜸체" w:hAnsi="Arial"/>
      <w:sz w:val="24"/>
      <w:szCs w:val="24"/>
      <w:lang w:val="en-US" w:eastAsia="en-US"/>
      <w14:ligatures w14:val="all"/>
    </w:rPr>
  </w:style>
  <w:style w:type="paragraph" w:customStyle="1" w:styleId="Level3">
    <w:name w:val="Level 3"/>
    <w:basedOn w:val="Normal"/>
    <w:autoRedefine/>
    <w:rsid w:val="008A4AD9"/>
    <w:pPr>
      <w:numPr>
        <w:ilvl w:val="1"/>
        <w:numId w:val="38"/>
      </w:numPr>
      <w:tabs>
        <w:tab w:val="clear" w:pos="1200"/>
        <w:tab w:val="num" w:pos="1440"/>
      </w:tabs>
      <w:snapToGrid w:val="0"/>
      <w:spacing w:beforeLines="50" w:before="180" w:after="0"/>
      <w:ind w:left="1441" w:hanging="403"/>
      <w:jc w:val="left"/>
    </w:pPr>
    <w:rPr>
      <w:rFonts w:ascii="Arial" w:eastAsia="GulimChe" w:hAnsi="Arial" w:cs="Arial"/>
      <w:b/>
      <w:bCs/>
      <w:sz w:val="28"/>
      <w:szCs w:val="24"/>
      <w:lang w:val="en-US" w:eastAsia="en-US"/>
    </w:rPr>
  </w:style>
  <w:style w:type="paragraph" w:customStyle="1" w:styleId="Level5">
    <w:name w:val="Level 5"/>
    <w:basedOn w:val="Normal"/>
    <w:autoRedefine/>
    <w:rsid w:val="008A4AD9"/>
    <w:pPr>
      <w:numPr>
        <w:ilvl w:val="3"/>
        <w:numId w:val="38"/>
      </w:numPr>
      <w:tabs>
        <w:tab w:val="clear" w:pos="2000"/>
        <w:tab w:val="num" w:pos="1800"/>
      </w:tabs>
      <w:snapToGrid w:val="0"/>
      <w:spacing w:beforeLines="50" w:before="180" w:after="0"/>
      <w:ind w:left="1800" w:hanging="360"/>
      <w:jc w:val="left"/>
    </w:pPr>
    <w:rPr>
      <w:rFonts w:ascii="Arial" w:eastAsia="GulimChe" w:hAnsi="Arial" w:cs="Arial"/>
      <w:b/>
      <w:bCs/>
      <w:sz w:val="24"/>
      <w:szCs w:val="24"/>
      <w:lang w:val="en-US" w:eastAsia="en-US"/>
    </w:rPr>
  </w:style>
  <w:style w:type="character" w:styleId="BookTitle">
    <w:name w:val="Book Title"/>
    <w:basedOn w:val="DefaultParagraphFont"/>
    <w:uiPriority w:val="33"/>
    <w:qFormat/>
    <w:rsid w:val="00615357"/>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96561">
      <w:bodyDiv w:val="1"/>
      <w:marLeft w:val="0"/>
      <w:marRight w:val="0"/>
      <w:marTop w:val="0"/>
      <w:marBottom w:val="0"/>
      <w:divBdr>
        <w:top w:val="none" w:sz="0" w:space="0" w:color="auto"/>
        <w:left w:val="none" w:sz="0" w:space="0" w:color="auto"/>
        <w:bottom w:val="none" w:sz="0" w:space="0" w:color="auto"/>
        <w:right w:val="none" w:sz="0" w:space="0" w:color="auto"/>
      </w:divBdr>
    </w:div>
    <w:div w:id="85881678">
      <w:bodyDiv w:val="1"/>
      <w:marLeft w:val="0"/>
      <w:marRight w:val="0"/>
      <w:marTop w:val="0"/>
      <w:marBottom w:val="0"/>
      <w:divBdr>
        <w:top w:val="none" w:sz="0" w:space="0" w:color="auto"/>
        <w:left w:val="none" w:sz="0" w:space="0" w:color="auto"/>
        <w:bottom w:val="none" w:sz="0" w:space="0" w:color="auto"/>
        <w:right w:val="none" w:sz="0" w:space="0" w:color="auto"/>
      </w:divBdr>
    </w:div>
    <w:div w:id="356397779">
      <w:bodyDiv w:val="1"/>
      <w:marLeft w:val="0"/>
      <w:marRight w:val="0"/>
      <w:marTop w:val="0"/>
      <w:marBottom w:val="0"/>
      <w:divBdr>
        <w:top w:val="none" w:sz="0" w:space="0" w:color="auto"/>
        <w:left w:val="none" w:sz="0" w:space="0" w:color="auto"/>
        <w:bottom w:val="none" w:sz="0" w:space="0" w:color="auto"/>
        <w:right w:val="none" w:sz="0" w:space="0" w:color="auto"/>
      </w:divBdr>
    </w:div>
    <w:div w:id="407921062">
      <w:bodyDiv w:val="1"/>
      <w:marLeft w:val="0"/>
      <w:marRight w:val="0"/>
      <w:marTop w:val="0"/>
      <w:marBottom w:val="0"/>
      <w:divBdr>
        <w:top w:val="none" w:sz="0" w:space="0" w:color="auto"/>
        <w:left w:val="none" w:sz="0" w:space="0" w:color="auto"/>
        <w:bottom w:val="none" w:sz="0" w:space="0" w:color="auto"/>
        <w:right w:val="none" w:sz="0" w:space="0" w:color="auto"/>
      </w:divBdr>
    </w:div>
    <w:div w:id="437868057">
      <w:bodyDiv w:val="1"/>
      <w:marLeft w:val="0"/>
      <w:marRight w:val="0"/>
      <w:marTop w:val="0"/>
      <w:marBottom w:val="0"/>
      <w:divBdr>
        <w:top w:val="none" w:sz="0" w:space="0" w:color="auto"/>
        <w:left w:val="none" w:sz="0" w:space="0" w:color="auto"/>
        <w:bottom w:val="none" w:sz="0" w:space="0" w:color="auto"/>
        <w:right w:val="none" w:sz="0" w:space="0" w:color="auto"/>
      </w:divBdr>
      <w:divsChild>
        <w:div w:id="1993482787">
          <w:marLeft w:val="0"/>
          <w:marRight w:val="0"/>
          <w:marTop w:val="0"/>
          <w:marBottom w:val="0"/>
          <w:divBdr>
            <w:top w:val="none" w:sz="0" w:space="0" w:color="auto"/>
            <w:left w:val="none" w:sz="0" w:space="0" w:color="auto"/>
            <w:bottom w:val="none" w:sz="0" w:space="0" w:color="auto"/>
            <w:right w:val="none" w:sz="0" w:space="0" w:color="auto"/>
          </w:divBdr>
        </w:div>
      </w:divsChild>
    </w:div>
    <w:div w:id="454521243">
      <w:bodyDiv w:val="1"/>
      <w:marLeft w:val="0"/>
      <w:marRight w:val="0"/>
      <w:marTop w:val="0"/>
      <w:marBottom w:val="0"/>
      <w:divBdr>
        <w:top w:val="none" w:sz="0" w:space="0" w:color="auto"/>
        <w:left w:val="none" w:sz="0" w:space="0" w:color="auto"/>
        <w:bottom w:val="none" w:sz="0" w:space="0" w:color="auto"/>
        <w:right w:val="none" w:sz="0" w:space="0" w:color="auto"/>
      </w:divBdr>
    </w:div>
    <w:div w:id="858544770">
      <w:bodyDiv w:val="1"/>
      <w:marLeft w:val="0"/>
      <w:marRight w:val="0"/>
      <w:marTop w:val="0"/>
      <w:marBottom w:val="0"/>
      <w:divBdr>
        <w:top w:val="none" w:sz="0" w:space="0" w:color="auto"/>
        <w:left w:val="none" w:sz="0" w:space="0" w:color="auto"/>
        <w:bottom w:val="none" w:sz="0" w:space="0" w:color="auto"/>
        <w:right w:val="none" w:sz="0" w:space="0" w:color="auto"/>
      </w:divBdr>
    </w:div>
    <w:div w:id="936599055">
      <w:bodyDiv w:val="1"/>
      <w:marLeft w:val="0"/>
      <w:marRight w:val="0"/>
      <w:marTop w:val="0"/>
      <w:marBottom w:val="0"/>
      <w:divBdr>
        <w:top w:val="none" w:sz="0" w:space="0" w:color="auto"/>
        <w:left w:val="none" w:sz="0" w:space="0" w:color="auto"/>
        <w:bottom w:val="none" w:sz="0" w:space="0" w:color="auto"/>
        <w:right w:val="none" w:sz="0" w:space="0" w:color="auto"/>
      </w:divBdr>
    </w:div>
    <w:div w:id="1017780422">
      <w:bodyDiv w:val="1"/>
      <w:marLeft w:val="0"/>
      <w:marRight w:val="0"/>
      <w:marTop w:val="0"/>
      <w:marBottom w:val="0"/>
      <w:divBdr>
        <w:top w:val="none" w:sz="0" w:space="0" w:color="auto"/>
        <w:left w:val="none" w:sz="0" w:space="0" w:color="auto"/>
        <w:bottom w:val="none" w:sz="0" w:space="0" w:color="auto"/>
        <w:right w:val="none" w:sz="0" w:space="0" w:color="auto"/>
      </w:divBdr>
      <w:divsChild>
        <w:div w:id="187568004">
          <w:marLeft w:val="0"/>
          <w:marRight w:val="0"/>
          <w:marTop w:val="0"/>
          <w:marBottom w:val="0"/>
          <w:divBdr>
            <w:top w:val="none" w:sz="0" w:space="0" w:color="auto"/>
            <w:left w:val="none" w:sz="0" w:space="0" w:color="auto"/>
            <w:bottom w:val="none" w:sz="0" w:space="0" w:color="auto"/>
            <w:right w:val="none" w:sz="0" w:space="0" w:color="auto"/>
          </w:divBdr>
        </w:div>
      </w:divsChild>
    </w:div>
    <w:div w:id="1038432608">
      <w:bodyDiv w:val="1"/>
      <w:marLeft w:val="0"/>
      <w:marRight w:val="0"/>
      <w:marTop w:val="0"/>
      <w:marBottom w:val="0"/>
      <w:divBdr>
        <w:top w:val="none" w:sz="0" w:space="0" w:color="auto"/>
        <w:left w:val="none" w:sz="0" w:space="0" w:color="auto"/>
        <w:bottom w:val="none" w:sz="0" w:space="0" w:color="auto"/>
        <w:right w:val="none" w:sz="0" w:space="0" w:color="auto"/>
      </w:divBdr>
    </w:div>
    <w:div w:id="1043990132">
      <w:bodyDiv w:val="1"/>
      <w:marLeft w:val="0"/>
      <w:marRight w:val="0"/>
      <w:marTop w:val="0"/>
      <w:marBottom w:val="0"/>
      <w:divBdr>
        <w:top w:val="none" w:sz="0" w:space="0" w:color="auto"/>
        <w:left w:val="none" w:sz="0" w:space="0" w:color="auto"/>
        <w:bottom w:val="none" w:sz="0" w:space="0" w:color="auto"/>
        <w:right w:val="none" w:sz="0" w:space="0" w:color="auto"/>
      </w:divBdr>
    </w:div>
    <w:div w:id="1103067069">
      <w:bodyDiv w:val="1"/>
      <w:marLeft w:val="0"/>
      <w:marRight w:val="0"/>
      <w:marTop w:val="0"/>
      <w:marBottom w:val="0"/>
      <w:divBdr>
        <w:top w:val="none" w:sz="0" w:space="0" w:color="auto"/>
        <w:left w:val="none" w:sz="0" w:space="0" w:color="auto"/>
        <w:bottom w:val="none" w:sz="0" w:space="0" w:color="auto"/>
        <w:right w:val="none" w:sz="0" w:space="0" w:color="auto"/>
      </w:divBdr>
    </w:div>
    <w:div w:id="1132023194">
      <w:bodyDiv w:val="1"/>
      <w:marLeft w:val="0"/>
      <w:marRight w:val="0"/>
      <w:marTop w:val="0"/>
      <w:marBottom w:val="0"/>
      <w:divBdr>
        <w:top w:val="none" w:sz="0" w:space="0" w:color="auto"/>
        <w:left w:val="none" w:sz="0" w:space="0" w:color="auto"/>
        <w:bottom w:val="none" w:sz="0" w:space="0" w:color="auto"/>
        <w:right w:val="none" w:sz="0" w:space="0" w:color="auto"/>
      </w:divBdr>
      <w:divsChild>
        <w:div w:id="2085224793">
          <w:marLeft w:val="0"/>
          <w:marRight w:val="0"/>
          <w:marTop w:val="0"/>
          <w:marBottom w:val="0"/>
          <w:divBdr>
            <w:top w:val="none" w:sz="0" w:space="0" w:color="auto"/>
            <w:left w:val="none" w:sz="0" w:space="0" w:color="auto"/>
            <w:bottom w:val="none" w:sz="0" w:space="0" w:color="auto"/>
            <w:right w:val="none" w:sz="0" w:space="0" w:color="auto"/>
          </w:divBdr>
          <w:divsChild>
            <w:div w:id="82189147">
              <w:marLeft w:val="0"/>
              <w:marRight w:val="0"/>
              <w:marTop w:val="0"/>
              <w:marBottom w:val="0"/>
              <w:divBdr>
                <w:top w:val="none" w:sz="0" w:space="0" w:color="auto"/>
                <w:left w:val="none" w:sz="0" w:space="0" w:color="auto"/>
                <w:bottom w:val="none" w:sz="0" w:space="0" w:color="auto"/>
                <w:right w:val="none" w:sz="0" w:space="0" w:color="auto"/>
              </w:divBdr>
              <w:divsChild>
                <w:div w:id="367144089">
                  <w:marLeft w:val="0"/>
                  <w:marRight w:val="0"/>
                  <w:marTop w:val="0"/>
                  <w:marBottom w:val="0"/>
                  <w:divBdr>
                    <w:top w:val="none" w:sz="0" w:space="0" w:color="auto"/>
                    <w:left w:val="none" w:sz="0" w:space="0" w:color="auto"/>
                    <w:bottom w:val="none" w:sz="0" w:space="0" w:color="auto"/>
                    <w:right w:val="none" w:sz="0" w:space="0" w:color="auto"/>
                  </w:divBdr>
                  <w:divsChild>
                    <w:div w:id="927269678">
                      <w:marLeft w:val="0"/>
                      <w:marRight w:val="0"/>
                      <w:marTop w:val="0"/>
                      <w:marBottom w:val="0"/>
                      <w:divBdr>
                        <w:top w:val="none" w:sz="0" w:space="0" w:color="auto"/>
                        <w:left w:val="none" w:sz="0" w:space="0" w:color="auto"/>
                        <w:bottom w:val="none" w:sz="0" w:space="0" w:color="auto"/>
                        <w:right w:val="none" w:sz="0" w:space="0" w:color="auto"/>
                      </w:divBdr>
                      <w:divsChild>
                        <w:div w:id="444078136">
                          <w:marLeft w:val="0"/>
                          <w:marRight w:val="0"/>
                          <w:marTop w:val="0"/>
                          <w:marBottom w:val="0"/>
                          <w:divBdr>
                            <w:top w:val="none" w:sz="0" w:space="0" w:color="auto"/>
                            <w:left w:val="none" w:sz="0" w:space="0" w:color="auto"/>
                            <w:bottom w:val="none" w:sz="0" w:space="0" w:color="auto"/>
                            <w:right w:val="none" w:sz="0" w:space="0" w:color="auto"/>
                          </w:divBdr>
                          <w:divsChild>
                            <w:div w:id="394738279">
                              <w:marLeft w:val="0"/>
                              <w:marRight w:val="0"/>
                              <w:marTop w:val="0"/>
                              <w:marBottom w:val="0"/>
                              <w:divBdr>
                                <w:top w:val="none" w:sz="0" w:space="0" w:color="auto"/>
                                <w:left w:val="none" w:sz="0" w:space="0" w:color="auto"/>
                                <w:bottom w:val="none" w:sz="0" w:space="0" w:color="auto"/>
                                <w:right w:val="none" w:sz="0" w:space="0" w:color="auto"/>
                              </w:divBdr>
                              <w:divsChild>
                                <w:div w:id="383677322">
                                  <w:marLeft w:val="0"/>
                                  <w:marRight w:val="0"/>
                                  <w:marTop w:val="0"/>
                                  <w:marBottom w:val="0"/>
                                  <w:divBdr>
                                    <w:top w:val="none" w:sz="0" w:space="0" w:color="auto"/>
                                    <w:left w:val="none" w:sz="0" w:space="0" w:color="auto"/>
                                    <w:bottom w:val="none" w:sz="0" w:space="0" w:color="auto"/>
                                    <w:right w:val="none" w:sz="0" w:space="0" w:color="auto"/>
                                  </w:divBdr>
                                  <w:divsChild>
                                    <w:div w:id="1311057620">
                                      <w:marLeft w:val="0"/>
                                      <w:marRight w:val="0"/>
                                      <w:marTop w:val="0"/>
                                      <w:marBottom w:val="0"/>
                                      <w:divBdr>
                                        <w:top w:val="none" w:sz="0" w:space="0" w:color="auto"/>
                                        <w:left w:val="none" w:sz="0" w:space="0" w:color="auto"/>
                                        <w:bottom w:val="none" w:sz="0" w:space="0" w:color="auto"/>
                                        <w:right w:val="none" w:sz="0" w:space="0" w:color="auto"/>
                                      </w:divBdr>
                                      <w:divsChild>
                                        <w:div w:id="49626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6288683">
      <w:bodyDiv w:val="1"/>
      <w:marLeft w:val="0"/>
      <w:marRight w:val="0"/>
      <w:marTop w:val="0"/>
      <w:marBottom w:val="0"/>
      <w:divBdr>
        <w:top w:val="none" w:sz="0" w:space="0" w:color="auto"/>
        <w:left w:val="none" w:sz="0" w:space="0" w:color="auto"/>
        <w:bottom w:val="none" w:sz="0" w:space="0" w:color="auto"/>
        <w:right w:val="none" w:sz="0" w:space="0" w:color="auto"/>
      </w:divBdr>
    </w:div>
    <w:div w:id="1251965529">
      <w:bodyDiv w:val="1"/>
      <w:marLeft w:val="0"/>
      <w:marRight w:val="0"/>
      <w:marTop w:val="0"/>
      <w:marBottom w:val="0"/>
      <w:divBdr>
        <w:top w:val="none" w:sz="0" w:space="0" w:color="auto"/>
        <w:left w:val="none" w:sz="0" w:space="0" w:color="auto"/>
        <w:bottom w:val="none" w:sz="0" w:space="0" w:color="auto"/>
        <w:right w:val="none" w:sz="0" w:space="0" w:color="auto"/>
      </w:divBdr>
    </w:div>
    <w:div w:id="1420173697">
      <w:bodyDiv w:val="1"/>
      <w:marLeft w:val="0"/>
      <w:marRight w:val="0"/>
      <w:marTop w:val="0"/>
      <w:marBottom w:val="0"/>
      <w:divBdr>
        <w:top w:val="none" w:sz="0" w:space="0" w:color="auto"/>
        <w:left w:val="none" w:sz="0" w:space="0" w:color="auto"/>
        <w:bottom w:val="none" w:sz="0" w:space="0" w:color="auto"/>
        <w:right w:val="none" w:sz="0" w:space="0" w:color="auto"/>
      </w:divBdr>
    </w:div>
    <w:div w:id="1524513686">
      <w:bodyDiv w:val="1"/>
      <w:marLeft w:val="0"/>
      <w:marRight w:val="0"/>
      <w:marTop w:val="0"/>
      <w:marBottom w:val="0"/>
      <w:divBdr>
        <w:top w:val="none" w:sz="0" w:space="0" w:color="auto"/>
        <w:left w:val="none" w:sz="0" w:space="0" w:color="auto"/>
        <w:bottom w:val="none" w:sz="0" w:space="0" w:color="auto"/>
        <w:right w:val="none" w:sz="0" w:space="0" w:color="auto"/>
      </w:divBdr>
    </w:div>
    <w:div w:id="1532645928">
      <w:bodyDiv w:val="1"/>
      <w:marLeft w:val="0"/>
      <w:marRight w:val="0"/>
      <w:marTop w:val="0"/>
      <w:marBottom w:val="0"/>
      <w:divBdr>
        <w:top w:val="none" w:sz="0" w:space="0" w:color="auto"/>
        <w:left w:val="none" w:sz="0" w:space="0" w:color="auto"/>
        <w:bottom w:val="none" w:sz="0" w:space="0" w:color="auto"/>
        <w:right w:val="none" w:sz="0" w:space="0" w:color="auto"/>
      </w:divBdr>
    </w:div>
    <w:div w:id="1560900720">
      <w:bodyDiv w:val="1"/>
      <w:marLeft w:val="0"/>
      <w:marRight w:val="0"/>
      <w:marTop w:val="0"/>
      <w:marBottom w:val="0"/>
      <w:divBdr>
        <w:top w:val="none" w:sz="0" w:space="0" w:color="auto"/>
        <w:left w:val="none" w:sz="0" w:space="0" w:color="auto"/>
        <w:bottom w:val="none" w:sz="0" w:space="0" w:color="auto"/>
        <w:right w:val="none" w:sz="0" w:space="0" w:color="auto"/>
      </w:divBdr>
    </w:div>
    <w:div w:id="1639072313">
      <w:bodyDiv w:val="1"/>
      <w:marLeft w:val="0"/>
      <w:marRight w:val="0"/>
      <w:marTop w:val="0"/>
      <w:marBottom w:val="0"/>
      <w:divBdr>
        <w:top w:val="none" w:sz="0" w:space="0" w:color="auto"/>
        <w:left w:val="none" w:sz="0" w:space="0" w:color="auto"/>
        <w:bottom w:val="none" w:sz="0" w:space="0" w:color="auto"/>
        <w:right w:val="none" w:sz="0" w:space="0" w:color="auto"/>
      </w:divBdr>
    </w:div>
    <w:div w:id="1661301368">
      <w:bodyDiv w:val="1"/>
      <w:marLeft w:val="0"/>
      <w:marRight w:val="0"/>
      <w:marTop w:val="0"/>
      <w:marBottom w:val="0"/>
      <w:divBdr>
        <w:top w:val="none" w:sz="0" w:space="0" w:color="auto"/>
        <w:left w:val="none" w:sz="0" w:space="0" w:color="auto"/>
        <w:bottom w:val="none" w:sz="0" w:space="0" w:color="auto"/>
        <w:right w:val="none" w:sz="0" w:space="0" w:color="auto"/>
      </w:divBdr>
      <w:divsChild>
        <w:div w:id="915628014">
          <w:marLeft w:val="720"/>
          <w:marRight w:val="0"/>
          <w:marTop w:val="0"/>
          <w:marBottom w:val="0"/>
          <w:divBdr>
            <w:top w:val="none" w:sz="0" w:space="0" w:color="auto"/>
            <w:left w:val="none" w:sz="0" w:space="0" w:color="auto"/>
            <w:bottom w:val="none" w:sz="0" w:space="0" w:color="auto"/>
            <w:right w:val="none" w:sz="0" w:space="0" w:color="auto"/>
          </w:divBdr>
          <w:divsChild>
            <w:div w:id="181699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1942">
      <w:bodyDiv w:val="1"/>
      <w:marLeft w:val="0"/>
      <w:marRight w:val="0"/>
      <w:marTop w:val="0"/>
      <w:marBottom w:val="0"/>
      <w:divBdr>
        <w:top w:val="none" w:sz="0" w:space="0" w:color="auto"/>
        <w:left w:val="none" w:sz="0" w:space="0" w:color="auto"/>
        <w:bottom w:val="none" w:sz="0" w:space="0" w:color="auto"/>
        <w:right w:val="none" w:sz="0" w:space="0" w:color="auto"/>
      </w:divBdr>
      <w:divsChild>
        <w:div w:id="1556165024">
          <w:marLeft w:val="0"/>
          <w:marRight w:val="0"/>
          <w:marTop w:val="0"/>
          <w:marBottom w:val="0"/>
          <w:divBdr>
            <w:top w:val="none" w:sz="0" w:space="0" w:color="auto"/>
            <w:left w:val="none" w:sz="0" w:space="0" w:color="auto"/>
            <w:bottom w:val="none" w:sz="0" w:space="0" w:color="auto"/>
            <w:right w:val="none" w:sz="0" w:space="0" w:color="auto"/>
          </w:divBdr>
          <w:divsChild>
            <w:div w:id="467937619">
              <w:marLeft w:val="0"/>
              <w:marRight w:val="0"/>
              <w:marTop w:val="0"/>
              <w:marBottom w:val="0"/>
              <w:divBdr>
                <w:top w:val="none" w:sz="0" w:space="0" w:color="auto"/>
                <w:left w:val="none" w:sz="0" w:space="0" w:color="auto"/>
                <w:bottom w:val="none" w:sz="0" w:space="0" w:color="auto"/>
                <w:right w:val="none" w:sz="0" w:space="0" w:color="auto"/>
              </w:divBdr>
              <w:divsChild>
                <w:div w:id="1113744839">
                  <w:marLeft w:val="0"/>
                  <w:marRight w:val="0"/>
                  <w:marTop w:val="0"/>
                  <w:marBottom w:val="0"/>
                  <w:divBdr>
                    <w:top w:val="none" w:sz="0" w:space="0" w:color="auto"/>
                    <w:left w:val="none" w:sz="0" w:space="0" w:color="auto"/>
                    <w:bottom w:val="none" w:sz="0" w:space="0" w:color="auto"/>
                    <w:right w:val="none" w:sz="0" w:space="0" w:color="auto"/>
                  </w:divBdr>
                  <w:divsChild>
                    <w:div w:id="80951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968705">
      <w:bodyDiv w:val="1"/>
      <w:marLeft w:val="0"/>
      <w:marRight w:val="0"/>
      <w:marTop w:val="0"/>
      <w:marBottom w:val="0"/>
      <w:divBdr>
        <w:top w:val="none" w:sz="0" w:space="0" w:color="auto"/>
        <w:left w:val="none" w:sz="0" w:space="0" w:color="auto"/>
        <w:bottom w:val="none" w:sz="0" w:space="0" w:color="auto"/>
        <w:right w:val="none" w:sz="0" w:space="0" w:color="auto"/>
      </w:divBdr>
    </w:div>
    <w:div w:id="1907522969">
      <w:bodyDiv w:val="1"/>
      <w:marLeft w:val="0"/>
      <w:marRight w:val="0"/>
      <w:marTop w:val="0"/>
      <w:marBottom w:val="0"/>
      <w:divBdr>
        <w:top w:val="none" w:sz="0" w:space="0" w:color="auto"/>
        <w:left w:val="none" w:sz="0" w:space="0" w:color="auto"/>
        <w:bottom w:val="none" w:sz="0" w:space="0" w:color="auto"/>
        <w:right w:val="none" w:sz="0" w:space="0" w:color="auto"/>
      </w:divBdr>
      <w:divsChild>
        <w:div w:id="605307995">
          <w:marLeft w:val="0"/>
          <w:marRight w:val="0"/>
          <w:marTop w:val="0"/>
          <w:marBottom w:val="0"/>
          <w:divBdr>
            <w:top w:val="none" w:sz="0" w:space="0" w:color="auto"/>
            <w:left w:val="none" w:sz="0" w:space="0" w:color="auto"/>
            <w:bottom w:val="none" w:sz="0" w:space="0" w:color="auto"/>
            <w:right w:val="none" w:sz="0" w:space="0" w:color="auto"/>
          </w:divBdr>
          <w:divsChild>
            <w:div w:id="1487361955">
              <w:marLeft w:val="0"/>
              <w:marRight w:val="0"/>
              <w:marTop w:val="0"/>
              <w:marBottom w:val="0"/>
              <w:divBdr>
                <w:top w:val="none" w:sz="0" w:space="0" w:color="auto"/>
                <w:left w:val="none" w:sz="0" w:space="0" w:color="auto"/>
                <w:bottom w:val="none" w:sz="0" w:space="0" w:color="auto"/>
                <w:right w:val="none" w:sz="0" w:space="0" w:color="auto"/>
              </w:divBdr>
              <w:divsChild>
                <w:div w:id="34683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602294">
      <w:bodyDiv w:val="1"/>
      <w:marLeft w:val="0"/>
      <w:marRight w:val="0"/>
      <w:marTop w:val="0"/>
      <w:marBottom w:val="0"/>
      <w:divBdr>
        <w:top w:val="none" w:sz="0" w:space="0" w:color="auto"/>
        <w:left w:val="none" w:sz="0" w:space="0" w:color="auto"/>
        <w:bottom w:val="none" w:sz="0" w:space="0" w:color="auto"/>
        <w:right w:val="none" w:sz="0" w:space="0" w:color="auto"/>
      </w:divBdr>
    </w:div>
    <w:div w:id="2021077332">
      <w:bodyDiv w:val="1"/>
      <w:marLeft w:val="0"/>
      <w:marRight w:val="0"/>
      <w:marTop w:val="0"/>
      <w:marBottom w:val="0"/>
      <w:divBdr>
        <w:top w:val="none" w:sz="0" w:space="0" w:color="auto"/>
        <w:left w:val="none" w:sz="0" w:space="0" w:color="auto"/>
        <w:bottom w:val="none" w:sz="0" w:space="0" w:color="auto"/>
        <w:right w:val="none" w:sz="0" w:space="0" w:color="auto"/>
      </w:divBdr>
    </w:div>
    <w:div w:id="2026898210">
      <w:bodyDiv w:val="1"/>
      <w:marLeft w:val="0"/>
      <w:marRight w:val="0"/>
      <w:marTop w:val="0"/>
      <w:marBottom w:val="0"/>
      <w:divBdr>
        <w:top w:val="none" w:sz="0" w:space="0" w:color="auto"/>
        <w:left w:val="none" w:sz="0" w:space="0" w:color="auto"/>
        <w:bottom w:val="none" w:sz="0" w:space="0" w:color="auto"/>
        <w:right w:val="none" w:sz="0" w:space="0" w:color="auto"/>
      </w:divBdr>
      <w:divsChild>
        <w:div w:id="2137478630">
          <w:marLeft w:val="720"/>
          <w:marRight w:val="0"/>
          <w:marTop w:val="0"/>
          <w:marBottom w:val="0"/>
          <w:divBdr>
            <w:top w:val="none" w:sz="0" w:space="0" w:color="auto"/>
            <w:left w:val="none" w:sz="0" w:space="0" w:color="auto"/>
            <w:bottom w:val="none" w:sz="0" w:space="0" w:color="auto"/>
            <w:right w:val="none" w:sz="0" w:space="0" w:color="auto"/>
          </w:divBdr>
          <w:divsChild>
            <w:div w:id="44670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805822">
      <w:bodyDiv w:val="1"/>
      <w:marLeft w:val="0"/>
      <w:marRight w:val="0"/>
      <w:marTop w:val="0"/>
      <w:marBottom w:val="0"/>
      <w:divBdr>
        <w:top w:val="none" w:sz="0" w:space="0" w:color="auto"/>
        <w:left w:val="none" w:sz="0" w:space="0" w:color="auto"/>
        <w:bottom w:val="none" w:sz="0" w:space="0" w:color="auto"/>
        <w:right w:val="none" w:sz="0" w:space="0" w:color="auto"/>
      </w:divBdr>
    </w:div>
    <w:div w:id="208564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sieto.verver@wur.nl" TargetMode="External"/><Relationship Id="rId18" Type="http://schemas.openxmlformats.org/officeDocument/2006/relationships/image" Target="media/image3.png"/><Relationship Id="rId26" Type="http://schemas.openxmlformats.org/officeDocument/2006/relationships/image" Target="media/image6.png"/><Relationship Id="rId39" Type="http://schemas.openxmlformats.org/officeDocument/2006/relationships/hyperlink" Target="http://www.cvo.wur.nl/default.asp?ZNT=S0T2O489" TargetMode="External"/><Relationship Id="rId21" Type="http://schemas.openxmlformats.org/officeDocument/2006/relationships/header" Target="header2.xml"/><Relationship Id="rId34" Type="http://schemas.openxmlformats.org/officeDocument/2006/relationships/image" Target="media/image13.png"/><Relationship Id="rId42" Type="http://schemas.openxmlformats.org/officeDocument/2006/relationships/hyperlink" Target="http://www.windows.ucar.edu/tour/link=/earth/Water/temp.html&amp;edu=elem" TargetMode="External"/><Relationship Id="rId47" Type="http://schemas.openxmlformats.org/officeDocument/2006/relationships/hyperlink" Target="http://stecf.jrc.ec.europa.eu/documents/43805/506417/2013-04_STECF+13-07+-+DCF+NPs+guidelines+plus+MS+reports_JRCxxx.pdf" TargetMode="External"/><Relationship Id="rId50" Type="http://schemas.openxmlformats.org/officeDocument/2006/relationships/hyperlink" Target="http://stecf.jrc.ec.europa.eu/documents/43805/44902/10-06_SG-RN+10-01+-+Evaluation+of+2011-2013+NPs_JRC63264.pdf" TargetMode="External"/><Relationship Id="rId55" Type="http://schemas.openxmlformats.org/officeDocument/2006/relationships/hyperlink" Target="http://datacollection.jrc.ec.europa.eu/documents/10213/281813/RCM_NSEA_2011.pdf" TargetMode="External"/><Relationship Id="rId63" Type="http://schemas.openxmlformats.org/officeDocument/2006/relationships/hyperlink" Target="http://stecf.jrc.ec.europa.eu/documents/43805/362818/12-08_PLEN+12-02_JRC73093.pdf" TargetMode="External"/><Relationship Id="rId68" Type="http://schemas.openxmlformats.org/officeDocument/2006/relationships/hyperlink" Target="http://edepot.wur.nl/181217" TargetMode="External"/><Relationship Id="rId76" Type="http://schemas.openxmlformats.org/officeDocument/2006/relationships/image" Target="media/image23.emf"/><Relationship Id="rId84" Type="http://schemas.openxmlformats.org/officeDocument/2006/relationships/header" Target="header4.xml"/><Relationship Id="rId89"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18.png"/><Relationship Id="rId2" Type="http://schemas.openxmlformats.org/officeDocument/2006/relationships/numbering" Target="numbering.xml"/><Relationship Id="rId29" Type="http://schemas.openxmlformats.org/officeDocument/2006/relationships/image" Target="media/image8.png"/><Relationship Id="rId11" Type="http://schemas.openxmlformats.org/officeDocument/2006/relationships/hyperlink" Target="http://www.imares.nl" TargetMode="External"/><Relationship Id="rId24" Type="http://schemas.openxmlformats.org/officeDocument/2006/relationships/footer" Target="footer3.xml"/><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hyperlink" Target="http://www.windows.ucar.edu/tour/link=/earth/Water/overview.html&amp;edu=elem" TargetMode="External"/><Relationship Id="rId45" Type="http://schemas.openxmlformats.org/officeDocument/2006/relationships/hyperlink" Target="http://datacollection.jrc.ec.europa.eu/documents/10213/281813/2012-04-11+8th+Liaison+Meeting-FINAL+REPORT.pdf" TargetMode="External"/><Relationship Id="rId53" Type="http://schemas.openxmlformats.org/officeDocument/2006/relationships/hyperlink" Target="http://datacollection.jrc.ec.europa.eu/documents/10213/161509d2-0c8d-457c-848d-26702467c2a2" TargetMode="External"/><Relationship Id="rId58" Type="http://schemas.openxmlformats.org/officeDocument/2006/relationships/hyperlink" Target="http://datacollection.jrc.ec.europa.eu/documents/10213/488770/RCM+LDF+2012+Report+-+final.pdf" TargetMode="External"/><Relationship Id="rId66" Type="http://schemas.openxmlformats.org/officeDocument/2006/relationships/hyperlink" Target="http://stecf.jrc.ec.europa.eu/documents/43805/468002/2013-02_STECF+13-02+-+Assesment+of+NP+changes_JRC79838.pdf" TargetMode="External"/><Relationship Id="rId74" Type="http://schemas.openxmlformats.org/officeDocument/2006/relationships/image" Target="media/image21.emf"/><Relationship Id="rId79" Type="http://schemas.openxmlformats.org/officeDocument/2006/relationships/image" Target="media/image26.png"/><Relationship Id="rId87" Type="http://schemas.openxmlformats.org/officeDocument/2006/relationships/footer" Target="footer6.xml"/><Relationship Id="rId5" Type="http://schemas.openxmlformats.org/officeDocument/2006/relationships/settings" Target="settings.xml"/><Relationship Id="rId61" Type="http://schemas.openxmlformats.org/officeDocument/2006/relationships/hyperlink" Target="http://stecf.jrc.ec.europa.eu/documents/43805/249008/12-04_STECF+12-02+-+Revised+2012+NPs+and+future+of+DCF_JRC70899.pdf" TargetMode="External"/><Relationship Id="rId82" Type="http://schemas.openxmlformats.org/officeDocument/2006/relationships/hyperlink" Target="http://www.r-project.org/" TargetMode="Externa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yperlink" Target="http://www.rijksoverheid.nl/ministeries/ez" TargetMode="External"/><Relationship Id="rId14" Type="http://schemas.openxmlformats.org/officeDocument/2006/relationships/image" Target="media/image1.png"/><Relationship Id="rId22" Type="http://schemas.openxmlformats.org/officeDocument/2006/relationships/footer" Target="footer1.xml"/><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hyperlink" Target="http://www.windows.ucar.edu/tour/link=/earth/Water/density.html&amp;edu=elem" TargetMode="External"/><Relationship Id="rId48" Type="http://schemas.openxmlformats.org/officeDocument/2006/relationships/hyperlink" Target="http://datacollection.jrc.ec.europa.eu/documents/10213/134298/RCM+NA+2010+-+Final+report.pdf" TargetMode="External"/><Relationship Id="rId56" Type="http://schemas.openxmlformats.org/officeDocument/2006/relationships/hyperlink" Target="https://stecf.jrc.ec.europa.eu/c/document_library/get_file?p_l_id=53305&amp;folderId=109470&amp;name=DLFE-12603.pdf" TargetMode="External"/><Relationship Id="rId64" Type="http://schemas.openxmlformats.org/officeDocument/2006/relationships/hyperlink" Target="http://stecf.jrc.ec.europa.eu/documents/43805/465032/12-11_PLEN+12-03_JRC76701.pdf" TargetMode="External"/><Relationship Id="rId69" Type="http://schemas.openxmlformats.org/officeDocument/2006/relationships/hyperlink" Target="http://edepot.wur.nl/239432" TargetMode="External"/><Relationship Id="rId77" Type="http://schemas.openxmlformats.org/officeDocument/2006/relationships/image" Target="media/image24.emf"/><Relationship Id="rId8" Type="http://schemas.openxmlformats.org/officeDocument/2006/relationships/endnotes" Target="endnotes.xml"/><Relationship Id="rId51" Type="http://schemas.openxmlformats.org/officeDocument/2006/relationships/hyperlink" Target="http://stecf.jrc.ec.europa.eu/c/document_library/get_file?uuid=ac10b12e-d1b8-41c8-81c2-681a83a75220&amp;groupId=43805" TargetMode="External"/><Relationship Id="rId72" Type="http://schemas.openxmlformats.org/officeDocument/2006/relationships/image" Target="media/image19.png"/><Relationship Id="rId80" Type="http://schemas.openxmlformats.org/officeDocument/2006/relationships/image" Target="media/image27.png"/><Relationship Id="rId85" Type="http://schemas.openxmlformats.org/officeDocument/2006/relationships/footer" Target="footer4.xml"/><Relationship Id="rId3" Type="http://schemas.openxmlformats.org/officeDocument/2006/relationships/styles" Target="styles.xml"/><Relationship Id="rId12" Type="http://schemas.openxmlformats.org/officeDocument/2006/relationships/hyperlink" Target="mailto:hans.vanoostenbrugge@wur.nl" TargetMode="External"/><Relationship Id="rId25" Type="http://schemas.openxmlformats.org/officeDocument/2006/relationships/image" Target="media/image5.png"/><Relationship Id="rId33" Type="http://schemas.openxmlformats.org/officeDocument/2006/relationships/image" Target="media/image12.png"/><Relationship Id="rId38" Type="http://schemas.openxmlformats.org/officeDocument/2006/relationships/image" Target="media/image17.emf"/><Relationship Id="rId46" Type="http://schemas.openxmlformats.org/officeDocument/2006/relationships/hyperlink" Target="http://datacollection.jrc.ec.europa.eu/documents/10213/488770/9th+Liaison+Meeting+-+FINAL+REPORT.pdf" TargetMode="External"/><Relationship Id="rId59" Type="http://schemas.openxmlformats.org/officeDocument/2006/relationships/hyperlink" Target="http://datacollection.jrc.ec.europa.eu/documents/10213/488770/RCM+NA+2012+-+Final+Report.pdf" TargetMode="External"/><Relationship Id="rId67" Type="http://schemas.openxmlformats.org/officeDocument/2006/relationships/hyperlink" Target="http://www.wageningenur.nl/web/file?uuid=85996a85-c65e-48a7-ba82-eecb5a37c487&amp;owner=68df3000-f124-46fa-9e5f-5904c4ed09b1" TargetMode="External"/><Relationship Id="rId20" Type="http://schemas.openxmlformats.org/officeDocument/2006/relationships/header" Target="header1.xml"/><Relationship Id="rId41" Type="http://schemas.openxmlformats.org/officeDocument/2006/relationships/hyperlink" Target="http://www.windows.ucar.edu/tour/link=/earth/Water/salinity.html&amp;edu=elem" TargetMode="External"/><Relationship Id="rId54" Type="http://schemas.openxmlformats.org/officeDocument/2006/relationships/hyperlink" Target="http://datacollection.jrc.ec.europa.eu/documents/10213/281813/RCM+NA+2011.pdf" TargetMode="External"/><Relationship Id="rId62" Type="http://schemas.openxmlformats.org/officeDocument/2006/relationships/hyperlink" Target="http://stecf.jrc.ec.europa.eu/c/document_library/get_file?uuid=4e0e505c-0bcd-41ea-936c-2422dfaceb73&amp;groupId=43805" TargetMode="External"/><Relationship Id="rId70" Type="http://schemas.openxmlformats.org/officeDocument/2006/relationships/image" Target="media/image17.png"/><Relationship Id="rId75" Type="http://schemas.openxmlformats.org/officeDocument/2006/relationships/image" Target="media/image22.emf"/><Relationship Id="rId83" Type="http://schemas.openxmlformats.org/officeDocument/2006/relationships/header" Target="header3.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2.xml"/><Relationship Id="rId28" Type="http://schemas.openxmlformats.org/officeDocument/2006/relationships/image" Target="media/image7.png"/><Relationship Id="rId36" Type="http://schemas.openxmlformats.org/officeDocument/2006/relationships/image" Target="media/image15.emf"/><Relationship Id="rId49" Type="http://schemas.openxmlformats.org/officeDocument/2006/relationships/hyperlink" Target="http://datacollection.jrc.ec.europa.eu/documents/10213/134298/RCM+North+Sea+and+Eastern+Arctic+2010.pdf" TargetMode="External"/><Relationship Id="rId57" Type="http://schemas.openxmlformats.org/officeDocument/2006/relationships/hyperlink" Target="http://stecf.jrc.ec.europa.eu/c/document_library/get_file?uuid=56bf2657-8a4d-4b3a-8f0d-b88d60cf1186&amp;groupId=43805" TargetMode="External"/><Relationship Id="rId10" Type="http://schemas.openxmlformats.org/officeDocument/2006/relationships/hyperlink" Target="http://www.lei.nl" TargetMode="External"/><Relationship Id="rId31" Type="http://schemas.openxmlformats.org/officeDocument/2006/relationships/image" Target="media/image10.png"/><Relationship Id="rId44" Type="http://schemas.openxmlformats.org/officeDocument/2006/relationships/hyperlink" Target="http://datacollection.jrc.ec.europa.eu/documents/10213/134298/7th_Liaison_Meeting_report_final.pdf" TargetMode="External"/><Relationship Id="rId52" Type="http://schemas.openxmlformats.org/officeDocument/2006/relationships/hyperlink" Target="http://stecf.jrc.ec.europa.eu/c/document_library/get_file?uuid=d4ba4ff1-57f7-41e9-9d01-6b08c4ece2ae&amp;groupId=43805" TargetMode="External"/><Relationship Id="rId60" Type="http://schemas.openxmlformats.org/officeDocument/2006/relationships/hyperlink" Target="http://datacollection.jrc.ec.europa.eu/documents/10213/488770/RCM_NSEA_2012_final.pdf" TargetMode="External"/><Relationship Id="rId65" Type="http://schemas.openxmlformats.org/officeDocument/2006/relationships/hyperlink" Target="http://stecf.jrc.ec.europa.eu/c/document_library/get_file?uuid=2835b45e-68ca-499e-b9f1-59b501bf935d&amp;groupId=43805" TargetMode="External"/><Relationship Id="rId73" Type="http://schemas.openxmlformats.org/officeDocument/2006/relationships/image" Target="media/image20.png"/><Relationship Id="rId78" Type="http://schemas.openxmlformats.org/officeDocument/2006/relationships/image" Target="media/image25.png"/><Relationship Id="rId81" Type="http://schemas.openxmlformats.org/officeDocument/2006/relationships/image" Target="media/image28.png"/><Relationship Id="rId86"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www.wageningenur.nl/nl/Expertises-Dienstverlening/Wettelijke-Onderzoekstaken/Centrum-voor-Visserijonderzoek-1/Publicaties/2012-publicati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26FA6-0383-4F98-BA97-E33D828F7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108</Pages>
  <Words>31964</Words>
  <Characters>181431</Characters>
  <Application>Microsoft Office Word</Application>
  <DocSecurity>0</DocSecurity>
  <Lines>4774</Lines>
  <Paragraphs>2571</Paragraphs>
  <ScaleCrop>false</ScaleCrop>
  <HeadingPairs>
    <vt:vector size="2" baseType="variant">
      <vt:variant>
        <vt:lpstr>Title</vt:lpstr>
      </vt:variant>
      <vt:variant>
        <vt:i4>1</vt:i4>
      </vt:variant>
    </vt:vector>
  </HeadingPairs>
  <TitlesOfParts>
    <vt:vector size="1" baseType="lpstr">
      <vt:lpstr/>
    </vt:vector>
  </TitlesOfParts>
  <Company>Wageningen UR</Company>
  <LinksUpToDate>false</LinksUpToDate>
  <CharactersWithSpaces>210824</CharactersWithSpaces>
  <SharedDoc>false</SharedDoc>
  <HLinks>
    <vt:vector size="654" baseType="variant">
      <vt:variant>
        <vt:i4>1179731</vt:i4>
      </vt:variant>
      <vt:variant>
        <vt:i4>624</vt:i4>
      </vt:variant>
      <vt:variant>
        <vt:i4>0</vt:i4>
      </vt:variant>
      <vt:variant>
        <vt:i4>5</vt:i4>
      </vt:variant>
      <vt:variant>
        <vt:lpwstr>http://www.windows.ucar.edu/tour/link=/earth/Water/density.html&amp;edu=elem</vt:lpwstr>
      </vt:variant>
      <vt:variant>
        <vt:lpwstr/>
      </vt:variant>
      <vt:variant>
        <vt:i4>4980756</vt:i4>
      </vt:variant>
      <vt:variant>
        <vt:i4>621</vt:i4>
      </vt:variant>
      <vt:variant>
        <vt:i4>0</vt:i4>
      </vt:variant>
      <vt:variant>
        <vt:i4>5</vt:i4>
      </vt:variant>
      <vt:variant>
        <vt:lpwstr>http://www.windows.ucar.edu/tour/link=/earth/Water/temp.html&amp;edu=elem</vt:lpwstr>
      </vt:variant>
      <vt:variant>
        <vt:lpwstr/>
      </vt:variant>
      <vt:variant>
        <vt:i4>5242905</vt:i4>
      </vt:variant>
      <vt:variant>
        <vt:i4>618</vt:i4>
      </vt:variant>
      <vt:variant>
        <vt:i4>0</vt:i4>
      </vt:variant>
      <vt:variant>
        <vt:i4>5</vt:i4>
      </vt:variant>
      <vt:variant>
        <vt:lpwstr>http://www.windows.ucar.edu/tour/link=/earth/Water/salinity.html&amp;edu=elem</vt:lpwstr>
      </vt:variant>
      <vt:variant>
        <vt:lpwstr/>
      </vt:variant>
      <vt:variant>
        <vt:i4>4980763</vt:i4>
      </vt:variant>
      <vt:variant>
        <vt:i4>615</vt:i4>
      </vt:variant>
      <vt:variant>
        <vt:i4>0</vt:i4>
      </vt:variant>
      <vt:variant>
        <vt:i4>5</vt:i4>
      </vt:variant>
      <vt:variant>
        <vt:lpwstr>http://www.windows.ucar.edu/tour/link=/earth/Water/overview.html&amp;edu=elem</vt:lpwstr>
      </vt:variant>
      <vt:variant>
        <vt:lpwstr/>
      </vt:variant>
      <vt:variant>
        <vt:i4>7012357</vt:i4>
      </vt:variant>
      <vt:variant>
        <vt:i4>612</vt:i4>
      </vt:variant>
      <vt:variant>
        <vt:i4>0</vt:i4>
      </vt:variant>
      <vt:variant>
        <vt:i4>5</vt:i4>
      </vt:variant>
      <vt:variant>
        <vt:lpwstr>mailto:frans.vanbeek@wur.nl</vt:lpwstr>
      </vt:variant>
      <vt:variant>
        <vt:lpwstr/>
      </vt:variant>
      <vt:variant>
        <vt:i4>5570606</vt:i4>
      </vt:variant>
      <vt:variant>
        <vt:i4>609</vt:i4>
      </vt:variant>
      <vt:variant>
        <vt:i4>0</vt:i4>
      </vt:variant>
      <vt:variant>
        <vt:i4>5</vt:i4>
      </vt:variant>
      <vt:variant>
        <vt:lpwstr>mailto:hans.vanoostenbrugge@wur.nl</vt:lpwstr>
      </vt:variant>
      <vt:variant>
        <vt:lpwstr/>
      </vt:variant>
      <vt:variant>
        <vt:i4>3080203</vt:i4>
      </vt:variant>
      <vt:variant>
        <vt:i4>606</vt:i4>
      </vt:variant>
      <vt:variant>
        <vt:i4>0</vt:i4>
      </vt:variant>
      <vt:variant>
        <vt:i4>5</vt:i4>
      </vt:variant>
      <vt:variant>
        <vt:lpwstr>mailto:d.j.van.der.stelt@minlnv.nl</vt:lpwstr>
      </vt:variant>
      <vt:variant>
        <vt:lpwstr/>
      </vt:variant>
      <vt:variant>
        <vt:i4>262226</vt:i4>
      </vt:variant>
      <vt:variant>
        <vt:i4>603</vt:i4>
      </vt:variant>
      <vt:variant>
        <vt:i4>0</vt:i4>
      </vt:variant>
      <vt:variant>
        <vt:i4>5</vt:i4>
      </vt:variant>
      <vt:variant>
        <vt:lpwstr>http://www.imares.nl/</vt:lpwstr>
      </vt:variant>
      <vt:variant>
        <vt:lpwstr/>
      </vt:variant>
      <vt:variant>
        <vt:i4>7274615</vt:i4>
      </vt:variant>
      <vt:variant>
        <vt:i4>600</vt:i4>
      </vt:variant>
      <vt:variant>
        <vt:i4>0</vt:i4>
      </vt:variant>
      <vt:variant>
        <vt:i4>5</vt:i4>
      </vt:variant>
      <vt:variant>
        <vt:lpwstr>http://www.lei.nl/</vt:lpwstr>
      </vt:variant>
      <vt:variant>
        <vt:lpwstr/>
      </vt:variant>
      <vt:variant>
        <vt:i4>262221</vt:i4>
      </vt:variant>
      <vt:variant>
        <vt:i4>597</vt:i4>
      </vt:variant>
      <vt:variant>
        <vt:i4>0</vt:i4>
      </vt:variant>
      <vt:variant>
        <vt:i4>5</vt:i4>
      </vt:variant>
      <vt:variant>
        <vt:lpwstr>http://www.minlnv.nl/</vt:lpwstr>
      </vt:variant>
      <vt:variant>
        <vt:lpwstr/>
      </vt:variant>
      <vt:variant>
        <vt:i4>1638452</vt:i4>
      </vt:variant>
      <vt:variant>
        <vt:i4>590</vt:i4>
      </vt:variant>
      <vt:variant>
        <vt:i4>0</vt:i4>
      </vt:variant>
      <vt:variant>
        <vt:i4>5</vt:i4>
      </vt:variant>
      <vt:variant>
        <vt:lpwstr/>
      </vt:variant>
      <vt:variant>
        <vt:lpwstr>_Toc262736799</vt:lpwstr>
      </vt:variant>
      <vt:variant>
        <vt:i4>1638452</vt:i4>
      </vt:variant>
      <vt:variant>
        <vt:i4>584</vt:i4>
      </vt:variant>
      <vt:variant>
        <vt:i4>0</vt:i4>
      </vt:variant>
      <vt:variant>
        <vt:i4>5</vt:i4>
      </vt:variant>
      <vt:variant>
        <vt:lpwstr/>
      </vt:variant>
      <vt:variant>
        <vt:lpwstr>_Toc262736798</vt:lpwstr>
      </vt:variant>
      <vt:variant>
        <vt:i4>1638452</vt:i4>
      </vt:variant>
      <vt:variant>
        <vt:i4>578</vt:i4>
      </vt:variant>
      <vt:variant>
        <vt:i4>0</vt:i4>
      </vt:variant>
      <vt:variant>
        <vt:i4>5</vt:i4>
      </vt:variant>
      <vt:variant>
        <vt:lpwstr/>
      </vt:variant>
      <vt:variant>
        <vt:lpwstr>_Toc262736797</vt:lpwstr>
      </vt:variant>
      <vt:variant>
        <vt:i4>1638452</vt:i4>
      </vt:variant>
      <vt:variant>
        <vt:i4>572</vt:i4>
      </vt:variant>
      <vt:variant>
        <vt:i4>0</vt:i4>
      </vt:variant>
      <vt:variant>
        <vt:i4>5</vt:i4>
      </vt:variant>
      <vt:variant>
        <vt:lpwstr/>
      </vt:variant>
      <vt:variant>
        <vt:lpwstr>_Toc262736796</vt:lpwstr>
      </vt:variant>
      <vt:variant>
        <vt:i4>1638452</vt:i4>
      </vt:variant>
      <vt:variant>
        <vt:i4>566</vt:i4>
      </vt:variant>
      <vt:variant>
        <vt:i4>0</vt:i4>
      </vt:variant>
      <vt:variant>
        <vt:i4>5</vt:i4>
      </vt:variant>
      <vt:variant>
        <vt:lpwstr/>
      </vt:variant>
      <vt:variant>
        <vt:lpwstr>_Toc262736795</vt:lpwstr>
      </vt:variant>
      <vt:variant>
        <vt:i4>1638452</vt:i4>
      </vt:variant>
      <vt:variant>
        <vt:i4>560</vt:i4>
      </vt:variant>
      <vt:variant>
        <vt:i4>0</vt:i4>
      </vt:variant>
      <vt:variant>
        <vt:i4>5</vt:i4>
      </vt:variant>
      <vt:variant>
        <vt:lpwstr/>
      </vt:variant>
      <vt:variant>
        <vt:lpwstr>_Toc262736794</vt:lpwstr>
      </vt:variant>
      <vt:variant>
        <vt:i4>1638452</vt:i4>
      </vt:variant>
      <vt:variant>
        <vt:i4>554</vt:i4>
      </vt:variant>
      <vt:variant>
        <vt:i4>0</vt:i4>
      </vt:variant>
      <vt:variant>
        <vt:i4>5</vt:i4>
      </vt:variant>
      <vt:variant>
        <vt:lpwstr/>
      </vt:variant>
      <vt:variant>
        <vt:lpwstr>_Toc262736793</vt:lpwstr>
      </vt:variant>
      <vt:variant>
        <vt:i4>1638452</vt:i4>
      </vt:variant>
      <vt:variant>
        <vt:i4>548</vt:i4>
      </vt:variant>
      <vt:variant>
        <vt:i4>0</vt:i4>
      </vt:variant>
      <vt:variant>
        <vt:i4>5</vt:i4>
      </vt:variant>
      <vt:variant>
        <vt:lpwstr/>
      </vt:variant>
      <vt:variant>
        <vt:lpwstr>_Toc262736792</vt:lpwstr>
      </vt:variant>
      <vt:variant>
        <vt:i4>1638452</vt:i4>
      </vt:variant>
      <vt:variant>
        <vt:i4>542</vt:i4>
      </vt:variant>
      <vt:variant>
        <vt:i4>0</vt:i4>
      </vt:variant>
      <vt:variant>
        <vt:i4>5</vt:i4>
      </vt:variant>
      <vt:variant>
        <vt:lpwstr/>
      </vt:variant>
      <vt:variant>
        <vt:lpwstr>_Toc262736791</vt:lpwstr>
      </vt:variant>
      <vt:variant>
        <vt:i4>1638452</vt:i4>
      </vt:variant>
      <vt:variant>
        <vt:i4>536</vt:i4>
      </vt:variant>
      <vt:variant>
        <vt:i4>0</vt:i4>
      </vt:variant>
      <vt:variant>
        <vt:i4>5</vt:i4>
      </vt:variant>
      <vt:variant>
        <vt:lpwstr/>
      </vt:variant>
      <vt:variant>
        <vt:lpwstr>_Toc262736790</vt:lpwstr>
      </vt:variant>
      <vt:variant>
        <vt:i4>1572916</vt:i4>
      </vt:variant>
      <vt:variant>
        <vt:i4>530</vt:i4>
      </vt:variant>
      <vt:variant>
        <vt:i4>0</vt:i4>
      </vt:variant>
      <vt:variant>
        <vt:i4>5</vt:i4>
      </vt:variant>
      <vt:variant>
        <vt:lpwstr/>
      </vt:variant>
      <vt:variant>
        <vt:lpwstr>_Toc262736789</vt:lpwstr>
      </vt:variant>
      <vt:variant>
        <vt:i4>1572916</vt:i4>
      </vt:variant>
      <vt:variant>
        <vt:i4>524</vt:i4>
      </vt:variant>
      <vt:variant>
        <vt:i4>0</vt:i4>
      </vt:variant>
      <vt:variant>
        <vt:i4>5</vt:i4>
      </vt:variant>
      <vt:variant>
        <vt:lpwstr/>
      </vt:variant>
      <vt:variant>
        <vt:lpwstr>_Toc262736788</vt:lpwstr>
      </vt:variant>
      <vt:variant>
        <vt:i4>1572916</vt:i4>
      </vt:variant>
      <vt:variant>
        <vt:i4>518</vt:i4>
      </vt:variant>
      <vt:variant>
        <vt:i4>0</vt:i4>
      </vt:variant>
      <vt:variant>
        <vt:i4>5</vt:i4>
      </vt:variant>
      <vt:variant>
        <vt:lpwstr/>
      </vt:variant>
      <vt:variant>
        <vt:lpwstr>_Toc262736787</vt:lpwstr>
      </vt:variant>
      <vt:variant>
        <vt:i4>1572916</vt:i4>
      </vt:variant>
      <vt:variant>
        <vt:i4>512</vt:i4>
      </vt:variant>
      <vt:variant>
        <vt:i4>0</vt:i4>
      </vt:variant>
      <vt:variant>
        <vt:i4>5</vt:i4>
      </vt:variant>
      <vt:variant>
        <vt:lpwstr/>
      </vt:variant>
      <vt:variant>
        <vt:lpwstr>_Toc262736786</vt:lpwstr>
      </vt:variant>
      <vt:variant>
        <vt:i4>1572916</vt:i4>
      </vt:variant>
      <vt:variant>
        <vt:i4>506</vt:i4>
      </vt:variant>
      <vt:variant>
        <vt:i4>0</vt:i4>
      </vt:variant>
      <vt:variant>
        <vt:i4>5</vt:i4>
      </vt:variant>
      <vt:variant>
        <vt:lpwstr/>
      </vt:variant>
      <vt:variant>
        <vt:lpwstr>_Toc262736785</vt:lpwstr>
      </vt:variant>
      <vt:variant>
        <vt:i4>1572916</vt:i4>
      </vt:variant>
      <vt:variant>
        <vt:i4>500</vt:i4>
      </vt:variant>
      <vt:variant>
        <vt:i4>0</vt:i4>
      </vt:variant>
      <vt:variant>
        <vt:i4>5</vt:i4>
      </vt:variant>
      <vt:variant>
        <vt:lpwstr/>
      </vt:variant>
      <vt:variant>
        <vt:lpwstr>_Toc262736784</vt:lpwstr>
      </vt:variant>
      <vt:variant>
        <vt:i4>1572916</vt:i4>
      </vt:variant>
      <vt:variant>
        <vt:i4>494</vt:i4>
      </vt:variant>
      <vt:variant>
        <vt:i4>0</vt:i4>
      </vt:variant>
      <vt:variant>
        <vt:i4>5</vt:i4>
      </vt:variant>
      <vt:variant>
        <vt:lpwstr/>
      </vt:variant>
      <vt:variant>
        <vt:lpwstr>_Toc262736783</vt:lpwstr>
      </vt:variant>
      <vt:variant>
        <vt:i4>1572916</vt:i4>
      </vt:variant>
      <vt:variant>
        <vt:i4>488</vt:i4>
      </vt:variant>
      <vt:variant>
        <vt:i4>0</vt:i4>
      </vt:variant>
      <vt:variant>
        <vt:i4>5</vt:i4>
      </vt:variant>
      <vt:variant>
        <vt:lpwstr/>
      </vt:variant>
      <vt:variant>
        <vt:lpwstr>_Toc262736782</vt:lpwstr>
      </vt:variant>
      <vt:variant>
        <vt:i4>1572916</vt:i4>
      </vt:variant>
      <vt:variant>
        <vt:i4>482</vt:i4>
      </vt:variant>
      <vt:variant>
        <vt:i4>0</vt:i4>
      </vt:variant>
      <vt:variant>
        <vt:i4>5</vt:i4>
      </vt:variant>
      <vt:variant>
        <vt:lpwstr/>
      </vt:variant>
      <vt:variant>
        <vt:lpwstr>_Toc262736781</vt:lpwstr>
      </vt:variant>
      <vt:variant>
        <vt:i4>1572916</vt:i4>
      </vt:variant>
      <vt:variant>
        <vt:i4>476</vt:i4>
      </vt:variant>
      <vt:variant>
        <vt:i4>0</vt:i4>
      </vt:variant>
      <vt:variant>
        <vt:i4>5</vt:i4>
      </vt:variant>
      <vt:variant>
        <vt:lpwstr/>
      </vt:variant>
      <vt:variant>
        <vt:lpwstr>_Toc262736780</vt:lpwstr>
      </vt:variant>
      <vt:variant>
        <vt:i4>1507380</vt:i4>
      </vt:variant>
      <vt:variant>
        <vt:i4>470</vt:i4>
      </vt:variant>
      <vt:variant>
        <vt:i4>0</vt:i4>
      </vt:variant>
      <vt:variant>
        <vt:i4>5</vt:i4>
      </vt:variant>
      <vt:variant>
        <vt:lpwstr/>
      </vt:variant>
      <vt:variant>
        <vt:lpwstr>_Toc262736779</vt:lpwstr>
      </vt:variant>
      <vt:variant>
        <vt:i4>1507380</vt:i4>
      </vt:variant>
      <vt:variant>
        <vt:i4>464</vt:i4>
      </vt:variant>
      <vt:variant>
        <vt:i4>0</vt:i4>
      </vt:variant>
      <vt:variant>
        <vt:i4>5</vt:i4>
      </vt:variant>
      <vt:variant>
        <vt:lpwstr/>
      </vt:variant>
      <vt:variant>
        <vt:lpwstr>_Toc262736778</vt:lpwstr>
      </vt:variant>
      <vt:variant>
        <vt:i4>1507380</vt:i4>
      </vt:variant>
      <vt:variant>
        <vt:i4>458</vt:i4>
      </vt:variant>
      <vt:variant>
        <vt:i4>0</vt:i4>
      </vt:variant>
      <vt:variant>
        <vt:i4>5</vt:i4>
      </vt:variant>
      <vt:variant>
        <vt:lpwstr/>
      </vt:variant>
      <vt:variant>
        <vt:lpwstr>_Toc262736777</vt:lpwstr>
      </vt:variant>
      <vt:variant>
        <vt:i4>1507380</vt:i4>
      </vt:variant>
      <vt:variant>
        <vt:i4>452</vt:i4>
      </vt:variant>
      <vt:variant>
        <vt:i4>0</vt:i4>
      </vt:variant>
      <vt:variant>
        <vt:i4>5</vt:i4>
      </vt:variant>
      <vt:variant>
        <vt:lpwstr/>
      </vt:variant>
      <vt:variant>
        <vt:lpwstr>_Toc262736776</vt:lpwstr>
      </vt:variant>
      <vt:variant>
        <vt:i4>1507380</vt:i4>
      </vt:variant>
      <vt:variant>
        <vt:i4>446</vt:i4>
      </vt:variant>
      <vt:variant>
        <vt:i4>0</vt:i4>
      </vt:variant>
      <vt:variant>
        <vt:i4>5</vt:i4>
      </vt:variant>
      <vt:variant>
        <vt:lpwstr/>
      </vt:variant>
      <vt:variant>
        <vt:lpwstr>_Toc262736775</vt:lpwstr>
      </vt:variant>
      <vt:variant>
        <vt:i4>1507380</vt:i4>
      </vt:variant>
      <vt:variant>
        <vt:i4>440</vt:i4>
      </vt:variant>
      <vt:variant>
        <vt:i4>0</vt:i4>
      </vt:variant>
      <vt:variant>
        <vt:i4>5</vt:i4>
      </vt:variant>
      <vt:variant>
        <vt:lpwstr/>
      </vt:variant>
      <vt:variant>
        <vt:lpwstr>_Toc262736774</vt:lpwstr>
      </vt:variant>
      <vt:variant>
        <vt:i4>1507380</vt:i4>
      </vt:variant>
      <vt:variant>
        <vt:i4>434</vt:i4>
      </vt:variant>
      <vt:variant>
        <vt:i4>0</vt:i4>
      </vt:variant>
      <vt:variant>
        <vt:i4>5</vt:i4>
      </vt:variant>
      <vt:variant>
        <vt:lpwstr/>
      </vt:variant>
      <vt:variant>
        <vt:lpwstr>_Toc262736773</vt:lpwstr>
      </vt:variant>
      <vt:variant>
        <vt:i4>1507380</vt:i4>
      </vt:variant>
      <vt:variant>
        <vt:i4>428</vt:i4>
      </vt:variant>
      <vt:variant>
        <vt:i4>0</vt:i4>
      </vt:variant>
      <vt:variant>
        <vt:i4>5</vt:i4>
      </vt:variant>
      <vt:variant>
        <vt:lpwstr/>
      </vt:variant>
      <vt:variant>
        <vt:lpwstr>_Toc262736772</vt:lpwstr>
      </vt:variant>
      <vt:variant>
        <vt:i4>1507380</vt:i4>
      </vt:variant>
      <vt:variant>
        <vt:i4>422</vt:i4>
      </vt:variant>
      <vt:variant>
        <vt:i4>0</vt:i4>
      </vt:variant>
      <vt:variant>
        <vt:i4>5</vt:i4>
      </vt:variant>
      <vt:variant>
        <vt:lpwstr/>
      </vt:variant>
      <vt:variant>
        <vt:lpwstr>_Toc262736771</vt:lpwstr>
      </vt:variant>
      <vt:variant>
        <vt:i4>1507380</vt:i4>
      </vt:variant>
      <vt:variant>
        <vt:i4>416</vt:i4>
      </vt:variant>
      <vt:variant>
        <vt:i4>0</vt:i4>
      </vt:variant>
      <vt:variant>
        <vt:i4>5</vt:i4>
      </vt:variant>
      <vt:variant>
        <vt:lpwstr/>
      </vt:variant>
      <vt:variant>
        <vt:lpwstr>_Toc262736770</vt:lpwstr>
      </vt:variant>
      <vt:variant>
        <vt:i4>1441844</vt:i4>
      </vt:variant>
      <vt:variant>
        <vt:i4>410</vt:i4>
      </vt:variant>
      <vt:variant>
        <vt:i4>0</vt:i4>
      </vt:variant>
      <vt:variant>
        <vt:i4>5</vt:i4>
      </vt:variant>
      <vt:variant>
        <vt:lpwstr/>
      </vt:variant>
      <vt:variant>
        <vt:lpwstr>_Toc262736769</vt:lpwstr>
      </vt:variant>
      <vt:variant>
        <vt:i4>1441844</vt:i4>
      </vt:variant>
      <vt:variant>
        <vt:i4>404</vt:i4>
      </vt:variant>
      <vt:variant>
        <vt:i4>0</vt:i4>
      </vt:variant>
      <vt:variant>
        <vt:i4>5</vt:i4>
      </vt:variant>
      <vt:variant>
        <vt:lpwstr/>
      </vt:variant>
      <vt:variant>
        <vt:lpwstr>_Toc262736768</vt:lpwstr>
      </vt:variant>
      <vt:variant>
        <vt:i4>1441844</vt:i4>
      </vt:variant>
      <vt:variant>
        <vt:i4>398</vt:i4>
      </vt:variant>
      <vt:variant>
        <vt:i4>0</vt:i4>
      </vt:variant>
      <vt:variant>
        <vt:i4>5</vt:i4>
      </vt:variant>
      <vt:variant>
        <vt:lpwstr/>
      </vt:variant>
      <vt:variant>
        <vt:lpwstr>_Toc262736767</vt:lpwstr>
      </vt:variant>
      <vt:variant>
        <vt:i4>1441844</vt:i4>
      </vt:variant>
      <vt:variant>
        <vt:i4>392</vt:i4>
      </vt:variant>
      <vt:variant>
        <vt:i4>0</vt:i4>
      </vt:variant>
      <vt:variant>
        <vt:i4>5</vt:i4>
      </vt:variant>
      <vt:variant>
        <vt:lpwstr/>
      </vt:variant>
      <vt:variant>
        <vt:lpwstr>_Toc262736766</vt:lpwstr>
      </vt:variant>
      <vt:variant>
        <vt:i4>1441844</vt:i4>
      </vt:variant>
      <vt:variant>
        <vt:i4>386</vt:i4>
      </vt:variant>
      <vt:variant>
        <vt:i4>0</vt:i4>
      </vt:variant>
      <vt:variant>
        <vt:i4>5</vt:i4>
      </vt:variant>
      <vt:variant>
        <vt:lpwstr/>
      </vt:variant>
      <vt:variant>
        <vt:lpwstr>_Toc262736765</vt:lpwstr>
      </vt:variant>
      <vt:variant>
        <vt:i4>1441844</vt:i4>
      </vt:variant>
      <vt:variant>
        <vt:i4>380</vt:i4>
      </vt:variant>
      <vt:variant>
        <vt:i4>0</vt:i4>
      </vt:variant>
      <vt:variant>
        <vt:i4>5</vt:i4>
      </vt:variant>
      <vt:variant>
        <vt:lpwstr/>
      </vt:variant>
      <vt:variant>
        <vt:lpwstr>_Toc262736764</vt:lpwstr>
      </vt:variant>
      <vt:variant>
        <vt:i4>1441844</vt:i4>
      </vt:variant>
      <vt:variant>
        <vt:i4>374</vt:i4>
      </vt:variant>
      <vt:variant>
        <vt:i4>0</vt:i4>
      </vt:variant>
      <vt:variant>
        <vt:i4>5</vt:i4>
      </vt:variant>
      <vt:variant>
        <vt:lpwstr/>
      </vt:variant>
      <vt:variant>
        <vt:lpwstr>_Toc262736763</vt:lpwstr>
      </vt:variant>
      <vt:variant>
        <vt:i4>1441844</vt:i4>
      </vt:variant>
      <vt:variant>
        <vt:i4>368</vt:i4>
      </vt:variant>
      <vt:variant>
        <vt:i4>0</vt:i4>
      </vt:variant>
      <vt:variant>
        <vt:i4>5</vt:i4>
      </vt:variant>
      <vt:variant>
        <vt:lpwstr/>
      </vt:variant>
      <vt:variant>
        <vt:lpwstr>_Toc262736762</vt:lpwstr>
      </vt:variant>
      <vt:variant>
        <vt:i4>1441844</vt:i4>
      </vt:variant>
      <vt:variant>
        <vt:i4>362</vt:i4>
      </vt:variant>
      <vt:variant>
        <vt:i4>0</vt:i4>
      </vt:variant>
      <vt:variant>
        <vt:i4>5</vt:i4>
      </vt:variant>
      <vt:variant>
        <vt:lpwstr/>
      </vt:variant>
      <vt:variant>
        <vt:lpwstr>_Toc262736761</vt:lpwstr>
      </vt:variant>
      <vt:variant>
        <vt:i4>1441844</vt:i4>
      </vt:variant>
      <vt:variant>
        <vt:i4>356</vt:i4>
      </vt:variant>
      <vt:variant>
        <vt:i4>0</vt:i4>
      </vt:variant>
      <vt:variant>
        <vt:i4>5</vt:i4>
      </vt:variant>
      <vt:variant>
        <vt:lpwstr/>
      </vt:variant>
      <vt:variant>
        <vt:lpwstr>_Toc262736760</vt:lpwstr>
      </vt:variant>
      <vt:variant>
        <vt:i4>1376308</vt:i4>
      </vt:variant>
      <vt:variant>
        <vt:i4>350</vt:i4>
      </vt:variant>
      <vt:variant>
        <vt:i4>0</vt:i4>
      </vt:variant>
      <vt:variant>
        <vt:i4>5</vt:i4>
      </vt:variant>
      <vt:variant>
        <vt:lpwstr/>
      </vt:variant>
      <vt:variant>
        <vt:lpwstr>_Toc262736759</vt:lpwstr>
      </vt:variant>
      <vt:variant>
        <vt:i4>1376308</vt:i4>
      </vt:variant>
      <vt:variant>
        <vt:i4>344</vt:i4>
      </vt:variant>
      <vt:variant>
        <vt:i4>0</vt:i4>
      </vt:variant>
      <vt:variant>
        <vt:i4>5</vt:i4>
      </vt:variant>
      <vt:variant>
        <vt:lpwstr/>
      </vt:variant>
      <vt:variant>
        <vt:lpwstr>_Toc262736758</vt:lpwstr>
      </vt:variant>
      <vt:variant>
        <vt:i4>1376308</vt:i4>
      </vt:variant>
      <vt:variant>
        <vt:i4>338</vt:i4>
      </vt:variant>
      <vt:variant>
        <vt:i4>0</vt:i4>
      </vt:variant>
      <vt:variant>
        <vt:i4>5</vt:i4>
      </vt:variant>
      <vt:variant>
        <vt:lpwstr/>
      </vt:variant>
      <vt:variant>
        <vt:lpwstr>_Toc262736757</vt:lpwstr>
      </vt:variant>
      <vt:variant>
        <vt:i4>1376308</vt:i4>
      </vt:variant>
      <vt:variant>
        <vt:i4>332</vt:i4>
      </vt:variant>
      <vt:variant>
        <vt:i4>0</vt:i4>
      </vt:variant>
      <vt:variant>
        <vt:i4>5</vt:i4>
      </vt:variant>
      <vt:variant>
        <vt:lpwstr/>
      </vt:variant>
      <vt:variant>
        <vt:lpwstr>_Toc262736756</vt:lpwstr>
      </vt:variant>
      <vt:variant>
        <vt:i4>1376308</vt:i4>
      </vt:variant>
      <vt:variant>
        <vt:i4>326</vt:i4>
      </vt:variant>
      <vt:variant>
        <vt:i4>0</vt:i4>
      </vt:variant>
      <vt:variant>
        <vt:i4>5</vt:i4>
      </vt:variant>
      <vt:variant>
        <vt:lpwstr/>
      </vt:variant>
      <vt:variant>
        <vt:lpwstr>_Toc262736755</vt:lpwstr>
      </vt:variant>
      <vt:variant>
        <vt:i4>1376308</vt:i4>
      </vt:variant>
      <vt:variant>
        <vt:i4>320</vt:i4>
      </vt:variant>
      <vt:variant>
        <vt:i4>0</vt:i4>
      </vt:variant>
      <vt:variant>
        <vt:i4>5</vt:i4>
      </vt:variant>
      <vt:variant>
        <vt:lpwstr/>
      </vt:variant>
      <vt:variant>
        <vt:lpwstr>_Toc262736754</vt:lpwstr>
      </vt:variant>
      <vt:variant>
        <vt:i4>1376308</vt:i4>
      </vt:variant>
      <vt:variant>
        <vt:i4>314</vt:i4>
      </vt:variant>
      <vt:variant>
        <vt:i4>0</vt:i4>
      </vt:variant>
      <vt:variant>
        <vt:i4>5</vt:i4>
      </vt:variant>
      <vt:variant>
        <vt:lpwstr/>
      </vt:variant>
      <vt:variant>
        <vt:lpwstr>_Toc262736753</vt:lpwstr>
      </vt:variant>
      <vt:variant>
        <vt:i4>1376308</vt:i4>
      </vt:variant>
      <vt:variant>
        <vt:i4>308</vt:i4>
      </vt:variant>
      <vt:variant>
        <vt:i4>0</vt:i4>
      </vt:variant>
      <vt:variant>
        <vt:i4>5</vt:i4>
      </vt:variant>
      <vt:variant>
        <vt:lpwstr/>
      </vt:variant>
      <vt:variant>
        <vt:lpwstr>_Toc262736752</vt:lpwstr>
      </vt:variant>
      <vt:variant>
        <vt:i4>1376308</vt:i4>
      </vt:variant>
      <vt:variant>
        <vt:i4>302</vt:i4>
      </vt:variant>
      <vt:variant>
        <vt:i4>0</vt:i4>
      </vt:variant>
      <vt:variant>
        <vt:i4>5</vt:i4>
      </vt:variant>
      <vt:variant>
        <vt:lpwstr/>
      </vt:variant>
      <vt:variant>
        <vt:lpwstr>_Toc262736751</vt:lpwstr>
      </vt:variant>
      <vt:variant>
        <vt:i4>1376308</vt:i4>
      </vt:variant>
      <vt:variant>
        <vt:i4>296</vt:i4>
      </vt:variant>
      <vt:variant>
        <vt:i4>0</vt:i4>
      </vt:variant>
      <vt:variant>
        <vt:i4>5</vt:i4>
      </vt:variant>
      <vt:variant>
        <vt:lpwstr/>
      </vt:variant>
      <vt:variant>
        <vt:lpwstr>_Toc262736750</vt:lpwstr>
      </vt:variant>
      <vt:variant>
        <vt:i4>1310772</vt:i4>
      </vt:variant>
      <vt:variant>
        <vt:i4>290</vt:i4>
      </vt:variant>
      <vt:variant>
        <vt:i4>0</vt:i4>
      </vt:variant>
      <vt:variant>
        <vt:i4>5</vt:i4>
      </vt:variant>
      <vt:variant>
        <vt:lpwstr/>
      </vt:variant>
      <vt:variant>
        <vt:lpwstr>_Toc262736749</vt:lpwstr>
      </vt:variant>
      <vt:variant>
        <vt:i4>1310772</vt:i4>
      </vt:variant>
      <vt:variant>
        <vt:i4>284</vt:i4>
      </vt:variant>
      <vt:variant>
        <vt:i4>0</vt:i4>
      </vt:variant>
      <vt:variant>
        <vt:i4>5</vt:i4>
      </vt:variant>
      <vt:variant>
        <vt:lpwstr/>
      </vt:variant>
      <vt:variant>
        <vt:lpwstr>_Toc262736748</vt:lpwstr>
      </vt:variant>
      <vt:variant>
        <vt:i4>1310772</vt:i4>
      </vt:variant>
      <vt:variant>
        <vt:i4>278</vt:i4>
      </vt:variant>
      <vt:variant>
        <vt:i4>0</vt:i4>
      </vt:variant>
      <vt:variant>
        <vt:i4>5</vt:i4>
      </vt:variant>
      <vt:variant>
        <vt:lpwstr/>
      </vt:variant>
      <vt:variant>
        <vt:lpwstr>_Toc262736747</vt:lpwstr>
      </vt:variant>
      <vt:variant>
        <vt:i4>1310772</vt:i4>
      </vt:variant>
      <vt:variant>
        <vt:i4>272</vt:i4>
      </vt:variant>
      <vt:variant>
        <vt:i4>0</vt:i4>
      </vt:variant>
      <vt:variant>
        <vt:i4>5</vt:i4>
      </vt:variant>
      <vt:variant>
        <vt:lpwstr/>
      </vt:variant>
      <vt:variant>
        <vt:lpwstr>_Toc262736746</vt:lpwstr>
      </vt:variant>
      <vt:variant>
        <vt:i4>1310772</vt:i4>
      </vt:variant>
      <vt:variant>
        <vt:i4>266</vt:i4>
      </vt:variant>
      <vt:variant>
        <vt:i4>0</vt:i4>
      </vt:variant>
      <vt:variant>
        <vt:i4>5</vt:i4>
      </vt:variant>
      <vt:variant>
        <vt:lpwstr/>
      </vt:variant>
      <vt:variant>
        <vt:lpwstr>_Toc262736745</vt:lpwstr>
      </vt:variant>
      <vt:variant>
        <vt:i4>1310772</vt:i4>
      </vt:variant>
      <vt:variant>
        <vt:i4>260</vt:i4>
      </vt:variant>
      <vt:variant>
        <vt:i4>0</vt:i4>
      </vt:variant>
      <vt:variant>
        <vt:i4>5</vt:i4>
      </vt:variant>
      <vt:variant>
        <vt:lpwstr/>
      </vt:variant>
      <vt:variant>
        <vt:lpwstr>_Toc262736744</vt:lpwstr>
      </vt:variant>
      <vt:variant>
        <vt:i4>1310772</vt:i4>
      </vt:variant>
      <vt:variant>
        <vt:i4>254</vt:i4>
      </vt:variant>
      <vt:variant>
        <vt:i4>0</vt:i4>
      </vt:variant>
      <vt:variant>
        <vt:i4>5</vt:i4>
      </vt:variant>
      <vt:variant>
        <vt:lpwstr/>
      </vt:variant>
      <vt:variant>
        <vt:lpwstr>_Toc262736743</vt:lpwstr>
      </vt:variant>
      <vt:variant>
        <vt:i4>1310772</vt:i4>
      </vt:variant>
      <vt:variant>
        <vt:i4>248</vt:i4>
      </vt:variant>
      <vt:variant>
        <vt:i4>0</vt:i4>
      </vt:variant>
      <vt:variant>
        <vt:i4>5</vt:i4>
      </vt:variant>
      <vt:variant>
        <vt:lpwstr/>
      </vt:variant>
      <vt:variant>
        <vt:lpwstr>_Toc262736742</vt:lpwstr>
      </vt:variant>
      <vt:variant>
        <vt:i4>1310772</vt:i4>
      </vt:variant>
      <vt:variant>
        <vt:i4>242</vt:i4>
      </vt:variant>
      <vt:variant>
        <vt:i4>0</vt:i4>
      </vt:variant>
      <vt:variant>
        <vt:i4>5</vt:i4>
      </vt:variant>
      <vt:variant>
        <vt:lpwstr/>
      </vt:variant>
      <vt:variant>
        <vt:lpwstr>_Toc262736741</vt:lpwstr>
      </vt:variant>
      <vt:variant>
        <vt:i4>1310772</vt:i4>
      </vt:variant>
      <vt:variant>
        <vt:i4>236</vt:i4>
      </vt:variant>
      <vt:variant>
        <vt:i4>0</vt:i4>
      </vt:variant>
      <vt:variant>
        <vt:i4>5</vt:i4>
      </vt:variant>
      <vt:variant>
        <vt:lpwstr/>
      </vt:variant>
      <vt:variant>
        <vt:lpwstr>_Toc262736740</vt:lpwstr>
      </vt:variant>
      <vt:variant>
        <vt:i4>1245236</vt:i4>
      </vt:variant>
      <vt:variant>
        <vt:i4>230</vt:i4>
      </vt:variant>
      <vt:variant>
        <vt:i4>0</vt:i4>
      </vt:variant>
      <vt:variant>
        <vt:i4>5</vt:i4>
      </vt:variant>
      <vt:variant>
        <vt:lpwstr/>
      </vt:variant>
      <vt:variant>
        <vt:lpwstr>_Toc262736739</vt:lpwstr>
      </vt:variant>
      <vt:variant>
        <vt:i4>1245236</vt:i4>
      </vt:variant>
      <vt:variant>
        <vt:i4>224</vt:i4>
      </vt:variant>
      <vt:variant>
        <vt:i4>0</vt:i4>
      </vt:variant>
      <vt:variant>
        <vt:i4>5</vt:i4>
      </vt:variant>
      <vt:variant>
        <vt:lpwstr/>
      </vt:variant>
      <vt:variant>
        <vt:lpwstr>_Toc262736738</vt:lpwstr>
      </vt:variant>
      <vt:variant>
        <vt:i4>1245236</vt:i4>
      </vt:variant>
      <vt:variant>
        <vt:i4>218</vt:i4>
      </vt:variant>
      <vt:variant>
        <vt:i4>0</vt:i4>
      </vt:variant>
      <vt:variant>
        <vt:i4>5</vt:i4>
      </vt:variant>
      <vt:variant>
        <vt:lpwstr/>
      </vt:variant>
      <vt:variant>
        <vt:lpwstr>_Toc262736737</vt:lpwstr>
      </vt:variant>
      <vt:variant>
        <vt:i4>1245236</vt:i4>
      </vt:variant>
      <vt:variant>
        <vt:i4>212</vt:i4>
      </vt:variant>
      <vt:variant>
        <vt:i4>0</vt:i4>
      </vt:variant>
      <vt:variant>
        <vt:i4>5</vt:i4>
      </vt:variant>
      <vt:variant>
        <vt:lpwstr/>
      </vt:variant>
      <vt:variant>
        <vt:lpwstr>_Toc262736736</vt:lpwstr>
      </vt:variant>
      <vt:variant>
        <vt:i4>1245236</vt:i4>
      </vt:variant>
      <vt:variant>
        <vt:i4>206</vt:i4>
      </vt:variant>
      <vt:variant>
        <vt:i4>0</vt:i4>
      </vt:variant>
      <vt:variant>
        <vt:i4>5</vt:i4>
      </vt:variant>
      <vt:variant>
        <vt:lpwstr/>
      </vt:variant>
      <vt:variant>
        <vt:lpwstr>_Toc262736735</vt:lpwstr>
      </vt:variant>
      <vt:variant>
        <vt:i4>1245236</vt:i4>
      </vt:variant>
      <vt:variant>
        <vt:i4>200</vt:i4>
      </vt:variant>
      <vt:variant>
        <vt:i4>0</vt:i4>
      </vt:variant>
      <vt:variant>
        <vt:i4>5</vt:i4>
      </vt:variant>
      <vt:variant>
        <vt:lpwstr/>
      </vt:variant>
      <vt:variant>
        <vt:lpwstr>_Toc262736734</vt:lpwstr>
      </vt:variant>
      <vt:variant>
        <vt:i4>1245236</vt:i4>
      </vt:variant>
      <vt:variant>
        <vt:i4>194</vt:i4>
      </vt:variant>
      <vt:variant>
        <vt:i4>0</vt:i4>
      </vt:variant>
      <vt:variant>
        <vt:i4>5</vt:i4>
      </vt:variant>
      <vt:variant>
        <vt:lpwstr/>
      </vt:variant>
      <vt:variant>
        <vt:lpwstr>_Toc262736733</vt:lpwstr>
      </vt:variant>
      <vt:variant>
        <vt:i4>1245236</vt:i4>
      </vt:variant>
      <vt:variant>
        <vt:i4>188</vt:i4>
      </vt:variant>
      <vt:variant>
        <vt:i4>0</vt:i4>
      </vt:variant>
      <vt:variant>
        <vt:i4>5</vt:i4>
      </vt:variant>
      <vt:variant>
        <vt:lpwstr/>
      </vt:variant>
      <vt:variant>
        <vt:lpwstr>_Toc262736732</vt:lpwstr>
      </vt:variant>
      <vt:variant>
        <vt:i4>1245236</vt:i4>
      </vt:variant>
      <vt:variant>
        <vt:i4>182</vt:i4>
      </vt:variant>
      <vt:variant>
        <vt:i4>0</vt:i4>
      </vt:variant>
      <vt:variant>
        <vt:i4>5</vt:i4>
      </vt:variant>
      <vt:variant>
        <vt:lpwstr/>
      </vt:variant>
      <vt:variant>
        <vt:lpwstr>_Toc262736731</vt:lpwstr>
      </vt:variant>
      <vt:variant>
        <vt:i4>1245236</vt:i4>
      </vt:variant>
      <vt:variant>
        <vt:i4>176</vt:i4>
      </vt:variant>
      <vt:variant>
        <vt:i4>0</vt:i4>
      </vt:variant>
      <vt:variant>
        <vt:i4>5</vt:i4>
      </vt:variant>
      <vt:variant>
        <vt:lpwstr/>
      </vt:variant>
      <vt:variant>
        <vt:lpwstr>_Toc262736730</vt:lpwstr>
      </vt:variant>
      <vt:variant>
        <vt:i4>1179700</vt:i4>
      </vt:variant>
      <vt:variant>
        <vt:i4>170</vt:i4>
      </vt:variant>
      <vt:variant>
        <vt:i4>0</vt:i4>
      </vt:variant>
      <vt:variant>
        <vt:i4>5</vt:i4>
      </vt:variant>
      <vt:variant>
        <vt:lpwstr/>
      </vt:variant>
      <vt:variant>
        <vt:lpwstr>_Toc262736729</vt:lpwstr>
      </vt:variant>
      <vt:variant>
        <vt:i4>1179700</vt:i4>
      </vt:variant>
      <vt:variant>
        <vt:i4>164</vt:i4>
      </vt:variant>
      <vt:variant>
        <vt:i4>0</vt:i4>
      </vt:variant>
      <vt:variant>
        <vt:i4>5</vt:i4>
      </vt:variant>
      <vt:variant>
        <vt:lpwstr/>
      </vt:variant>
      <vt:variant>
        <vt:lpwstr>_Toc262736728</vt:lpwstr>
      </vt:variant>
      <vt:variant>
        <vt:i4>1179700</vt:i4>
      </vt:variant>
      <vt:variant>
        <vt:i4>158</vt:i4>
      </vt:variant>
      <vt:variant>
        <vt:i4>0</vt:i4>
      </vt:variant>
      <vt:variant>
        <vt:i4>5</vt:i4>
      </vt:variant>
      <vt:variant>
        <vt:lpwstr/>
      </vt:variant>
      <vt:variant>
        <vt:lpwstr>_Toc262736727</vt:lpwstr>
      </vt:variant>
      <vt:variant>
        <vt:i4>1179700</vt:i4>
      </vt:variant>
      <vt:variant>
        <vt:i4>152</vt:i4>
      </vt:variant>
      <vt:variant>
        <vt:i4>0</vt:i4>
      </vt:variant>
      <vt:variant>
        <vt:i4>5</vt:i4>
      </vt:variant>
      <vt:variant>
        <vt:lpwstr/>
      </vt:variant>
      <vt:variant>
        <vt:lpwstr>_Toc262736726</vt:lpwstr>
      </vt:variant>
      <vt:variant>
        <vt:i4>1179700</vt:i4>
      </vt:variant>
      <vt:variant>
        <vt:i4>146</vt:i4>
      </vt:variant>
      <vt:variant>
        <vt:i4>0</vt:i4>
      </vt:variant>
      <vt:variant>
        <vt:i4>5</vt:i4>
      </vt:variant>
      <vt:variant>
        <vt:lpwstr/>
      </vt:variant>
      <vt:variant>
        <vt:lpwstr>_Toc262736725</vt:lpwstr>
      </vt:variant>
      <vt:variant>
        <vt:i4>1179700</vt:i4>
      </vt:variant>
      <vt:variant>
        <vt:i4>140</vt:i4>
      </vt:variant>
      <vt:variant>
        <vt:i4>0</vt:i4>
      </vt:variant>
      <vt:variant>
        <vt:i4>5</vt:i4>
      </vt:variant>
      <vt:variant>
        <vt:lpwstr/>
      </vt:variant>
      <vt:variant>
        <vt:lpwstr>_Toc262736724</vt:lpwstr>
      </vt:variant>
      <vt:variant>
        <vt:i4>1179700</vt:i4>
      </vt:variant>
      <vt:variant>
        <vt:i4>134</vt:i4>
      </vt:variant>
      <vt:variant>
        <vt:i4>0</vt:i4>
      </vt:variant>
      <vt:variant>
        <vt:i4>5</vt:i4>
      </vt:variant>
      <vt:variant>
        <vt:lpwstr/>
      </vt:variant>
      <vt:variant>
        <vt:lpwstr>_Toc262736723</vt:lpwstr>
      </vt:variant>
      <vt:variant>
        <vt:i4>1179700</vt:i4>
      </vt:variant>
      <vt:variant>
        <vt:i4>128</vt:i4>
      </vt:variant>
      <vt:variant>
        <vt:i4>0</vt:i4>
      </vt:variant>
      <vt:variant>
        <vt:i4>5</vt:i4>
      </vt:variant>
      <vt:variant>
        <vt:lpwstr/>
      </vt:variant>
      <vt:variant>
        <vt:lpwstr>_Toc262736722</vt:lpwstr>
      </vt:variant>
      <vt:variant>
        <vt:i4>1179700</vt:i4>
      </vt:variant>
      <vt:variant>
        <vt:i4>122</vt:i4>
      </vt:variant>
      <vt:variant>
        <vt:i4>0</vt:i4>
      </vt:variant>
      <vt:variant>
        <vt:i4>5</vt:i4>
      </vt:variant>
      <vt:variant>
        <vt:lpwstr/>
      </vt:variant>
      <vt:variant>
        <vt:lpwstr>_Toc262736721</vt:lpwstr>
      </vt:variant>
      <vt:variant>
        <vt:i4>1179700</vt:i4>
      </vt:variant>
      <vt:variant>
        <vt:i4>116</vt:i4>
      </vt:variant>
      <vt:variant>
        <vt:i4>0</vt:i4>
      </vt:variant>
      <vt:variant>
        <vt:i4>5</vt:i4>
      </vt:variant>
      <vt:variant>
        <vt:lpwstr/>
      </vt:variant>
      <vt:variant>
        <vt:lpwstr>_Toc262736720</vt:lpwstr>
      </vt:variant>
      <vt:variant>
        <vt:i4>1114164</vt:i4>
      </vt:variant>
      <vt:variant>
        <vt:i4>110</vt:i4>
      </vt:variant>
      <vt:variant>
        <vt:i4>0</vt:i4>
      </vt:variant>
      <vt:variant>
        <vt:i4>5</vt:i4>
      </vt:variant>
      <vt:variant>
        <vt:lpwstr/>
      </vt:variant>
      <vt:variant>
        <vt:lpwstr>_Toc262736719</vt:lpwstr>
      </vt:variant>
      <vt:variant>
        <vt:i4>1114164</vt:i4>
      </vt:variant>
      <vt:variant>
        <vt:i4>104</vt:i4>
      </vt:variant>
      <vt:variant>
        <vt:i4>0</vt:i4>
      </vt:variant>
      <vt:variant>
        <vt:i4>5</vt:i4>
      </vt:variant>
      <vt:variant>
        <vt:lpwstr/>
      </vt:variant>
      <vt:variant>
        <vt:lpwstr>_Toc262736718</vt:lpwstr>
      </vt:variant>
      <vt:variant>
        <vt:i4>1114164</vt:i4>
      </vt:variant>
      <vt:variant>
        <vt:i4>98</vt:i4>
      </vt:variant>
      <vt:variant>
        <vt:i4>0</vt:i4>
      </vt:variant>
      <vt:variant>
        <vt:i4>5</vt:i4>
      </vt:variant>
      <vt:variant>
        <vt:lpwstr/>
      </vt:variant>
      <vt:variant>
        <vt:lpwstr>_Toc262736717</vt:lpwstr>
      </vt:variant>
      <vt:variant>
        <vt:i4>1114164</vt:i4>
      </vt:variant>
      <vt:variant>
        <vt:i4>92</vt:i4>
      </vt:variant>
      <vt:variant>
        <vt:i4>0</vt:i4>
      </vt:variant>
      <vt:variant>
        <vt:i4>5</vt:i4>
      </vt:variant>
      <vt:variant>
        <vt:lpwstr/>
      </vt:variant>
      <vt:variant>
        <vt:lpwstr>_Toc262736716</vt:lpwstr>
      </vt:variant>
      <vt:variant>
        <vt:i4>1114164</vt:i4>
      </vt:variant>
      <vt:variant>
        <vt:i4>86</vt:i4>
      </vt:variant>
      <vt:variant>
        <vt:i4>0</vt:i4>
      </vt:variant>
      <vt:variant>
        <vt:i4>5</vt:i4>
      </vt:variant>
      <vt:variant>
        <vt:lpwstr/>
      </vt:variant>
      <vt:variant>
        <vt:lpwstr>_Toc262736715</vt:lpwstr>
      </vt:variant>
      <vt:variant>
        <vt:i4>1114164</vt:i4>
      </vt:variant>
      <vt:variant>
        <vt:i4>80</vt:i4>
      </vt:variant>
      <vt:variant>
        <vt:i4>0</vt:i4>
      </vt:variant>
      <vt:variant>
        <vt:i4>5</vt:i4>
      </vt:variant>
      <vt:variant>
        <vt:lpwstr/>
      </vt:variant>
      <vt:variant>
        <vt:lpwstr>_Toc262736714</vt:lpwstr>
      </vt:variant>
      <vt:variant>
        <vt:i4>1114164</vt:i4>
      </vt:variant>
      <vt:variant>
        <vt:i4>74</vt:i4>
      </vt:variant>
      <vt:variant>
        <vt:i4>0</vt:i4>
      </vt:variant>
      <vt:variant>
        <vt:i4>5</vt:i4>
      </vt:variant>
      <vt:variant>
        <vt:lpwstr/>
      </vt:variant>
      <vt:variant>
        <vt:lpwstr>_Toc262736713</vt:lpwstr>
      </vt:variant>
      <vt:variant>
        <vt:i4>1114164</vt:i4>
      </vt:variant>
      <vt:variant>
        <vt:i4>68</vt:i4>
      </vt:variant>
      <vt:variant>
        <vt:i4>0</vt:i4>
      </vt:variant>
      <vt:variant>
        <vt:i4>5</vt:i4>
      </vt:variant>
      <vt:variant>
        <vt:lpwstr/>
      </vt:variant>
      <vt:variant>
        <vt:lpwstr>_Toc262736712</vt:lpwstr>
      </vt:variant>
      <vt:variant>
        <vt:i4>1114164</vt:i4>
      </vt:variant>
      <vt:variant>
        <vt:i4>62</vt:i4>
      </vt:variant>
      <vt:variant>
        <vt:i4>0</vt:i4>
      </vt:variant>
      <vt:variant>
        <vt:i4>5</vt:i4>
      </vt:variant>
      <vt:variant>
        <vt:lpwstr/>
      </vt:variant>
      <vt:variant>
        <vt:lpwstr>_Toc262736711</vt:lpwstr>
      </vt:variant>
      <vt:variant>
        <vt:i4>1114164</vt:i4>
      </vt:variant>
      <vt:variant>
        <vt:i4>56</vt:i4>
      </vt:variant>
      <vt:variant>
        <vt:i4>0</vt:i4>
      </vt:variant>
      <vt:variant>
        <vt:i4>5</vt:i4>
      </vt:variant>
      <vt:variant>
        <vt:lpwstr/>
      </vt:variant>
      <vt:variant>
        <vt:lpwstr>_Toc262736710</vt:lpwstr>
      </vt:variant>
      <vt:variant>
        <vt:i4>1048628</vt:i4>
      </vt:variant>
      <vt:variant>
        <vt:i4>50</vt:i4>
      </vt:variant>
      <vt:variant>
        <vt:i4>0</vt:i4>
      </vt:variant>
      <vt:variant>
        <vt:i4>5</vt:i4>
      </vt:variant>
      <vt:variant>
        <vt:lpwstr/>
      </vt:variant>
      <vt:variant>
        <vt:lpwstr>_Toc262736709</vt:lpwstr>
      </vt:variant>
      <vt:variant>
        <vt:i4>1048628</vt:i4>
      </vt:variant>
      <vt:variant>
        <vt:i4>44</vt:i4>
      </vt:variant>
      <vt:variant>
        <vt:i4>0</vt:i4>
      </vt:variant>
      <vt:variant>
        <vt:i4>5</vt:i4>
      </vt:variant>
      <vt:variant>
        <vt:lpwstr/>
      </vt:variant>
      <vt:variant>
        <vt:lpwstr>_Toc262736708</vt:lpwstr>
      </vt:variant>
      <vt:variant>
        <vt:i4>1048628</vt:i4>
      </vt:variant>
      <vt:variant>
        <vt:i4>38</vt:i4>
      </vt:variant>
      <vt:variant>
        <vt:i4>0</vt:i4>
      </vt:variant>
      <vt:variant>
        <vt:i4>5</vt:i4>
      </vt:variant>
      <vt:variant>
        <vt:lpwstr/>
      </vt:variant>
      <vt:variant>
        <vt:lpwstr>_Toc262736707</vt:lpwstr>
      </vt:variant>
      <vt:variant>
        <vt:i4>1048628</vt:i4>
      </vt:variant>
      <vt:variant>
        <vt:i4>32</vt:i4>
      </vt:variant>
      <vt:variant>
        <vt:i4>0</vt:i4>
      </vt:variant>
      <vt:variant>
        <vt:i4>5</vt:i4>
      </vt:variant>
      <vt:variant>
        <vt:lpwstr/>
      </vt:variant>
      <vt:variant>
        <vt:lpwstr>_Toc262736706</vt:lpwstr>
      </vt:variant>
      <vt:variant>
        <vt:i4>1048628</vt:i4>
      </vt:variant>
      <vt:variant>
        <vt:i4>26</vt:i4>
      </vt:variant>
      <vt:variant>
        <vt:i4>0</vt:i4>
      </vt:variant>
      <vt:variant>
        <vt:i4>5</vt:i4>
      </vt:variant>
      <vt:variant>
        <vt:lpwstr/>
      </vt:variant>
      <vt:variant>
        <vt:lpwstr>_Toc262736705</vt:lpwstr>
      </vt:variant>
      <vt:variant>
        <vt:i4>1048628</vt:i4>
      </vt:variant>
      <vt:variant>
        <vt:i4>20</vt:i4>
      </vt:variant>
      <vt:variant>
        <vt:i4>0</vt:i4>
      </vt:variant>
      <vt:variant>
        <vt:i4>5</vt:i4>
      </vt:variant>
      <vt:variant>
        <vt:lpwstr/>
      </vt:variant>
      <vt:variant>
        <vt:lpwstr>_Toc262736704</vt:lpwstr>
      </vt:variant>
      <vt:variant>
        <vt:i4>1048628</vt:i4>
      </vt:variant>
      <vt:variant>
        <vt:i4>14</vt:i4>
      </vt:variant>
      <vt:variant>
        <vt:i4>0</vt:i4>
      </vt:variant>
      <vt:variant>
        <vt:i4>5</vt:i4>
      </vt:variant>
      <vt:variant>
        <vt:lpwstr/>
      </vt:variant>
      <vt:variant>
        <vt:lpwstr>_Toc262736703</vt:lpwstr>
      </vt:variant>
      <vt:variant>
        <vt:i4>1048628</vt:i4>
      </vt:variant>
      <vt:variant>
        <vt:i4>8</vt:i4>
      </vt:variant>
      <vt:variant>
        <vt:i4>0</vt:i4>
      </vt:variant>
      <vt:variant>
        <vt:i4>5</vt:i4>
      </vt:variant>
      <vt:variant>
        <vt:lpwstr/>
      </vt:variant>
      <vt:variant>
        <vt:lpwstr>_Toc262736702</vt:lpwstr>
      </vt:variant>
      <vt:variant>
        <vt:i4>1048628</vt:i4>
      </vt:variant>
      <vt:variant>
        <vt:i4>2</vt:i4>
      </vt:variant>
      <vt:variant>
        <vt:i4>0</vt:i4>
      </vt:variant>
      <vt:variant>
        <vt:i4>5</vt:i4>
      </vt:variant>
      <vt:variant>
        <vt:lpwstr/>
      </vt:variant>
      <vt:variant>
        <vt:lpwstr>_Toc262736701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Sieto.Verver@wur.nl;frans.vanbeek@wur.nl</dc:creator>
  <cp:lastModifiedBy>BORG Greta (MARE-EXT)</cp:lastModifiedBy>
  <cp:revision>3</cp:revision>
  <cp:lastPrinted>2012-04-24T10:30:00Z</cp:lastPrinted>
  <dcterms:created xsi:type="dcterms:W3CDTF">2014-05-05T08:49:00Z</dcterms:created>
  <dcterms:modified xsi:type="dcterms:W3CDTF">2014-05-05T08:49:00Z</dcterms:modified>
</cp:coreProperties>
</file>