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7D6" w:rsidRDefault="000367D6" w:rsidP="001F4AD6">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Department of Fisheries and Aquaculture</w:t>
      </w:r>
    </w:p>
    <w:p w:rsidR="00C77687" w:rsidRDefault="000367D6" w:rsidP="001F4AD6">
      <w:pPr>
        <w:jc w:val="center"/>
        <w:rPr>
          <w:rFonts w:ascii="Times New Roman" w:hAnsi="Times New Roman" w:cs="Times New Roman"/>
          <w:sz w:val="28"/>
          <w:szCs w:val="28"/>
        </w:rPr>
      </w:pPr>
      <w:r>
        <w:rPr>
          <w:rFonts w:ascii="Times New Roman" w:hAnsi="Times New Roman" w:cs="Times New Roman"/>
          <w:sz w:val="28"/>
          <w:szCs w:val="28"/>
        </w:rPr>
        <w:t>Ministry for the Environment, Sustainable Development and Climate Change</w:t>
      </w:r>
    </w:p>
    <w:p w:rsidR="0097287A" w:rsidRPr="004A2E2D" w:rsidRDefault="0097287A" w:rsidP="001F4AD6">
      <w:pPr>
        <w:jc w:val="center"/>
        <w:rPr>
          <w:rFonts w:ascii="Times New Roman" w:hAnsi="Times New Roman" w:cs="Times New Roman"/>
          <w:sz w:val="28"/>
          <w:szCs w:val="28"/>
        </w:rPr>
      </w:pPr>
    </w:p>
    <w:p w:rsidR="0097287A" w:rsidRDefault="0097287A" w:rsidP="00EE4F4E">
      <w:pPr>
        <w:spacing w:before="120" w:after="0" w:line="240" w:lineRule="auto"/>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rsidR="0097287A" w:rsidRPr="00EE4F4E" w:rsidRDefault="0097287A" w:rsidP="00EE4F4E">
      <w:pPr>
        <w:spacing w:before="120" w:after="0" w:line="240" w:lineRule="auto"/>
        <w:jc w:val="center"/>
        <w:rPr>
          <w:rFonts w:ascii="Times New Roman" w:hAnsi="Times New Roman" w:cs="Times New Roman"/>
          <w:sz w:val="16"/>
          <w:szCs w:val="16"/>
        </w:rPr>
      </w:pPr>
      <w:r w:rsidRPr="0097287A">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rsidR="00B96ABA" w:rsidRDefault="007060EB" w:rsidP="0097287A">
      <w:pPr>
        <w:spacing w:before="120" w:after="0"/>
        <w:jc w:val="center"/>
        <w:rPr>
          <w:rFonts w:ascii="Times New Roman" w:hAnsi="Times New Roman" w:cs="Times New Roman"/>
        </w:rPr>
      </w:pPr>
      <w:r w:rsidRPr="007060EB">
        <w:rPr>
          <w:rFonts w:ascii="Times New Roman" w:hAnsi="Times New Roman" w:cs="Times New Roman"/>
          <w:sz w:val="32"/>
          <w:szCs w:val="32"/>
        </w:rPr>
        <w:t>Commission Implementing Decision (EU) 2016/1251 of 12 July 2016</w:t>
      </w:r>
      <w:r w:rsidRPr="007060EB">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r w:rsidR="0097287A">
        <w:rPr>
          <w:rFonts w:ascii="Times New Roman" w:hAnsi="Times New Roman" w:cs="Times New Roman"/>
          <w:sz w:val="24"/>
          <w:szCs w:val="24"/>
        </w:rPr>
        <w:t>.</w:t>
      </w:r>
    </w:p>
    <w:p w:rsidR="0097287A" w:rsidRDefault="0097287A" w:rsidP="0097287A">
      <w:pPr>
        <w:spacing w:before="120" w:after="0"/>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rsidR="0097287A" w:rsidRDefault="0097287A" w:rsidP="0097287A">
      <w:pPr>
        <w:jc w:val="center"/>
        <w:rPr>
          <w:rFonts w:ascii="Times New Roman" w:hAnsi="Times New Roman" w:cs="Times New Roman"/>
          <w:sz w:val="32"/>
          <w:szCs w:val="32"/>
        </w:rPr>
      </w:pP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1" w:name="_Toc508531139"/>
      <w:bookmarkStart w:id="2" w:name="_Toc508531246"/>
      <w:bookmarkStart w:id="3" w:name="_Toc508531532"/>
    </w:p>
    <w:p w:rsidR="0097287A" w:rsidRDefault="0097287A" w:rsidP="0097287A">
      <w:pPr>
        <w:suppressAutoHyphens/>
        <w:spacing w:after="120" w:line="240" w:lineRule="auto"/>
        <w:jc w:val="center"/>
        <w:outlineLvl w:val="0"/>
        <w:rPr>
          <w:rFonts w:ascii="Times New Roman" w:hAnsi="Times New Roman" w:cs="Times New Roman"/>
          <w:sz w:val="32"/>
          <w:szCs w:val="32"/>
        </w:rPr>
      </w:pPr>
      <w:bookmarkStart w:id="4" w:name="_Toc509234994"/>
      <w:r w:rsidRPr="003117D6">
        <w:rPr>
          <w:rFonts w:ascii="Times New Roman" w:hAnsi="Times New Roman" w:cs="Times New Roman"/>
          <w:sz w:val="32"/>
          <w:szCs w:val="32"/>
        </w:rPr>
        <w:t xml:space="preserve">Commission Implementing Decision (EU) </w:t>
      </w:r>
      <w:r w:rsidR="003117D6" w:rsidRPr="003117D6">
        <w:rPr>
          <w:rFonts w:ascii="Times New Roman" w:hAnsi="Times New Roman" w:cs="Times New Roman"/>
          <w:sz w:val="32"/>
          <w:szCs w:val="32"/>
        </w:rPr>
        <w:t>2018</w:t>
      </w:r>
      <w:r w:rsidRPr="003117D6">
        <w:rPr>
          <w:rFonts w:ascii="Times New Roman" w:hAnsi="Times New Roman" w:cs="Times New Roman"/>
          <w:sz w:val="32"/>
          <w:szCs w:val="32"/>
        </w:rPr>
        <w:t>/</w:t>
      </w:r>
      <w:bookmarkEnd w:id="1"/>
      <w:bookmarkEnd w:id="2"/>
      <w:bookmarkEnd w:id="3"/>
      <w:bookmarkEnd w:id="4"/>
      <w:r w:rsidR="003117D6" w:rsidRPr="003117D6">
        <w:rPr>
          <w:rFonts w:ascii="Times New Roman" w:hAnsi="Times New Roman" w:cs="Times New Roman"/>
          <w:sz w:val="32"/>
          <w:szCs w:val="32"/>
        </w:rPr>
        <w:t>1283</w:t>
      </w:r>
    </w:p>
    <w:p w:rsidR="003117D6" w:rsidRPr="003117D6" w:rsidRDefault="003117D6" w:rsidP="003117D6">
      <w:pPr>
        <w:jc w:val="center"/>
        <w:rPr>
          <w:rFonts w:ascii="Times New Roman" w:hAnsi="Times New Roman" w:cs="Times New Roman"/>
          <w:sz w:val="24"/>
          <w:szCs w:val="24"/>
        </w:rPr>
      </w:pPr>
      <w:r>
        <w:rPr>
          <w:rFonts w:ascii="Times New Roman" w:hAnsi="Times New Roman" w:cs="Times New Roman"/>
          <w:sz w:val="24"/>
          <w:szCs w:val="24"/>
        </w:rPr>
        <w:t>l</w:t>
      </w:r>
      <w:r w:rsidRPr="003117D6">
        <w:rPr>
          <w:rFonts w:ascii="Times New Roman" w:hAnsi="Times New Roman" w:cs="Times New Roman"/>
          <w:sz w:val="24"/>
          <w:szCs w:val="24"/>
        </w:rPr>
        <w:t>aying down rules on the format and timetables for the submission of annual data collection reports in the fisheries and aquaculture sectors.</w:t>
      </w:r>
    </w:p>
    <w:p w:rsidR="00B96ABA" w:rsidRDefault="00B96ABA">
      <w:pPr>
        <w:rPr>
          <w:rFonts w:ascii="Times New Roman" w:hAnsi="Times New Roman" w:cs="Times New Roman"/>
        </w:rPr>
      </w:pPr>
    </w:p>
    <w:p w:rsidR="0097287A" w:rsidRDefault="0097287A">
      <w:pPr>
        <w:rPr>
          <w:rFonts w:ascii="Times New Roman" w:hAnsi="Times New Roman" w:cs="Times New Roman"/>
        </w:rPr>
      </w:pPr>
    </w:p>
    <w:p w:rsidR="0097287A" w:rsidRPr="004A2E2D" w:rsidRDefault="0097287A">
      <w:pPr>
        <w:rPr>
          <w:rFonts w:ascii="Times New Roman" w:hAnsi="Times New Roman" w:cs="Times New Roman"/>
        </w:rPr>
      </w:pPr>
    </w:p>
    <w:p w:rsidR="007A6B26" w:rsidRPr="004A2E2D" w:rsidRDefault="000367D6" w:rsidP="001F4AD6">
      <w:pPr>
        <w:jc w:val="center"/>
        <w:rPr>
          <w:rFonts w:ascii="Times New Roman" w:hAnsi="Times New Roman" w:cs="Times New Roman"/>
          <w:b/>
          <w:sz w:val="48"/>
          <w:szCs w:val="48"/>
        </w:rPr>
      </w:pPr>
      <w:r>
        <w:rPr>
          <w:rFonts w:ascii="Times New Roman" w:hAnsi="Times New Roman" w:cs="Times New Roman"/>
          <w:b/>
          <w:sz w:val="48"/>
          <w:szCs w:val="48"/>
        </w:rPr>
        <w:t>Malta</w:t>
      </w:r>
      <w:r w:rsidR="007A6B26" w:rsidRPr="004A2E2D">
        <w:rPr>
          <w:rFonts w:ascii="Times New Roman" w:hAnsi="Times New Roman" w:cs="Times New Roman"/>
          <w:b/>
          <w:sz w:val="48"/>
          <w:szCs w:val="48"/>
        </w:rPr>
        <w:t xml:space="preserve"> </w:t>
      </w:r>
      <w:r w:rsidR="0097287A">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rsidR="007A6B26" w:rsidRPr="004A2E2D" w:rsidRDefault="00E9506F" w:rsidP="001F4AD6">
      <w:pPr>
        <w:jc w:val="center"/>
        <w:rPr>
          <w:rFonts w:ascii="Times New Roman" w:hAnsi="Times New Roman" w:cs="Times New Roman"/>
          <w:sz w:val="48"/>
          <w:szCs w:val="48"/>
        </w:rPr>
      </w:pPr>
      <w:r>
        <w:rPr>
          <w:rFonts w:ascii="Times New Roman" w:hAnsi="Times New Roman" w:cs="Times New Roman"/>
          <w:sz w:val="48"/>
          <w:szCs w:val="48"/>
        </w:rPr>
        <w:t>2018</w:t>
      </w:r>
    </w:p>
    <w:p w:rsidR="007A6B26" w:rsidRPr="004A2E2D" w:rsidRDefault="007A6B26" w:rsidP="001F4AD6">
      <w:pPr>
        <w:jc w:val="center"/>
        <w:rPr>
          <w:rFonts w:ascii="Times New Roman" w:hAnsi="Times New Roman" w:cs="Times New Roman"/>
        </w:rPr>
      </w:pPr>
    </w:p>
    <w:p w:rsidR="00B96ABA" w:rsidRPr="004A2E2D" w:rsidRDefault="00B82246" w:rsidP="000367D6">
      <w:pPr>
        <w:tabs>
          <w:tab w:val="left" w:pos="652"/>
        </w:tabs>
        <w:rPr>
          <w:rFonts w:ascii="Times New Roman" w:hAnsi="Times New Roman" w:cs="Times New Roman"/>
        </w:rPr>
      </w:pPr>
      <w:r>
        <w:rPr>
          <w:rFonts w:ascii="Times New Roman" w:hAnsi="Times New Roman" w:cs="Times New Roman"/>
        </w:rPr>
        <w:tab/>
      </w:r>
    </w:p>
    <w:p w:rsidR="001F4AD6" w:rsidRPr="004A2E2D" w:rsidRDefault="001F4AD6"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7A6B26" w:rsidRPr="004A2E2D" w:rsidRDefault="005B7330" w:rsidP="001F4AD6">
      <w:pPr>
        <w:jc w:val="center"/>
        <w:rPr>
          <w:rFonts w:ascii="Times New Roman" w:hAnsi="Times New Roman" w:cs="Times New Roman"/>
          <w:sz w:val="28"/>
          <w:szCs w:val="28"/>
        </w:rPr>
      </w:pPr>
      <w:r>
        <w:rPr>
          <w:rFonts w:ascii="Times New Roman" w:hAnsi="Times New Roman" w:cs="Times New Roman"/>
          <w:sz w:val="28"/>
          <w:szCs w:val="28"/>
        </w:rPr>
        <w:t>[</w:t>
      </w:r>
      <w:r w:rsidR="00B82246">
        <w:rPr>
          <w:rFonts w:ascii="Times New Roman" w:hAnsi="Times New Roman" w:cs="Times New Roman"/>
          <w:sz w:val="28"/>
          <w:szCs w:val="28"/>
        </w:rPr>
        <w:t>Malta, May 2019</w:t>
      </w:r>
      <w:r>
        <w:rPr>
          <w:rFonts w:ascii="Times New Roman" w:hAnsi="Times New Roman" w:cs="Times New Roman"/>
          <w:sz w:val="28"/>
          <w:szCs w:val="28"/>
        </w:rPr>
        <w:t>]</w:t>
      </w:r>
    </w:p>
    <w:p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rsidR="00FC23F6" w:rsidRDefault="00453CC3">
      <w:pPr>
        <w:pStyle w:val="TOC1"/>
        <w:tabs>
          <w:tab w:val="right" w:leader="dot" w:pos="9062"/>
        </w:tabs>
        <w:rPr>
          <w:rFonts w:asciiTheme="minorHAnsi" w:eastAsiaTheme="minorEastAsia" w:hAnsiTheme="minorHAnsi" w:cstheme="minorBidi"/>
          <w:noProof/>
          <w:sz w:val="22"/>
          <w:szCs w:val="22"/>
          <w:lang w:val="en-GB" w:eastAsia="en-GB"/>
        </w:rPr>
      </w:pPr>
      <w:r>
        <w:fldChar w:fldCharType="begin"/>
      </w:r>
      <w:r w:rsidR="00FC23F6" w:rsidRPr="00FC23F6">
        <w:rPr>
          <w:lang w:val="en-GB"/>
        </w:rPr>
        <w:instrText xml:space="preserve"> TOC \o "1-2" \u </w:instrText>
      </w:r>
      <w:r>
        <w:fldChar w:fldCharType="separate"/>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00453CC3">
        <w:rPr>
          <w:noProof/>
        </w:rPr>
        <w:fldChar w:fldCharType="begin"/>
      </w:r>
      <w:r w:rsidRPr="00FC23F6">
        <w:rPr>
          <w:noProof/>
          <w:lang w:val="en-GB"/>
        </w:rPr>
        <w:instrText xml:space="preserve"> PAGEREF _Toc509234995 \h </w:instrText>
      </w:r>
      <w:r w:rsidR="00453CC3">
        <w:rPr>
          <w:noProof/>
        </w:rPr>
      </w:r>
      <w:r w:rsidR="00453CC3">
        <w:rPr>
          <w:noProof/>
        </w:rPr>
        <w:fldChar w:fldCharType="separate"/>
      </w:r>
      <w:r w:rsidR="00EE36C2">
        <w:rPr>
          <w:noProof/>
          <w:lang w:val="en-GB"/>
        </w:rPr>
        <w:t>3</w:t>
      </w:r>
      <w:r w:rsidR="00453CC3">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1C: Sampling intensity for biological variables</w:t>
      </w:r>
      <w:r w:rsidRPr="00FC23F6">
        <w:rPr>
          <w:noProof/>
          <w:lang w:val="en-GB"/>
        </w:rPr>
        <w:tab/>
      </w:r>
      <w:r w:rsidR="00453CC3" w:rsidRPr="00FC23F6">
        <w:rPr>
          <w:noProof/>
        </w:rPr>
        <w:fldChar w:fldCharType="begin"/>
      </w:r>
      <w:r w:rsidRPr="00FC23F6">
        <w:rPr>
          <w:noProof/>
          <w:lang w:val="en-GB"/>
        </w:rPr>
        <w:instrText xml:space="preserve"> PAGEREF _Toc509234996 \h </w:instrText>
      </w:r>
      <w:r w:rsidR="00453CC3" w:rsidRPr="00FC23F6">
        <w:rPr>
          <w:noProof/>
        </w:rPr>
      </w:r>
      <w:r w:rsidR="00453CC3" w:rsidRPr="00FC23F6">
        <w:rPr>
          <w:noProof/>
        </w:rPr>
        <w:fldChar w:fldCharType="separate"/>
      </w:r>
      <w:r w:rsidR="00EE36C2">
        <w:rPr>
          <w:noProof/>
          <w:lang w:val="en-GB"/>
        </w:rPr>
        <w:t>3</w:t>
      </w:r>
      <w:r w:rsidR="00453CC3"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00453CC3" w:rsidRPr="00FC23F6">
        <w:rPr>
          <w:noProof/>
        </w:rPr>
        <w:fldChar w:fldCharType="begin"/>
      </w:r>
      <w:r w:rsidRPr="00FC23F6">
        <w:rPr>
          <w:noProof/>
          <w:lang w:val="en-GB"/>
        </w:rPr>
        <w:instrText xml:space="preserve"> PAGEREF _Toc509234997 \h </w:instrText>
      </w:r>
      <w:r w:rsidR="00453CC3" w:rsidRPr="00FC23F6">
        <w:rPr>
          <w:noProof/>
        </w:rPr>
      </w:r>
      <w:r w:rsidR="00453CC3" w:rsidRPr="00FC23F6">
        <w:rPr>
          <w:noProof/>
        </w:rPr>
        <w:fldChar w:fldCharType="separate"/>
      </w:r>
      <w:r w:rsidR="00EE36C2">
        <w:rPr>
          <w:noProof/>
          <w:lang w:val="en-GB"/>
        </w:rPr>
        <w:t>4</w:t>
      </w:r>
      <w:r w:rsidR="00453CC3"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1D - Recreational fisheries</w:t>
      </w:r>
      <w:r w:rsidRPr="00FC23F6">
        <w:rPr>
          <w:noProof/>
          <w:lang w:val="en-GB"/>
        </w:rPr>
        <w:tab/>
      </w:r>
      <w:r w:rsidR="00453CC3" w:rsidRPr="00FC23F6">
        <w:rPr>
          <w:noProof/>
        </w:rPr>
        <w:fldChar w:fldCharType="begin"/>
      </w:r>
      <w:r w:rsidRPr="00FC23F6">
        <w:rPr>
          <w:noProof/>
          <w:lang w:val="en-GB"/>
        </w:rPr>
        <w:instrText xml:space="preserve"> PAGEREF _Toc509234998 \h </w:instrText>
      </w:r>
      <w:r w:rsidR="00453CC3" w:rsidRPr="00FC23F6">
        <w:rPr>
          <w:noProof/>
        </w:rPr>
      </w:r>
      <w:r w:rsidR="00453CC3" w:rsidRPr="00FC23F6">
        <w:rPr>
          <w:noProof/>
        </w:rPr>
        <w:fldChar w:fldCharType="separate"/>
      </w:r>
      <w:r w:rsidR="00EE36C2">
        <w:rPr>
          <w:noProof/>
          <w:lang w:val="en-GB"/>
        </w:rPr>
        <w:t>4</w:t>
      </w:r>
      <w:r w:rsidR="00453CC3"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00453CC3" w:rsidRPr="00FC23F6">
        <w:rPr>
          <w:noProof/>
        </w:rPr>
        <w:fldChar w:fldCharType="begin"/>
      </w:r>
      <w:r w:rsidRPr="00FC23F6">
        <w:rPr>
          <w:noProof/>
          <w:lang w:val="en-GB"/>
        </w:rPr>
        <w:instrText xml:space="preserve"> PAGEREF _Toc509234999 \h </w:instrText>
      </w:r>
      <w:r w:rsidR="00453CC3" w:rsidRPr="00FC23F6">
        <w:rPr>
          <w:noProof/>
        </w:rPr>
      </w:r>
      <w:r w:rsidR="00453CC3" w:rsidRPr="00FC23F6">
        <w:rPr>
          <w:noProof/>
        </w:rPr>
        <w:fldChar w:fldCharType="separate"/>
      </w:r>
      <w:r w:rsidR="00EE36C2">
        <w:rPr>
          <w:noProof/>
          <w:lang w:val="en-GB"/>
        </w:rPr>
        <w:t>5</w:t>
      </w:r>
      <w:r w:rsidR="00453CC3"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1: Relative share of catches of recreational fisheries compared to commercial fisheries</w:t>
      </w:r>
      <w:r w:rsidRPr="00FC23F6">
        <w:rPr>
          <w:noProof/>
          <w:lang w:val="en-GB"/>
        </w:rPr>
        <w:tab/>
      </w:r>
      <w:r w:rsidR="00453CC3" w:rsidRPr="00FC23F6">
        <w:rPr>
          <w:noProof/>
        </w:rPr>
        <w:fldChar w:fldCharType="begin"/>
      </w:r>
      <w:r w:rsidRPr="00FC23F6">
        <w:rPr>
          <w:noProof/>
          <w:lang w:val="en-GB"/>
        </w:rPr>
        <w:instrText xml:space="preserve"> PAGEREF _Toc509235000 \h </w:instrText>
      </w:r>
      <w:r w:rsidR="00453CC3" w:rsidRPr="00FC23F6">
        <w:rPr>
          <w:noProof/>
        </w:rPr>
      </w:r>
      <w:r w:rsidR="00453CC3" w:rsidRPr="00FC23F6">
        <w:rPr>
          <w:noProof/>
        </w:rPr>
        <w:fldChar w:fldCharType="separate"/>
      </w:r>
      <w:r w:rsidR="00EE36C2">
        <w:rPr>
          <w:noProof/>
          <w:lang w:val="en-GB"/>
        </w:rPr>
        <w:t>5</w:t>
      </w:r>
      <w:r w:rsidR="00453CC3"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00453CC3" w:rsidRPr="00FC23F6">
        <w:rPr>
          <w:noProof/>
        </w:rPr>
        <w:fldChar w:fldCharType="begin"/>
      </w:r>
      <w:r w:rsidRPr="00FC23F6">
        <w:rPr>
          <w:noProof/>
          <w:lang w:val="en-GB"/>
        </w:rPr>
        <w:instrText xml:space="preserve"> PAGEREF _Toc509235001 \h </w:instrText>
      </w:r>
      <w:r w:rsidR="00453CC3" w:rsidRPr="00FC23F6">
        <w:rPr>
          <w:noProof/>
        </w:rPr>
      </w:r>
      <w:r w:rsidR="00453CC3" w:rsidRPr="00FC23F6">
        <w:rPr>
          <w:noProof/>
        </w:rPr>
        <w:fldChar w:fldCharType="separate"/>
      </w:r>
      <w:r w:rsidR="00EE36C2">
        <w:rPr>
          <w:noProof/>
          <w:lang w:val="en-GB"/>
        </w:rPr>
        <w:t>7</w:t>
      </w:r>
      <w:r w:rsidR="00453CC3"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Text Box 1E: Anadromous and catadromous species data collection in fresh water</w:t>
      </w:r>
      <w:r w:rsidRPr="00FC23F6">
        <w:rPr>
          <w:noProof/>
          <w:lang w:val="en-GB"/>
        </w:rPr>
        <w:tab/>
      </w:r>
      <w:r w:rsidR="00453CC3" w:rsidRPr="00FC23F6">
        <w:rPr>
          <w:noProof/>
        </w:rPr>
        <w:fldChar w:fldCharType="begin"/>
      </w:r>
      <w:r w:rsidRPr="00FC23F6">
        <w:rPr>
          <w:noProof/>
          <w:lang w:val="en-GB"/>
        </w:rPr>
        <w:instrText xml:space="preserve"> PAGEREF _Toc509235002 \h </w:instrText>
      </w:r>
      <w:r w:rsidR="00453CC3" w:rsidRPr="00FC23F6">
        <w:rPr>
          <w:noProof/>
        </w:rPr>
      </w:r>
      <w:r w:rsidR="00453CC3" w:rsidRPr="00FC23F6">
        <w:rPr>
          <w:noProof/>
        </w:rPr>
        <w:fldChar w:fldCharType="separate"/>
      </w:r>
      <w:r w:rsidR="00EE36C2">
        <w:rPr>
          <w:noProof/>
          <w:lang w:val="en-GB"/>
        </w:rPr>
        <w:t>7</w:t>
      </w:r>
      <w:r w:rsidR="00453CC3"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00453CC3" w:rsidRPr="00FC23F6">
        <w:rPr>
          <w:noProof/>
        </w:rPr>
        <w:fldChar w:fldCharType="begin"/>
      </w:r>
      <w:r w:rsidRPr="00FC23F6">
        <w:rPr>
          <w:noProof/>
          <w:lang w:val="en-GB"/>
        </w:rPr>
        <w:instrText xml:space="preserve"> PAGEREF _Toc509235003 \h </w:instrText>
      </w:r>
      <w:r w:rsidR="00453CC3" w:rsidRPr="00FC23F6">
        <w:rPr>
          <w:noProof/>
        </w:rPr>
      </w:r>
      <w:r w:rsidR="00453CC3" w:rsidRPr="00FC23F6">
        <w:rPr>
          <w:noProof/>
        </w:rPr>
        <w:fldChar w:fldCharType="separate"/>
      </w:r>
      <w:r w:rsidR="00EE36C2">
        <w:rPr>
          <w:noProof/>
          <w:lang w:val="en-GB"/>
        </w:rPr>
        <w:t>8</w:t>
      </w:r>
      <w:r w:rsidR="00453CC3"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rFonts w:eastAsia="Calibri" w:cs="Arial"/>
          <w:bCs/>
          <w:iCs/>
          <w:noProof/>
          <w:lang w:val="en-GB" w:eastAsia="ar-SA"/>
        </w:rPr>
        <w:t>Text box 1F: Incidental by-catch of birds, mammals, reptiles and fish</w:t>
      </w:r>
      <w:r w:rsidRPr="00FC23F6">
        <w:rPr>
          <w:noProof/>
          <w:lang w:val="en-GB"/>
        </w:rPr>
        <w:tab/>
      </w:r>
      <w:r w:rsidR="00453CC3" w:rsidRPr="00FC23F6">
        <w:rPr>
          <w:noProof/>
        </w:rPr>
        <w:fldChar w:fldCharType="begin"/>
      </w:r>
      <w:r w:rsidRPr="00FC23F6">
        <w:rPr>
          <w:noProof/>
          <w:lang w:val="en-GB"/>
        </w:rPr>
        <w:instrText xml:space="preserve"> PAGEREF _Toc509235004 \h </w:instrText>
      </w:r>
      <w:r w:rsidR="00453CC3" w:rsidRPr="00FC23F6">
        <w:rPr>
          <w:noProof/>
        </w:rPr>
      </w:r>
      <w:r w:rsidR="00453CC3" w:rsidRPr="00FC23F6">
        <w:rPr>
          <w:noProof/>
        </w:rPr>
        <w:fldChar w:fldCharType="separate"/>
      </w:r>
      <w:r w:rsidR="00EE36C2">
        <w:rPr>
          <w:noProof/>
          <w:lang w:val="en-GB"/>
        </w:rPr>
        <w:t>8</w:t>
      </w:r>
      <w:r w:rsidR="00453CC3" w:rsidRPr="00FC23F6">
        <w:rPr>
          <w:noProof/>
        </w:rPr>
        <w:fldChar w:fldCharType="end"/>
      </w:r>
    </w:p>
    <w:p w:rsidR="00FC23F6" w:rsidRPr="00FC23F6" w:rsidRDefault="00FC23F6" w:rsidP="00087B44">
      <w:pPr>
        <w:pStyle w:val="TOC2"/>
        <w:tabs>
          <w:tab w:val="right" w:leader="dot" w:pos="9062"/>
        </w:tabs>
        <w:ind w:left="0"/>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00453CC3" w:rsidRPr="00FC23F6">
        <w:rPr>
          <w:noProof/>
        </w:rPr>
        <w:fldChar w:fldCharType="begin"/>
      </w:r>
      <w:r w:rsidRPr="00FC23F6">
        <w:rPr>
          <w:noProof/>
          <w:lang w:val="en-GB"/>
        </w:rPr>
        <w:instrText xml:space="preserve"> PAGEREF _Toc509235005 \h </w:instrText>
      </w:r>
      <w:r w:rsidR="00453CC3" w:rsidRPr="00FC23F6">
        <w:rPr>
          <w:noProof/>
        </w:rPr>
      </w:r>
      <w:r w:rsidR="00453CC3" w:rsidRPr="00FC23F6">
        <w:rPr>
          <w:noProof/>
        </w:rPr>
        <w:fldChar w:fldCharType="separate"/>
      </w:r>
      <w:r w:rsidR="00EE36C2">
        <w:rPr>
          <w:noProof/>
          <w:lang w:val="en-GB"/>
        </w:rPr>
        <w:t>8</w:t>
      </w:r>
      <w:r w:rsidR="00453CC3" w:rsidRPr="00FC23F6">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2: Level of fishing and impact of fisheries on biological resources and marine ecosystem</w:t>
      </w:r>
      <w:r w:rsidRPr="00FC23F6">
        <w:rPr>
          <w:noProof/>
          <w:lang w:val="en-GB"/>
        </w:rPr>
        <w:tab/>
      </w:r>
      <w:r w:rsidR="00453CC3">
        <w:rPr>
          <w:noProof/>
        </w:rPr>
        <w:fldChar w:fldCharType="begin"/>
      </w:r>
      <w:r w:rsidRPr="00FC23F6">
        <w:rPr>
          <w:noProof/>
          <w:lang w:val="en-GB"/>
        </w:rPr>
        <w:instrText xml:space="preserve"> PAGEREF _Toc509235006 \h </w:instrText>
      </w:r>
      <w:r w:rsidR="00453CC3">
        <w:rPr>
          <w:noProof/>
        </w:rPr>
      </w:r>
      <w:r w:rsidR="00453CC3">
        <w:rPr>
          <w:noProof/>
        </w:rPr>
        <w:fldChar w:fldCharType="separate"/>
      </w:r>
      <w:r w:rsidR="00EE36C2">
        <w:rPr>
          <w:noProof/>
          <w:lang w:val="en-GB"/>
        </w:rPr>
        <w:t>8</w:t>
      </w:r>
      <w:r w:rsidR="00453CC3">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00453CC3">
        <w:rPr>
          <w:noProof/>
        </w:rPr>
        <w:fldChar w:fldCharType="begin"/>
      </w:r>
      <w:r w:rsidRPr="00FC23F6">
        <w:rPr>
          <w:noProof/>
          <w:lang w:val="en-GB"/>
        </w:rPr>
        <w:instrText xml:space="preserve"> PAGEREF _Toc509235007 \h </w:instrText>
      </w:r>
      <w:r w:rsidR="00453CC3">
        <w:rPr>
          <w:noProof/>
        </w:rPr>
      </w:r>
      <w:r w:rsidR="00453CC3">
        <w:rPr>
          <w:noProof/>
        </w:rPr>
        <w:fldChar w:fldCharType="separate"/>
      </w:r>
      <w:r w:rsidR="00EE36C2">
        <w:rPr>
          <w:noProof/>
          <w:lang w:val="en-GB"/>
        </w:rPr>
        <w:t>10</w:t>
      </w:r>
      <w:r w:rsidR="00453CC3">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1G: List of research surveys at sea</w:t>
      </w:r>
      <w:r w:rsidRPr="00FC23F6">
        <w:rPr>
          <w:noProof/>
          <w:lang w:val="en-GB"/>
        </w:rPr>
        <w:tab/>
      </w:r>
      <w:r w:rsidR="00453CC3">
        <w:rPr>
          <w:noProof/>
        </w:rPr>
        <w:fldChar w:fldCharType="begin"/>
      </w:r>
      <w:r w:rsidRPr="00FC23F6">
        <w:rPr>
          <w:noProof/>
          <w:lang w:val="en-GB"/>
        </w:rPr>
        <w:instrText xml:space="preserve"> PAGEREF _Toc509235008 \h </w:instrText>
      </w:r>
      <w:r w:rsidR="00453CC3">
        <w:rPr>
          <w:noProof/>
        </w:rPr>
      </w:r>
      <w:r w:rsidR="00453CC3">
        <w:rPr>
          <w:noProof/>
        </w:rPr>
        <w:fldChar w:fldCharType="separate"/>
      </w:r>
      <w:r w:rsidR="00EE36C2">
        <w:rPr>
          <w:noProof/>
          <w:lang w:val="en-GB"/>
        </w:rPr>
        <w:t>10</w:t>
      </w:r>
      <w:r w:rsidR="00453CC3">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2: Fishing Activity Data</w:t>
      </w:r>
      <w:r w:rsidRPr="00FC23F6">
        <w:rPr>
          <w:noProof/>
          <w:lang w:val="en-GB"/>
        </w:rPr>
        <w:tab/>
      </w:r>
      <w:r w:rsidR="00453CC3">
        <w:rPr>
          <w:noProof/>
        </w:rPr>
        <w:fldChar w:fldCharType="begin"/>
      </w:r>
      <w:r w:rsidRPr="00FC23F6">
        <w:rPr>
          <w:noProof/>
          <w:lang w:val="en-GB"/>
        </w:rPr>
        <w:instrText xml:space="preserve"> PAGEREF _Toc509235009 \h </w:instrText>
      </w:r>
      <w:r w:rsidR="00453CC3">
        <w:rPr>
          <w:noProof/>
        </w:rPr>
      </w:r>
      <w:r w:rsidR="00453CC3">
        <w:rPr>
          <w:noProof/>
        </w:rPr>
        <w:fldChar w:fldCharType="separate"/>
      </w:r>
      <w:r w:rsidR="00EE36C2">
        <w:rPr>
          <w:noProof/>
          <w:lang w:val="en-GB"/>
        </w:rPr>
        <w:t>11</w:t>
      </w:r>
      <w:r w:rsidR="00453CC3">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2A: Fishing activity variables data collection strategy</w:t>
      </w:r>
      <w:r w:rsidRPr="00FC23F6">
        <w:rPr>
          <w:noProof/>
          <w:lang w:val="en-GB"/>
        </w:rPr>
        <w:tab/>
      </w:r>
      <w:r w:rsidR="00453CC3">
        <w:rPr>
          <w:noProof/>
        </w:rPr>
        <w:fldChar w:fldCharType="begin"/>
      </w:r>
      <w:r w:rsidRPr="00FC23F6">
        <w:rPr>
          <w:noProof/>
          <w:lang w:val="en-GB"/>
        </w:rPr>
        <w:instrText xml:space="preserve"> PAGEREF _Toc509235010 \h </w:instrText>
      </w:r>
      <w:r w:rsidR="00453CC3">
        <w:rPr>
          <w:noProof/>
        </w:rPr>
      </w:r>
      <w:r w:rsidR="00453CC3">
        <w:rPr>
          <w:noProof/>
        </w:rPr>
        <w:fldChar w:fldCharType="separate"/>
      </w:r>
      <w:r w:rsidR="00EE36C2">
        <w:rPr>
          <w:noProof/>
          <w:lang w:val="en-GB"/>
        </w:rPr>
        <w:t>11</w:t>
      </w:r>
      <w:r w:rsidR="00453CC3">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3: Economic and Social Data</w:t>
      </w:r>
      <w:r w:rsidRPr="00FC23F6">
        <w:rPr>
          <w:noProof/>
          <w:lang w:val="en-GB"/>
        </w:rPr>
        <w:tab/>
      </w:r>
      <w:r w:rsidR="00453CC3">
        <w:rPr>
          <w:noProof/>
        </w:rPr>
        <w:fldChar w:fldCharType="begin"/>
      </w:r>
      <w:r w:rsidRPr="00FC23F6">
        <w:rPr>
          <w:noProof/>
          <w:lang w:val="en-GB"/>
        </w:rPr>
        <w:instrText xml:space="preserve"> PAGEREF _Toc509235011 \h </w:instrText>
      </w:r>
      <w:r w:rsidR="00453CC3">
        <w:rPr>
          <w:noProof/>
        </w:rPr>
      </w:r>
      <w:r w:rsidR="00453CC3">
        <w:rPr>
          <w:noProof/>
        </w:rPr>
        <w:fldChar w:fldCharType="separate"/>
      </w:r>
      <w:r w:rsidR="00EE36C2">
        <w:rPr>
          <w:noProof/>
          <w:lang w:val="en-GB"/>
        </w:rPr>
        <w:t>13</w:t>
      </w:r>
      <w:r w:rsidR="00453CC3">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3A: Population segments for collection of economic and social data for fisheries</w:t>
      </w:r>
      <w:r w:rsidRPr="00FC23F6">
        <w:rPr>
          <w:noProof/>
          <w:lang w:val="en-GB"/>
        </w:rPr>
        <w:tab/>
      </w:r>
      <w:r w:rsidR="00453CC3">
        <w:rPr>
          <w:noProof/>
        </w:rPr>
        <w:fldChar w:fldCharType="begin"/>
      </w:r>
      <w:r w:rsidRPr="00FC23F6">
        <w:rPr>
          <w:noProof/>
          <w:lang w:val="en-GB"/>
        </w:rPr>
        <w:instrText xml:space="preserve"> PAGEREF _Toc509235012 \h </w:instrText>
      </w:r>
      <w:r w:rsidR="00453CC3">
        <w:rPr>
          <w:noProof/>
        </w:rPr>
      </w:r>
      <w:r w:rsidR="00453CC3">
        <w:rPr>
          <w:noProof/>
        </w:rPr>
        <w:fldChar w:fldCharType="separate"/>
      </w:r>
      <w:r w:rsidR="00EE36C2">
        <w:rPr>
          <w:noProof/>
          <w:lang w:val="en-GB"/>
        </w:rPr>
        <w:t>13</w:t>
      </w:r>
      <w:r w:rsidR="00453CC3">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sidR="00453CC3">
        <w:rPr>
          <w:noProof/>
        </w:rPr>
        <w:fldChar w:fldCharType="begin"/>
      </w:r>
      <w:r w:rsidRPr="00FC23F6">
        <w:rPr>
          <w:noProof/>
          <w:lang w:val="en-GB"/>
        </w:rPr>
        <w:instrText xml:space="preserve"> PAGEREF _Toc509235013 \h </w:instrText>
      </w:r>
      <w:r w:rsidR="00453CC3">
        <w:rPr>
          <w:noProof/>
        </w:rPr>
      </w:r>
      <w:r w:rsidR="00453CC3">
        <w:rPr>
          <w:noProof/>
        </w:rPr>
        <w:fldChar w:fldCharType="separate"/>
      </w:r>
      <w:r w:rsidR="00EE36C2">
        <w:rPr>
          <w:noProof/>
          <w:lang w:val="en-GB"/>
        </w:rPr>
        <w:t>15</w:t>
      </w:r>
      <w:r w:rsidR="00453CC3">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3: Data on employment by education level and nationality</w:t>
      </w:r>
      <w:r w:rsidRPr="00FC23F6">
        <w:rPr>
          <w:noProof/>
          <w:lang w:val="en-GB"/>
        </w:rPr>
        <w:tab/>
      </w:r>
      <w:r w:rsidR="00453CC3">
        <w:rPr>
          <w:noProof/>
        </w:rPr>
        <w:fldChar w:fldCharType="begin"/>
      </w:r>
      <w:r w:rsidRPr="00FC23F6">
        <w:rPr>
          <w:noProof/>
          <w:lang w:val="en-GB"/>
        </w:rPr>
        <w:instrText xml:space="preserve"> PAGEREF _Toc509235014 \h </w:instrText>
      </w:r>
      <w:r w:rsidR="00453CC3">
        <w:rPr>
          <w:noProof/>
        </w:rPr>
      </w:r>
      <w:r w:rsidR="00453CC3">
        <w:rPr>
          <w:noProof/>
        </w:rPr>
        <w:fldChar w:fldCharType="separate"/>
      </w:r>
      <w:r w:rsidR="00EE36C2">
        <w:rPr>
          <w:noProof/>
          <w:lang w:val="en-GB"/>
        </w:rPr>
        <w:t>15</w:t>
      </w:r>
      <w:r w:rsidR="00453CC3">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sidR="00453CC3">
        <w:rPr>
          <w:noProof/>
        </w:rPr>
        <w:fldChar w:fldCharType="begin"/>
      </w:r>
      <w:r w:rsidRPr="00FC23F6">
        <w:rPr>
          <w:noProof/>
          <w:lang w:val="en-GB"/>
        </w:rPr>
        <w:instrText xml:space="preserve"> PAGEREF _Toc509235015 \h </w:instrText>
      </w:r>
      <w:r w:rsidR="00453CC3">
        <w:rPr>
          <w:noProof/>
        </w:rPr>
      </w:r>
      <w:r w:rsidR="00453CC3">
        <w:rPr>
          <w:noProof/>
        </w:rPr>
        <w:fldChar w:fldCharType="separate"/>
      </w:r>
      <w:r w:rsidR="00EE36C2">
        <w:rPr>
          <w:noProof/>
          <w:lang w:val="en-GB"/>
        </w:rPr>
        <w:t>16</w:t>
      </w:r>
      <w:r w:rsidR="00453CC3">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3B: Population segments for collection of economic and social data for aquaculture</w:t>
      </w:r>
      <w:r w:rsidRPr="00FC23F6">
        <w:rPr>
          <w:noProof/>
          <w:lang w:val="en-GB"/>
        </w:rPr>
        <w:tab/>
      </w:r>
      <w:r w:rsidR="00453CC3">
        <w:rPr>
          <w:noProof/>
        </w:rPr>
        <w:fldChar w:fldCharType="begin"/>
      </w:r>
      <w:r w:rsidRPr="00FC23F6">
        <w:rPr>
          <w:noProof/>
          <w:lang w:val="en-GB"/>
        </w:rPr>
        <w:instrText xml:space="preserve"> PAGEREF _Toc509235016 \h </w:instrText>
      </w:r>
      <w:r w:rsidR="00453CC3">
        <w:rPr>
          <w:noProof/>
        </w:rPr>
      </w:r>
      <w:r w:rsidR="00453CC3">
        <w:rPr>
          <w:noProof/>
        </w:rPr>
        <w:fldChar w:fldCharType="separate"/>
      </w:r>
      <w:r w:rsidR="00EE36C2">
        <w:rPr>
          <w:noProof/>
          <w:lang w:val="en-GB"/>
        </w:rPr>
        <w:t>16</w:t>
      </w:r>
      <w:r w:rsidR="00453CC3">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sidR="00453CC3">
        <w:rPr>
          <w:noProof/>
        </w:rPr>
        <w:fldChar w:fldCharType="begin"/>
      </w:r>
      <w:r w:rsidRPr="00FC23F6">
        <w:rPr>
          <w:noProof/>
          <w:lang w:val="en-GB"/>
        </w:rPr>
        <w:instrText xml:space="preserve"> PAGEREF _Toc509235017 \h </w:instrText>
      </w:r>
      <w:r w:rsidR="00453CC3">
        <w:rPr>
          <w:noProof/>
        </w:rPr>
      </w:r>
      <w:r w:rsidR="00453CC3">
        <w:rPr>
          <w:noProof/>
        </w:rPr>
        <w:fldChar w:fldCharType="separate"/>
      </w:r>
      <w:r w:rsidR="00EE36C2">
        <w:rPr>
          <w:noProof/>
          <w:lang w:val="en-GB"/>
        </w:rPr>
        <w:t>19</w:t>
      </w:r>
      <w:r w:rsidR="00453CC3">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4: Environmental data on aquaculture</w:t>
      </w:r>
      <w:r w:rsidRPr="00FC23F6">
        <w:rPr>
          <w:noProof/>
          <w:lang w:val="en-GB"/>
        </w:rPr>
        <w:tab/>
      </w:r>
      <w:r w:rsidR="00453CC3">
        <w:rPr>
          <w:noProof/>
        </w:rPr>
        <w:fldChar w:fldCharType="begin"/>
      </w:r>
      <w:r w:rsidRPr="00FC23F6">
        <w:rPr>
          <w:noProof/>
          <w:lang w:val="en-GB"/>
        </w:rPr>
        <w:instrText xml:space="preserve"> PAGEREF _Toc509235018 \h </w:instrText>
      </w:r>
      <w:r w:rsidR="00453CC3">
        <w:rPr>
          <w:noProof/>
        </w:rPr>
      </w:r>
      <w:r w:rsidR="00453CC3">
        <w:rPr>
          <w:noProof/>
        </w:rPr>
        <w:fldChar w:fldCharType="separate"/>
      </w:r>
      <w:r w:rsidR="00EE36C2">
        <w:rPr>
          <w:noProof/>
          <w:lang w:val="en-GB"/>
        </w:rPr>
        <w:t>19</w:t>
      </w:r>
      <w:r w:rsidR="00453CC3">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sidR="00453CC3">
        <w:rPr>
          <w:noProof/>
        </w:rPr>
        <w:fldChar w:fldCharType="begin"/>
      </w:r>
      <w:r w:rsidRPr="00FC23F6">
        <w:rPr>
          <w:noProof/>
          <w:lang w:val="en-GB"/>
        </w:rPr>
        <w:instrText xml:space="preserve"> PAGEREF _Toc509235019 \h </w:instrText>
      </w:r>
      <w:r w:rsidR="00453CC3">
        <w:rPr>
          <w:noProof/>
        </w:rPr>
      </w:r>
      <w:r w:rsidR="00453CC3">
        <w:rPr>
          <w:noProof/>
        </w:rPr>
        <w:fldChar w:fldCharType="separate"/>
      </w:r>
      <w:r w:rsidR="00EE36C2">
        <w:rPr>
          <w:noProof/>
          <w:lang w:val="en-GB"/>
        </w:rPr>
        <w:t>20</w:t>
      </w:r>
      <w:r w:rsidR="00453CC3">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3C: Population segments for collection of economic and social data for the processing industry</w:t>
      </w:r>
      <w:r w:rsidRPr="00FC23F6">
        <w:rPr>
          <w:noProof/>
          <w:lang w:val="en-GB"/>
        </w:rPr>
        <w:tab/>
      </w:r>
      <w:r w:rsidR="00453CC3">
        <w:rPr>
          <w:noProof/>
        </w:rPr>
        <w:fldChar w:fldCharType="begin"/>
      </w:r>
      <w:r w:rsidRPr="00FC23F6">
        <w:rPr>
          <w:noProof/>
          <w:lang w:val="en-GB"/>
        </w:rPr>
        <w:instrText xml:space="preserve"> PAGEREF _Toc509235020 \h </w:instrText>
      </w:r>
      <w:r w:rsidR="00453CC3">
        <w:rPr>
          <w:noProof/>
        </w:rPr>
      </w:r>
      <w:r w:rsidR="00453CC3">
        <w:rPr>
          <w:noProof/>
        </w:rPr>
        <w:fldChar w:fldCharType="separate"/>
      </w:r>
      <w:r w:rsidR="00EE36C2">
        <w:rPr>
          <w:noProof/>
          <w:lang w:val="en-GB"/>
        </w:rPr>
        <w:t>20</w:t>
      </w:r>
      <w:r w:rsidR="00453CC3">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4: Sampling Strategy for Biological Data from Commercial Fisheries</w:t>
      </w:r>
      <w:r w:rsidRPr="00FC23F6">
        <w:rPr>
          <w:noProof/>
          <w:lang w:val="en-GB"/>
        </w:rPr>
        <w:tab/>
      </w:r>
      <w:r w:rsidR="00453CC3">
        <w:rPr>
          <w:noProof/>
        </w:rPr>
        <w:fldChar w:fldCharType="begin"/>
      </w:r>
      <w:r w:rsidRPr="00FC23F6">
        <w:rPr>
          <w:noProof/>
          <w:lang w:val="en-GB"/>
        </w:rPr>
        <w:instrText xml:space="preserve"> PAGEREF _Toc509235021 \h </w:instrText>
      </w:r>
      <w:r w:rsidR="00453CC3">
        <w:rPr>
          <w:noProof/>
        </w:rPr>
      </w:r>
      <w:r w:rsidR="00453CC3">
        <w:rPr>
          <w:noProof/>
        </w:rPr>
        <w:fldChar w:fldCharType="separate"/>
      </w:r>
      <w:r w:rsidR="00EE36C2">
        <w:rPr>
          <w:noProof/>
          <w:lang w:val="en-GB"/>
        </w:rPr>
        <w:t>22</w:t>
      </w:r>
      <w:r w:rsidR="00453CC3">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4A: Sampling plan description for biological data</w:t>
      </w:r>
      <w:r w:rsidRPr="00FC23F6">
        <w:rPr>
          <w:noProof/>
          <w:lang w:val="en-GB"/>
        </w:rPr>
        <w:tab/>
      </w:r>
      <w:r w:rsidR="00453CC3">
        <w:rPr>
          <w:noProof/>
        </w:rPr>
        <w:fldChar w:fldCharType="begin"/>
      </w:r>
      <w:r w:rsidRPr="00FC23F6">
        <w:rPr>
          <w:noProof/>
          <w:lang w:val="en-GB"/>
        </w:rPr>
        <w:instrText xml:space="preserve"> PAGEREF _Toc509235022 \h </w:instrText>
      </w:r>
      <w:r w:rsidR="00453CC3">
        <w:rPr>
          <w:noProof/>
        </w:rPr>
      </w:r>
      <w:r w:rsidR="00453CC3">
        <w:rPr>
          <w:noProof/>
        </w:rPr>
        <w:fldChar w:fldCharType="separate"/>
      </w:r>
      <w:r w:rsidR="00EE36C2">
        <w:rPr>
          <w:noProof/>
          <w:lang w:val="en-GB"/>
        </w:rPr>
        <w:t>22</w:t>
      </w:r>
      <w:r w:rsidR="00453CC3">
        <w:rPr>
          <w:noProof/>
        </w:rPr>
        <w:fldChar w:fldCharType="end"/>
      </w:r>
    </w:p>
    <w:p w:rsidR="00FC23F6" w:rsidRPr="003E7265" w:rsidRDefault="00FC23F6">
      <w:pPr>
        <w:pStyle w:val="TOC1"/>
        <w:tabs>
          <w:tab w:val="right" w:leader="dot" w:pos="9062"/>
        </w:tabs>
        <w:rPr>
          <w:noProof/>
          <w:lang w:val="en-GB"/>
        </w:rPr>
      </w:pPr>
      <w:r w:rsidRPr="00235422">
        <w:rPr>
          <w:rFonts w:eastAsiaTheme="minorHAnsi"/>
          <w:smallCaps/>
          <w:noProof/>
          <w:lang w:val="en-GB" w:eastAsia="en-GB"/>
        </w:rPr>
        <w:t>Section 5: data quality</w:t>
      </w:r>
      <w:r w:rsidRPr="00FC23F6">
        <w:rPr>
          <w:noProof/>
          <w:lang w:val="en-GB"/>
        </w:rPr>
        <w:tab/>
      </w:r>
      <w:r w:rsidR="00453CC3">
        <w:rPr>
          <w:noProof/>
        </w:rPr>
        <w:fldChar w:fldCharType="begin"/>
      </w:r>
      <w:r w:rsidRPr="00FC23F6">
        <w:rPr>
          <w:noProof/>
          <w:lang w:val="en-GB"/>
        </w:rPr>
        <w:instrText xml:space="preserve"> PAGEREF _Toc509235023 \h </w:instrText>
      </w:r>
      <w:r w:rsidR="00453CC3">
        <w:rPr>
          <w:noProof/>
        </w:rPr>
      </w:r>
      <w:r w:rsidR="00453CC3">
        <w:rPr>
          <w:noProof/>
        </w:rPr>
        <w:fldChar w:fldCharType="separate"/>
      </w:r>
      <w:r w:rsidR="00EE36C2">
        <w:rPr>
          <w:noProof/>
          <w:lang w:val="en-GB"/>
        </w:rPr>
        <w:t>26</w:t>
      </w:r>
      <w:r w:rsidR="00453CC3">
        <w:rPr>
          <w:noProof/>
        </w:rPr>
        <w:fldChar w:fldCharType="end"/>
      </w:r>
    </w:p>
    <w:p w:rsidR="003E7265" w:rsidRPr="003E7265" w:rsidRDefault="003E7265" w:rsidP="003E7265">
      <w:pPr>
        <w:spacing w:after="0"/>
        <w:ind w:left="284" w:hanging="284"/>
        <w:rPr>
          <w:rFonts w:ascii="Times New Roman" w:eastAsia="Times New Roman" w:hAnsi="Times New Roman" w:cs="Times New Roman"/>
          <w:noProof/>
          <w:sz w:val="24"/>
          <w:szCs w:val="24"/>
          <w:lang w:eastAsia="en-GB"/>
        </w:rPr>
      </w:pPr>
      <w:r w:rsidRPr="003E7265">
        <w:rPr>
          <w:noProof/>
          <w:lang w:eastAsia="fr-FR"/>
        </w:rPr>
        <w:tab/>
      </w:r>
      <w:r w:rsidRPr="003E7265">
        <w:rPr>
          <w:rFonts w:ascii="Times New Roman" w:eastAsia="Times New Roman" w:hAnsi="Times New Roman" w:cs="Times New Roman"/>
          <w:noProof/>
          <w:sz w:val="24"/>
          <w:szCs w:val="24"/>
          <w:lang w:eastAsia="en-GB"/>
        </w:rPr>
        <w:t>Text Box 5A: Quality assurance framework for biological data</w:t>
      </w:r>
      <w:r>
        <w:rPr>
          <w:rFonts w:ascii="Times New Roman" w:eastAsia="Times New Roman" w:hAnsi="Times New Roman" w:cs="Times New Roman"/>
          <w:noProof/>
          <w:sz w:val="24"/>
          <w:szCs w:val="24"/>
          <w:lang w:eastAsia="en-GB"/>
        </w:rPr>
        <w:t>…………………………..22</w:t>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5: data quality</w:t>
      </w:r>
      <w:r w:rsidRPr="00FC23F6">
        <w:rPr>
          <w:noProof/>
          <w:lang w:val="en-GB"/>
        </w:rPr>
        <w:tab/>
      </w:r>
      <w:r w:rsidR="00453CC3">
        <w:rPr>
          <w:noProof/>
        </w:rPr>
        <w:fldChar w:fldCharType="begin"/>
      </w:r>
      <w:r w:rsidRPr="00FC23F6">
        <w:rPr>
          <w:noProof/>
          <w:lang w:val="en-GB"/>
        </w:rPr>
        <w:instrText xml:space="preserve"> PAGEREF _Toc509235024 \h </w:instrText>
      </w:r>
      <w:r w:rsidR="00453CC3">
        <w:rPr>
          <w:noProof/>
        </w:rPr>
      </w:r>
      <w:r w:rsidR="00453CC3">
        <w:rPr>
          <w:noProof/>
        </w:rPr>
        <w:fldChar w:fldCharType="separate"/>
      </w:r>
      <w:r w:rsidR="00EE36C2">
        <w:rPr>
          <w:noProof/>
          <w:lang w:val="en-GB"/>
        </w:rPr>
        <w:t>27</w:t>
      </w:r>
      <w:r w:rsidR="00453CC3">
        <w:rPr>
          <w:noProof/>
        </w:rPr>
        <w:fldChar w:fldCharType="end"/>
      </w:r>
    </w:p>
    <w:p w:rsidR="00FE6B98" w:rsidRPr="003E7265" w:rsidRDefault="00453CC3"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Pr="00B02A16">
        <w:rPr>
          <w:rFonts w:eastAsia="Times New Roman"/>
          <w:lang w:eastAsia="fr-FR"/>
        </w:rPr>
        <w:fldChar w:fldCharType="begin"/>
      </w:r>
      <w:r w:rsidR="00FE6B98" w:rsidRPr="00B02A16">
        <w:instrText xml:space="preserve"> TOC \o "1-2" \h \z \u </w:instrText>
      </w:r>
      <w:r w:rsidRPr="00B02A16">
        <w:rPr>
          <w:rFonts w:eastAsia="Times New Roman"/>
          <w:lang w:eastAsia="fr-FR"/>
        </w:rPr>
        <w:fldChar w:fldCharType="separate"/>
      </w:r>
      <w:r w:rsidR="003E7265" w:rsidRPr="003E7265">
        <w:rPr>
          <w:rFonts w:ascii="Times New Roman" w:eastAsia="Times New Roman" w:hAnsi="Times New Roman" w:cs="Times New Roman"/>
          <w:noProof/>
          <w:sz w:val="24"/>
          <w:szCs w:val="24"/>
          <w:lang w:eastAsia="en-GB"/>
        </w:rPr>
        <w:t xml:space="preserve"> </w:t>
      </w:r>
      <w:r w:rsidR="00CD5C5B" w:rsidRPr="003E7265">
        <w:rPr>
          <w:rFonts w:ascii="Times New Roman" w:eastAsia="Times New Roman" w:hAnsi="Times New Roman" w:cs="Times New Roman"/>
          <w:noProof/>
          <w:sz w:val="24"/>
          <w:szCs w:val="24"/>
          <w:lang w:eastAsia="en-GB"/>
        </w:rPr>
        <w:t>T</w:t>
      </w:r>
      <w:r w:rsidR="00F537E6" w:rsidRPr="003E7265">
        <w:rPr>
          <w:rFonts w:ascii="Times New Roman" w:eastAsia="Times New Roman" w:hAnsi="Times New Roman" w:cs="Times New Roman"/>
          <w:noProof/>
          <w:sz w:val="24"/>
          <w:szCs w:val="24"/>
          <w:lang w:eastAsia="en-GB"/>
        </w:rPr>
        <w:t>ext Box</w:t>
      </w:r>
      <w:r w:rsidR="00CD5C5B" w:rsidRPr="003E7265">
        <w:rPr>
          <w:rFonts w:ascii="Times New Roman" w:eastAsia="Times New Roman" w:hAnsi="Times New Roman" w:cs="Times New Roman"/>
          <w:noProof/>
          <w:sz w:val="24"/>
          <w:szCs w:val="24"/>
          <w:lang w:eastAsia="en-GB"/>
        </w:rPr>
        <w:t xml:space="preserve"> 5B: Quality assurance framework for socioeconomic data </w:t>
      </w:r>
      <w:r w:rsidR="00FE6B98" w:rsidRPr="003E7265">
        <w:rPr>
          <w:rFonts w:ascii="Times New Roman" w:eastAsia="Times New Roman" w:hAnsi="Times New Roman" w:cs="Times New Roman"/>
          <w:noProof/>
          <w:sz w:val="24"/>
          <w:szCs w:val="24"/>
          <w:lang w:eastAsia="en-GB"/>
        </w:rPr>
        <w:t>………</w:t>
      </w:r>
      <w:r w:rsidR="003E7265">
        <w:rPr>
          <w:rFonts w:ascii="Times New Roman" w:eastAsia="Times New Roman" w:hAnsi="Times New Roman" w:cs="Times New Roman"/>
          <w:noProof/>
          <w:sz w:val="24"/>
          <w:szCs w:val="24"/>
          <w:lang w:eastAsia="en-GB"/>
        </w:rPr>
        <w:t>.</w:t>
      </w:r>
      <w:r w:rsidR="00FE6B98">
        <w:rPr>
          <w:noProof/>
        </w:rPr>
        <w:t>……………</w:t>
      </w:r>
      <w:r w:rsidR="003E7265">
        <w:rPr>
          <w:noProof/>
        </w:rPr>
        <w:t>…</w:t>
      </w:r>
      <w:r w:rsidR="003E7265" w:rsidRPr="003E7265">
        <w:rPr>
          <w:rFonts w:ascii="Times New Roman" w:hAnsi="Times New Roman" w:cs="Times New Roman"/>
          <w:noProof/>
          <w:sz w:val="24"/>
          <w:szCs w:val="24"/>
        </w:rPr>
        <w:t>…2</w:t>
      </w:r>
      <w:r w:rsidR="003E7265">
        <w:rPr>
          <w:rFonts w:ascii="Times New Roman" w:hAnsi="Times New Roman" w:cs="Times New Roman"/>
          <w:noProof/>
          <w:sz w:val="24"/>
          <w:szCs w:val="24"/>
        </w:rPr>
        <w:t>3</w:t>
      </w:r>
    </w:p>
    <w:p w:rsidR="00FE6B98" w:rsidRPr="00B02A16" w:rsidRDefault="00FE6B98" w:rsidP="00FE6B98">
      <w:pPr>
        <w:pStyle w:val="TOC1"/>
        <w:tabs>
          <w:tab w:val="right" w:leader="dot" w:pos="9062"/>
        </w:tabs>
        <w:spacing w:line="360" w:lineRule="auto"/>
        <w:jc w:val="both"/>
        <w:rPr>
          <w:rFonts w:eastAsiaTheme="minorEastAsia"/>
          <w:noProof/>
          <w:lang w:val="en-GB" w:eastAsia="en-GB"/>
        </w:rPr>
      </w:pPr>
    </w:p>
    <w:p w:rsidR="00FE6B98" w:rsidRDefault="00453CC3"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00FE6B98" w:rsidRPr="00FE6B98">
        <w:rPr>
          <w:rFonts w:ascii="Times New Roman" w:hAnsi="Times New Roman" w:cs="Times New Roman"/>
          <w:sz w:val="24"/>
          <w:szCs w:val="24"/>
        </w:rPr>
        <w:t xml:space="preserve"> </w:t>
      </w:r>
    </w:p>
    <w:p w:rsidR="00CD5C5B" w:rsidRDefault="00CD5C5B" w:rsidP="00CD5C5B">
      <w:pPr>
        <w:spacing w:after="0" w:line="360" w:lineRule="auto"/>
        <w:jc w:val="both"/>
        <w:rPr>
          <w:rFonts w:ascii="Times New Roman" w:hAnsi="Times New Roman" w:cs="Times New Roman"/>
          <w:sz w:val="24"/>
          <w:szCs w:val="24"/>
        </w:rPr>
      </w:pPr>
    </w:p>
    <w:p w:rsidR="00CD5C5B" w:rsidRDefault="00CD5C5B" w:rsidP="00CD5C5B">
      <w:pPr>
        <w:spacing w:after="0" w:line="360" w:lineRule="auto"/>
        <w:jc w:val="both"/>
        <w:rPr>
          <w:rFonts w:ascii="Times New Roman" w:hAnsi="Times New Roman" w:cs="Times New Roman"/>
          <w:sz w:val="24"/>
          <w:szCs w:val="24"/>
        </w:rPr>
      </w:pPr>
    </w:p>
    <w:p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 w:name="_Toc509234995"/>
      <w:r w:rsidRPr="004A2E2D">
        <w:rPr>
          <w:rFonts w:ascii="Times New Roman" w:hAnsi="Times New Roman" w:cs="Times New Roman"/>
          <w:smallCaps/>
          <w:noProof/>
          <w:lang w:eastAsia="en-GB"/>
        </w:rPr>
        <w:lastRenderedPageBreak/>
        <w:t>Section 1: Biological Data</w:t>
      </w:r>
      <w:bookmarkEnd w:id="5"/>
    </w:p>
    <w:p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6" w:name="_Toc508531549"/>
      <w:bookmarkStart w:id="7" w:name="_Toc509234996"/>
      <w:r w:rsidRPr="00FD5C66">
        <w:rPr>
          <w:rFonts w:ascii="Times New Roman" w:eastAsia="Times New Roman" w:hAnsi="Times New Roman" w:cs="Times New Roman"/>
          <w:b/>
          <w:bCs/>
          <w:iCs/>
          <w:noProof/>
          <w:sz w:val="24"/>
          <w:szCs w:val="28"/>
          <w:lang w:eastAsia="en-GB"/>
        </w:rPr>
        <w:t>Text Box 1C: Sampling intensity for biological variables</w:t>
      </w:r>
      <w:bookmarkEnd w:id="6"/>
      <w:bookmarkEnd w:id="7"/>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General comment: This box fulfils paragraph 2 point (a)(i)(ii)(iii) of Chapter III, Chapter IV of the multiannual Union programme and Article 2, Article 4 paragraph 1 and Article 8 of the Decision (EU) 2016/1701. This box is applicable to the Annual Report.</w:t>
            </w:r>
          </w:p>
        </w:tc>
      </w:tr>
      <w:tr w:rsidR="00FD5C66" w:rsidRPr="00FC23F6" w:rsidTr="00FD5C66">
        <w:trPr>
          <w:trHeight w:val="545"/>
        </w:trPr>
        <w:tc>
          <w:tcPr>
            <w:tcW w:w="8959" w:type="dxa"/>
            <w:vMerge w:val="restart"/>
            <w:shd w:val="clear" w:color="auto" w:fill="A6A6A6" w:themeFill="background1" w:themeFillShade="A6"/>
            <w:noWrap/>
          </w:tcPr>
          <w:p w:rsidR="00FD5C66" w:rsidRPr="00795C60" w:rsidRDefault="00FD5C66" w:rsidP="00FD5C66">
            <w:pPr>
              <w:suppressAutoHyphens/>
              <w:spacing w:before="120" w:after="120" w:line="360" w:lineRule="auto"/>
              <w:jc w:val="both"/>
              <w:rPr>
                <w:rFonts w:ascii="Times New Roman" w:eastAsia="Calibri" w:hAnsi="Times New Roman" w:cs="Times New Roman"/>
                <w:bCs/>
                <w:noProof/>
                <w:sz w:val="20"/>
                <w:szCs w:val="20"/>
                <w:lang w:val="en-US" w:eastAsia="en-GB"/>
              </w:rPr>
            </w:pPr>
            <w:r w:rsidRPr="00795C60">
              <w:rPr>
                <w:rFonts w:ascii="Times New Roman" w:eastAsia="Calibri" w:hAnsi="Times New Roman" w:cs="Times New Roman"/>
                <w:bCs/>
                <w:noProof/>
                <w:sz w:val="20"/>
                <w:szCs w:val="20"/>
                <w:lang w:val="en-US" w:eastAsia="en-GB"/>
              </w:rPr>
              <w:t>Member State should provide by</w:t>
            </w:r>
            <w:r w:rsidRPr="00795C60">
              <w:rPr>
                <w:rFonts w:ascii="Times New Roman" w:eastAsia="Calibri" w:hAnsi="Times New Roman" w:cs="Times New Roman"/>
                <w:noProof/>
                <w:sz w:val="20"/>
                <w:szCs w:val="20"/>
                <w:lang w:eastAsia="en-GB"/>
              </w:rPr>
              <w:t xml:space="preserve"> Region/</w:t>
            </w:r>
            <w:r w:rsidRPr="00795C60">
              <w:rPr>
                <w:rFonts w:ascii="Times New Roman" w:eastAsia="Calibri" w:hAnsi="Times New Roman" w:cs="Times New Roman"/>
                <w:sz w:val="20"/>
                <w:szCs w:val="20"/>
                <w:lang w:eastAsia="ar-SA"/>
              </w:rPr>
              <w:t>RFMO/RFO/IO</w:t>
            </w:r>
            <w:r w:rsidRPr="00795C60">
              <w:rPr>
                <w:rFonts w:ascii="Times New Roman" w:eastAsia="Calibri" w:hAnsi="Times New Roman" w:cs="Times New Roman"/>
                <w:bCs/>
                <w:noProof/>
                <w:sz w:val="20"/>
                <w:szCs w:val="20"/>
                <w:lang w:val="en-US" w:eastAsia="en-GB"/>
              </w:rPr>
              <w:t>:</w:t>
            </w:r>
          </w:p>
          <w:p w:rsidR="00FD5C66" w:rsidRPr="00795C60" w:rsidRDefault="00FD5C66" w:rsidP="00FD5C66">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Cs/>
                <w:noProof/>
                <w:sz w:val="20"/>
                <w:szCs w:val="20"/>
                <w:lang w:val="en-US" w:eastAsia="en-GB"/>
              </w:rPr>
            </w:pPr>
            <w:r w:rsidRPr="00795C60">
              <w:rPr>
                <w:rFonts w:ascii="Times New Roman" w:eastAsia="Times New Roman" w:hAnsi="Times New Roman" w:cs="Times New Roman"/>
                <w:bCs/>
                <w:noProof/>
                <w:sz w:val="20"/>
                <w:szCs w:val="20"/>
                <w:lang w:val="en-US" w:eastAsia="en-GB"/>
              </w:rPr>
              <w:t>Evidence of data quality assurance</w:t>
            </w:r>
          </w:p>
          <w:p w:rsidR="0070190B" w:rsidRPr="00795C60" w:rsidRDefault="00735325" w:rsidP="00FD7139">
            <w:pPr>
              <w:suppressAutoHyphens/>
              <w:spacing w:after="120"/>
              <w:jc w:val="both"/>
              <w:rPr>
                <w:rFonts w:ascii="Times New Roman" w:eastAsia="Calibri" w:hAnsi="Times New Roman" w:cs="Times New Roman"/>
                <w:sz w:val="20"/>
                <w:szCs w:val="20"/>
                <w:lang w:eastAsia="ar-SA"/>
              </w:rPr>
            </w:pPr>
            <w:r w:rsidRPr="00795C60">
              <w:rPr>
                <w:rFonts w:ascii="Times New Roman" w:eastAsia="Calibri" w:hAnsi="Times New Roman" w:cs="Times New Roman"/>
                <w:sz w:val="20"/>
                <w:szCs w:val="20"/>
                <w:lang w:eastAsia="ar-SA"/>
              </w:rPr>
              <w:t>Eviden</w:t>
            </w:r>
            <w:r w:rsidR="00644CC0" w:rsidRPr="00795C60">
              <w:rPr>
                <w:rFonts w:ascii="Times New Roman" w:eastAsia="Calibri" w:hAnsi="Times New Roman" w:cs="Times New Roman"/>
                <w:sz w:val="20"/>
                <w:szCs w:val="20"/>
                <w:lang w:eastAsia="ar-SA"/>
              </w:rPr>
              <w:t xml:space="preserve">ce of data quality is </w:t>
            </w:r>
            <w:r w:rsidRPr="00795C60">
              <w:rPr>
                <w:rFonts w:ascii="Times New Roman" w:eastAsia="Calibri" w:hAnsi="Times New Roman" w:cs="Times New Roman"/>
                <w:sz w:val="20"/>
                <w:szCs w:val="20"/>
                <w:lang w:eastAsia="ar-SA"/>
              </w:rPr>
              <w:t xml:space="preserve">provided in Table 5A. </w:t>
            </w:r>
            <w:r w:rsidR="00500EF8" w:rsidRPr="00795C60">
              <w:rPr>
                <w:rFonts w:ascii="Times New Roman" w:eastAsia="Calibri" w:hAnsi="Times New Roman" w:cs="Times New Roman"/>
                <w:sz w:val="20"/>
                <w:szCs w:val="20"/>
                <w:lang w:eastAsia="ar-SA"/>
              </w:rPr>
              <w:t>Biological sampling was carried out as detailed in Text boxes 4A of the DC-MAP Work Plan (2017)</w:t>
            </w:r>
            <w:r w:rsidR="00644CC0" w:rsidRPr="00795C60">
              <w:rPr>
                <w:rFonts w:ascii="Times New Roman" w:eastAsia="Calibri" w:hAnsi="Times New Roman" w:cs="Times New Roman"/>
                <w:sz w:val="20"/>
                <w:szCs w:val="20"/>
                <w:lang w:eastAsia="ar-SA"/>
              </w:rPr>
              <w:t xml:space="preserve">: </w:t>
            </w:r>
            <w:hyperlink r:id="rId7" w:history="1">
              <w:r w:rsidR="00644CC0" w:rsidRPr="00795C60">
                <w:rPr>
                  <w:rStyle w:val="Hyperlink"/>
                  <w:rFonts w:ascii="Times New Roman" w:hAnsi="Times New Roman" w:cs="Times New Roman"/>
                  <w:sz w:val="20"/>
                  <w:szCs w:val="20"/>
                </w:rPr>
                <w:t>https://datacollection.jrc.ec.europa.eu/wp/2017</w:t>
              </w:r>
            </w:hyperlink>
            <w:r w:rsidR="00644CC0" w:rsidRPr="00795C60">
              <w:rPr>
                <w:rFonts w:ascii="Times New Roman" w:hAnsi="Times New Roman" w:cs="Times New Roman"/>
                <w:sz w:val="20"/>
                <w:szCs w:val="20"/>
              </w:rPr>
              <w:t xml:space="preserve"> </w:t>
            </w:r>
            <w:r w:rsidR="00500EF8" w:rsidRPr="00795C60">
              <w:rPr>
                <w:rFonts w:ascii="Times New Roman" w:eastAsia="Calibri" w:hAnsi="Times New Roman" w:cs="Times New Roman"/>
                <w:sz w:val="20"/>
                <w:szCs w:val="20"/>
                <w:lang w:eastAsia="ar-SA"/>
              </w:rPr>
              <w:t xml:space="preserve">and in the </w:t>
            </w:r>
            <w:r w:rsidR="00795C60" w:rsidRPr="00795C60">
              <w:rPr>
                <w:rFonts w:ascii="Times New Roman" w:eastAsia="Calibri" w:hAnsi="Times New Roman" w:cs="Times New Roman"/>
                <w:sz w:val="20"/>
                <w:szCs w:val="20"/>
                <w:lang w:eastAsia="ar-SA"/>
              </w:rPr>
              <w:t xml:space="preserve">internal </w:t>
            </w:r>
            <w:r w:rsidR="00500EF8" w:rsidRPr="00795C60">
              <w:rPr>
                <w:rFonts w:ascii="Times New Roman" w:eastAsia="Calibri" w:hAnsi="Times New Roman" w:cs="Times New Roman"/>
                <w:sz w:val="20"/>
                <w:szCs w:val="20"/>
                <w:lang w:eastAsia="ar-SA"/>
              </w:rPr>
              <w:t>document entitled “</w:t>
            </w:r>
            <w:r w:rsidRPr="00795C60">
              <w:rPr>
                <w:rFonts w:ascii="Times New Roman" w:eastAsia="Calibri" w:hAnsi="Times New Roman" w:cs="Times New Roman"/>
                <w:sz w:val="20"/>
                <w:szCs w:val="20"/>
                <w:lang w:eastAsia="ar-SA"/>
              </w:rPr>
              <w:t>Biological Sampling Methodology</w:t>
            </w:r>
            <w:r w:rsidR="00500EF8" w:rsidRPr="00795C60">
              <w:rPr>
                <w:rFonts w:ascii="Times New Roman" w:eastAsia="Calibri" w:hAnsi="Times New Roman" w:cs="Times New Roman"/>
                <w:sz w:val="20"/>
                <w:szCs w:val="20"/>
                <w:lang w:eastAsia="ar-SA"/>
              </w:rPr>
              <w:t>”</w:t>
            </w:r>
            <w:r w:rsidR="0070190B" w:rsidRPr="00795C60">
              <w:rPr>
                <w:rFonts w:ascii="Times New Roman" w:eastAsia="Calibri" w:hAnsi="Times New Roman" w:cs="Times New Roman"/>
                <w:sz w:val="20"/>
                <w:szCs w:val="20"/>
                <w:lang w:eastAsia="ar-SA"/>
              </w:rPr>
              <w:t xml:space="preserve">. </w:t>
            </w:r>
            <w:r w:rsidR="001F0CA0" w:rsidRPr="00795C60">
              <w:rPr>
                <w:rFonts w:ascii="Times New Roman" w:eastAsia="Calibri" w:hAnsi="Times New Roman" w:cs="Times New Roman"/>
                <w:sz w:val="20"/>
                <w:szCs w:val="20"/>
                <w:lang w:eastAsia="ar-SA"/>
              </w:rPr>
              <w:t>As indicated in Table 5A, t</w:t>
            </w:r>
            <w:r w:rsidR="0070190B" w:rsidRPr="00795C60">
              <w:rPr>
                <w:rFonts w:ascii="Times New Roman" w:eastAsia="Calibri" w:hAnsi="Times New Roman" w:cs="Times New Roman"/>
                <w:sz w:val="20"/>
                <w:szCs w:val="20"/>
                <w:lang w:eastAsia="ar-SA"/>
              </w:rPr>
              <w:t xml:space="preserve">his document is </w:t>
            </w:r>
            <w:r w:rsidR="00644CC0" w:rsidRPr="00795C60">
              <w:rPr>
                <w:rFonts w:ascii="Times New Roman" w:eastAsia="Calibri" w:hAnsi="Times New Roman" w:cs="Times New Roman"/>
                <w:sz w:val="20"/>
                <w:szCs w:val="20"/>
                <w:lang w:eastAsia="ar-SA"/>
              </w:rPr>
              <w:t xml:space="preserve">available </w:t>
            </w:r>
            <w:r w:rsidR="00500EF8" w:rsidRPr="00795C60">
              <w:rPr>
                <w:rFonts w:ascii="Times New Roman" w:eastAsia="Calibri" w:hAnsi="Times New Roman" w:cs="Times New Roman"/>
                <w:sz w:val="20"/>
                <w:szCs w:val="20"/>
                <w:lang w:eastAsia="ar-SA"/>
              </w:rPr>
              <w:t xml:space="preserve">on a shared drive </w:t>
            </w:r>
            <w:r w:rsidR="0070190B" w:rsidRPr="00795C60">
              <w:rPr>
                <w:rFonts w:ascii="Times New Roman" w:eastAsia="Calibri" w:hAnsi="Times New Roman" w:cs="Times New Roman"/>
                <w:sz w:val="20"/>
                <w:szCs w:val="20"/>
                <w:lang w:eastAsia="ar-SA"/>
              </w:rPr>
              <w:t>and it provides details on sampling</w:t>
            </w:r>
            <w:r w:rsidR="001F0CA0" w:rsidRPr="00795C60">
              <w:rPr>
                <w:rFonts w:ascii="Times New Roman" w:eastAsia="Calibri" w:hAnsi="Times New Roman" w:cs="Times New Roman"/>
                <w:sz w:val="20"/>
                <w:szCs w:val="20"/>
                <w:lang w:eastAsia="ar-SA"/>
              </w:rPr>
              <w:t xml:space="preserve"> methodologies</w:t>
            </w:r>
            <w:r w:rsidR="0070190B" w:rsidRPr="00795C60">
              <w:rPr>
                <w:rFonts w:ascii="Times New Roman" w:eastAsia="Calibri" w:hAnsi="Times New Roman" w:cs="Times New Roman"/>
                <w:sz w:val="20"/>
                <w:szCs w:val="20"/>
                <w:lang w:eastAsia="ar-SA"/>
              </w:rPr>
              <w:t>, data captu</w:t>
            </w:r>
            <w:r w:rsidR="00795C60" w:rsidRPr="00795C60">
              <w:rPr>
                <w:rFonts w:ascii="Times New Roman" w:eastAsia="Calibri" w:hAnsi="Times New Roman" w:cs="Times New Roman"/>
                <w:sz w:val="20"/>
                <w:szCs w:val="20"/>
                <w:lang w:eastAsia="ar-SA"/>
              </w:rPr>
              <w:t xml:space="preserve">re, storage and processing. </w:t>
            </w:r>
          </w:p>
          <w:p w:rsidR="000D50ED" w:rsidRPr="00795C60" w:rsidRDefault="001F0CA0" w:rsidP="00FD7139">
            <w:pPr>
              <w:suppressAutoHyphens/>
              <w:spacing w:after="120"/>
              <w:jc w:val="both"/>
              <w:rPr>
                <w:rFonts w:ascii="Times New Roman" w:eastAsia="Calibri" w:hAnsi="Times New Roman" w:cs="Times New Roman"/>
                <w:sz w:val="20"/>
                <w:szCs w:val="20"/>
                <w:lang w:val="en-US" w:eastAsia="ar-SA"/>
              </w:rPr>
            </w:pPr>
            <w:r w:rsidRPr="00795C60">
              <w:rPr>
                <w:rFonts w:ascii="Times New Roman" w:eastAsia="Calibri" w:hAnsi="Times New Roman" w:cs="Times New Roman"/>
                <w:sz w:val="20"/>
                <w:szCs w:val="20"/>
                <w:lang w:val="en-US" w:eastAsia="ar-SA"/>
              </w:rPr>
              <w:t>In summary, s</w:t>
            </w:r>
            <w:r w:rsidR="00EC2B64" w:rsidRPr="00795C60">
              <w:rPr>
                <w:rFonts w:ascii="Times New Roman" w:eastAsia="Calibri" w:hAnsi="Times New Roman" w:cs="Times New Roman"/>
                <w:sz w:val="20"/>
                <w:szCs w:val="20"/>
                <w:lang w:val="en-US" w:eastAsia="ar-SA"/>
              </w:rPr>
              <w:t xml:space="preserve">tock-based sampling is carried out for </w:t>
            </w:r>
            <w:r w:rsidR="00EC2B64" w:rsidRPr="00795C60">
              <w:rPr>
                <w:rFonts w:ascii="Times New Roman" w:eastAsia="Calibri" w:hAnsi="Times New Roman" w:cs="Times New Roman"/>
                <w:i/>
                <w:sz w:val="20"/>
                <w:szCs w:val="20"/>
                <w:lang w:val="en-US" w:eastAsia="ar-SA"/>
              </w:rPr>
              <w:t>Coryphaena hippurus,</w:t>
            </w:r>
            <w:r w:rsidR="00EC2B64" w:rsidRPr="00795C60">
              <w:rPr>
                <w:rFonts w:ascii="Times New Roman" w:eastAsia="Calibri" w:hAnsi="Times New Roman" w:cs="Times New Roman"/>
                <w:sz w:val="20"/>
                <w:szCs w:val="20"/>
                <w:lang w:val="en-US" w:eastAsia="ar-SA"/>
              </w:rPr>
              <w:t xml:space="preserve"> </w:t>
            </w:r>
            <w:r w:rsidR="00EC2B64" w:rsidRPr="00795C60">
              <w:rPr>
                <w:rFonts w:ascii="Times New Roman" w:eastAsia="Calibri" w:hAnsi="Times New Roman" w:cs="Times New Roman"/>
                <w:i/>
                <w:sz w:val="20"/>
                <w:szCs w:val="20"/>
                <w:lang w:val="en-US" w:eastAsia="ar-SA"/>
              </w:rPr>
              <w:t>Thunnus thynnus</w:t>
            </w:r>
            <w:r w:rsidR="00EC2B64" w:rsidRPr="00795C60">
              <w:rPr>
                <w:rFonts w:ascii="Times New Roman" w:eastAsia="Calibri" w:hAnsi="Times New Roman" w:cs="Times New Roman"/>
                <w:sz w:val="20"/>
                <w:szCs w:val="20"/>
                <w:lang w:val="en-US" w:eastAsia="ar-SA"/>
              </w:rPr>
              <w:t xml:space="preserve"> and </w:t>
            </w:r>
            <w:r w:rsidR="00EC2B64" w:rsidRPr="00795C60">
              <w:rPr>
                <w:rFonts w:ascii="Times New Roman" w:eastAsia="Calibri" w:hAnsi="Times New Roman" w:cs="Times New Roman"/>
                <w:i/>
                <w:sz w:val="20"/>
                <w:szCs w:val="20"/>
                <w:lang w:val="en-US" w:eastAsia="ar-SA"/>
              </w:rPr>
              <w:t>Xiphias gladius</w:t>
            </w:r>
            <w:r w:rsidR="00EC2B64" w:rsidRPr="00795C60">
              <w:rPr>
                <w:rFonts w:ascii="Times New Roman" w:eastAsia="Calibri" w:hAnsi="Times New Roman" w:cs="Times New Roman"/>
                <w:sz w:val="20"/>
                <w:szCs w:val="20"/>
                <w:lang w:val="en-US" w:eastAsia="ar-SA"/>
              </w:rPr>
              <w:t>. The number of sampl</w:t>
            </w:r>
            <w:r w:rsidRPr="00795C60">
              <w:rPr>
                <w:rFonts w:ascii="Times New Roman" w:eastAsia="Calibri" w:hAnsi="Times New Roman" w:cs="Times New Roman"/>
                <w:sz w:val="20"/>
                <w:szCs w:val="20"/>
                <w:lang w:val="en-US" w:eastAsia="ar-SA"/>
              </w:rPr>
              <w:t xml:space="preserve">es required for each parameter: </w:t>
            </w:r>
            <w:r w:rsidR="00EC2B64" w:rsidRPr="00795C60">
              <w:rPr>
                <w:rFonts w:ascii="Times New Roman" w:eastAsia="Calibri" w:hAnsi="Times New Roman" w:cs="Times New Roman"/>
                <w:sz w:val="20"/>
                <w:szCs w:val="20"/>
                <w:lang w:val="en-US" w:eastAsia="ar-SA"/>
              </w:rPr>
              <w:t>length</w:t>
            </w:r>
            <w:r w:rsidRPr="00795C60">
              <w:rPr>
                <w:rFonts w:ascii="Times New Roman" w:eastAsia="Calibri" w:hAnsi="Times New Roman" w:cs="Times New Roman"/>
                <w:sz w:val="20"/>
                <w:szCs w:val="20"/>
                <w:lang w:val="en-US" w:eastAsia="ar-SA"/>
              </w:rPr>
              <w:t>, weight, sex, maturity and age</w:t>
            </w:r>
            <w:r w:rsidR="00EC2B64" w:rsidRPr="00795C60">
              <w:rPr>
                <w:rFonts w:ascii="Times New Roman" w:eastAsia="Calibri" w:hAnsi="Times New Roman" w:cs="Times New Roman"/>
                <w:sz w:val="20"/>
                <w:szCs w:val="20"/>
                <w:lang w:val="en-US" w:eastAsia="ar-SA"/>
              </w:rPr>
              <w:t xml:space="preserve"> for these species were</w:t>
            </w:r>
            <w:r w:rsidR="00E93AAB" w:rsidRPr="00795C60">
              <w:rPr>
                <w:rFonts w:ascii="Times New Roman" w:eastAsia="Calibri" w:hAnsi="Times New Roman" w:cs="Times New Roman"/>
                <w:sz w:val="20"/>
                <w:szCs w:val="20"/>
                <w:lang w:val="en-US" w:eastAsia="ar-SA"/>
              </w:rPr>
              <w:t xml:space="preserve"> </w:t>
            </w:r>
            <w:r w:rsidR="00EC2B64" w:rsidRPr="00795C60">
              <w:rPr>
                <w:rFonts w:ascii="Times New Roman" w:eastAsia="Calibri" w:hAnsi="Times New Roman" w:cs="Times New Roman"/>
                <w:sz w:val="20"/>
                <w:szCs w:val="20"/>
                <w:lang w:val="en-US" w:eastAsia="ar-SA"/>
              </w:rPr>
              <w:t xml:space="preserve">agreed upon at the 2016 </w:t>
            </w:r>
            <w:r w:rsidRPr="00795C60">
              <w:rPr>
                <w:rFonts w:ascii="Times New Roman" w:eastAsia="Calibri" w:hAnsi="Times New Roman" w:cs="Times New Roman"/>
                <w:sz w:val="20"/>
                <w:szCs w:val="20"/>
                <w:lang w:val="en-US" w:eastAsia="ar-SA"/>
              </w:rPr>
              <w:t>RCM-Med&amp;BS</w:t>
            </w:r>
            <w:r w:rsidR="00F93B51" w:rsidRPr="00795C60">
              <w:rPr>
                <w:rFonts w:ascii="Times New Roman" w:eastAsia="Calibri" w:hAnsi="Times New Roman" w:cs="Times New Roman"/>
                <w:sz w:val="20"/>
                <w:szCs w:val="20"/>
                <w:lang w:val="en-US" w:eastAsia="ar-SA"/>
              </w:rPr>
              <w:t xml:space="preserve"> meeting. For </w:t>
            </w:r>
            <w:r w:rsidR="00795C60" w:rsidRPr="00795C60">
              <w:rPr>
                <w:rFonts w:ascii="Times New Roman" w:eastAsia="Calibri" w:hAnsi="Times New Roman" w:cs="Times New Roman"/>
                <w:sz w:val="20"/>
                <w:szCs w:val="20"/>
                <w:lang w:val="en-US" w:eastAsia="ar-SA"/>
              </w:rPr>
              <w:t xml:space="preserve">all </w:t>
            </w:r>
            <w:r w:rsidR="00EC2B64" w:rsidRPr="00795C60">
              <w:rPr>
                <w:rFonts w:ascii="Times New Roman" w:eastAsia="Calibri" w:hAnsi="Times New Roman" w:cs="Times New Roman"/>
                <w:sz w:val="20"/>
                <w:szCs w:val="20"/>
                <w:lang w:val="en-US" w:eastAsia="ar-SA"/>
              </w:rPr>
              <w:t>o</w:t>
            </w:r>
            <w:r w:rsidR="006C6FF9" w:rsidRPr="00795C60">
              <w:rPr>
                <w:rFonts w:ascii="Times New Roman" w:eastAsia="Calibri" w:hAnsi="Times New Roman" w:cs="Times New Roman"/>
                <w:sz w:val="20"/>
                <w:szCs w:val="20"/>
                <w:lang w:val="en-US" w:eastAsia="ar-SA"/>
              </w:rPr>
              <w:t>ther species listed in Tables 1C</w:t>
            </w:r>
            <w:r w:rsidR="00F93B51" w:rsidRPr="00795C60">
              <w:rPr>
                <w:rFonts w:ascii="Times New Roman" w:eastAsia="Calibri" w:hAnsi="Times New Roman" w:cs="Times New Roman"/>
                <w:sz w:val="20"/>
                <w:szCs w:val="20"/>
                <w:lang w:val="en-US" w:eastAsia="ar-SA"/>
              </w:rPr>
              <w:t>,</w:t>
            </w:r>
            <w:r w:rsidR="00EC2B64" w:rsidRPr="00795C60">
              <w:rPr>
                <w:rFonts w:ascii="Times New Roman" w:eastAsia="Calibri" w:hAnsi="Times New Roman" w:cs="Times New Roman"/>
                <w:sz w:val="20"/>
                <w:szCs w:val="20"/>
                <w:lang w:val="en-US" w:eastAsia="ar-SA"/>
              </w:rPr>
              <w:t xml:space="preserve"> data is collected concurrently from onboard </w:t>
            </w:r>
            <w:r w:rsidR="00795C60" w:rsidRPr="00795C60">
              <w:rPr>
                <w:rFonts w:ascii="Times New Roman" w:eastAsia="Calibri" w:hAnsi="Times New Roman" w:cs="Times New Roman"/>
                <w:sz w:val="20"/>
                <w:szCs w:val="20"/>
                <w:lang w:val="en-US" w:eastAsia="ar-SA"/>
              </w:rPr>
              <w:t>observations</w:t>
            </w:r>
            <w:r w:rsidR="00EC2B64" w:rsidRPr="00795C60">
              <w:rPr>
                <w:rFonts w:ascii="Times New Roman" w:eastAsia="Calibri" w:hAnsi="Times New Roman" w:cs="Times New Roman"/>
                <w:sz w:val="20"/>
                <w:szCs w:val="20"/>
                <w:lang w:val="en-US" w:eastAsia="ar-SA"/>
              </w:rPr>
              <w:t xml:space="preserve"> and market sampling following national protocols</w:t>
            </w:r>
            <w:r w:rsidR="00795C60" w:rsidRPr="00795C60">
              <w:rPr>
                <w:rFonts w:ascii="Times New Roman" w:eastAsia="Calibri" w:hAnsi="Times New Roman" w:cs="Times New Roman"/>
                <w:sz w:val="20"/>
                <w:szCs w:val="20"/>
                <w:lang w:val="en-US" w:eastAsia="ar-SA"/>
              </w:rPr>
              <w:t>,</w:t>
            </w:r>
            <w:r w:rsidR="00EC2B64" w:rsidRPr="00795C60">
              <w:rPr>
                <w:rFonts w:ascii="Times New Roman" w:eastAsia="Calibri" w:hAnsi="Times New Roman" w:cs="Times New Roman"/>
                <w:sz w:val="20"/>
                <w:szCs w:val="20"/>
                <w:lang w:val="en-US" w:eastAsia="ar-SA"/>
              </w:rPr>
              <w:t xml:space="preserve"> and from surveys at sea followi</w:t>
            </w:r>
            <w:r w:rsidRPr="00795C60">
              <w:rPr>
                <w:rFonts w:ascii="Times New Roman" w:eastAsia="Calibri" w:hAnsi="Times New Roman" w:cs="Times New Roman"/>
                <w:sz w:val="20"/>
                <w:szCs w:val="20"/>
                <w:lang w:val="en-US" w:eastAsia="ar-SA"/>
              </w:rPr>
              <w:t xml:space="preserve">ng the MEDITS protocol. </w:t>
            </w:r>
            <w:r w:rsidR="00795C60" w:rsidRPr="00795C60">
              <w:rPr>
                <w:rFonts w:ascii="Times New Roman" w:eastAsia="Calibri" w:hAnsi="Times New Roman" w:cs="Times New Roman"/>
                <w:sz w:val="20"/>
                <w:szCs w:val="20"/>
                <w:lang w:val="en-US" w:eastAsia="ar-SA"/>
              </w:rPr>
              <w:t>The sampled m</w:t>
            </w:r>
            <w:r w:rsidRPr="00795C60">
              <w:rPr>
                <w:rFonts w:ascii="Times New Roman" w:eastAsia="Calibri" w:hAnsi="Times New Roman" w:cs="Times New Roman"/>
                <w:sz w:val="20"/>
                <w:szCs w:val="20"/>
                <w:lang w:val="en-US" w:eastAsia="ar-SA"/>
              </w:rPr>
              <w:t xml:space="preserve">etiers were </w:t>
            </w:r>
            <w:r w:rsidR="00EC2B64" w:rsidRPr="00795C60">
              <w:rPr>
                <w:rFonts w:ascii="Times New Roman" w:eastAsia="Calibri" w:hAnsi="Times New Roman" w:cs="Times New Roman"/>
                <w:sz w:val="20"/>
                <w:szCs w:val="20"/>
                <w:lang w:val="en-US" w:eastAsia="ar-SA"/>
              </w:rPr>
              <w:t>selected using the ranking methodology</w:t>
            </w:r>
            <w:r w:rsidRPr="00795C60">
              <w:rPr>
                <w:rFonts w:ascii="Times New Roman" w:eastAsia="Calibri" w:hAnsi="Times New Roman" w:cs="Times New Roman"/>
                <w:sz w:val="20"/>
                <w:szCs w:val="20"/>
                <w:lang w:val="en-US" w:eastAsia="ar-SA"/>
              </w:rPr>
              <w:t xml:space="preserve"> and the required</w:t>
            </w:r>
            <w:r w:rsidR="00F93B51" w:rsidRPr="00795C60">
              <w:rPr>
                <w:rFonts w:ascii="Times New Roman" w:eastAsia="Calibri" w:hAnsi="Times New Roman" w:cs="Times New Roman"/>
                <w:sz w:val="20"/>
                <w:szCs w:val="20"/>
                <w:lang w:val="en-US" w:eastAsia="ar-SA"/>
              </w:rPr>
              <w:t xml:space="preserve"> type </w:t>
            </w:r>
            <w:r w:rsidR="00795C60" w:rsidRPr="00795C60">
              <w:rPr>
                <w:rFonts w:ascii="Times New Roman" w:eastAsia="Calibri" w:hAnsi="Times New Roman" w:cs="Times New Roman"/>
                <w:sz w:val="20"/>
                <w:szCs w:val="20"/>
                <w:lang w:val="en-US" w:eastAsia="ar-SA"/>
              </w:rPr>
              <w:t xml:space="preserve">and frequency </w:t>
            </w:r>
            <w:r w:rsidR="00F93B51" w:rsidRPr="00795C60">
              <w:rPr>
                <w:rFonts w:ascii="Times New Roman" w:eastAsia="Calibri" w:hAnsi="Times New Roman" w:cs="Times New Roman"/>
                <w:sz w:val="20"/>
                <w:szCs w:val="20"/>
                <w:lang w:val="en-US" w:eastAsia="ar-SA"/>
              </w:rPr>
              <w:t xml:space="preserve">of </w:t>
            </w:r>
            <w:r w:rsidRPr="00795C60">
              <w:rPr>
                <w:rFonts w:ascii="Times New Roman" w:eastAsia="Calibri" w:hAnsi="Times New Roman" w:cs="Times New Roman"/>
                <w:sz w:val="20"/>
                <w:szCs w:val="20"/>
                <w:lang w:val="en-US" w:eastAsia="ar-SA"/>
              </w:rPr>
              <w:t xml:space="preserve">measurements </w:t>
            </w:r>
            <w:r w:rsidR="00E93AAB" w:rsidRPr="00795C60">
              <w:rPr>
                <w:rFonts w:ascii="Times New Roman" w:eastAsia="Calibri" w:hAnsi="Times New Roman" w:cs="Times New Roman"/>
                <w:sz w:val="20"/>
                <w:szCs w:val="20"/>
                <w:lang w:val="en-US" w:eastAsia="ar-SA"/>
              </w:rPr>
              <w:t xml:space="preserve">were </w:t>
            </w:r>
            <w:r w:rsidR="00795C60" w:rsidRPr="00795C60">
              <w:rPr>
                <w:rFonts w:ascii="Times New Roman" w:eastAsia="Calibri" w:hAnsi="Times New Roman" w:cs="Times New Roman"/>
                <w:sz w:val="20"/>
                <w:szCs w:val="20"/>
                <w:lang w:val="en-US" w:eastAsia="ar-SA"/>
              </w:rPr>
              <w:t xml:space="preserve">those </w:t>
            </w:r>
            <w:r w:rsidRPr="00795C60">
              <w:rPr>
                <w:rFonts w:ascii="Times New Roman" w:eastAsia="Calibri" w:hAnsi="Times New Roman" w:cs="Times New Roman"/>
                <w:sz w:val="20"/>
                <w:szCs w:val="20"/>
                <w:lang w:val="en-US" w:eastAsia="ar-SA"/>
              </w:rPr>
              <w:t>agreed upon at the RCM-Med&amp;BS 2016</w:t>
            </w:r>
            <w:r w:rsidR="00E93AAB" w:rsidRPr="00795C60">
              <w:rPr>
                <w:rFonts w:ascii="Times New Roman" w:eastAsia="Calibri" w:hAnsi="Times New Roman" w:cs="Times New Roman"/>
                <w:sz w:val="20"/>
                <w:szCs w:val="20"/>
                <w:lang w:val="en-US" w:eastAsia="ar-SA"/>
              </w:rPr>
              <w:t xml:space="preserve"> meeting</w:t>
            </w:r>
            <w:r w:rsidRPr="00795C60">
              <w:rPr>
                <w:rFonts w:ascii="Times New Roman" w:eastAsia="Calibri" w:hAnsi="Times New Roman" w:cs="Times New Roman"/>
                <w:sz w:val="20"/>
                <w:szCs w:val="20"/>
                <w:lang w:val="en-US" w:eastAsia="ar-SA"/>
              </w:rPr>
              <w:t xml:space="preserve">. </w:t>
            </w:r>
            <w:r w:rsidR="00F93B51" w:rsidRPr="00795C60">
              <w:rPr>
                <w:rFonts w:ascii="Times New Roman" w:eastAsia="Calibri" w:hAnsi="Times New Roman" w:cs="Times New Roman"/>
                <w:sz w:val="20"/>
                <w:szCs w:val="20"/>
                <w:lang w:val="en-US" w:eastAsia="ar-SA"/>
              </w:rPr>
              <w:t xml:space="preserve">The target number of measurements by species and parameter </w:t>
            </w:r>
            <w:r w:rsidRPr="00795C60">
              <w:rPr>
                <w:rFonts w:ascii="Times New Roman" w:eastAsia="Calibri" w:hAnsi="Times New Roman" w:cs="Times New Roman"/>
                <w:sz w:val="20"/>
                <w:szCs w:val="20"/>
                <w:lang w:val="en-US" w:eastAsia="ar-SA"/>
              </w:rPr>
              <w:t xml:space="preserve">was based on previous sampling. </w:t>
            </w:r>
            <w:r w:rsidR="00B76D5A" w:rsidRPr="00795C60">
              <w:rPr>
                <w:rFonts w:ascii="Times New Roman" w:eastAsia="Calibri" w:hAnsi="Times New Roman" w:cs="Times New Roman"/>
                <w:sz w:val="20"/>
                <w:szCs w:val="20"/>
                <w:lang w:val="en-US" w:eastAsia="ar-SA"/>
              </w:rPr>
              <w:t>Data quality checks and data validatio</w:t>
            </w:r>
            <w:r w:rsidR="00F93B51" w:rsidRPr="00795C60">
              <w:rPr>
                <w:rFonts w:ascii="Times New Roman" w:eastAsia="Calibri" w:hAnsi="Times New Roman" w:cs="Times New Roman"/>
                <w:sz w:val="20"/>
                <w:szCs w:val="20"/>
                <w:lang w:val="en-US" w:eastAsia="ar-SA"/>
              </w:rPr>
              <w:t>n exercises for all sampling were</w:t>
            </w:r>
            <w:r w:rsidR="00B76D5A" w:rsidRPr="00795C60">
              <w:rPr>
                <w:rFonts w:ascii="Times New Roman" w:eastAsia="Calibri" w:hAnsi="Times New Roman" w:cs="Times New Roman"/>
                <w:sz w:val="20"/>
                <w:szCs w:val="20"/>
                <w:lang w:val="en-US" w:eastAsia="ar-SA"/>
              </w:rPr>
              <w:t xml:space="preserve"> executed during data entry, import and processing</w:t>
            </w:r>
            <w:r w:rsidR="00F93B51" w:rsidRPr="00795C60">
              <w:rPr>
                <w:rFonts w:ascii="Times New Roman" w:eastAsia="Calibri" w:hAnsi="Times New Roman" w:cs="Times New Roman"/>
                <w:sz w:val="20"/>
                <w:szCs w:val="20"/>
                <w:lang w:val="en-US" w:eastAsia="ar-SA"/>
              </w:rPr>
              <w:t xml:space="preserve"> and</w:t>
            </w:r>
            <w:r w:rsidR="00B76D5A" w:rsidRPr="00795C60">
              <w:rPr>
                <w:rFonts w:ascii="Times New Roman" w:eastAsia="Calibri" w:hAnsi="Times New Roman" w:cs="Times New Roman"/>
                <w:sz w:val="20"/>
                <w:szCs w:val="20"/>
                <w:lang w:val="en-US" w:eastAsia="ar-SA"/>
              </w:rPr>
              <w:t xml:space="preserve"> before transmission to end-users. </w:t>
            </w:r>
          </w:p>
          <w:p w:rsidR="00FD5C66" w:rsidRPr="00795C60" w:rsidRDefault="00FD5C66" w:rsidP="00FD7139">
            <w:pPr>
              <w:numPr>
                <w:ilvl w:val="0"/>
                <w:numId w:val="2"/>
              </w:numPr>
              <w:suppressAutoHyphens/>
              <w:spacing w:before="120" w:after="120"/>
              <w:ind w:left="321" w:hanging="321"/>
              <w:contextualSpacing/>
              <w:jc w:val="both"/>
              <w:rPr>
                <w:rFonts w:ascii="Times New Roman" w:eastAsia="Times New Roman" w:hAnsi="Times New Roman" w:cs="Times New Roman"/>
                <w:bCs/>
                <w:noProof/>
                <w:sz w:val="20"/>
                <w:szCs w:val="20"/>
                <w:lang w:val="en-US" w:eastAsia="en-GB"/>
              </w:rPr>
            </w:pPr>
            <w:r w:rsidRPr="00795C60">
              <w:rPr>
                <w:rFonts w:ascii="Times New Roman" w:eastAsia="Times New Roman" w:hAnsi="Times New Roman" w:cs="Times New Roman"/>
                <w:bCs/>
                <w:noProof/>
                <w:sz w:val="20"/>
                <w:szCs w:val="20"/>
                <w:lang w:val="en-US" w:eastAsia="en-GB"/>
              </w:rPr>
              <w:t xml:space="preserve">Deviations from the Work Plan </w:t>
            </w:r>
          </w:p>
          <w:p w:rsidR="008346A1" w:rsidRPr="00795C60" w:rsidRDefault="008346A1" w:rsidP="00FD7139">
            <w:pPr>
              <w:suppressAutoHyphens/>
              <w:spacing w:before="120" w:after="120"/>
              <w:contextualSpacing/>
              <w:jc w:val="both"/>
              <w:rPr>
                <w:rFonts w:ascii="Times New Roman" w:eastAsia="Times New Roman" w:hAnsi="Times New Roman" w:cs="Times New Roman"/>
                <w:bCs/>
                <w:noProof/>
                <w:sz w:val="20"/>
                <w:szCs w:val="20"/>
                <w:lang w:val="en-US" w:eastAsia="en-GB"/>
              </w:rPr>
            </w:pPr>
            <w:r w:rsidRPr="00795C60">
              <w:rPr>
                <w:rFonts w:ascii="Times New Roman" w:eastAsia="Times New Roman" w:hAnsi="Times New Roman" w:cs="Times New Roman"/>
                <w:bCs/>
                <w:noProof/>
                <w:sz w:val="20"/>
                <w:szCs w:val="20"/>
                <w:lang w:val="en-US" w:eastAsia="en-GB"/>
              </w:rPr>
              <w:t xml:space="preserve">In the 2017 Annual Report, Malta was requested to change the planned numbers of samples from </w:t>
            </w:r>
            <w:r w:rsidR="00FD7139">
              <w:rPr>
                <w:rFonts w:ascii="Times New Roman" w:eastAsia="Times New Roman" w:hAnsi="Times New Roman" w:cs="Times New Roman"/>
                <w:bCs/>
                <w:noProof/>
                <w:sz w:val="20"/>
                <w:szCs w:val="20"/>
                <w:lang w:val="en-US" w:eastAsia="en-GB"/>
              </w:rPr>
              <w:t xml:space="preserve">triennial targets to </w:t>
            </w:r>
            <w:r w:rsidRPr="00795C60">
              <w:rPr>
                <w:rFonts w:ascii="Times New Roman" w:eastAsia="Times New Roman" w:hAnsi="Times New Roman" w:cs="Times New Roman"/>
                <w:bCs/>
                <w:noProof/>
                <w:sz w:val="20"/>
                <w:szCs w:val="20"/>
                <w:lang w:val="en-US" w:eastAsia="en-GB"/>
              </w:rPr>
              <w:t>yearly targets. The planned mini</w:t>
            </w:r>
            <w:r w:rsidR="00FD7139">
              <w:rPr>
                <w:rFonts w:ascii="Times New Roman" w:eastAsia="Times New Roman" w:hAnsi="Times New Roman" w:cs="Times New Roman"/>
                <w:bCs/>
                <w:noProof/>
                <w:sz w:val="20"/>
                <w:szCs w:val="20"/>
                <w:lang w:val="en-US" w:eastAsia="en-GB"/>
              </w:rPr>
              <w:t xml:space="preserve">mum numbers were updated in both the </w:t>
            </w:r>
            <w:r w:rsidRPr="00795C60">
              <w:rPr>
                <w:rFonts w:ascii="Times New Roman" w:eastAsia="Times New Roman" w:hAnsi="Times New Roman" w:cs="Times New Roman"/>
                <w:bCs/>
                <w:noProof/>
                <w:sz w:val="20"/>
                <w:szCs w:val="20"/>
                <w:lang w:val="en-US" w:eastAsia="en-GB"/>
              </w:rPr>
              <w:t xml:space="preserve">Annual report 2017 and </w:t>
            </w:r>
            <w:r w:rsidR="00FD7139">
              <w:rPr>
                <w:rFonts w:ascii="Times New Roman" w:eastAsia="Times New Roman" w:hAnsi="Times New Roman" w:cs="Times New Roman"/>
                <w:bCs/>
                <w:noProof/>
                <w:sz w:val="20"/>
                <w:szCs w:val="20"/>
                <w:lang w:val="en-US" w:eastAsia="en-GB"/>
              </w:rPr>
              <w:t xml:space="preserve">in the </w:t>
            </w:r>
            <w:r w:rsidRPr="00795C60">
              <w:rPr>
                <w:rFonts w:ascii="Times New Roman" w:eastAsia="Times New Roman" w:hAnsi="Times New Roman" w:cs="Times New Roman"/>
                <w:bCs/>
                <w:noProof/>
                <w:sz w:val="20"/>
                <w:szCs w:val="20"/>
                <w:lang w:val="en-US" w:eastAsia="en-GB"/>
              </w:rPr>
              <w:t>Work</w:t>
            </w:r>
            <w:r w:rsidR="00FD7139">
              <w:rPr>
                <w:rFonts w:ascii="Times New Roman" w:eastAsia="Times New Roman" w:hAnsi="Times New Roman" w:cs="Times New Roman"/>
                <w:bCs/>
                <w:noProof/>
                <w:sz w:val="20"/>
                <w:szCs w:val="20"/>
                <w:lang w:val="en-US" w:eastAsia="en-GB"/>
              </w:rPr>
              <w:t xml:space="preserve"> </w:t>
            </w:r>
            <w:r w:rsidRPr="00795C60">
              <w:rPr>
                <w:rFonts w:ascii="Times New Roman" w:eastAsia="Times New Roman" w:hAnsi="Times New Roman" w:cs="Times New Roman"/>
                <w:bCs/>
                <w:noProof/>
                <w:sz w:val="20"/>
                <w:szCs w:val="20"/>
                <w:lang w:val="en-US" w:eastAsia="en-GB"/>
              </w:rPr>
              <w:t>Plan for 2019. Yearly targets and the corresponding achieved percentage of samples are being provided in the AR comments in Table 1C for each species and parameter.</w:t>
            </w:r>
          </w:p>
          <w:p w:rsidR="00B76D5A" w:rsidRPr="00795C60" w:rsidRDefault="00F93B51" w:rsidP="00FD7139">
            <w:pPr>
              <w:pStyle w:val="NoSpacing"/>
              <w:spacing w:line="276" w:lineRule="auto"/>
              <w:jc w:val="both"/>
              <w:rPr>
                <w:rFonts w:ascii="Times New Roman" w:eastAsia="Calibri" w:hAnsi="Times New Roman" w:cs="Times New Roman"/>
                <w:sz w:val="20"/>
                <w:szCs w:val="20"/>
                <w:lang w:val="en-US" w:eastAsia="ar-SA"/>
              </w:rPr>
            </w:pPr>
            <w:r w:rsidRPr="00795C60">
              <w:rPr>
                <w:rFonts w:ascii="Times New Roman" w:eastAsia="Calibri" w:hAnsi="Times New Roman" w:cs="Times New Roman"/>
                <w:sz w:val="20"/>
                <w:szCs w:val="20"/>
                <w:lang w:val="en-US" w:eastAsia="ar-SA"/>
              </w:rPr>
              <w:t>Detailed comments by</w:t>
            </w:r>
            <w:r w:rsidR="00B76D5A" w:rsidRPr="00795C60">
              <w:rPr>
                <w:rFonts w:ascii="Times New Roman" w:eastAsia="Calibri" w:hAnsi="Times New Roman" w:cs="Times New Roman"/>
                <w:sz w:val="20"/>
                <w:szCs w:val="20"/>
                <w:lang w:val="en-US" w:eastAsia="ar-SA"/>
              </w:rPr>
              <w:t xml:space="preserve"> species and parameter are</w:t>
            </w:r>
            <w:r w:rsidR="00292AD3" w:rsidRPr="00795C60">
              <w:rPr>
                <w:rFonts w:ascii="Times New Roman" w:eastAsia="Calibri" w:hAnsi="Times New Roman" w:cs="Times New Roman"/>
                <w:sz w:val="20"/>
                <w:szCs w:val="20"/>
                <w:lang w:val="en-US" w:eastAsia="ar-SA"/>
              </w:rPr>
              <w:t xml:space="preserve"> </w:t>
            </w:r>
            <w:r w:rsidRPr="00795C60">
              <w:rPr>
                <w:rFonts w:ascii="Times New Roman" w:eastAsia="Calibri" w:hAnsi="Times New Roman" w:cs="Times New Roman"/>
                <w:sz w:val="20"/>
                <w:szCs w:val="20"/>
                <w:lang w:val="en-US" w:eastAsia="ar-SA"/>
              </w:rPr>
              <w:t>provided</w:t>
            </w:r>
            <w:r w:rsidR="00B76D5A" w:rsidRPr="00795C60">
              <w:rPr>
                <w:rFonts w:ascii="Times New Roman" w:eastAsia="Calibri" w:hAnsi="Times New Roman" w:cs="Times New Roman"/>
                <w:sz w:val="20"/>
                <w:szCs w:val="20"/>
                <w:lang w:val="en-US" w:eastAsia="ar-SA"/>
              </w:rPr>
              <w:t xml:space="preserve"> in Table 1C.</w:t>
            </w:r>
            <w:r w:rsidR="001475BD" w:rsidRPr="00795C60">
              <w:rPr>
                <w:rFonts w:ascii="Times New Roman" w:eastAsia="Calibri" w:hAnsi="Times New Roman" w:cs="Times New Roman"/>
                <w:sz w:val="20"/>
                <w:szCs w:val="20"/>
                <w:lang w:val="en-US" w:eastAsia="ar-SA"/>
              </w:rPr>
              <w:t xml:space="preserve"> </w:t>
            </w:r>
            <w:r w:rsidR="00B76D5A" w:rsidRPr="00795C60">
              <w:rPr>
                <w:rFonts w:ascii="Times New Roman" w:eastAsia="Calibri" w:hAnsi="Times New Roman" w:cs="Times New Roman"/>
                <w:sz w:val="20"/>
                <w:szCs w:val="20"/>
                <w:lang w:val="en-US" w:eastAsia="ar-SA"/>
              </w:rPr>
              <w:t xml:space="preserve">In summary the following deviation </w:t>
            </w:r>
            <w:r w:rsidR="006C6FF9" w:rsidRPr="00795C60">
              <w:rPr>
                <w:rFonts w:ascii="Times New Roman" w:eastAsia="Calibri" w:hAnsi="Times New Roman" w:cs="Times New Roman"/>
                <w:sz w:val="20"/>
                <w:szCs w:val="20"/>
                <w:lang w:val="en-US" w:eastAsia="ar-SA"/>
              </w:rPr>
              <w:t>were observed</w:t>
            </w:r>
            <w:r w:rsidR="00B76D5A" w:rsidRPr="00795C60">
              <w:rPr>
                <w:rFonts w:ascii="Times New Roman" w:eastAsia="Calibri" w:hAnsi="Times New Roman" w:cs="Times New Roman"/>
                <w:sz w:val="20"/>
                <w:szCs w:val="20"/>
                <w:lang w:val="en-US" w:eastAsia="ar-SA"/>
              </w:rPr>
              <w:t xml:space="preserve">: </w:t>
            </w:r>
          </w:p>
          <w:p w:rsidR="00B76D5A" w:rsidRPr="00795C60" w:rsidRDefault="00B76D5A" w:rsidP="00FD7139">
            <w:pPr>
              <w:pStyle w:val="NoSpacing"/>
              <w:spacing w:line="276" w:lineRule="auto"/>
              <w:jc w:val="both"/>
              <w:rPr>
                <w:rFonts w:ascii="Times New Roman" w:eastAsia="Calibri" w:hAnsi="Times New Roman" w:cs="Times New Roman"/>
                <w:sz w:val="20"/>
                <w:szCs w:val="20"/>
                <w:lang w:val="en-US" w:eastAsia="ar-SA"/>
              </w:rPr>
            </w:pPr>
          </w:p>
          <w:p w:rsidR="00FD7139" w:rsidRPr="00C336BE" w:rsidRDefault="00732ED3" w:rsidP="008A0E5A">
            <w:pPr>
              <w:pStyle w:val="NoSpacing"/>
              <w:numPr>
                <w:ilvl w:val="0"/>
                <w:numId w:val="10"/>
              </w:numPr>
              <w:spacing w:line="276" w:lineRule="auto"/>
              <w:jc w:val="both"/>
              <w:rPr>
                <w:rFonts w:ascii="Times New Roman" w:eastAsia="Calibri" w:hAnsi="Times New Roman" w:cs="Times New Roman"/>
                <w:sz w:val="20"/>
                <w:szCs w:val="20"/>
                <w:lang w:eastAsia="ar-SA"/>
              </w:rPr>
            </w:pPr>
            <w:r w:rsidRPr="00795C60">
              <w:rPr>
                <w:rFonts w:ascii="Times New Roman" w:eastAsia="Calibri" w:hAnsi="Times New Roman" w:cs="Times New Roman"/>
                <w:sz w:val="20"/>
                <w:szCs w:val="20"/>
                <w:lang w:val="en-US" w:eastAsia="ar-SA"/>
              </w:rPr>
              <w:t xml:space="preserve">The </w:t>
            </w:r>
            <w:r w:rsidR="00E94796">
              <w:rPr>
                <w:rFonts w:ascii="Times New Roman" w:eastAsia="Calibri" w:hAnsi="Times New Roman" w:cs="Times New Roman"/>
                <w:sz w:val="20"/>
                <w:szCs w:val="20"/>
                <w:lang w:val="en-US" w:eastAsia="ar-SA"/>
              </w:rPr>
              <w:t xml:space="preserve">planned </w:t>
            </w:r>
            <w:r w:rsidRPr="00795C60">
              <w:rPr>
                <w:rFonts w:ascii="Times New Roman" w:eastAsia="Calibri" w:hAnsi="Times New Roman" w:cs="Times New Roman"/>
                <w:sz w:val="20"/>
                <w:szCs w:val="20"/>
                <w:lang w:val="en-US" w:eastAsia="ar-SA"/>
              </w:rPr>
              <w:t>number</w:t>
            </w:r>
            <w:r w:rsidR="00921932">
              <w:rPr>
                <w:rFonts w:ascii="Times New Roman" w:eastAsia="Calibri" w:hAnsi="Times New Roman" w:cs="Times New Roman"/>
                <w:sz w:val="20"/>
                <w:szCs w:val="20"/>
                <w:lang w:val="en-US" w:eastAsia="ar-SA"/>
              </w:rPr>
              <w:t>s</w:t>
            </w:r>
            <w:r w:rsidRPr="00795C60">
              <w:rPr>
                <w:rFonts w:ascii="Times New Roman" w:eastAsia="Calibri" w:hAnsi="Times New Roman" w:cs="Times New Roman"/>
                <w:sz w:val="20"/>
                <w:szCs w:val="20"/>
                <w:lang w:val="en-US" w:eastAsia="ar-SA"/>
              </w:rPr>
              <w:t xml:space="preserve"> of length </w:t>
            </w:r>
            <w:r w:rsidR="00FD7139">
              <w:rPr>
                <w:rFonts w:ascii="Times New Roman" w:eastAsia="Calibri" w:hAnsi="Times New Roman" w:cs="Times New Roman"/>
                <w:sz w:val="20"/>
                <w:szCs w:val="20"/>
                <w:lang w:val="en-US" w:eastAsia="ar-SA"/>
              </w:rPr>
              <w:t>measurements</w:t>
            </w:r>
            <w:r w:rsidRPr="00795C60">
              <w:rPr>
                <w:rFonts w:ascii="Times New Roman" w:eastAsia="Calibri" w:hAnsi="Times New Roman" w:cs="Times New Roman"/>
                <w:sz w:val="20"/>
                <w:szCs w:val="20"/>
                <w:lang w:val="en-US" w:eastAsia="ar-SA"/>
              </w:rPr>
              <w:t xml:space="preserve"> for </w:t>
            </w:r>
            <w:r w:rsidRPr="00795C60">
              <w:rPr>
                <w:rFonts w:ascii="Times New Roman" w:eastAsia="Calibri" w:hAnsi="Times New Roman" w:cs="Times New Roman"/>
                <w:i/>
                <w:sz w:val="20"/>
                <w:szCs w:val="20"/>
                <w:lang w:val="en-US" w:eastAsia="ar-SA"/>
              </w:rPr>
              <w:t>Thunnus thynnus</w:t>
            </w:r>
            <w:r w:rsidRPr="00795C60">
              <w:rPr>
                <w:rFonts w:ascii="Times New Roman" w:eastAsia="Calibri" w:hAnsi="Times New Roman" w:cs="Times New Roman"/>
                <w:sz w:val="20"/>
                <w:szCs w:val="20"/>
                <w:lang w:val="en-US" w:eastAsia="ar-SA"/>
              </w:rPr>
              <w:t xml:space="preserve"> </w:t>
            </w:r>
            <w:r w:rsidR="00C336BE">
              <w:rPr>
                <w:rFonts w:ascii="Times New Roman" w:eastAsia="Calibri" w:hAnsi="Times New Roman" w:cs="Times New Roman"/>
                <w:sz w:val="20"/>
                <w:szCs w:val="20"/>
                <w:lang w:val="en-US" w:eastAsia="ar-SA"/>
              </w:rPr>
              <w:t>was</w:t>
            </w:r>
            <w:r w:rsidRPr="00795C60">
              <w:rPr>
                <w:rFonts w:ascii="Times New Roman" w:eastAsia="Calibri" w:hAnsi="Times New Roman" w:cs="Times New Roman"/>
                <w:sz w:val="20"/>
                <w:szCs w:val="20"/>
                <w:lang w:val="en-US" w:eastAsia="ar-SA"/>
              </w:rPr>
              <w:t xml:space="preserve"> </w:t>
            </w:r>
            <w:r w:rsidR="00E94796">
              <w:rPr>
                <w:rFonts w:ascii="Times New Roman" w:eastAsia="Calibri" w:hAnsi="Times New Roman" w:cs="Times New Roman"/>
                <w:sz w:val="20"/>
                <w:szCs w:val="20"/>
                <w:lang w:val="en-US" w:eastAsia="ar-SA"/>
              </w:rPr>
              <w:t>exceed</w:t>
            </w:r>
            <w:r w:rsidR="00921932">
              <w:rPr>
                <w:rFonts w:ascii="Times New Roman" w:eastAsia="Calibri" w:hAnsi="Times New Roman" w:cs="Times New Roman"/>
                <w:sz w:val="20"/>
                <w:szCs w:val="20"/>
                <w:lang w:val="en-US" w:eastAsia="ar-SA"/>
              </w:rPr>
              <w:t>ed</w:t>
            </w:r>
            <w:r w:rsidR="00E94796">
              <w:rPr>
                <w:rFonts w:ascii="Times New Roman" w:eastAsia="Calibri" w:hAnsi="Times New Roman" w:cs="Times New Roman"/>
                <w:sz w:val="20"/>
                <w:szCs w:val="20"/>
                <w:lang w:val="en-US" w:eastAsia="ar-SA"/>
              </w:rPr>
              <w:t xml:space="preserve"> through the inclusion of measurements obtained from </w:t>
            </w:r>
            <w:r w:rsidRPr="00795C60">
              <w:rPr>
                <w:rFonts w:ascii="Times New Roman" w:eastAsia="Calibri" w:hAnsi="Times New Roman" w:cs="Times New Roman"/>
                <w:sz w:val="20"/>
                <w:szCs w:val="20"/>
                <w:lang w:val="en-US" w:eastAsia="ar-SA"/>
              </w:rPr>
              <w:t xml:space="preserve">landing inspections. </w:t>
            </w:r>
          </w:p>
          <w:p w:rsidR="00C336BE" w:rsidRPr="00C336BE" w:rsidRDefault="00C336BE" w:rsidP="00C336BE">
            <w:pPr>
              <w:pStyle w:val="NoSpacing"/>
              <w:numPr>
                <w:ilvl w:val="0"/>
                <w:numId w:val="10"/>
              </w:numPr>
              <w:spacing w:line="276"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val="en-US" w:eastAsia="ar-SA"/>
              </w:rPr>
              <w:t>L</w:t>
            </w:r>
            <w:r w:rsidRPr="00795C60">
              <w:rPr>
                <w:rFonts w:ascii="Times New Roman" w:eastAsia="Calibri" w:hAnsi="Times New Roman" w:cs="Times New Roman"/>
                <w:sz w:val="20"/>
                <w:szCs w:val="20"/>
                <w:lang w:val="en-US" w:eastAsia="ar-SA"/>
              </w:rPr>
              <w:t xml:space="preserve">ength </w:t>
            </w:r>
            <w:r>
              <w:rPr>
                <w:rFonts w:ascii="Times New Roman" w:eastAsia="Calibri" w:hAnsi="Times New Roman" w:cs="Times New Roman"/>
                <w:sz w:val="20"/>
                <w:szCs w:val="20"/>
                <w:lang w:val="en-US" w:eastAsia="ar-SA"/>
              </w:rPr>
              <w:t>and weight measurements</w:t>
            </w:r>
            <w:r w:rsidRPr="00795C60">
              <w:rPr>
                <w:rFonts w:ascii="Times New Roman" w:eastAsia="Calibri" w:hAnsi="Times New Roman" w:cs="Times New Roman"/>
                <w:sz w:val="20"/>
                <w:szCs w:val="20"/>
                <w:lang w:val="en-US" w:eastAsia="ar-SA"/>
              </w:rPr>
              <w:t xml:space="preserve"> for </w:t>
            </w:r>
            <w:r w:rsidRPr="00795C60">
              <w:rPr>
                <w:rFonts w:ascii="Times New Roman" w:eastAsia="Calibri" w:hAnsi="Times New Roman" w:cs="Times New Roman"/>
                <w:i/>
                <w:sz w:val="20"/>
                <w:szCs w:val="20"/>
                <w:lang w:eastAsia="ar-SA"/>
              </w:rPr>
              <w:t>Xiphias gladius</w:t>
            </w:r>
            <w:r>
              <w:rPr>
                <w:rFonts w:ascii="Times New Roman" w:eastAsia="Calibri" w:hAnsi="Times New Roman" w:cs="Times New Roman"/>
                <w:i/>
                <w:sz w:val="20"/>
                <w:szCs w:val="20"/>
                <w:lang w:eastAsia="ar-SA"/>
              </w:rPr>
              <w:t xml:space="preserve"> </w:t>
            </w:r>
            <w:r>
              <w:rPr>
                <w:rFonts w:ascii="Times New Roman" w:eastAsia="Calibri" w:hAnsi="Times New Roman" w:cs="Times New Roman"/>
                <w:sz w:val="20"/>
                <w:szCs w:val="20"/>
                <w:lang w:eastAsia="ar-SA"/>
              </w:rPr>
              <w:t xml:space="preserve">and weight and sex measurements for </w:t>
            </w:r>
            <w:r w:rsidR="00075C18" w:rsidRPr="00795C60">
              <w:rPr>
                <w:rFonts w:ascii="Times New Roman" w:eastAsia="Calibri" w:hAnsi="Times New Roman" w:cs="Times New Roman"/>
                <w:i/>
                <w:sz w:val="20"/>
                <w:szCs w:val="20"/>
                <w:lang w:val="en-US" w:eastAsia="ar-SA"/>
              </w:rPr>
              <w:t>Thunnus thynnus</w:t>
            </w:r>
            <w:r>
              <w:rPr>
                <w:rFonts w:ascii="Times New Roman" w:eastAsia="Calibri" w:hAnsi="Times New Roman" w:cs="Times New Roman"/>
                <w:sz w:val="20"/>
                <w:szCs w:val="20"/>
                <w:lang w:eastAsia="ar-SA"/>
              </w:rPr>
              <w:t xml:space="preserve">, which exceeded the planned minimum number of measurements, </w:t>
            </w:r>
            <w:r>
              <w:rPr>
                <w:rFonts w:ascii="Times New Roman" w:eastAsia="Calibri" w:hAnsi="Times New Roman" w:cs="Times New Roman"/>
                <w:sz w:val="20"/>
                <w:szCs w:val="20"/>
                <w:lang w:val="en-US" w:eastAsia="ar-SA"/>
              </w:rPr>
              <w:t xml:space="preserve">were obtained from onboard observations and market samples. </w:t>
            </w:r>
          </w:p>
          <w:p w:rsidR="00E94796" w:rsidRDefault="00921932" w:rsidP="008A0E5A">
            <w:pPr>
              <w:pStyle w:val="NoSpacing"/>
              <w:numPr>
                <w:ilvl w:val="0"/>
                <w:numId w:val="10"/>
              </w:numPr>
              <w:spacing w:line="276"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The planned numbers of </w:t>
            </w:r>
            <w:r w:rsidR="00C336BE">
              <w:rPr>
                <w:rFonts w:ascii="Times New Roman" w:eastAsia="Calibri" w:hAnsi="Times New Roman" w:cs="Times New Roman"/>
                <w:sz w:val="20"/>
                <w:szCs w:val="20"/>
                <w:lang w:eastAsia="ar-SA"/>
              </w:rPr>
              <w:t xml:space="preserve">sex, maturity and age </w:t>
            </w:r>
            <w:r>
              <w:rPr>
                <w:rFonts w:ascii="Times New Roman" w:eastAsia="Calibri" w:hAnsi="Times New Roman" w:cs="Times New Roman"/>
                <w:sz w:val="20"/>
                <w:szCs w:val="20"/>
                <w:lang w:eastAsia="ar-SA"/>
              </w:rPr>
              <w:t xml:space="preserve">for </w:t>
            </w:r>
            <w:r w:rsidR="00732ED3" w:rsidRPr="00795C60">
              <w:rPr>
                <w:rFonts w:ascii="Times New Roman" w:eastAsia="Calibri" w:hAnsi="Times New Roman" w:cs="Times New Roman"/>
                <w:i/>
                <w:sz w:val="20"/>
                <w:szCs w:val="20"/>
                <w:lang w:eastAsia="ar-SA"/>
              </w:rPr>
              <w:t>Xiphias gladius</w:t>
            </w:r>
            <w:r w:rsidR="00E94796">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were not achieved</w:t>
            </w:r>
            <w:r w:rsidR="00E94796">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 xml:space="preserve">As per Work Plan, samples were obtained whenever encountered at the only fish market in Malta. </w:t>
            </w:r>
          </w:p>
          <w:p w:rsidR="00732ED3" w:rsidRPr="00795C60" w:rsidRDefault="00732ED3" w:rsidP="00FD7139">
            <w:pPr>
              <w:pStyle w:val="NoSpacing"/>
              <w:spacing w:line="276" w:lineRule="auto"/>
              <w:ind w:firstLine="45"/>
              <w:jc w:val="both"/>
              <w:rPr>
                <w:rFonts w:ascii="Times New Roman" w:eastAsia="Calibri" w:hAnsi="Times New Roman" w:cs="Times New Roman"/>
                <w:sz w:val="20"/>
                <w:szCs w:val="20"/>
                <w:lang w:eastAsia="ar-SA"/>
              </w:rPr>
            </w:pPr>
          </w:p>
          <w:p w:rsidR="006C6FF9" w:rsidRPr="00795C60" w:rsidRDefault="00921932" w:rsidP="00FD7139">
            <w:pPr>
              <w:tabs>
                <w:tab w:val="left" w:pos="1260"/>
              </w:tabs>
              <w:suppressAutoHyphens/>
              <w:spacing w:after="120"/>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As per Work Plan, d</w:t>
            </w:r>
            <w:r w:rsidR="00732ED3" w:rsidRPr="00795C60">
              <w:rPr>
                <w:rFonts w:ascii="Times New Roman" w:eastAsia="Calibri" w:hAnsi="Times New Roman" w:cs="Times New Roman"/>
                <w:sz w:val="20"/>
                <w:szCs w:val="20"/>
                <w:lang w:eastAsia="ar-SA"/>
              </w:rPr>
              <w:t>ata</w:t>
            </w:r>
            <w:r>
              <w:rPr>
                <w:rFonts w:ascii="Times New Roman" w:eastAsia="Calibri" w:hAnsi="Times New Roman" w:cs="Times New Roman"/>
                <w:sz w:val="20"/>
                <w:szCs w:val="20"/>
                <w:lang w:eastAsia="ar-SA"/>
              </w:rPr>
              <w:t xml:space="preserve"> for all other</w:t>
            </w:r>
            <w:r w:rsidR="006C6FF9" w:rsidRPr="00795C60">
              <w:rPr>
                <w:rFonts w:ascii="Times New Roman" w:eastAsia="Calibri" w:hAnsi="Times New Roman" w:cs="Times New Roman"/>
                <w:sz w:val="20"/>
                <w:szCs w:val="20"/>
                <w:lang w:eastAsia="ar-SA"/>
              </w:rPr>
              <w:t xml:space="preserve"> species in Table 1C</w:t>
            </w:r>
            <w:r w:rsidR="00B76D5A" w:rsidRPr="00795C60">
              <w:rPr>
                <w:rFonts w:ascii="Times New Roman" w:eastAsia="Calibri" w:hAnsi="Times New Roman" w:cs="Times New Roman"/>
                <w:sz w:val="20"/>
                <w:szCs w:val="20"/>
                <w:lang w:eastAsia="ar-SA"/>
              </w:rPr>
              <w:t xml:space="preserve"> was</w:t>
            </w:r>
            <w:r w:rsidR="00732ED3" w:rsidRPr="00795C60">
              <w:rPr>
                <w:rFonts w:ascii="Times New Roman" w:eastAsia="Calibri" w:hAnsi="Times New Roman" w:cs="Times New Roman"/>
                <w:sz w:val="20"/>
                <w:szCs w:val="20"/>
                <w:lang w:eastAsia="ar-SA"/>
              </w:rPr>
              <w:t xml:space="preserve"> collected concurre</w:t>
            </w:r>
            <w:r w:rsidR="00B76D5A" w:rsidRPr="00795C60">
              <w:rPr>
                <w:rFonts w:ascii="Times New Roman" w:eastAsia="Calibri" w:hAnsi="Times New Roman" w:cs="Times New Roman"/>
                <w:sz w:val="20"/>
                <w:szCs w:val="20"/>
                <w:lang w:eastAsia="ar-SA"/>
              </w:rPr>
              <w:t>ntly from metier-based sampling</w:t>
            </w:r>
            <w:r w:rsidR="006C6FF9" w:rsidRPr="00795C60">
              <w:rPr>
                <w:rFonts w:ascii="Times New Roman" w:eastAsia="Calibri" w:hAnsi="Times New Roman" w:cs="Times New Roman"/>
                <w:sz w:val="20"/>
                <w:szCs w:val="20"/>
                <w:lang w:eastAsia="ar-SA"/>
              </w:rPr>
              <w:t>,</w:t>
            </w:r>
            <w:r w:rsidR="00B76D5A" w:rsidRPr="00795C60">
              <w:rPr>
                <w:rFonts w:ascii="Times New Roman" w:eastAsia="Calibri" w:hAnsi="Times New Roman" w:cs="Times New Roman"/>
                <w:sz w:val="20"/>
                <w:szCs w:val="20"/>
                <w:lang w:eastAsia="ar-SA"/>
              </w:rPr>
              <w:t xml:space="preserve"> therefore</w:t>
            </w:r>
            <w:r w:rsidR="006C6FF9" w:rsidRPr="00795C60">
              <w:rPr>
                <w:rFonts w:ascii="Times New Roman" w:eastAsia="Calibri" w:hAnsi="Times New Roman" w:cs="Times New Roman"/>
                <w:sz w:val="20"/>
                <w:szCs w:val="20"/>
                <w:lang w:eastAsia="ar-SA"/>
              </w:rPr>
              <w:t xml:space="preserve"> measurements were</w:t>
            </w:r>
            <w:r w:rsidR="00732ED3" w:rsidRPr="00795C60">
              <w:rPr>
                <w:rFonts w:ascii="Times New Roman" w:eastAsia="Calibri" w:hAnsi="Times New Roman" w:cs="Times New Roman"/>
                <w:sz w:val="20"/>
                <w:szCs w:val="20"/>
                <w:lang w:eastAsia="ar-SA"/>
              </w:rPr>
              <w:t xml:space="preserve"> taken whenever these species </w:t>
            </w:r>
            <w:r w:rsidR="006C6FF9" w:rsidRPr="00795C60">
              <w:rPr>
                <w:rFonts w:ascii="Times New Roman" w:eastAsia="Calibri" w:hAnsi="Times New Roman" w:cs="Times New Roman"/>
                <w:sz w:val="20"/>
                <w:szCs w:val="20"/>
                <w:lang w:eastAsia="ar-SA"/>
              </w:rPr>
              <w:t>were</w:t>
            </w:r>
            <w:r w:rsidR="00732ED3" w:rsidRPr="00795C60">
              <w:rPr>
                <w:rFonts w:ascii="Times New Roman" w:eastAsia="Calibri" w:hAnsi="Times New Roman" w:cs="Times New Roman"/>
                <w:sz w:val="20"/>
                <w:szCs w:val="20"/>
                <w:lang w:eastAsia="ar-SA"/>
              </w:rPr>
              <w:t xml:space="preserve"> encountered from onboard </w:t>
            </w:r>
            <w:r w:rsidR="006C6FF9" w:rsidRPr="00795C60">
              <w:rPr>
                <w:rFonts w:ascii="Times New Roman" w:eastAsia="Calibri" w:hAnsi="Times New Roman" w:cs="Times New Roman"/>
                <w:sz w:val="20"/>
                <w:szCs w:val="20"/>
                <w:lang w:eastAsia="ar-SA"/>
              </w:rPr>
              <w:t xml:space="preserve">observations </w:t>
            </w:r>
            <w:r w:rsidR="00732ED3" w:rsidRPr="00795C60">
              <w:rPr>
                <w:rFonts w:ascii="Times New Roman" w:eastAsia="Calibri" w:hAnsi="Times New Roman" w:cs="Times New Roman"/>
                <w:sz w:val="20"/>
                <w:szCs w:val="20"/>
                <w:lang w:eastAsia="ar-SA"/>
              </w:rPr>
              <w:t>and market sampling. As a result, the p</w:t>
            </w:r>
            <w:r w:rsidR="00B76D5A" w:rsidRPr="00795C60">
              <w:rPr>
                <w:rFonts w:ascii="Times New Roman" w:eastAsia="Calibri" w:hAnsi="Times New Roman" w:cs="Times New Roman"/>
                <w:sz w:val="20"/>
                <w:szCs w:val="20"/>
                <w:lang w:eastAsia="ar-SA"/>
              </w:rPr>
              <w:t>lanned minimum number of measurements</w:t>
            </w:r>
            <w:r>
              <w:rPr>
                <w:rFonts w:ascii="Times New Roman" w:eastAsia="Calibri" w:hAnsi="Times New Roman" w:cs="Times New Roman"/>
                <w:sz w:val="20"/>
                <w:szCs w:val="20"/>
                <w:lang w:eastAsia="ar-SA"/>
              </w:rPr>
              <w:t xml:space="preserve"> was in some cases either </w:t>
            </w:r>
            <w:r w:rsidR="006C6FF9" w:rsidRPr="00795C60">
              <w:rPr>
                <w:rFonts w:ascii="Times New Roman" w:eastAsia="Calibri" w:hAnsi="Times New Roman" w:cs="Times New Roman"/>
                <w:sz w:val="20"/>
                <w:szCs w:val="20"/>
                <w:lang w:eastAsia="ar-SA"/>
              </w:rPr>
              <w:t>exceeded or not achieve</w:t>
            </w:r>
            <w:r>
              <w:rPr>
                <w:rFonts w:ascii="Times New Roman" w:eastAsia="Calibri" w:hAnsi="Times New Roman" w:cs="Times New Roman"/>
                <w:sz w:val="20"/>
                <w:szCs w:val="20"/>
                <w:lang w:eastAsia="ar-SA"/>
              </w:rPr>
              <w:t xml:space="preserve">d, as follows: </w:t>
            </w:r>
            <w:r w:rsidR="00732ED3" w:rsidRPr="00795C60">
              <w:rPr>
                <w:rFonts w:ascii="Times New Roman" w:eastAsia="Calibri" w:hAnsi="Times New Roman" w:cs="Times New Roman"/>
                <w:sz w:val="20"/>
                <w:szCs w:val="20"/>
                <w:lang w:eastAsia="ar-SA"/>
              </w:rPr>
              <w:t xml:space="preserve"> </w:t>
            </w:r>
          </w:p>
          <w:p w:rsidR="004C0764" w:rsidRPr="00795C60" w:rsidRDefault="004C0764" w:rsidP="008A0E5A">
            <w:pPr>
              <w:pStyle w:val="ListParagraph"/>
              <w:numPr>
                <w:ilvl w:val="0"/>
                <w:numId w:val="10"/>
              </w:numPr>
              <w:tabs>
                <w:tab w:val="left" w:pos="1260"/>
              </w:tabs>
              <w:suppressAutoHyphens/>
              <w:spacing w:after="120"/>
              <w:jc w:val="both"/>
              <w:rPr>
                <w:rFonts w:ascii="Times New Roman" w:eastAsia="Calibri" w:hAnsi="Times New Roman" w:cs="Times New Roman"/>
                <w:sz w:val="20"/>
                <w:szCs w:val="20"/>
                <w:lang w:eastAsia="ar-SA"/>
              </w:rPr>
            </w:pPr>
            <w:r w:rsidRPr="00795C60">
              <w:rPr>
                <w:rFonts w:ascii="Times New Roman" w:eastAsia="Calibri" w:hAnsi="Times New Roman" w:cs="Times New Roman"/>
                <w:sz w:val="20"/>
                <w:szCs w:val="20"/>
                <w:lang w:eastAsia="ar-SA"/>
              </w:rPr>
              <w:t>The number</w:t>
            </w:r>
            <w:r w:rsidR="003E221D">
              <w:rPr>
                <w:rFonts w:ascii="Times New Roman" w:eastAsia="Calibri" w:hAnsi="Times New Roman" w:cs="Times New Roman"/>
                <w:sz w:val="20"/>
                <w:szCs w:val="20"/>
                <w:lang w:eastAsia="ar-SA"/>
              </w:rPr>
              <w:t>s</w:t>
            </w:r>
            <w:r w:rsidRPr="00795C60">
              <w:rPr>
                <w:rFonts w:ascii="Times New Roman" w:eastAsia="Calibri" w:hAnsi="Times New Roman" w:cs="Times New Roman"/>
                <w:sz w:val="20"/>
                <w:szCs w:val="20"/>
                <w:lang w:eastAsia="ar-SA"/>
              </w:rPr>
              <w:t xml:space="preserve"> of </w:t>
            </w:r>
            <w:r w:rsidR="003E221D">
              <w:rPr>
                <w:rFonts w:ascii="Times New Roman" w:eastAsia="Calibri" w:hAnsi="Times New Roman" w:cs="Times New Roman"/>
                <w:sz w:val="20"/>
                <w:szCs w:val="20"/>
                <w:lang w:eastAsia="ar-SA"/>
              </w:rPr>
              <w:t>planned length, and in some cases, weight measurements were exceeded</w:t>
            </w:r>
            <w:r w:rsidRPr="00795C60">
              <w:rPr>
                <w:rFonts w:ascii="Times New Roman" w:eastAsia="Calibri" w:hAnsi="Times New Roman" w:cs="Times New Roman"/>
                <w:sz w:val="20"/>
                <w:szCs w:val="20"/>
                <w:lang w:eastAsia="ar-SA"/>
              </w:rPr>
              <w:t xml:space="preserve"> for the following species: </w:t>
            </w:r>
            <w:r w:rsidR="00732ED3" w:rsidRPr="00795C60">
              <w:rPr>
                <w:rFonts w:ascii="Times New Roman" w:eastAsia="Calibri" w:hAnsi="Times New Roman" w:cs="Times New Roman"/>
                <w:i/>
                <w:sz w:val="20"/>
                <w:szCs w:val="20"/>
                <w:lang w:eastAsia="ar-SA"/>
              </w:rPr>
              <w:t>Merluccius merluccius</w:t>
            </w:r>
            <w:r w:rsidR="00732ED3" w:rsidRPr="00795C60">
              <w:rPr>
                <w:rFonts w:ascii="Times New Roman" w:eastAsia="Calibri" w:hAnsi="Times New Roman" w:cs="Times New Roman"/>
                <w:sz w:val="20"/>
                <w:szCs w:val="20"/>
                <w:lang w:eastAsia="ar-SA"/>
              </w:rPr>
              <w:t xml:space="preserve">, </w:t>
            </w:r>
            <w:r w:rsidR="00732ED3" w:rsidRPr="00795C60">
              <w:rPr>
                <w:rFonts w:ascii="Times New Roman" w:eastAsia="Calibri" w:hAnsi="Times New Roman" w:cs="Times New Roman"/>
                <w:i/>
                <w:sz w:val="20"/>
                <w:szCs w:val="20"/>
                <w:lang w:eastAsia="ar-SA"/>
              </w:rPr>
              <w:t>Mullus barbatus</w:t>
            </w:r>
            <w:r w:rsidR="00732ED3" w:rsidRPr="00795C60">
              <w:rPr>
                <w:rFonts w:ascii="Times New Roman" w:eastAsia="Calibri" w:hAnsi="Times New Roman" w:cs="Times New Roman"/>
                <w:sz w:val="20"/>
                <w:szCs w:val="20"/>
                <w:lang w:eastAsia="ar-SA"/>
              </w:rPr>
              <w:t xml:space="preserve"> and </w:t>
            </w:r>
            <w:r w:rsidR="00732ED3" w:rsidRPr="00795C60">
              <w:rPr>
                <w:rFonts w:ascii="Times New Roman" w:eastAsia="Calibri" w:hAnsi="Times New Roman" w:cs="Times New Roman"/>
                <w:i/>
                <w:sz w:val="20"/>
                <w:szCs w:val="20"/>
                <w:lang w:eastAsia="ar-SA"/>
              </w:rPr>
              <w:t>Mullus surmuletus, Raja clavata, Sardinella aurita, Scomber japonicas</w:t>
            </w:r>
            <w:r w:rsidRPr="00795C60">
              <w:rPr>
                <w:rFonts w:ascii="Times New Roman" w:eastAsia="Calibri" w:hAnsi="Times New Roman" w:cs="Times New Roman"/>
                <w:i/>
                <w:sz w:val="20"/>
                <w:szCs w:val="20"/>
                <w:lang w:eastAsia="ar-SA"/>
              </w:rPr>
              <w:t xml:space="preserve">, </w:t>
            </w:r>
            <w:r w:rsidR="00732ED3" w:rsidRPr="00795C60">
              <w:rPr>
                <w:rFonts w:ascii="Times New Roman" w:eastAsia="Calibri" w:hAnsi="Times New Roman" w:cs="Times New Roman"/>
                <w:i/>
                <w:sz w:val="20"/>
                <w:szCs w:val="20"/>
                <w:lang w:eastAsia="ar-SA"/>
              </w:rPr>
              <w:t>Trachurus trachurus</w:t>
            </w:r>
            <w:r w:rsidRPr="00795C60">
              <w:rPr>
                <w:rFonts w:ascii="Times New Roman" w:eastAsia="Calibri" w:hAnsi="Times New Roman" w:cs="Times New Roman"/>
                <w:i/>
                <w:sz w:val="20"/>
                <w:szCs w:val="20"/>
                <w:lang w:eastAsia="ar-SA"/>
              </w:rPr>
              <w:t>,</w:t>
            </w:r>
            <w:r w:rsidR="00EE36C2">
              <w:rPr>
                <w:rFonts w:ascii="Times New Roman" w:eastAsia="Calibri" w:hAnsi="Times New Roman" w:cs="Times New Roman"/>
                <w:i/>
                <w:sz w:val="20"/>
                <w:szCs w:val="20"/>
                <w:lang w:eastAsia="ar-SA"/>
              </w:rPr>
              <w:t xml:space="preserve"> </w:t>
            </w:r>
            <w:r w:rsidR="00732ED3" w:rsidRPr="00795C60">
              <w:rPr>
                <w:rFonts w:ascii="Times New Roman" w:eastAsia="Calibri" w:hAnsi="Times New Roman" w:cs="Times New Roman"/>
                <w:i/>
                <w:sz w:val="20"/>
                <w:szCs w:val="20"/>
                <w:lang w:eastAsia="ar-SA"/>
              </w:rPr>
              <w:t>Nephrops norvegicus</w:t>
            </w:r>
            <w:r w:rsidR="00732ED3" w:rsidRPr="00795C60">
              <w:rPr>
                <w:rFonts w:ascii="Times New Roman" w:eastAsia="Calibri" w:hAnsi="Times New Roman" w:cs="Times New Roman"/>
                <w:sz w:val="20"/>
                <w:szCs w:val="20"/>
                <w:lang w:eastAsia="ar-SA"/>
              </w:rPr>
              <w:t xml:space="preserve"> and </w:t>
            </w:r>
            <w:r w:rsidR="00732ED3" w:rsidRPr="00795C60">
              <w:rPr>
                <w:rFonts w:ascii="Times New Roman" w:eastAsia="Calibri" w:hAnsi="Times New Roman" w:cs="Times New Roman"/>
                <w:i/>
                <w:sz w:val="20"/>
                <w:szCs w:val="20"/>
                <w:lang w:eastAsia="ar-SA"/>
              </w:rPr>
              <w:t>Parapenaeus longirostris</w:t>
            </w:r>
            <w:r w:rsidRPr="00795C60">
              <w:rPr>
                <w:rFonts w:ascii="Times New Roman" w:eastAsia="Calibri" w:hAnsi="Times New Roman" w:cs="Times New Roman"/>
                <w:sz w:val="20"/>
                <w:szCs w:val="20"/>
                <w:lang w:eastAsia="ar-SA"/>
              </w:rPr>
              <w:t xml:space="preserve">. </w:t>
            </w:r>
          </w:p>
          <w:p w:rsidR="002F3E0E" w:rsidRPr="00795C60" w:rsidRDefault="00732ED3" w:rsidP="008A0E5A">
            <w:pPr>
              <w:pStyle w:val="ListParagraph"/>
              <w:numPr>
                <w:ilvl w:val="0"/>
                <w:numId w:val="10"/>
              </w:numPr>
              <w:tabs>
                <w:tab w:val="left" w:pos="1260"/>
              </w:tabs>
              <w:suppressAutoHyphens/>
              <w:spacing w:after="120"/>
              <w:jc w:val="both"/>
              <w:rPr>
                <w:rFonts w:ascii="Times New Roman" w:eastAsia="Calibri" w:hAnsi="Times New Roman" w:cs="Times New Roman"/>
                <w:sz w:val="20"/>
                <w:szCs w:val="20"/>
                <w:lang w:eastAsia="ar-SA"/>
              </w:rPr>
            </w:pPr>
            <w:r w:rsidRPr="00795C60">
              <w:rPr>
                <w:rFonts w:ascii="Times New Roman" w:eastAsia="Calibri" w:hAnsi="Times New Roman" w:cs="Times New Roman"/>
                <w:sz w:val="20"/>
                <w:szCs w:val="20"/>
                <w:lang w:eastAsia="ar-SA"/>
              </w:rPr>
              <w:t xml:space="preserve">On the </w:t>
            </w:r>
            <w:r w:rsidR="003E221D">
              <w:rPr>
                <w:rFonts w:ascii="Times New Roman" w:eastAsia="Calibri" w:hAnsi="Times New Roman" w:cs="Times New Roman"/>
                <w:sz w:val="20"/>
                <w:szCs w:val="20"/>
                <w:lang w:eastAsia="ar-SA"/>
              </w:rPr>
              <w:t xml:space="preserve">other hand, the planned </w:t>
            </w:r>
            <w:r w:rsidRPr="00795C60">
              <w:rPr>
                <w:rFonts w:ascii="Times New Roman" w:eastAsia="Calibri" w:hAnsi="Times New Roman" w:cs="Times New Roman"/>
                <w:sz w:val="20"/>
                <w:szCs w:val="20"/>
                <w:lang w:eastAsia="ar-SA"/>
              </w:rPr>
              <w:t>number</w:t>
            </w:r>
            <w:r w:rsidR="003E221D">
              <w:rPr>
                <w:rFonts w:ascii="Times New Roman" w:eastAsia="Calibri" w:hAnsi="Times New Roman" w:cs="Times New Roman"/>
                <w:sz w:val="20"/>
                <w:szCs w:val="20"/>
                <w:lang w:eastAsia="ar-SA"/>
              </w:rPr>
              <w:t>s</w:t>
            </w:r>
            <w:r w:rsidRPr="00795C60">
              <w:rPr>
                <w:rFonts w:ascii="Times New Roman" w:eastAsia="Calibri" w:hAnsi="Times New Roman" w:cs="Times New Roman"/>
                <w:sz w:val="20"/>
                <w:szCs w:val="20"/>
                <w:lang w:eastAsia="ar-SA"/>
              </w:rPr>
              <w:t xml:space="preserve"> of measurements </w:t>
            </w:r>
            <w:r w:rsidR="003E221D">
              <w:rPr>
                <w:rFonts w:ascii="Times New Roman" w:eastAsia="Calibri" w:hAnsi="Times New Roman" w:cs="Times New Roman"/>
                <w:sz w:val="20"/>
                <w:szCs w:val="20"/>
                <w:lang w:eastAsia="ar-SA"/>
              </w:rPr>
              <w:t>for other parameters for</w:t>
            </w:r>
            <w:r w:rsidR="006C6FF9" w:rsidRPr="00795C60">
              <w:rPr>
                <w:rFonts w:ascii="Times New Roman" w:eastAsia="Calibri" w:hAnsi="Times New Roman" w:cs="Times New Roman"/>
                <w:sz w:val="20"/>
                <w:szCs w:val="20"/>
                <w:lang w:eastAsia="ar-SA"/>
              </w:rPr>
              <w:t xml:space="preserve"> </w:t>
            </w:r>
            <w:r w:rsidRPr="00795C60">
              <w:rPr>
                <w:rFonts w:ascii="Times New Roman" w:eastAsia="Calibri" w:hAnsi="Times New Roman" w:cs="Times New Roman"/>
                <w:i/>
                <w:sz w:val="20"/>
                <w:szCs w:val="20"/>
                <w:lang w:eastAsia="ar-SA"/>
              </w:rPr>
              <w:t xml:space="preserve">Merluccius </w:t>
            </w:r>
            <w:r w:rsidRPr="00795C60">
              <w:rPr>
                <w:rFonts w:ascii="Times New Roman" w:eastAsia="Calibri" w:hAnsi="Times New Roman" w:cs="Times New Roman"/>
                <w:i/>
                <w:sz w:val="20"/>
                <w:szCs w:val="20"/>
                <w:lang w:eastAsia="ar-SA"/>
              </w:rPr>
              <w:lastRenderedPageBreak/>
              <w:t>merluccius</w:t>
            </w:r>
            <w:r w:rsidRPr="00795C60">
              <w:rPr>
                <w:rFonts w:ascii="Times New Roman" w:eastAsia="Calibri" w:hAnsi="Times New Roman" w:cs="Times New Roman"/>
                <w:sz w:val="20"/>
                <w:szCs w:val="20"/>
                <w:lang w:eastAsia="ar-SA"/>
              </w:rPr>
              <w:t xml:space="preserve">, </w:t>
            </w:r>
            <w:r w:rsidRPr="00795C60">
              <w:rPr>
                <w:rFonts w:ascii="Times New Roman" w:eastAsia="Calibri" w:hAnsi="Times New Roman" w:cs="Times New Roman"/>
                <w:i/>
                <w:sz w:val="20"/>
                <w:szCs w:val="20"/>
                <w:lang w:eastAsia="ar-SA"/>
              </w:rPr>
              <w:t>Mullus barbatus</w:t>
            </w:r>
            <w:r w:rsidR="006C6FF9" w:rsidRPr="00795C60">
              <w:rPr>
                <w:rFonts w:ascii="Times New Roman" w:eastAsia="Calibri" w:hAnsi="Times New Roman" w:cs="Times New Roman"/>
                <w:sz w:val="20"/>
                <w:szCs w:val="20"/>
                <w:lang w:eastAsia="ar-SA"/>
              </w:rPr>
              <w:t xml:space="preserve">, </w:t>
            </w:r>
            <w:r w:rsidRPr="00795C60">
              <w:rPr>
                <w:rFonts w:ascii="Times New Roman" w:eastAsia="Calibri" w:hAnsi="Times New Roman" w:cs="Times New Roman"/>
                <w:i/>
                <w:sz w:val="20"/>
                <w:szCs w:val="20"/>
                <w:lang w:eastAsia="ar-SA"/>
              </w:rPr>
              <w:t>Mullus surmuletus</w:t>
            </w:r>
            <w:r w:rsidRPr="00795C60">
              <w:rPr>
                <w:rFonts w:ascii="Times New Roman" w:eastAsia="Calibri" w:hAnsi="Times New Roman" w:cs="Times New Roman"/>
                <w:sz w:val="20"/>
                <w:szCs w:val="20"/>
                <w:lang w:eastAsia="ar-SA"/>
              </w:rPr>
              <w:t xml:space="preserve"> </w:t>
            </w:r>
            <w:r w:rsidR="006C6FF9" w:rsidRPr="00795C60">
              <w:rPr>
                <w:rFonts w:ascii="Times New Roman" w:eastAsia="Calibri" w:hAnsi="Times New Roman" w:cs="Times New Roman"/>
                <w:sz w:val="20"/>
                <w:szCs w:val="20"/>
                <w:lang w:eastAsia="ar-SA"/>
              </w:rPr>
              <w:t xml:space="preserve">and </w:t>
            </w:r>
            <w:r w:rsidR="006C6FF9" w:rsidRPr="00795C60">
              <w:rPr>
                <w:rFonts w:ascii="Times New Roman" w:eastAsia="Calibri" w:hAnsi="Times New Roman" w:cs="Times New Roman"/>
                <w:i/>
                <w:sz w:val="20"/>
                <w:szCs w:val="20"/>
                <w:lang w:eastAsia="ar-SA"/>
              </w:rPr>
              <w:t>Raja clavata</w:t>
            </w:r>
            <w:r w:rsidR="006C6FF9" w:rsidRPr="00795C60">
              <w:rPr>
                <w:rFonts w:ascii="Times New Roman" w:eastAsia="Calibri" w:hAnsi="Times New Roman" w:cs="Times New Roman"/>
                <w:sz w:val="20"/>
                <w:szCs w:val="20"/>
                <w:lang w:eastAsia="ar-SA"/>
              </w:rPr>
              <w:t xml:space="preserve"> </w:t>
            </w:r>
            <w:r w:rsidR="003E221D">
              <w:rPr>
                <w:rFonts w:ascii="Times New Roman" w:eastAsia="Calibri" w:hAnsi="Times New Roman" w:cs="Times New Roman"/>
                <w:sz w:val="20"/>
                <w:szCs w:val="20"/>
                <w:lang w:eastAsia="ar-SA"/>
              </w:rPr>
              <w:t>were</w:t>
            </w:r>
            <w:r w:rsidRPr="00795C60">
              <w:rPr>
                <w:rFonts w:ascii="Times New Roman" w:eastAsia="Calibri" w:hAnsi="Times New Roman" w:cs="Times New Roman"/>
                <w:sz w:val="20"/>
                <w:szCs w:val="20"/>
                <w:lang w:eastAsia="ar-SA"/>
              </w:rPr>
              <w:t xml:space="preserve"> not achieved.</w:t>
            </w:r>
            <w:r w:rsidR="002F3E0E" w:rsidRPr="00795C60">
              <w:rPr>
                <w:rFonts w:ascii="Times New Roman" w:eastAsia="Calibri" w:hAnsi="Times New Roman" w:cs="Times New Roman"/>
                <w:sz w:val="20"/>
                <w:szCs w:val="20"/>
                <w:lang w:eastAsia="ar-SA"/>
              </w:rPr>
              <w:t xml:space="preserve"> As per Work Plan, sampling of trawling was carried out via both onboard observations and market sampling, with t</w:t>
            </w:r>
            <w:r w:rsidR="004C0764" w:rsidRPr="00795C60">
              <w:rPr>
                <w:rFonts w:ascii="Times New Roman" w:eastAsia="Calibri" w:hAnsi="Times New Roman" w:cs="Times New Roman"/>
                <w:sz w:val="20"/>
                <w:szCs w:val="20"/>
                <w:lang w:eastAsia="ar-SA"/>
              </w:rPr>
              <w:t xml:space="preserve">he majority </w:t>
            </w:r>
            <w:r w:rsidR="002F3E0E" w:rsidRPr="00795C60">
              <w:rPr>
                <w:rFonts w:ascii="Times New Roman" w:eastAsia="Calibri" w:hAnsi="Times New Roman" w:cs="Times New Roman"/>
                <w:sz w:val="20"/>
                <w:szCs w:val="20"/>
                <w:lang w:eastAsia="ar-SA"/>
              </w:rPr>
              <w:t>of trips being sampled at sea (due to the need to sample discards). Five trips were sampled from market, however few individuals of these species were caught. This shortcoming was mitigated by measurements collected from the MEDITS survey.</w:t>
            </w:r>
          </w:p>
          <w:p w:rsidR="00732ED3" w:rsidRPr="003E221D" w:rsidRDefault="003E221D" w:rsidP="008A0E5A">
            <w:pPr>
              <w:pStyle w:val="ListParagraph"/>
              <w:numPr>
                <w:ilvl w:val="0"/>
                <w:numId w:val="10"/>
              </w:numPr>
              <w:tabs>
                <w:tab w:val="left" w:pos="1260"/>
              </w:tabs>
              <w:suppressAutoHyphens/>
              <w:spacing w:after="120"/>
              <w:jc w:val="both"/>
              <w:rPr>
                <w:rFonts w:ascii="Times New Roman" w:eastAsia="Calibri" w:hAnsi="Times New Roman" w:cs="Times New Roman"/>
                <w:sz w:val="20"/>
                <w:szCs w:val="20"/>
                <w:lang w:eastAsia="ar-SA"/>
              </w:rPr>
            </w:pPr>
            <w:r w:rsidRPr="003E221D">
              <w:rPr>
                <w:rFonts w:ascii="Times New Roman" w:eastAsia="Calibri" w:hAnsi="Times New Roman" w:cs="Times New Roman"/>
                <w:sz w:val="20"/>
                <w:szCs w:val="20"/>
                <w:lang w:eastAsia="ar-SA"/>
              </w:rPr>
              <w:t>The planned numbers of weight</w:t>
            </w:r>
            <w:r w:rsidR="005561BF" w:rsidRPr="003E221D">
              <w:rPr>
                <w:rFonts w:ascii="Times New Roman" w:eastAsia="Calibri" w:hAnsi="Times New Roman" w:cs="Times New Roman"/>
                <w:sz w:val="20"/>
                <w:szCs w:val="20"/>
                <w:lang w:eastAsia="ar-SA"/>
              </w:rPr>
              <w:t>, sex a</w:t>
            </w:r>
            <w:r w:rsidR="00732ED3" w:rsidRPr="003E221D">
              <w:rPr>
                <w:rFonts w:ascii="Times New Roman" w:eastAsia="Calibri" w:hAnsi="Times New Roman" w:cs="Times New Roman"/>
                <w:sz w:val="20"/>
                <w:szCs w:val="20"/>
                <w:lang w:eastAsia="ar-SA"/>
              </w:rPr>
              <w:t xml:space="preserve">nd maturity </w:t>
            </w:r>
            <w:r>
              <w:rPr>
                <w:rFonts w:ascii="Times New Roman" w:eastAsia="Calibri" w:hAnsi="Times New Roman" w:cs="Times New Roman"/>
                <w:sz w:val="20"/>
                <w:szCs w:val="20"/>
                <w:lang w:eastAsia="ar-SA"/>
              </w:rPr>
              <w:t>measurements were not achieved</w:t>
            </w:r>
            <w:r w:rsidR="00732ED3" w:rsidRPr="003E221D">
              <w:rPr>
                <w:rFonts w:ascii="Times New Roman" w:eastAsia="Calibri" w:hAnsi="Times New Roman" w:cs="Times New Roman"/>
                <w:sz w:val="20"/>
                <w:szCs w:val="20"/>
                <w:lang w:eastAsia="ar-SA"/>
              </w:rPr>
              <w:t xml:space="preserve"> for</w:t>
            </w:r>
            <w:r w:rsidR="002F3E0E" w:rsidRPr="003E221D">
              <w:rPr>
                <w:rFonts w:ascii="Times New Roman" w:eastAsia="Calibri" w:hAnsi="Times New Roman" w:cs="Times New Roman"/>
                <w:i/>
                <w:sz w:val="20"/>
                <w:szCs w:val="20"/>
                <w:lang w:eastAsia="ar-SA"/>
              </w:rPr>
              <w:t xml:space="preserve"> </w:t>
            </w:r>
            <w:r w:rsidR="00732ED3" w:rsidRPr="003E221D">
              <w:rPr>
                <w:rFonts w:ascii="Times New Roman" w:eastAsia="Calibri" w:hAnsi="Times New Roman" w:cs="Times New Roman"/>
                <w:i/>
                <w:sz w:val="20"/>
                <w:szCs w:val="20"/>
                <w:lang w:eastAsia="ar-SA"/>
              </w:rPr>
              <w:t xml:space="preserve">Scomber japonicus </w:t>
            </w:r>
            <w:r w:rsidR="00732ED3" w:rsidRPr="003E221D">
              <w:rPr>
                <w:rFonts w:ascii="Times New Roman" w:eastAsia="Calibri" w:hAnsi="Times New Roman" w:cs="Times New Roman"/>
                <w:sz w:val="20"/>
                <w:szCs w:val="20"/>
                <w:lang w:eastAsia="ar-SA"/>
              </w:rPr>
              <w:t xml:space="preserve">and </w:t>
            </w:r>
            <w:r w:rsidR="00732ED3" w:rsidRPr="003E221D">
              <w:rPr>
                <w:rFonts w:ascii="Times New Roman" w:eastAsia="Calibri" w:hAnsi="Times New Roman" w:cs="Times New Roman"/>
                <w:i/>
                <w:sz w:val="20"/>
                <w:szCs w:val="20"/>
                <w:lang w:eastAsia="ar-SA"/>
              </w:rPr>
              <w:t>Sardinella aurita.</w:t>
            </w:r>
            <w:r w:rsidR="00732ED3" w:rsidRPr="003E221D">
              <w:rPr>
                <w:rFonts w:ascii="Times New Roman" w:eastAsia="Calibri" w:hAnsi="Times New Roman" w:cs="Times New Roman"/>
                <w:sz w:val="20"/>
                <w:szCs w:val="20"/>
                <w:lang w:eastAsia="ar-SA"/>
              </w:rPr>
              <w:t xml:space="preserve"> The</w:t>
            </w:r>
            <w:r w:rsidR="005561BF" w:rsidRPr="003E221D">
              <w:rPr>
                <w:rFonts w:ascii="Times New Roman" w:eastAsia="Calibri" w:hAnsi="Times New Roman" w:cs="Times New Roman"/>
                <w:sz w:val="20"/>
                <w:szCs w:val="20"/>
                <w:lang w:eastAsia="ar-SA"/>
              </w:rPr>
              <w:t>se</w:t>
            </w:r>
            <w:r w:rsidR="00732ED3" w:rsidRPr="003E221D">
              <w:rPr>
                <w:rFonts w:ascii="Times New Roman" w:eastAsia="Calibri" w:hAnsi="Times New Roman" w:cs="Times New Roman"/>
                <w:sz w:val="20"/>
                <w:szCs w:val="20"/>
                <w:lang w:eastAsia="ar-SA"/>
              </w:rPr>
              <w:t xml:space="preserve"> species are mostly caught </w:t>
            </w:r>
            <w:r w:rsidR="005561BF" w:rsidRPr="003E221D">
              <w:rPr>
                <w:rFonts w:ascii="Times New Roman" w:eastAsia="Calibri" w:hAnsi="Times New Roman" w:cs="Times New Roman"/>
                <w:sz w:val="20"/>
                <w:szCs w:val="20"/>
                <w:lang w:eastAsia="ar-SA"/>
              </w:rPr>
              <w:t xml:space="preserve">by </w:t>
            </w:r>
            <w:r w:rsidR="00732ED3" w:rsidRPr="003E221D">
              <w:rPr>
                <w:rFonts w:ascii="Times New Roman" w:eastAsia="Calibri" w:hAnsi="Times New Roman" w:cs="Times New Roman"/>
                <w:sz w:val="20"/>
                <w:szCs w:val="20"/>
                <w:lang w:eastAsia="ar-SA"/>
              </w:rPr>
              <w:t xml:space="preserve">purse </w:t>
            </w:r>
            <w:r w:rsidR="005561BF" w:rsidRPr="003E221D">
              <w:rPr>
                <w:rFonts w:ascii="Times New Roman" w:eastAsia="Calibri" w:hAnsi="Times New Roman" w:cs="Times New Roman"/>
                <w:sz w:val="20"/>
                <w:szCs w:val="20"/>
                <w:lang w:eastAsia="ar-SA"/>
              </w:rPr>
              <w:t xml:space="preserve">seiners, which are </w:t>
            </w:r>
            <w:r w:rsidR="00732ED3" w:rsidRPr="003E221D">
              <w:rPr>
                <w:rFonts w:ascii="Times New Roman" w:eastAsia="Calibri" w:hAnsi="Times New Roman" w:cs="Times New Roman"/>
                <w:sz w:val="20"/>
                <w:szCs w:val="20"/>
                <w:lang w:eastAsia="ar-SA"/>
              </w:rPr>
              <w:t xml:space="preserve">sampled </w:t>
            </w:r>
            <w:r w:rsidR="005561BF" w:rsidRPr="003E221D">
              <w:rPr>
                <w:rFonts w:ascii="Times New Roman" w:eastAsia="Calibri" w:hAnsi="Times New Roman" w:cs="Times New Roman"/>
                <w:sz w:val="20"/>
                <w:szCs w:val="20"/>
                <w:lang w:eastAsia="ar-SA"/>
              </w:rPr>
              <w:t>via both onboard observation</w:t>
            </w:r>
            <w:r w:rsidR="00732ED3" w:rsidRPr="003E221D">
              <w:rPr>
                <w:rFonts w:ascii="Times New Roman" w:eastAsia="Calibri" w:hAnsi="Times New Roman" w:cs="Times New Roman"/>
                <w:sz w:val="20"/>
                <w:szCs w:val="20"/>
                <w:lang w:eastAsia="ar-SA"/>
              </w:rPr>
              <w:t xml:space="preserve"> and </w:t>
            </w:r>
            <w:r w:rsidR="005561BF" w:rsidRPr="003E221D">
              <w:rPr>
                <w:rFonts w:ascii="Times New Roman" w:eastAsia="Calibri" w:hAnsi="Times New Roman" w:cs="Times New Roman"/>
                <w:sz w:val="20"/>
                <w:szCs w:val="20"/>
                <w:lang w:eastAsia="ar-SA"/>
              </w:rPr>
              <w:t>from market sampling. Few individuals of these species were encountered</w:t>
            </w:r>
            <w:r w:rsidR="00732ED3" w:rsidRPr="003E221D">
              <w:rPr>
                <w:rFonts w:ascii="Times New Roman" w:eastAsia="Calibri" w:hAnsi="Times New Roman" w:cs="Times New Roman"/>
                <w:sz w:val="20"/>
                <w:szCs w:val="20"/>
                <w:lang w:eastAsia="ar-SA"/>
              </w:rPr>
              <w:t xml:space="preserve"> </w:t>
            </w:r>
            <w:r w:rsidR="004C0764" w:rsidRPr="003E221D">
              <w:rPr>
                <w:rFonts w:ascii="Times New Roman" w:eastAsia="Calibri" w:hAnsi="Times New Roman" w:cs="Times New Roman"/>
                <w:sz w:val="20"/>
                <w:szCs w:val="20"/>
                <w:lang w:eastAsia="ar-SA"/>
              </w:rPr>
              <w:t>in the trips sa</w:t>
            </w:r>
            <w:r w:rsidR="005561BF" w:rsidRPr="003E221D">
              <w:rPr>
                <w:rFonts w:ascii="Times New Roman" w:eastAsia="Calibri" w:hAnsi="Times New Roman" w:cs="Times New Roman"/>
                <w:sz w:val="20"/>
                <w:szCs w:val="20"/>
                <w:lang w:eastAsia="ar-SA"/>
              </w:rPr>
              <w:t>mpled from the</w:t>
            </w:r>
            <w:r w:rsidR="004C0764" w:rsidRPr="003E221D">
              <w:rPr>
                <w:rFonts w:ascii="Times New Roman" w:eastAsia="Calibri" w:hAnsi="Times New Roman" w:cs="Times New Roman"/>
                <w:sz w:val="20"/>
                <w:szCs w:val="20"/>
                <w:lang w:eastAsia="ar-SA"/>
              </w:rPr>
              <w:t xml:space="preserve"> market. </w:t>
            </w:r>
            <w:r w:rsidR="005561BF" w:rsidRPr="003E221D">
              <w:rPr>
                <w:rFonts w:ascii="Times New Roman" w:eastAsia="Calibri" w:hAnsi="Times New Roman" w:cs="Times New Roman"/>
                <w:sz w:val="20"/>
                <w:szCs w:val="20"/>
                <w:lang w:eastAsia="ar-SA"/>
              </w:rPr>
              <w:t>Data for these species are</w:t>
            </w:r>
            <w:r w:rsidR="00732ED3" w:rsidRPr="003E221D">
              <w:rPr>
                <w:rFonts w:ascii="Times New Roman" w:eastAsia="Calibri" w:hAnsi="Times New Roman" w:cs="Times New Roman"/>
                <w:sz w:val="20"/>
                <w:szCs w:val="20"/>
                <w:lang w:eastAsia="ar-SA"/>
              </w:rPr>
              <w:t xml:space="preserve"> collected solely through metier-based sampling.</w:t>
            </w:r>
          </w:p>
          <w:p w:rsidR="00FC14A9" w:rsidRPr="00795C60" w:rsidRDefault="00732ED3" w:rsidP="008A0E5A">
            <w:pPr>
              <w:pStyle w:val="ListParagraph"/>
              <w:numPr>
                <w:ilvl w:val="0"/>
                <w:numId w:val="10"/>
              </w:numPr>
              <w:tabs>
                <w:tab w:val="left" w:pos="1260"/>
              </w:tabs>
              <w:suppressAutoHyphens/>
              <w:spacing w:after="120"/>
              <w:jc w:val="both"/>
              <w:rPr>
                <w:rFonts w:ascii="Times New Roman" w:eastAsia="Calibri" w:hAnsi="Times New Roman" w:cs="Times New Roman"/>
                <w:sz w:val="20"/>
                <w:szCs w:val="20"/>
                <w:lang w:eastAsia="ar-SA"/>
              </w:rPr>
            </w:pPr>
            <w:r w:rsidRPr="00795C60">
              <w:rPr>
                <w:rFonts w:ascii="Times New Roman" w:eastAsia="Calibri" w:hAnsi="Times New Roman" w:cs="Times New Roman"/>
                <w:sz w:val="20"/>
                <w:szCs w:val="20"/>
                <w:lang w:eastAsia="ar-SA"/>
              </w:rPr>
              <w:t xml:space="preserve">The </w:t>
            </w:r>
            <w:r w:rsidR="003E221D">
              <w:rPr>
                <w:rFonts w:ascii="Times New Roman" w:eastAsia="Calibri" w:hAnsi="Times New Roman" w:cs="Times New Roman"/>
                <w:sz w:val="20"/>
                <w:szCs w:val="20"/>
                <w:lang w:eastAsia="ar-SA"/>
              </w:rPr>
              <w:t>planned minimum numbers of measurements</w:t>
            </w:r>
            <w:r w:rsidRPr="00795C60">
              <w:rPr>
                <w:rFonts w:ascii="Times New Roman" w:eastAsia="Calibri" w:hAnsi="Times New Roman" w:cs="Times New Roman"/>
                <w:sz w:val="20"/>
                <w:szCs w:val="20"/>
                <w:lang w:eastAsia="ar-SA"/>
              </w:rPr>
              <w:t xml:space="preserve"> </w:t>
            </w:r>
            <w:r w:rsidR="005561BF" w:rsidRPr="00795C60">
              <w:rPr>
                <w:rFonts w:ascii="Times New Roman" w:eastAsia="Calibri" w:hAnsi="Times New Roman" w:cs="Times New Roman"/>
                <w:sz w:val="20"/>
                <w:szCs w:val="20"/>
                <w:lang w:eastAsia="ar-SA"/>
              </w:rPr>
              <w:t>from the MEDITS s</w:t>
            </w:r>
            <w:r w:rsidR="003E221D">
              <w:rPr>
                <w:rFonts w:ascii="Times New Roman" w:eastAsia="Calibri" w:hAnsi="Times New Roman" w:cs="Times New Roman"/>
                <w:sz w:val="20"/>
                <w:szCs w:val="20"/>
                <w:lang w:eastAsia="ar-SA"/>
              </w:rPr>
              <w:t>urvey were</w:t>
            </w:r>
            <w:r w:rsidR="005561BF" w:rsidRPr="00795C60">
              <w:rPr>
                <w:rFonts w:ascii="Times New Roman" w:eastAsia="Calibri" w:hAnsi="Times New Roman" w:cs="Times New Roman"/>
                <w:sz w:val="20"/>
                <w:szCs w:val="20"/>
                <w:lang w:eastAsia="ar-SA"/>
              </w:rPr>
              <w:t xml:space="preserve">, in some cases, not achieved or exceeded. </w:t>
            </w:r>
            <w:r w:rsidRPr="00795C60">
              <w:rPr>
                <w:rFonts w:ascii="Times New Roman" w:eastAsia="Calibri" w:hAnsi="Times New Roman" w:cs="Times New Roman"/>
                <w:sz w:val="20"/>
                <w:szCs w:val="20"/>
                <w:lang w:eastAsia="ar-SA"/>
              </w:rPr>
              <w:t>As indicated in Table 1C, samples from surveys are collected as per MEDITS protocol and the number may vary depending on catches.</w:t>
            </w:r>
          </w:p>
          <w:p w:rsidR="008F6DE5" w:rsidRPr="00795C60" w:rsidRDefault="008F6DE5" w:rsidP="00FD7139">
            <w:pPr>
              <w:pStyle w:val="ListParagraph"/>
              <w:tabs>
                <w:tab w:val="left" w:pos="1260"/>
              </w:tabs>
              <w:suppressAutoHyphens/>
              <w:spacing w:after="120"/>
              <w:jc w:val="both"/>
              <w:rPr>
                <w:rFonts w:ascii="Times New Roman" w:eastAsia="Calibri" w:hAnsi="Times New Roman" w:cs="Times New Roman"/>
                <w:sz w:val="20"/>
                <w:szCs w:val="20"/>
                <w:lang w:eastAsia="ar-SA"/>
              </w:rPr>
            </w:pPr>
          </w:p>
          <w:p w:rsidR="00FD5C66" w:rsidRPr="00795C60" w:rsidRDefault="00FD5C66" w:rsidP="00FD7139">
            <w:pPr>
              <w:numPr>
                <w:ilvl w:val="0"/>
                <w:numId w:val="2"/>
              </w:numPr>
              <w:suppressAutoHyphens/>
              <w:spacing w:before="120" w:after="120"/>
              <w:ind w:left="326" w:hanging="284"/>
              <w:contextualSpacing/>
              <w:jc w:val="both"/>
              <w:rPr>
                <w:rFonts w:ascii="Times New Roman" w:eastAsia="Times New Roman" w:hAnsi="Times New Roman" w:cs="Times New Roman"/>
                <w:bCs/>
                <w:noProof/>
                <w:sz w:val="20"/>
                <w:szCs w:val="20"/>
                <w:lang w:val="en-US" w:eastAsia="en-GB"/>
              </w:rPr>
            </w:pPr>
            <w:r w:rsidRPr="00795C60">
              <w:rPr>
                <w:rFonts w:ascii="Times New Roman" w:eastAsia="Times New Roman" w:hAnsi="Times New Roman" w:cs="Times New Roman"/>
                <w:bCs/>
                <w:noProof/>
                <w:sz w:val="20"/>
                <w:szCs w:val="20"/>
                <w:lang w:val="en-US" w:eastAsia="en-GB"/>
              </w:rPr>
              <w:t>Actions to avoid deviations.</w:t>
            </w:r>
          </w:p>
          <w:p w:rsidR="00A23DDF" w:rsidRPr="00795C60" w:rsidRDefault="008A0E5A" w:rsidP="00FD7139">
            <w:pPr>
              <w:suppressAutoHyphens/>
              <w:spacing w:after="120"/>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(For point 2): </w:t>
            </w:r>
            <w:r w:rsidR="00A23DDF" w:rsidRPr="00795C60">
              <w:rPr>
                <w:rFonts w:ascii="Times New Roman" w:eastAsia="Calibri" w:hAnsi="Times New Roman" w:cs="Times New Roman"/>
                <w:sz w:val="20"/>
                <w:szCs w:val="20"/>
                <w:lang w:eastAsia="ar-SA"/>
              </w:rPr>
              <w:t>Limited p</w:t>
            </w:r>
            <w:r w:rsidR="00090536">
              <w:rPr>
                <w:rFonts w:ascii="Times New Roman" w:eastAsia="Calibri" w:hAnsi="Times New Roman" w:cs="Times New Roman"/>
                <w:sz w:val="20"/>
                <w:szCs w:val="20"/>
                <w:lang w:eastAsia="ar-SA"/>
              </w:rPr>
              <w:t xml:space="preserve">ossibilities exist to achieve a </w:t>
            </w:r>
            <w:r w:rsidR="00A23DDF" w:rsidRPr="00795C60">
              <w:rPr>
                <w:rFonts w:ascii="Times New Roman" w:eastAsia="Calibri" w:hAnsi="Times New Roman" w:cs="Times New Roman"/>
                <w:sz w:val="20"/>
                <w:szCs w:val="20"/>
                <w:lang w:eastAsia="ar-SA"/>
              </w:rPr>
              <w:t>hig</w:t>
            </w:r>
            <w:r w:rsidR="00090536">
              <w:rPr>
                <w:rFonts w:ascii="Times New Roman" w:eastAsia="Calibri" w:hAnsi="Times New Roman" w:cs="Times New Roman"/>
                <w:sz w:val="20"/>
                <w:szCs w:val="20"/>
                <w:lang w:eastAsia="ar-SA"/>
              </w:rPr>
              <w:t>her number of samples</w:t>
            </w:r>
            <w:r w:rsidR="00A23DDF" w:rsidRPr="00795C60">
              <w:rPr>
                <w:rFonts w:ascii="Times New Roman" w:eastAsia="Calibri" w:hAnsi="Times New Roman" w:cs="Times New Roman"/>
                <w:sz w:val="20"/>
                <w:szCs w:val="20"/>
                <w:lang w:eastAsia="ar-SA"/>
              </w:rPr>
              <w:t xml:space="preserve"> of </w:t>
            </w:r>
            <w:r w:rsidR="00A23DDF" w:rsidRPr="00795C60">
              <w:rPr>
                <w:rFonts w:ascii="Times New Roman" w:eastAsia="Calibri" w:hAnsi="Times New Roman" w:cs="Times New Roman"/>
                <w:i/>
                <w:sz w:val="20"/>
                <w:szCs w:val="20"/>
                <w:lang w:eastAsia="ar-SA"/>
              </w:rPr>
              <w:t>Xiphias gladius</w:t>
            </w:r>
            <w:r w:rsidR="00A23DDF" w:rsidRPr="00795C60">
              <w:rPr>
                <w:rFonts w:ascii="Times New Roman" w:eastAsia="Calibri" w:hAnsi="Times New Roman" w:cs="Times New Roman"/>
                <w:sz w:val="20"/>
                <w:szCs w:val="20"/>
                <w:lang w:eastAsia="ar-SA"/>
              </w:rPr>
              <w:t xml:space="preserve"> </w:t>
            </w:r>
            <w:r w:rsidR="00090536">
              <w:rPr>
                <w:rFonts w:ascii="Times New Roman" w:eastAsia="Calibri" w:hAnsi="Times New Roman" w:cs="Times New Roman"/>
                <w:sz w:val="20"/>
                <w:szCs w:val="20"/>
                <w:lang w:eastAsia="ar-SA"/>
              </w:rPr>
              <w:t>if not encountered at the fish market, since samples need to be purchased to obtain sex, maturity and age data.</w:t>
            </w:r>
            <w:r w:rsidR="005561BF" w:rsidRPr="00795C60">
              <w:rPr>
                <w:rFonts w:ascii="Times New Roman" w:eastAsia="Calibri" w:hAnsi="Times New Roman" w:cs="Times New Roman"/>
                <w:sz w:val="20"/>
                <w:szCs w:val="20"/>
                <w:lang w:eastAsia="ar-SA"/>
              </w:rPr>
              <w:t xml:space="preserve"> </w:t>
            </w:r>
            <w:r w:rsidR="000F1592" w:rsidRPr="00795C60">
              <w:rPr>
                <w:rFonts w:ascii="Times New Roman" w:eastAsia="Calibri" w:hAnsi="Times New Roman" w:cs="Times New Roman"/>
                <w:sz w:val="20"/>
                <w:szCs w:val="20"/>
                <w:lang w:eastAsia="ar-SA"/>
              </w:rPr>
              <w:t>In 2019, s</w:t>
            </w:r>
            <w:r w:rsidR="00ED4AA4" w:rsidRPr="00795C60">
              <w:rPr>
                <w:rFonts w:ascii="Times New Roman" w:eastAsia="Calibri" w:hAnsi="Times New Roman" w:cs="Times New Roman"/>
                <w:sz w:val="20"/>
                <w:szCs w:val="20"/>
                <w:lang w:eastAsia="ar-SA"/>
              </w:rPr>
              <w:t>amples will be taken whenever encoun</w:t>
            </w:r>
            <w:r w:rsidR="000F1592" w:rsidRPr="00795C60">
              <w:rPr>
                <w:rFonts w:ascii="Times New Roman" w:eastAsia="Calibri" w:hAnsi="Times New Roman" w:cs="Times New Roman"/>
                <w:sz w:val="20"/>
                <w:szCs w:val="20"/>
                <w:lang w:eastAsia="ar-SA"/>
              </w:rPr>
              <w:t>tered at the fish market</w:t>
            </w:r>
            <w:r w:rsidR="00ED4AA4" w:rsidRPr="00795C60">
              <w:rPr>
                <w:rFonts w:ascii="Times New Roman" w:eastAsia="Calibri" w:hAnsi="Times New Roman" w:cs="Times New Roman"/>
                <w:sz w:val="20"/>
                <w:szCs w:val="20"/>
                <w:lang w:eastAsia="ar-SA"/>
              </w:rPr>
              <w:t xml:space="preserve"> to achieve the pl</w:t>
            </w:r>
            <w:r w:rsidR="00090536">
              <w:rPr>
                <w:rFonts w:ascii="Times New Roman" w:eastAsia="Calibri" w:hAnsi="Times New Roman" w:cs="Times New Roman"/>
                <w:sz w:val="20"/>
                <w:szCs w:val="20"/>
                <w:lang w:eastAsia="ar-SA"/>
              </w:rPr>
              <w:t>anned minimum number of samples</w:t>
            </w:r>
            <w:r w:rsidR="00ED4AA4" w:rsidRPr="00795C60">
              <w:rPr>
                <w:rFonts w:ascii="Times New Roman" w:eastAsia="Calibri" w:hAnsi="Times New Roman" w:cs="Times New Roman"/>
                <w:sz w:val="20"/>
                <w:szCs w:val="20"/>
                <w:lang w:eastAsia="ar-SA"/>
              </w:rPr>
              <w:t xml:space="preserve"> agreed up</w:t>
            </w:r>
            <w:r w:rsidR="00090536">
              <w:rPr>
                <w:rFonts w:ascii="Times New Roman" w:eastAsia="Calibri" w:hAnsi="Times New Roman" w:cs="Times New Roman"/>
                <w:sz w:val="20"/>
                <w:szCs w:val="20"/>
                <w:lang w:eastAsia="ar-SA"/>
              </w:rPr>
              <w:t xml:space="preserve">on during the RCG 2016 meeting </w:t>
            </w:r>
            <w:r w:rsidR="00ED4AA4" w:rsidRPr="00795C60">
              <w:rPr>
                <w:rFonts w:ascii="Times New Roman" w:eastAsia="Calibri" w:hAnsi="Times New Roman" w:cs="Times New Roman"/>
                <w:sz w:val="20"/>
                <w:szCs w:val="20"/>
                <w:lang w:eastAsia="ar-SA"/>
              </w:rPr>
              <w:t xml:space="preserve">for the triennial period (2017-2019). </w:t>
            </w:r>
          </w:p>
          <w:p w:rsidR="00C00D24" w:rsidRPr="00795C60" w:rsidRDefault="008A0E5A" w:rsidP="00FD7139">
            <w:pPr>
              <w:suppressAutoHyphens/>
              <w:spacing w:after="120"/>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(For points 1 and 3): </w:t>
            </w:r>
            <w:r w:rsidR="00ED4AA4" w:rsidRPr="00795C60">
              <w:rPr>
                <w:rFonts w:ascii="Times New Roman" w:eastAsia="Calibri" w:hAnsi="Times New Roman" w:cs="Times New Roman"/>
                <w:sz w:val="20"/>
                <w:szCs w:val="20"/>
                <w:lang w:eastAsia="ar-SA"/>
              </w:rPr>
              <w:t>The inflated number</w:t>
            </w:r>
            <w:r w:rsidR="00B65BB5">
              <w:rPr>
                <w:rFonts w:ascii="Times New Roman" w:eastAsia="Calibri" w:hAnsi="Times New Roman" w:cs="Times New Roman"/>
                <w:sz w:val="20"/>
                <w:szCs w:val="20"/>
                <w:lang w:eastAsia="ar-SA"/>
              </w:rPr>
              <w:t>s</w:t>
            </w:r>
            <w:r w:rsidR="00ED4AA4" w:rsidRPr="00795C60">
              <w:rPr>
                <w:rFonts w:ascii="Times New Roman" w:eastAsia="Calibri" w:hAnsi="Times New Roman" w:cs="Times New Roman"/>
                <w:sz w:val="20"/>
                <w:szCs w:val="20"/>
                <w:lang w:eastAsia="ar-SA"/>
              </w:rPr>
              <w:t xml:space="preserve"> of </w:t>
            </w:r>
            <w:r w:rsidR="00B65BB5">
              <w:rPr>
                <w:rFonts w:ascii="Times New Roman" w:eastAsia="Calibri" w:hAnsi="Times New Roman" w:cs="Times New Roman"/>
                <w:sz w:val="20"/>
                <w:szCs w:val="20"/>
                <w:lang w:eastAsia="ar-SA"/>
              </w:rPr>
              <w:t>length (and sometimes weight) measurements mentioned here were</w:t>
            </w:r>
            <w:r w:rsidR="00ED4AA4" w:rsidRPr="00795C60">
              <w:rPr>
                <w:rFonts w:ascii="Times New Roman" w:eastAsia="Calibri" w:hAnsi="Times New Roman" w:cs="Times New Roman"/>
                <w:sz w:val="20"/>
                <w:szCs w:val="20"/>
                <w:lang w:eastAsia="ar-SA"/>
              </w:rPr>
              <w:t xml:space="preserve"> obtained at no extra cost, since they are collected through mandatory landing in</w:t>
            </w:r>
            <w:r w:rsidR="00296BB6">
              <w:rPr>
                <w:rFonts w:ascii="Times New Roman" w:eastAsia="Calibri" w:hAnsi="Times New Roman" w:cs="Times New Roman"/>
                <w:sz w:val="20"/>
                <w:szCs w:val="20"/>
                <w:lang w:eastAsia="ar-SA"/>
              </w:rPr>
              <w:t xml:space="preserve">spections for </w:t>
            </w:r>
            <w:r w:rsidR="00296BB6" w:rsidRPr="00795C60">
              <w:rPr>
                <w:rFonts w:ascii="Times New Roman" w:eastAsia="Calibri" w:hAnsi="Times New Roman" w:cs="Times New Roman"/>
                <w:i/>
                <w:sz w:val="20"/>
                <w:szCs w:val="20"/>
                <w:lang w:val="en-US" w:eastAsia="ar-SA"/>
              </w:rPr>
              <w:t>Thunnus thynnus</w:t>
            </w:r>
            <w:r w:rsidR="00296BB6" w:rsidRPr="00795C60">
              <w:rPr>
                <w:rFonts w:ascii="Times New Roman" w:eastAsia="Calibri" w:hAnsi="Times New Roman" w:cs="Times New Roman"/>
                <w:sz w:val="20"/>
                <w:szCs w:val="20"/>
                <w:lang w:val="en-US" w:eastAsia="ar-SA"/>
              </w:rPr>
              <w:t xml:space="preserve"> </w:t>
            </w:r>
            <w:r w:rsidR="00CB27F1">
              <w:rPr>
                <w:rFonts w:ascii="Times New Roman" w:eastAsia="Calibri" w:hAnsi="Times New Roman" w:cs="Times New Roman"/>
                <w:sz w:val="20"/>
                <w:szCs w:val="20"/>
                <w:lang w:val="en-US" w:eastAsia="ar-SA"/>
              </w:rPr>
              <w:t>and</w:t>
            </w:r>
            <w:r w:rsidR="00ED4AA4" w:rsidRPr="00795C60">
              <w:rPr>
                <w:rFonts w:ascii="Times New Roman" w:eastAsia="Calibri" w:hAnsi="Times New Roman" w:cs="Times New Roman"/>
                <w:sz w:val="20"/>
                <w:szCs w:val="20"/>
                <w:lang w:eastAsia="ar-SA"/>
              </w:rPr>
              <w:t xml:space="preserve"> through metier-based sam</w:t>
            </w:r>
            <w:r w:rsidR="00B65BB5">
              <w:rPr>
                <w:rFonts w:ascii="Times New Roman" w:eastAsia="Calibri" w:hAnsi="Times New Roman" w:cs="Times New Roman"/>
                <w:sz w:val="20"/>
                <w:szCs w:val="20"/>
                <w:lang w:eastAsia="ar-SA"/>
              </w:rPr>
              <w:t xml:space="preserve">pling required as per </w:t>
            </w:r>
            <w:r w:rsidR="00ED4AA4" w:rsidRPr="00795C60">
              <w:rPr>
                <w:rFonts w:ascii="Times New Roman" w:eastAsia="Calibri" w:hAnsi="Times New Roman" w:cs="Times New Roman"/>
                <w:sz w:val="20"/>
                <w:szCs w:val="20"/>
                <w:lang w:eastAsia="ar-SA"/>
              </w:rPr>
              <w:t xml:space="preserve">DC-MAP. </w:t>
            </w:r>
          </w:p>
          <w:p w:rsidR="00ED4AA4" w:rsidRPr="00795C60" w:rsidRDefault="008A0E5A" w:rsidP="00B65BB5">
            <w:pPr>
              <w:suppressAutoHyphens/>
              <w:spacing w:after="120"/>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(For points 4 and 5): </w:t>
            </w:r>
            <w:r w:rsidR="00B65BB5">
              <w:rPr>
                <w:rFonts w:ascii="Times New Roman" w:eastAsia="Calibri" w:hAnsi="Times New Roman" w:cs="Times New Roman"/>
                <w:sz w:val="20"/>
                <w:szCs w:val="20"/>
                <w:lang w:eastAsia="ar-SA"/>
              </w:rPr>
              <w:t xml:space="preserve">Since data is being collected through metier-based sampling, limited possibilities exist to obtain more data on weight, sex and maturity. </w:t>
            </w:r>
            <w:r w:rsidR="00B65BB5" w:rsidRPr="00795C60">
              <w:rPr>
                <w:rFonts w:ascii="Times New Roman" w:eastAsia="Calibri" w:hAnsi="Times New Roman" w:cs="Times New Roman"/>
                <w:sz w:val="20"/>
                <w:szCs w:val="20"/>
                <w:lang w:eastAsia="ar-SA"/>
              </w:rPr>
              <w:t xml:space="preserve">A </w:t>
            </w:r>
            <w:r w:rsidR="00B65BB5">
              <w:rPr>
                <w:rFonts w:ascii="Times New Roman" w:eastAsia="Calibri" w:hAnsi="Times New Roman" w:cs="Times New Roman"/>
                <w:sz w:val="20"/>
                <w:szCs w:val="20"/>
                <w:lang w:eastAsia="ar-SA"/>
              </w:rPr>
              <w:t>portion of the</w:t>
            </w:r>
            <w:r w:rsidR="00B65BB5" w:rsidRPr="00795C60">
              <w:rPr>
                <w:rFonts w:ascii="Times New Roman" w:eastAsia="Calibri" w:hAnsi="Times New Roman" w:cs="Times New Roman"/>
                <w:sz w:val="20"/>
                <w:szCs w:val="20"/>
                <w:lang w:eastAsia="ar-SA"/>
              </w:rPr>
              <w:t xml:space="preserve"> planned trips are </w:t>
            </w:r>
            <w:r w:rsidR="00B65BB5">
              <w:rPr>
                <w:rFonts w:ascii="Times New Roman" w:eastAsia="Calibri" w:hAnsi="Times New Roman" w:cs="Times New Roman"/>
                <w:sz w:val="20"/>
                <w:szCs w:val="20"/>
                <w:lang w:eastAsia="ar-SA"/>
              </w:rPr>
              <w:t xml:space="preserve">already being sampled from </w:t>
            </w:r>
            <w:r w:rsidR="00B65BB5" w:rsidRPr="00795C60">
              <w:rPr>
                <w:rFonts w:ascii="Times New Roman" w:eastAsia="Calibri" w:hAnsi="Times New Roman" w:cs="Times New Roman"/>
                <w:sz w:val="20"/>
                <w:szCs w:val="20"/>
                <w:lang w:eastAsia="ar-SA"/>
              </w:rPr>
              <w:t xml:space="preserve">market to achieve these parameters, however onboard observations are </w:t>
            </w:r>
            <w:r w:rsidR="00B65BB5">
              <w:rPr>
                <w:rFonts w:ascii="Times New Roman" w:eastAsia="Calibri" w:hAnsi="Times New Roman" w:cs="Times New Roman"/>
                <w:sz w:val="20"/>
                <w:szCs w:val="20"/>
                <w:lang w:eastAsia="ar-SA"/>
              </w:rPr>
              <w:t xml:space="preserve">also important for the concerned gears to collect data on discard and on catch compositions.  </w:t>
            </w:r>
          </w:p>
          <w:p w:rsidR="00ED4AA4" w:rsidRPr="00C00D24" w:rsidRDefault="00ED4AA4"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val="it-IT" w:eastAsia="en-GB"/>
              </w:rPr>
            </w:pPr>
            <w:r w:rsidRPr="00FD5C66">
              <w:rPr>
                <w:rFonts w:ascii="Times New Roman" w:eastAsia="Calibri" w:hAnsi="Times New Roman" w:cs="Times New Roman"/>
                <w:noProof/>
                <w:sz w:val="20"/>
                <w:szCs w:val="20"/>
                <w:lang w:val="it-IT" w:eastAsia="en-GB"/>
              </w:rPr>
              <w:t>(max. 1000 words per Region/</w:t>
            </w:r>
            <w:r w:rsidRPr="00FD5C66">
              <w:rPr>
                <w:rFonts w:ascii="Times New Roman" w:eastAsia="Calibri" w:hAnsi="Times New Roman" w:cs="Times New Roman"/>
                <w:sz w:val="20"/>
                <w:szCs w:val="20"/>
                <w:lang w:val="it-IT" w:eastAsia="ar-SA"/>
              </w:rPr>
              <w:t>RFMO/RFO/IO</w:t>
            </w:r>
            <w:r w:rsidRPr="00FD5C66">
              <w:rPr>
                <w:rFonts w:ascii="Times New Roman" w:eastAsia="Calibri" w:hAnsi="Times New Roman" w:cs="Times New Roman"/>
                <w:noProof/>
                <w:sz w:val="20"/>
                <w:szCs w:val="20"/>
                <w:lang w:val="it-IT" w:eastAsia="en-GB"/>
              </w:rPr>
              <w:t>)</w:t>
            </w:r>
          </w:p>
        </w:tc>
      </w:tr>
    </w:tbl>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8" w:name="_Toc509234997"/>
      <w:r w:rsidRPr="004A2E2D">
        <w:rPr>
          <w:rFonts w:ascii="Times New Roman" w:hAnsi="Times New Roman" w:cs="Times New Roman"/>
          <w:smallCaps/>
          <w:noProof/>
          <w:lang w:eastAsia="en-GB"/>
        </w:rPr>
        <w:lastRenderedPageBreak/>
        <w:t>Section 1: Biological Data</w:t>
      </w:r>
      <w:bookmarkEnd w:id="8"/>
    </w:p>
    <w:p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9" w:name="_Toc508531552"/>
      <w:bookmarkStart w:id="10" w:name="_Toc509234998"/>
      <w:r w:rsidRPr="00FD5C66">
        <w:rPr>
          <w:rFonts w:ascii="Times New Roman" w:eastAsia="Times New Roman" w:hAnsi="Times New Roman" w:cs="Times New Roman"/>
          <w:b/>
          <w:bCs/>
          <w:iCs/>
          <w:noProof/>
          <w:sz w:val="24"/>
          <w:szCs w:val="28"/>
          <w:lang w:eastAsia="en-GB"/>
        </w:rPr>
        <w:t>Text Box 1D - Recreational fisheries</w:t>
      </w:r>
      <w:bookmarkEnd w:id="9"/>
      <w:bookmarkEnd w:id="10"/>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FD5C66">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D5C66" w:rsidTr="00FD5C66">
        <w:trPr>
          <w:trHeight w:val="545"/>
        </w:trPr>
        <w:tc>
          <w:tcPr>
            <w:tcW w:w="8959" w:type="dxa"/>
            <w:shd w:val="clear" w:color="auto" w:fill="A6A6A6" w:themeFill="background1" w:themeFillShade="A6"/>
            <w:noWrap/>
          </w:tcPr>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rsidR="000D50ED" w:rsidRDefault="002C27E0" w:rsidP="00FD5C66">
            <w:pPr>
              <w:suppressAutoHyphens/>
              <w:spacing w:before="120" w:after="120" w:line="240" w:lineRule="auto"/>
              <w:jc w:val="both"/>
              <w:rPr>
                <w:rFonts w:ascii="Times New Roman" w:eastAsia="Calibri" w:hAnsi="Times New Roman" w:cs="Times New Roman"/>
                <w:bCs/>
                <w:noProof/>
                <w:sz w:val="20"/>
                <w:szCs w:val="20"/>
                <w:lang w:eastAsia="en-GB"/>
              </w:rPr>
            </w:pPr>
            <w:r w:rsidRPr="002C27E0">
              <w:rPr>
                <w:rFonts w:ascii="Times New Roman" w:eastAsia="Calibri" w:hAnsi="Times New Roman" w:cs="Times New Roman"/>
                <w:bCs/>
                <w:noProof/>
                <w:sz w:val="20"/>
                <w:szCs w:val="20"/>
                <w:lang w:eastAsia="en-GB"/>
              </w:rPr>
              <w:t xml:space="preserve">Malta has fishing licenses for vessels carrying out recreational fisheries. The target population of this pilot study is a sample of the recreational vessels. </w:t>
            </w:r>
          </w:p>
          <w:p w:rsidR="002C27E0" w:rsidRPr="00FD5C66" w:rsidRDefault="002C27E0" w:rsidP="00FD5C66">
            <w:pPr>
              <w:suppressAutoHyphens/>
              <w:spacing w:before="120" w:after="120" w:line="240" w:lineRule="auto"/>
              <w:jc w:val="both"/>
              <w:rPr>
                <w:rFonts w:ascii="Times New Roman" w:eastAsia="Calibri" w:hAnsi="Times New Roman" w:cs="Times New Roman"/>
                <w:bCs/>
                <w:noProof/>
                <w:sz w:val="20"/>
                <w:szCs w:val="20"/>
                <w:lang w:eastAsia="en-GB"/>
              </w:rPr>
            </w:pP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rsidR="00FD5C66" w:rsidRDefault="002C27E0"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2C27E0">
              <w:rPr>
                <w:rFonts w:ascii="Times New Roman" w:eastAsia="Times New Roman" w:hAnsi="Times New Roman" w:cs="Times New Roman"/>
                <w:bCs/>
                <w:noProof/>
                <w:sz w:val="20"/>
                <w:szCs w:val="20"/>
                <w:lang w:eastAsia="en-GB"/>
              </w:rPr>
              <w:t>The pilot study on recreational fisheries consists of a probability sampling survey of approximately 10% of the vessels having fishing licenses for recreational fisheries. The survey is being conducted through face-to-face interviews.</w:t>
            </w:r>
          </w:p>
          <w:p w:rsidR="000D50ED" w:rsidRPr="00FD5C66" w:rsidRDefault="000D50ED"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3. Data Quality</w:t>
            </w:r>
          </w:p>
          <w:p w:rsidR="000D50ED" w:rsidRDefault="002C27E0" w:rsidP="00FD5C66">
            <w:pPr>
              <w:suppressAutoHyphens/>
              <w:spacing w:before="120" w:after="120" w:line="240" w:lineRule="auto"/>
              <w:jc w:val="both"/>
              <w:rPr>
                <w:rFonts w:ascii="Times New Roman" w:eastAsia="Calibri" w:hAnsi="Times New Roman" w:cs="Times New Roman"/>
                <w:bCs/>
                <w:noProof/>
                <w:sz w:val="20"/>
                <w:szCs w:val="20"/>
                <w:lang w:eastAsia="en-GB"/>
              </w:rPr>
            </w:pPr>
            <w:r w:rsidRPr="002C27E0">
              <w:rPr>
                <w:rFonts w:ascii="Times New Roman" w:eastAsia="Calibri" w:hAnsi="Times New Roman" w:cs="Times New Roman"/>
                <w:bCs/>
                <w:noProof/>
                <w:sz w:val="20"/>
                <w:szCs w:val="20"/>
                <w:lang w:eastAsia="en-GB"/>
              </w:rPr>
              <w:t>Non-responses and refusals are documented.</w:t>
            </w:r>
          </w:p>
          <w:p w:rsidR="002C27E0" w:rsidRPr="00FD5C66" w:rsidRDefault="002C27E0"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4. Data Analysis and processing</w:t>
            </w:r>
          </w:p>
          <w:p w:rsidR="002C27E0" w:rsidRPr="002C27E0" w:rsidRDefault="002C27E0" w:rsidP="002C27E0">
            <w:pPr>
              <w:suppressAutoHyphens/>
              <w:spacing w:before="120" w:after="120" w:line="240" w:lineRule="auto"/>
              <w:jc w:val="both"/>
              <w:rPr>
                <w:rFonts w:ascii="Times New Roman" w:eastAsia="Calibri" w:hAnsi="Times New Roman" w:cs="Times New Roman"/>
                <w:bCs/>
                <w:noProof/>
                <w:sz w:val="20"/>
                <w:szCs w:val="20"/>
                <w:lang w:val="en-US" w:eastAsia="en-GB"/>
              </w:rPr>
            </w:pPr>
            <w:r w:rsidRPr="002C27E0">
              <w:rPr>
                <w:rFonts w:ascii="Times New Roman" w:eastAsia="Calibri" w:hAnsi="Times New Roman" w:cs="Times New Roman"/>
                <w:bCs/>
                <w:noProof/>
                <w:sz w:val="20"/>
                <w:szCs w:val="20"/>
                <w:lang w:val="en-US" w:eastAsia="en-GB"/>
              </w:rPr>
              <w:t xml:space="preserve">The pilot study on recreational fisheries is ongoing. Data about these species </w:t>
            </w:r>
            <w:r>
              <w:rPr>
                <w:rFonts w:ascii="Times New Roman" w:eastAsia="Calibri" w:hAnsi="Times New Roman" w:cs="Times New Roman"/>
                <w:bCs/>
                <w:noProof/>
                <w:sz w:val="20"/>
                <w:szCs w:val="20"/>
                <w:lang w:val="en-US" w:eastAsia="en-GB"/>
              </w:rPr>
              <w:t xml:space="preserve">was </w:t>
            </w:r>
            <w:r w:rsidRPr="002C27E0">
              <w:rPr>
                <w:rFonts w:ascii="Times New Roman" w:eastAsia="Calibri" w:hAnsi="Times New Roman" w:cs="Times New Roman"/>
                <w:bCs/>
                <w:noProof/>
                <w:sz w:val="20"/>
                <w:szCs w:val="20"/>
                <w:lang w:val="en-US" w:eastAsia="en-GB"/>
              </w:rPr>
              <w:t>collected following the re</w:t>
            </w:r>
            <w:r>
              <w:rPr>
                <w:rFonts w:ascii="Times New Roman" w:eastAsia="Calibri" w:hAnsi="Times New Roman" w:cs="Times New Roman"/>
                <w:bCs/>
                <w:noProof/>
                <w:sz w:val="20"/>
                <w:szCs w:val="20"/>
                <w:lang w:val="en-US" w:eastAsia="en-GB"/>
              </w:rPr>
              <w:t xml:space="preserve">sults of the pilot study. The way forward of the pilot project will be discussed duric the </w:t>
            </w:r>
            <w:r w:rsidRPr="002C27E0">
              <w:rPr>
                <w:rFonts w:ascii="Times New Roman" w:eastAsia="Calibri" w:hAnsi="Times New Roman" w:cs="Times New Roman"/>
                <w:bCs/>
                <w:noProof/>
                <w:sz w:val="20"/>
                <w:szCs w:val="20"/>
                <w:lang w:val="en-US" w:eastAsia="en-GB"/>
              </w:rPr>
              <w:t xml:space="preserve">RCG Med&amp;BS 2019. </w:t>
            </w:r>
          </w:p>
          <w:p w:rsidR="002C27E0" w:rsidRPr="002C27E0" w:rsidRDefault="002C27E0" w:rsidP="002C27E0">
            <w:pPr>
              <w:suppressAutoHyphens/>
              <w:spacing w:before="120" w:after="120" w:line="240" w:lineRule="auto"/>
              <w:jc w:val="both"/>
              <w:rPr>
                <w:rFonts w:ascii="Times New Roman" w:eastAsia="Calibri" w:hAnsi="Times New Roman" w:cs="Times New Roman"/>
                <w:bCs/>
                <w:noProof/>
                <w:sz w:val="20"/>
                <w:szCs w:val="20"/>
                <w:lang w:val="en-US" w:eastAsia="en-GB"/>
              </w:rPr>
            </w:pPr>
            <w:r w:rsidRPr="002C27E0">
              <w:rPr>
                <w:rFonts w:ascii="Times New Roman" w:eastAsia="Calibri" w:hAnsi="Times New Roman" w:cs="Times New Roman"/>
                <w:bCs/>
                <w:noProof/>
                <w:sz w:val="20"/>
                <w:szCs w:val="20"/>
                <w:lang w:val="en-US" w:eastAsia="en-GB"/>
              </w:rPr>
              <w:t>Does the estimation procedure follow the survey design?</w:t>
            </w:r>
          </w:p>
          <w:p w:rsidR="002C27E0" w:rsidRPr="002C27E0" w:rsidRDefault="002C27E0" w:rsidP="002C27E0">
            <w:pPr>
              <w:suppressAutoHyphens/>
              <w:spacing w:before="120" w:after="120" w:line="240" w:lineRule="auto"/>
              <w:jc w:val="both"/>
              <w:rPr>
                <w:rFonts w:ascii="Times New Roman" w:eastAsia="Calibri" w:hAnsi="Times New Roman" w:cs="Times New Roman"/>
                <w:bCs/>
                <w:noProof/>
                <w:sz w:val="20"/>
                <w:szCs w:val="20"/>
                <w:lang w:val="en-US" w:eastAsia="en-GB"/>
              </w:rPr>
            </w:pPr>
            <w:r w:rsidRPr="002C27E0">
              <w:rPr>
                <w:rFonts w:ascii="Times New Roman" w:eastAsia="Calibri" w:hAnsi="Times New Roman" w:cs="Times New Roman"/>
                <w:bCs/>
                <w:noProof/>
                <w:sz w:val="20"/>
                <w:szCs w:val="20"/>
                <w:lang w:val="en-US" w:eastAsia="en-GB"/>
              </w:rPr>
              <w:t>No</w:t>
            </w:r>
          </w:p>
          <w:p w:rsidR="002C27E0" w:rsidRPr="002C27E0" w:rsidRDefault="002C27E0" w:rsidP="002C27E0">
            <w:pPr>
              <w:suppressAutoHyphens/>
              <w:spacing w:before="120" w:after="120" w:line="240" w:lineRule="auto"/>
              <w:jc w:val="both"/>
              <w:rPr>
                <w:rFonts w:ascii="Times New Roman" w:eastAsia="Calibri" w:hAnsi="Times New Roman" w:cs="Times New Roman"/>
                <w:bCs/>
                <w:noProof/>
                <w:sz w:val="20"/>
                <w:szCs w:val="20"/>
                <w:lang w:val="en-US" w:eastAsia="en-GB"/>
              </w:rPr>
            </w:pPr>
            <w:r w:rsidRPr="002C27E0">
              <w:rPr>
                <w:rFonts w:ascii="Times New Roman" w:eastAsia="Calibri" w:hAnsi="Times New Roman" w:cs="Times New Roman"/>
                <w:bCs/>
                <w:noProof/>
                <w:sz w:val="20"/>
                <w:szCs w:val="20"/>
                <w:lang w:val="en-US" w:eastAsia="en-GB"/>
              </w:rPr>
              <w:t>Has the precision of the estimates been calculated and documented?</w:t>
            </w:r>
          </w:p>
          <w:p w:rsidR="000D50ED" w:rsidRDefault="002C27E0" w:rsidP="002C27E0">
            <w:pPr>
              <w:suppressAutoHyphens/>
              <w:spacing w:before="120" w:after="120" w:line="240" w:lineRule="auto"/>
              <w:jc w:val="both"/>
              <w:rPr>
                <w:rFonts w:ascii="Times New Roman" w:eastAsia="Calibri" w:hAnsi="Times New Roman" w:cs="Times New Roman"/>
                <w:bCs/>
                <w:noProof/>
                <w:sz w:val="20"/>
                <w:szCs w:val="20"/>
                <w:lang w:val="en-US" w:eastAsia="en-GB"/>
              </w:rPr>
            </w:pPr>
            <w:r w:rsidRPr="002C27E0">
              <w:rPr>
                <w:rFonts w:ascii="Times New Roman" w:eastAsia="Calibri" w:hAnsi="Times New Roman" w:cs="Times New Roman"/>
                <w:bCs/>
                <w:noProof/>
                <w:sz w:val="20"/>
                <w:szCs w:val="20"/>
                <w:lang w:eastAsia="en-GB"/>
              </w:rPr>
              <w:t xml:space="preserve">There are no DCF partners; data is collected by the Department of Fisheries and Aquaculture only. Documentation and data is stored in excel and in an organised shared folder with restricted 'read and write' access, serving the same purpose as an internal website. </w:t>
            </w:r>
          </w:p>
          <w:p w:rsidR="000D50ED" w:rsidRDefault="000D50ED"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rsidR="000D50ED" w:rsidRPr="00FD5C66" w:rsidRDefault="000D50ED"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eastAsia="en-GB"/>
              </w:rPr>
            </w:pPr>
            <w:r w:rsidRPr="00FD5C66">
              <w:rPr>
                <w:rFonts w:ascii="Times New Roman" w:eastAsia="Calibri" w:hAnsi="Times New Roman" w:cs="Times New Roman"/>
                <w:noProof/>
                <w:sz w:val="20"/>
                <w:szCs w:val="20"/>
                <w:lang w:val="it-IT" w:eastAsia="en-GB"/>
              </w:rPr>
              <w:t>(max. 900 words per survey)</w:t>
            </w:r>
          </w:p>
        </w:tc>
      </w:tr>
    </w:tbl>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1" w:name="_Toc509234999"/>
      <w:r w:rsidRPr="004A2E2D">
        <w:rPr>
          <w:rFonts w:ascii="Times New Roman" w:hAnsi="Times New Roman" w:cs="Times New Roman"/>
          <w:smallCaps/>
          <w:noProof/>
          <w:lang w:eastAsia="en-GB"/>
        </w:rPr>
        <w:lastRenderedPageBreak/>
        <w:t>Section 1: Biological Data</w:t>
      </w:r>
      <w:bookmarkEnd w:id="11"/>
    </w:p>
    <w:p w:rsidR="004A2E2D" w:rsidRPr="004A2E2D" w:rsidRDefault="004A2E2D" w:rsidP="00BB1991">
      <w:pPr>
        <w:pStyle w:val="StyleTitre2Gras"/>
        <w:spacing w:line="360" w:lineRule="auto"/>
        <w:rPr>
          <w:rFonts w:cs="Times New Roman"/>
          <w:noProof/>
          <w:lang w:val="en-GB" w:eastAsia="en-GB"/>
        </w:rPr>
      </w:pPr>
      <w:bookmarkStart w:id="12" w:name="_Toc509235000"/>
      <w:r w:rsidRPr="004A2E2D">
        <w:rPr>
          <w:rFonts w:cs="Times New Roman"/>
          <w:noProof/>
          <w:lang w:val="en-GB" w:eastAsia="en-GB"/>
        </w:rPr>
        <w:t>Pilot Study 1: Relative share of catches of recreational fisheries compared to commercial fisheries</w:t>
      </w:r>
      <w:bookmarkEnd w:id="12"/>
    </w:p>
    <w:p w:rsidR="004A2E2D" w:rsidRPr="004A2E2D"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DF6808" w:rsidRPr="00FD5C66" w:rsidTr="00FD5C66">
        <w:trPr>
          <w:trHeight w:val="389"/>
        </w:trPr>
        <w:tc>
          <w:tcPr>
            <w:tcW w:w="8959" w:type="dxa"/>
            <w:tcBorders>
              <w:bottom w:val="single" w:sz="4" w:space="0" w:color="auto"/>
            </w:tcBorders>
            <w:noWrap/>
            <w:vAlign w:val="center"/>
          </w:tcPr>
          <w:p w:rsidR="00DF6808" w:rsidRPr="00DF6808" w:rsidRDefault="00DF6808" w:rsidP="00FA1C5C">
            <w:pPr>
              <w:suppressAutoHyphens/>
              <w:spacing w:after="120" w:line="240" w:lineRule="auto"/>
              <w:rPr>
                <w:rFonts w:ascii="Times New Roman" w:eastAsia="Calibri" w:hAnsi="Times New Roman" w:cs="Times New Roman"/>
                <w:sz w:val="20"/>
                <w:szCs w:val="20"/>
                <w:lang w:eastAsia="ar-SA"/>
              </w:rPr>
            </w:pPr>
            <w:r w:rsidRPr="00DF6808">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DF6808" w:rsidRPr="00FD5C66" w:rsidTr="00FD5C66">
        <w:trPr>
          <w:trHeight w:val="389"/>
        </w:trPr>
        <w:tc>
          <w:tcPr>
            <w:tcW w:w="8959" w:type="dxa"/>
            <w:shd w:val="clear" w:color="auto" w:fill="A6A6A6" w:themeFill="background1" w:themeFillShade="A6"/>
            <w:noWrap/>
            <w:vAlign w:val="center"/>
          </w:tcPr>
          <w:p w:rsidR="00DF6808" w:rsidRPr="00DF6808" w:rsidRDefault="00DF6808" w:rsidP="00FA1C5C">
            <w:pPr>
              <w:suppressAutoHyphens/>
              <w:spacing w:after="120" w:line="240" w:lineRule="auto"/>
              <w:rPr>
                <w:rFonts w:ascii="Times New Roman" w:eastAsia="Calibri" w:hAnsi="Times New Roman" w:cs="Times New Roman"/>
                <w:sz w:val="20"/>
                <w:szCs w:val="20"/>
                <w:lang w:eastAsia="ar-SA"/>
              </w:rPr>
            </w:pPr>
            <w:r w:rsidRPr="00DF6808">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DF6808" w:rsidRPr="00FD5C66" w:rsidTr="00FD5C66">
        <w:trPr>
          <w:trHeight w:val="389"/>
        </w:trPr>
        <w:tc>
          <w:tcPr>
            <w:tcW w:w="8959" w:type="dxa"/>
            <w:tcBorders>
              <w:bottom w:val="single" w:sz="4" w:space="0" w:color="auto"/>
            </w:tcBorders>
            <w:noWrap/>
            <w:vAlign w:val="center"/>
          </w:tcPr>
          <w:p w:rsidR="00DF6808" w:rsidRPr="002366E2" w:rsidRDefault="00DF6808" w:rsidP="00FA1C5C">
            <w:pPr>
              <w:spacing w:before="120" w:after="120" w:line="360" w:lineRule="auto"/>
              <w:jc w:val="both"/>
              <w:rPr>
                <w:rFonts w:ascii="Times New Roman" w:eastAsia="Times New Roman" w:hAnsi="Times New Roman" w:cs="Times New Roman"/>
                <w:bCs/>
                <w:noProof/>
                <w:color w:val="000000"/>
                <w:kern w:val="32"/>
                <w:sz w:val="20"/>
                <w:szCs w:val="20"/>
                <w:shd w:val="clear" w:color="auto" w:fill="FFFFFF"/>
                <w:lang w:val="en-US" w:eastAsia="en-GB"/>
              </w:rPr>
            </w:pPr>
            <w:r w:rsidRPr="00DF6808">
              <w:rPr>
                <w:rFonts w:ascii="Times New Roman" w:hAnsi="Times New Roman" w:cs="Times New Roman"/>
                <w:noProof/>
                <w:color w:val="000000"/>
                <w:sz w:val="20"/>
                <w:szCs w:val="20"/>
                <w:shd w:val="clear" w:color="auto" w:fill="FFFFFF"/>
                <w:lang w:eastAsia="en-GB"/>
              </w:rPr>
              <w:t>1. Aim of pilot study</w:t>
            </w:r>
          </w:p>
          <w:p w:rsidR="00DF6808" w:rsidRPr="00DF6808" w:rsidRDefault="00DF680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F6808">
              <w:rPr>
                <w:rFonts w:ascii="Times New Roman" w:hAnsi="Times New Roman" w:cs="Times New Roman"/>
                <w:noProof/>
                <w:color w:val="000000"/>
                <w:sz w:val="20"/>
                <w:szCs w:val="20"/>
                <w:shd w:val="clear" w:color="auto" w:fill="FFFFFF"/>
                <w:lang w:eastAsia="en-GB"/>
              </w:rPr>
              <w:t>The aim of the pilot study is to assess the share of catches from recreational fisheries in relation to commercial fisheries. Specifically, the aim of this pilot study is to determine which species from Table 3 of the Commission Implementing Decision (EU) 2016/1251 are removed from the sea by the recreational fisheries, to determine the total removal of these species from the sea by the recreational fisheries, and to evaluate the biomass of the species caught.</w:t>
            </w:r>
          </w:p>
          <w:p w:rsidR="00DF6808" w:rsidRPr="002366E2" w:rsidRDefault="00DF6808" w:rsidP="00FA1C5C">
            <w:pPr>
              <w:spacing w:before="120" w:after="120" w:line="360" w:lineRule="auto"/>
              <w:jc w:val="both"/>
              <w:rPr>
                <w:rFonts w:ascii="Times New Roman" w:eastAsia="Times New Roman" w:hAnsi="Times New Roman" w:cs="Times New Roman"/>
                <w:bCs/>
                <w:noProof/>
                <w:color w:val="000000"/>
                <w:kern w:val="32"/>
                <w:sz w:val="20"/>
                <w:szCs w:val="20"/>
                <w:shd w:val="clear" w:color="auto" w:fill="FFFFFF"/>
                <w:lang w:val="en-US" w:eastAsia="en-GB"/>
              </w:rPr>
            </w:pPr>
          </w:p>
          <w:p w:rsidR="00DF6808" w:rsidRPr="00DF6808" w:rsidRDefault="00DF680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F6808">
              <w:rPr>
                <w:rFonts w:ascii="Times New Roman" w:hAnsi="Times New Roman" w:cs="Times New Roman"/>
                <w:noProof/>
                <w:color w:val="000000"/>
                <w:sz w:val="20"/>
                <w:szCs w:val="20"/>
                <w:shd w:val="clear" w:color="auto" w:fill="FFFFFF"/>
                <w:lang w:eastAsia="en-GB"/>
              </w:rPr>
              <w:t>2. Duration of pilot study</w:t>
            </w:r>
          </w:p>
          <w:p w:rsidR="00DF6808" w:rsidRPr="00DF6808" w:rsidRDefault="00DF680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F6808">
              <w:rPr>
                <w:rFonts w:ascii="Times New Roman" w:hAnsi="Times New Roman" w:cs="Times New Roman"/>
                <w:noProof/>
                <w:color w:val="000000"/>
                <w:sz w:val="20"/>
                <w:szCs w:val="20"/>
                <w:shd w:val="clear" w:color="auto" w:fill="FFFFFF"/>
                <w:lang w:eastAsia="en-GB"/>
              </w:rPr>
              <w:t xml:space="preserve">The first phase of the pilot study will be carried out between the 1 January 2017 and end of December 2017. The results of the first phase of the pilot study will then be used for planning the second phase of the pilot </w:t>
            </w:r>
            <w:r w:rsidRPr="00DF6808">
              <w:rPr>
                <w:rFonts w:ascii="Times New Roman" w:hAnsi="Times New Roman" w:cs="Times New Roman"/>
                <w:noProof/>
                <w:color w:val="000000"/>
                <w:sz w:val="20"/>
                <w:szCs w:val="20"/>
                <w:shd w:val="clear" w:color="auto" w:fill="FFFFFF"/>
                <w:lang w:eastAsia="en-GB"/>
              </w:rPr>
              <w:lastRenderedPageBreak/>
              <w:t xml:space="preserve">study (ending December 2018), in which a trial run of the actual data collection procedure will be carried out.  </w:t>
            </w:r>
          </w:p>
          <w:p w:rsidR="00DF6808" w:rsidRPr="00DF6808" w:rsidRDefault="00DF680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F6808">
              <w:rPr>
                <w:rFonts w:ascii="Times New Roman" w:hAnsi="Times New Roman" w:cs="Times New Roman"/>
                <w:noProof/>
                <w:color w:val="000000"/>
                <w:sz w:val="20"/>
                <w:szCs w:val="20"/>
                <w:shd w:val="clear" w:color="auto" w:fill="FFFFFF"/>
                <w:lang w:eastAsia="en-GB"/>
              </w:rPr>
              <w:t xml:space="preserve"> </w:t>
            </w:r>
          </w:p>
          <w:p w:rsidR="00DF6808" w:rsidRPr="00DF6808" w:rsidRDefault="00DF680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F6808">
              <w:rPr>
                <w:rFonts w:ascii="Times New Roman" w:hAnsi="Times New Roman" w:cs="Times New Roman"/>
                <w:noProof/>
                <w:color w:val="000000"/>
                <w:sz w:val="20"/>
                <w:szCs w:val="20"/>
                <w:shd w:val="clear" w:color="auto" w:fill="FFFFFF"/>
                <w:lang w:eastAsia="en-GB"/>
              </w:rPr>
              <w:t>3. Methodology and expected outcomes of pilot study</w:t>
            </w:r>
          </w:p>
          <w:p w:rsidR="00DF6808" w:rsidRPr="00DF6808" w:rsidRDefault="00DF680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F6808">
              <w:rPr>
                <w:rFonts w:ascii="Times New Roman" w:hAnsi="Times New Roman" w:cs="Times New Roman"/>
                <w:noProof/>
                <w:color w:val="000000"/>
                <w:sz w:val="20"/>
                <w:szCs w:val="20"/>
                <w:shd w:val="clear" w:color="auto" w:fill="FFFFFF"/>
                <w:lang w:eastAsia="en-GB"/>
              </w:rPr>
              <w:t xml:space="preserve">Malta has fishing licenses for vessels carrying out recreational fisheries. The table below shows the species listed in Table 3 </w:t>
            </w:r>
            <w:r w:rsidRPr="002366E2">
              <w:rPr>
                <w:rFonts w:ascii="Times New Roman" w:hAnsi="Times New Roman" w:cs="Times New Roman"/>
                <w:noProof/>
                <w:color w:val="000000"/>
                <w:sz w:val="20"/>
                <w:szCs w:val="20"/>
                <w:shd w:val="clear" w:color="auto" w:fill="FFFFFF"/>
                <w:lang w:val="en-US" w:eastAsia="en-GB"/>
              </w:rPr>
              <w:t xml:space="preserve">of the </w:t>
            </w:r>
            <w:r w:rsidRPr="00DF6808">
              <w:rPr>
                <w:rFonts w:ascii="Times New Roman" w:hAnsi="Times New Roman" w:cs="Times New Roman"/>
                <w:noProof/>
                <w:color w:val="000000"/>
                <w:sz w:val="20"/>
                <w:szCs w:val="20"/>
                <w:shd w:val="clear" w:color="auto" w:fill="FFFFFF"/>
                <w:lang w:eastAsia="en-GB"/>
              </w:rPr>
              <w:t>Commission Implementing Decision (EU) 2016/1251</w:t>
            </w:r>
            <w:r w:rsidRPr="002366E2">
              <w:rPr>
                <w:rFonts w:ascii="Times New Roman" w:hAnsi="Times New Roman" w:cs="Times New Roman"/>
                <w:noProof/>
                <w:color w:val="000000"/>
                <w:sz w:val="20"/>
                <w:szCs w:val="20"/>
                <w:shd w:val="clear" w:color="auto" w:fill="FFFFFF"/>
                <w:lang w:val="en-US" w:eastAsia="en-GB"/>
              </w:rPr>
              <w:t xml:space="preserve"> and whether they are caught from the shore and/or by boats. </w:t>
            </w:r>
          </w:p>
          <w:tbl>
            <w:tblPr>
              <w:tblW w:w="8260" w:type="dxa"/>
              <w:tblLook w:val="04A0" w:firstRow="1" w:lastRow="0" w:firstColumn="1" w:lastColumn="0" w:noHBand="0" w:noVBand="1"/>
            </w:tblPr>
            <w:tblGrid>
              <w:gridCol w:w="2800"/>
              <w:gridCol w:w="2080"/>
              <w:gridCol w:w="1140"/>
              <w:gridCol w:w="940"/>
              <w:gridCol w:w="1300"/>
            </w:tblGrid>
            <w:tr w:rsidR="00DF6808" w:rsidRPr="00DF6808" w:rsidTr="00FA1C5C">
              <w:trPr>
                <w:trHeight w:val="1020"/>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center"/>
                    <w:rPr>
                      <w:rFonts w:ascii="Times New Roman" w:eastAsia="Times New Roman" w:hAnsi="Times New Roman" w:cs="Times New Roman"/>
                      <w:b/>
                      <w:bCs/>
                      <w:color w:val="000000"/>
                      <w:sz w:val="20"/>
                      <w:szCs w:val="20"/>
                      <w:lang w:eastAsia="en-GB"/>
                    </w:rPr>
                  </w:pPr>
                  <w:r w:rsidRPr="00DF6808">
                    <w:rPr>
                      <w:rFonts w:ascii="Times New Roman" w:eastAsia="Times New Roman" w:hAnsi="Times New Roman" w:cs="Times New Roman"/>
                      <w:b/>
                      <w:bCs/>
                      <w:color w:val="000000"/>
                      <w:sz w:val="20"/>
                      <w:szCs w:val="20"/>
                      <w:lang w:eastAsia="en-GB"/>
                    </w:rPr>
                    <w:t>Species</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center"/>
                    <w:rPr>
                      <w:rFonts w:ascii="Times New Roman" w:eastAsia="Times New Roman" w:hAnsi="Times New Roman" w:cs="Times New Roman"/>
                      <w:b/>
                      <w:bCs/>
                      <w:color w:val="000000"/>
                      <w:sz w:val="20"/>
                      <w:szCs w:val="20"/>
                      <w:lang w:eastAsia="en-GB"/>
                    </w:rPr>
                  </w:pPr>
                  <w:r w:rsidRPr="00DF6808">
                    <w:rPr>
                      <w:rFonts w:ascii="Times New Roman" w:eastAsia="Times New Roman" w:hAnsi="Times New Roman" w:cs="Times New Roman"/>
                      <w:b/>
                      <w:bCs/>
                      <w:color w:val="000000"/>
                      <w:sz w:val="20"/>
                      <w:szCs w:val="20"/>
                      <w:lang w:eastAsia="en-GB"/>
                    </w:rPr>
                    <w:t>Species caught by commercial fisheries in the reference years (2013-2015)</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center"/>
                    <w:rPr>
                      <w:rFonts w:ascii="Times New Roman" w:eastAsia="Times New Roman" w:hAnsi="Times New Roman" w:cs="Times New Roman"/>
                      <w:b/>
                      <w:bCs/>
                      <w:color w:val="000000"/>
                      <w:sz w:val="20"/>
                      <w:szCs w:val="20"/>
                      <w:lang w:eastAsia="en-GB"/>
                    </w:rPr>
                  </w:pPr>
                  <w:r w:rsidRPr="00DF6808">
                    <w:rPr>
                      <w:rFonts w:ascii="Times New Roman" w:eastAsia="Times New Roman" w:hAnsi="Times New Roman" w:cs="Times New Roman"/>
                      <w:b/>
                      <w:bCs/>
                      <w:color w:val="000000"/>
                      <w:sz w:val="20"/>
                      <w:szCs w:val="20"/>
                      <w:lang w:eastAsia="en-GB"/>
                    </w:rPr>
                    <w:t>Caught from the shore</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center"/>
                    <w:rPr>
                      <w:rFonts w:ascii="Times New Roman" w:eastAsia="Times New Roman" w:hAnsi="Times New Roman" w:cs="Times New Roman"/>
                      <w:b/>
                      <w:bCs/>
                      <w:color w:val="000000"/>
                      <w:sz w:val="20"/>
                      <w:szCs w:val="20"/>
                      <w:lang w:eastAsia="en-GB"/>
                    </w:rPr>
                  </w:pPr>
                  <w:r w:rsidRPr="00DF6808">
                    <w:rPr>
                      <w:rFonts w:ascii="Times New Roman" w:eastAsia="Times New Roman" w:hAnsi="Times New Roman" w:cs="Times New Roman"/>
                      <w:b/>
                      <w:bCs/>
                      <w:color w:val="000000"/>
                      <w:sz w:val="20"/>
                      <w:szCs w:val="20"/>
                      <w:lang w:eastAsia="en-GB"/>
                    </w:rPr>
                    <w:t>Caught from vessels</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center"/>
                    <w:rPr>
                      <w:rFonts w:ascii="Times New Roman" w:eastAsia="Times New Roman" w:hAnsi="Times New Roman" w:cs="Times New Roman"/>
                      <w:b/>
                      <w:bCs/>
                      <w:color w:val="000000"/>
                      <w:sz w:val="20"/>
                      <w:szCs w:val="20"/>
                      <w:lang w:eastAsia="en-GB"/>
                    </w:rPr>
                  </w:pPr>
                  <w:r w:rsidRPr="00DF6808">
                    <w:rPr>
                      <w:rFonts w:ascii="Times New Roman" w:eastAsia="Times New Roman" w:hAnsi="Times New Roman" w:cs="Times New Roman"/>
                      <w:b/>
                      <w:bCs/>
                      <w:color w:val="000000"/>
                      <w:sz w:val="20"/>
                      <w:szCs w:val="20"/>
                      <w:lang w:eastAsia="en-GB"/>
                    </w:rPr>
                    <w:t>Depth range of species (m) (</w:t>
                  </w:r>
                  <w:r w:rsidRPr="00DF6808">
                    <w:rPr>
                      <w:rFonts w:ascii="Times New Roman" w:hAnsi="Times New Roman" w:cs="Times New Roman"/>
                      <w:b/>
                      <w:noProof/>
                      <w:sz w:val="20"/>
                      <w:szCs w:val="20"/>
                      <w:lang w:eastAsia="en-GB"/>
                    </w:rPr>
                    <w:t>Froese, &amp; Pauly, 2016).</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Demersal elasmobranchs</w:t>
                  </w:r>
                </w:p>
              </w:tc>
              <w:tc>
                <w:tcPr>
                  <w:tcW w:w="2080" w:type="dxa"/>
                  <w:tcBorders>
                    <w:top w:val="nil"/>
                    <w:left w:val="nil"/>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Pelagic elasmobranchs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Katsuwonus pelamis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0 - 260</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Thunnus alalunga</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0 - 600</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Thunnus thynnus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0 - 985</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Xiphias gladius</w:t>
                  </w:r>
                  <w:r w:rsidRPr="00DF6808">
                    <w:rPr>
                      <w:rStyle w:val="FootnoteReference"/>
                      <w:rFonts w:ascii="Times New Roman" w:eastAsia="Times New Roman" w:hAnsi="Times New Roman" w:cs="Times New Roman"/>
                      <w:i/>
                      <w:iCs/>
                      <w:sz w:val="20"/>
                      <w:szCs w:val="20"/>
                      <w:lang w:eastAsia="en-GB"/>
                    </w:rPr>
                    <w:footnoteReference w:id="1"/>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0 - 800</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Prionace glauca</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1 - 1000</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Auxis rochei</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10 - NA</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Sarda sarda</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80 - 200</w:t>
                  </w:r>
                </w:p>
              </w:tc>
            </w:tr>
            <w:tr w:rsidR="00DF6808" w:rsidRPr="00DF6808" w:rsidTr="00FA1C5C">
              <w:trPr>
                <w:trHeight w:val="285"/>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Euthynnus alleteratus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1 - 150</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Auxis thazard</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50 - NA</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Coryphaena hippurus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0 - 85</w:t>
                  </w: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both"/>
                    <w:rPr>
                      <w:rFonts w:ascii="Times New Roman" w:eastAsia="Times New Roman" w:hAnsi="Times New Roman" w:cs="Times New Roman"/>
                      <w:i/>
                      <w:iCs/>
                      <w:color w:val="000000"/>
                      <w:sz w:val="20"/>
                      <w:szCs w:val="20"/>
                      <w:lang w:eastAsia="en-GB"/>
                    </w:rPr>
                  </w:pPr>
                  <w:r w:rsidRPr="00DF6808">
                    <w:rPr>
                      <w:rFonts w:ascii="Times New Roman" w:eastAsia="Times New Roman" w:hAnsi="Times New Roman" w:cs="Times New Roman"/>
                      <w:i/>
                      <w:iCs/>
                      <w:color w:val="000000"/>
                      <w:sz w:val="20"/>
                      <w:szCs w:val="20"/>
                      <w:lang w:eastAsia="en-GB"/>
                    </w:rPr>
                    <w:t>Anguilla anguilla</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Thunnus albacares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Thunnus obesus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45"/>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Makaira nigricans (or mazara)</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Istiophorus albicans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Kajikia albida</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Thunnus atlanticus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Orcynopsis unicolor</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Scomberomorus brasiliensis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Scomberomorus regalis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Scomberomorus cavalla</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Scomberomorus tritor</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Scomberomorus maculatus</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r w:rsidR="00DF6808" w:rsidRPr="00DF6808" w:rsidTr="00FA1C5C">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DF6808" w:rsidRPr="00DF6808" w:rsidRDefault="00DF6808" w:rsidP="00FA1C5C">
                  <w:pPr>
                    <w:spacing w:after="0" w:line="240" w:lineRule="auto"/>
                    <w:jc w:val="both"/>
                    <w:rPr>
                      <w:rFonts w:ascii="Times New Roman" w:eastAsia="Times New Roman" w:hAnsi="Times New Roman" w:cs="Times New Roman"/>
                      <w:i/>
                      <w:iCs/>
                      <w:sz w:val="20"/>
                      <w:szCs w:val="20"/>
                      <w:lang w:eastAsia="en-GB"/>
                    </w:rPr>
                  </w:pPr>
                  <w:r w:rsidRPr="00DF6808">
                    <w:rPr>
                      <w:rFonts w:ascii="Times New Roman" w:eastAsia="Times New Roman" w:hAnsi="Times New Roman" w:cs="Times New Roman"/>
                      <w:i/>
                      <w:iCs/>
                      <w:sz w:val="20"/>
                      <w:szCs w:val="20"/>
                      <w:lang w:eastAsia="en-GB"/>
                    </w:rPr>
                    <w:t>Acanthocybium solandri</w:t>
                  </w:r>
                </w:p>
              </w:tc>
              <w:tc>
                <w:tcPr>
                  <w:tcW w:w="208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r w:rsidRPr="00DF6808">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DF6808" w:rsidRPr="00DF6808" w:rsidRDefault="00DF6808" w:rsidP="00FA1C5C">
                  <w:pPr>
                    <w:spacing w:after="0" w:line="240" w:lineRule="auto"/>
                    <w:jc w:val="center"/>
                    <w:rPr>
                      <w:rFonts w:ascii="Times New Roman" w:eastAsia="Times New Roman" w:hAnsi="Times New Roman" w:cs="Times New Roman"/>
                      <w:sz w:val="20"/>
                      <w:szCs w:val="20"/>
                      <w:lang w:eastAsia="en-GB"/>
                    </w:rPr>
                  </w:pPr>
                </w:p>
              </w:tc>
            </w:tr>
          </w:tbl>
          <w:p w:rsidR="00DF6808" w:rsidRPr="00DF6808" w:rsidRDefault="00DF6808" w:rsidP="00FA1C5C">
            <w:pPr>
              <w:spacing w:before="120" w:after="120" w:line="360" w:lineRule="auto"/>
              <w:jc w:val="both"/>
              <w:rPr>
                <w:rFonts w:ascii="Times New Roman" w:hAnsi="Times New Roman" w:cs="Times New Roman"/>
                <w:noProof/>
                <w:sz w:val="20"/>
                <w:szCs w:val="20"/>
                <w:lang w:eastAsia="en-GB"/>
              </w:rPr>
            </w:pPr>
          </w:p>
          <w:p w:rsidR="00DF6808" w:rsidRPr="00DF6808" w:rsidRDefault="00DF6808" w:rsidP="00FA1C5C">
            <w:pPr>
              <w:spacing w:before="120" w:after="120" w:line="360" w:lineRule="auto"/>
              <w:jc w:val="both"/>
              <w:rPr>
                <w:rFonts w:ascii="Times New Roman" w:hAnsi="Times New Roman" w:cs="Times New Roman"/>
                <w:noProof/>
                <w:sz w:val="20"/>
                <w:szCs w:val="20"/>
                <w:lang w:eastAsia="en-GB"/>
              </w:rPr>
            </w:pPr>
            <w:r w:rsidRPr="00DF6808">
              <w:rPr>
                <w:rFonts w:ascii="Times New Roman" w:hAnsi="Times New Roman" w:cs="Times New Roman"/>
                <w:noProof/>
                <w:sz w:val="20"/>
                <w:szCs w:val="20"/>
                <w:lang w:eastAsia="en-GB"/>
              </w:rPr>
              <w:t xml:space="preserve">The table shows that none of the species listed are caught from the shore. Spearfishing was also considered, but none of the species concerned are targeted by this type of recreational fishing. In Malta there is no </w:t>
            </w:r>
            <w:r w:rsidRPr="00DF6808">
              <w:rPr>
                <w:rFonts w:ascii="Times New Roman" w:hAnsi="Times New Roman" w:cs="Times New Roman"/>
                <w:noProof/>
                <w:sz w:val="20"/>
                <w:szCs w:val="20"/>
                <w:lang w:eastAsia="en-GB"/>
              </w:rPr>
              <w:lastRenderedPageBreak/>
              <w:t xml:space="preserve">recreational fishing targeting blue shark and elasmobranchs. </w:t>
            </w:r>
          </w:p>
          <w:p w:rsidR="00DF6808" w:rsidRPr="00DF6808" w:rsidRDefault="00DF680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F6808">
              <w:rPr>
                <w:rFonts w:ascii="Times New Roman" w:hAnsi="Times New Roman" w:cs="Times New Roman"/>
                <w:noProof/>
                <w:sz w:val="20"/>
                <w:szCs w:val="20"/>
                <w:lang w:eastAsia="en-GB"/>
              </w:rPr>
              <w:t>Therefore, a</w:t>
            </w:r>
            <w:r w:rsidRPr="00DF6808">
              <w:rPr>
                <w:rFonts w:ascii="Times New Roman" w:hAnsi="Times New Roman" w:cs="Times New Roman"/>
                <w:noProof/>
                <w:color w:val="000000"/>
                <w:sz w:val="20"/>
                <w:szCs w:val="20"/>
                <w:shd w:val="clear" w:color="auto" w:fill="FFFFFF"/>
                <w:lang w:eastAsia="en-GB"/>
              </w:rPr>
              <w:t xml:space="preserve">lthough the RCM Med&amp;BS 2016 recommended that the target population shall consist of all types of recreational fishing, due to the reasons presented above, Malta will be only carrying out a pilot study on recreational vessels. </w:t>
            </w:r>
          </w:p>
          <w:p w:rsidR="00DF6808" w:rsidRPr="00DF6808" w:rsidRDefault="00DF680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F6808">
              <w:rPr>
                <w:rFonts w:ascii="Times New Roman" w:hAnsi="Times New Roman" w:cs="Times New Roman"/>
                <w:noProof/>
                <w:color w:val="000000"/>
                <w:sz w:val="20"/>
                <w:szCs w:val="20"/>
                <w:shd w:val="clear" w:color="auto" w:fill="FFFFFF"/>
                <w:lang w:eastAsia="en-GB"/>
              </w:rPr>
              <w:t xml:space="preserve">The pilot study will be carried out in two phases. The first phase shall consist of a survey conducted through interviews; the core variables (number of heads and weight per species caught in a month) will be collected. Additionally, a number of other variables, for example seasonality, will be collected in order to aid the planning and sampling design for the eventual collection of the required variables with regard to recreational fisheries. The second phase of the pilot study will consist of a trial run of the actual data collection procedure so that any problems encountered can be mitigated in the year of the actual collection of this data (2018).   </w:t>
            </w:r>
          </w:p>
          <w:p w:rsidR="00DF6808" w:rsidRPr="00DF6808" w:rsidRDefault="00DF6808" w:rsidP="00FA1C5C">
            <w:pPr>
              <w:spacing w:before="120" w:after="120" w:line="360" w:lineRule="auto"/>
              <w:jc w:val="both"/>
              <w:rPr>
                <w:rFonts w:ascii="Times New Roman" w:hAnsi="Times New Roman" w:cs="Times New Roman"/>
                <w:noProof/>
                <w:sz w:val="20"/>
                <w:szCs w:val="20"/>
                <w:lang w:eastAsia="en-GB"/>
              </w:rPr>
            </w:pPr>
            <w:r w:rsidRPr="00DF6808">
              <w:rPr>
                <w:rFonts w:ascii="Times New Roman" w:hAnsi="Times New Roman" w:cs="Times New Roman"/>
                <w:noProof/>
                <w:sz w:val="20"/>
                <w:szCs w:val="20"/>
                <w:lang w:eastAsia="en-GB"/>
              </w:rPr>
              <w:t>The resultant data is to be made available by end of May 2019.</w:t>
            </w:r>
          </w:p>
          <w:p w:rsidR="00DF6808" w:rsidRPr="00DF6808" w:rsidRDefault="00DF6808" w:rsidP="00FA1C5C">
            <w:pPr>
              <w:spacing w:before="120" w:after="120" w:line="360" w:lineRule="auto"/>
              <w:jc w:val="both"/>
              <w:rPr>
                <w:rFonts w:ascii="Times New Roman" w:hAnsi="Times New Roman" w:cs="Times New Roman"/>
                <w:noProof/>
                <w:sz w:val="20"/>
                <w:szCs w:val="20"/>
                <w:lang w:eastAsia="en-GB"/>
              </w:rPr>
            </w:pPr>
            <w:r w:rsidRPr="00DF6808">
              <w:rPr>
                <w:rFonts w:ascii="Times New Roman" w:hAnsi="Times New Roman" w:cs="Times New Roman"/>
                <w:noProof/>
                <w:sz w:val="20"/>
                <w:szCs w:val="20"/>
                <w:lang w:eastAsia="en-GB"/>
              </w:rPr>
              <w:t xml:space="preserve">The expected outcomes of the pilot study is the identification of the species </w:t>
            </w:r>
            <w:r w:rsidRPr="00DF6808">
              <w:rPr>
                <w:rFonts w:ascii="Times New Roman" w:hAnsi="Times New Roman" w:cs="Times New Roman"/>
                <w:noProof/>
                <w:color w:val="000000"/>
                <w:sz w:val="20"/>
                <w:szCs w:val="20"/>
                <w:shd w:val="clear" w:color="auto" w:fill="FFFFFF"/>
                <w:lang w:eastAsia="en-GB"/>
              </w:rPr>
              <w:t xml:space="preserve">from Table 3 of the </w:t>
            </w:r>
            <w:r w:rsidRPr="00DF6808">
              <w:rPr>
                <w:rFonts w:ascii="Times New Roman" w:hAnsi="Times New Roman" w:cs="Times New Roman"/>
                <w:sz w:val="20"/>
                <w:szCs w:val="20"/>
              </w:rPr>
              <w:t>Commission Implementing Decision (EU) 2016/1251</w:t>
            </w:r>
            <w:r w:rsidRPr="00DF6808">
              <w:rPr>
                <w:rFonts w:ascii="Times New Roman" w:hAnsi="Times New Roman" w:cs="Times New Roman"/>
                <w:noProof/>
                <w:color w:val="000000"/>
                <w:sz w:val="20"/>
                <w:szCs w:val="20"/>
                <w:shd w:val="clear" w:color="auto" w:fill="FFFFFF"/>
                <w:lang w:eastAsia="en-GB"/>
              </w:rPr>
              <w:t xml:space="preserve"> </w:t>
            </w:r>
            <w:r w:rsidRPr="00DF6808">
              <w:rPr>
                <w:rFonts w:ascii="Times New Roman" w:hAnsi="Times New Roman" w:cs="Times New Roman"/>
                <w:noProof/>
                <w:sz w:val="20"/>
                <w:szCs w:val="20"/>
                <w:lang w:eastAsia="en-GB"/>
              </w:rPr>
              <w:t>which are important for the recreational fisheries sector, as well as the identification of the relevant main gears used and the respective fishing seasons.</w:t>
            </w:r>
          </w:p>
          <w:p w:rsidR="00DF6808" w:rsidRPr="00DF6808" w:rsidRDefault="00DF6808" w:rsidP="00FA1C5C">
            <w:pPr>
              <w:spacing w:before="120" w:after="120" w:line="360" w:lineRule="auto"/>
              <w:jc w:val="both"/>
              <w:rPr>
                <w:rFonts w:ascii="Times New Roman" w:hAnsi="Times New Roman" w:cs="Times New Roman"/>
                <w:noProof/>
                <w:sz w:val="20"/>
                <w:szCs w:val="20"/>
                <w:lang w:eastAsia="en-GB"/>
              </w:rPr>
            </w:pPr>
            <w:r w:rsidRPr="00DF6808">
              <w:rPr>
                <w:rFonts w:ascii="Times New Roman" w:hAnsi="Times New Roman" w:cs="Times New Roman"/>
                <w:noProof/>
                <w:sz w:val="20"/>
                <w:szCs w:val="20"/>
                <w:lang w:eastAsia="en-GB"/>
              </w:rPr>
              <w:t>If the relative share of catches of recreational fishing in relation to commercial catches is found to be insignificant, following regional consensus, it will be omitted from future data collection schemes.</w:t>
            </w:r>
          </w:p>
          <w:p w:rsidR="00DF6808" w:rsidRPr="00DF6808" w:rsidRDefault="00DF6808" w:rsidP="00FA1C5C">
            <w:pPr>
              <w:spacing w:before="120" w:after="120" w:line="360" w:lineRule="auto"/>
              <w:jc w:val="both"/>
              <w:rPr>
                <w:rFonts w:ascii="Times New Roman" w:hAnsi="Times New Roman" w:cs="Times New Roman"/>
                <w:i/>
                <w:noProof/>
                <w:sz w:val="20"/>
                <w:szCs w:val="20"/>
                <w:lang w:eastAsia="en-GB"/>
              </w:rPr>
            </w:pPr>
          </w:p>
          <w:p w:rsidR="00DF6808" w:rsidRPr="00DF6808" w:rsidRDefault="00DF6808" w:rsidP="00FA1C5C">
            <w:pPr>
              <w:spacing w:before="120" w:after="120" w:line="360" w:lineRule="auto"/>
              <w:jc w:val="both"/>
              <w:rPr>
                <w:rFonts w:ascii="Times New Roman" w:hAnsi="Times New Roman" w:cs="Times New Roman"/>
                <w:noProof/>
                <w:sz w:val="20"/>
                <w:szCs w:val="20"/>
                <w:lang w:eastAsia="en-GB"/>
              </w:rPr>
            </w:pPr>
            <w:r w:rsidRPr="00DF6808">
              <w:rPr>
                <w:rFonts w:ascii="Times New Roman" w:hAnsi="Times New Roman" w:cs="Times New Roman"/>
                <w:noProof/>
                <w:sz w:val="20"/>
                <w:szCs w:val="20"/>
                <w:lang w:eastAsia="en-GB"/>
              </w:rPr>
              <w:t>References</w:t>
            </w:r>
          </w:p>
          <w:p w:rsidR="00DF6808" w:rsidRPr="00DF6808" w:rsidRDefault="00DF6808" w:rsidP="00FA1C5C">
            <w:p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DF6808">
              <w:rPr>
                <w:rFonts w:ascii="Times New Roman" w:hAnsi="Times New Roman" w:cs="Times New Roman"/>
                <w:noProof/>
                <w:sz w:val="20"/>
                <w:szCs w:val="20"/>
                <w:lang w:eastAsia="en-GB"/>
              </w:rPr>
              <w:t>Froese, R. &amp; Pauly, D. Editors. (2016). FishBase. version (06/2016). World Wide Web electronic publication. URL: www.fishbase.org</w:t>
            </w:r>
          </w:p>
          <w:p w:rsidR="00DF6808" w:rsidRPr="00DF6808" w:rsidRDefault="00DF6808" w:rsidP="00FA1C5C">
            <w:pPr>
              <w:suppressAutoHyphens/>
              <w:spacing w:before="120" w:after="120" w:line="360" w:lineRule="auto"/>
              <w:jc w:val="both"/>
              <w:rPr>
                <w:rFonts w:ascii="Times New Roman" w:eastAsia="Calibri" w:hAnsi="Times New Roman" w:cs="Times New Roman"/>
                <w:noProof/>
                <w:sz w:val="20"/>
                <w:szCs w:val="20"/>
                <w:lang w:val="en-US" w:eastAsia="en-GB"/>
              </w:rPr>
            </w:pPr>
          </w:p>
        </w:tc>
      </w:tr>
      <w:tr w:rsidR="00FD5C66" w:rsidRPr="00FD5C66"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rsidR="00DF6808" w:rsidRPr="00DF6808" w:rsidRDefault="00DF6808" w:rsidP="00DF6808">
            <w:pPr>
              <w:suppressAutoHyphens/>
              <w:spacing w:before="120" w:after="120" w:line="360" w:lineRule="auto"/>
              <w:jc w:val="both"/>
              <w:rPr>
                <w:rFonts w:ascii="Times New Roman" w:eastAsia="Calibri" w:hAnsi="Times New Roman" w:cs="Times New Roman"/>
                <w:noProof/>
                <w:sz w:val="20"/>
                <w:szCs w:val="20"/>
                <w:lang w:val="en-US" w:eastAsia="en-GB"/>
              </w:rPr>
            </w:pPr>
            <w:r w:rsidRPr="00DF6808">
              <w:rPr>
                <w:rFonts w:ascii="Times New Roman" w:eastAsia="Calibri" w:hAnsi="Times New Roman" w:cs="Times New Roman"/>
                <w:noProof/>
                <w:sz w:val="20"/>
                <w:szCs w:val="20"/>
                <w:lang w:val="en-US" w:eastAsia="en-GB"/>
              </w:rPr>
              <w:lastRenderedPageBreak/>
              <w:t>Brief description of the results obtained (including deviations from planned and justifications as to why if this was not the case).</w:t>
            </w:r>
          </w:p>
          <w:p w:rsidR="00DF6808" w:rsidRPr="00DF6808" w:rsidRDefault="00DF6808" w:rsidP="00DF6808">
            <w:pPr>
              <w:suppressAutoHyphens/>
              <w:spacing w:before="120" w:after="120" w:line="360" w:lineRule="auto"/>
              <w:jc w:val="both"/>
              <w:rPr>
                <w:rFonts w:ascii="Times New Roman" w:eastAsia="Calibri" w:hAnsi="Times New Roman" w:cs="Times New Roman"/>
                <w:noProof/>
                <w:sz w:val="20"/>
                <w:szCs w:val="20"/>
                <w:lang w:eastAsia="en-GB"/>
              </w:rPr>
            </w:pPr>
            <w:r w:rsidRPr="00DF6808">
              <w:rPr>
                <w:rFonts w:ascii="Times New Roman" w:eastAsia="Calibri" w:hAnsi="Times New Roman" w:cs="Times New Roman"/>
                <w:noProof/>
                <w:sz w:val="20"/>
                <w:szCs w:val="20"/>
                <w:lang w:eastAsia="en-GB"/>
              </w:rPr>
              <w:t xml:space="preserve">Malta carried out the first phase of the pilot study on vessels having </w:t>
            </w:r>
            <w:r w:rsidRPr="002366E2">
              <w:rPr>
                <w:rFonts w:ascii="Times New Roman" w:eastAsia="Calibri" w:hAnsi="Times New Roman" w:cs="Times New Roman"/>
                <w:noProof/>
                <w:sz w:val="20"/>
                <w:szCs w:val="20"/>
                <w:lang w:val="en-US" w:eastAsia="en-GB"/>
              </w:rPr>
              <w:t>fishing licenses for carrying out recreational fisheries</w:t>
            </w:r>
            <w:r w:rsidRPr="00DF6808">
              <w:rPr>
                <w:rFonts w:ascii="Times New Roman" w:eastAsia="Calibri" w:hAnsi="Times New Roman" w:cs="Times New Roman"/>
                <w:noProof/>
                <w:sz w:val="20"/>
                <w:szCs w:val="20"/>
                <w:lang w:eastAsia="en-GB"/>
              </w:rPr>
              <w:t xml:space="preserve">. The results of the first phase of the pilot study </w:t>
            </w:r>
            <w:r>
              <w:rPr>
                <w:rFonts w:ascii="Times New Roman" w:eastAsia="Calibri" w:hAnsi="Times New Roman" w:cs="Times New Roman"/>
                <w:noProof/>
                <w:sz w:val="20"/>
                <w:szCs w:val="20"/>
                <w:lang w:eastAsia="en-GB"/>
              </w:rPr>
              <w:t xml:space="preserve">were used </w:t>
            </w:r>
            <w:r w:rsidRPr="00DF6808">
              <w:rPr>
                <w:rFonts w:ascii="Times New Roman" w:eastAsia="Calibri" w:hAnsi="Times New Roman" w:cs="Times New Roman"/>
                <w:noProof/>
                <w:sz w:val="20"/>
                <w:szCs w:val="20"/>
                <w:lang w:eastAsia="en-GB"/>
              </w:rPr>
              <w:t xml:space="preserve">for planning the second phase of the pilot study (ending December 2018).  </w:t>
            </w:r>
          </w:p>
          <w:p w:rsidR="00DF6808" w:rsidRPr="00DF6808" w:rsidRDefault="00DF6808" w:rsidP="00DF6808">
            <w:pPr>
              <w:suppressAutoHyphens/>
              <w:spacing w:before="120" w:after="120" w:line="360" w:lineRule="auto"/>
              <w:jc w:val="both"/>
              <w:rPr>
                <w:rFonts w:ascii="Times New Roman" w:eastAsia="Calibri" w:hAnsi="Times New Roman" w:cs="Times New Roman"/>
                <w:noProof/>
                <w:sz w:val="20"/>
                <w:szCs w:val="20"/>
                <w:lang w:eastAsia="en-GB"/>
              </w:rPr>
            </w:pPr>
            <w:r w:rsidRPr="00DF6808">
              <w:rPr>
                <w:rFonts w:ascii="Times New Roman" w:eastAsia="Calibri" w:hAnsi="Times New Roman" w:cs="Times New Roman"/>
                <w:noProof/>
                <w:sz w:val="20"/>
                <w:szCs w:val="20"/>
                <w:lang w:eastAsia="en-GB"/>
              </w:rPr>
              <w:t>The first phase consisted of a survey conducted through interviews; the core variables (number of heads and weight per species caught in a month) were collected. Additionally, a number of other variables, such as seasonality, were collected in order to aid the planning and sampling design for the eventual collection of the required variables with regard to recreational fisheries. The s</w:t>
            </w:r>
            <w:r w:rsidR="00ED0F8E">
              <w:rPr>
                <w:rFonts w:ascii="Times New Roman" w:eastAsia="Calibri" w:hAnsi="Times New Roman" w:cs="Times New Roman"/>
                <w:noProof/>
                <w:sz w:val="20"/>
                <w:szCs w:val="20"/>
                <w:lang w:eastAsia="en-GB"/>
              </w:rPr>
              <w:t xml:space="preserve">econd phase of the pilot study </w:t>
            </w:r>
            <w:r w:rsidRPr="00DF6808">
              <w:rPr>
                <w:rFonts w:ascii="Times New Roman" w:eastAsia="Calibri" w:hAnsi="Times New Roman" w:cs="Times New Roman"/>
                <w:noProof/>
                <w:sz w:val="20"/>
                <w:szCs w:val="20"/>
                <w:lang w:eastAsia="en-GB"/>
              </w:rPr>
              <w:t>consist</w:t>
            </w:r>
            <w:r w:rsidR="00ED0F8E">
              <w:rPr>
                <w:rFonts w:ascii="Times New Roman" w:eastAsia="Calibri" w:hAnsi="Times New Roman" w:cs="Times New Roman"/>
                <w:noProof/>
                <w:sz w:val="20"/>
                <w:szCs w:val="20"/>
                <w:lang w:eastAsia="en-GB"/>
              </w:rPr>
              <w:t>ed</w:t>
            </w:r>
            <w:r w:rsidRPr="00DF6808">
              <w:rPr>
                <w:rFonts w:ascii="Times New Roman" w:eastAsia="Calibri" w:hAnsi="Times New Roman" w:cs="Times New Roman"/>
                <w:noProof/>
                <w:sz w:val="20"/>
                <w:szCs w:val="20"/>
                <w:lang w:eastAsia="en-GB"/>
              </w:rPr>
              <w:t xml:space="preserve"> of a trial run of the actual data collection procedure so that any problems encountered can be mitigated in the year of the actual collection of this data (2018).   </w:t>
            </w:r>
          </w:p>
          <w:p w:rsidR="00DF6808" w:rsidRPr="00DF6808" w:rsidRDefault="00DF6808" w:rsidP="00DF6808">
            <w:pPr>
              <w:suppressAutoHyphens/>
              <w:spacing w:before="120" w:after="120" w:line="360" w:lineRule="auto"/>
              <w:jc w:val="both"/>
              <w:rPr>
                <w:rFonts w:ascii="Times New Roman" w:eastAsia="Calibri" w:hAnsi="Times New Roman" w:cs="Times New Roman"/>
                <w:noProof/>
                <w:sz w:val="20"/>
                <w:szCs w:val="20"/>
                <w:lang w:val="en-US" w:eastAsia="en-GB"/>
              </w:rPr>
            </w:pPr>
          </w:p>
          <w:p w:rsidR="00DF6808" w:rsidRPr="00DF6808" w:rsidRDefault="00DF6808" w:rsidP="00DF6808">
            <w:pPr>
              <w:suppressAutoHyphens/>
              <w:spacing w:before="120" w:after="120" w:line="360" w:lineRule="auto"/>
              <w:jc w:val="both"/>
              <w:rPr>
                <w:rFonts w:ascii="Times New Roman" w:eastAsia="Calibri" w:hAnsi="Times New Roman" w:cs="Times New Roman"/>
                <w:noProof/>
                <w:sz w:val="20"/>
                <w:szCs w:val="20"/>
                <w:lang w:val="en-US" w:eastAsia="en-GB"/>
              </w:rPr>
            </w:pPr>
            <w:r w:rsidRPr="00DF6808">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rsidR="00DF6808" w:rsidRPr="00DF6808" w:rsidRDefault="00DF6808" w:rsidP="00DF6808">
            <w:pPr>
              <w:suppressAutoHyphens/>
              <w:spacing w:before="120" w:after="120" w:line="360" w:lineRule="auto"/>
              <w:jc w:val="both"/>
              <w:rPr>
                <w:rFonts w:ascii="Times New Roman" w:eastAsia="Calibri" w:hAnsi="Times New Roman" w:cs="Times New Roman"/>
                <w:noProof/>
                <w:sz w:val="20"/>
                <w:szCs w:val="20"/>
                <w:lang w:eastAsia="en-GB"/>
              </w:rPr>
            </w:pPr>
            <w:r w:rsidRPr="00DF6808">
              <w:rPr>
                <w:rFonts w:ascii="Times New Roman" w:eastAsia="Calibri" w:hAnsi="Times New Roman" w:cs="Times New Roman"/>
                <w:noProof/>
                <w:sz w:val="20"/>
                <w:szCs w:val="20"/>
                <w:lang w:eastAsia="en-GB"/>
              </w:rPr>
              <w:t xml:space="preserve">The expected outcomes of the pilot study is the identification of the species from Table 3 of the Commission </w:t>
            </w:r>
            <w:r w:rsidRPr="00DF6808">
              <w:rPr>
                <w:rFonts w:ascii="Times New Roman" w:eastAsia="Calibri" w:hAnsi="Times New Roman" w:cs="Times New Roman"/>
                <w:noProof/>
                <w:sz w:val="20"/>
                <w:szCs w:val="20"/>
                <w:lang w:eastAsia="en-GB"/>
              </w:rPr>
              <w:lastRenderedPageBreak/>
              <w:t>Implementing Decision (EU) 2016/1251 which are important for the recreational fisheries sector, as well as the identification of the relevant main gears used and the respective fishing seasons.</w:t>
            </w:r>
          </w:p>
          <w:p w:rsidR="00DF6808" w:rsidRPr="00DF6808" w:rsidRDefault="00DF6808" w:rsidP="00DF6808">
            <w:pPr>
              <w:suppressAutoHyphens/>
              <w:spacing w:before="120" w:after="120" w:line="360" w:lineRule="auto"/>
              <w:jc w:val="both"/>
              <w:rPr>
                <w:rFonts w:ascii="Times New Roman" w:eastAsia="Calibri" w:hAnsi="Times New Roman" w:cs="Times New Roman"/>
                <w:noProof/>
                <w:sz w:val="20"/>
                <w:szCs w:val="20"/>
                <w:lang w:val="en-US" w:eastAsia="en-GB"/>
              </w:rPr>
            </w:pPr>
          </w:p>
          <w:p w:rsidR="00DF6808" w:rsidRPr="00DF6808" w:rsidRDefault="00DF6808" w:rsidP="00DF6808">
            <w:pPr>
              <w:suppressAutoHyphens/>
              <w:spacing w:before="120" w:after="120" w:line="360" w:lineRule="auto"/>
              <w:jc w:val="both"/>
              <w:rPr>
                <w:rFonts w:ascii="Times New Roman" w:eastAsia="Calibri" w:hAnsi="Times New Roman" w:cs="Times New Roman"/>
                <w:noProof/>
                <w:sz w:val="20"/>
                <w:szCs w:val="20"/>
                <w:lang w:val="en-US" w:eastAsia="en-GB"/>
              </w:rPr>
            </w:pPr>
            <w:r w:rsidRPr="00DF6808">
              <w:rPr>
                <w:rFonts w:ascii="Times New Roman" w:eastAsia="Calibri" w:hAnsi="Times New Roman" w:cs="Times New Roman"/>
                <w:noProof/>
                <w:sz w:val="20"/>
                <w:szCs w:val="20"/>
                <w:lang w:val="en-US" w:eastAsia="en-GB"/>
              </w:rPr>
              <w:t xml:space="preserve">5. Incorporation of results from pilot study into regular sampling by the Member State.   </w:t>
            </w:r>
          </w:p>
          <w:p w:rsidR="00FD5C66" w:rsidRPr="00FD5C66" w:rsidRDefault="00DF6808" w:rsidP="00DF6808">
            <w:pPr>
              <w:suppressAutoHyphens/>
              <w:spacing w:before="120" w:after="120" w:line="360" w:lineRule="auto"/>
              <w:jc w:val="both"/>
              <w:rPr>
                <w:rFonts w:ascii="Times New Roman" w:eastAsia="Calibri" w:hAnsi="Times New Roman" w:cs="Times New Roman"/>
                <w:noProof/>
                <w:sz w:val="20"/>
                <w:szCs w:val="20"/>
                <w:lang w:val="en-US" w:eastAsia="en-GB"/>
              </w:rPr>
            </w:pPr>
            <w:r w:rsidRPr="00DF6808">
              <w:rPr>
                <w:rFonts w:ascii="Times New Roman" w:eastAsia="Calibri" w:hAnsi="Times New Roman" w:cs="Times New Roman"/>
                <w:noProof/>
                <w:sz w:val="20"/>
                <w:szCs w:val="20"/>
                <w:lang w:eastAsia="en-GB"/>
              </w:rPr>
              <w:t>If the relative share of catches of recreational fishing in relation to commercial catches is found to be insignificant, following regional consensus, during the RCG Mediterranen and Black Sea in 2019, it will be omitted from future data collection schemes.</w:t>
            </w:r>
          </w:p>
        </w:tc>
      </w:tr>
    </w:tbl>
    <w:p w:rsidR="004A2E2D" w:rsidRPr="004A2E2D" w:rsidRDefault="004A2E2D" w:rsidP="00BB1991">
      <w:pPr>
        <w:spacing w:line="360" w:lineRule="auto"/>
        <w:rPr>
          <w:rFonts w:ascii="Times New Roman" w:hAnsi="Times New Roman" w:cs="Times New Roman"/>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3" w:name="_Toc456791734"/>
      <w:bookmarkStart w:id="14" w:name="_Toc456792463"/>
      <w:bookmarkStart w:id="15" w:name="_Toc509235001"/>
      <w:r w:rsidRPr="004A2E2D">
        <w:rPr>
          <w:rFonts w:ascii="Times New Roman" w:hAnsi="Times New Roman" w:cs="Times New Roman"/>
          <w:smallCaps/>
          <w:noProof/>
          <w:lang w:eastAsia="en-GB"/>
        </w:rPr>
        <w:lastRenderedPageBreak/>
        <w:t>Section 1: Biological Data</w:t>
      </w:r>
      <w:bookmarkEnd w:id="13"/>
      <w:bookmarkEnd w:id="14"/>
      <w:bookmarkEnd w:id="15"/>
    </w:p>
    <w:p w:rsidR="004A2E2D" w:rsidRDefault="004A2E2D" w:rsidP="00BB1991">
      <w:pPr>
        <w:pStyle w:val="StyleTitre2Gras"/>
        <w:spacing w:line="360" w:lineRule="auto"/>
        <w:rPr>
          <w:rFonts w:cs="Times New Roman"/>
          <w:noProof/>
          <w:lang w:val="en-GB" w:eastAsia="en-GB"/>
        </w:rPr>
      </w:pPr>
      <w:bookmarkStart w:id="16" w:name="_Toc509235002"/>
      <w:r w:rsidRPr="004A2E2D">
        <w:rPr>
          <w:rFonts w:cs="Times New Roman"/>
          <w:noProof/>
          <w:lang w:val="en-GB" w:eastAsia="en-GB"/>
        </w:rPr>
        <w:t>Text Box 1E: Anadromous and catadromous species data collection in fresh water</w:t>
      </w:r>
      <w:bookmarkEnd w:id="16"/>
    </w:p>
    <w:p w:rsidR="00FD5C66" w:rsidRPr="004A2E2D" w:rsidRDefault="00FD5C66" w:rsidP="00BB1991">
      <w:pPr>
        <w:pStyle w:val="StyleTitre2Gras"/>
        <w:spacing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402"/>
      </w:tblGrid>
      <w:tr w:rsidR="00FD5C66" w:rsidRPr="00FD5C66"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FD5C66" w:rsidRPr="00FD5C66" w:rsidRDefault="00FD5C66" w:rsidP="00FD5C66">
            <w:pPr>
              <w:suppressAutoHyphens/>
              <w:spacing w:after="0" w:line="240" w:lineRule="auto"/>
              <w:jc w:val="both"/>
              <w:rPr>
                <w:rFonts w:ascii="Times New Roman" w:eastAsia="Times New Roman" w:hAnsi="Times New Roman" w:cs="Times New Roman"/>
                <w:sz w:val="24"/>
                <w:szCs w:val="24"/>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FD5C66">
              <w:rPr>
                <w:rFonts w:ascii="Times New Roman" w:eastAsia="Calibri" w:hAnsi="Times New Roman" w:cs="Times New Roman"/>
                <w:noProof/>
                <w:sz w:val="20"/>
                <w:szCs w:val="20"/>
                <w:lang w:eastAsia="en-GB"/>
              </w:rPr>
              <w:t xml:space="preserve"> </w:t>
            </w:r>
            <w:bookmarkStart w:id="17" w:name="_Hlk508524770"/>
            <w:r w:rsidRPr="00FD5C66">
              <w:rPr>
                <w:rFonts w:ascii="Times New Roman" w:eastAsia="Calibri" w:hAnsi="Times New Roman" w:cs="Times New Roman"/>
                <w:noProof/>
                <w:sz w:val="20"/>
                <w:szCs w:val="20"/>
                <w:lang w:eastAsia="en-GB"/>
              </w:rPr>
              <w:t>multiannual Union programme</w:t>
            </w:r>
            <w:bookmarkEnd w:id="17"/>
            <w:r w:rsidRPr="00FD5C66">
              <w:rPr>
                <w:rFonts w:ascii="Times New Roman" w:eastAsia="Calibri" w:hAnsi="Times New Roman" w:cs="Times New Roman"/>
                <w:noProof/>
                <w:sz w:val="20"/>
                <w:szCs w:val="20"/>
                <w:lang w:eastAsia="en-GB"/>
              </w:rPr>
              <w:t xml:space="preserve"> and Article 2 of the </w:t>
            </w:r>
            <w:r w:rsidRPr="00FD5C66">
              <w:rPr>
                <w:rFonts w:ascii="Times New Roman" w:eastAsia="Calibri" w:hAnsi="Times New Roman" w:cs="Times New Roman"/>
                <w:sz w:val="20"/>
                <w:szCs w:val="20"/>
                <w:lang w:eastAsia="ar-SA"/>
              </w:rPr>
              <w:t>Decision (EU) 2016/1701.</w:t>
            </w:r>
          </w:p>
        </w:tc>
      </w:tr>
      <w:tr w:rsidR="00FD5C66" w:rsidRPr="00FD5C66"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is applicable to the Annual Report. </w:t>
            </w:r>
          </w:p>
        </w:tc>
      </w:tr>
      <w:tr w:rsidR="00FD5C66" w:rsidRPr="00FD5C66"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FD5C66" w:rsidRDefault="005A1C47" w:rsidP="00FD5C66">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1. </w:t>
            </w:r>
            <w:r w:rsidR="00FD5C66" w:rsidRPr="00FD5C66">
              <w:rPr>
                <w:rFonts w:ascii="Times New Roman" w:eastAsia="Calibri" w:hAnsi="Times New Roman" w:cs="Times New Roman"/>
                <w:bCs/>
                <w:noProof/>
                <w:sz w:val="20"/>
                <w:szCs w:val="20"/>
                <w:lang w:val="en-US" w:eastAsia="en-GB"/>
              </w:rPr>
              <w:t>Method selected for collecting data.</w:t>
            </w:r>
          </w:p>
          <w:p w:rsidR="00FD5C66" w:rsidRDefault="000B397D" w:rsidP="00FD5C66">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NA</w:t>
            </w:r>
          </w:p>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rsidR="00FD5C66" w:rsidRPr="00FD5C66"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250 words per Area)</w:t>
            </w:r>
          </w:p>
        </w:tc>
      </w:tr>
      <w:tr w:rsidR="00FD5C66" w:rsidRPr="00FD5C66"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rsidR="00FD5C66" w:rsidRPr="00FD5C66" w:rsidRDefault="005A1C47"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2.</w:t>
            </w:r>
            <w:r w:rsidRPr="00FD5C66">
              <w:rPr>
                <w:rFonts w:ascii="Times New Roman" w:eastAsia="Calibri" w:hAnsi="Times New Roman" w:cs="Times New Roman"/>
                <w:sz w:val="20"/>
                <w:szCs w:val="20"/>
                <w:lang w:eastAsia="ar-SA"/>
              </w:rPr>
              <w:t xml:space="preserve"> Were</w:t>
            </w:r>
            <w:r w:rsidR="00FD5C66" w:rsidRPr="00FD5C66">
              <w:rPr>
                <w:rFonts w:ascii="Times New Roman" w:eastAsia="Calibri" w:hAnsi="Times New Roman" w:cs="Times New Roman"/>
                <w:sz w:val="20"/>
                <w:szCs w:val="20"/>
                <w:lang w:eastAsia="ar-SA"/>
              </w:rPr>
              <w:t xml:space="preserve"> the planned number achieved? Yes/ No</w:t>
            </w:r>
          </w:p>
          <w:p w:rsidR="00FD5C66" w:rsidRDefault="000B397D"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NA</w:t>
            </w:r>
          </w:p>
          <w:p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500 words per Area)</w:t>
            </w:r>
          </w:p>
        </w:tc>
      </w:tr>
    </w:tbl>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8" w:name="_Toc456791736"/>
      <w:bookmarkStart w:id="19" w:name="_Toc456792465"/>
      <w:bookmarkStart w:id="20" w:name="_Toc509235003"/>
      <w:r w:rsidRPr="004A2E2D">
        <w:rPr>
          <w:rFonts w:ascii="Times New Roman" w:hAnsi="Times New Roman" w:cs="Times New Roman"/>
          <w:smallCaps/>
          <w:noProof/>
          <w:lang w:eastAsia="en-GB"/>
        </w:rPr>
        <w:lastRenderedPageBreak/>
        <w:t>Section 1: Biological Data</w:t>
      </w:r>
      <w:bookmarkEnd w:id="18"/>
      <w:bookmarkEnd w:id="19"/>
      <w:bookmarkEnd w:id="20"/>
      <w:r w:rsidRPr="004A2E2D">
        <w:rPr>
          <w:rFonts w:ascii="Times New Roman" w:hAnsi="Times New Roman" w:cs="Times New Roman"/>
          <w:b/>
          <w:smallCaps/>
          <w:noProof/>
          <w:lang w:eastAsia="en-GB"/>
        </w:rPr>
        <w:t xml:space="preserve"> </w:t>
      </w:r>
    </w:p>
    <w:p w:rsidR="00FD5C66"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1" w:name="_Toc508531562"/>
      <w:bookmarkStart w:id="22" w:name="_Toc509235004"/>
      <w:r w:rsidRPr="00FD5C66">
        <w:rPr>
          <w:rFonts w:ascii="Times New Roman" w:eastAsia="Calibri" w:hAnsi="Times New Roman" w:cs="Arial"/>
          <w:b/>
          <w:bCs/>
          <w:iCs/>
          <w:sz w:val="24"/>
          <w:szCs w:val="28"/>
          <w:lang w:eastAsia="ar-SA"/>
        </w:rPr>
        <w:t>Text box 1F: Incidental by-catch of birds, mammals, reptiles and fish</w:t>
      </w:r>
      <w:bookmarkEnd w:id="21"/>
      <w:bookmarkEnd w:id="22"/>
    </w:p>
    <w:p w:rsidR="000E4985" w:rsidRPr="00FD5C66"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hideMark/>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tcPr>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1. Results</w:t>
            </w:r>
          </w:p>
          <w:p w:rsidR="006D1F45" w:rsidRPr="001E31E2" w:rsidRDefault="006D1F45" w:rsidP="006D1F45">
            <w:pPr>
              <w:suppressAutoHyphens/>
              <w:spacing w:after="120" w:line="240" w:lineRule="auto"/>
              <w:jc w:val="both"/>
              <w:rPr>
                <w:rFonts w:ascii="Times New Roman" w:eastAsia="Calibri" w:hAnsi="Times New Roman" w:cs="Times New Roman"/>
                <w:iCs/>
                <w:sz w:val="20"/>
                <w:szCs w:val="20"/>
                <w:lang w:eastAsia="ar-SA"/>
              </w:rPr>
            </w:pPr>
            <w:r w:rsidRPr="001E31E2">
              <w:rPr>
                <w:rFonts w:ascii="Times New Roman" w:eastAsia="Calibri" w:hAnsi="Times New Roman" w:cs="Times New Roman"/>
                <w:iCs/>
                <w:sz w:val="20"/>
                <w:szCs w:val="20"/>
                <w:lang w:eastAsia="ar-SA"/>
              </w:rPr>
              <w:t>In 2018 Malta used the observers onboard for the collection of biological data to collect the incidental by-catch of birds, mammals, reptiles and fish, as part of Pilot Study 2 (Level of fishing and impact of fisheries on biological resources and marine ecosystem), as per RCM Med&amp;BS 2016 recommendation. The results of the data collected so far through this pilot study are not applicable under this Text Box since Text Box 1F is applicable only for those sections where Member States have reported that they have been carrying out regular sampling.  </w:t>
            </w:r>
          </w:p>
          <w:p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2. Deviations from Work Plan</w:t>
            </w:r>
          </w:p>
          <w:p w:rsidR="00FD5C66" w:rsidRDefault="006D1F45"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NA</w:t>
            </w:r>
          </w:p>
          <w:p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3. Data quality</w:t>
            </w:r>
          </w:p>
          <w:p w:rsidR="000D50ED" w:rsidRDefault="00D546F4"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NA</w:t>
            </w:r>
          </w:p>
          <w:p w:rsidR="00D546F4" w:rsidRPr="00FD5C66" w:rsidRDefault="00D546F4"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900 words)</w:t>
            </w:r>
          </w:p>
        </w:tc>
      </w:tr>
    </w:tbl>
    <w:p w:rsidR="00FD5C66" w:rsidRPr="00FD5C66" w:rsidRDefault="00FD5C66" w:rsidP="00BB1991">
      <w:pPr>
        <w:pStyle w:val="StyleTitre2Gras"/>
        <w:spacing w:line="360" w:lineRule="auto"/>
        <w:rPr>
          <w:rFonts w:cs="Times New Roman"/>
          <w:b w:val="0"/>
          <w:noProof/>
          <w:lang w:val="en-GB" w:eastAsia="en-GB"/>
        </w:rPr>
      </w:pPr>
      <w:bookmarkStart w:id="23" w:name="_Toc509235005"/>
      <w:r w:rsidRPr="00FD5C66">
        <w:rPr>
          <w:rFonts w:cs="Times New Roman"/>
          <w:b w:val="0"/>
          <w:smallCaps/>
          <w:noProof/>
          <w:lang w:eastAsia="en-GB"/>
        </w:rPr>
        <w:t>Section 1: Biological Data</w:t>
      </w:r>
      <w:bookmarkEnd w:id="23"/>
    </w:p>
    <w:p w:rsidR="004A2E2D" w:rsidRPr="004A2E2D" w:rsidRDefault="004A2E2D" w:rsidP="00BB1991">
      <w:pPr>
        <w:pStyle w:val="StyleTitre2Gras"/>
        <w:spacing w:line="360" w:lineRule="auto"/>
        <w:rPr>
          <w:rFonts w:cs="Times New Roman"/>
          <w:noProof/>
          <w:lang w:val="en-GB" w:eastAsia="en-GB"/>
        </w:rPr>
      </w:pPr>
      <w:bookmarkStart w:id="24" w:name="_Toc509235006"/>
      <w:r w:rsidRPr="004A2E2D">
        <w:rPr>
          <w:rFonts w:cs="Times New Roman"/>
          <w:noProof/>
          <w:lang w:val="en-GB" w:eastAsia="en-GB"/>
        </w:rPr>
        <w:t>Pilot Study 2: Level of fishing and impact of fisheries on biological resources and marine ecosystem</w:t>
      </w:r>
      <w:bookmarkEnd w:id="24"/>
    </w:p>
    <w:p w:rsidR="004A2E2D" w:rsidRPr="004A2E2D"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1E31E2" w:rsidRPr="00FD5C66" w:rsidTr="001E31E2">
        <w:trPr>
          <w:trHeight w:val="389"/>
          <w:jc w:val="center"/>
        </w:trPr>
        <w:tc>
          <w:tcPr>
            <w:tcW w:w="9209" w:type="dxa"/>
          </w:tcPr>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E31E2">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1E31E2">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1E31E2" w:rsidRPr="00FD5C66" w:rsidTr="001E31E2">
        <w:trPr>
          <w:trHeight w:val="389"/>
          <w:jc w:val="center"/>
        </w:trPr>
        <w:tc>
          <w:tcPr>
            <w:tcW w:w="9209" w:type="dxa"/>
            <w:shd w:val="clear" w:color="auto" w:fill="A6A6A6" w:themeFill="background1" w:themeFillShade="A6"/>
          </w:tcPr>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E31E2">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1E31E2" w:rsidRPr="00FD5C66" w:rsidTr="001E31E2">
        <w:trPr>
          <w:trHeight w:val="389"/>
          <w:jc w:val="center"/>
        </w:trPr>
        <w:tc>
          <w:tcPr>
            <w:tcW w:w="9209" w:type="dxa"/>
            <w:tcBorders>
              <w:bottom w:val="single" w:sz="4" w:space="0" w:color="auto"/>
            </w:tcBorders>
          </w:tcPr>
          <w:p w:rsidR="001E31E2" w:rsidRPr="001E31E2" w:rsidRDefault="001E31E2" w:rsidP="00FA1C5C">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1E31E2">
              <w:rPr>
                <w:rFonts w:ascii="Times New Roman" w:eastAsia="Calibri" w:hAnsi="Times New Roman" w:cs="Times New Roman"/>
                <w:i/>
                <w:noProof/>
                <w:sz w:val="20"/>
                <w:szCs w:val="20"/>
                <w:shd w:val="clear" w:color="auto" w:fill="FFFFFF"/>
                <w:lang w:eastAsia="en-GB"/>
              </w:rPr>
              <w:t>For all types of fisheries, incidental by-catch of all birds, mammals and reptiles and fish protected under Union legislation and international agreements, including the species listed in Table 1D, including absence in the catch, during scientific observer trips on fishing ships or by the fishers themselves through logbooks (pursuant to Chapter III, 3(a) of the Commission Implementing Decision (EU) 2016/1251).</w:t>
            </w: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E31E2">
              <w:rPr>
                <w:rFonts w:ascii="Times New Roman" w:eastAsia="Calibri" w:hAnsi="Times New Roman" w:cs="Times New Roman"/>
                <w:noProof/>
                <w:sz w:val="20"/>
                <w:szCs w:val="20"/>
                <w:shd w:val="clear" w:color="auto" w:fill="FFFFFF"/>
                <w:lang w:eastAsia="en-GB"/>
              </w:rPr>
              <w:t>1. Aim of pilot study</w:t>
            </w:r>
          </w:p>
          <w:p w:rsidR="001E31E2" w:rsidRPr="002366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2366E2">
              <w:rPr>
                <w:rFonts w:ascii="Times New Roman" w:eastAsia="Calibri" w:hAnsi="Times New Roman" w:cs="Times New Roman"/>
                <w:noProof/>
                <w:sz w:val="20"/>
                <w:szCs w:val="20"/>
                <w:shd w:val="clear" w:color="auto" w:fill="FFFFFF"/>
                <w:lang w:val="en-US" w:eastAsia="en-GB"/>
              </w:rPr>
              <w:t xml:space="preserve">The collection of data on </w:t>
            </w:r>
            <w:r w:rsidRPr="001E31E2">
              <w:rPr>
                <w:rFonts w:ascii="Times New Roman" w:eastAsia="Calibri" w:hAnsi="Times New Roman" w:cs="Times New Roman"/>
                <w:noProof/>
                <w:sz w:val="20"/>
                <w:szCs w:val="20"/>
                <w:shd w:val="clear" w:color="auto" w:fill="FFFFFF"/>
                <w:lang w:val="en-US" w:eastAsia="en-GB"/>
              </w:rPr>
              <w:t>incidental by-catch of birds, mammals, reptiles and fish</w:t>
            </w:r>
            <w:r w:rsidRPr="002366E2">
              <w:rPr>
                <w:rFonts w:ascii="Times New Roman" w:eastAsia="Calibri" w:hAnsi="Times New Roman" w:cs="Times New Roman"/>
                <w:noProof/>
                <w:sz w:val="20"/>
                <w:szCs w:val="20"/>
                <w:shd w:val="clear" w:color="auto" w:fill="FFFFFF"/>
                <w:lang w:val="en-US" w:eastAsia="en-GB"/>
              </w:rPr>
              <w:t xml:space="preserve"> protected under Union legislation and international agreements per </w:t>
            </w:r>
            <w:r w:rsidRPr="001E31E2">
              <w:rPr>
                <w:rFonts w:ascii="Times New Roman" w:eastAsia="Calibri" w:hAnsi="Times New Roman" w:cs="Times New Roman"/>
                <w:noProof/>
                <w:sz w:val="20"/>
                <w:szCs w:val="20"/>
                <w:shd w:val="clear" w:color="auto" w:fill="FFFFFF"/>
                <w:lang w:eastAsia="en-GB"/>
              </w:rPr>
              <w:t xml:space="preserve">métier, </w:t>
            </w:r>
            <w:r w:rsidRPr="001E31E2">
              <w:rPr>
                <w:rFonts w:ascii="Times New Roman" w:eastAsia="Calibri" w:hAnsi="Times New Roman" w:cs="Times New Roman"/>
                <w:noProof/>
                <w:sz w:val="20"/>
                <w:szCs w:val="20"/>
                <w:shd w:val="clear" w:color="auto" w:fill="FFFFFF"/>
                <w:lang w:val="en-US" w:eastAsia="en-GB"/>
              </w:rPr>
              <w:t xml:space="preserve">in order to </w:t>
            </w:r>
            <w:r w:rsidRPr="001E31E2">
              <w:rPr>
                <w:rFonts w:ascii="Times New Roman" w:eastAsia="Calibri" w:hAnsi="Times New Roman" w:cs="Times New Roman"/>
                <w:noProof/>
                <w:sz w:val="20"/>
                <w:szCs w:val="20"/>
                <w:shd w:val="clear" w:color="auto" w:fill="FFFFFF"/>
                <w:lang w:eastAsia="en-GB"/>
              </w:rPr>
              <w:t xml:space="preserve">estimate the level of fishing </w:t>
            </w:r>
            <w:r w:rsidRPr="002366E2">
              <w:rPr>
                <w:rFonts w:ascii="Times New Roman" w:eastAsia="Calibri" w:hAnsi="Times New Roman" w:cs="Times New Roman"/>
                <w:noProof/>
                <w:sz w:val="20"/>
                <w:szCs w:val="20"/>
                <w:shd w:val="clear" w:color="auto" w:fill="FFFFFF"/>
                <w:lang w:val="en-US" w:eastAsia="en-GB"/>
              </w:rPr>
              <w:t>and the impact of fishing activities on marine biological resources and on marine ecosystems.</w:t>
            </w:r>
          </w:p>
          <w:p w:rsidR="001E31E2" w:rsidRPr="002366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E31E2">
              <w:rPr>
                <w:rFonts w:ascii="Times New Roman" w:eastAsia="Calibri" w:hAnsi="Times New Roman" w:cs="Times New Roman"/>
                <w:noProof/>
                <w:sz w:val="20"/>
                <w:szCs w:val="20"/>
                <w:shd w:val="clear" w:color="auto" w:fill="FFFFFF"/>
                <w:lang w:eastAsia="en-GB"/>
              </w:rPr>
              <w:lastRenderedPageBreak/>
              <w:t>2. Duration of pilot study</w:t>
            </w: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E31E2">
              <w:rPr>
                <w:rFonts w:ascii="Times New Roman" w:eastAsia="Calibri" w:hAnsi="Times New Roman" w:cs="Times New Roman"/>
                <w:noProof/>
                <w:sz w:val="20"/>
                <w:szCs w:val="20"/>
                <w:shd w:val="clear" w:color="auto" w:fill="FFFFFF"/>
                <w:lang w:eastAsia="en-GB"/>
              </w:rPr>
              <w:t>Pilot studies shall commence in 2018 and proceed on a yearly basis.</w:t>
            </w: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E31E2">
              <w:rPr>
                <w:rFonts w:ascii="Times New Roman" w:eastAsia="Calibri" w:hAnsi="Times New Roman" w:cs="Times New Roman"/>
                <w:noProof/>
                <w:sz w:val="20"/>
                <w:szCs w:val="20"/>
                <w:shd w:val="clear" w:color="auto" w:fill="FFFFFF"/>
                <w:lang w:eastAsia="en-GB"/>
              </w:rPr>
              <w:t>3. Methodology and expected outcomes of pilot study</w:t>
            </w: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1E31E2">
              <w:rPr>
                <w:rFonts w:ascii="Times New Roman" w:eastAsia="Calibri" w:hAnsi="Times New Roman" w:cs="Times New Roman"/>
                <w:noProof/>
                <w:sz w:val="20"/>
                <w:szCs w:val="20"/>
                <w:shd w:val="clear" w:color="auto" w:fill="FFFFFF"/>
                <w:lang w:val="en-US" w:eastAsia="en-GB"/>
              </w:rPr>
              <w:t xml:space="preserve">As per RCM </w:t>
            </w:r>
            <w:r w:rsidRPr="001E31E2">
              <w:rPr>
                <w:rFonts w:ascii="Times New Roman" w:eastAsia="Calibri" w:hAnsi="Times New Roman" w:cs="Times New Roman"/>
                <w:noProof/>
                <w:sz w:val="20"/>
                <w:szCs w:val="20"/>
                <w:shd w:val="clear" w:color="auto" w:fill="FFFFFF"/>
                <w:lang w:eastAsia="en-GB"/>
              </w:rPr>
              <w:t xml:space="preserve">Med&amp;BS 2016 recommendation, </w:t>
            </w:r>
            <w:r w:rsidRPr="001E31E2">
              <w:rPr>
                <w:rFonts w:ascii="Times New Roman" w:eastAsia="Calibri" w:hAnsi="Times New Roman" w:cs="Times New Roman"/>
                <w:noProof/>
                <w:sz w:val="20"/>
                <w:szCs w:val="20"/>
                <w:shd w:val="clear" w:color="auto" w:fill="FFFFFF"/>
                <w:lang w:val="en-US" w:eastAsia="en-GB"/>
              </w:rPr>
              <w:t xml:space="preserve">for 2017, Malta will use the observers onboard required for the collection of biological data to collect the incidental by-catch of birds, mammals, reptiles and fish. When onboard, Malta shall collect data about these catches taking place since January of the same year. </w:t>
            </w: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E31E2">
              <w:rPr>
                <w:rFonts w:ascii="Times New Roman" w:eastAsia="Calibri" w:hAnsi="Times New Roman" w:cs="Times New Roman"/>
                <w:noProof/>
                <w:sz w:val="20"/>
                <w:szCs w:val="20"/>
                <w:shd w:val="clear" w:color="auto" w:fill="FFFFFF"/>
                <w:lang w:eastAsia="en-GB"/>
              </w:rPr>
              <w:t xml:space="preserve">During RCM Med&amp;BS 2017, a list of métiers important for incidental catches will be prepared and agreed. Based on this list, starting from 2018, Malta will carry out pilot studies on a yearly basis. The RCM will select the métiers which will be sampled through the pilot studies in the following year. Malta shall then perform onboard observations for those métiers which do not fall within the biological onboard observations but which are deemed important for incidental by-catch of PETs. In this regard, for the sampling procedure Malta will follow the methodology provided by the MARE/2014/19 Project, following the number of samples required as will be recommended by the </w:t>
            </w:r>
            <w:r w:rsidRPr="001E31E2">
              <w:rPr>
                <w:rFonts w:ascii="Times New Roman" w:eastAsia="Calibri" w:hAnsi="Times New Roman" w:cs="Times New Roman"/>
                <w:noProof/>
                <w:sz w:val="20"/>
                <w:szCs w:val="20"/>
                <w:shd w:val="clear" w:color="auto" w:fill="FFFFFF"/>
                <w:lang w:val="en-US" w:eastAsia="en-GB"/>
              </w:rPr>
              <w:t xml:space="preserve">RCM </w:t>
            </w:r>
            <w:r w:rsidRPr="001E31E2">
              <w:rPr>
                <w:rFonts w:ascii="Times New Roman" w:eastAsia="Calibri" w:hAnsi="Times New Roman" w:cs="Times New Roman"/>
                <w:noProof/>
                <w:sz w:val="20"/>
                <w:szCs w:val="20"/>
                <w:shd w:val="clear" w:color="auto" w:fill="FFFFFF"/>
                <w:lang w:eastAsia="en-GB"/>
              </w:rPr>
              <w:t xml:space="preserve">Med&amp;BS.  </w:t>
            </w: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E31E2">
              <w:rPr>
                <w:rFonts w:ascii="Times New Roman" w:eastAsia="Calibri" w:hAnsi="Times New Roman" w:cs="Times New Roman"/>
                <w:noProof/>
                <w:sz w:val="20"/>
                <w:szCs w:val="20"/>
                <w:shd w:val="clear" w:color="auto" w:fill="FFFFFF"/>
                <w:lang w:eastAsia="en-GB"/>
              </w:rPr>
              <w:t xml:space="preserve">From this pilot study, it is expected that the amount of </w:t>
            </w:r>
            <w:r w:rsidRPr="001E31E2">
              <w:rPr>
                <w:rFonts w:ascii="Times New Roman" w:eastAsia="Calibri" w:hAnsi="Times New Roman" w:cs="Times New Roman"/>
                <w:noProof/>
                <w:sz w:val="20"/>
                <w:szCs w:val="20"/>
                <w:shd w:val="clear" w:color="auto" w:fill="FFFFFF"/>
                <w:lang w:val="en-US" w:eastAsia="en-GB"/>
              </w:rPr>
              <w:t xml:space="preserve">incidental by-catch of birds, mammals, reptiles and protected fish per </w:t>
            </w:r>
            <w:r w:rsidRPr="001E31E2">
              <w:rPr>
                <w:rFonts w:ascii="Times New Roman" w:eastAsia="Calibri" w:hAnsi="Times New Roman" w:cs="Times New Roman"/>
                <w:noProof/>
                <w:sz w:val="20"/>
                <w:szCs w:val="20"/>
                <w:shd w:val="clear" w:color="auto" w:fill="FFFFFF"/>
                <w:lang w:eastAsia="en-GB"/>
              </w:rPr>
              <w:t>métier is identified</w:t>
            </w:r>
            <w:r w:rsidRPr="001E31E2">
              <w:rPr>
                <w:rFonts w:ascii="Times New Roman" w:eastAsia="Calibri" w:hAnsi="Times New Roman" w:cs="Times New Roman"/>
                <w:noProof/>
                <w:sz w:val="20"/>
                <w:szCs w:val="20"/>
                <w:shd w:val="clear" w:color="auto" w:fill="FFFFFF"/>
                <w:lang w:val="en-US" w:eastAsia="en-GB"/>
              </w:rPr>
              <w:t>.</w:t>
            </w: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tc>
      </w:tr>
      <w:tr w:rsidR="001E31E2" w:rsidRPr="00FD5C66" w:rsidTr="001E31E2">
        <w:trPr>
          <w:trHeight w:val="389"/>
          <w:jc w:val="center"/>
        </w:trPr>
        <w:tc>
          <w:tcPr>
            <w:tcW w:w="9209" w:type="dxa"/>
            <w:shd w:val="clear" w:color="auto" w:fill="A6A6A6" w:themeFill="background1" w:themeFillShade="A6"/>
          </w:tcPr>
          <w:p w:rsidR="001E31E2" w:rsidRPr="001E31E2" w:rsidRDefault="001E31E2"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E31E2">
              <w:rPr>
                <w:rFonts w:ascii="Times New Roman" w:eastAsia="Calibri" w:hAnsi="Times New Roman" w:cs="Times New Roman"/>
                <w:sz w:val="20"/>
                <w:szCs w:val="20"/>
                <w:lang w:eastAsia="ar-SA"/>
              </w:rPr>
              <w:lastRenderedPageBreak/>
              <w:t>Brief description of the results obtained (including deviations from planned and justifications as to why if this was not the case).</w:t>
            </w:r>
          </w:p>
          <w:p w:rsidR="001E31E2" w:rsidRPr="001E31E2" w:rsidRDefault="001E31E2"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E31E2">
              <w:rPr>
                <w:rFonts w:ascii="Times New Roman" w:eastAsia="Calibri" w:hAnsi="Times New Roman" w:cs="Times New Roman"/>
                <w:sz w:val="20"/>
                <w:szCs w:val="20"/>
                <w:lang w:val="en-US" w:eastAsia="ar-SA"/>
              </w:rPr>
              <w:t xml:space="preserve">When onboard, Malta collected data about these incidental catches taking place since January 2017.  </w:t>
            </w:r>
          </w:p>
          <w:p w:rsidR="001E31E2" w:rsidRPr="001E31E2" w:rsidRDefault="001E31E2"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E31E2" w:rsidRPr="001E31E2" w:rsidRDefault="001E31E2"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E31E2">
              <w:rPr>
                <w:rFonts w:ascii="Times New Roman" w:eastAsia="Calibri" w:hAnsi="Times New Roman" w:cs="Times New Roman"/>
                <w:sz w:val="20"/>
                <w:szCs w:val="20"/>
                <w:lang w:eastAsia="ar-SA"/>
              </w:rPr>
              <w:t>4. Achievement of the original expected outcomes of pilot study and justification if this was not the case</w:t>
            </w:r>
          </w:p>
          <w:p w:rsidR="001E31E2" w:rsidRPr="001E31E2" w:rsidRDefault="001E31E2" w:rsidP="00FA1C5C">
            <w:pPr>
              <w:suppressAutoHyphens/>
              <w:kinsoku w:val="0"/>
              <w:overflowPunct w:val="0"/>
              <w:spacing w:before="17" w:after="120" w:line="220" w:lineRule="exact"/>
              <w:jc w:val="both"/>
              <w:rPr>
                <w:rFonts w:ascii="Times New Roman" w:eastAsia="Calibri" w:hAnsi="Times New Roman" w:cs="Times New Roman"/>
                <w:sz w:val="20"/>
                <w:szCs w:val="20"/>
                <w:lang w:val="en-US" w:eastAsia="ar-SA"/>
              </w:rPr>
            </w:pPr>
            <w:r w:rsidRPr="001E31E2">
              <w:rPr>
                <w:rFonts w:ascii="Times New Roman" w:eastAsia="Calibri" w:hAnsi="Times New Roman" w:cs="Times New Roman"/>
                <w:sz w:val="20"/>
                <w:szCs w:val="20"/>
                <w:lang w:val="en-US" w:eastAsia="ar-SA"/>
              </w:rPr>
              <w:t>In 201</w:t>
            </w:r>
            <w:r w:rsidR="005C3A98">
              <w:rPr>
                <w:rFonts w:ascii="Times New Roman" w:eastAsia="Calibri" w:hAnsi="Times New Roman" w:cs="Times New Roman"/>
                <w:sz w:val="20"/>
                <w:szCs w:val="20"/>
                <w:lang w:val="en-US" w:eastAsia="ar-SA"/>
              </w:rPr>
              <w:t>8</w:t>
            </w:r>
            <w:r w:rsidRPr="001E31E2">
              <w:rPr>
                <w:rFonts w:ascii="Times New Roman" w:eastAsia="Calibri" w:hAnsi="Times New Roman" w:cs="Times New Roman"/>
                <w:sz w:val="20"/>
                <w:szCs w:val="20"/>
                <w:lang w:val="en-US" w:eastAsia="ar-SA"/>
              </w:rPr>
              <w:t xml:space="preserve">, Malta made use of the observers onboard for the collection of biological data to collect the incidental by-catch of birds, mammals, reptiles and fish. </w:t>
            </w:r>
          </w:p>
          <w:p w:rsidR="001E31E2" w:rsidRPr="001E31E2" w:rsidRDefault="001E31E2" w:rsidP="00FA1C5C">
            <w:pPr>
              <w:spacing w:before="120" w:after="120" w:line="360" w:lineRule="auto"/>
              <w:jc w:val="both"/>
              <w:rPr>
                <w:rFonts w:ascii="Times New Roman" w:hAnsi="Times New Roman" w:cs="Times New Roman"/>
                <w:noProof/>
                <w:sz w:val="20"/>
                <w:szCs w:val="20"/>
                <w:lang w:eastAsia="en-GB"/>
              </w:rPr>
            </w:pPr>
            <w:r w:rsidRPr="001E31E2">
              <w:rPr>
                <w:rFonts w:ascii="Times New Roman" w:hAnsi="Times New Roman" w:cs="Times New Roman"/>
                <w:noProof/>
                <w:sz w:val="20"/>
                <w:szCs w:val="20"/>
                <w:lang w:eastAsia="en-GB"/>
              </w:rPr>
              <w:t>Following the 2016 Recommendation of RCM Med&amp;BS-LP on pilot studies for the assessment of incidental catches of birds, mammals, reptiles and fish, the RCG Med&amp;BS-LP 2017  has agreed to carry out the following pilot studies:</w:t>
            </w:r>
          </w:p>
          <w:p w:rsidR="001E31E2" w:rsidRPr="001E31E2" w:rsidRDefault="001E31E2" w:rsidP="001E31E2">
            <w:pPr>
              <w:numPr>
                <w:ilvl w:val="0"/>
                <w:numId w:val="13"/>
              </w:numPr>
              <w:spacing w:before="120" w:after="120" w:line="360" w:lineRule="auto"/>
              <w:jc w:val="both"/>
              <w:rPr>
                <w:rFonts w:ascii="Times New Roman" w:hAnsi="Times New Roman" w:cs="Times New Roman"/>
                <w:noProof/>
                <w:sz w:val="20"/>
                <w:szCs w:val="20"/>
                <w:lang w:val="el-GR" w:eastAsia="en-GB"/>
              </w:rPr>
            </w:pPr>
            <w:r w:rsidRPr="001E31E2">
              <w:rPr>
                <w:rFonts w:ascii="Times New Roman" w:hAnsi="Times New Roman" w:cs="Times New Roman"/>
                <w:noProof/>
                <w:sz w:val="20"/>
                <w:szCs w:val="20"/>
                <w:lang w:val="el-GR" w:eastAsia="en-GB"/>
              </w:rPr>
              <w:t>2018: Pilot study for assessing incidental catches of vulnerable species from bottom trawlers</w:t>
            </w:r>
          </w:p>
          <w:p w:rsidR="001E31E2" w:rsidRPr="001E31E2" w:rsidRDefault="001E31E2" w:rsidP="001E31E2">
            <w:pPr>
              <w:numPr>
                <w:ilvl w:val="0"/>
                <w:numId w:val="13"/>
              </w:numPr>
              <w:spacing w:before="120" w:after="120" w:line="360" w:lineRule="auto"/>
              <w:jc w:val="both"/>
              <w:rPr>
                <w:rFonts w:ascii="Times New Roman" w:hAnsi="Times New Roman" w:cs="Times New Roman"/>
                <w:noProof/>
                <w:sz w:val="20"/>
                <w:szCs w:val="20"/>
                <w:lang w:val="el-GR" w:eastAsia="en-GB"/>
              </w:rPr>
            </w:pPr>
            <w:r w:rsidRPr="001E31E2">
              <w:rPr>
                <w:rFonts w:ascii="Times New Roman" w:hAnsi="Times New Roman" w:cs="Times New Roman"/>
                <w:noProof/>
                <w:sz w:val="20"/>
                <w:szCs w:val="20"/>
                <w:lang w:val="el-GR" w:eastAsia="en-GB"/>
              </w:rPr>
              <w:t>2019: Pilot study for assessing incidental catches of vulnerable species from longlines</w:t>
            </w:r>
          </w:p>
          <w:p w:rsidR="001E31E2" w:rsidRPr="001E31E2" w:rsidRDefault="001E31E2" w:rsidP="001E31E2">
            <w:pPr>
              <w:numPr>
                <w:ilvl w:val="0"/>
                <w:numId w:val="13"/>
              </w:numPr>
              <w:spacing w:before="120" w:after="120" w:line="360" w:lineRule="auto"/>
              <w:jc w:val="both"/>
              <w:rPr>
                <w:rFonts w:ascii="Times New Roman" w:hAnsi="Times New Roman" w:cs="Times New Roman"/>
                <w:noProof/>
                <w:sz w:val="20"/>
                <w:szCs w:val="20"/>
                <w:lang w:val="el-GR" w:eastAsia="en-GB"/>
              </w:rPr>
            </w:pPr>
            <w:r w:rsidRPr="001E31E2">
              <w:rPr>
                <w:rFonts w:ascii="Times New Roman" w:hAnsi="Times New Roman" w:cs="Times New Roman"/>
                <w:noProof/>
                <w:sz w:val="20"/>
                <w:szCs w:val="20"/>
                <w:lang w:val="el-GR" w:eastAsia="en-GB"/>
              </w:rPr>
              <w:t>2020: Pilot study for assessing incidental catches of vulnerable species from set nets (gillnets).</w:t>
            </w:r>
          </w:p>
          <w:p w:rsidR="001E31E2" w:rsidRPr="001E31E2" w:rsidRDefault="001E31E2" w:rsidP="00FA1C5C">
            <w:pPr>
              <w:spacing w:before="120" w:after="120" w:line="360" w:lineRule="auto"/>
              <w:jc w:val="both"/>
              <w:rPr>
                <w:rFonts w:ascii="Times New Roman" w:hAnsi="Times New Roman" w:cs="Times New Roman"/>
                <w:noProof/>
                <w:sz w:val="20"/>
                <w:szCs w:val="20"/>
                <w:lang w:eastAsia="en-GB"/>
              </w:rPr>
            </w:pPr>
            <w:r w:rsidRPr="001E31E2">
              <w:rPr>
                <w:rFonts w:ascii="Times New Roman" w:hAnsi="Times New Roman" w:cs="Times New Roman"/>
                <w:noProof/>
                <w:sz w:val="20"/>
                <w:szCs w:val="20"/>
                <w:lang w:eastAsia="en-GB"/>
              </w:rPr>
              <w:t xml:space="preserve">The proposed metiers and year of sampling are in agreement with the GFCM planned incidental catch sampling programme which will be performed in the period 2018-2020 (Mid-term strategy (2017–2020) towards the sustainability of Mediterranean and Black Sea fisheries). </w:t>
            </w:r>
          </w:p>
          <w:p w:rsidR="001E31E2" w:rsidRPr="001E31E2" w:rsidRDefault="001E31E2"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E31E2" w:rsidRPr="001E31E2" w:rsidRDefault="001E31E2"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E31E2">
              <w:rPr>
                <w:rFonts w:ascii="Times New Roman" w:eastAsia="Calibri" w:hAnsi="Times New Roman" w:cs="Times New Roman"/>
                <w:sz w:val="20"/>
                <w:szCs w:val="20"/>
                <w:lang w:eastAsia="ar-SA"/>
              </w:rPr>
              <w:t xml:space="preserve">5. Incorporation of results from pilot study into regular sampling by the MS   </w:t>
            </w: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E31E2" w:rsidRPr="001E31E2" w:rsidRDefault="001E31E2" w:rsidP="00FA1C5C">
            <w:pPr>
              <w:suppressAutoHyphens/>
              <w:spacing w:after="120" w:line="240" w:lineRule="auto"/>
              <w:jc w:val="both"/>
              <w:rPr>
                <w:rFonts w:ascii="Times New Roman" w:hAnsi="Times New Roman" w:cs="Times New Roman"/>
                <w:noProof/>
                <w:sz w:val="20"/>
                <w:szCs w:val="20"/>
                <w:lang w:eastAsia="en-GB"/>
              </w:rPr>
            </w:pPr>
            <w:r w:rsidRPr="001E31E2">
              <w:rPr>
                <w:rFonts w:ascii="Times New Roman" w:hAnsi="Times New Roman" w:cs="Times New Roman"/>
                <w:noProof/>
                <w:sz w:val="20"/>
                <w:szCs w:val="20"/>
                <w:lang w:eastAsia="en-GB"/>
              </w:rPr>
              <w:t>With the implementation of the planned pilot studies, it is expected that accurate information will be collected on the species incidentally caught, as well as their quantities, locations and the timing of such catches. This information will increase the knowledge on incidental catch in the region. Based on the results, systematic monitoring programme may be proposed for certain metiers/areas.</w:t>
            </w:r>
          </w:p>
          <w:p w:rsidR="001E31E2" w:rsidRPr="001E31E2" w:rsidRDefault="001E31E2" w:rsidP="00FA1C5C">
            <w:pPr>
              <w:suppressAutoHyphens/>
              <w:spacing w:after="120" w:line="240" w:lineRule="auto"/>
              <w:jc w:val="both"/>
              <w:rPr>
                <w:rFonts w:ascii="Times New Roman" w:hAnsi="Times New Roman" w:cs="Times New Roman"/>
                <w:noProof/>
                <w:sz w:val="20"/>
                <w:szCs w:val="20"/>
                <w:lang w:eastAsia="en-GB"/>
              </w:rPr>
            </w:pPr>
            <w:r w:rsidRPr="001E31E2">
              <w:rPr>
                <w:rFonts w:ascii="Times New Roman" w:hAnsi="Times New Roman" w:cs="Times New Roman"/>
                <w:noProof/>
                <w:sz w:val="20"/>
                <w:szCs w:val="20"/>
                <w:lang w:eastAsia="en-GB"/>
              </w:rPr>
              <w:t>The knowledge gained under the pilot study and possible future systematic sampling will be very useful for the formulation of possible management measures for minimising incidental catch of vulnerable species in the region.</w:t>
            </w:r>
          </w:p>
          <w:p w:rsidR="001E31E2" w:rsidRPr="001E31E2" w:rsidRDefault="001E31E2" w:rsidP="00FA1C5C">
            <w:pPr>
              <w:suppressAutoHyphens/>
              <w:spacing w:after="120" w:line="240" w:lineRule="auto"/>
              <w:jc w:val="both"/>
              <w:rPr>
                <w:rFonts w:ascii="Times New Roman" w:eastAsia="Calibri" w:hAnsi="Times New Roman" w:cs="Times New Roman"/>
                <w:noProof/>
                <w:sz w:val="20"/>
                <w:szCs w:val="20"/>
                <w:lang w:eastAsia="en-GB"/>
              </w:rPr>
            </w:pPr>
          </w:p>
        </w:tc>
      </w:tr>
    </w:tbl>
    <w:p w:rsidR="005C3A98" w:rsidRPr="0088512D" w:rsidRDefault="005C3A98" w:rsidP="005C3A98">
      <w:pPr>
        <w:pStyle w:val="StyleTitre2Gras"/>
        <w:spacing w:line="360" w:lineRule="auto"/>
        <w:rPr>
          <w:rFonts w:cs="Times New Roman"/>
          <w:noProof/>
          <w:szCs w:val="22"/>
          <w:lang w:val="en-GB" w:eastAsia="en-GB"/>
        </w:rPr>
      </w:pPr>
      <w:bookmarkStart w:id="25" w:name="_Toc521311218"/>
      <w:r w:rsidRPr="0088512D">
        <w:rPr>
          <w:rFonts w:cs="Times New Roman"/>
          <w:noProof/>
          <w:szCs w:val="22"/>
          <w:lang w:val="en-GB" w:eastAsia="en-GB"/>
        </w:rPr>
        <w:lastRenderedPageBreak/>
        <w:t>Pilot Study 2: Level of fishing and impact of fisheries on biological resources and marine ecosystem</w:t>
      </w:r>
      <w:bookmarkEnd w:id="25"/>
    </w:p>
    <w:p w:rsidR="005C3A98" w:rsidRPr="0088512D" w:rsidRDefault="005C3A98" w:rsidP="005C3A98">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5C3A98" w:rsidRPr="0088512D" w:rsidTr="00FA1C5C">
        <w:trPr>
          <w:trHeight w:val="389"/>
          <w:jc w:val="center"/>
        </w:trPr>
        <w:tc>
          <w:tcPr>
            <w:tcW w:w="9209" w:type="dxa"/>
            <w:shd w:val="clear" w:color="auto" w:fill="auto"/>
            <w:noWrap/>
            <w:hideMark/>
          </w:tcPr>
          <w:p w:rsidR="005C3A98" w:rsidRPr="005C3A98" w:rsidRDefault="005C3A9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5C3A98">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5C3A98">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5C3A98" w:rsidRPr="0088512D" w:rsidTr="00FA1C5C">
        <w:trPr>
          <w:trHeight w:val="389"/>
          <w:jc w:val="center"/>
        </w:trPr>
        <w:tc>
          <w:tcPr>
            <w:tcW w:w="9209" w:type="dxa"/>
            <w:shd w:val="clear" w:color="auto" w:fill="A6A6A6" w:themeFill="background1" w:themeFillShade="A6"/>
            <w:noWrap/>
          </w:tcPr>
          <w:p w:rsidR="005C3A98" w:rsidRPr="005C3A98" w:rsidRDefault="005C3A9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5C3A98">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5C3A98" w:rsidRPr="0088512D" w:rsidTr="00FA1C5C">
        <w:trPr>
          <w:trHeight w:val="389"/>
          <w:jc w:val="center"/>
        </w:trPr>
        <w:tc>
          <w:tcPr>
            <w:tcW w:w="9209" w:type="dxa"/>
            <w:tcBorders>
              <w:bottom w:val="single" w:sz="4" w:space="0" w:color="auto"/>
            </w:tcBorders>
            <w:shd w:val="clear" w:color="auto" w:fill="auto"/>
            <w:noWrap/>
          </w:tcPr>
          <w:p w:rsidR="005C3A98" w:rsidRPr="005C3A98" w:rsidRDefault="005C3A98" w:rsidP="00FA1C5C">
            <w:pPr>
              <w:spacing w:before="120" w:after="120" w:line="360" w:lineRule="auto"/>
              <w:jc w:val="both"/>
              <w:rPr>
                <w:rFonts w:ascii="Times New Roman" w:hAnsi="Times New Roman" w:cs="Times New Roman"/>
                <w:i/>
                <w:noProof/>
                <w:color w:val="000000"/>
                <w:sz w:val="20"/>
                <w:szCs w:val="20"/>
                <w:shd w:val="clear" w:color="auto" w:fill="FFFFFF"/>
                <w:lang w:eastAsia="en-GB"/>
              </w:rPr>
            </w:pPr>
            <w:r w:rsidRPr="005C3A98">
              <w:rPr>
                <w:rFonts w:ascii="Times New Roman" w:hAnsi="Times New Roman" w:cs="Times New Roman"/>
                <w:i/>
                <w:noProof/>
                <w:color w:val="000000"/>
                <w:sz w:val="20"/>
                <w:szCs w:val="20"/>
                <w:shd w:val="clear" w:color="auto" w:fill="FFFFFF"/>
                <w:lang w:eastAsia="en-GB" w:bidi="en-US"/>
              </w:rPr>
              <w:t>Data for estimating the level of fishing and the impact of fishing activities on marine biological resources and on marine ecosystems, such as effects on non-commercial species, predator-prey relationships and natural mortality of fish species in each marine region  (pursuant to Chapter III, 3(c) of the Commission Implementing Decision (EU) 2016/1251).</w:t>
            </w:r>
          </w:p>
          <w:p w:rsidR="005C3A98" w:rsidRPr="005C3A98" w:rsidRDefault="005C3A9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5C3A98">
              <w:rPr>
                <w:rFonts w:ascii="Times New Roman" w:hAnsi="Times New Roman" w:cs="Times New Roman"/>
                <w:noProof/>
                <w:color w:val="000000"/>
                <w:sz w:val="20"/>
                <w:szCs w:val="20"/>
                <w:shd w:val="clear" w:color="auto" w:fill="FFFFFF"/>
                <w:lang w:eastAsia="en-GB"/>
              </w:rPr>
              <w:t xml:space="preserve">1. Aim of pilot study </w:t>
            </w:r>
          </w:p>
          <w:p w:rsidR="005C3A98" w:rsidRPr="005C3A98" w:rsidRDefault="005C3A98" w:rsidP="00FA1C5C">
            <w:pPr>
              <w:spacing w:before="120" w:after="120" w:line="360" w:lineRule="auto"/>
              <w:jc w:val="both"/>
              <w:rPr>
                <w:rFonts w:ascii="Times New Roman" w:hAnsi="Times New Roman" w:cs="Times New Roman"/>
                <w:noProof/>
                <w:color w:val="000000"/>
                <w:sz w:val="20"/>
                <w:szCs w:val="20"/>
                <w:shd w:val="clear" w:color="auto" w:fill="FFFFFF"/>
                <w:lang w:eastAsia="en-GB" w:bidi="en-US"/>
              </w:rPr>
            </w:pPr>
            <w:r w:rsidRPr="005C3A98">
              <w:rPr>
                <w:rFonts w:ascii="Times New Roman" w:hAnsi="Times New Roman" w:cs="Times New Roman"/>
                <w:noProof/>
                <w:color w:val="000000"/>
                <w:sz w:val="20"/>
                <w:szCs w:val="20"/>
                <w:shd w:val="clear" w:color="auto" w:fill="FFFFFF"/>
                <w:lang w:eastAsia="en-GB"/>
              </w:rPr>
              <w:t xml:space="preserve">The aim is to </w:t>
            </w:r>
            <w:r w:rsidRPr="005C3A98">
              <w:rPr>
                <w:rFonts w:ascii="Times New Roman" w:hAnsi="Times New Roman" w:cs="Times New Roman"/>
                <w:noProof/>
                <w:color w:val="000000"/>
                <w:sz w:val="20"/>
                <w:szCs w:val="20"/>
                <w:shd w:val="clear" w:color="auto" w:fill="FFFFFF"/>
                <w:lang w:eastAsia="en-GB" w:bidi="en-US"/>
              </w:rPr>
              <w:t>estimate the level of fishing and the impact of fishing activities on marine biological resources and on marine ecosystems.</w:t>
            </w:r>
          </w:p>
          <w:p w:rsidR="005C3A98" w:rsidRPr="005C3A98" w:rsidRDefault="005C3A9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p>
          <w:p w:rsidR="005C3A98" w:rsidRPr="005C3A98" w:rsidRDefault="005C3A9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5C3A98">
              <w:rPr>
                <w:rFonts w:ascii="Times New Roman" w:hAnsi="Times New Roman" w:cs="Times New Roman"/>
                <w:noProof/>
                <w:color w:val="000000"/>
                <w:sz w:val="20"/>
                <w:szCs w:val="20"/>
                <w:shd w:val="clear" w:color="auto" w:fill="FFFFFF"/>
                <w:lang w:eastAsia="en-GB"/>
              </w:rPr>
              <w:t>2. Duration of pilot study</w:t>
            </w:r>
          </w:p>
          <w:p w:rsidR="005C3A98" w:rsidRPr="005C3A98" w:rsidRDefault="005C3A9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5C3A98">
              <w:rPr>
                <w:rFonts w:ascii="Times New Roman" w:hAnsi="Times New Roman" w:cs="Times New Roman"/>
                <w:noProof/>
                <w:color w:val="000000"/>
                <w:sz w:val="20"/>
                <w:szCs w:val="20"/>
                <w:shd w:val="clear" w:color="auto" w:fill="FFFFFF"/>
                <w:lang w:eastAsia="en-GB"/>
              </w:rPr>
              <w:t>NA</w:t>
            </w:r>
          </w:p>
          <w:p w:rsidR="005C3A98" w:rsidRPr="005C3A98" w:rsidRDefault="005C3A9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p>
          <w:p w:rsidR="005C3A98" w:rsidRPr="005C3A98" w:rsidRDefault="005C3A98" w:rsidP="00FA1C5C">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5C3A98">
              <w:rPr>
                <w:rFonts w:ascii="Times New Roman" w:hAnsi="Times New Roman" w:cs="Times New Roman"/>
                <w:noProof/>
                <w:color w:val="000000"/>
                <w:sz w:val="20"/>
                <w:szCs w:val="20"/>
                <w:shd w:val="clear" w:color="auto" w:fill="FFFFFF"/>
                <w:lang w:eastAsia="en-GB"/>
              </w:rPr>
              <w:t>3. Methodology and expected outcomes of pilot study</w:t>
            </w:r>
          </w:p>
          <w:p w:rsidR="005C3A98" w:rsidRPr="005C3A98" w:rsidRDefault="005C3A98" w:rsidP="00FA1C5C">
            <w:pPr>
              <w:pStyle w:val="bodytextEnglish"/>
              <w:spacing w:line="360" w:lineRule="auto"/>
              <w:ind w:right="141"/>
              <w:rPr>
                <w:rFonts w:ascii="Times New Roman" w:hAnsi="Times New Roman"/>
                <w:sz w:val="20"/>
                <w:szCs w:val="20"/>
                <w:lang w:eastAsia="en-US"/>
              </w:rPr>
            </w:pPr>
            <w:r w:rsidRPr="005C3A98">
              <w:rPr>
                <w:rFonts w:ascii="Times New Roman" w:hAnsi="Times New Roman"/>
                <w:sz w:val="20"/>
                <w:szCs w:val="20"/>
              </w:rPr>
              <w:t xml:space="preserve">RCM Med&amp;BS 2016 noted that to date, no end-user indicated the need of such data. In the case of such requirements, the methodology as outlined by the </w:t>
            </w:r>
            <w:r w:rsidRPr="005C3A98">
              <w:rPr>
                <w:rFonts w:ascii="Times New Roman" w:hAnsi="Times New Roman"/>
                <w:sz w:val="20"/>
                <w:szCs w:val="20"/>
                <w:lang w:eastAsia="en-US"/>
              </w:rPr>
              <w:t>MARE/2014/19 Project with regard to stomach content analysis can be followed.</w:t>
            </w:r>
          </w:p>
          <w:p w:rsidR="005C3A98" w:rsidRPr="005C3A98" w:rsidRDefault="005C3A98" w:rsidP="00FA1C5C">
            <w:pPr>
              <w:pStyle w:val="bodytextEnglish"/>
              <w:spacing w:line="360" w:lineRule="auto"/>
              <w:ind w:right="141"/>
              <w:rPr>
                <w:rFonts w:ascii="Times New Roman" w:hAnsi="Times New Roman"/>
                <w:sz w:val="20"/>
                <w:szCs w:val="20"/>
              </w:rPr>
            </w:pPr>
            <w:r w:rsidRPr="005C3A98">
              <w:rPr>
                <w:rFonts w:ascii="Times New Roman" w:hAnsi="Times New Roman"/>
                <w:sz w:val="20"/>
                <w:szCs w:val="20"/>
              </w:rPr>
              <w:t xml:space="preserve">RCM Med&amp;BS 2016 also notes that the following three indicators outlined by the </w:t>
            </w:r>
            <w:r w:rsidRPr="005C3A98">
              <w:rPr>
                <w:rFonts w:ascii="Times New Roman" w:hAnsi="Times New Roman"/>
                <w:sz w:val="20"/>
                <w:szCs w:val="20"/>
                <w:lang w:eastAsia="en-US"/>
              </w:rPr>
              <w:t xml:space="preserve">MARE/2014/19 Project </w:t>
            </w:r>
            <w:r w:rsidRPr="005C3A98">
              <w:rPr>
                <w:rFonts w:ascii="Times New Roman" w:hAnsi="Times New Roman"/>
                <w:sz w:val="20"/>
                <w:szCs w:val="20"/>
              </w:rPr>
              <w:t xml:space="preserve">can be calculated from the data available if and when there is a request from end-users: </w:t>
            </w:r>
          </w:p>
          <w:p w:rsidR="005C3A98" w:rsidRPr="005C3A98" w:rsidRDefault="005C3A98" w:rsidP="005C3A98">
            <w:pPr>
              <w:pStyle w:val="bodytextEnglish"/>
              <w:numPr>
                <w:ilvl w:val="0"/>
                <w:numId w:val="15"/>
              </w:numPr>
              <w:spacing w:line="360" w:lineRule="auto"/>
              <w:ind w:right="141"/>
              <w:rPr>
                <w:rFonts w:ascii="Times New Roman" w:hAnsi="Times New Roman"/>
                <w:sz w:val="20"/>
                <w:szCs w:val="20"/>
              </w:rPr>
            </w:pPr>
            <w:r w:rsidRPr="005C3A98">
              <w:rPr>
                <w:rFonts w:ascii="Times New Roman" w:hAnsi="Times New Roman"/>
                <w:sz w:val="20"/>
                <w:szCs w:val="20"/>
              </w:rPr>
              <w:t>Typical length</w:t>
            </w:r>
          </w:p>
          <w:p w:rsidR="005C3A98" w:rsidRPr="005C3A98" w:rsidRDefault="005C3A98" w:rsidP="005C3A98">
            <w:pPr>
              <w:pStyle w:val="bodytextEnglish"/>
              <w:numPr>
                <w:ilvl w:val="0"/>
                <w:numId w:val="15"/>
              </w:numPr>
              <w:spacing w:line="360" w:lineRule="auto"/>
              <w:ind w:right="141"/>
              <w:rPr>
                <w:rFonts w:ascii="Times New Roman" w:hAnsi="Times New Roman"/>
                <w:noProof/>
                <w:sz w:val="20"/>
                <w:szCs w:val="20"/>
                <w:lang w:eastAsia="en-GB"/>
              </w:rPr>
            </w:pPr>
            <w:r w:rsidRPr="005C3A98">
              <w:rPr>
                <w:rFonts w:ascii="Times New Roman" w:hAnsi="Times New Roman"/>
                <w:sz w:val="20"/>
                <w:szCs w:val="20"/>
              </w:rPr>
              <w:t>Kempton Q</w:t>
            </w:r>
            <w:r w:rsidRPr="005C3A98">
              <w:rPr>
                <w:rFonts w:ascii="Times New Roman" w:hAnsi="Times New Roman"/>
                <w:sz w:val="20"/>
                <w:szCs w:val="20"/>
                <w:vertAlign w:val="subscript"/>
              </w:rPr>
              <w:t>75</w:t>
            </w:r>
            <w:r w:rsidRPr="005C3A98">
              <w:rPr>
                <w:rFonts w:ascii="Times New Roman" w:hAnsi="Times New Roman"/>
                <w:sz w:val="20"/>
                <w:szCs w:val="20"/>
              </w:rPr>
              <w:t xml:space="preserve"> index</w:t>
            </w:r>
          </w:p>
          <w:p w:rsidR="005C3A98" w:rsidRPr="005C3A98" w:rsidRDefault="005C3A98" w:rsidP="005C3A98">
            <w:pPr>
              <w:pStyle w:val="bodytextEnglish"/>
              <w:numPr>
                <w:ilvl w:val="0"/>
                <w:numId w:val="15"/>
              </w:numPr>
              <w:spacing w:line="360" w:lineRule="auto"/>
              <w:ind w:right="141"/>
              <w:rPr>
                <w:rFonts w:ascii="Times New Roman" w:hAnsi="Times New Roman"/>
                <w:noProof/>
                <w:sz w:val="20"/>
                <w:szCs w:val="20"/>
                <w:lang w:eastAsia="en-GB"/>
              </w:rPr>
            </w:pPr>
            <w:r w:rsidRPr="005C3A98">
              <w:rPr>
                <w:rFonts w:ascii="Times New Roman" w:hAnsi="Times New Roman"/>
                <w:sz w:val="20"/>
                <w:szCs w:val="20"/>
              </w:rPr>
              <w:t>N</w:t>
            </w:r>
            <w:r w:rsidRPr="005C3A98">
              <w:rPr>
                <w:rFonts w:ascii="Times New Roman" w:hAnsi="Times New Roman"/>
                <w:sz w:val="20"/>
                <w:szCs w:val="20"/>
                <w:vertAlign w:val="subscript"/>
              </w:rPr>
              <w:t>90</w:t>
            </w:r>
            <w:r w:rsidRPr="005C3A98">
              <w:rPr>
                <w:rFonts w:ascii="Times New Roman" w:hAnsi="Times New Roman"/>
                <w:sz w:val="20"/>
                <w:szCs w:val="20"/>
              </w:rPr>
              <w:t xml:space="preserve"> index</w:t>
            </w:r>
          </w:p>
          <w:p w:rsidR="005C3A98" w:rsidRPr="005C3A98" w:rsidRDefault="005C3A98" w:rsidP="00FA1C5C">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p>
        </w:tc>
      </w:tr>
      <w:tr w:rsidR="005C3A98" w:rsidRPr="0088512D" w:rsidTr="00FA1C5C">
        <w:trPr>
          <w:trHeight w:val="389"/>
          <w:jc w:val="center"/>
        </w:trPr>
        <w:tc>
          <w:tcPr>
            <w:tcW w:w="9209" w:type="dxa"/>
            <w:shd w:val="clear" w:color="auto" w:fill="A6A6A6" w:themeFill="background1" w:themeFillShade="A6"/>
            <w:noWrap/>
            <w:hideMark/>
          </w:tcPr>
          <w:p w:rsidR="005C3A98" w:rsidRPr="005C3A98" w:rsidRDefault="005C3A98"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5C3A98">
              <w:rPr>
                <w:rFonts w:ascii="Times New Roman" w:eastAsia="Calibri" w:hAnsi="Times New Roman" w:cs="Times New Roman"/>
                <w:sz w:val="20"/>
                <w:szCs w:val="20"/>
                <w:lang w:eastAsia="ar-SA"/>
              </w:rPr>
              <w:t>Brief description of the results obtained (including deviations from planned and justifications as to why if this was not the case).</w:t>
            </w:r>
          </w:p>
          <w:p w:rsidR="005C3A98" w:rsidRPr="005C3A98" w:rsidRDefault="005C3A98"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5C3A98">
              <w:rPr>
                <w:rFonts w:ascii="Times New Roman" w:eastAsia="Calibri" w:hAnsi="Times New Roman" w:cs="Times New Roman"/>
                <w:sz w:val="20"/>
                <w:szCs w:val="20"/>
                <w:lang w:eastAsia="ar-SA"/>
              </w:rPr>
              <w:t>NA</w:t>
            </w:r>
          </w:p>
          <w:p w:rsidR="005C3A98" w:rsidRPr="005C3A98" w:rsidRDefault="005C3A98"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5C3A98" w:rsidRPr="005C3A98" w:rsidRDefault="005C3A98"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5C3A98">
              <w:rPr>
                <w:rFonts w:ascii="Times New Roman" w:eastAsia="Calibri" w:hAnsi="Times New Roman" w:cs="Times New Roman"/>
                <w:sz w:val="20"/>
                <w:szCs w:val="20"/>
                <w:lang w:eastAsia="ar-SA"/>
              </w:rPr>
              <w:t>4. Achievement of the original expected outcomes of pilot study and justification if this was not the case</w:t>
            </w:r>
          </w:p>
          <w:p w:rsidR="005C3A98" w:rsidRPr="005C3A98" w:rsidRDefault="005C3A98"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5C3A98" w:rsidRPr="005C3A98" w:rsidRDefault="005C3A98"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5C3A98">
              <w:rPr>
                <w:rFonts w:ascii="Times New Roman" w:eastAsia="Calibri" w:hAnsi="Times New Roman" w:cs="Times New Roman"/>
                <w:sz w:val="20"/>
                <w:szCs w:val="20"/>
                <w:lang w:eastAsia="ar-SA"/>
              </w:rPr>
              <w:t>NA</w:t>
            </w:r>
          </w:p>
          <w:p w:rsidR="005C3A98" w:rsidRPr="005C3A98" w:rsidRDefault="005C3A98"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5C3A98" w:rsidRPr="005C3A98" w:rsidRDefault="005C3A98"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5C3A98">
              <w:rPr>
                <w:rFonts w:ascii="Times New Roman" w:eastAsia="Calibri" w:hAnsi="Times New Roman" w:cs="Times New Roman"/>
                <w:sz w:val="20"/>
                <w:szCs w:val="20"/>
                <w:lang w:eastAsia="ar-SA"/>
              </w:rPr>
              <w:t xml:space="preserve">5. Incorporation of results from pilot study into regular sampling by the MS   </w:t>
            </w:r>
          </w:p>
          <w:p w:rsidR="005C3A98" w:rsidRPr="005C3A98" w:rsidRDefault="005C3A98"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5C3A98">
              <w:rPr>
                <w:rFonts w:ascii="Times New Roman" w:eastAsia="Calibri" w:hAnsi="Times New Roman" w:cs="Times New Roman"/>
                <w:sz w:val="20"/>
                <w:szCs w:val="20"/>
                <w:lang w:eastAsia="ar-SA"/>
              </w:rPr>
              <w:t>NA</w:t>
            </w:r>
          </w:p>
          <w:p w:rsidR="005C3A98" w:rsidRPr="005C3A98" w:rsidRDefault="005C3A98" w:rsidP="00FA1C5C">
            <w:pPr>
              <w:suppressAutoHyphens/>
              <w:spacing w:after="120" w:line="240" w:lineRule="auto"/>
              <w:jc w:val="both"/>
              <w:rPr>
                <w:rFonts w:ascii="Times New Roman" w:eastAsia="Calibri" w:hAnsi="Times New Roman" w:cs="Times New Roman"/>
                <w:noProof/>
                <w:sz w:val="20"/>
                <w:szCs w:val="20"/>
                <w:lang w:eastAsia="en-GB"/>
              </w:rPr>
            </w:pPr>
          </w:p>
        </w:tc>
      </w:tr>
    </w:tbl>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26" w:name="_Toc456791738"/>
      <w:bookmarkStart w:id="27" w:name="_Toc456792467"/>
      <w:bookmarkStart w:id="28" w:name="_Toc509235007"/>
      <w:r w:rsidRPr="004A2E2D">
        <w:rPr>
          <w:rFonts w:ascii="Times New Roman" w:hAnsi="Times New Roman" w:cs="Times New Roman"/>
          <w:smallCaps/>
          <w:noProof/>
          <w:lang w:eastAsia="en-GB"/>
        </w:rPr>
        <w:lastRenderedPageBreak/>
        <w:t>Section 1: Biological Data</w:t>
      </w:r>
      <w:bookmarkEnd w:id="26"/>
      <w:bookmarkEnd w:id="27"/>
      <w:bookmarkEnd w:id="28"/>
      <w:r w:rsidRPr="004A2E2D">
        <w:rPr>
          <w:rFonts w:ascii="Times New Roman" w:hAnsi="Times New Roman" w:cs="Times New Roman"/>
          <w:b/>
          <w:smallCaps/>
          <w:noProof/>
          <w:lang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29" w:name="_Toc509235008"/>
      <w:r w:rsidRPr="004A2E2D">
        <w:rPr>
          <w:rFonts w:cs="Times New Roman"/>
          <w:noProof/>
          <w:lang w:val="en-GB" w:eastAsia="en-GB"/>
        </w:rPr>
        <w:t>Text Box 1G: List of research surveys at sea</w:t>
      </w:r>
      <w:bookmarkEnd w:id="29"/>
    </w:p>
    <w:p w:rsidR="004A2E2D" w:rsidRPr="004A2E2D" w:rsidRDefault="004A2E2D" w:rsidP="00BB1991">
      <w:pPr>
        <w:spacing w:line="360" w:lineRule="auto"/>
        <w:rPr>
          <w:rFonts w:ascii="Times New Roman" w:hAnsi="Times New Roman" w:cs="Times New Roman"/>
          <w:noProof/>
          <w:lang w:eastAsia="en-GB"/>
        </w:rPr>
      </w:pPr>
    </w:p>
    <w:tbl>
      <w:tblPr>
        <w:tblStyle w:val="TableGrid"/>
        <w:tblW w:w="9067" w:type="dxa"/>
        <w:tblLook w:val="04A0" w:firstRow="1" w:lastRow="0" w:firstColumn="1" w:lastColumn="0" w:noHBand="0" w:noVBand="1"/>
      </w:tblPr>
      <w:tblGrid>
        <w:gridCol w:w="9067"/>
      </w:tblGrid>
      <w:tr w:rsidR="002221D5" w:rsidRPr="00FD5C66" w:rsidTr="002221D5">
        <w:trPr>
          <w:trHeight w:val="698"/>
        </w:trPr>
        <w:tc>
          <w:tcPr>
            <w:tcW w:w="9067" w:type="dxa"/>
          </w:tcPr>
          <w:p w:rsidR="002221D5" w:rsidRPr="00FD5C66" w:rsidRDefault="002221D5" w:rsidP="002221D5">
            <w:pPr>
              <w:suppressAutoHyphens/>
              <w:spacing w:after="120"/>
              <w:jc w:val="both"/>
              <w:rPr>
                <w:rFonts w:eastAsia="Calibri"/>
                <w:lang w:val="en-GB" w:eastAsia="en-GB"/>
              </w:rPr>
            </w:pPr>
            <w:r w:rsidRPr="00FD5C66">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2221D5" w:rsidRPr="00FD5C66" w:rsidTr="002221D5">
        <w:trPr>
          <w:trHeight w:val="698"/>
        </w:trPr>
        <w:tc>
          <w:tcPr>
            <w:tcW w:w="9067" w:type="dxa"/>
            <w:tcBorders>
              <w:bottom w:val="single" w:sz="4" w:space="0" w:color="auto"/>
            </w:tcBorders>
            <w:shd w:val="clear" w:color="auto" w:fill="A6A6A6" w:themeFill="background1" w:themeFillShade="A6"/>
          </w:tcPr>
          <w:p w:rsidR="002221D5" w:rsidRPr="00FD5C66" w:rsidRDefault="002221D5" w:rsidP="002221D5">
            <w:pPr>
              <w:suppressAutoHyphens/>
              <w:spacing w:after="120"/>
              <w:jc w:val="both"/>
              <w:rPr>
                <w:rFonts w:eastAsia="Calibri"/>
                <w:noProof/>
                <w:lang w:val="en-GB" w:eastAsia="en-GB"/>
              </w:rPr>
            </w:pPr>
            <w:r w:rsidRPr="00FD5C66">
              <w:rPr>
                <w:rFonts w:eastAsia="Calibri"/>
                <w:noProof/>
                <w:lang w:val="en-GB" w:eastAsia="en-GB"/>
              </w:rPr>
              <w:t>General comment: This box is applicable to the Annual Report.</w:t>
            </w:r>
            <w:r w:rsidRPr="00FD5C66">
              <w:rPr>
                <w:rFonts w:eastAsia="Calibri"/>
                <w:lang w:val="en-GB" w:eastAsia="ar-SA"/>
              </w:rPr>
              <w:t xml:space="preserve"> This box should provide complementary information on the performance of the surveys, the results and their main use. </w:t>
            </w:r>
          </w:p>
        </w:tc>
      </w:tr>
      <w:tr w:rsidR="002221D5" w:rsidRPr="00FD5C66" w:rsidTr="002221D5">
        <w:trPr>
          <w:trHeight w:val="4507"/>
        </w:trPr>
        <w:tc>
          <w:tcPr>
            <w:tcW w:w="9067" w:type="dxa"/>
          </w:tcPr>
          <w:p w:rsidR="002221D5" w:rsidRDefault="002221D5" w:rsidP="002221D5">
            <w:pPr>
              <w:numPr>
                <w:ilvl w:val="0"/>
                <w:numId w:val="4"/>
              </w:numPr>
              <w:suppressAutoHyphens/>
              <w:ind w:left="426" w:hanging="426"/>
              <w:contextualSpacing/>
              <w:jc w:val="both"/>
              <w:rPr>
                <w:lang w:val="en-US" w:eastAsia="en-GB"/>
              </w:rPr>
            </w:pPr>
            <w:r w:rsidRPr="00FD5C66">
              <w:rPr>
                <w:lang w:val="en-US" w:eastAsia="en-GB"/>
              </w:rPr>
              <w:t>Objectives of the survey</w:t>
            </w:r>
          </w:p>
          <w:p w:rsidR="002221D5" w:rsidRDefault="002221D5" w:rsidP="002221D5">
            <w:pPr>
              <w:suppressAutoHyphens/>
              <w:ind w:left="426"/>
              <w:contextualSpacing/>
              <w:jc w:val="both"/>
              <w:rPr>
                <w:lang w:val="en-US" w:eastAsia="en-GB"/>
              </w:rPr>
            </w:pPr>
          </w:p>
          <w:p w:rsidR="002221D5" w:rsidRPr="00AE6072" w:rsidRDefault="002221D5" w:rsidP="002221D5">
            <w:pPr>
              <w:autoSpaceDE w:val="0"/>
              <w:autoSpaceDN w:val="0"/>
              <w:adjustRightInd w:val="0"/>
              <w:spacing w:before="120" w:after="120" w:line="360" w:lineRule="auto"/>
              <w:jc w:val="both"/>
              <w:rPr>
                <w:lang w:eastAsia="en-GB"/>
              </w:rPr>
            </w:pPr>
            <w:r w:rsidRPr="00AE6072">
              <w:rPr>
                <w:lang w:eastAsia="en-GB"/>
              </w:rPr>
              <w:t xml:space="preserve">The aim of this survey is to produce basic information on benthic and demersal species in terms of life history traits, population and community distribution and demographic structure through harmonised sampling of demersal resources in the Mediterranean Sea (MEDITS Working Group, 2016). </w:t>
            </w:r>
          </w:p>
          <w:p w:rsidR="002221D5" w:rsidRPr="00FD5C66" w:rsidRDefault="002221D5" w:rsidP="002221D5">
            <w:pPr>
              <w:suppressAutoHyphens/>
              <w:ind w:left="426"/>
              <w:contextualSpacing/>
              <w:jc w:val="both"/>
              <w:rPr>
                <w:lang w:val="en-US" w:eastAsia="en-GB"/>
              </w:rPr>
            </w:pPr>
          </w:p>
          <w:p w:rsidR="002221D5" w:rsidRPr="00FD5C66" w:rsidRDefault="002221D5" w:rsidP="002221D5">
            <w:pPr>
              <w:suppressAutoHyphens/>
              <w:ind w:left="426"/>
              <w:contextualSpacing/>
              <w:jc w:val="both"/>
              <w:rPr>
                <w:lang w:val="en-US" w:eastAsia="en-GB"/>
              </w:rPr>
            </w:pPr>
          </w:p>
          <w:p w:rsidR="002221D5" w:rsidRPr="00FD5C66" w:rsidRDefault="002221D5" w:rsidP="002221D5">
            <w:pPr>
              <w:suppressAutoHyphens/>
              <w:ind w:left="426"/>
              <w:contextualSpacing/>
              <w:jc w:val="both"/>
              <w:rPr>
                <w:lang w:val="en-US" w:eastAsia="en-GB"/>
              </w:rPr>
            </w:pPr>
          </w:p>
          <w:p w:rsidR="002221D5" w:rsidRDefault="002221D5" w:rsidP="002221D5">
            <w:pPr>
              <w:numPr>
                <w:ilvl w:val="0"/>
                <w:numId w:val="4"/>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rsidR="002221D5" w:rsidRPr="00FD5C66" w:rsidRDefault="002221D5" w:rsidP="002221D5">
            <w:pPr>
              <w:suppressAutoHyphens/>
              <w:contextualSpacing/>
              <w:jc w:val="both"/>
              <w:rPr>
                <w:lang w:val="en-US" w:eastAsia="en-GB"/>
              </w:rPr>
            </w:pPr>
            <w:r w:rsidRPr="000162E0">
              <w:rPr>
                <w:rFonts w:asciiTheme="minorHAnsi" w:eastAsiaTheme="minorHAnsi" w:hAnsiTheme="minorHAnsi" w:cstheme="minorBidi"/>
                <w:sz w:val="22"/>
                <w:szCs w:val="22"/>
                <w:lang w:val="en-GB" w:eastAsia="en-US"/>
              </w:rPr>
              <w:object w:dxaOrig="8490" w:dyaOrig="5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55pt;height:291.75pt" o:ole="">
                  <v:imagedata r:id="rId8" o:title=""/>
                </v:shape>
                <o:OLEObject Type="Embed" ProgID="PBrush" ShapeID="_x0000_i1025" DrawAspect="Content" ObjectID="_1621759882" r:id="rId9"/>
              </w:object>
            </w:r>
          </w:p>
          <w:p w:rsidR="002221D5" w:rsidRDefault="002221D5" w:rsidP="002221D5">
            <w:pPr>
              <w:pStyle w:val="Caption"/>
              <w:spacing w:before="120" w:after="120" w:line="360" w:lineRule="auto"/>
              <w:jc w:val="center"/>
              <w:rPr>
                <w:color w:val="auto"/>
              </w:rPr>
            </w:pPr>
            <w:r w:rsidRPr="00AE6072">
              <w:rPr>
                <w:color w:val="auto"/>
              </w:rPr>
              <w:t xml:space="preserve">Figure </w:t>
            </w:r>
            <w:r w:rsidR="00453CC3" w:rsidRPr="00AE6072">
              <w:rPr>
                <w:color w:val="auto"/>
              </w:rPr>
              <w:fldChar w:fldCharType="begin"/>
            </w:r>
            <w:r w:rsidRPr="00AE6072">
              <w:rPr>
                <w:color w:val="auto"/>
              </w:rPr>
              <w:instrText xml:space="preserve"> SEQ Figure \* ARABIC </w:instrText>
            </w:r>
            <w:r w:rsidR="00453CC3" w:rsidRPr="00AE6072">
              <w:rPr>
                <w:color w:val="auto"/>
              </w:rPr>
              <w:fldChar w:fldCharType="separate"/>
            </w:r>
            <w:r>
              <w:rPr>
                <w:noProof/>
                <w:color w:val="auto"/>
              </w:rPr>
              <w:t>1</w:t>
            </w:r>
            <w:r w:rsidR="00453CC3" w:rsidRPr="00AE6072">
              <w:rPr>
                <w:color w:val="auto"/>
              </w:rPr>
              <w:fldChar w:fldCharType="end"/>
            </w:r>
            <w:r w:rsidRPr="00AE6072">
              <w:rPr>
                <w:color w:val="auto"/>
              </w:rPr>
              <w:t xml:space="preserve"> Graphical representation of the MEDITS stations in GSA 15.</w:t>
            </w:r>
          </w:p>
          <w:p w:rsidR="002221D5" w:rsidRDefault="002221D5" w:rsidP="002221D5">
            <w:pPr>
              <w:suppressAutoHyphens/>
              <w:ind w:left="426"/>
              <w:contextualSpacing/>
              <w:jc w:val="both"/>
              <w:rPr>
                <w:lang w:val="en-US" w:eastAsia="en-GB"/>
              </w:rPr>
            </w:pPr>
          </w:p>
          <w:p w:rsidR="002221D5" w:rsidRDefault="002221D5" w:rsidP="002221D5">
            <w:pPr>
              <w:suppressAutoHyphens/>
              <w:ind w:left="426"/>
              <w:contextualSpacing/>
              <w:jc w:val="both"/>
              <w:rPr>
                <w:lang w:val="en-US" w:eastAsia="en-GB"/>
              </w:rPr>
            </w:pPr>
          </w:p>
          <w:p w:rsidR="002221D5" w:rsidRPr="00AE6072" w:rsidRDefault="002221D5" w:rsidP="002221D5">
            <w:pPr>
              <w:autoSpaceDE w:val="0"/>
              <w:autoSpaceDN w:val="0"/>
              <w:adjustRightInd w:val="0"/>
              <w:spacing w:before="120" w:after="120" w:line="360" w:lineRule="auto"/>
              <w:jc w:val="both"/>
              <w:rPr>
                <w:lang w:eastAsia="en-GB"/>
              </w:rPr>
            </w:pPr>
            <w:r w:rsidRPr="00AE6072">
              <w:rPr>
                <w:lang w:eastAsia="en-GB"/>
              </w:rPr>
              <w:lastRenderedPageBreak/>
              <w:t xml:space="preserve">Malta will carry out the MEDITS in GSA 15, following the MEDITS Instruction Manual (MEDITS Working Group, 2016). 45 stations are sampled </w:t>
            </w:r>
            <w:r>
              <w:rPr>
                <w:lang w:eastAsia="en-GB"/>
              </w:rPr>
              <w:t>(Figure 1)</w:t>
            </w:r>
            <w:r w:rsidRPr="00AE6072">
              <w:rPr>
                <w:lang w:eastAsia="en-GB"/>
              </w:rPr>
              <w:t xml:space="preserve">using the IFREMER GOC73 bottom trawl net of width 22 m; height of vertical opening 2 m, length 40 m with a stretched mesh size at cod-end of 20 mm. The hauls are kept constant for year to year and were initially positioned following a depth stratified sampling scheme with random drawing of the positions within each depth stratum. </w:t>
            </w:r>
          </w:p>
          <w:p w:rsidR="002221D5" w:rsidRPr="00AE6072" w:rsidRDefault="002221D5" w:rsidP="002221D5">
            <w:pPr>
              <w:autoSpaceDE w:val="0"/>
              <w:autoSpaceDN w:val="0"/>
              <w:adjustRightInd w:val="0"/>
              <w:spacing w:before="120" w:after="120" w:line="360" w:lineRule="auto"/>
              <w:jc w:val="both"/>
              <w:rPr>
                <w:lang w:eastAsia="en-GB"/>
              </w:rPr>
            </w:pPr>
            <w:r w:rsidRPr="00AE6072">
              <w:rPr>
                <w:lang w:eastAsia="en-GB"/>
              </w:rPr>
              <w:t>Since the same vessel and crew shall be used every year in order to reduce variations between years due to vessel effect (MEDITS Working Group, 2016), the necessary procurement approvals will be sought so that MEDITS in GSA15 will be held using the vessel “Degre” as done in</w:t>
            </w:r>
            <w:r>
              <w:rPr>
                <w:lang w:eastAsia="en-GB"/>
              </w:rPr>
              <w:t xml:space="preserve"> the past three years (2014-2018</w:t>
            </w:r>
            <w:r w:rsidRPr="00AE6072">
              <w:rPr>
                <w:lang w:eastAsia="en-GB"/>
              </w:rPr>
              <w:t xml:space="preserve">). </w:t>
            </w:r>
            <w:r w:rsidRPr="00AE6072">
              <w:t xml:space="preserve"> </w:t>
            </w:r>
            <w:r w:rsidRPr="00AE6072">
              <w:rPr>
                <w:lang w:eastAsia="en-GB"/>
              </w:rPr>
              <w:t xml:space="preserve"> </w:t>
            </w:r>
          </w:p>
          <w:p w:rsidR="002221D5" w:rsidRPr="00AE6072" w:rsidRDefault="002221D5" w:rsidP="002221D5">
            <w:pPr>
              <w:autoSpaceDE w:val="0"/>
              <w:autoSpaceDN w:val="0"/>
              <w:adjustRightInd w:val="0"/>
              <w:spacing w:before="120" w:after="120" w:line="360" w:lineRule="auto"/>
              <w:jc w:val="both"/>
              <w:rPr>
                <w:lang w:eastAsia="en-GB"/>
              </w:rPr>
            </w:pPr>
            <w:r w:rsidRPr="00AE6072">
              <w:t>As from</w:t>
            </w:r>
            <w:r w:rsidRPr="00AE6072">
              <w:rPr>
                <w:lang w:eastAsia="en-GB"/>
              </w:rPr>
              <w:t xml:space="preserve"> 2012, the MEDITS reference list of target species includes 82 species, of which 32 are elasmobranchs. The list also includes all species of the </w:t>
            </w:r>
            <w:r w:rsidRPr="00AE6072">
              <w:rPr>
                <w:i/>
                <w:lang w:eastAsia="en-GB"/>
              </w:rPr>
              <w:t>Epinepheus</w:t>
            </w:r>
            <w:r w:rsidRPr="00AE6072">
              <w:rPr>
                <w:lang w:eastAsia="en-GB"/>
              </w:rPr>
              <w:t xml:space="preserve"> and </w:t>
            </w:r>
            <w:r w:rsidRPr="00AE6072">
              <w:rPr>
                <w:i/>
                <w:lang w:eastAsia="en-GB"/>
              </w:rPr>
              <w:t>Scomber</w:t>
            </w:r>
            <w:r w:rsidRPr="00AE6072">
              <w:rPr>
                <w:lang w:eastAsia="en-GB"/>
              </w:rPr>
              <w:t xml:space="preserve"> genera, for which length measurements should be taken. For all the 82 species, the total number of individuals, the total weight and the individual length should be collected.</w:t>
            </w:r>
          </w:p>
          <w:p w:rsidR="002221D5" w:rsidRPr="00AE6072" w:rsidRDefault="002221D5" w:rsidP="002221D5">
            <w:pPr>
              <w:autoSpaceDE w:val="0"/>
              <w:autoSpaceDN w:val="0"/>
              <w:adjustRightInd w:val="0"/>
              <w:spacing w:before="120" w:after="120" w:line="360" w:lineRule="auto"/>
              <w:jc w:val="both"/>
              <w:rPr>
                <w:lang w:eastAsia="en-GB"/>
              </w:rPr>
            </w:pPr>
            <w:r w:rsidRPr="00AE6072">
              <w:rPr>
                <w:lang w:eastAsia="en-GB"/>
              </w:rPr>
              <w:t>This list was split into two groups:</w:t>
            </w:r>
          </w:p>
          <w:p w:rsidR="002221D5" w:rsidRPr="00AE6072" w:rsidRDefault="002221D5" w:rsidP="002221D5">
            <w:pPr>
              <w:autoSpaceDE w:val="0"/>
              <w:autoSpaceDN w:val="0"/>
              <w:adjustRightInd w:val="0"/>
              <w:spacing w:before="120" w:after="120" w:line="360" w:lineRule="auto"/>
              <w:jc w:val="both"/>
              <w:rPr>
                <w:lang w:eastAsia="en-GB"/>
              </w:rPr>
            </w:pPr>
            <w:r w:rsidRPr="00AE6072">
              <w:rPr>
                <w:lang w:eastAsia="en-GB"/>
              </w:rPr>
              <w:t>- Group 1 including 41 species, for which individual sex, maturity, weight and age should be collected;</w:t>
            </w:r>
          </w:p>
          <w:p w:rsidR="002221D5" w:rsidRPr="00AE6072" w:rsidRDefault="002221D5" w:rsidP="002221D5">
            <w:pPr>
              <w:autoSpaceDE w:val="0"/>
              <w:autoSpaceDN w:val="0"/>
              <w:adjustRightInd w:val="0"/>
              <w:spacing w:before="120" w:after="120" w:line="360" w:lineRule="auto"/>
              <w:jc w:val="both"/>
              <w:rPr>
                <w:lang w:eastAsia="en-GB"/>
              </w:rPr>
            </w:pPr>
            <w:r w:rsidRPr="00AE6072">
              <w:rPr>
                <w:lang w:eastAsia="en-GB"/>
              </w:rPr>
              <w:t>- Group 2 containing 43 species for which only individual length is to be collected.</w:t>
            </w:r>
          </w:p>
          <w:p w:rsidR="002221D5" w:rsidRPr="00AE6072" w:rsidRDefault="002221D5" w:rsidP="002221D5">
            <w:pPr>
              <w:autoSpaceDE w:val="0"/>
              <w:autoSpaceDN w:val="0"/>
              <w:adjustRightInd w:val="0"/>
              <w:spacing w:before="120" w:after="120" w:line="360" w:lineRule="auto"/>
              <w:jc w:val="both"/>
              <w:rPr>
                <w:lang w:eastAsia="en-GB"/>
              </w:rPr>
            </w:pPr>
            <w:r w:rsidRPr="00AE6072">
              <w:rPr>
                <w:lang w:eastAsia="en-GB"/>
              </w:rPr>
              <w:t xml:space="preserve">MEDITS is included in Table 10 of the Commission Implementing Decision (EU) 2016/1251. The latest (2016) MEDITS Instruction Manual can be retrieved from: </w:t>
            </w:r>
            <w:hyperlink r:id="rId10" w:history="1">
              <w:r w:rsidRPr="00AE6072">
                <w:rPr>
                  <w:rStyle w:val="Hyperlink"/>
                  <w:lang w:eastAsia="en-GB"/>
                </w:rPr>
                <w:t>http://www.sibm.it/MEDITS%202011/principale%20project.htm</w:t>
              </w:r>
            </w:hyperlink>
            <w:r w:rsidRPr="00AE6072">
              <w:t>.</w:t>
            </w:r>
          </w:p>
          <w:p w:rsidR="002221D5" w:rsidRPr="00FD5C66" w:rsidRDefault="002221D5" w:rsidP="002221D5">
            <w:pPr>
              <w:suppressAutoHyphens/>
              <w:ind w:left="426"/>
              <w:contextualSpacing/>
              <w:jc w:val="both"/>
              <w:rPr>
                <w:lang w:val="en-US" w:eastAsia="en-GB"/>
              </w:rPr>
            </w:pPr>
          </w:p>
          <w:p w:rsidR="002221D5" w:rsidRPr="00FD5C66" w:rsidRDefault="002221D5" w:rsidP="002221D5">
            <w:pPr>
              <w:suppressAutoHyphens/>
              <w:ind w:left="426"/>
              <w:contextualSpacing/>
              <w:jc w:val="both"/>
              <w:rPr>
                <w:lang w:val="en-US" w:eastAsia="en-GB"/>
              </w:rPr>
            </w:pPr>
          </w:p>
          <w:p w:rsidR="002221D5" w:rsidRDefault="002221D5" w:rsidP="002221D5">
            <w:pPr>
              <w:numPr>
                <w:ilvl w:val="0"/>
                <w:numId w:val="4"/>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rsidR="002221D5" w:rsidRDefault="002221D5" w:rsidP="002221D5">
            <w:pPr>
              <w:suppressAutoHyphens/>
              <w:ind w:left="426"/>
              <w:contextualSpacing/>
              <w:jc w:val="both"/>
              <w:rPr>
                <w:lang w:val="en-US" w:eastAsia="en-GB"/>
              </w:rPr>
            </w:pPr>
          </w:p>
          <w:p w:rsidR="002221D5" w:rsidRPr="00AE6072" w:rsidRDefault="002221D5" w:rsidP="002221D5">
            <w:pPr>
              <w:autoSpaceDE w:val="0"/>
              <w:autoSpaceDN w:val="0"/>
              <w:adjustRightInd w:val="0"/>
              <w:spacing w:before="120" w:after="120" w:line="360" w:lineRule="auto"/>
              <w:jc w:val="both"/>
              <w:rPr>
                <w:lang w:eastAsia="en-GB"/>
              </w:rPr>
            </w:pPr>
            <w:r w:rsidRPr="00AE6072">
              <w:rPr>
                <w:lang w:eastAsia="en-GB"/>
              </w:rPr>
              <w:t>The MEDITS Steering Committee is the reference entity of the MEDITS group, which validates all the decisions taken in the name of the MEDITS group. It endorses the terms of reference, timings and agendas of the MEDITS sessions. It ratifies the conclusions and recommendations elaborated by the group.</w:t>
            </w:r>
          </w:p>
          <w:p w:rsidR="002221D5" w:rsidRPr="00AE6072" w:rsidRDefault="002221D5" w:rsidP="002221D5">
            <w:pPr>
              <w:autoSpaceDE w:val="0"/>
              <w:autoSpaceDN w:val="0"/>
              <w:adjustRightInd w:val="0"/>
              <w:spacing w:before="120" w:after="120" w:line="360" w:lineRule="auto"/>
              <w:jc w:val="both"/>
              <w:rPr>
                <w:lang w:eastAsia="en-GB"/>
              </w:rPr>
            </w:pPr>
            <w:r w:rsidRPr="00AE6072">
              <w:rPr>
                <w:lang w:eastAsia="en-GB"/>
              </w:rPr>
              <w:t>The participating Member States and the vessels used in the execution of the MEDITS since its inception are listed in Annex I of the MEDITS Instruction Manual (MEDITS Working Group, 2016).</w:t>
            </w:r>
          </w:p>
          <w:p w:rsidR="002221D5" w:rsidRPr="00FD5C66" w:rsidRDefault="002221D5" w:rsidP="002221D5">
            <w:pPr>
              <w:suppressAutoHyphens/>
              <w:ind w:left="426"/>
              <w:contextualSpacing/>
              <w:jc w:val="both"/>
              <w:rPr>
                <w:lang w:val="en-US" w:eastAsia="en-GB"/>
              </w:rPr>
            </w:pPr>
          </w:p>
          <w:p w:rsidR="002221D5" w:rsidRPr="00FD5C66" w:rsidRDefault="002221D5" w:rsidP="002221D5">
            <w:pPr>
              <w:suppressAutoHyphens/>
              <w:ind w:left="426"/>
              <w:contextualSpacing/>
              <w:jc w:val="both"/>
              <w:rPr>
                <w:lang w:val="en-US" w:eastAsia="en-GB"/>
              </w:rPr>
            </w:pPr>
          </w:p>
          <w:p w:rsidR="002221D5" w:rsidRPr="00FD5C66" w:rsidRDefault="002221D5" w:rsidP="002221D5">
            <w:pPr>
              <w:suppressAutoHyphens/>
              <w:ind w:left="426"/>
              <w:contextualSpacing/>
              <w:jc w:val="both"/>
              <w:rPr>
                <w:lang w:val="en-US" w:eastAsia="en-GB"/>
              </w:rPr>
            </w:pPr>
          </w:p>
          <w:p w:rsidR="002221D5" w:rsidRDefault="002221D5" w:rsidP="002221D5">
            <w:pPr>
              <w:numPr>
                <w:ilvl w:val="0"/>
                <w:numId w:val="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rsidR="002221D5" w:rsidRDefault="002221D5" w:rsidP="002221D5">
            <w:pPr>
              <w:suppressAutoHyphens/>
              <w:contextualSpacing/>
              <w:jc w:val="both"/>
              <w:rPr>
                <w:lang w:val="en-US" w:eastAsia="en-GB"/>
              </w:rPr>
            </w:pPr>
          </w:p>
          <w:p w:rsidR="002221D5" w:rsidRPr="00AE6072" w:rsidRDefault="002221D5" w:rsidP="002221D5">
            <w:pPr>
              <w:spacing w:before="120" w:after="120" w:line="360" w:lineRule="auto"/>
              <w:jc w:val="both"/>
              <w:rPr>
                <w:lang w:eastAsia="en-GB"/>
              </w:rPr>
            </w:pPr>
            <w:r w:rsidRPr="00AE6072">
              <w:rPr>
                <w:lang w:eastAsia="en-GB"/>
              </w:rPr>
              <w:t>Both physical task sharing and financial cost sharing taking place between participating countries are indicated in Annex III of MEDITS Instruction Manual (MEDITS Working Group, 2016).</w:t>
            </w:r>
          </w:p>
          <w:p w:rsidR="002221D5" w:rsidRPr="00FD5C66" w:rsidRDefault="002221D5" w:rsidP="002221D5">
            <w:pPr>
              <w:suppressAutoHyphens/>
              <w:contextualSpacing/>
              <w:jc w:val="both"/>
              <w:rPr>
                <w:lang w:val="en-US" w:eastAsia="en-GB"/>
              </w:rPr>
            </w:pPr>
          </w:p>
          <w:p w:rsidR="002221D5" w:rsidRDefault="002221D5" w:rsidP="002221D5">
            <w:pPr>
              <w:suppressAutoHyphens/>
              <w:ind w:left="426"/>
              <w:contextualSpacing/>
              <w:jc w:val="both"/>
              <w:rPr>
                <w:lang w:val="en-US" w:eastAsia="en-GB"/>
              </w:rPr>
            </w:pPr>
          </w:p>
          <w:p w:rsidR="002221D5" w:rsidRDefault="002221D5" w:rsidP="002221D5">
            <w:pPr>
              <w:suppressAutoHyphens/>
              <w:ind w:left="426"/>
              <w:contextualSpacing/>
              <w:jc w:val="both"/>
              <w:rPr>
                <w:lang w:val="en-US" w:eastAsia="en-GB"/>
              </w:rPr>
            </w:pPr>
          </w:p>
          <w:p w:rsidR="002221D5" w:rsidRPr="00FD5C66" w:rsidRDefault="002221D5" w:rsidP="002221D5">
            <w:pPr>
              <w:suppressAutoHyphens/>
              <w:ind w:left="426"/>
              <w:contextualSpacing/>
              <w:jc w:val="both"/>
              <w:rPr>
                <w:lang w:val="en-US" w:eastAsia="en-GB"/>
              </w:rPr>
            </w:pPr>
          </w:p>
          <w:p w:rsidR="002221D5" w:rsidRPr="00FD5C66" w:rsidRDefault="002221D5" w:rsidP="002221D5">
            <w:pPr>
              <w:suppressAutoHyphens/>
              <w:ind w:left="426"/>
              <w:contextualSpacing/>
              <w:jc w:val="both"/>
              <w:rPr>
                <w:lang w:val="en-US" w:eastAsia="en-GB"/>
              </w:rPr>
            </w:pPr>
          </w:p>
          <w:p w:rsidR="002221D5" w:rsidRPr="00FD5C66" w:rsidRDefault="002221D5" w:rsidP="002221D5">
            <w:pPr>
              <w:numPr>
                <w:ilvl w:val="0"/>
                <w:numId w:val="4"/>
              </w:numPr>
              <w:suppressAutoHyphens/>
              <w:ind w:left="426" w:hanging="426"/>
              <w:contextualSpacing/>
              <w:jc w:val="both"/>
              <w:rPr>
                <w:lang w:val="en-US" w:eastAsia="en-GB"/>
              </w:rPr>
            </w:pPr>
            <w:r w:rsidRPr="00FD5C66">
              <w:rPr>
                <w:lang w:val="en-US" w:eastAsia="en-GB"/>
              </w:rPr>
              <w:lastRenderedPageBreak/>
              <w:t xml:space="preserve">Explain where thresholds apply </w:t>
            </w:r>
          </w:p>
          <w:p w:rsidR="002221D5" w:rsidRPr="00FD5C66" w:rsidRDefault="002221D5" w:rsidP="002221D5">
            <w:pPr>
              <w:suppressAutoHyphens/>
              <w:jc w:val="both"/>
              <w:rPr>
                <w:rFonts w:eastAsia="Calibri"/>
                <w:b/>
                <w:lang w:val="en-US" w:eastAsia="en-GB"/>
              </w:rPr>
            </w:pPr>
          </w:p>
          <w:p w:rsidR="002221D5" w:rsidRPr="00FD5C66" w:rsidRDefault="002221D5" w:rsidP="002221D5">
            <w:pPr>
              <w:suppressAutoHyphens/>
              <w:jc w:val="both"/>
              <w:rPr>
                <w:rFonts w:eastAsia="Calibri"/>
                <w:b/>
                <w:lang w:val="en-US" w:eastAsia="en-GB"/>
              </w:rPr>
            </w:pPr>
          </w:p>
          <w:p w:rsidR="002221D5" w:rsidRDefault="002221D5" w:rsidP="002221D5">
            <w:pPr>
              <w:autoSpaceDE w:val="0"/>
              <w:autoSpaceDN w:val="0"/>
              <w:adjustRightInd w:val="0"/>
              <w:spacing w:before="120" w:after="120" w:line="360" w:lineRule="auto"/>
              <w:jc w:val="both"/>
              <w:rPr>
                <w:lang w:eastAsia="en-GB"/>
              </w:rPr>
            </w:pPr>
            <w:r w:rsidRPr="00AE6072">
              <w:rPr>
                <w:lang w:eastAsia="en-GB"/>
              </w:rPr>
              <w:t>In view of the data required for the current multiannual management plan for bottom trawling fisheries of demersal stocks in the Strait of Sicily being devised at GFCM level, as well as other management measures/plans, Malta will not apply any thresholds but will keep on collecting data through the MEDITS.</w:t>
            </w:r>
          </w:p>
          <w:p w:rsidR="002221D5" w:rsidRPr="00FD5C66" w:rsidRDefault="002221D5" w:rsidP="002221D5">
            <w:pPr>
              <w:suppressAutoHyphens/>
              <w:jc w:val="both"/>
              <w:rPr>
                <w:rFonts w:eastAsia="Calibri"/>
                <w:lang w:val="en-US" w:eastAsia="en-GB"/>
              </w:rPr>
            </w:pPr>
          </w:p>
        </w:tc>
      </w:tr>
      <w:tr w:rsidR="002221D5" w:rsidRPr="00FD5C66" w:rsidTr="002221D5">
        <w:trPr>
          <w:trHeight w:val="553"/>
        </w:trPr>
        <w:tc>
          <w:tcPr>
            <w:tcW w:w="9067" w:type="dxa"/>
            <w:shd w:val="clear" w:color="auto" w:fill="A6A6A6" w:themeFill="background1" w:themeFillShade="A6"/>
          </w:tcPr>
          <w:p w:rsidR="002221D5" w:rsidRPr="00FD5C66" w:rsidRDefault="002221D5" w:rsidP="002221D5">
            <w:pPr>
              <w:numPr>
                <w:ilvl w:val="0"/>
                <w:numId w:val="4"/>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rsidR="002221D5" w:rsidRDefault="002221D5" w:rsidP="002221D5">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2221D5" w:rsidRDefault="002221D5" w:rsidP="002221D5">
            <w:pPr>
              <w:suppressAutoHyphens/>
              <w:jc w:val="both"/>
              <w:rPr>
                <w:rFonts w:eastAsia="Calibri"/>
                <w:lang w:val="en-US" w:eastAsia="en-GB"/>
              </w:rPr>
            </w:pPr>
          </w:p>
          <w:p w:rsidR="002221D5" w:rsidRPr="00FD5C66" w:rsidRDefault="002221D5" w:rsidP="002221D5">
            <w:pPr>
              <w:suppressAutoHyphens/>
              <w:jc w:val="both"/>
              <w:rPr>
                <w:rFonts w:eastAsia="Calibri"/>
                <w:lang w:val="en-US" w:eastAsia="en-GB"/>
              </w:rPr>
            </w:pPr>
            <w:r w:rsidRPr="000162E0">
              <w:rPr>
                <w:rFonts w:asciiTheme="minorHAnsi" w:eastAsiaTheme="minorHAnsi" w:hAnsiTheme="minorHAnsi" w:cstheme="minorBidi"/>
                <w:sz w:val="22"/>
                <w:szCs w:val="22"/>
                <w:lang w:val="en-GB" w:eastAsia="en-US"/>
              </w:rPr>
              <w:object w:dxaOrig="8205" w:dyaOrig="5415">
                <v:shape id="_x0000_i1026" type="#_x0000_t75" style="width:410.5pt;height:270.8pt" o:ole="">
                  <v:imagedata r:id="rId11" o:title=""/>
                </v:shape>
                <o:OLEObject Type="Embed" ProgID="PBrush" ShapeID="_x0000_i1026" DrawAspect="Content" ObjectID="_1621759883" r:id="rId12"/>
              </w:object>
            </w:r>
          </w:p>
          <w:p w:rsidR="002221D5" w:rsidRPr="00FD5C66" w:rsidRDefault="002221D5" w:rsidP="002221D5">
            <w:pPr>
              <w:suppressAutoHyphens/>
              <w:jc w:val="both"/>
              <w:rPr>
                <w:rFonts w:eastAsia="Calibri"/>
                <w:lang w:val="en-US" w:eastAsia="en-GB"/>
              </w:rPr>
            </w:pPr>
          </w:p>
          <w:p w:rsidR="002221D5" w:rsidRPr="0078114A" w:rsidRDefault="002221D5" w:rsidP="002221D5">
            <w:pPr>
              <w:pStyle w:val="Caption"/>
              <w:jc w:val="center"/>
              <w:rPr>
                <w:color w:val="auto"/>
                <w:sz w:val="22"/>
                <w:szCs w:val="22"/>
              </w:rPr>
            </w:pPr>
            <w:r w:rsidRPr="0078114A">
              <w:rPr>
                <w:color w:val="auto"/>
                <w:sz w:val="22"/>
                <w:szCs w:val="22"/>
              </w:rPr>
              <w:t xml:space="preserve">Figure </w:t>
            </w:r>
            <w:r w:rsidR="00453CC3" w:rsidRPr="0078114A">
              <w:rPr>
                <w:color w:val="auto"/>
                <w:sz w:val="22"/>
                <w:szCs w:val="22"/>
              </w:rPr>
              <w:fldChar w:fldCharType="begin"/>
            </w:r>
            <w:r w:rsidRPr="0078114A">
              <w:rPr>
                <w:color w:val="auto"/>
                <w:sz w:val="22"/>
                <w:szCs w:val="22"/>
              </w:rPr>
              <w:instrText xml:space="preserve"> SEQ Figure \* ARABIC </w:instrText>
            </w:r>
            <w:r w:rsidR="00453CC3" w:rsidRPr="0078114A">
              <w:rPr>
                <w:color w:val="auto"/>
                <w:sz w:val="22"/>
                <w:szCs w:val="22"/>
              </w:rPr>
              <w:fldChar w:fldCharType="separate"/>
            </w:r>
            <w:r w:rsidRPr="0078114A">
              <w:rPr>
                <w:color w:val="auto"/>
                <w:sz w:val="22"/>
                <w:szCs w:val="22"/>
              </w:rPr>
              <w:t>2</w:t>
            </w:r>
            <w:r w:rsidR="00453CC3" w:rsidRPr="0078114A">
              <w:rPr>
                <w:color w:val="auto"/>
                <w:sz w:val="22"/>
                <w:szCs w:val="22"/>
              </w:rPr>
              <w:fldChar w:fldCharType="end"/>
            </w:r>
            <w:r w:rsidRPr="0078114A">
              <w:rPr>
                <w:color w:val="auto"/>
                <w:sz w:val="22"/>
                <w:szCs w:val="22"/>
              </w:rPr>
              <w:t xml:space="preserve"> Graphical representation showing positions of the realized </w:t>
            </w:r>
            <w:r>
              <w:rPr>
                <w:color w:val="auto"/>
                <w:sz w:val="22"/>
                <w:szCs w:val="22"/>
              </w:rPr>
              <w:t xml:space="preserve">MEDITS </w:t>
            </w:r>
            <w:r w:rsidRPr="0078114A">
              <w:rPr>
                <w:color w:val="auto"/>
                <w:sz w:val="22"/>
                <w:szCs w:val="22"/>
              </w:rPr>
              <w:t>samples</w:t>
            </w:r>
            <w:r>
              <w:rPr>
                <w:color w:val="auto"/>
                <w:sz w:val="22"/>
                <w:szCs w:val="22"/>
              </w:rPr>
              <w:t xml:space="preserve"> in 2018</w:t>
            </w:r>
          </w:p>
          <w:p w:rsidR="002221D5" w:rsidRDefault="002221D5" w:rsidP="002221D5">
            <w:pPr>
              <w:suppressAutoHyphens/>
              <w:ind w:left="426"/>
              <w:contextualSpacing/>
              <w:jc w:val="both"/>
              <w:rPr>
                <w:lang w:val="en-US" w:eastAsia="en-GB"/>
              </w:rPr>
            </w:pPr>
          </w:p>
          <w:p w:rsidR="002221D5" w:rsidRPr="00FD5C66" w:rsidRDefault="002221D5" w:rsidP="002221D5">
            <w:pPr>
              <w:numPr>
                <w:ilvl w:val="0"/>
                <w:numId w:val="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2221D5" w:rsidRDefault="002221D5" w:rsidP="002221D5">
            <w:pPr>
              <w:suppressAutoHyphens/>
              <w:spacing w:after="120"/>
              <w:jc w:val="both"/>
              <w:rPr>
                <w:rFonts w:eastAsia="Calibri"/>
                <w:lang w:val="en-US" w:eastAsia="en-GB"/>
              </w:rPr>
            </w:pPr>
          </w:p>
          <w:p w:rsidR="002221D5" w:rsidRPr="0088512D" w:rsidRDefault="002221D5" w:rsidP="002221D5">
            <w:pPr>
              <w:rPr>
                <w:sz w:val="22"/>
                <w:szCs w:val="22"/>
                <w:lang w:eastAsia="en-GB"/>
              </w:rPr>
            </w:pPr>
            <w:r w:rsidRPr="0088512D">
              <w:rPr>
                <w:sz w:val="22"/>
                <w:szCs w:val="22"/>
                <w:lang w:eastAsia="en-GB"/>
              </w:rPr>
              <w:t xml:space="preserve">Presently the latest meeting report has not yet been published. Once this is published it can be accessed through </w:t>
            </w:r>
            <w:hyperlink r:id="rId13" w:history="1">
              <w:r>
                <w:rPr>
                  <w:rStyle w:val="Hyperlink"/>
                </w:rPr>
                <w:t>http://www.sibm.it/MEDITS%202011/principalereports.htm</w:t>
              </w:r>
            </w:hyperlink>
          </w:p>
          <w:p w:rsidR="002221D5" w:rsidRPr="00FD5C66" w:rsidRDefault="002221D5" w:rsidP="002221D5">
            <w:pPr>
              <w:suppressAutoHyphens/>
              <w:spacing w:after="120"/>
              <w:jc w:val="both"/>
              <w:rPr>
                <w:rFonts w:eastAsia="Calibri"/>
                <w:lang w:val="en-US" w:eastAsia="en-GB"/>
              </w:rPr>
            </w:pPr>
          </w:p>
          <w:p w:rsidR="002221D5" w:rsidRDefault="002221D5" w:rsidP="002221D5">
            <w:pPr>
              <w:suppressAutoHyphens/>
              <w:spacing w:after="120"/>
              <w:jc w:val="both"/>
              <w:rPr>
                <w:rFonts w:eastAsia="Calibri"/>
                <w:lang w:val="en-US" w:eastAsia="en-GB"/>
              </w:rPr>
            </w:pPr>
          </w:p>
          <w:p w:rsidR="002221D5" w:rsidRPr="00FD5C66" w:rsidRDefault="002221D5" w:rsidP="002221D5">
            <w:pPr>
              <w:suppressAutoHyphens/>
              <w:spacing w:after="120"/>
              <w:jc w:val="both"/>
              <w:rPr>
                <w:rFonts w:eastAsia="Calibri"/>
                <w:lang w:val="en-US" w:eastAsia="en-GB"/>
              </w:rPr>
            </w:pPr>
          </w:p>
          <w:p w:rsidR="002221D5" w:rsidRPr="00FD5C66" w:rsidRDefault="002221D5" w:rsidP="002221D5">
            <w:pPr>
              <w:numPr>
                <w:ilvl w:val="0"/>
                <w:numId w:val="4"/>
              </w:numPr>
              <w:suppressAutoHyphens/>
              <w:ind w:left="426" w:hanging="426"/>
              <w:contextualSpacing/>
              <w:jc w:val="both"/>
              <w:rPr>
                <w:lang w:val="en-US" w:eastAsia="en-GB"/>
              </w:rPr>
            </w:pPr>
            <w:r w:rsidRPr="00FD5C66">
              <w:rPr>
                <w:lang w:val="en-US" w:eastAsia="en-GB"/>
              </w:rPr>
              <w:lastRenderedPageBreak/>
              <w:t xml:space="preserve"> List the main use of the results of the survey (e.g. indices, abundance estimates, environmental indicators).</w:t>
            </w:r>
          </w:p>
          <w:p w:rsidR="002221D5" w:rsidRPr="0088512D" w:rsidRDefault="002221D5" w:rsidP="002221D5">
            <w:pPr>
              <w:suppressAutoHyphens/>
              <w:jc w:val="both"/>
              <w:rPr>
                <w:sz w:val="22"/>
                <w:szCs w:val="22"/>
                <w:lang w:eastAsia="en-GB"/>
              </w:rPr>
            </w:pPr>
            <w:r w:rsidRPr="0088512D">
              <w:rPr>
                <w:sz w:val="22"/>
                <w:szCs w:val="22"/>
                <w:lang w:eastAsia="en-GB"/>
              </w:rPr>
              <w:t>The main use of the survey results are for marine stock assessment.</w:t>
            </w:r>
          </w:p>
          <w:p w:rsidR="002221D5" w:rsidRPr="00FD5C66" w:rsidRDefault="002221D5" w:rsidP="002221D5">
            <w:pPr>
              <w:suppressAutoHyphens/>
              <w:ind w:left="29"/>
              <w:jc w:val="both"/>
              <w:rPr>
                <w:rFonts w:eastAsia="Calibri"/>
                <w:lang w:val="en-US" w:eastAsia="en-GB"/>
              </w:rPr>
            </w:pPr>
            <w:r w:rsidRPr="00FD5C66">
              <w:rPr>
                <w:rFonts w:eastAsia="Calibri"/>
                <w:lang w:val="en-US" w:eastAsia="en-GB"/>
              </w:rPr>
              <w:t xml:space="preserve"> </w:t>
            </w:r>
          </w:p>
          <w:p w:rsidR="002221D5" w:rsidRPr="00FD5C66" w:rsidRDefault="002221D5" w:rsidP="002221D5">
            <w:pPr>
              <w:suppressAutoHyphens/>
              <w:ind w:left="29"/>
              <w:jc w:val="both"/>
              <w:rPr>
                <w:rFonts w:eastAsia="Calibri"/>
                <w:lang w:val="en-US" w:eastAsia="en-GB"/>
              </w:rPr>
            </w:pPr>
            <w:r w:rsidRPr="00FD5C66">
              <w:rPr>
                <w:rFonts w:eastAsia="Calibri"/>
                <w:lang w:val="en-US" w:eastAsia="en-GB"/>
              </w:rPr>
              <w:t>9.  Extended comments (Tables 1G and 1H)</w:t>
            </w:r>
          </w:p>
          <w:p w:rsidR="002221D5" w:rsidRPr="00FD5C66" w:rsidRDefault="002221D5" w:rsidP="002221D5">
            <w:pPr>
              <w:suppressAutoHyphens/>
              <w:ind w:left="29"/>
              <w:jc w:val="both"/>
              <w:rPr>
                <w:lang w:val="en-US" w:eastAsia="en-GB"/>
              </w:rPr>
            </w:pPr>
            <w:r>
              <w:rPr>
                <w:rFonts w:eastAsia="Calibri"/>
                <w:lang w:val="en-US" w:eastAsia="en-GB"/>
              </w:rPr>
              <w:t>N/A</w:t>
            </w:r>
          </w:p>
          <w:p w:rsidR="002221D5" w:rsidRPr="00FD5C66" w:rsidRDefault="002221D5" w:rsidP="002221D5">
            <w:pPr>
              <w:suppressAutoHyphens/>
              <w:spacing w:after="120"/>
              <w:jc w:val="both"/>
              <w:rPr>
                <w:lang w:val="en-US" w:eastAsia="en-GB"/>
              </w:rPr>
            </w:pPr>
          </w:p>
          <w:p w:rsidR="002221D5" w:rsidRPr="00FD5C66" w:rsidRDefault="002221D5" w:rsidP="002221D5">
            <w:pPr>
              <w:suppressAutoHyphens/>
              <w:spacing w:after="120"/>
              <w:jc w:val="both"/>
              <w:rPr>
                <w:rFonts w:eastAsia="Calibri"/>
                <w:noProof/>
                <w:lang w:eastAsia="en-GB"/>
              </w:rPr>
            </w:pPr>
            <w:r w:rsidRPr="00FD5C66">
              <w:rPr>
                <w:rFonts w:eastAsia="Calibri"/>
                <w:noProof/>
                <w:lang w:eastAsia="en-GB"/>
              </w:rPr>
              <w:t>(max 450 words per survey)</w:t>
            </w:r>
          </w:p>
        </w:tc>
      </w:tr>
    </w:tbl>
    <w:p w:rsidR="004A2E2D" w:rsidRPr="004A2E2D" w:rsidRDefault="004A2E2D" w:rsidP="00BB1991">
      <w:pPr>
        <w:spacing w:line="360" w:lineRule="auto"/>
        <w:rPr>
          <w:rFonts w:ascii="Times New Roman" w:hAnsi="Times New Roman" w:cs="Times New Roman"/>
          <w:noProof/>
          <w:lang w:eastAsia="en-GB"/>
        </w:rPr>
      </w:pPr>
    </w:p>
    <w:p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30" w:name="_Toc509235009"/>
      <w:r w:rsidRPr="00297F35">
        <w:rPr>
          <w:rFonts w:cs="Times New Roman"/>
          <w:smallCaps/>
          <w:noProof/>
          <w:lang w:val="en-GB" w:eastAsia="en-GB"/>
        </w:rPr>
        <w:lastRenderedPageBreak/>
        <w:t>Section 2: Fishing Activity Data</w:t>
      </w:r>
      <w:bookmarkEnd w:id="30"/>
    </w:p>
    <w:p w:rsidR="004A2E2D" w:rsidRPr="004A2E2D" w:rsidRDefault="004A2E2D" w:rsidP="00BB1991">
      <w:pPr>
        <w:pStyle w:val="StyleTitre2Gras"/>
        <w:spacing w:line="360" w:lineRule="auto"/>
        <w:rPr>
          <w:rFonts w:cs="Times New Roman"/>
          <w:noProof/>
          <w:lang w:val="en-GB" w:eastAsia="en-GB"/>
        </w:rPr>
      </w:pPr>
      <w:bookmarkStart w:id="31" w:name="_Toc509235010"/>
      <w:r w:rsidRPr="004A2E2D">
        <w:rPr>
          <w:rFonts w:cs="Times New Roman"/>
          <w:noProof/>
          <w:lang w:val="en-GB" w:eastAsia="en-GB"/>
        </w:rPr>
        <w:t>Text Box 2A: Fishing activity variables data collection strategy</w:t>
      </w:r>
      <w:bookmarkEnd w:id="31"/>
      <w:r w:rsidRPr="004A2E2D">
        <w:rPr>
          <w:rFonts w:cs="Times New Roman"/>
          <w:noProof/>
          <w:lang w:val="en-GB" w:eastAsia="en-GB"/>
        </w:rPr>
        <w:t xml:space="preserve"> </w:t>
      </w:r>
    </w:p>
    <w:p w:rsidR="00FD5C66" w:rsidRPr="004A2E2D"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C30BA8" w:rsidRPr="00FD5C66" w:rsidTr="00C30BA8">
        <w:trPr>
          <w:trHeight w:val="509"/>
        </w:trPr>
        <w:tc>
          <w:tcPr>
            <w:tcW w:w="9072" w:type="dxa"/>
            <w:tcBorders>
              <w:top w:val="single" w:sz="4" w:space="0" w:color="auto"/>
              <w:left w:val="single" w:sz="4" w:space="0" w:color="auto"/>
              <w:bottom w:val="single" w:sz="4" w:space="0" w:color="auto"/>
              <w:right w:val="single" w:sz="4" w:space="0" w:color="auto"/>
            </w:tcBorders>
            <w:vAlign w:val="center"/>
          </w:tcPr>
          <w:p w:rsidR="00C30BA8" w:rsidRPr="00FD5C66" w:rsidRDefault="00C30BA8" w:rsidP="002221D5">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C30BA8" w:rsidRPr="00FD5C66" w:rsidTr="00C30BA8">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30BA8" w:rsidRPr="00FD5C66" w:rsidRDefault="00C30BA8" w:rsidP="002221D5">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C30BA8" w:rsidRPr="00FD5C66" w:rsidTr="00C30BA8">
        <w:trPr>
          <w:trHeight w:val="509"/>
        </w:trPr>
        <w:tc>
          <w:tcPr>
            <w:tcW w:w="9072" w:type="dxa"/>
            <w:tcBorders>
              <w:top w:val="single" w:sz="4" w:space="0" w:color="auto"/>
              <w:left w:val="single" w:sz="4" w:space="0" w:color="auto"/>
              <w:bottom w:val="single" w:sz="4" w:space="0" w:color="auto"/>
              <w:right w:val="single" w:sz="4" w:space="0" w:color="auto"/>
            </w:tcBorders>
            <w:vAlign w:val="center"/>
          </w:tcPr>
          <w:p w:rsidR="00C30BA8" w:rsidRPr="00822042" w:rsidRDefault="00C30BA8" w:rsidP="002C1F67">
            <w:pPr>
              <w:pStyle w:val="ListParagraph"/>
              <w:widowControl w:val="0"/>
              <w:numPr>
                <w:ilvl w:val="0"/>
                <w:numId w:val="12"/>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r w:rsidRPr="00822042">
              <w:rPr>
                <w:rFonts w:ascii="Times New Roman" w:eastAsia="Calibri" w:hAnsi="Times New Roman" w:cs="Times New Roman"/>
                <w:noProof/>
                <w:sz w:val="20"/>
                <w:szCs w:val="20"/>
                <w:shd w:val="clear" w:color="auto" w:fill="FFFFFF"/>
                <w:lang w:eastAsia="ar-SA"/>
              </w:rPr>
              <w:t>Description of methodologies used to cross-validate the different sources of data</w:t>
            </w:r>
          </w:p>
          <w:p w:rsidR="00C30BA8" w:rsidRDefault="00C30BA8" w:rsidP="002221D5">
            <w:pPr>
              <w:widowControl w:val="0"/>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p>
          <w:p w:rsidR="00C30BA8" w:rsidRPr="0088512D" w:rsidRDefault="00C30BA8" w:rsidP="002221D5">
            <w:pPr>
              <w:pStyle w:val="Default"/>
              <w:jc w:val="both"/>
              <w:rPr>
                <w:sz w:val="22"/>
                <w:szCs w:val="22"/>
              </w:rPr>
            </w:pPr>
            <w:r w:rsidRPr="0088512D">
              <w:rPr>
                <w:sz w:val="22"/>
                <w:szCs w:val="22"/>
              </w:rPr>
              <w:t xml:space="preserve">Currently data checking and validation is carried out manually, jointly by the officers in charge of the different data collection units. However Malta is in the process of having an automated function within its Fisheries Information System (FIS) which will allow for the automatic cross checking and validation of data from different data sources. </w:t>
            </w:r>
          </w:p>
          <w:p w:rsidR="00C30BA8" w:rsidRPr="00FD5C66"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C30BA8" w:rsidRPr="00FD5C66"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2. Description of methodologies used to estimate the value of landings</w:t>
            </w:r>
          </w:p>
          <w:p w:rsidR="00C30BA8"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C30BA8" w:rsidRPr="0088512D" w:rsidRDefault="00C30BA8" w:rsidP="002221D5">
            <w:pPr>
              <w:pStyle w:val="Default"/>
              <w:jc w:val="both"/>
              <w:rPr>
                <w:sz w:val="22"/>
                <w:szCs w:val="22"/>
              </w:rPr>
            </w:pPr>
            <w:r w:rsidRPr="0088512D">
              <w:rPr>
                <w:sz w:val="22"/>
                <w:szCs w:val="22"/>
              </w:rPr>
              <w:t xml:space="preserve">Malta will provide data on commercial landings by weight and value for each segment by species, by quarter and by geographical origin of the catch. Figures will be based on exhaustive data reported in logbooks (for the over 10 metre fleet), by sampling landings (for the under 10 metre fleet). Landing values will also be based by data derived from the official fish market and direct sales notes data (&gt;10m and &lt;10m). </w:t>
            </w:r>
          </w:p>
          <w:p w:rsidR="00C30BA8" w:rsidRPr="0088512D" w:rsidRDefault="00C30BA8" w:rsidP="002221D5">
            <w:pPr>
              <w:pStyle w:val="Default"/>
              <w:jc w:val="both"/>
              <w:rPr>
                <w:i/>
                <w:iCs/>
                <w:sz w:val="22"/>
                <w:szCs w:val="22"/>
              </w:rPr>
            </w:pPr>
          </w:p>
          <w:p w:rsidR="00C30BA8" w:rsidRPr="0088512D" w:rsidRDefault="00C30BA8" w:rsidP="002221D5">
            <w:pPr>
              <w:pStyle w:val="Default"/>
              <w:jc w:val="both"/>
              <w:rPr>
                <w:sz w:val="22"/>
                <w:szCs w:val="22"/>
              </w:rPr>
            </w:pPr>
            <w:r w:rsidRPr="0088512D">
              <w:rPr>
                <w:i/>
                <w:iCs/>
                <w:sz w:val="22"/>
                <w:szCs w:val="22"/>
              </w:rPr>
              <w:t xml:space="preserve">Logbook Approach: </w:t>
            </w:r>
          </w:p>
          <w:p w:rsidR="00C30BA8" w:rsidRPr="0088512D" w:rsidRDefault="00C30BA8" w:rsidP="002221D5">
            <w:pPr>
              <w:pStyle w:val="Default"/>
              <w:jc w:val="both"/>
              <w:rPr>
                <w:sz w:val="22"/>
                <w:szCs w:val="22"/>
              </w:rPr>
            </w:pPr>
            <w:r w:rsidRPr="0088512D">
              <w:rPr>
                <w:sz w:val="22"/>
                <w:szCs w:val="22"/>
              </w:rPr>
              <w:t xml:space="preserve">By using information from logbooks, Malta will provide data on commercial landings (both within and outside the country) and total catch, including landings (in value and weight) according to the disaggregation and the precision requested, relating to over 10 metre fleet. Moreover, Malta intends to use the Fish Market Sales Notes Scheme together with the logbooks to provide data according to the Regulation. All information on sold fish is registered and stored in the Sales Notes database and includes among others the following information: </w:t>
            </w:r>
          </w:p>
          <w:p w:rsidR="00C30BA8" w:rsidRPr="0088512D" w:rsidRDefault="00C30BA8" w:rsidP="002221D5">
            <w:pPr>
              <w:pStyle w:val="Default"/>
              <w:jc w:val="both"/>
              <w:rPr>
                <w:sz w:val="22"/>
                <w:szCs w:val="22"/>
              </w:rPr>
            </w:pPr>
            <w:r w:rsidRPr="0088512D">
              <w:rPr>
                <w:sz w:val="22"/>
                <w:szCs w:val="22"/>
              </w:rPr>
              <w:t xml:space="preserve">- Vessel Registration number </w:t>
            </w:r>
          </w:p>
          <w:p w:rsidR="00C30BA8" w:rsidRPr="0088512D" w:rsidRDefault="00C30BA8" w:rsidP="002221D5">
            <w:pPr>
              <w:pStyle w:val="Default"/>
              <w:jc w:val="both"/>
              <w:rPr>
                <w:sz w:val="22"/>
                <w:szCs w:val="22"/>
              </w:rPr>
            </w:pPr>
            <w:r w:rsidRPr="0088512D">
              <w:rPr>
                <w:sz w:val="22"/>
                <w:szCs w:val="22"/>
              </w:rPr>
              <w:t xml:space="preserve">- Landing place, date and buyer </w:t>
            </w:r>
          </w:p>
          <w:p w:rsidR="00C30BA8" w:rsidRPr="0088512D" w:rsidRDefault="00C30BA8" w:rsidP="002221D5">
            <w:pPr>
              <w:pStyle w:val="Default"/>
              <w:jc w:val="both"/>
              <w:rPr>
                <w:sz w:val="22"/>
                <w:szCs w:val="22"/>
              </w:rPr>
            </w:pPr>
            <w:r w:rsidRPr="0088512D">
              <w:rPr>
                <w:sz w:val="22"/>
                <w:szCs w:val="22"/>
              </w:rPr>
              <w:t xml:space="preserve">- Species </w:t>
            </w:r>
          </w:p>
          <w:p w:rsidR="00C30BA8" w:rsidRPr="0088512D" w:rsidRDefault="00C30BA8" w:rsidP="002221D5">
            <w:pPr>
              <w:pStyle w:val="Default"/>
              <w:jc w:val="both"/>
              <w:rPr>
                <w:color w:val="auto"/>
                <w:sz w:val="22"/>
                <w:szCs w:val="22"/>
              </w:rPr>
            </w:pPr>
            <w:r w:rsidRPr="0088512D">
              <w:rPr>
                <w:sz w:val="22"/>
                <w:szCs w:val="22"/>
              </w:rPr>
              <w:t xml:space="preserve">- Weight in kilo </w:t>
            </w:r>
          </w:p>
          <w:p w:rsidR="00C30BA8" w:rsidRPr="0088512D" w:rsidRDefault="00C30BA8" w:rsidP="002221D5">
            <w:pPr>
              <w:pStyle w:val="Default"/>
              <w:jc w:val="both"/>
              <w:rPr>
                <w:sz w:val="22"/>
                <w:szCs w:val="22"/>
              </w:rPr>
            </w:pPr>
            <w:r w:rsidRPr="0088512D">
              <w:rPr>
                <w:sz w:val="22"/>
                <w:szCs w:val="22"/>
              </w:rPr>
              <w:t xml:space="preserve">- Value in euro </w:t>
            </w:r>
          </w:p>
          <w:p w:rsidR="00C30BA8" w:rsidRPr="0088512D" w:rsidRDefault="00C30BA8" w:rsidP="002221D5">
            <w:pPr>
              <w:pStyle w:val="Default"/>
              <w:jc w:val="both"/>
              <w:rPr>
                <w:sz w:val="22"/>
                <w:szCs w:val="22"/>
              </w:rPr>
            </w:pPr>
          </w:p>
          <w:p w:rsidR="00C30BA8" w:rsidRPr="0088512D" w:rsidRDefault="00C30BA8" w:rsidP="002221D5">
            <w:pPr>
              <w:pStyle w:val="Default"/>
              <w:jc w:val="both"/>
              <w:rPr>
                <w:i/>
                <w:sz w:val="22"/>
                <w:szCs w:val="22"/>
              </w:rPr>
            </w:pPr>
            <w:r w:rsidRPr="0088512D">
              <w:rPr>
                <w:i/>
                <w:sz w:val="22"/>
                <w:szCs w:val="22"/>
              </w:rPr>
              <w:t xml:space="preserve">Sampling Approach: </w:t>
            </w:r>
          </w:p>
          <w:p w:rsidR="00C30BA8" w:rsidRPr="0088512D" w:rsidRDefault="00C30BA8" w:rsidP="002221D5">
            <w:pPr>
              <w:pStyle w:val="Default"/>
              <w:jc w:val="both"/>
              <w:rPr>
                <w:sz w:val="22"/>
                <w:szCs w:val="22"/>
              </w:rPr>
            </w:pPr>
            <w:r w:rsidRPr="0088512D">
              <w:rPr>
                <w:sz w:val="22"/>
                <w:szCs w:val="22"/>
              </w:rPr>
              <w:t xml:space="preserve">A specific sample survey will be carried out to estimate landing relating to the small-scale fishery, i.e. under 10 metre fleet. Data will be collected to estimate overall annual commercial landings by species, by quarter and by geographical origin of the catch.; landings by weight and value will be estimated also by segment, individualised by species, by quarter, and with regard to the geographical origin of the catch, at the level of geographical disaggregation according to the Regulation, at precision levels requested. This type of data collection is used in order to be able to correlate catch variables to effort variables. </w:t>
            </w:r>
          </w:p>
          <w:p w:rsidR="00C30BA8"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C30BA8" w:rsidRPr="0088512D" w:rsidRDefault="00C30BA8" w:rsidP="002221D5">
            <w:pPr>
              <w:pStyle w:val="Default"/>
              <w:jc w:val="both"/>
              <w:rPr>
                <w:sz w:val="22"/>
                <w:szCs w:val="22"/>
              </w:rPr>
            </w:pPr>
            <w:r w:rsidRPr="0088512D">
              <w:rPr>
                <w:sz w:val="22"/>
                <w:szCs w:val="22"/>
              </w:rPr>
              <w:t xml:space="preserve">The objective of the survey is to estimate landings related to stocks in Table 1C (of the Regulation). </w:t>
            </w:r>
          </w:p>
          <w:p w:rsidR="00C30BA8" w:rsidRPr="0088512D" w:rsidRDefault="00C30BA8" w:rsidP="002221D5">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hAnsi="Times New Roman" w:cs="Times New Roman"/>
              </w:rPr>
              <w:t xml:space="preserve">The population under study consists of all Maltese vessels less than 10 metres during the survey reference year. </w:t>
            </w:r>
          </w:p>
          <w:p w:rsidR="00C30BA8" w:rsidRPr="00FD5C66"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C30BA8" w:rsidRPr="00FD5C66"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C30BA8" w:rsidRPr="00FD5C66"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3. Description of methodologies used to estimate the average price (it is recommended to use weighted averages, trip by trip)</w:t>
            </w:r>
          </w:p>
          <w:p w:rsidR="00C30BA8"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C30BA8" w:rsidRPr="0088512D" w:rsidRDefault="00C30BA8" w:rsidP="002221D5">
            <w:pPr>
              <w:pStyle w:val="Default"/>
              <w:jc w:val="both"/>
              <w:rPr>
                <w:sz w:val="22"/>
                <w:szCs w:val="22"/>
              </w:rPr>
            </w:pPr>
            <w:r w:rsidRPr="0088512D">
              <w:rPr>
                <w:sz w:val="22"/>
                <w:szCs w:val="22"/>
              </w:rPr>
              <w:t xml:space="preserve">The average price per species is calculated by dividing the annual sum of the total value in euro per species divided by the sum of the total weight in kg of the same species, as obtained from sales vouchers. </w:t>
            </w:r>
          </w:p>
          <w:p w:rsidR="00C30BA8" w:rsidRPr="00FD5C66"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C30BA8" w:rsidRPr="00FD5C66" w:rsidRDefault="00C30BA8" w:rsidP="002221D5">
            <w:pPr>
              <w:widowControl w:val="0"/>
              <w:suppressAutoHyphens/>
              <w:spacing w:after="0" w:line="100" w:lineRule="atLeast"/>
              <w:ind w:left="20" w:right="75"/>
              <w:jc w:val="both"/>
              <w:rPr>
                <w:rFonts w:ascii="Calibri" w:eastAsia="Calibri" w:hAnsi="Calibri" w:cs="Calibri"/>
                <w:noProof/>
                <w:sz w:val="20"/>
                <w:szCs w:val="20"/>
                <w:shd w:val="clear" w:color="auto" w:fill="FFFFFF"/>
                <w:lang w:eastAsia="ar-SA"/>
              </w:rPr>
            </w:pPr>
          </w:p>
          <w:p w:rsidR="00C30BA8" w:rsidRPr="00FD5C66" w:rsidRDefault="00C30BA8"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4. Description of methodologies used to plan collection of the complementary data (sample plan methodology, type of data collected, frequency of collection etc)</w:t>
            </w:r>
          </w:p>
          <w:p w:rsidR="00C30BA8" w:rsidRDefault="00C30BA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C30BA8" w:rsidRPr="0088512D" w:rsidRDefault="00C30BA8" w:rsidP="002221D5">
            <w:pPr>
              <w:pStyle w:val="Default"/>
              <w:jc w:val="both"/>
              <w:rPr>
                <w:sz w:val="22"/>
                <w:szCs w:val="22"/>
              </w:rPr>
            </w:pPr>
            <w:r w:rsidRPr="0088512D">
              <w:rPr>
                <w:sz w:val="22"/>
                <w:szCs w:val="22"/>
              </w:rPr>
              <w:t xml:space="preserve">The Catch and Effort Assessment Survey (CAS) was developed with the objectives to provide monthly catch and effort estimates for the small-scale fleet, which do not have a logbook system. </w:t>
            </w:r>
          </w:p>
          <w:p w:rsidR="00C30BA8" w:rsidRPr="0088512D" w:rsidRDefault="00C30BA8" w:rsidP="002221D5">
            <w:pPr>
              <w:pStyle w:val="Default"/>
              <w:jc w:val="both"/>
              <w:rPr>
                <w:sz w:val="22"/>
                <w:szCs w:val="22"/>
              </w:rPr>
            </w:pPr>
            <w:r w:rsidRPr="0088512D">
              <w:rPr>
                <w:sz w:val="22"/>
                <w:szCs w:val="22"/>
              </w:rPr>
              <w:t xml:space="preserve">The sampling survey consists of a multivariate questionnaire sampling survey. The target population is made up of the vessels under 10 metres length overall registered in the Maltese fishing fleet register that includes full-time commercial vessels (MFA) and part-time commercial vessels (MFB). The sample; 10% of the respective population is (stratified) randomly selected every year by quarter. The sampling unit is a single vessel which is randomly selected from the Vessel Register. </w:t>
            </w:r>
          </w:p>
          <w:p w:rsidR="00C30BA8" w:rsidRPr="0088512D" w:rsidRDefault="00C30BA8" w:rsidP="002221D5">
            <w:pPr>
              <w:pStyle w:val="Default"/>
              <w:jc w:val="both"/>
              <w:rPr>
                <w:i/>
                <w:iCs/>
                <w:sz w:val="22"/>
                <w:szCs w:val="22"/>
              </w:rPr>
            </w:pPr>
          </w:p>
          <w:p w:rsidR="00C30BA8" w:rsidRPr="0088512D" w:rsidRDefault="00C30BA8" w:rsidP="002221D5">
            <w:pPr>
              <w:pStyle w:val="Default"/>
              <w:jc w:val="both"/>
              <w:rPr>
                <w:sz w:val="22"/>
                <w:szCs w:val="22"/>
              </w:rPr>
            </w:pPr>
            <w:r w:rsidRPr="0088512D">
              <w:rPr>
                <w:i/>
                <w:iCs/>
                <w:sz w:val="22"/>
                <w:szCs w:val="22"/>
              </w:rPr>
              <w:t xml:space="preserve">Collection of data: </w:t>
            </w:r>
          </w:p>
          <w:p w:rsidR="00C30BA8" w:rsidRPr="0088512D" w:rsidRDefault="00C30BA8" w:rsidP="002221D5">
            <w:pPr>
              <w:suppressAutoHyphens/>
              <w:spacing w:after="120" w:line="240" w:lineRule="auto"/>
              <w:jc w:val="both"/>
              <w:rPr>
                <w:rFonts w:ascii="Times New Roman" w:hAnsi="Times New Roman" w:cs="Times New Roman"/>
              </w:rPr>
            </w:pPr>
            <w:r w:rsidRPr="0088512D">
              <w:rPr>
                <w:rFonts w:ascii="Times New Roman" w:hAnsi="Times New Roman" w:cs="Times New Roman"/>
              </w:rPr>
              <w:t xml:space="preserve">Face to face interviews are conducted with the vessel owners every fortnight. Information on catches, effort in fishing days, by type of gear, fishing areas and activity are obtained. This methodology of obtaining data overcomes the difficulty of acquiring data from the fish market and other official sources for the small scale fishery which can have many errors due to various reasons such as the underestimation in information on landings declared in the invoices for fiscal reasons and erroneous names attributed to fish species which are difficult to identify. Furthermore data on effort is not reported in sales vouchers. The data obtained from the sample is then raised to the population. </w:t>
            </w:r>
          </w:p>
          <w:p w:rsidR="00C30BA8" w:rsidRPr="0088512D" w:rsidRDefault="00C30BA8" w:rsidP="002221D5">
            <w:pPr>
              <w:pStyle w:val="Default"/>
              <w:jc w:val="both"/>
              <w:rPr>
                <w:sz w:val="22"/>
                <w:szCs w:val="22"/>
              </w:rPr>
            </w:pPr>
            <w:r w:rsidRPr="0088512D">
              <w:rPr>
                <w:i/>
                <w:iCs/>
                <w:sz w:val="22"/>
                <w:szCs w:val="22"/>
              </w:rPr>
              <w:t xml:space="preserve">Stratification: </w:t>
            </w:r>
          </w:p>
          <w:p w:rsidR="00C30BA8" w:rsidRPr="0088512D" w:rsidRDefault="00C30BA8" w:rsidP="002221D5">
            <w:pPr>
              <w:pStyle w:val="Default"/>
              <w:jc w:val="both"/>
              <w:rPr>
                <w:sz w:val="22"/>
                <w:szCs w:val="22"/>
              </w:rPr>
            </w:pPr>
            <w:r w:rsidRPr="0088512D">
              <w:rPr>
                <w:sz w:val="22"/>
                <w:szCs w:val="22"/>
              </w:rPr>
              <w:t xml:space="preserve">In order to maintain the available time series of data, the criteria of season and of the fleet segmentation as described in Appendix IV of Commission Decision EC 93/2010 was used, and include registration class (MFA/MFB), length segment and fleet segmentation based on the gears registered in the fleet register. </w:t>
            </w:r>
          </w:p>
          <w:p w:rsidR="00C30BA8" w:rsidRPr="0088512D" w:rsidRDefault="00C30BA8" w:rsidP="002221D5">
            <w:pPr>
              <w:pStyle w:val="Default"/>
              <w:jc w:val="both"/>
              <w:rPr>
                <w:i/>
                <w:iCs/>
                <w:sz w:val="22"/>
                <w:szCs w:val="22"/>
              </w:rPr>
            </w:pPr>
          </w:p>
          <w:p w:rsidR="00C30BA8" w:rsidRPr="0088512D" w:rsidRDefault="00C30BA8" w:rsidP="002221D5">
            <w:pPr>
              <w:pStyle w:val="Default"/>
              <w:jc w:val="both"/>
              <w:rPr>
                <w:sz w:val="22"/>
                <w:szCs w:val="22"/>
              </w:rPr>
            </w:pPr>
            <w:r w:rsidRPr="0088512D">
              <w:rPr>
                <w:i/>
                <w:iCs/>
                <w:sz w:val="22"/>
                <w:szCs w:val="22"/>
              </w:rPr>
              <w:t xml:space="preserve">Sampling rate: </w:t>
            </w:r>
          </w:p>
          <w:p w:rsidR="00C30BA8" w:rsidRPr="0088512D" w:rsidRDefault="00C30BA8" w:rsidP="002221D5">
            <w:pPr>
              <w:suppressAutoHyphens/>
              <w:spacing w:after="120" w:line="240" w:lineRule="auto"/>
              <w:jc w:val="both"/>
              <w:rPr>
                <w:rFonts w:ascii="Times New Roman" w:hAnsi="Times New Roman" w:cs="Times New Roman"/>
              </w:rPr>
            </w:pPr>
            <w:r w:rsidRPr="0088512D">
              <w:rPr>
                <w:rFonts w:ascii="Times New Roman" w:hAnsi="Times New Roman" w:cs="Times New Roman"/>
              </w:rPr>
              <w:t>The sampling rate varies according to the number of vessels in each fleet segment as indicated in the table below and when the number of vessels in a segment is low a census approach is performed.</w:t>
            </w:r>
          </w:p>
          <w:p w:rsidR="00C30BA8" w:rsidRPr="0088512D" w:rsidRDefault="00C30BA8" w:rsidP="002221D5">
            <w:pPr>
              <w:suppressAutoHyphens/>
              <w:spacing w:after="120" w:line="240" w:lineRule="auto"/>
              <w:jc w:val="both"/>
              <w:rPr>
                <w:rFonts w:ascii="Times New Roman" w:hAnsi="Times New Roman" w:cs="Times New Roman"/>
              </w:rPr>
            </w:pPr>
            <w:r w:rsidRPr="0088512D">
              <w:rPr>
                <w:rFonts w:ascii="Times New Roman" w:hAnsi="Times New Roman" w:cs="Times New Roman"/>
              </w:rPr>
              <w:t xml:space="preserve"> </w:t>
            </w:r>
          </w:p>
          <w:tbl>
            <w:tblPr>
              <w:tblStyle w:val="TableGrid"/>
              <w:tblW w:w="0" w:type="auto"/>
              <w:tblLayout w:type="fixed"/>
              <w:tblLook w:val="04A0" w:firstRow="1" w:lastRow="0" w:firstColumn="1" w:lastColumn="0" w:noHBand="0" w:noVBand="1"/>
            </w:tblPr>
            <w:tblGrid>
              <w:gridCol w:w="2947"/>
              <w:gridCol w:w="2947"/>
              <w:gridCol w:w="2947"/>
            </w:tblGrid>
            <w:tr w:rsidR="00C30BA8" w:rsidRPr="0088512D" w:rsidTr="002221D5">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Fl</w:t>
                  </w:r>
                  <w:r>
                    <w:rPr>
                      <w:rFonts w:eastAsia="Calibri"/>
                      <w:i/>
                      <w:noProof/>
                      <w:sz w:val="22"/>
                      <w:szCs w:val="22"/>
                      <w:lang w:eastAsia="en-GB"/>
                    </w:rPr>
                    <w:t>e</w:t>
                  </w:r>
                  <w:r w:rsidRPr="0088512D">
                    <w:rPr>
                      <w:rFonts w:eastAsia="Calibri"/>
                      <w:i/>
                      <w:noProof/>
                      <w:sz w:val="22"/>
                      <w:szCs w:val="22"/>
                      <w:lang w:eastAsia="en-GB"/>
                    </w:rPr>
                    <w:t>et segment</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Sample number</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Comments</w:t>
                  </w:r>
                </w:p>
              </w:tc>
            </w:tr>
            <w:tr w:rsidR="00C30BA8" w:rsidRPr="0088512D" w:rsidTr="002221D5">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&lt; 5 vessels</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Census</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All year round</w:t>
                  </w:r>
                </w:p>
              </w:tc>
            </w:tr>
            <w:tr w:rsidR="00C30BA8" w:rsidRPr="0088512D" w:rsidTr="002221D5">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6 – 50 vessels</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Census</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All divided per quarter</w:t>
                  </w:r>
                </w:p>
              </w:tc>
            </w:tr>
            <w:tr w:rsidR="00C30BA8" w:rsidRPr="0088512D" w:rsidTr="002221D5">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51 – 200 vessels</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10%</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Divided per quarter</w:t>
                  </w:r>
                </w:p>
              </w:tc>
            </w:tr>
            <w:tr w:rsidR="00C30BA8" w:rsidRPr="0088512D" w:rsidTr="002221D5">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&gt; 200 vessels</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50 vessels</w:t>
                  </w:r>
                </w:p>
              </w:tc>
              <w:tc>
                <w:tcPr>
                  <w:tcW w:w="2947" w:type="dxa"/>
                </w:tcPr>
                <w:p w:rsidR="00C30BA8" w:rsidRPr="0088512D" w:rsidRDefault="00C30BA8" w:rsidP="002221D5">
                  <w:pPr>
                    <w:suppressAutoHyphens/>
                    <w:spacing w:after="120"/>
                    <w:jc w:val="both"/>
                    <w:rPr>
                      <w:rFonts w:eastAsia="Calibri"/>
                      <w:i/>
                      <w:noProof/>
                      <w:sz w:val="22"/>
                      <w:szCs w:val="22"/>
                      <w:lang w:eastAsia="en-GB"/>
                    </w:rPr>
                  </w:pPr>
                  <w:r w:rsidRPr="0088512D">
                    <w:rPr>
                      <w:rFonts w:eastAsia="Calibri"/>
                      <w:i/>
                      <w:noProof/>
                      <w:sz w:val="22"/>
                      <w:szCs w:val="22"/>
                      <w:lang w:eastAsia="en-GB"/>
                    </w:rPr>
                    <w:t>Divided per quarter</w:t>
                  </w:r>
                </w:p>
              </w:tc>
            </w:tr>
          </w:tbl>
          <w:p w:rsidR="00C30BA8" w:rsidRDefault="00C30BA8" w:rsidP="002221D5">
            <w:pPr>
              <w:suppressAutoHyphens/>
              <w:spacing w:after="120" w:line="240" w:lineRule="auto"/>
              <w:jc w:val="both"/>
              <w:rPr>
                <w:rFonts w:ascii="Times New Roman" w:eastAsia="Calibri" w:hAnsi="Times New Roman" w:cs="Times New Roman"/>
                <w:i/>
                <w:noProof/>
                <w:lang w:eastAsia="en-GB"/>
              </w:rPr>
            </w:pPr>
          </w:p>
          <w:p w:rsidR="00C30BA8" w:rsidRPr="0088512D" w:rsidRDefault="00C30BA8" w:rsidP="002221D5">
            <w:pPr>
              <w:pStyle w:val="Default"/>
              <w:jc w:val="both"/>
              <w:rPr>
                <w:sz w:val="22"/>
                <w:szCs w:val="22"/>
              </w:rPr>
            </w:pPr>
            <w:r w:rsidRPr="0088512D">
              <w:rPr>
                <w:i/>
                <w:iCs/>
                <w:sz w:val="22"/>
                <w:szCs w:val="22"/>
              </w:rPr>
              <w:t xml:space="preserve">Estimating procedures: </w:t>
            </w:r>
          </w:p>
          <w:p w:rsidR="00C30BA8" w:rsidRPr="0088512D" w:rsidRDefault="00C30BA8" w:rsidP="002221D5">
            <w:pPr>
              <w:pStyle w:val="Default"/>
              <w:jc w:val="both"/>
              <w:rPr>
                <w:sz w:val="22"/>
                <w:szCs w:val="22"/>
              </w:rPr>
            </w:pPr>
            <w:r w:rsidRPr="0088512D">
              <w:rPr>
                <w:sz w:val="22"/>
                <w:szCs w:val="22"/>
              </w:rPr>
              <w:t xml:space="preserve">From the vessels sampled, data on catch and effort is raised to the total fleet population of vessels less than 10 metres length overall. Raising is based on a weighting factor attributed to the total fleet segment. </w:t>
            </w:r>
          </w:p>
          <w:p w:rsidR="00C30BA8" w:rsidRPr="0088512D" w:rsidRDefault="00C30BA8" w:rsidP="002221D5">
            <w:pPr>
              <w:pStyle w:val="Default"/>
              <w:jc w:val="both"/>
              <w:rPr>
                <w:sz w:val="22"/>
                <w:szCs w:val="22"/>
              </w:rPr>
            </w:pPr>
            <w:r w:rsidRPr="0088512D">
              <w:rPr>
                <w:sz w:val="22"/>
                <w:szCs w:val="22"/>
              </w:rPr>
              <w:t xml:space="preserve">Finally, both datasets of vessels less than 10m and vessels over 10 metres are combined to obtain an estimate of the total. </w:t>
            </w:r>
          </w:p>
          <w:p w:rsidR="00C30BA8" w:rsidRPr="0088512D" w:rsidRDefault="00C30BA8" w:rsidP="002221D5">
            <w:pPr>
              <w:pStyle w:val="Default"/>
              <w:jc w:val="both"/>
              <w:rPr>
                <w:sz w:val="22"/>
                <w:szCs w:val="22"/>
              </w:rPr>
            </w:pPr>
          </w:p>
          <w:p w:rsidR="00C30BA8" w:rsidRPr="0088512D" w:rsidRDefault="00C30BA8" w:rsidP="002221D5">
            <w:pPr>
              <w:pStyle w:val="Default"/>
              <w:jc w:val="both"/>
              <w:rPr>
                <w:sz w:val="22"/>
                <w:szCs w:val="22"/>
              </w:rPr>
            </w:pPr>
            <w:r w:rsidRPr="0088512D">
              <w:rPr>
                <w:i/>
                <w:iCs/>
                <w:sz w:val="22"/>
                <w:szCs w:val="22"/>
              </w:rPr>
              <w:t xml:space="preserve">Data validation: </w:t>
            </w:r>
          </w:p>
          <w:p w:rsidR="00C30BA8" w:rsidRPr="0088512D" w:rsidRDefault="00C30BA8" w:rsidP="002221D5">
            <w:pPr>
              <w:suppressAutoHyphens/>
              <w:spacing w:after="120" w:line="240" w:lineRule="auto"/>
              <w:jc w:val="both"/>
              <w:rPr>
                <w:rFonts w:ascii="Times New Roman" w:eastAsia="Calibri" w:hAnsi="Times New Roman" w:cs="Times New Roman"/>
                <w:i/>
                <w:noProof/>
                <w:lang w:eastAsia="en-GB"/>
              </w:rPr>
            </w:pPr>
            <w:r w:rsidRPr="0088512D">
              <w:rPr>
                <w:rFonts w:ascii="Times New Roman" w:hAnsi="Times New Roman" w:cs="Times New Roman"/>
              </w:rPr>
              <w:t xml:space="preserve">To avoid shortfalls, data collected from the catch assessment survey is cross-checked with data coming from market sales notes and direct sales vouchers. Sometimes information collected is also cross-checked directly with the fishers. </w:t>
            </w:r>
          </w:p>
          <w:p w:rsidR="00C30BA8" w:rsidRPr="00FD5C66" w:rsidRDefault="00C30BA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900 words per Region)</w:t>
            </w:r>
          </w:p>
        </w:tc>
      </w:tr>
      <w:tr w:rsidR="00C30BA8" w:rsidRPr="00FD5C66" w:rsidTr="00C30BA8">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i/>
                <w:sz w:val="20"/>
                <w:szCs w:val="20"/>
                <w:lang w:eastAsia="ar-SA"/>
              </w:rPr>
            </w:pPr>
            <w:r w:rsidRPr="0014670A">
              <w:rPr>
                <w:rFonts w:ascii="Times New Roman" w:eastAsia="Calibri" w:hAnsi="Times New Roman" w:cs="Times New Roman"/>
                <w:sz w:val="20"/>
                <w:szCs w:val="20"/>
                <w:lang w:eastAsia="ar-SA"/>
              </w:rPr>
              <w:lastRenderedPageBreak/>
              <w:t>5. Deviations from Work Plan methodology used to cross-validate the different sources of data</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NA</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Actions to avoid deviations.</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NA</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6. Deviations from Work Plan methodology used to estimate the value of landings.</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NA</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Actions to avoid deviations</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NA</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 xml:space="preserve">7. Deviations from Work Plan methodology used to estimate the average price. </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NA</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Actions to avoid deviations.</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NA</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8. Deviations from Work Plan methodology used to plan collection of the complementary data</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NA</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Actions to avoid deviations</w:t>
            </w:r>
          </w:p>
          <w:p w:rsidR="0014670A" w:rsidRPr="0014670A" w:rsidRDefault="0014670A" w:rsidP="0014670A">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14670A">
              <w:rPr>
                <w:rFonts w:ascii="Times New Roman" w:eastAsia="Calibri" w:hAnsi="Times New Roman" w:cs="Times New Roman"/>
                <w:sz w:val="20"/>
                <w:szCs w:val="20"/>
                <w:lang w:eastAsia="ar-SA"/>
              </w:rPr>
              <w:t>NA</w:t>
            </w:r>
          </w:p>
          <w:p w:rsidR="00C30BA8" w:rsidRPr="00FD5C66" w:rsidRDefault="00C30BA8" w:rsidP="002221D5">
            <w:pPr>
              <w:suppressAutoHyphens/>
              <w:spacing w:before="120" w:after="120" w:line="360" w:lineRule="auto"/>
              <w:jc w:val="both"/>
              <w:rPr>
                <w:rFonts w:ascii="Times New Roman" w:eastAsia="Calibri" w:hAnsi="Times New Roman" w:cs="Times New Roman"/>
                <w:noProof/>
                <w:sz w:val="20"/>
                <w:szCs w:val="20"/>
                <w:lang w:eastAsia="en-GB"/>
              </w:rPr>
            </w:pPr>
          </w:p>
        </w:tc>
      </w:tr>
    </w:tbl>
    <w:p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2" w:name="_Toc509235011"/>
      <w:r w:rsidR="00297F35" w:rsidRPr="00297F35">
        <w:rPr>
          <w:rFonts w:cs="Times New Roman"/>
          <w:smallCaps/>
          <w:noProof/>
          <w:lang w:val="en-GB" w:eastAsia="en-GB"/>
        </w:rPr>
        <w:lastRenderedPageBreak/>
        <w:t>Section 3: Economic and Social Data</w:t>
      </w:r>
      <w:bookmarkEnd w:id="32"/>
    </w:p>
    <w:p w:rsidR="004A2E2D" w:rsidRPr="004A2E2D" w:rsidRDefault="004A2E2D" w:rsidP="00BB1991">
      <w:pPr>
        <w:pStyle w:val="StyleTitre2Gras"/>
        <w:spacing w:line="360" w:lineRule="auto"/>
        <w:rPr>
          <w:rFonts w:cs="Times New Roman"/>
          <w:noProof/>
          <w:lang w:val="en-GB" w:eastAsia="en-GB"/>
        </w:rPr>
      </w:pPr>
      <w:bookmarkStart w:id="33" w:name="_Toc509235012"/>
      <w:r w:rsidRPr="004A2E2D">
        <w:rPr>
          <w:rFonts w:cs="Times New Roman"/>
          <w:noProof/>
          <w:lang w:val="en-GB" w:eastAsia="en-GB"/>
        </w:rPr>
        <w:t>Text Box 3A: Population segments for collection of economic and social data for fisheries</w:t>
      </w:r>
      <w:bookmarkEnd w:id="33"/>
    </w:p>
    <w:p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2221D5" w:rsidRPr="009D72B6" w:rsidTr="002221D5">
        <w:trPr>
          <w:trHeight w:val="509"/>
        </w:trPr>
        <w:tc>
          <w:tcPr>
            <w:tcW w:w="9072" w:type="dxa"/>
            <w:vAlign w:val="center"/>
          </w:tcPr>
          <w:p w:rsidR="002221D5" w:rsidRPr="009D72B6" w:rsidRDefault="002221D5" w:rsidP="002221D5">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9D72B6">
              <w:rPr>
                <w:rFonts w:ascii="Times New Roman" w:eastAsia="Calibri" w:hAnsi="Times New Roman" w:cs="Times New Roman"/>
                <w:noProof/>
                <w:sz w:val="20"/>
                <w:szCs w:val="20"/>
                <w:lang w:eastAsia="en-GB"/>
              </w:rPr>
              <w:t>the Decision (EU) 2016/1701</w:t>
            </w:r>
            <w:r w:rsidRPr="009D72B6">
              <w:rPr>
                <w:rFonts w:ascii="Times New Roman" w:eastAsia="Calibri" w:hAnsi="Times New Roman" w:cs="Times New Roman"/>
                <w:sz w:val="20"/>
                <w:szCs w:val="20"/>
                <w:lang w:eastAsia="ar-SA"/>
              </w:rPr>
              <w:t>. It is intended to specify data to be collected under Tables 5(A) and 6 of the multiannual Union programme.</w:t>
            </w:r>
          </w:p>
        </w:tc>
      </w:tr>
      <w:tr w:rsidR="002221D5" w:rsidRPr="009D72B6" w:rsidTr="002221D5">
        <w:trPr>
          <w:trHeight w:val="509"/>
        </w:trPr>
        <w:tc>
          <w:tcPr>
            <w:tcW w:w="9072" w:type="dxa"/>
            <w:shd w:val="clear" w:color="auto" w:fill="A6A6A6" w:themeFill="background1" w:themeFillShade="A6"/>
            <w:vAlign w:val="center"/>
          </w:tcPr>
          <w:p w:rsidR="002221D5" w:rsidRPr="009D72B6" w:rsidRDefault="002221D5" w:rsidP="002221D5">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2221D5" w:rsidRPr="009D72B6" w:rsidTr="002221D5">
        <w:trPr>
          <w:trHeight w:val="509"/>
        </w:trPr>
        <w:tc>
          <w:tcPr>
            <w:tcW w:w="9072" w:type="dxa"/>
            <w:tcBorders>
              <w:bottom w:val="single" w:sz="4" w:space="0" w:color="auto"/>
            </w:tcBorders>
            <w:vAlign w:val="center"/>
          </w:tcPr>
          <w:p w:rsidR="002221D5" w:rsidRPr="009D72B6" w:rsidRDefault="002221D5" w:rsidP="002221D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9D72B6">
              <w:rPr>
                <w:rFonts w:ascii="Calibri" w:eastAsia="Calibri" w:hAnsi="Calibri" w:cs="Calibri"/>
                <w:sz w:val="20"/>
                <w:szCs w:val="20"/>
                <w:lang w:eastAsia="ar-SA"/>
              </w:rPr>
              <w:t xml:space="preserve">1. </w:t>
            </w:r>
            <w:r w:rsidRPr="009D72B6">
              <w:rPr>
                <w:rFonts w:ascii="Times New Roman" w:eastAsia="Calibri" w:hAnsi="Times New Roman" w:cs="Times New Roman"/>
                <w:noProof/>
                <w:sz w:val="20"/>
                <w:szCs w:val="20"/>
                <w:shd w:val="clear" w:color="auto" w:fill="FFFFFF"/>
                <w:lang w:eastAsia="ar-SA"/>
              </w:rPr>
              <w:t>Description of methodologies used to choose the different sources of data</w:t>
            </w:r>
          </w:p>
          <w:p w:rsidR="002221D5"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2221D5" w:rsidRPr="0088512D" w:rsidRDefault="002221D5" w:rsidP="002221D5">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ar-SA"/>
              </w:rPr>
              <w:t>The population for the collection of economic and social data will include all active and inactive vessels registered on the Maltese Fleet Vessel Register on 31 December of the reporting year and vessels that do not appear on the Register at that date but have fished at least one day during the reporting year. Such data will be obtained from previous Maltese Fleet Vessel Registers.</w:t>
            </w:r>
          </w:p>
          <w:p w:rsidR="002221D5" w:rsidRPr="009D72B6"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2221D5"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9D72B6">
              <w:rPr>
                <w:rFonts w:ascii="Times New Roman" w:eastAsia="Calibri" w:hAnsi="Times New Roman" w:cs="Times New Roman"/>
                <w:noProof/>
                <w:sz w:val="20"/>
                <w:szCs w:val="20"/>
                <w:shd w:val="clear" w:color="auto" w:fill="FFFFFF"/>
                <w:lang w:eastAsia="en-GB"/>
              </w:rPr>
              <w:t xml:space="preserve">2. </w:t>
            </w:r>
            <w:r w:rsidRPr="009D72B6">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rsidR="002221D5"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ar-SA"/>
              </w:rPr>
            </w:pPr>
          </w:p>
          <w:p w:rsidR="002221D5" w:rsidRPr="00E9552E" w:rsidRDefault="002221D5" w:rsidP="002221D5">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Direct interviews based on questionnaires will be used to gather the data needed. However, subsidies will be collected from direct sources (i.e.from the authorities) while capital costs and capital value will not be collected but estimated according to the DCF legislation 2010/93/EU. Economic data will be collected on an annual basis while social data will be collected every three years.</w:t>
            </w:r>
          </w:p>
          <w:p w:rsidR="002221D5" w:rsidRPr="009D72B6"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2221D5" w:rsidRPr="009D72B6"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3. </w:t>
            </w:r>
            <w:r w:rsidRPr="009D72B6">
              <w:rPr>
                <w:rFonts w:ascii="Times New Roman" w:eastAsia="Calibri" w:hAnsi="Times New Roman" w:cs="Times New Roman"/>
                <w:noProof/>
                <w:sz w:val="20"/>
                <w:szCs w:val="20"/>
                <w:shd w:val="clear" w:color="auto" w:fill="FFFFFF"/>
                <w:lang w:eastAsia="ar-SA"/>
              </w:rPr>
              <w:t>Description of methodologies used to choose s</w:t>
            </w:r>
            <w:r w:rsidRPr="009D72B6">
              <w:rPr>
                <w:rFonts w:ascii="Times New Roman" w:eastAsia="Calibri" w:hAnsi="Times New Roman" w:cs="Times New Roman"/>
                <w:noProof/>
                <w:sz w:val="20"/>
                <w:szCs w:val="20"/>
                <w:shd w:val="clear" w:color="auto" w:fill="FFFFFF"/>
                <w:lang w:eastAsia="en-GB"/>
              </w:rPr>
              <w:t>ampling frame and allocation scheme</w:t>
            </w:r>
          </w:p>
          <w:p w:rsidR="002221D5"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2221D5" w:rsidRPr="0088512D" w:rsidRDefault="002221D5" w:rsidP="002221D5">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Economic and social variables will be collected on a census basis for all the segments. This means that the target population and frame population are the same.</w:t>
            </w:r>
          </w:p>
          <w:p w:rsidR="002221D5" w:rsidRPr="0088512D" w:rsidRDefault="002221D5" w:rsidP="002221D5">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In case of a very low number of vessels in fleet segments ‘Vessels using hooks’, ‘Vessels using Pots and/or traps’ and ‘Drift and/or fixed netters’, when requested, data will be clustered together with the segment ‘Vessels using Polyvalent passive gears only’ due to data confidentiality and as proposed by STECF with regards to Malta's annual report for reference year 2015.</w:t>
            </w:r>
          </w:p>
          <w:p w:rsidR="002221D5" w:rsidRPr="00E9552E" w:rsidRDefault="002221D5" w:rsidP="002221D5">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This annual survey will be devoted to cover all the parameters mentioned in Table 5A of the Commission Decision 2016/1251 excluding effort and production value per species. The parameters mentioned in Table 6 of the Commission Decision 2016/1251 will be collected on a triennial basis.</w:t>
            </w:r>
          </w:p>
          <w:p w:rsidR="002221D5" w:rsidRPr="009D72B6"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2221D5" w:rsidRPr="009D72B6" w:rsidRDefault="002221D5" w:rsidP="002221D5">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9D72B6">
              <w:rPr>
                <w:rFonts w:ascii="Times New Roman" w:eastAsia="Calibri" w:hAnsi="Times New Roman" w:cs="Times New Roman"/>
                <w:noProof/>
                <w:sz w:val="20"/>
                <w:szCs w:val="20"/>
                <w:shd w:val="clear" w:color="auto" w:fill="FFFFFF"/>
                <w:lang w:eastAsia="ar-SA"/>
              </w:rPr>
              <w:t>4. Description of methodologies used for estimation procedures</w:t>
            </w:r>
          </w:p>
          <w:p w:rsidR="002221D5"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2221D5" w:rsidRPr="00E9552E" w:rsidRDefault="002221D5" w:rsidP="002221D5">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The methodologies to derive final estimates from data collected will be estimated in accordinace to the Ad hoc Contract Commitment No.SI2 725 694; Ref. Ares(2016)2440332-26/05/2016 Methodologies for the socio-economic data described in the Commission Implementing Decision (EU) 2016/1251.</w:t>
            </w:r>
          </w:p>
          <w:p w:rsidR="002221D5" w:rsidRPr="009D72B6"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2221D5" w:rsidRPr="009D72B6" w:rsidRDefault="002221D5" w:rsidP="002221D5">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5. </w:t>
            </w:r>
            <w:r w:rsidRPr="009D72B6">
              <w:rPr>
                <w:rFonts w:ascii="Times New Roman" w:eastAsia="Calibri" w:hAnsi="Times New Roman" w:cs="Times New Roman"/>
                <w:noProof/>
                <w:sz w:val="20"/>
                <w:szCs w:val="20"/>
                <w:shd w:val="clear" w:color="auto" w:fill="FFFFFF"/>
                <w:lang w:eastAsia="ar-SA"/>
              </w:rPr>
              <w:t xml:space="preserve">Description of methodologies used on </w:t>
            </w:r>
            <w:r w:rsidRPr="009D72B6">
              <w:rPr>
                <w:rFonts w:ascii="Times New Roman" w:eastAsia="Calibri" w:hAnsi="Times New Roman" w:cs="Times New Roman"/>
                <w:bCs/>
                <w:sz w:val="20"/>
                <w:szCs w:val="20"/>
                <w:shd w:val="clear" w:color="auto" w:fill="FFFFFF"/>
                <w:lang w:eastAsia="en-GB"/>
              </w:rPr>
              <w:t xml:space="preserve">data quality </w:t>
            </w:r>
          </w:p>
          <w:p w:rsidR="002221D5" w:rsidRDefault="002221D5" w:rsidP="002221D5">
            <w:pPr>
              <w:suppressAutoHyphens/>
              <w:spacing w:after="120" w:line="240" w:lineRule="auto"/>
              <w:jc w:val="both"/>
              <w:rPr>
                <w:rFonts w:ascii="Times New Roman" w:eastAsia="Calibri" w:hAnsi="Times New Roman" w:cs="Times New Roman"/>
                <w:bCs/>
                <w:sz w:val="20"/>
                <w:szCs w:val="20"/>
                <w:shd w:val="clear" w:color="auto" w:fill="FFFFFF"/>
                <w:lang w:eastAsia="en-GB"/>
              </w:rPr>
            </w:pPr>
          </w:p>
          <w:p w:rsidR="002221D5" w:rsidRPr="00E9552E" w:rsidRDefault="002221D5" w:rsidP="002221D5">
            <w:pPr>
              <w:widowControl w:val="0"/>
              <w:suppressAutoHyphens/>
              <w:spacing w:before="120" w:after="120" w:line="360" w:lineRule="auto"/>
              <w:ind w:left="20" w:right="75"/>
              <w:jc w:val="both"/>
              <w:rPr>
                <w:rFonts w:ascii="Times New Roman" w:eastAsia="Calibri" w:hAnsi="Times New Roman" w:cs="Times New Roman"/>
                <w:bCs/>
                <w:shd w:val="clear" w:color="auto" w:fill="FFFFFF"/>
                <w:lang w:eastAsia="en-GB"/>
              </w:rPr>
            </w:pPr>
            <w:r w:rsidRPr="0088512D">
              <w:rPr>
                <w:rFonts w:ascii="Times New Roman" w:eastAsia="Calibri" w:hAnsi="Times New Roman" w:cs="Times New Roman"/>
                <w:bCs/>
                <w:shd w:val="clear" w:color="auto" w:fill="FFFFFF"/>
                <w:lang w:eastAsia="en-GB"/>
              </w:rPr>
              <w:t>Data quality checking is carried out by officers responsible for the collection of economic data. Manual checks, as well as R scripts will be used. Additionally, collecting data on a census basis will improve the precision of the fleet data. In order to ensure consistency, the same type of data collection methods will be used year on year to collect data on th</w:t>
            </w:r>
            <w:r>
              <w:rPr>
                <w:rFonts w:ascii="Times New Roman" w:eastAsia="Calibri" w:hAnsi="Times New Roman" w:cs="Times New Roman"/>
                <w:bCs/>
                <w:shd w:val="clear" w:color="auto" w:fill="FFFFFF"/>
                <w:lang w:eastAsia="en-GB"/>
              </w:rPr>
              <w:t>e respective economic variables</w:t>
            </w:r>
          </w:p>
          <w:p w:rsidR="002221D5" w:rsidRPr="009D72B6" w:rsidRDefault="002221D5"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2221D5" w:rsidRPr="009D72B6" w:rsidRDefault="002221D5" w:rsidP="002221D5">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noProof/>
                <w:sz w:val="20"/>
                <w:szCs w:val="20"/>
                <w:lang w:eastAsia="en-GB"/>
              </w:rPr>
              <w:t>(max 900 words per Region)</w:t>
            </w:r>
          </w:p>
        </w:tc>
      </w:tr>
      <w:tr w:rsidR="002221D5" w:rsidRPr="009D72B6" w:rsidTr="002221D5">
        <w:trPr>
          <w:trHeight w:val="509"/>
        </w:trPr>
        <w:tc>
          <w:tcPr>
            <w:tcW w:w="9072" w:type="dxa"/>
            <w:shd w:val="clear" w:color="auto" w:fill="A6A6A6" w:themeFill="background1" w:themeFillShade="A6"/>
            <w:vAlign w:val="center"/>
          </w:tcPr>
          <w:p w:rsidR="002221D5" w:rsidRPr="009D72B6" w:rsidRDefault="002221D5" w:rsidP="002221D5">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sz w:val="20"/>
                <w:szCs w:val="20"/>
                <w:lang w:eastAsia="ar-SA"/>
              </w:rPr>
              <w:lastRenderedPageBreak/>
              <w:t>6</w:t>
            </w:r>
            <w:r w:rsidRPr="009D72B6">
              <w:rPr>
                <w:rFonts w:ascii="Times New Roman" w:eastAsia="Calibri" w:hAnsi="Times New Roman" w:cs="Times New Roman"/>
                <w:noProof/>
                <w:sz w:val="20"/>
                <w:szCs w:val="20"/>
                <w:lang w:eastAsia="en-GB"/>
              </w:rPr>
              <w:t>. Deviations from Work Plan methodology for selection of data source</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7. Deviations from Work Plan methodology to choose type of data collection</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8. Deviations from Work Plan methodology regarding sampling frame and allocation scheme</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p>
          <w:p w:rsidR="002221D5" w:rsidRPr="009D72B6" w:rsidRDefault="002221D5" w:rsidP="002221D5">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9. Deviations from Work Plan methodology used for estimation procedures</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r w:rsidRPr="009D72B6">
              <w:rPr>
                <w:rFonts w:ascii="Times New Roman" w:eastAsia="Calibri" w:hAnsi="Times New Roman" w:cs="Times New Roman"/>
                <w:noProof/>
                <w:sz w:val="20"/>
                <w:szCs w:val="20"/>
                <w:lang w:eastAsia="en-GB"/>
              </w:rPr>
              <w:t>.</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 Quality assurance</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10.1 Sound methodology</w:t>
            </w:r>
          </w:p>
          <w:p w:rsidR="002221D5" w:rsidRPr="0088512D" w:rsidRDefault="002221D5" w:rsidP="002221D5">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Data is collected via census and covers all the parameters mentioned and defined in Commission Decision 2016/1251 (Table 5A and Table 6). ‘Capital costs’ and ‘Capital value’ variables are not collected but estimated according to the DCF Legislation 2010/93/EU whereas final estimates from data collected are calculated in accordance to the Ad hoc Contract Commitment  No.SI2 725 694; Ref. Ares(2016)2440332-26/05/2016 Methodologies for the socioeconomic data described in the Commission Implementing Decision (EU) 2016/1251.</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10.2. Accuracy and reliability</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Response rate and Achieved sample rate are provided in Table 3A. </w:t>
            </w:r>
          </w:p>
          <w:p w:rsidR="002221D5" w:rsidRDefault="002221D5" w:rsidP="002221D5">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Raw data inputs, intermediate results, and output are manually checked and assessed by officers </w:t>
            </w:r>
            <w:r w:rsidRPr="0088512D">
              <w:rPr>
                <w:rFonts w:ascii="Times New Roman" w:eastAsia="Calibri" w:hAnsi="Times New Roman" w:cs="Times New Roman"/>
                <w:noProof/>
                <w:lang w:eastAsia="en-GB"/>
              </w:rPr>
              <w:lastRenderedPageBreak/>
              <w:t xml:space="preserve">responsible for economic data, followed by R script and corrected accordingly. </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10.3. Accessibility and Clarity</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methodological documents publicly available? </w:t>
            </w:r>
            <w:r>
              <w:rPr>
                <w:rFonts w:ascii="Times New Roman" w:eastAsia="Calibri" w:hAnsi="Times New Roman" w:cs="Times New Roman"/>
                <w:noProof/>
                <w:sz w:val="20"/>
                <w:szCs w:val="20"/>
                <w:lang w:eastAsia="en-GB"/>
              </w:rPr>
              <w:t>No</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No</w:t>
            </w:r>
          </w:p>
          <w:p w:rsidR="002221D5" w:rsidRPr="009D72B6" w:rsidRDefault="002221D5" w:rsidP="002221D5">
            <w:pPr>
              <w:suppressAutoHyphens/>
              <w:spacing w:before="120" w:after="120" w:line="360" w:lineRule="auto"/>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Where can methodological and other documentation be found? </w:t>
            </w:r>
          </w:p>
          <w:p w:rsidR="002221D5" w:rsidRPr="0088512D" w:rsidRDefault="002221D5" w:rsidP="002221D5">
            <w:pPr>
              <w:suppressAutoHyphens/>
              <w:spacing w:before="120" w:after="120" w:line="360" w:lineRule="auto"/>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This can be found in an organised shared folder with restricted 'read and write' access, serving the same purpose as an internal website. There are no DCF partners; data is collected by the Department of Fisheries and Aquaculture only. Methodological documents are not provided with the data when this is requested. Data is stored in excel and in an organised shared folder with restricted 'read and write' access, serving the same purpose as an internal website.</w:t>
            </w: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p>
          <w:p w:rsidR="002221D5" w:rsidRPr="009D72B6" w:rsidRDefault="002221D5" w:rsidP="002221D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 (max 1000 words)</w:t>
            </w:r>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4" w:name="_Toc456791744"/>
      <w:bookmarkStart w:id="35" w:name="_Toc456792473"/>
      <w:bookmarkStart w:id="36" w:name="_Toc509235013"/>
      <w:r w:rsidRPr="004A2E2D">
        <w:rPr>
          <w:rFonts w:ascii="Times New Roman" w:hAnsi="Times New Roman" w:cs="Times New Roman"/>
          <w:smallCaps/>
          <w:noProof/>
          <w:lang w:eastAsia="en-GB"/>
        </w:rPr>
        <w:t>Section 3: Economic and Social Data</w:t>
      </w:r>
      <w:bookmarkEnd w:id="34"/>
      <w:bookmarkEnd w:id="35"/>
      <w:bookmarkEnd w:id="36"/>
    </w:p>
    <w:p w:rsidR="004A2E2D" w:rsidRDefault="004A2E2D" w:rsidP="00BB1991">
      <w:pPr>
        <w:pStyle w:val="StyleTitre2Gras"/>
        <w:spacing w:line="360" w:lineRule="auto"/>
        <w:rPr>
          <w:rFonts w:cs="Times New Roman"/>
          <w:noProof/>
          <w:lang w:val="en-GB" w:eastAsia="en-GB"/>
        </w:rPr>
      </w:pPr>
      <w:bookmarkStart w:id="37" w:name="_Toc509235014"/>
      <w:r w:rsidRPr="004A2E2D">
        <w:rPr>
          <w:rFonts w:cs="Times New Roman"/>
          <w:noProof/>
          <w:lang w:val="en-GB" w:eastAsia="en-GB"/>
        </w:rPr>
        <w:t>Pilot Study 3: Data on employment by education level and nationality</w:t>
      </w:r>
      <w:bookmarkEnd w:id="37"/>
      <w:r w:rsidRPr="004A2E2D">
        <w:rPr>
          <w:rFonts w:cs="Times New Roman"/>
          <w:noProof/>
          <w:lang w:val="en-GB" w:eastAsia="en-GB"/>
        </w:rPr>
        <w:t xml:space="preserve"> </w:t>
      </w:r>
    </w:p>
    <w:p w:rsidR="001C2DCA" w:rsidRPr="004A2E2D"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F01EC8" w:rsidRPr="001C2DCA" w:rsidTr="00F01EC8">
        <w:trPr>
          <w:trHeight w:val="389"/>
          <w:jc w:val="center"/>
        </w:trPr>
        <w:tc>
          <w:tcPr>
            <w:tcW w:w="8642" w:type="dxa"/>
            <w:vAlign w:val="bottom"/>
          </w:tcPr>
          <w:p w:rsidR="00F01EC8" w:rsidRPr="00FA1C5C" w:rsidRDefault="00F01EC8" w:rsidP="002221D5">
            <w:pPr>
              <w:suppressAutoHyphens/>
              <w:spacing w:after="0" w:line="240" w:lineRule="auto"/>
              <w:jc w:val="both"/>
              <w:rPr>
                <w:rFonts w:ascii="Times New Roman" w:eastAsia="Times New Roman" w:hAnsi="Times New Roman" w:cs="Times New Roman"/>
                <w:b/>
                <w:bCs/>
                <w:sz w:val="20"/>
                <w:szCs w:val="20"/>
                <w:lang w:eastAsia="en-GB"/>
              </w:rPr>
            </w:pPr>
            <w:r w:rsidRPr="00FA1C5C">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F01EC8" w:rsidRPr="001C2DCA" w:rsidTr="00F01EC8">
        <w:trPr>
          <w:trHeight w:val="389"/>
          <w:jc w:val="center"/>
        </w:trPr>
        <w:tc>
          <w:tcPr>
            <w:tcW w:w="8642" w:type="dxa"/>
            <w:shd w:val="clear" w:color="auto" w:fill="A6A6A6" w:themeFill="background1" w:themeFillShade="A6"/>
            <w:vAlign w:val="center"/>
          </w:tcPr>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FA1C5C">
              <w:rPr>
                <w:rFonts w:ascii="Times New Roman" w:eastAsia="Calibri" w:hAnsi="Times New Roman" w:cs="Times New Roman"/>
                <w:noProof/>
                <w:sz w:val="20"/>
                <w:szCs w:val="20"/>
                <w:lang w:eastAsia="en-GB"/>
              </w:rPr>
              <w:t>General comment:  This box is applicable to the Annual Report.</w:t>
            </w:r>
            <w:r w:rsidRPr="00FA1C5C">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F01EC8" w:rsidRPr="001C2DCA" w:rsidTr="00F01EC8">
        <w:trPr>
          <w:trHeight w:val="389"/>
          <w:jc w:val="center"/>
        </w:trPr>
        <w:tc>
          <w:tcPr>
            <w:tcW w:w="8642" w:type="dxa"/>
            <w:tcBorders>
              <w:bottom w:val="single" w:sz="4" w:space="0" w:color="auto"/>
            </w:tcBorders>
          </w:tcPr>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A1C5C">
              <w:rPr>
                <w:rFonts w:ascii="Times New Roman" w:eastAsia="Calibri" w:hAnsi="Times New Roman" w:cs="Times New Roman"/>
                <w:noProof/>
                <w:sz w:val="20"/>
                <w:szCs w:val="20"/>
                <w:shd w:val="clear" w:color="auto" w:fill="FFFFFF"/>
                <w:lang w:eastAsia="en-GB"/>
              </w:rPr>
              <w:t>1. Aim of pilot study</w:t>
            </w: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A1C5C">
              <w:rPr>
                <w:rFonts w:ascii="Times New Roman" w:eastAsia="Calibri" w:hAnsi="Times New Roman" w:cs="Times New Roman"/>
                <w:noProof/>
                <w:sz w:val="20"/>
                <w:szCs w:val="20"/>
                <w:shd w:val="clear" w:color="auto" w:fill="FFFFFF"/>
                <w:lang w:eastAsia="en-GB"/>
              </w:rPr>
              <w:t>To collect data on employment by education level (no education, primary, secondary, post-secondary and tertiary education) and employment by nationality (country or EU/Non-EU country) on a census basis.</w:t>
            </w: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A1C5C">
              <w:rPr>
                <w:rFonts w:ascii="Times New Roman" w:eastAsia="Calibri" w:hAnsi="Times New Roman" w:cs="Times New Roman"/>
                <w:noProof/>
                <w:sz w:val="20"/>
                <w:szCs w:val="20"/>
                <w:shd w:val="clear" w:color="auto" w:fill="FFFFFF"/>
                <w:lang w:eastAsia="en-GB"/>
              </w:rPr>
              <w:t>2. Duration of pilot study</w:t>
            </w: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A1C5C">
              <w:rPr>
                <w:rFonts w:ascii="Times New Roman" w:eastAsia="Calibri" w:hAnsi="Times New Roman" w:cs="Times New Roman"/>
                <w:noProof/>
                <w:sz w:val="20"/>
                <w:szCs w:val="20"/>
                <w:shd w:val="clear" w:color="auto" w:fill="FFFFFF"/>
                <w:lang w:eastAsia="en-GB"/>
              </w:rPr>
              <w:t>Data on employment by education level and nationality will commence in 2017 Annual Economic Survey and Aquaculture survey (reference year 2016) and ends in 2019 Annual Economic Survey and Aquaculture survey (reference year 2018). Total duration of 3 years.</w:t>
            </w: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A1C5C">
              <w:rPr>
                <w:rFonts w:ascii="Times New Roman" w:eastAsia="Calibri" w:hAnsi="Times New Roman" w:cs="Times New Roman"/>
                <w:noProof/>
                <w:sz w:val="20"/>
                <w:szCs w:val="20"/>
                <w:shd w:val="clear" w:color="auto" w:fill="FFFFFF"/>
                <w:lang w:eastAsia="en-GB"/>
              </w:rPr>
              <w:t>3. Methodology and expected outcomes of pilot study</w:t>
            </w: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lang w:eastAsia="en-GB"/>
              </w:rPr>
            </w:pPr>
            <w:r w:rsidRPr="00FA1C5C">
              <w:rPr>
                <w:rFonts w:ascii="Times New Roman" w:eastAsia="Calibri" w:hAnsi="Times New Roman" w:cs="Times New Roman"/>
                <w:noProof/>
                <w:sz w:val="20"/>
                <w:szCs w:val="20"/>
                <w:lang w:eastAsia="en-GB"/>
              </w:rPr>
              <w:t>Data will be collected by direct interviews on a census basis. It will give an overview of the education level of the fishers who works under the Maltese Fleet Register/ Aquaculture sector and their nationality.</w:t>
            </w: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lang w:eastAsia="en-GB"/>
              </w:rPr>
            </w:pPr>
          </w:p>
          <w:p w:rsidR="00F01EC8" w:rsidRPr="00FA1C5C" w:rsidRDefault="00F01EC8" w:rsidP="002221D5">
            <w:pPr>
              <w:suppressAutoHyphens/>
              <w:spacing w:after="120" w:line="240" w:lineRule="auto"/>
              <w:jc w:val="both"/>
              <w:rPr>
                <w:rFonts w:ascii="Times New Roman" w:eastAsia="Calibri" w:hAnsi="Times New Roman" w:cs="Times New Roman"/>
                <w:noProof/>
                <w:sz w:val="20"/>
                <w:szCs w:val="20"/>
                <w:lang w:eastAsia="en-GB"/>
              </w:rPr>
            </w:pPr>
            <w:r w:rsidRPr="00FA1C5C">
              <w:rPr>
                <w:rFonts w:ascii="Times New Roman" w:eastAsia="Calibri" w:hAnsi="Times New Roman" w:cs="Times New Roman"/>
                <w:noProof/>
                <w:sz w:val="20"/>
                <w:szCs w:val="20"/>
                <w:lang w:eastAsia="en-GB"/>
              </w:rPr>
              <w:t>(max 900 words)</w:t>
            </w:r>
          </w:p>
        </w:tc>
      </w:tr>
      <w:tr w:rsidR="00F01EC8" w:rsidRPr="001C2DCA" w:rsidTr="00F01EC8">
        <w:trPr>
          <w:trHeight w:val="389"/>
          <w:jc w:val="center"/>
        </w:trPr>
        <w:tc>
          <w:tcPr>
            <w:tcW w:w="8642" w:type="dxa"/>
            <w:tcBorders>
              <w:bottom w:val="single" w:sz="4" w:space="0" w:color="auto"/>
            </w:tcBorders>
            <w:shd w:val="clear" w:color="auto" w:fill="A6A6A6" w:themeFill="background1" w:themeFillShade="A6"/>
          </w:tcPr>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lastRenderedPageBreak/>
              <w:t>4. Achievement of the original expected outcomes of pilot study and justification if this was not the case.</w:t>
            </w:r>
          </w:p>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t xml:space="preserve">The expected results from the pilot study remained consistent with its aim, since data on employment by education level and nationality is being collected on a census basis. </w:t>
            </w:r>
          </w:p>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t>The Pilot study was launched in 2017, in parallel with the annual economic survey (reference year 2016). This survey is carried out on a census basis and through face to face interviews with all active vessels (as per FVR) that operated during the reference year being collected. These were the variables collected during the pilot study:</w:t>
            </w:r>
          </w:p>
          <w:p w:rsidR="00F01EC8" w:rsidRPr="00FA1C5C" w:rsidRDefault="00F01EC8" w:rsidP="002221D5">
            <w:pPr>
              <w:pStyle w:val="ListParagraph"/>
              <w:numPr>
                <w:ilvl w:val="0"/>
                <w:numId w:val="13"/>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t>Role on the Vessel (Owner, Skipper, Worker etc.)</w:t>
            </w:r>
          </w:p>
          <w:p w:rsidR="00F01EC8" w:rsidRPr="00FA1C5C" w:rsidRDefault="00F01EC8" w:rsidP="002221D5">
            <w:pPr>
              <w:pStyle w:val="ListParagraph"/>
              <w:numPr>
                <w:ilvl w:val="0"/>
                <w:numId w:val="13"/>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t>Gender of vessel members</w:t>
            </w:r>
          </w:p>
          <w:p w:rsidR="00F01EC8" w:rsidRPr="00FA1C5C" w:rsidRDefault="00F01EC8" w:rsidP="002221D5">
            <w:pPr>
              <w:pStyle w:val="ListParagraph"/>
              <w:numPr>
                <w:ilvl w:val="0"/>
                <w:numId w:val="13"/>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hAnsi="Times New Roman" w:cs="Times New Roman"/>
                <w:sz w:val="20"/>
                <w:szCs w:val="20"/>
              </w:rPr>
              <w:t>Whether the vessel members work is carried out exclusively at shore or on shore, or whether he works both.</w:t>
            </w:r>
          </w:p>
          <w:p w:rsidR="00F01EC8" w:rsidRPr="00FA1C5C" w:rsidRDefault="00F01EC8" w:rsidP="002221D5">
            <w:pPr>
              <w:pStyle w:val="ListParagraph"/>
              <w:numPr>
                <w:ilvl w:val="0"/>
                <w:numId w:val="13"/>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hAnsi="Times New Roman" w:cs="Times New Roman"/>
                <w:sz w:val="20"/>
                <w:szCs w:val="20"/>
              </w:rPr>
              <w:t>Whether the vessel member is paid/unpaid</w:t>
            </w:r>
          </w:p>
          <w:p w:rsidR="00F01EC8" w:rsidRPr="00FA1C5C" w:rsidRDefault="00F01EC8" w:rsidP="002221D5">
            <w:pPr>
              <w:pStyle w:val="ListParagraph"/>
              <w:numPr>
                <w:ilvl w:val="0"/>
                <w:numId w:val="13"/>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hAnsi="Times New Roman" w:cs="Times New Roman"/>
                <w:sz w:val="20"/>
                <w:szCs w:val="20"/>
              </w:rPr>
              <w:t>Age of the vessel members</w:t>
            </w:r>
          </w:p>
          <w:p w:rsidR="00F01EC8" w:rsidRPr="00FA1C5C" w:rsidRDefault="00F01EC8" w:rsidP="002221D5">
            <w:pPr>
              <w:pStyle w:val="ListParagraph"/>
              <w:numPr>
                <w:ilvl w:val="0"/>
                <w:numId w:val="13"/>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hAnsi="Times New Roman" w:cs="Times New Roman"/>
                <w:sz w:val="20"/>
                <w:szCs w:val="20"/>
              </w:rPr>
              <w:t>Nationality of the vessel members (based on recommendations by PGECON)</w:t>
            </w:r>
          </w:p>
          <w:p w:rsidR="00F01EC8" w:rsidRPr="00FA1C5C" w:rsidRDefault="00F01EC8" w:rsidP="002221D5">
            <w:pPr>
              <w:pStyle w:val="ListParagraph"/>
              <w:numPr>
                <w:ilvl w:val="0"/>
                <w:numId w:val="13"/>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hAnsi="Times New Roman" w:cs="Times New Roman"/>
                <w:sz w:val="20"/>
                <w:szCs w:val="20"/>
              </w:rPr>
              <w:t>Education level of the vessel members (based on recommendations by PGECON)</w:t>
            </w:r>
          </w:p>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t>The Member State has updated the survey to full comply with the DC-MAP regulations.</w:t>
            </w:r>
          </w:p>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t xml:space="preserve">5. Incorporation of results from pilot study into regular sampling by the Member State.   </w:t>
            </w:r>
          </w:p>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t>Data collected will be used to cover the parameters mentioned in Table 6 of the Commission Decision 2016/1251.</w:t>
            </w:r>
          </w:p>
          <w:p w:rsidR="00F01EC8" w:rsidRPr="00FA1C5C" w:rsidRDefault="00F01EC8" w:rsidP="002221D5">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01EC8" w:rsidRPr="00FA1C5C" w:rsidRDefault="00FA1C5C" w:rsidP="002221D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A1C5C">
              <w:rPr>
                <w:rFonts w:ascii="Times New Roman" w:eastAsia="Calibri" w:hAnsi="Times New Roman" w:cs="Times New Roman"/>
                <w:noProof/>
                <w:sz w:val="20"/>
                <w:szCs w:val="20"/>
                <w:lang w:eastAsia="en-GB"/>
              </w:rPr>
              <w:t xml:space="preserve"> </w:t>
            </w:r>
            <w:r w:rsidR="00F01EC8" w:rsidRPr="00FA1C5C">
              <w:rPr>
                <w:rFonts w:ascii="Times New Roman" w:eastAsia="Calibri" w:hAnsi="Times New Roman" w:cs="Times New Roman"/>
                <w:noProof/>
                <w:sz w:val="20"/>
                <w:szCs w:val="20"/>
                <w:lang w:eastAsia="en-GB"/>
              </w:rPr>
              <w:t>(max 900 words)</w:t>
            </w:r>
          </w:p>
        </w:tc>
      </w:tr>
    </w:tbl>
    <w:p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8" w:name="_Toc456791746"/>
      <w:bookmarkStart w:id="39" w:name="_Toc456792475"/>
      <w:bookmarkStart w:id="40" w:name="_Toc509235015"/>
      <w:r w:rsidRPr="004A2E2D">
        <w:rPr>
          <w:rFonts w:ascii="Times New Roman" w:hAnsi="Times New Roman" w:cs="Times New Roman"/>
          <w:smallCaps/>
          <w:noProof/>
          <w:lang w:eastAsia="en-GB"/>
        </w:rPr>
        <w:lastRenderedPageBreak/>
        <w:t>Section 3: Economic and Social Data</w:t>
      </w:r>
      <w:bookmarkEnd w:id="38"/>
      <w:bookmarkEnd w:id="39"/>
      <w:bookmarkEnd w:id="40"/>
    </w:p>
    <w:p w:rsidR="004A2E2D" w:rsidRPr="004A2E2D" w:rsidRDefault="004A2E2D" w:rsidP="00BB1991">
      <w:pPr>
        <w:pStyle w:val="StyleTitre2Gras"/>
        <w:spacing w:line="360" w:lineRule="auto"/>
        <w:rPr>
          <w:rFonts w:cs="Times New Roman"/>
          <w:noProof/>
          <w:lang w:val="en-GB" w:eastAsia="en-GB"/>
        </w:rPr>
      </w:pPr>
      <w:bookmarkStart w:id="41" w:name="_Toc509235016"/>
      <w:r w:rsidRPr="004A2E2D">
        <w:rPr>
          <w:rFonts w:cs="Times New Roman"/>
          <w:noProof/>
          <w:lang w:val="en-GB" w:eastAsia="en-GB"/>
        </w:rPr>
        <w:t>Text Box 3B: Population segments for collection of economic and social data for aquaculture</w:t>
      </w:r>
      <w:bookmarkEnd w:id="41"/>
    </w:p>
    <w:p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01EC8" w:rsidRPr="001C2DCA" w:rsidTr="00F01EC8">
        <w:trPr>
          <w:trHeight w:val="509"/>
        </w:trPr>
        <w:tc>
          <w:tcPr>
            <w:tcW w:w="8959" w:type="dxa"/>
            <w:vAlign w:val="center"/>
          </w:tcPr>
          <w:p w:rsidR="00F01EC8" w:rsidRPr="001C2DCA" w:rsidRDefault="00F01EC8" w:rsidP="00FA1C5C">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rsidR="00F01EC8" w:rsidRPr="001C2DCA" w:rsidRDefault="00F01EC8" w:rsidP="00FA1C5C">
            <w:pPr>
              <w:suppressAutoHyphens/>
              <w:spacing w:after="0" w:line="240" w:lineRule="auto"/>
              <w:jc w:val="both"/>
              <w:rPr>
                <w:rFonts w:ascii="Times New Roman" w:eastAsia="Calibri" w:hAnsi="Times New Roman" w:cs="Times New Roman"/>
                <w:b/>
                <w:sz w:val="20"/>
                <w:szCs w:val="20"/>
                <w:lang w:eastAsia="ar-SA"/>
              </w:rPr>
            </w:pPr>
          </w:p>
        </w:tc>
      </w:tr>
      <w:tr w:rsidR="00F01EC8" w:rsidRPr="001C2DCA" w:rsidTr="00F01EC8">
        <w:trPr>
          <w:trHeight w:val="509"/>
        </w:trPr>
        <w:tc>
          <w:tcPr>
            <w:tcW w:w="8959" w:type="dxa"/>
            <w:shd w:val="clear" w:color="auto" w:fill="A6A6A6" w:themeFill="background1" w:themeFillShade="A6"/>
            <w:vAlign w:val="center"/>
          </w:tcPr>
          <w:p w:rsidR="00F01EC8" w:rsidRPr="001C2DCA" w:rsidRDefault="00F01EC8" w:rsidP="00FA1C5C">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rsidR="00F01EC8" w:rsidRPr="001C2DCA" w:rsidRDefault="00F01EC8" w:rsidP="00FA1C5C">
            <w:pPr>
              <w:suppressAutoHyphens/>
              <w:spacing w:after="0" w:line="240" w:lineRule="auto"/>
              <w:jc w:val="both"/>
              <w:rPr>
                <w:rFonts w:ascii="Times New Roman" w:eastAsia="Calibri" w:hAnsi="Times New Roman" w:cs="Times New Roman"/>
                <w:noProof/>
                <w:sz w:val="20"/>
                <w:szCs w:val="20"/>
                <w:lang w:eastAsia="en-GB"/>
              </w:rPr>
            </w:pPr>
          </w:p>
        </w:tc>
      </w:tr>
      <w:tr w:rsidR="00F01EC8" w:rsidRPr="001C2DCA" w:rsidTr="00F01EC8">
        <w:trPr>
          <w:trHeight w:val="509"/>
        </w:trPr>
        <w:tc>
          <w:tcPr>
            <w:tcW w:w="8959" w:type="dxa"/>
          </w:tcPr>
          <w:p w:rsidR="00F01EC8" w:rsidRPr="00891D9D" w:rsidRDefault="00F01EC8" w:rsidP="00F01EC8">
            <w:pPr>
              <w:pStyle w:val="ListParagraph"/>
              <w:widowControl w:val="0"/>
              <w:numPr>
                <w:ilvl w:val="0"/>
                <w:numId w:val="14"/>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r w:rsidRPr="00891D9D">
              <w:rPr>
                <w:rFonts w:ascii="Times New Roman" w:eastAsia="Calibri" w:hAnsi="Times New Roman" w:cs="Times New Roman"/>
                <w:noProof/>
                <w:sz w:val="20"/>
                <w:szCs w:val="20"/>
                <w:shd w:val="clear" w:color="auto" w:fill="FFFFFF"/>
                <w:lang w:eastAsia="ar-SA"/>
              </w:rPr>
              <w:t>Description of methodologies used to choose the different sources of data</w:t>
            </w:r>
          </w:p>
          <w:p w:rsidR="00F01EC8" w:rsidRPr="00891D9D" w:rsidRDefault="00F01EC8" w:rsidP="00FA1C5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The population for the collection of economic and social data in the aquaculture sector includes all enterprises whose primary activity is defined according to the European classification of economic activities NACE codes 03.21 and 03.22 and who operate for profit. The population for collection of this data will be the aquaculture enterprises registered with the Department of Fisheries and Aquaculture forming part of the Ministry for Sustainable Development, the Environment and Climate Change. Economic data will be collected on an annual basis while social data will be collected every 3 years.</w:t>
            </w: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2. </w:t>
            </w:r>
            <w:r w:rsidRPr="001C2DCA">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rsidR="00F01EC8" w:rsidRPr="0088512D" w:rsidRDefault="00F01EC8" w:rsidP="00FA1C5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Postal questionnaires will be used to gather the data needed. The latter is conducted in collaboration with the National Statistics Office under a Memorandum of Understanding.</w:t>
            </w: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3. </w:t>
            </w:r>
            <w:r w:rsidRPr="001C2DCA">
              <w:rPr>
                <w:rFonts w:ascii="Times New Roman" w:eastAsia="Calibri" w:hAnsi="Times New Roman" w:cs="Times New Roman"/>
                <w:noProof/>
                <w:sz w:val="20"/>
                <w:szCs w:val="20"/>
                <w:shd w:val="clear" w:color="auto" w:fill="FFFFFF"/>
                <w:lang w:eastAsia="ar-SA"/>
              </w:rPr>
              <w:t>Description of methodologies used to choose s</w:t>
            </w:r>
            <w:r w:rsidRPr="001C2DCA">
              <w:rPr>
                <w:rFonts w:ascii="Times New Roman" w:eastAsia="Calibri" w:hAnsi="Times New Roman" w:cs="Times New Roman"/>
                <w:noProof/>
                <w:sz w:val="20"/>
                <w:szCs w:val="20"/>
                <w:shd w:val="clear" w:color="auto" w:fill="FFFFFF"/>
                <w:lang w:eastAsia="en-GB"/>
              </w:rPr>
              <w:t>ampling frame and allocation scheme</w:t>
            </w:r>
          </w:p>
          <w:p w:rsidR="00F01EC8" w:rsidRPr="0088512D" w:rsidRDefault="00F01EC8" w:rsidP="00FA1C5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Data will be collected through a census even though not all the fish farms forming part of the total population will be part of the survey to be conducted; two of the eight registered aquaculture farms are inoperative. </w:t>
            </w:r>
          </w:p>
          <w:p w:rsidR="00F01EC8" w:rsidRPr="0088512D" w:rsidRDefault="00F01EC8" w:rsidP="00FA1C5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Aquaculture farms in Malta can be segmented into four main segments according to the species farmed namely; sea bream and sea bass cages, Tuna cages and other marine fish cages. The main species farmed include Blue fin Tuna, Sea bass, Sea Bream, Meagre and Amberjack. </w:t>
            </w:r>
          </w:p>
          <w:p w:rsidR="00F01EC8" w:rsidRPr="0088512D" w:rsidRDefault="00F01EC8" w:rsidP="00FA1C5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The number of aquaculture farms will be derived from a count of the number of enterprises registered. Dormant units will be excluded. This statistic will include all units active during at least a part of the reference period.</w:t>
            </w: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Default="00F01EC8" w:rsidP="00FA1C5C">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1C2DCA">
              <w:rPr>
                <w:rFonts w:ascii="Times New Roman" w:eastAsia="Calibri" w:hAnsi="Times New Roman" w:cs="Times New Roman"/>
                <w:noProof/>
                <w:sz w:val="20"/>
                <w:szCs w:val="20"/>
                <w:shd w:val="clear" w:color="auto" w:fill="FFFFFF"/>
                <w:lang w:eastAsia="ar-SA"/>
              </w:rPr>
              <w:t>4. Description of methodologies used for estimation procedures</w:t>
            </w:r>
          </w:p>
          <w:p w:rsidR="00F01EC8" w:rsidRPr="0088512D" w:rsidRDefault="00F01EC8" w:rsidP="00FA1C5C">
            <w:pPr>
              <w:pStyle w:val="Default"/>
              <w:jc w:val="both"/>
              <w:rPr>
                <w:sz w:val="22"/>
                <w:szCs w:val="22"/>
              </w:rPr>
            </w:pPr>
            <w:r w:rsidRPr="0088512D">
              <w:rPr>
                <w:sz w:val="22"/>
                <w:szCs w:val="22"/>
              </w:rPr>
              <w:t xml:space="preserve">The methodologies to derive final estimates from data collected will be estimated in accordance to the Ad hoc Contract Commitment No.SI2 725 694; Ref. Ares(2016)2440332-26/05/2016 Methodologies for the socio-economic data described in Commission Implementing Decision (EU) 2016/1251. </w:t>
            </w:r>
          </w:p>
          <w:p w:rsidR="00F01EC8" w:rsidRPr="001C2DCA" w:rsidRDefault="00F01EC8" w:rsidP="00FA1C5C">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5. </w:t>
            </w:r>
            <w:r w:rsidRPr="001C2DCA">
              <w:rPr>
                <w:rFonts w:ascii="Times New Roman" w:eastAsia="Calibri" w:hAnsi="Times New Roman" w:cs="Times New Roman"/>
                <w:noProof/>
                <w:sz w:val="20"/>
                <w:szCs w:val="20"/>
                <w:shd w:val="clear" w:color="auto" w:fill="FFFFFF"/>
                <w:lang w:eastAsia="ar-SA"/>
              </w:rPr>
              <w:t>Description of methodologies used on d</w:t>
            </w:r>
            <w:r w:rsidRPr="001C2DCA">
              <w:rPr>
                <w:rFonts w:ascii="Times New Roman" w:eastAsia="Calibri" w:hAnsi="Times New Roman" w:cs="Times New Roman"/>
                <w:bCs/>
                <w:sz w:val="20"/>
                <w:szCs w:val="20"/>
                <w:shd w:val="clear" w:color="auto" w:fill="FFFFFF"/>
                <w:lang w:eastAsia="en-GB"/>
              </w:rPr>
              <w:t xml:space="preserve">ata quality </w:t>
            </w:r>
          </w:p>
          <w:p w:rsidR="00F01EC8" w:rsidRPr="00891D9D" w:rsidRDefault="00F01EC8" w:rsidP="00FA1C5C">
            <w:pPr>
              <w:pStyle w:val="Default"/>
              <w:jc w:val="both"/>
              <w:rPr>
                <w:sz w:val="22"/>
                <w:szCs w:val="22"/>
              </w:rPr>
            </w:pPr>
            <w:r w:rsidRPr="0088512D">
              <w:rPr>
                <w:sz w:val="22"/>
                <w:szCs w:val="22"/>
              </w:rPr>
              <w:t xml:space="preserve">Data quality checking is carried out by officers responsible for the collection of economic data. Manual checks, as well as R scripts will be used. Additionally, collecting data on a census basis </w:t>
            </w:r>
            <w:r w:rsidRPr="0088512D">
              <w:rPr>
                <w:sz w:val="22"/>
                <w:szCs w:val="22"/>
              </w:rPr>
              <w:lastRenderedPageBreak/>
              <w:t xml:space="preserve">will improve the precision of the population data. In order to ensure consistency, the same type of data collection methods will be used year on year to collect data on the respective economic variables. </w:t>
            </w: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1C2DCA" w:rsidRDefault="00F01EC8" w:rsidP="00FA1C5C">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1C2DCA">
              <w:rPr>
                <w:rFonts w:ascii="Times New Roman" w:eastAsia="Calibri" w:hAnsi="Times New Roman" w:cs="Times New Roman"/>
                <w:i/>
                <w:noProof/>
                <w:sz w:val="20"/>
                <w:szCs w:val="20"/>
                <w:lang w:eastAsia="en-GB"/>
              </w:rPr>
              <w:t>(max 1000 words)</w:t>
            </w:r>
          </w:p>
        </w:tc>
      </w:tr>
      <w:tr w:rsidR="00F01EC8" w:rsidRPr="001C2DCA" w:rsidTr="00F01EC8">
        <w:trPr>
          <w:trHeight w:val="509"/>
        </w:trPr>
        <w:tc>
          <w:tcPr>
            <w:tcW w:w="8959" w:type="dxa"/>
            <w:shd w:val="clear" w:color="auto" w:fill="A6A6A6" w:themeFill="background1" w:themeFillShade="A6"/>
            <w:vAlign w:val="center"/>
          </w:tcPr>
          <w:p w:rsidR="00F01EC8" w:rsidRPr="001C2DCA" w:rsidRDefault="00F01EC8" w:rsidP="00FA1C5C">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lastRenderedPageBreak/>
              <w:t>6. Deviations from Work Plan methodology for selection of data source</w:t>
            </w:r>
          </w:p>
          <w:p w:rsidR="00F01EC8" w:rsidRPr="001C2DCA" w:rsidRDefault="00F01EC8" w:rsidP="00FA1C5C">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rsidR="00F01EC8" w:rsidRPr="0088512D" w:rsidRDefault="00F01EC8" w:rsidP="00FA1C5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Data is collected via census, in collaboration with the National Statistics Office under a Memorandum of Understanding, and covers all parameters stated in Commission Decision 2016/1251 (Table 7). Aquaculture farms are segmented into four groups according to the species farmed; sea bream and sea bass cages, Tuna cages and other marine fish cages whereas the number of aquaculture farms are extracted from a count of the number of enterprises registered (this will exclude dormant units). Estimates are calculated in accordance to to the Ad hoc Contract </w:t>
            </w:r>
            <w:r w:rsidRPr="0088512D">
              <w:rPr>
                <w:rFonts w:ascii="Times New Roman" w:eastAsia="Calibri" w:hAnsi="Times New Roman" w:cs="Times New Roman"/>
                <w:noProof/>
                <w:lang w:eastAsia="en-GB"/>
              </w:rPr>
              <w:lastRenderedPageBreak/>
              <w:t>Commitment No.SI2 725 694; Ref. Ares(2016)2440332-26/05/2016 Methodologies for the socioeconomic data described in the Commission Implementing Decision (EU) 2016/1251.</w:t>
            </w:r>
          </w:p>
          <w:p w:rsidR="00F01EC8" w:rsidRDefault="00F01EC8" w:rsidP="00FA1C5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All methodol</w:t>
            </w:r>
            <w:r>
              <w:rPr>
                <w:rFonts w:ascii="Times New Roman" w:eastAsia="Calibri" w:hAnsi="Times New Roman" w:cs="Times New Roman"/>
                <w:noProof/>
                <w:lang w:eastAsia="en-GB"/>
              </w:rPr>
              <w:t>o</w:t>
            </w:r>
            <w:r w:rsidRPr="0088512D">
              <w:rPr>
                <w:rFonts w:ascii="Times New Roman" w:eastAsia="Calibri" w:hAnsi="Times New Roman" w:cs="Times New Roman"/>
                <w:noProof/>
                <w:lang w:eastAsia="en-GB"/>
              </w:rPr>
              <w:t>gies are do</w:t>
            </w:r>
            <w:r>
              <w:rPr>
                <w:rFonts w:ascii="Times New Roman" w:eastAsia="Calibri" w:hAnsi="Times New Roman" w:cs="Times New Roman"/>
                <w:noProof/>
                <w:lang w:eastAsia="en-GB"/>
              </w:rPr>
              <w:t xml:space="preserve">cumented and publicly available at </w:t>
            </w:r>
          </w:p>
          <w:p w:rsidR="00F01EC8" w:rsidRDefault="002366E2" w:rsidP="00FA1C5C">
            <w:pPr>
              <w:suppressAutoHyphens/>
              <w:spacing w:before="120" w:after="120" w:line="360" w:lineRule="auto"/>
              <w:jc w:val="both"/>
              <w:rPr>
                <w:rFonts w:ascii="Times New Roman" w:eastAsia="Calibri" w:hAnsi="Times New Roman" w:cs="Times New Roman"/>
                <w:noProof/>
                <w:lang w:eastAsia="en-GB"/>
              </w:rPr>
            </w:pPr>
            <w:hyperlink r:id="rId14" w:history="1">
              <w:r w:rsidR="00F01EC8" w:rsidRPr="00EA6AA7">
                <w:rPr>
                  <w:rStyle w:val="Hyperlink"/>
                  <w:rFonts w:ascii="Times New Roman" w:eastAsia="Calibri" w:hAnsi="Times New Roman" w:cs="Times New Roman"/>
                  <w:noProof/>
                  <w:lang w:eastAsia="en-GB"/>
                </w:rPr>
                <w:t>https://datacollection.jrc.ec.europa.eu/documents/10213/994708/Methodologies+for+socio+economic+data+described+in+EU+MAP.docx</w:t>
              </w:r>
            </w:hyperlink>
            <w:r w:rsidR="00F01EC8">
              <w:rPr>
                <w:rFonts w:ascii="Times New Roman" w:eastAsia="Calibri" w:hAnsi="Times New Roman" w:cs="Times New Roman"/>
                <w:noProof/>
                <w:lang w:eastAsia="en-GB"/>
              </w:rPr>
              <w:t xml:space="preserve"> </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Response rate and Achieved sample rate are provided in Table 3B. </w:t>
            </w:r>
          </w:p>
          <w:p w:rsidR="00F01EC8"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88512D">
              <w:rPr>
                <w:rFonts w:ascii="Times New Roman" w:eastAsia="Calibri" w:hAnsi="Times New Roman" w:cs="Times New Roman"/>
                <w:noProof/>
                <w:lang w:eastAsia="en-GB"/>
              </w:rPr>
              <w:t>Raw data inputs, intermediate results, and output are manually checked and assessed by officers responsible for economic data, followed by R script and corrected accordingly</w:t>
            </w:r>
            <w:r>
              <w:rPr>
                <w:rFonts w:ascii="Times New Roman" w:eastAsia="Calibri" w:hAnsi="Times New Roman" w:cs="Times New Roman"/>
                <w:noProof/>
                <w:lang w:eastAsia="en-GB"/>
              </w:rPr>
              <w:t>.</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rsidR="00F01EC8"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p>
          <w:p w:rsidR="00F01EC8" w:rsidRPr="00F17B3B" w:rsidRDefault="00F01EC8" w:rsidP="00FA1C5C">
            <w:pPr>
              <w:suppressAutoHyphens/>
              <w:spacing w:before="120" w:after="120" w:line="360" w:lineRule="auto"/>
              <w:jc w:val="both"/>
              <w:rPr>
                <w:rFonts w:ascii="Times New Roman" w:eastAsia="Calibri" w:hAnsi="Times New Roman" w:cs="Times New Roman"/>
                <w:noProof/>
                <w:lang w:eastAsia="en-GB"/>
              </w:rPr>
            </w:pPr>
            <w:r>
              <w:rPr>
                <w:rFonts w:ascii="Times New Roman" w:eastAsia="Calibri" w:hAnsi="Times New Roman" w:cs="Times New Roman"/>
                <w:noProof/>
                <w:lang w:eastAsia="en-GB"/>
              </w:rPr>
              <w:t xml:space="preserve">The methodological documents used are those provided by the Commission and can be found online.  </w:t>
            </w:r>
          </w:p>
          <w:p w:rsidR="00F01EC8"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p>
          <w:p w:rsidR="00F01EC8" w:rsidRPr="00F17B3B" w:rsidRDefault="00F01EC8" w:rsidP="00FA1C5C">
            <w:pPr>
              <w:suppressAutoHyphens/>
              <w:spacing w:before="120" w:after="120" w:line="360" w:lineRule="auto"/>
              <w:jc w:val="both"/>
              <w:rPr>
                <w:rFonts w:ascii="Times New Roman" w:eastAsia="Calibri" w:hAnsi="Times New Roman" w:cs="Times New Roman"/>
                <w:noProof/>
                <w:lang w:eastAsia="en-GB"/>
              </w:rPr>
            </w:pPr>
            <w:r>
              <w:rPr>
                <w:rFonts w:ascii="Times New Roman" w:eastAsia="Calibri" w:hAnsi="Times New Roman" w:cs="Times New Roman"/>
                <w:noProof/>
                <w:lang w:eastAsia="en-GB"/>
              </w:rPr>
              <w:t>Data is stored in excel sheets organised in shared folders.  End-users may request aggregated data directly from Commission or else from the Department following data-request procedures. Work is being carried out on a regional level to set up a regional database for the Mediterranean and Black sea region.</w:t>
            </w:r>
          </w:p>
          <w:p w:rsidR="00F01EC8" w:rsidRPr="001C2DCA" w:rsidRDefault="00F01EC8" w:rsidP="00FA1C5C">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p>
          <w:p w:rsidR="00F01EC8"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lang w:eastAsia="en-GB"/>
              </w:rPr>
              <w:t xml:space="preserve">Data and any SOPs (that are downloaded from the Commission website) </w:t>
            </w:r>
            <w:r w:rsidRPr="0088512D">
              <w:rPr>
                <w:rFonts w:ascii="Times New Roman" w:eastAsia="Calibri" w:hAnsi="Times New Roman" w:cs="Times New Roman"/>
                <w:noProof/>
                <w:lang w:eastAsia="en-GB"/>
              </w:rPr>
              <w:t>can be found in an organised shared folder with res</w:t>
            </w:r>
            <w:r>
              <w:rPr>
                <w:rFonts w:ascii="Times New Roman" w:eastAsia="Calibri" w:hAnsi="Times New Roman" w:cs="Times New Roman"/>
                <w:noProof/>
                <w:lang w:eastAsia="en-GB"/>
              </w:rPr>
              <w:t>tricted 'read and write' access</w:t>
            </w:r>
            <w:r w:rsidRPr="0088512D">
              <w:rPr>
                <w:rFonts w:ascii="Times New Roman" w:eastAsia="Calibri" w:hAnsi="Times New Roman" w:cs="Times New Roman"/>
                <w:noProof/>
                <w:lang w:eastAsia="en-GB"/>
              </w:rPr>
              <w:t>. There are no DCF partners; data is collected by the Department of Fisheries and Aquaculture only. Data is stored in excel and in an organised shared folder with restricted 'read and write' access.</w:t>
            </w:r>
          </w:p>
          <w:p w:rsidR="00F01EC8"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(max 1000 words) </w:t>
            </w:r>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2" w:name="_Toc456791748"/>
      <w:bookmarkStart w:id="43" w:name="_Toc456792477"/>
      <w:bookmarkStart w:id="44" w:name="_Toc509235017"/>
      <w:r w:rsidRPr="004A2E2D">
        <w:rPr>
          <w:rFonts w:ascii="Times New Roman" w:hAnsi="Times New Roman" w:cs="Times New Roman"/>
          <w:smallCaps/>
          <w:noProof/>
          <w:lang w:eastAsia="en-GB"/>
        </w:rPr>
        <w:lastRenderedPageBreak/>
        <w:t>Section 3: Economic and Social Data</w:t>
      </w:r>
      <w:bookmarkEnd w:id="42"/>
      <w:bookmarkEnd w:id="43"/>
      <w:bookmarkEnd w:id="44"/>
    </w:p>
    <w:p w:rsidR="004A2E2D" w:rsidRDefault="004A2E2D" w:rsidP="00BB1991">
      <w:pPr>
        <w:pStyle w:val="StyleTitre2Gras"/>
        <w:spacing w:line="360" w:lineRule="auto"/>
        <w:rPr>
          <w:rFonts w:cs="Times New Roman"/>
          <w:noProof/>
          <w:lang w:val="en-GB" w:eastAsia="en-GB"/>
        </w:rPr>
      </w:pPr>
      <w:bookmarkStart w:id="45" w:name="_Toc509235018"/>
      <w:r w:rsidRPr="004A2E2D">
        <w:rPr>
          <w:rFonts w:cs="Times New Roman"/>
          <w:noProof/>
          <w:lang w:val="en-GB" w:eastAsia="en-GB"/>
        </w:rPr>
        <w:t>Pilot Study 4: Environmental data on aquaculture</w:t>
      </w:r>
      <w:bookmarkEnd w:id="45"/>
      <w:r w:rsidRPr="004A2E2D">
        <w:rPr>
          <w:rFonts w:cs="Times New Roman"/>
          <w:noProof/>
          <w:lang w:val="en-GB" w:eastAsia="en-GB"/>
        </w:rPr>
        <w:t xml:space="preserve"> </w:t>
      </w:r>
    </w:p>
    <w:p w:rsidR="001C2DCA" w:rsidRPr="004A2E2D"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rsidTr="00B82246">
        <w:trPr>
          <w:trHeight w:val="389"/>
        </w:trPr>
        <w:tc>
          <w:tcPr>
            <w:tcW w:w="8959" w:type="dxa"/>
            <w:shd w:val="clear" w:color="auto" w:fill="auto"/>
            <w:noWrap/>
          </w:tcPr>
          <w:p w:rsidR="001C2DCA" w:rsidRPr="001C2DCA"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1C2DCA" w:rsidTr="00B82246">
        <w:trPr>
          <w:trHeight w:val="389"/>
        </w:trPr>
        <w:tc>
          <w:tcPr>
            <w:tcW w:w="8959" w:type="dxa"/>
            <w:shd w:val="clear" w:color="auto" w:fill="A6A6A6" w:themeFill="background1" w:themeFillShade="A6"/>
            <w:noWrap/>
          </w:tcPr>
          <w:p w:rsidR="001C2DCA" w:rsidRPr="001C2DCA" w:rsidRDefault="001C2DCA" w:rsidP="001C2DCA">
            <w:pPr>
              <w:suppressAutoHyphens/>
              <w:spacing w:after="120" w:line="240" w:lineRule="auto"/>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FA1C5C" w:rsidRPr="001C2DCA" w:rsidTr="00B82246">
        <w:trPr>
          <w:trHeight w:val="389"/>
        </w:trPr>
        <w:tc>
          <w:tcPr>
            <w:tcW w:w="8959" w:type="dxa"/>
            <w:shd w:val="clear" w:color="auto" w:fill="FFFFFF" w:themeFill="background1"/>
            <w:noWrap/>
            <w:vAlign w:val="center"/>
          </w:tcPr>
          <w:p w:rsidR="00FA1C5C" w:rsidRPr="00FA1C5C" w:rsidRDefault="00FA1C5C" w:rsidP="00FA1C5C">
            <w:pPr>
              <w:suppressAutoHyphens/>
              <w:spacing w:after="120" w:line="240" w:lineRule="auto"/>
              <w:jc w:val="both"/>
              <w:rPr>
                <w:rFonts w:ascii="Times New Roman" w:eastAsia="Calibri" w:hAnsi="Times New Roman" w:cs="Times New Roman"/>
                <w:noProof/>
                <w:sz w:val="20"/>
                <w:szCs w:val="20"/>
                <w:lang w:eastAsia="en-GB"/>
              </w:rPr>
            </w:pPr>
            <w:r w:rsidRPr="00FA1C5C">
              <w:rPr>
                <w:rFonts w:ascii="Times New Roman" w:eastAsia="Calibri" w:hAnsi="Times New Roman" w:cs="Times New Roman"/>
                <w:noProof/>
                <w:sz w:val="20"/>
                <w:szCs w:val="20"/>
                <w:lang w:eastAsia="en-GB"/>
              </w:rPr>
              <w:t>1. Aim of pilot study</w:t>
            </w:r>
          </w:p>
          <w:p w:rsidR="00FA1C5C" w:rsidRPr="00FA1C5C" w:rsidRDefault="00FA1C5C" w:rsidP="00FA1C5C">
            <w:pPr>
              <w:pStyle w:val="Default"/>
              <w:jc w:val="both"/>
              <w:rPr>
                <w:sz w:val="20"/>
                <w:szCs w:val="20"/>
              </w:rPr>
            </w:pPr>
            <w:r w:rsidRPr="00FA1C5C">
              <w:rPr>
                <w:sz w:val="20"/>
                <w:szCs w:val="20"/>
              </w:rPr>
              <w:t xml:space="preserve">The aim of the pilot study is to collect environmental data for the aquaculture on a census basis. </w:t>
            </w:r>
          </w:p>
          <w:p w:rsidR="00FA1C5C" w:rsidRPr="00FA1C5C" w:rsidRDefault="00FA1C5C" w:rsidP="00FA1C5C">
            <w:pPr>
              <w:suppressAutoHyphens/>
              <w:spacing w:after="120" w:line="240" w:lineRule="auto"/>
              <w:jc w:val="both"/>
              <w:rPr>
                <w:rFonts w:ascii="Times New Roman" w:eastAsia="Calibri" w:hAnsi="Times New Roman" w:cs="Times New Roman"/>
                <w:noProof/>
                <w:sz w:val="20"/>
                <w:szCs w:val="20"/>
                <w:lang w:eastAsia="en-GB"/>
              </w:rPr>
            </w:pPr>
          </w:p>
          <w:p w:rsidR="00FA1C5C" w:rsidRPr="00FA1C5C" w:rsidRDefault="00FA1C5C" w:rsidP="00FA1C5C">
            <w:pPr>
              <w:suppressAutoHyphens/>
              <w:spacing w:after="120" w:line="240" w:lineRule="auto"/>
              <w:jc w:val="both"/>
              <w:rPr>
                <w:rFonts w:ascii="Times New Roman" w:eastAsia="Calibri" w:hAnsi="Times New Roman" w:cs="Times New Roman"/>
                <w:noProof/>
                <w:sz w:val="20"/>
                <w:szCs w:val="20"/>
                <w:lang w:eastAsia="en-GB"/>
              </w:rPr>
            </w:pPr>
            <w:r w:rsidRPr="00FA1C5C">
              <w:rPr>
                <w:rFonts w:ascii="Times New Roman" w:eastAsia="Calibri" w:hAnsi="Times New Roman" w:cs="Times New Roman"/>
                <w:noProof/>
                <w:sz w:val="20"/>
                <w:szCs w:val="20"/>
                <w:lang w:eastAsia="en-GB"/>
              </w:rPr>
              <w:t>2. Duration of pilot study</w:t>
            </w:r>
          </w:p>
          <w:p w:rsidR="00FA1C5C" w:rsidRPr="00FA1C5C" w:rsidRDefault="00FA1C5C" w:rsidP="00FA1C5C">
            <w:pPr>
              <w:pStyle w:val="Default"/>
              <w:jc w:val="both"/>
              <w:rPr>
                <w:sz w:val="20"/>
                <w:szCs w:val="20"/>
              </w:rPr>
            </w:pPr>
            <w:r w:rsidRPr="00FA1C5C">
              <w:rPr>
                <w:sz w:val="20"/>
                <w:szCs w:val="20"/>
              </w:rPr>
              <w:t xml:space="preserve">Environmental data will be collected every two years starting from 2018 (reference year 2017) and will end in 2020 (reference year 2019). Total duration of the pilot study is three years. </w:t>
            </w:r>
          </w:p>
          <w:p w:rsidR="00FA1C5C" w:rsidRPr="00FA1C5C" w:rsidRDefault="00FA1C5C" w:rsidP="00FA1C5C">
            <w:pPr>
              <w:suppressAutoHyphens/>
              <w:spacing w:after="120" w:line="240" w:lineRule="auto"/>
              <w:jc w:val="both"/>
              <w:rPr>
                <w:rFonts w:ascii="Times New Roman" w:eastAsia="Calibri" w:hAnsi="Times New Roman" w:cs="Times New Roman"/>
                <w:noProof/>
                <w:sz w:val="20"/>
                <w:szCs w:val="20"/>
                <w:lang w:eastAsia="en-GB"/>
              </w:rPr>
            </w:pPr>
          </w:p>
          <w:p w:rsidR="00FA1C5C" w:rsidRPr="00FA1C5C" w:rsidRDefault="00FA1C5C" w:rsidP="00FA1C5C">
            <w:pPr>
              <w:suppressAutoHyphens/>
              <w:spacing w:after="120" w:line="240" w:lineRule="auto"/>
              <w:jc w:val="both"/>
              <w:rPr>
                <w:rFonts w:ascii="Times New Roman" w:eastAsia="Calibri" w:hAnsi="Times New Roman" w:cs="Times New Roman"/>
                <w:noProof/>
                <w:sz w:val="20"/>
                <w:szCs w:val="20"/>
                <w:lang w:eastAsia="en-GB"/>
              </w:rPr>
            </w:pPr>
            <w:r w:rsidRPr="00FA1C5C">
              <w:rPr>
                <w:rFonts w:ascii="Times New Roman" w:eastAsia="Calibri" w:hAnsi="Times New Roman" w:cs="Times New Roman"/>
                <w:noProof/>
                <w:sz w:val="20"/>
                <w:szCs w:val="20"/>
                <w:lang w:eastAsia="en-GB"/>
              </w:rPr>
              <w:t>3. Methodology and expected outcomes of pilot study</w:t>
            </w:r>
          </w:p>
          <w:p w:rsidR="00FA1C5C" w:rsidRPr="00FA1C5C" w:rsidRDefault="00FA1C5C" w:rsidP="00FA1C5C">
            <w:pPr>
              <w:pStyle w:val="Default"/>
              <w:jc w:val="both"/>
              <w:rPr>
                <w:sz w:val="20"/>
                <w:szCs w:val="20"/>
              </w:rPr>
            </w:pPr>
            <w:r w:rsidRPr="00FA1C5C">
              <w:rPr>
                <w:sz w:val="20"/>
                <w:szCs w:val="20"/>
              </w:rPr>
              <w:t xml:space="preserve">Data will be collected by direct interviews (in collaboration with the National Statistics Office) on a census basis. It will provide data of the medicines or treatments used and the percentage of mortalities during the reference year, as will be recommended by PGEcon. </w:t>
            </w:r>
          </w:p>
          <w:p w:rsidR="00FA1C5C" w:rsidRPr="00FA1C5C" w:rsidRDefault="00FA1C5C" w:rsidP="00FA1C5C">
            <w:pPr>
              <w:suppressAutoHyphens/>
              <w:spacing w:after="120" w:line="240" w:lineRule="auto"/>
              <w:jc w:val="both"/>
              <w:rPr>
                <w:rFonts w:ascii="Times New Roman" w:eastAsia="Calibri" w:hAnsi="Times New Roman" w:cs="Times New Roman"/>
                <w:noProof/>
                <w:sz w:val="20"/>
                <w:szCs w:val="20"/>
                <w:lang w:eastAsia="en-GB"/>
              </w:rPr>
            </w:pPr>
          </w:p>
          <w:p w:rsidR="00FA1C5C" w:rsidRPr="00FA1C5C" w:rsidRDefault="00FA1C5C" w:rsidP="00FA1C5C">
            <w:pPr>
              <w:suppressAutoHyphens/>
              <w:spacing w:after="120" w:line="240" w:lineRule="auto"/>
              <w:jc w:val="both"/>
              <w:rPr>
                <w:rFonts w:ascii="Times New Roman" w:eastAsia="Calibri" w:hAnsi="Times New Roman" w:cs="Times New Roman"/>
                <w:noProof/>
                <w:sz w:val="20"/>
                <w:szCs w:val="20"/>
                <w:lang w:eastAsia="en-GB"/>
              </w:rPr>
            </w:pPr>
          </w:p>
          <w:p w:rsidR="00FA1C5C" w:rsidRPr="00FA1C5C" w:rsidRDefault="00FA1C5C" w:rsidP="00FA1C5C">
            <w:pPr>
              <w:suppressAutoHyphens/>
              <w:spacing w:after="120" w:line="240" w:lineRule="auto"/>
              <w:jc w:val="both"/>
              <w:rPr>
                <w:rFonts w:ascii="Times New Roman" w:eastAsia="Calibri" w:hAnsi="Times New Roman" w:cs="Times New Roman"/>
                <w:noProof/>
                <w:sz w:val="20"/>
                <w:szCs w:val="20"/>
                <w:lang w:eastAsia="en-GB"/>
              </w:rPr>
            </w:pPr>
          </w:p>
          <w:p w:rsidR="00FA1C5C" w:rsidRPr="00FA1C5C" w:rsidRDefault="00FA1C5C" w:rsidP="00FA1C5C">
            <w:pPr>
              <w:suppressAutoHyphens/>
              <w:spacing w:before="120" w:after="120" w:line="360" w:lineRule="auto"/>
              <w:jc w:val="both"/>
              <w:rPr>
                <w:rFonts w:ascii="Times New Roman" w:eastAsia="Calibri" w:hAnsi="Times New Roman" w:cs="Times New Roman"/>
                <w:b/>
                <w:noProof/>
                <w:sz w:val="20"/>
                <w:szCs w:val="20"/>
                <w:lang w:eastAsia="en-GB"/>
              </w:rPr>
            </w:pPr>
            <w:r w:rsidRPr="00FA1C5C">
              <w:rPr>
                <w:rFonts w:ascii="Times New Roman" w:eastAsia="Calibri" w:hAnsi="Times New Roman" w:cs="Times New Roman"/>
                <w:noProof/>
                <w:sz w:val="20"/>
                <w:szCs w:val="20"/>
                <w:lang w:eastAsia="en-GB"/>
              </w:rPr>
              <w:t>(max 900 words)</w:t>
            </w:r>
          </w:p>
        </w:tc>
      </w:tr>
      <w:tr w:rsidR="00FA1C5C" w:rsidRPr="001C2DCA" w:rsidTr="00B82246">
        <w:trPr>
          <w:trHeight w:val="389"/>
        </w:trPr>
        <w:tc>
          <w:tcPr>
            <w:tcW w:w="8959" w:type="dxa"/>
            <w:shd w:val="clear" w:color="auto" w:fill="A6A6A6" w:themeFill="background1" w:themeFillShade="A6"/>
            <w:noWrap/>
            <w:vAlign w:val="center"/>
          </w:tcPr>
          <w:p w:rsidR="00FA1C5C" w:rsidRPr="00FA1C5C" w:rsidRDefault="00FA1C5C"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t>4. Achievement of the original expected outcomes of pilot study and justification if this was not the case.</w:t>
            </w:r>
          </w:p>
          <w:p w:rsidR="00FA1C5C" w:rsidRPr="00FA1C5C" w:rsidRDefault="00FA1C5C"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hAnsi="Times New Roman" w:cs="Times New Roman"/>
                <w:sz w:val="20"/>
                <w:szCs w:val="20"/>
              </w:rPr>
              <w:t>Environmental data was planned to be collected every two years starting from 2018 (for reference year 2017) and will end in 2020 (for reference year 2019). Total duration of the pilot study is three years. At pres</w:t>
            </w:r>
            <w:r>
              <w:rPr>
                <w:rFonts w:ascii="Times New Roman" w:hAnsi="Times New Roman" w:cs="Times New Roman"/>
                <w:sz w:val="20"/>
                <w:szCs w:val="20"/>
              </w:rPr>
              <w:t>ent data for reference year 2018</w:t>
            </w:r>
            <w:r w:rsidRPr="00FA1C5C">
              <w:rPr>
                <w:rFonts w:ascii="Times New Roman" w:hAnsi="Times New Roman" w:cs="Times New Roman"/>
                <w:sz w:val="20"/>
                <w:szCs w:val="20"/>
              </w:rPr>
              <w:t xml:space="preserve"> was not collected as there is no clear clarification on the definitions and methodologies, which must be used for such variables.</w:t>
            </w:r>
          </w:p>
          <w:p w:rsidR="00FA1C5C" w:rsidRPr="00FA1C5C" w:rsidRDefault="00FA1C5C"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FA1C5C" w:rsidRPr="00FA1C5C" w:rsidRDefault="00FA1C5C" w:rsidP="00FA1C5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A1C5C">
              <w:rPr>
                <w:rFonts w:ascii="Times New Roman" w:eastAsia="Calibri" w:hAnsi="Times New Roman" w:cs="Times New Roman"/>
                <w:sz w:val="20"/>
                <w:szCs w:val="20"/>
                <w:lang w:eastAsia="ar-SA"/>
              </w:rPr>
              <w:t xml:space="preserve">5. Incorporation of results from pilot study into regular sampling by the Member State.   </w:t>
            </w:r>
          </w:p>
          <w:p w:rsidR="00FA1C5C" w:rsidRPr="00FA1C5C" w:rsidRDefault="00FA1C5C" w:rsidP="00FA1C5C">
            <w:pPr>
              <w:pStyle w:val="Default"/>
              <w:jc w:val="both"/>
              <w:rPr>
                <w:sz w:val="20"/>
                <w:szCs w:val="20"/>
              </w:rPr>
            </w:pPr>
            <w:r w:rsidRPr="00FA1C5C">
              <w:rPr>
                <w:sz w:val="20"/>
                <w:szCs w:val="20"/>
              </w:rPr>
              <w:t>Once a clarification on the methodologies and definitions will be obtained, this data shall be collected accordingly, together with the economic and social variables i.e. on a census basis.</w:t>
            </w:r>
          </w:p>
          <w:p w:rsidR="00FA1C5C" w:rsidRPr="00FA1C5C" w:rsidRDefault="00FA1C5C"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A1C5C" w:rsidRPr="00FA1C5C" w:rsidRDefault="00FA1C5C" w:rsidP="00FA1C5C">
            <w:pPr>
              <w:suppressAutoHyphens/>
              <w:spacing w:before="120" w:after="120" w:line="360" w:lineRule="auto"/>
              <w:jc w:val="both"/>
              <w:rPr>
                <w:rFonts w:ascii="Times New Roman" w:eastAsia="Calibri" w:hAnsi="Times New Roman" w:cs="Times New Roman"/>
                <w:noProof/>
                <w:sz w:val="20"/>
                <w:szCs w:val="20"/>
                <w:lang w:eastAsia="en-GB"/>
              </w:rPr>
            </w:pPr>
          </w:p>
          <w:p w:rsidR="00FA1C5C" w:rsidRPr="00FA1C5C" w:rsidRDefault="00FA1C5C" w:rsidP="00FA1C5C">
            <w:pPr>
              <w:suppressAutoHyphens/>
              <w:spacing w:before="120" w:after="120" w:line="360" w:lineRule="auto"/>
              <w:jc w:val="both"/>
              <w:rPr>
                <w:rFonts w:ascii="Times New Roman" w:eastAsia="Calibri" w:hAnsi="Times New Roman" w:cs="Times New Roman"/>
                <w:i/>
                <w:noProof/>
                <w:sz w:val="20"/>
                <w:szCs w:val="20"/>
                <w:lang w:eastAsia="en-GB"/>
              </w:rPr>
            </w:pPr>
            <w:r w:rsidRPr="00FA1C5C">
              <w:rPr>
                <w:rFonts w:ascii="Times New Roman" w:eastAsia="Calibri" w:hAnsi="Times New Roman" w:cs="Times New Roman"/>
                <w:noProof/>
                <w:sz w:val="20"/>
                <w:szCs w:val="20"/>
                <w:lang w:eastAsia="en-GB"/>
              </w:rPr>
              <w:t>(max 900 words)</w:t>
            </w:r>
          </w:p>
        </w:tc>
      </w:tr>
    </w:tbl>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6" w:name="_Toc456791750"/>
      <w:bookmarkStart w:id="47" w:name="_Toc456792479"/>
      <w:bookmarkStart w:id="48" w:name="_Toc509235019"/>
      <w:r w:rsidRPr="004A2E2D">
        <w:rPr>
          <w:rFonts w:ascii="Times New Roman" w:hAnsi="Times New Roman" w:cs="Times New Roman"/>
          <w:smallCaps/>
          <w:noProof/>
          <w:lang w:eastAsia="en-GB"/>
        </w:rPr>
        <w:lastRenderedPageBreak/>
        <w:t>Section 3: Economic and Social Data</w:t>
      </w:r>
      <w:bookmarkEnd w:id="46"/>
      <w:bookmarkEnd w:id="47"/>
      <w:bookmarkEnd w:id="48"/>
    </w:p>
    <w:p w:rsidR="004A2E2D" w:rsidRDefault="004A2E2D" w:rsidP="00BB1991">
      <w:pPr>
        <w:pStyle w:val="StyleTitre2Gras"/>
        <w:spacing w:line="360" w:lineRule="auto"/>
        <w:rPr>
          <w:rFonts w:cs="Times New Roman"/>
          <w:noProof/>
          <w:lang w:val="en-GB" w:eastAsia="en-GB"/>
        </w:rPr>
      </w:pPr>
      <w:bookmarkStart w:id="49" w:name="_Toc509235020"/>
      <w:r w:rsidRPr="004A2E2D">
        <w:rPr>
          <w:rFonts w:cs="Times New Roman"/>
          <w:noProof/>
          <w:lang w:val="en-GB" w:eastAsia="en-GB"/>
        </w:rPr>
        <w:t>Text Box 3C: Population segments for collection of economic and social data for the processing industry</w:t>
      </w:r>
      <w:bookmarkEnd w:id="49"/>
    </w:p>
    <w:p w:rsidR="000E4985" w:rsidRPr="004A2E2D" w:rsidRDefault="000E4985" w:rsidP="00BB1991">
      <w:pPr>
        <w:pStyle w:val="StyleTitre2Gras"/>
        <w:spacing w:line="360" w:lineRule="auto"/>
        <w:rPr>
          <w:rFonts w:cs="Times New Roman"/>
          <w:noProof/>
          <w:lang w:val="en-GB" w:eastAsia="en-GB"/>
        </w:rPr>
      </w:pPr>
    </w:p>
    <w:tbl>
      <w:tblPr>
        <w:tblW w:w="89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F01EC8" w:rsidRPr="001C2DCA" w:rsidTr="00F01EC8">
        <w:trPr>
          <w:trHeight w:val="509"/>
        </w:trPr>
        <w:tc>
          <w:tcPr>
            <w:tcW w:w="8953" w:type="dxa"/>
          </w:tcPr>
          <w:p w:rsidR="00F01EC8" w:rsidRPr="001C2DCA" w:rsidRDefault="00F01EC8" w:rsidP="00FA1C5C">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F01EC8" w:rsidRPr="001C2DCA" w:rsidTr="00F01EC8">
        <w:trPr>
          <w:trHeight w:val="509"/>
        </w:trPr>
        <w:tc>
          <w:tcPr>
            <w:tcW w:w="8953" w:type="dxa"/>
            <w:shd w:val="clear" w:color="auto" w:fill="A6A6A6" w:themeFill="background1" w:themeFillShade="A6"/>
          </w:tcPr>
          <w:p w:rsidR="00F01EC8" w:rsidRPr="001C2DCA" w:rsidRDefault="00F01EC8" w:rsidP="00FA1C5C">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F01EC8" w:rsidRPr="001C2DCA" w:rsidTr="00F01EC8">
        <w:trPr>
          <w:trHeight w:val="509"/>
        </w:trPr>
        <w:tc>
          <w:tcPr>
            <w:tcW w:w="8953" w:type="dxa"/>
          </w:tcPr>
          <w:p w:rsidR="00F01EC8" w:rsidRPr="001C2DCA" w:rsidRDefault="00F01EC8" w:rsidP="00FA1C5C">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1C2DCA">
              <w:rPr>
                <w:rFonts w:ascii="Calibri" w:eastAsia="Calibri" w:hAnsi="Calibri" w:cs="Calibri"/>
                <w:sz w:val="20"/>
                <w:szCs w:val="20"/>
                <w:lang w:eastAsia="ar-SA"/>
              </w:rPr>
              <w:t xml:space="preserve">1. </w:t>
            </w:r>
            <w:r w:rsidRPr="001C2DCA">
              <w:rPr>
                <w:rFonts w:ascii="Times New Roman" w:eastAsia="Calibri" w:hAnsi="Times New Roman" w:cs="Times New Roman"/>
                <w:noProof/>
                <w:sz w:val="20"/>
                <w:szCs w:val="20"/>
                <w:shd w:val="clear" w:color="auto" w:fill="FFFFFF"/>
                <w:lang w:eastAsia="ar-SA"/>
              </w:rPr>
              <w:t>Description of methodologies used to choose the different sources of data</w:t>
            </w:r>
          </w:p>
          <w:p w:rsidR="00F01EC8" w:rsidRPr="0088512D" w:rsidRDefault="00F01EC8" w:rsidP="00FA1C5C">
            <w:pPr>
              <w:pStyle w:val="Default"/>
              <w:jc w:val="both"/>
              <w:rPr>
                <w:sz w:val="22"/>
                <w:szCs w:val="22"/>
              </w:rPr>
            </w:pPr>
            <w:r w:rsidRPr="0088512D">
              <w:rPr>
                <w:sz w:val="22"/>
                <w:szCs w:val="22"/>
              </w:rPr>
              <w:t xml:space="preserve">The population for the collection of economic and social data will be based on enterprises entailed in processing fisheries products as recorded in the Maltese Business Directory. This data will be collected on an annual basis. </w:t>
            </w: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2. </w:t>
            </w:r>
            <w:r w:rsidRPr="001C2DCA">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rsidR="00F01EC8" w:rsidRPr="0088512D" w:rsidRDefault="00F01EC8" w:rsidP="00FA1C5C">
            <w:pPr>
              <w:pStyle w:val="Default"/>
              <w:jc w:val="both"/>
              <w:rPr>
                <w:sz w:val="22"/>
                <w:szCs w:val="22"/>
              </w:rPr>
            </w:pPr>
            <w:r w:rsidRPr="0088512D">
              <w:rPr>
                <w:sz w:val="22"/>
                <w:szCs w:val="22"/>
              </w:rPr>
              <w:t xml:space="preserve">Direct and postal interviews based on questionnaires will be used to gather the data needed. </w:t>
            </w: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3. </w:t>
            </w:r>
            <w:r w:rsidRPr="001C2DCA">
              <w:rPr>
                <w:rFonts w:ascii="Times New Roman" w:eastAsia="Calibri" w:hAnsi="Times New Roman" w:cs="Times New Roman"/>
                <w:noProof/>
                <w:sz w:val="20"/>
                <w:szCs w:val="20"/>
                <w:shd w:val="clear" w:color="auto" w:fill="FFFFFF"/>
                <w:lang w:eastAsia="ar-SA"/>
              </w:rPr>
              <w:t>Description of methodologies used to choose s</w:t>
            </w:r>
            <w:r w:rsidRPr="001C2DCA">
              <w:rPr>
                <w:rFonts w:ascii="Times New Roman" w:eastAsia="Calibri" w:hAnsi="Times New Roman" w:cs="Times New Roman"/>
                <w:noProof/>
                <w:sz w:val="20"/>
                <w:szCs w:val="20"/>
                <w:shd w:val="clear" w:color="auto" w:fill="FFFFFF"/>
                <w:lang w:eastAsia="en-GB"/>
              </w:rPr>
              <w:t>ampling frame and allocation scheme</w:t>
            </w:r>
          </w:p>
          <w:p w:rsidR="00F01EC8" w:rsidRPr="0088512D" w:rsidRDefault="00F01EC8" w:rsidP="00FA1C5C">
            <w:pPr>
              <w:pStyle w:val="Default"/>
              <w:jc w:val="both"/>
              <w:rPr>
                <w:sz w:val="22"/>
                <w:szCs w:val="22"/>
              </w:rPr>
            </w:pPr>
            <w:r w:rsidRPr="0088512D">
              <w:rPr>
                <w:sz w:val="22"/>
                <w:szCs w:val="22"/>
              </w:rPr>
              <w:t xml:space="preserve">The economic and social variables of the processing industry will be collected through a census whereby all fish processing companies in the population will be surveyed. The frame and target population in this case will not differ. </w:t>
            </w: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1C2DCA" w:rsidRDefault="00F01EC8" w:rsidP="00FA1C5C">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1C2DCA">
              <w:rPr>
                <w:rFonts w:ascii="Times New Roman" w:eastAsia="Calibri" w:hAnsi="Times New Roman" w:cs="Times New Roman"/>
                <w:noProof/>
                <w:sz w:val="20"/>
                <w:szCs w:val="20"/>
                <w:shd w:val="clear" w:color="auto" w:fill="FFFFFF"/>
                <w:lang w:eastAsia="ar-SA"/>
              </w:rPr>
              <w:t>4. Description of methodologies used for estimation procedures</w:t>
            </w:r>
          </w:p>
          <w:p w:rsidR="00F01EC8" w:rsidRPr="0088512D" w:rsidRDefault="00F01EC8" w:rsidP="00FA1C5C">
            <w:pPr>
              <w:pStyle w:val="Default"/>
              <w:jc w:val="both"/>
              <w:rPr>
                <w:sz w:val="22"/>
                <w:szCs w:val="22"/>
              </w:rPr>
            </w:pPr>
            <w:r w:rsidRPr="0088512D">
              <w:rPr>
                <w:sz w:val="22"/>
                <w:szCs w:val="22"/>
              </w:rPr>
              <w:t xml:space="preserve">The methodologies to derive final estimates from data collected will be estimated in accordance to the Ad hoc Contract Commitment No.SI2 725 694; Ref. Ares(2016)2440332-26/05/2016 Methodologies for the socio-economic data described in Commission Implementing Decision (EU) 2016/1251. </w:t>
            </w: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5. </w:t>
            </w:r>
            <w:r w:rsidRPr="001C2DCA">
              <w:rPr>
                <w:rFonts w:ascii="Times New Roman" w:eastAsia="Calibri" w:hAnsi="Times New Roman" w:cs="Times New Roman"/>
                <w:noProof/>
                <w:sz w:val="20"/>
                <w:szCs w:val="20"/>
                <w:shd w:val="clear" w:color="auto" w:fill="FFFFFF"/>
                <w:lang w:eastAsia="ar-SA"/>
              </w:rPr>
              <w:t>Description of methodologies used on d</w:t>
            </w:r>
            <w:r w:rsidRPr="001C2DCA">
              <w:rPr>
                <w:rFonts w:ascii="Times New Roman" w:eastAsia="Calibri" w:hAnsi="Times New Roman" w:cs="Times New Roman"/>
                <w:bCs/>
                <w:sz w:val="20"/>
                <w:szCs w:val="20"/>
                <w:shd w:val="clear" w:color="auto" w:fill="FFFFFF"/>
                <w:lang w:eastAsia="en-GB"/>
              </w:rPr>
              <w:t xml:space="preserve">ata quality </w:t>
            </w:r>
          </w:p>
          <w:p w:rsidR="00F01EC8" w:rsidRPr="0088512D" w:rsidRDefault="00F01EC8" w:rsidP="00FA1C5C">
            <w:pPr>
              <w:pStyle w:val="Default"/>
              <w:jc w:val="both"/>
              <w:rPr>
                <w:sz w:val="22"/>
                <w:szCs w:val="22"/>
              </w:rPr>
            </w:pPr>
            <w:r w:rsidRPr="0088512D">
              <w:rPr>
                <w:sz w:val="22"/>
                <w:szCs w:val="22"/>
              </w:rPr>
              <w:t xml:space="preserve">Data quality checking is carried out by officers responsible for the collection of economic data. Manual checks, as well as R scripts will be used. Additionally, collecting data on a census basis will improve the precision of the population data. In order to ensure consistency, the same type of data collection methods will be used year on year to collect data on the respective economic variables. </w:t>
            </w:r>
          </w:p>
          <w:p w:rsidR="00F01EC8" w:rsidRPr="001C2DCA" w:rsidRDefault="00F01EC8" w:rsidP="00FA1C5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F01EC8" w:rsidRPr="001C2DCA" w:rsidRDefault="00F01EC8" w:rsidP="00FA1C5C">
            <w:pPr>
              <w:widowControl w:val="0"/>
              <w:suppressAutoHyphens/>
              <w:spacing w:before="120" w:after="120" w:line="360" w:lineRule="auto"/>
              <w:ind w:left="20" w:right="75"/>
              <w:rPr>
                <w:rFonts w:ascii="Times New Roman" w:eastAsia="Calibri" w:hAnsi="Times New Roman" w:cs="Times New Roman"/>
                <w:b/>
                <w:sz w:val="20"/>
                <w:szCs w:val="20"/>
                <w:lang w:eastAsia="ar-SA"/>
              </w:rPr>
            </w:pPr>
            <w:r w:rsidRPr="001C2DCA">
              <w:rPr>
                <w:rFonts w:ascii="Times New Roman" w:eastAsia="Calibri" w:hAnsi="Times New Roman" w:cs="Times New Roman"/>
                <w:noProof/>
                <w:sz w:val="20"/>
                <w:szCs w:val="20"/>
                <w:lang w:eastAsia="en-GB"/>
              </w:rPr>
              <w:t>(max 1000 words)</w:t>
            </w:r>
          </w:p>
        </w:tc>
      </w:tr>
      <w:tr w:rsidR="00F01EC8" w:rsidRPr="001C2DCA" w:rsidTr="00F01EC8">
        <w:trPr>
          <w:trHeight w:val="509"/>
        </w:trPr>
        <w:tc>
          <w:tcPr>
            <w:tcW w:w="8953" w:type="dxa"/>
            <w:shd w:val="clear" w:color="auto" w:fill="A6A6A6" w:themeFill="background1" w:themeFillShade="A6"/>
          </w:tcPr>
          <w:p w:rsidR="00F01EC8" w:rsidRPr="001C2DCA" w:rsidRDefault="00F01EC8" w:rsidP="00FA1C5C">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sz w:val="20"/>
                <w:szCs w:val="20"/>
                <w:lang w:eastAsia="ar-SA"/>
              </w:rPr>
              <w:t>6</w:t>
            </w:r>
            <w:r w:rsidRPr="001C2DCA">
              <w:rPr>
                <w:rFonts w:ascii="Times New Roman" w:eastAsia="Calibri" w:hAnsi="Times New Roman" w:cs="Times New Roman"/>
                <w:noProof/>
                <w:sz w:val="20"/>
                <w:szCs w:val="20"/>
                <w:lang w:eastAsia="en-GB"/>
              </w:rPr>
              <w:t>. Deviations from Work Plan methodology for selection of data source</w:t>
            </w:r>
          </w:p>
          <w:p w:rsidR="00F01EC8" w:rsidRPr="001C2DCA" w:rsidRDefault="00F01EC8" w:rsidP="00FA1C5C">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lastRenderedPageBreak/>
              <w:t>7. Deviations from Work Plan methodology to choose type of data collection</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rsidR="00F01EC8" w:rsidRPr="0088512D" w:rsidRDefault="00F01EC8" w:rsidP="00FA1C5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Data is collected via census and covers all parameters specified in Table 11 of the Commission Decision 2016/1251. The population was based on the enterprises listed under processing fisheries products as recorded in the Maltese Business Directory, and all derived estimates where calculated in accordance to the Ad hoc Contract Commitment No.SI2 725 694; Ref. Ares(2016)2440332-26/05/2016 Methodologies for the socio-economic data described in Commission Implementing Decision (EU) 2016/1251.</w:t>
            </w:r>
            <w:r w:rsidRPr="0088512D">
              <w:rPr>
                <w:rFonts w:ascii="Times New Roman" w:hAnsi="Times New Roman" w:cs="Times New Roman"/>
              </w:rPr>
              <w:t xml:space="preserve"> </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Response rate and Achieved sample rate are provided in Table 3C. </w:t>
            </w:r>
          </w:p>
          <w:p w:rsidR="00F01EC8" w:rsidRPr="0088512D" w:rsidRDefault="00F01EC8" w:rsidP="00FA1C5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Raw data inputs, intermediate results, and output are manually checked and assessed by officers responsible for economic data, followed by R script and corrected accordingly. </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Indicate with Yes or No:</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r>
              <w:rPr>
                <w:rFonts w:ascii="Times New Roman" w:eastAsia="Calibri" w:hAnsi="Times New Roman" w:cs="Times New Roman"/>
                <w:noProof/>
                <w:sz w:val="20"/>
                <w:szCs w:val="20"/>
                <w:lang w:eastAsia="en-GB"/>
              </w:rPr>
              <w:t>No</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No</w:t>
            </w:r>
          </w:p>
          <w:p w:rsidR="00F01EC8" w:rsidRPr="001C2DCA" w:rsidRDefault="00F01EC8" w:rsidP="00FA1C5C">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p>
          <w:p w:rsidR="00F01EC8" w:rsidRPr="0088512D" w:rsidRDefault="00F01EC8" w:rsidP="00FA1C5C">
            <w:pPr>
              <w:suppressAutoHyphens/>
              <w:spacing w:before="120" w:after="120" w:line="360" w:lineRule="auto"/>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lastRenderedPageBreak/>
              <w:t>This can be found in an organised shared folder with restricted 'read and write' access, serving the same purpose as an internal website. There are no DCF partners; data is collected by the Department of Fisheries and Aquaculture only. Methodological documents are not provided with the data when this is requested. Data is stored in excel and in an organised shared folder with restricted 'read and write' access, serving the same purpose as an internal website.</w:t>
            </w: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p>
          <w:p w:rsidR="00F01EC8" w:rsidRPr="001C2DCA" w:rsidRDefault="00F01EC8" w:rsidP="00FA1C5C">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1000 words)</w:t>
            </w:r>
          </w:p>
        </w:tc>
      </w:tr>
    </w:tbl>
    <w:p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50" w:name="_Toc509235021"/>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50"/>
      <w:r w:rsidRPr="00297F35">
        <w:rPr>
          <w:rFonts w:eastAsiaTheme="minorHAnsi" w:cs="Times New Roman"/>
          <w:bCs w:val="0"/>
          <w:smallCaps/>
          <w:noProof/>
          <w:kern w:val="0"/>
          <w:sz w:val="22"/>
          <w:szCs w:val="22"/>
          <w:lang w:val="en-GB"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51" w:name="_Toc509235022"/>
      <w:r w:rsidRPr="004A2E2D">
        <w:rPr>
          <w:rFonts w:cs="Times New Roman"/>
          <w:noProof/>
          <w:lang w:val="en-GB" w:eastAsia="en-GB"/>
        </w:rPr>
        <w:t>Text Box 4A: Sampling plan description for biological data</w:t>
      </w:r>
      <w:bookmarkEnd w:id="51"/>
    </w:p>
    <w:p w:rsidR="004A2E2D" w:rsidRPr="004A2E2D" w:rsidRDefault="004A2E2D" w:rsidP="00BB1991">
      <w:pPr>
        <w:spacing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402"/>
      </w:tblGrid>
      <w:tr w:rsidR="001C2DCA" w:rsidRPr="001C2DCA" w:rsidTr="00B8224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1C2DCA" w:rsidTr="00B8224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1C2DCA" w:rsidTr="00B8224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rsidR="001C2DCA" w:rsidRPr="00F45F27" w:rsidRDefault="001C2DCA" w:rsidP="00F45F27">
            <w:pPr>
              <w:pStyle w:val="ListParagraph"/>
              <w:widowControl w:val="0"/>
              <w:numPr>
                <w:ilvl w:val="0"/>
                <w:numId w:val="6"/>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r w:rsidRPr="00F45F27">
              <w:rPr>
                <w:rFonts w:ascii="Times New Roman" w:eastAsia="Calibri" w:hAnsi="Times New Roman" w:cs="Times New Roman"/>
                <w:noProof/>
                <w:sz w:val="20"/>
                <w:szCs w:val="20"/>
                <w:shd w:val="clear" w:color="auto" w:fill="FFFFFF"/>
                <w:lang w:eastAsia="ar-SA"/>
              </w:rPr>
              <w:t>Description of the sampling plan according to Article 5 paragraph (3) of the Decision (EU) 2016/1701</w:t>
            </w:r>
          </w:p>
          <w:p w:rsidR="00F45F27" w:rsidRPr="00F45F27" w:rsidRDefault="00F45F27" w:rsidP="00F45F27">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r w:rsidRPr="00EE67B1">
              <w:rPr>
                <w:rFonts w:ascii="Times New Roman" w:eastAsia="Calibri" w:hAnsi="Times New Roman" w:cs="Times New Roman"/>
                <w:noProof/>
                <w:u w:val="single"/>
                <w:shd w:val="clear" w:color="auto" w:fill="FFFFFF"/>
                <w:lang w:eastAsia="ar-SA"/>
              </w:rPr>
              <w:t>Sampling method:</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Sampling will be done under a stratified random sampling scheme with the sampling strata being the métiers and the primary sampling unit (PSU) being the fishing trip. </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For trawlers, random sampling is not always possible since </w:t>
            </w:r>
            <w:r w:rsidRPr="00CF74FF">
              <w:rPr>
                <w:rFonts w:ascii="Times New Roman" w:eastAsia="Calibri" w:hAnsi="Times New Roman" w:cs="Times New Roman"/>
                <w:noProof/>
                <w:shd w:val="clear" w:color="auto" w:fill="FFFFFF"/>
                <w:lang w:eastAsia="ar-SA"/>
              </w:rPr>
              <w:t>only 13 trawlers</w:t>
            </w:r>
            <w:r w:rsidRPr="00EE67B1">
              <w:rPr>
                <w:rFonts w:ascii="Times New Roman" w:eastAsia="Calibri" w:hAnsi="Times New Roman" w:cs="Times New Roman"/>
                <w:noProof/>
                <w:shd w:val="clear" w:color="auto" w:fill="FFFFFF"/>
                <w:lang w:eastAsia="ar-SA"/>
              </w:rPr>
              <w:t xml:space="preserve"> (which fall within 3 different métiers) operate full-time in Malta. Therefore, the number of available vessels and trips conducted is very limited. For this métier, convenience sampling will be applied. A set of fishers willing to allow onboard observers will be contacted and observations will be conducted on these vessels. </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r w:rsidRPr="00EE67B1">
              <w:rPr>
                <w:rFonts w:ascii="Times New Roman" w:eastAsia="Calibri" w:hAnsi="Times New Roman" w:cs="Times New Roman"/>
                <w:noProof/>
                <w:u w:val="single"/>
                <w:shd w:val="clear" w:color="auto" w:fill="FFFFFF"/>
                <w:lang w:eastAsia="ar-SA"/>
              </w:rPr>
              <w:t>Codification and naming convention:</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The métiers are identified following the segmentation in Table 2 of the Commission Implementing Decision (EU) 2016/1251</w:t>
            </w:r>
            <w:r w:rsidRPr="00EE67B1">
              <w:rPr>
                <w:rFonts w:ascii="Times New Roman" w:eastAsia="Calibri" w:hAnsi="Times New Roman" w:cs="Times New Roman"/>
                <w:b/>
                <w:noProof/>
                <w:shd w:val="clear" w:color="auto" w:fill="FFFFFF"/>
                <w:lang w:eastAsia="ar-SA"/>
              </w:rPr>
              <w:t xml:space="preserve"> </w:t>
            </w:r>
            <w:r w:rsidRPr="00EE67B1">
              <w:rPr>
                <w:rFonts w:ascii="Times New Roman" w:eastAsia="Calibri" w:hAnsi="Times New Roman" w:cs="Times New Roman"/>
                <w:noProof/>
                <w:shd w:val="clear" w:color="auto" w:fill="FFFFFF"/>
                <w:lang w:eastAsia="ar-SA"/>
              </w:rPr>
              <w:t xml:space="preserve">and as recommended in Table 3.3.1 of the RCM 2009 report. </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Levels 1-4 are identified according to the gear used by the vessel. The target assemblage (Level 5) is many times straight forward to determine. This is because in most cases, the Level 4 ‘Gear type’ corresponds to only one Level 5 ‘Target assemblage’. For gears that have more target assemblages, Level 5 is determined from the landings data. This data is analysed and from the percentages by weight of the different groups of species caught, Level 5 is determined.</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For the bottom otter trawl gear type, when the crustaceans ‘</w:t>
            </w:r>
            <w:r w:rsidRPr="00EE67B1">
              <w:rPr>
                <w:rFonts w:ascii="Times New Roman" w:eastAsia="Calibri" w:hAnsi="Times New Roman" w:cs="Times New Roman"/>
                <w:i/>
                <w:noProof/>
                <w:shd w:val="clear" w:color="auto" w:fill="FFFFFF"/>
                <w:lang w:eastAsia="ar-SA"/>
              </w:rPr>
              <w:t xml:space="preserve">Aristaeomorpha foliacea’ </w:t>
            </w:r>
            <w:r w:rsidRPr="00EE67B1">
              <w:rPr>
                <w:rFonts w:ascii="Times New Roman" w:eastAsia="Calibri" w:hAnsi="Times New Roman" w:cs="Times New Roman"/>
                <w:noProof/>
                <w:shd w:val="clear" w:color="auto" w:fill="FFFFFF"/>
                <w:lang w:eastAsia="ar-SA"/>
              </w:rPr>
              <w:t xml:space="preserve">and </w:t>
            </w:r>
            <w:r w:rsidRPr="00EE67B1">
              <w:rPr>
                <w:rFonts w:ascii="Times New Roman" w:eastAsia="Calibri" w:hAnsi="Times New Roman" w:cs="Times New Roman"/>
                <w:i/>
                <w:noProof/>
                <w:shd w:val="clear" w:color="auto" w:fill="FFFFFF"/>
                <w:lang w:eastAsia="ar-SA"/>
              </w:rPr>
              <w:t>‘Aristeus antennatus’</w:t>
            </w:r>
            <w:r w:rsidRPr="00EE67B1">
              <w:rPr>
                <w:rFonts w:ascii="Times New Roman" w:eastAsia="Calibri" w:hAnsi="Times New Roman" w:cs="Times New Roman"/>
                <w:noProof/>
                <w:shd w:val="clear" w:color="auto" w:fill="FFFFFF"/>
                <w:lang w:eastAsia="ar-SA"/>
              </w:rPr>
              <w:t xml:space="preserve"> are not part of the landings, Level 5 becomes ‘Demersal species’, whereas when the majority of the catch consists of the mentioned crustaceans, Level 5 becomes ‘Deep water species’ and when both demersal and deep water species are present in the landings in significant amounts, Level 5 becomes ‘Demersal and deep water species’.</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r w:rsidRPr="00EE67B1">
              <w:rPr>
                <w:rFonts w:ascii="Times New Roman" w:eastAsia="Calibri" w:hAnsi="Times New Roman" w:cs="Times New Roman"/>
                <w:noProof/>
                <w:u w:val="single"/>
                <w:shd w:val="clear" w:color="auto" w:fill="FFFFFF"/>
                <w:lang w:eastAsia="ar-SA"/>
              </w:rPr>
              <w:t>Selection of métiers to sample:</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The reference data utilised to select the métier to be sampled in 2017-2019 was obtained from the 2014 and 2015 averaged values, produced from logbooks, sales vouchers and small scale fishery sampling survey. The ranking system was based on the report of the SGECA/SGRN08-01 and as detailed in the PGMed 2008 report. The ranking was done three times, one each for the:</w:t>
            </w:r>
          </w:p>
          <w:p w:rsidR="00F45F27" w:rsidRPr="00EE67B1" w:rsidRDefault="00F45F27" w:rsidP="00F45F27">
            <w:pPr>
              <w:widowControl w:val="0"/>
              <w:numPr>
                <w:ilvl w:val="0"/>
                <w:numId w:val="5"/>
              </w:numPr>
              <w:suppressAutoHyphens/>
              <w:spacing w:after="0" w:line="100" w:lineRule="atLeast"/>
              <w:ind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Commercial landings in tons </w:t>
            </w:r>
          </w:p>
          <w:p w:rsidR="00F45F27" w:rsidRPr="00EE67B1" w:rsidRDefault="00F45F27" w:rsidP="00F45F27">
            <w:pPr>
              <w:widowControl w:val="0"/>
              <w:numPr>
                <w:ilvl w:val="0"/>
                <w:numId w:val="5"/>
              </w:numPr>
              <w:suppressAutoHyphens/>
              <w:spacing w:after="0" w:line="100" w:lineRule="atLeast"/>
              <w:ind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lastRenderedPageBreak/>
              <w:t xml:space="preserve">Total landed value in Euros </w:t>
            </w:r>
          </w:p>
          <w:p w:rsidR="00F45F27" w:rsidRDefault="00F45F27" w:rsidP="00F45F27">
            <w:pPr>
              <w:widowControl w:val="0"/>
              <w:numPr>
                <w:ilvl w:val="0"/>
                <w:numId w:val="5"/>
              </w:numPr>
              <w:suppressAutoHyphens/>
              <w:spacing w:after="0" w:line="100" w:lineRule="atLeast"/>
              <w:ind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Effort in fishing days</w:t>
            </w:r>
          </w:p>
          <w:p w:rsidR="00F45F27" w:rsidRPr="00EE67B1" w:rsidRDefault="00F45F27" w:rsidP="00F45F27">
            <w:pPr>
              <w:widowControl w:val="0"/>
              <w:suppressAutoHyphens/>
              <w:spacing w:after="0" w:line="100" w:lineRule="atLeast"/>
              <w:ind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The métiers that were in the top 90% of one or more of these three categories were selected to be sampled. The results from this ranking will be applied to the sampling conducted in 2017 and it will be revised each year based on the more recent reference data to ensure that sampling is representative of fishing conducted by the Maltese fleet. </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For the sampling of discards, following the RCM Med&amp;BS 2016 recommendation, Malta will follow the discard sampling program as suggested in the RCM Med&amp;BS (2010) report. When, in order to determine if a métier is to be sampled for discards, further reference was required, data from onboard observations conducted in the previous years was consulted. Since OTB_DWS_&gt;=40_0_0 was identified in this program as having significant discards but it was not selected by the métiers ranking system, this métier will still be sampled in 2017. This is in line with the recommendation from the RCM (2016) meeting.</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r w:rsidRPr="00EE67B1">
              <w:rPr>
                <w:rFonts w:ascii="Times New Roman" w:eastAsia="Calibri" w:hAnsi="Times New Roman" w:cs="Times New Roman"/>
                <w:noProof/>
                <w:u w:val="single"/>
                <w:shd w:val="clear" w:color="auto" w:fill="FFFFFF"/>
                <w:lang w:eastAsia="ar-SA"/>
              </w:rPr>
              <w:t>Sampling scheme:</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The sampling schemes selected are sampling from market, at sea and a combination of the two. Those métiers for which the discards behaviour is not significant (do not represent more than 10% of the total catches by weight or more than 15% of the catches in number) will be sampled from the market. For those métiers that have a significant percentage of discards, a minimum of one trip per quarter will be sampled at sea and the rest of the trips will be sampled either at sea or from the market. </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In the case of drifting longlines (LLD_LPF_0_0_0 (BFT) &amp; LLD_LPF_0_0_0 (SWO)) data from landing inspections will be included. For PS_LPF_&gt;=14_0_0, onboard observations will be conducted during harvesting and data from landings inspections will also be included.</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The number of trips to be sampled per métier depends on the type of sampling conducted and on the seasonality of the fishery. Based on previous knowledge and previously used measures of effort a minimum number of two trips per quarter are set to be sampled per métier. The planned number of trips to be sampled also takes into consideration the number of trips Malta needs to sample at the regional level. The same methodology as in previous years was used, so as to allow comparisons to results obtained from previous years. As per ICCAT requirements, scientific observations have to be conducted on 20% of all the longline vessels (&gt;15m) targeting bluefin tuna (BFT) and on 5% of the longline vessels (&gt;15m) targeting swordfish (SWO). The vessels to be chosen will be chosen randomly by lottery in the case of swordfish and systematically selected in the case of tuna, by choosing the vessels which did not have onboard observers related to this fishery for the longest time in the series. Onboard observers will be present on all the trips conducted by the selected vessels. Since the ICCAT requirement is tied to the number of vessels being sampled and not to the number of trips, the planned number of trips indicated in Table 4A for drifting longlines is subject to change, depending on the trips that will be conducted by the selected vessels. </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r w:rsidRPr="00EE67B1">
              <w:rPr>
                <w:rFonts w:ascii="Times New Roman" w:eastAsia="Calibri" w:hAnsi="Times New Roman" w:cs="Times New Roman"/>
                <w:noProof/>
                <w:u w:val="single"/>
                <w:shd w:val="clear" w:color="auto" w:fill="FFFFFF"/>
                <w:lang w:eastAsia="ar-SA"/>
              </w:rPr>
              <w:t>Selection of the PSU:</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For sampling at sea, a number of fishers will be selected at random from a list of contacts for vessels employing the selected gear in the Maltese fleet. The fishers will be contacted at the beginning of each month so that they inform the Department the first time they would be using the gear. This will be done monthly to ensure that samples are collected over the whole quarter. Trips will then be sampled according to the fisher which contacts the Department first. Non-responses and refusals are documented.</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lastRenderedPageBreak/>
              <w:t xml:space="preserve">For market samples, the trips will be selected from the catches from the particular gear available at the only fish market in Malta and the first available catch will be sampled. </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For drifting longlines targeting bluefin tuna, the vessels to be sampled are systematically selected from all the longliners (&gt;15m) targeting this species. In previous years, random sampling was employed however some vessels were being repeatedly selected. As an improvement in 2017, vessels that had no or few onboard observers will be selected for sampling. In the case of longliners targeting swordfish 5% of the vessels will be randomly selected by drawing from all the longliners (&gt;15m) targeting this species. </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r w:rsidRPr="00EE67B1">
              <w:rPr>
                <w:rFonts w:ascii="Times New Roman" w:eastAsia="Calibri" w:hAnsi="Times New Roman" w:cs="Times New Roman"/>
                <w:noProof/>
                <w:shd w:val="clear" w:color="auto" w:fill="FFFFFF"/>
                <w:lang w:eastAsia="ar-SA"/>
              </w:rPr>
              <w:br w:type="page"/>
            </w:r>
            <w:r w:rsidRPr="00EE67B1">
              <w:rPr>
                <w:rFonts w:ascii="Times New Roman" w:eastAsia="Calibri" w:hAnsi="Times New Roman" w:cs="Times New Roman"/>
                <w:noProof/>
                <w:u w:val="single"/>
                <w:shd w:val="clear" w:color="auto" w:fill="FFFFFF"/>
                <w:lang w:eastAsia="ar-SA"/>
              </w:rPr>
              <w:t>Sampling measures:</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u w:val="single"/>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Biological parameters (length, weight, sex, age and maturity) will be collected for species in Groups 1, 2 and 3 of the GFCM-DCRF. For Group 1 species, biological parameters (weight, sex, age, maturity) will be reported yearly. For Group 2 species, biological parameters (weight, sex, age, maturity) will be reported every three years. For Group 3 species, length will be recorded yearly and other biological parameters (weight, sex, maturity) for sharks will be reported through the MEDITS survey. </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Species present in Groups 1, 2 and 3 of the GFCM-DCRF but absent from the Tables 1A, 1B and 1C of the DC-MAP will be included in the sampling plan.</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The planned number of individuals to be sampled for biological data collection for demersal species and small pelagics will be calculated using the tool devised by the project Strengthening regional cooperation in the area of fisheries data collection the Mediterranean and Black Sea (MARE/2014/19-SI2.705484). However, since at this point the knowledge on how to use and run this tool amongst Member States is scarce, the number of individuals to be sampled in the year 2017 was decided by the Member State based on previous knowledge.</w:t>
            </w:r>
          </w:p>
          <w:p w:rsidR="00F45F27" w:rsidRPr="00EE67B1"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F45F27" w:rsidRDefault="00F45F27"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The RCM Large Pelagics group is currently working on devising an appropriate tool to calculate the optimum number of individuals to be sampled for the Large Pelagic species. As this tool is not available yet, the same number of individuals of large pelagic species as regionally agreed to be collected by each country for the previous triannual period (PGMed, 2014) was retained for 2017.  </w:t>
            </w:r>
          </w:p>
          <w:p w:rsidR="00EC3E0E" w:rsidRPr="00EE67B1" w:rsidRDefault="00EC3E0E" w:rsidP="00F45F27">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1C2DCA" w:rsidRPr="00EC3E0E" w:rsidRDefault="00F45F27" w:rsidP="001C2DCA">
            <w:pPr>
              <w:suppressAutoHyphens/>
              <w:spacing w:after="120" w:line="240" w:lineRule="auto"/>
              <w:jc w:val="both"/>
              <w:rPr>
                <w:rFonts w:ascii="Times New Roman" w:eastAsia="Calibri" w:hAnsi="Times New Roman" w:cs="Times New Roman"/>
                <w:noProof/>
                <w:shd w:val="clear" w:color="auto" w:fill="FFFFFF"/>
                <w:lang w:eastAsia="ar-SA"/>
              </w:rPr>
            </w:pPr>
            <w:r w:rsidRPr="00EE67B1">
              <w:rPr>
                <w:rFonts w:ascii="Times New Roman" w:eastAsia="Calibri" w:hAnsi="Times New Roman" w:cs="Times New Roman"/>
                <w:noProof/>
                <w:shd w:val="clear" w:color="auto" w:fill="FFFFFF"/>
                <w:lang w:eastAsia="ar-SA"/>
              </w:rPr>
              <w:t xml:space="preserve">Most of the shark species in Tables C and D of the Commission Implementing Decision (EU) 2016/1251 and of Group 3 of the GFCM-DCRF are rare and found sporadically in the Mediterranean area. Due to this, during the RCM Med&amp;BS meeting (2016) it was decided that no planned minimum number and sampling strategy should be associated to the collection of these species. Sampling will be carried out concurrently during onboard and market sampling and through the MEDITS survey. Length will be measured for 100% of the individuals caught during onboard observations (or from a representative sample), 100% of the individuals caught from the MEDITS and whenever this species is encountered in the only fish market in Malta from Monday to </w:t>
            </w:r>
            <w:r w:rsidR="00EC3E0E">
              <w:rPr>
                <w:rFonts w:ascii="Times New Roman" w:eastAsia="Calibri" w:hAnsi="Times New Roman" w:cs="Times New Roman"/>
                <w:noProof/>
                <w:shd w:val="clear" w:color="auto" w:fill="FFFFFF"/>
                <w:lang w:eastAsia="ar-SA"/>
              </w:rPr>
              <w:t xml:space="preserve">Saturday. </w:t>
            </w:r>
            <w:r w:rsidRPr="00EE67B1">
              <w:rPr>
                <w:rFonts w:ascii="Times New Roman" w:eastAsia="Calibri" w:hAnsi="Times New Roman" w:cs="Times New Roman"/>
                <w:noProof/>
                <w:shd w:val="clear" w:color="auto" w:fill="FFFFFF"/>
                <w:lang w:eastAsia="ar-SA"/>
              </w:rPr>
              <w:t>Other biological parameters (weight, sex and maturity) will be reported through the MEDITS survey.</w:t>
            </w:r>
          </w:p>
          <w:p w:rsidR="001C2DCA" w:rsidRPr="001C2DCA" w:rsidRDefault="001C2DCA" w:rsidP="001C2DCA">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Calibri" w:hAnsi="Times New Roman" w:cs="Times New Roman"/>
                <w:i/>
                <w:noProof/>
                <w:sz w:val="20"/>
                <w:szCs w:val="20"/>
                <w:lang w:eastAsia="en-GB"/>
              </w:rPr>
              <w:t>(max 900 words per region)</w:t>
            </w:r>
          </w:p>
        </w:tc>
      </w:tr>
      <w:tr w:rsidR="001C2DCA" w:rsidRPr="001C2DCA" w:rsidTr="00B8224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rsid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lastRenderedPageBreak/>
              <w:t>Deviation from the sampling plan according to Article 5 paragraph (3) of the Decision (EU) 2016/1701:</w:t>
            </w:r>
          </w:p>
          <w:p w:rsidR="001C2DCA" w:rsidRPr="001C2DCA" w:rsidRDefault="00176897" w:rsidP="001C2DCA">
            <w:pPr>
              <w:suppressAutoHyphens/>
              <w:spacing w:after="120" w:line="360" w:lineRule="auto"/>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2. </w:t>
            </w:r>
            <w:r w:rsidR="001C2DCA" w:rsidRPr="001C2DCA">
              <w:rPr>
                <w:rFonts w:ascii="Times New Roman" w:eastAsia="Calibri" w:hAnsi="Times New Roman" w:cs="Times New Roman"/>
                <w:bCs/>
                <w:noProof/>
                <w:sz w:val="20"/>
                <w:szCs w:val="20"/>
                <w:lang w:val="en-US" w:eastAsia="en-GB"/>
              </w:rPr>
              <w:t>Deviations from the Work Plan</w:t>
            </w:r>
          </w:p>
          <w:p w:rsidR="00EC3E0E" w:rsidRDefault="00EC3E0E" w:rsidP="00EC3E0E">
            <w:pPr>
              <w:pStyle w:val="ListParagraph"/>
              <w:numPr>
                <w:ilvl w:val="0"/>
                <w:numId w:val="7"/>
              </w:numPr>
              <w:suppressAutoHyphens/>
              <w:spacing w:after="120" w:line="240" w:lineRule="auto"/>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For pots and traps (FPO_DEF_0_0_0), the achieved number of</w:t>
            </w:r>
            <w:r w:rsidR="00307D7D">
              <w:rPr>
                <w:rFonts w:ascii="Times New Roman" w:eastAsia="Times New Roman" w:hAnsi="Times New Roman" w:cs="Times New Roman"/>
                <w:lang w:eastAsia="en-GB"/>
              </w:rPr>
              <w:t xml:space="preserve"> trips sampled</w:t>
            </w:r>
            <w:r w:rsidRPr="0088512D">
              <w:rPr>
                <w:rFonts w:ascii="Times New Roman" w:eastAsia="Times New Roman" w:hAnsi="Times New Roman" w:cs="Times New Roman"/>
                <w:lang w:eastAsia="en-GB"/>
              </w:rPr>
              <w:t xml:space="preserve"> was high</w:t>
            </w:r>
            <w:r w:rsidR="00C52611">
              <w:rPr>
                <w:rFonts w:ascii="Times New Roman" w:eastAsia="Times New Roman" w:hAnsi="Times New Roman" w:cs="Times New Roman"/>
                <w:lang w:eastAsia="en-GB"/>
              </w:rPr>
              <w:t>er than planned</w:t>
            </w:r>
            <w:r w:rsidRPr="0088512D">
              <w:rPr>
                <w:rFonts w:ascii="Times New Roman" w:eastAsia="Times New Roman" w:hAnsi="Times New Roman" w:cs="Times New Roman"/>
                <w:lang w:eastAsia="en-GB"/>
              </w:rPr>
              <w:t xml:space="preserve"> since this gear is used to target different species (</w:t>
            </w:r>
            <w:r w:rsidRPr="0088512D">
              <w:rPr>
                <w:rFonts w:ascii="Times New Roman" w:eastAsia="Times New Roman" w:hAnsi="Times New Roman" w:cs="Times New Roman"/>
                <w:i/>
                <w:lang w:eastAsia="en-GB"/>
              </w:rPr>
              <w:t>Octopus vulgaris</w:t>
            </w:r>
            <w:r w:rsidRPr="0088512D">
              <w:rPr>
                <w:rFonts w:ascii="Times New Roman" w:eastAsia="Times New Roman" w:hAnsi="Times New Roman" w:cs="Times New Roman"/>
                <w:lang w:eastAsia="en-GB"/>
              </w:rPr>
              <w:t xml:space="preserve"> and </w:t>
            </w:r>
            <w:r w:rsidRPr="0088512D">
              <w:rPr>
                <w:rFonts w:ascii="Times New Roman" w:eastAsia="Times New Roman" w:hAnsi="Times New Roman" w:cs="Times New Roman"/>
                <w:i/>
                <w:lang w:eastAsia="en-GB"/>
              </w:rPr>
              <w:t>Boops boops</w:t>
            </w:r>
            <w:r w:rsidRPr="0088512D">
              <w:rPr>
                <w:rFonts w:ascii="Times New Roman" w:eastAsia="Times New Roman" w:hAnsi="Times New Roman" w:cs="Times New Roman"/>
                <w:lang w:eastAsia="en-GB"/>
              </w:rPr>
              <w:t xml:space="preserve">) and sampling was carried out on both fisheries.  </w:t>
            </w:r>
          </w:p>
          <w:p w:rsidR="00EC3E0E" w:rsidRDefault="00EC3E0E" w:rsidP="00EC3E0E">
            <w:pPr>
              <w:pStyle w:val="ListParagraph"/>
              <w:numPr>
                <w:ilvl w:val="0"/>
                <w:numId w:val="7"/>
              </w:numPr>
              <w:suppressAutoHyphens/>
              <w:spacing w:after="12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For </w:t>
            </w:r>
            <w:r w:rsidR="00E4004E">
              <w:rPr>
                <w:rFonts w:ascii="Times New Roman" w:eastAsia="Times New Roman" w:hAnsi="Times New Roman" w:cs="Times New Roman"/>
                <w:lang w:eastAsia="en-GB"/>
              </w:rPr>
              <w:t xml:space="preserve">trammel nets (GTR_DEF_&gt;=16_0_0), </w:t>
            </w:r>
            <w:r>
              <w:rPr>
                <w:rFonts w:ascii="Times New Roman" w:eastAsia="Times New Roman" w:hAnsi="Times New Roman" w:cs="Times New Roman"/>
                <w:lang w:eastAsia="en-GB"/>
              </w:rPr>
              <w:t xml:space="preserve">eight trips were sampled for </w:t>
            </w:r>
            <w:r w:rsidR="00E4004E">
              <w:rPr>
                <w:rFonts w:ascii="Times New Roman" w:eastAsia="Times New Roman" w:hAnsi="Times New Roman" w:cs="Times New Roman"/>
                <w:lang w:eastAsia="en-GB"/>
              </w:rPr>
              <w:t>this metier</w:t>
            </w:r>
            <w:r>
              <w:rPr>
                <w:rFonts w:ascii="Times New Roman" w:eastAsia="Times New Roman" w:hAnsi="Times New Roman" w:cs="Times New Roman"/>
                <w:lang w:eastAsia="en-GB"/>
              </w:rPr>
              <w:t xml:space="preserve"> however </w:t>
            </w:r>
            <w:r>
              <w:rPr>
                <w:rFonts w:ascii="Times New Roman" w:eastAsia="Times New Roman" w:hAnsi="Times New Roman" w:cs="Times New Roman"/>
                <w:lang w:eastAsia="en-GB"/>
              </w:rPr>
              <w:lastRenderedPageBreak/>
              <w:t>during three of the trips, both trammel nets and gillne</w:t>
            </w:r>
            <w:r w:rsidR="00E4004E">
              <w:rPr>
                <w:rFonts w:ascii="Times New Roman" w:eastAsia="Times New Roman" w:hAnsi="Times New Roman" w:cs="Times New Roman"/>
                <w:lang w:eastAsia="en-GB"/>
              </w:rPr>
              <w:t xml:space="preserve">ts were used. Therefore these </w:t>
            </w:r>
            <w:r>
              <w:rPr>
                <w:rFonts w:ascii="Times New Roman" w:eastAsia="Times New Roman" w:hAnsi="Times New Roman" w:cs="Times New Roman"/>
                <w:lang w:eastAsia="en-GB"/>
              </w:rPr>
              <w:t>t</w:t>
            </w:r>
            <w:r w:rsidR="00307D7D">
              <w:rPr>
                <w:rFonts w:ascii="Times New Roman" w:eastAsia="Times New Roman" w:hAnsi="Times New Roman" w:cs="Times New Roman"/>
                <w:lang w:eastAsia="en-GB"/>
              </w:rPr>
              <w:t>rips were post-stratified as Misc_MDP_0_0_0</w:t>
            </w:r>
            <w:r>
              <w:rPr>
                <w:rFonts w:ascii="Times New Roman" w:eastAsia="Times New Roman" w:hAnsi="Times New Roman" w:cs="Times New Roman"/>
                <w:lang w:eastAsia="en-GB"/>
              </w:rPr>
              <w:t xml:space="preserve">.  </w:t>
            </w:r>
          </w:p>
          <w:p w:rsidR="00E4004E" w:rsidRDefault="00E4004E" w:rsidP="00EC3E0E">
            <w:pPr>
              <w:pStyle w:val="ListParagraph"/>
              <w:numPr>
                <w:ilvl w:val="0"/>
                <w:numId w:val="8"/>
              </w:numPr>
              <w:suppressAutoHyphens/>
              <w:spacing w:after="120"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For hand and pole lines targeting cephalopods (LHP-LHM_CEP_0_0_0), the achieved number of trips was lower than planned due to limited </w:t>
            </w:r>
            <w:r w:rsidRPr="00E4004E">
              <w:rPr>
                <w:rFonts w:ascii="Times New Roman" w:eastAsia="Times New Roman" w:hAnsi="Times New Roman" w:cs="Times New Roman"/>
                <w:lang w:eastAsia="en-GB"/>
              </w:rPr>
              <w:t>availability</w:t>
            </w:r>
            <w:r>
              <w:rPr>
                <w:rFonts w:ascii="Times New Roman" w:eastAsia="Times New Roman" w:hAnsi="Times New Roman" w:cs="Times New Roman"/>
                <w:lang w:eastAsia="en-GB"/>
              </w:rPr>
              <w:t xml:space="preserve"> of samples at the fish market. </w:t>
            </w:r>
          </w:p>
          <w:p w:rsidR="00075C18" w:rsidRDefault="00EC3E0E" w:rsidP="00075C18">
            <w:pPr>
              <w:pStyle w:val="ListParagraph"/>
              <w:numPr>
                <w:ilvl w:val="0"/>
                <w:numId w:val="7"/>
              </w:numPr>
              <w:suppressAutoHyphens/>
              <w:spacing w:after="120"/>
              <w:rPr>
                <w:rFonts w:ascii="Times New Roman" w:eastAsia="Times New Roman" w:hAnsi="Times New Roman" w:cs="Times New Roman"/>
                <w:lang w:eastAsia="en-GB"/>
              </w:rPr>
            </w:pPr>
            <w:r w:rsidRPr="00DE10B4">
              <w:rPr>
                <w:rFonts w:ascii="Times New Roman" w:eastAsia="Times New Roman" w:hAnsi="Times New Roman" w:cs="Times New Roman"/>
                <w:lang w:eastAsia="en-GB"/>
              </w:rPr>
              <w:t xml:space="preserve">For set longlines (LLS_DEF_0_0_0), </w:t>
            </w:r>
            <w:r w:rsidR="00E4004E">
              <w:rPr>
                <w:rFonts w:ascii="Times New Roman" w:eastAsia="Times New Roman" w:hAnsi="Times New Roman" w:cs="Times New Roman"/>
                <w:lang w:eastAsia="en-GB"/>
              </w:rPr>
              <w:t xml:space="preserve">the achieved number of trips was higher than planned since </w:t>
            </w:r>
            <w:r w:rsidRPr="00DE10B4">
              <w:rPr>
                <w:rFonts w:ascii="Times New Roman" w:eastAsia="Times New Roman" w:hAnsi="Times New Roman" w:cs="Times New Roman"/>
                <w:lang w:eastAsia="en-GB"/>
              </w:rPr>
              <w:t>data was collect</w:t>
            </w:r>
            <w:r w:rsidR="00D9660C">
              <w:rPr>
                <w:rFonts w:ascii="Times New Roman" w:eastAsia="Times New Roman" w:hAnsi="Times New Roman" w:cs="Times New Roman"/>
                <w:lang w:eastAsia="en-GB"/>
              </w:rPr>
              <w:t>ed from both market and onboard observations</w:t>
            </w:r>
            <w:r w:rsidRPr="00DE10B4">
              <w:rPr>
                <w:rFonts w:ascii="Times New Roman" w:eastAsia="Times New Roman" w:hAnsi="Times New Roman" w:cs="Times New Roman"/>
                <w:lang w:eastAsia="en-GB"/>
              </w:rPr>
              <w:t xml:space="preserve"> to ensure complete coverage</w:t>
            </w:r>
            <w:r>
              <w:rPr>
                <w:rFonts w:ascii="Times New Roman" w:eastAsia="Times New Roman" w:hAnsi="Times New Roman" w:cs="Times New Roman"/>
                <w:lang w:eastAsia="en-GB"/>
              </w:rPr>
              <w:t xml:space="preserve">. </w:t>
            </w:r>
            <w:r w:rsidR="00E4004E">
              <w:rPr>
                <w:rFonts w:ascii="Times New Roman" w:eastAsia="Times New Roman" w:hAnsi="Times New Roman" w:cs="Times New Roman"/>
                <w:lang w:eastAsia="en-GB"/>
              </w:rPr>
              <w:t>Furthermore, s</w:t>
            </w:r>
            <w:r>
              <w:rPr>
                <w:rFonts w:ascii="Times New Roman" w:eastAsia="Times New Roman" w:hAnsi="Times New Roman" w:cs="Times New Roman"/>
                <w:lang w:eastAsia="en-GB"/>
              </w:rPr>
              <w:t xml:space="preserve">urface longlines are used </w:t>
            </w:r>
            <w:r w:rsidRPr="00DE10B4">
              <w:rPr>
                <w:rFonts w:ascii="Times New Roman" w:eastAsia="Times New Roman" w:hAnsi="Times New Roman" w:cs="Times New Roman"/>
                <w:lang w:eastAsia="en-GB"/>
              </w:rPr>
              <w:t>to target different species</w:t>
            </w:r>
            <w:r>
              <w:rPr>
                <w:rFonts w:ascii="Times New Roman" w:eastAsia="Times New Roman" w:hAnsi="Times New Roman" w:cs="Times New Roman"/>
                <w:lang w:eastAsia="en-GB"/>
              </w:rPr>
              <w:t xml:space="preserve"> </w:t>
            </w:r>
            <w:r w:rsidR="00E4004E">
              <w:rPr>
                <w:rFonts w:ascii="Times New Roman" w:eastAsia="Times New Roman" w:hAnsi="Times New Roman" w:cs="Times New Roman"/>
                <w:lang w:eastAsia="en-GB"/>
              </w:rPr>
              <w:t>(</w:t>
            </w:r>
            <w:r w:rsidR="00470145">
              <w:rPr>
                <w:rFonts w:ascii="Times New Roman" w:eastAsia="Times New Roman" w:hAnsi="Times New Roman" w:cs="Times New Roman"/>
                <w:i/>
                <w:lang w:eastAsia="en-GB"/>
              </w:rPr>
              <w:t>Diplodus sargus</w:t>
            </w:r>
            <w:r w:rsidR="00470145">
              <w:rPr>
                <w:rFonts w:ascii="Times New Roman" w:eastAsia="Times New Roman" w:hAnsi="Times New Roman" w:cs="Times New Roman"/>
                <w:lang w:eastAsia="en-GB"/>
              </w:rPr>
              <w:t xml:space="preserve"> and other fish ) </w:t>
            </w:r>
            <w:r>
              <w:rPr>
                <w:rFonts w:ascii="Times New Roman" w:eastAsia="Times New Roman" w:hAnsi="Times New Roman" w:cs="Times New Roman"/>
                <w:lang w:eastAsia="en-GB"/>
              </w:rPr>
              <w:t>therefore</w:t>
            </w:r>
            <w:r w:rsidR="00E4004E">
              <w:rPr>
                <w:rFonts w:ascii="Times New Roman" w:eastAsia="Times New Roman" w:hAnsi="Times New Roman" w:cs="Times New Roman"/>
                <w:lang w:eastAsia="en-GB"/>
              </w:rPr>
              <w:t>,</w:t>
            </w:r>
            <w:r>
              <w:rPr>
                <w:rFonts w:ascii="Times New Roman" w:eastAsia="Times New Roman" w:hAnsi="Times New Roman" w:cs="Times New Roman"/>
                <w:lang w:eastAsia="en-GB"/>
              </w:rPr>
              <w:t xml:space="preserve"> as per usual procedure, </w:t>
            </w:r>
            <w:r w:rsidR="00470145">
              <w:rPr>
                <w:rFonts w:ascii="Times New Roman" w:eastAsia="Times New Roman" w:hAnsi="Times New Roman" w:cs="Times New Roman"/>
                <w:lang w:eastAsia="en-GB"/>
              </w:rPr>
              <w:t>sampling was carried out on the different fisheries.</w:t>
            </w:r>
            <w:r w:rsidR="00075C18">
              <w:rPr>
                <w:rFonts w:ascii="Times New Roman" w:eastAsia="Times New Roman" w:hAnsi="Times New Roman" w:cs="Times New Roman"/>
                <w:lang w:eastAsia="en-GB"/>
              </w:rPr>
              <w:t xml:space="preserve"> </w:t>
            </w:r>
          </w:p>
          <w:p w:rsidR="00EC3E0E" w:rsidRPr="00075C18" w:rsidRDefault="00075C18" w:rsidP="00075C18">
            <w:pPr>
              <w:pStyle w:val="ListParagraph"/>
              <w:numPr>
                <w:ilvl w:val="0"/>
                <w:numId w:val="7"/>
              </w:numPr>
              <w:suppressAutoHyphens/>
              <w:spacing w:after="120"/>
              <w:rPr>
                <w:rFonts w:ascii="Times New Roman" w:eastAsia="Times New Roman" w:hAnsi="Times New Roman" w:cs="Times New Roman"/>
                <w:lang w:eastAsia="en-GB"/>
              </w:rPr>
            </w:pPr>
            <w:r>
              <w:rPr>
                <w:rFonts w:ascii="Times New Roman" w:eastAsia="Times New Roman" w:hAnsi="Times New Roman" w:cs="Times New Roman"/>
                <w:lang w:eastAsia="en-GB"/>
              </w:rPr>
              <w:t>For drifting longlines (</w:t>
            </w:r>
            <w:r w:rsidRPr="00CB27F1">
              <w:rPr>
                <w:rFonts w:ascii="Times New Roman" w:eastAsia="Times New Roman" w:hAnsi="Times New Roman" w:cs="Times New Roman"/>
                <w:lang w:eastAsia="en-GB"/>
              </w:rPr>
              <w:t>LLD_LPF_0_0_0</w:t>
            </w:r>
            <w:r>
              <w:rPr>
                <w:rFonts w:ascii="Times New Roman" w:eastAsia="Times New Roman" w:hAnsi="Times New Roman" w:cs="Times New Roman"/>
                <w:lang w:eastAsia="en-GB"/>
              </w:rPr>
              <w:t xml:space="preserve">), sampling was carried in line with ICCAT recommendations. </w:t>
            </w:r>
          </w:p>
          <w:p w:rsidR="00470145" w:rsidRDefault="00EC3E0E" w:rsidP="00EC3E0E">
            <w:pPr>
              <w:pStyle w:val="ListParagraph"/>
              <w:numPr>
                <w:ilvl w:val="0"/>
                <w:numId w:val="7"/>
              </w:numPr>
              <w:suppressAutoHyphens/>
              <w:spacing w:after="120" w:line="240" w:lineRule="auto"/>
              <w:rPr>
                <w:rFonts w:ascii="Times New Roman" w:eastAsia="Times New Roman" w:hAnsi="Times New Roman" w:cs="Times New Roman"/>
                <w:lang w:eastAsia="en-GB"/>
              </w:rPr>
            </w:pPr>
            <w:r w:rsidRPr="00307D7D">
              <w:rPr>
                <w:rFonts w:ascii="Times New Roman" w:eastAsia="Times New Roman" w:hAnsi="Times New Roman" w:cs="Times New Roman"/>
                <w:lang w:eastAsia="en-GB"/>
              </w:rPr>
              <w:t xml:space="preserve">For trolling lines (LTL_LPF_0_0_0), </w:t>
            </w:r>
            <w:r w:rsidR="00470145">
              <w:rPr>
                <w:rFonts w:ascii="Times New Roman" w:eastAsia="Times New Roman" w:hAnsi="Times New Roman" w:cs="Times New Roman"/>
                <w:lang w:eastAsia="en-GB"/>
              </w:rPr>
              <w:t xml:space="preserve">the achieved number of trips was </w:t>
            </w:r>
            <w:r w:rsidR="00292575">
              <w:rPr>
                <w:rFonts w:ascii="Times New Roman" w:eastAsia="Times New Roman" w:hAnsi="Times New Roman" w:cs="Times New Roman"/>
                <w:lang w:eastAsia="en-GB"/>
              </w:rPr>
              <w:t>higher</w:t>
            </w:r>
            <w:r w:rsidR="00470145">
              <w:rPr>
                <w:rFonts w:ascii="Times New Roman" w:eastAsia="Times New Roman" w:hAnsi="Times New Roman" w:cs="Times New Roman"/>
                <w:lang w:eastAsia="en-GB"/>
              </w:rPr>
              <w:t xml:space="preserve"> than planned </w:t>
            </w:r>
            <w:r w:rsidR="00292575">
              <w:rPr>
                <w:rFonts w:ascii="Times New Roman" w:eastAsia="Times New Roman" w:hAnsi="Times New Roman" w:cs="Times New Roman"/>
                <w:lang w:eastAsia="en-GB"/>
              </w:rPr>
              <w:t xml:space="preserve">as </w:t>
            </w:r>
            <w:r w:rsidR="009803F7">
              <w:rPr>
                <w:rFonts w:ascii="Times New Roman" w:eastAsia="Times New Roman" w:hAnsi="Times New Roman" w:cs="Times New Roman"/>
                <w:lang w:eastAsia="en-GB"/>
              </w:rPr>
              <w:t xml:space="preserve">for </w:t>
            </w:r>
            <w:r w:rsidR="00292575">
              <w:rPr>
                <w:rFonts w:ascii="Times New Roman" w:eastAsia="Times New Roman" w:hAnsi="Times New Roman" w:cs="Times New Roman"/>
                <w:lang w:eastAsia="en-GB"/>
              </w:rPr>
              <w:t xml:space="preserve">some of the trips </w:t>
            </w:r>
            <w:r w:rsidR="009803F7">
              <w:rPr>
                <w:rFonts w:ascii="Times New Roman" w:eastAsia="Times New Roman" w:hAnsi="Times New Roman" w:cs="Times New Roman"/>
                <w:lang w:eastAsia="en-GB"/>
              </w:rPr>
              <w:t xml:space="preserve">measurements </w:t>
            </w:r>
            <w:r w:rsidR="00292575">
              <w:rPr>
                <w:rFonts w:ascii="Times New Roman" w:eastAsia="Times New Roman" w:hAnsi="Times New Roman" w:cs="Times New Roman"/>
                <w:lang w:eastAsia="en-GB"/>
              </w:rPr>
              <w:t xml:space="preserve">were </w:t>
            </w:r>
            <w:r w:rsidR="009803F7">
              <w:rPr>
                <w:rFonts w:ascii="Times New Roman" w:eastAsia="Times New Roman" w:hAnsi="Times New Roman" w:cs="Times New Roman"/>
                <w:lang w:eastAsia="en-GB"/>
              </w:rPr>
              <w:t xml:space="preserve">taken </w:t>
            </w:r>
            <w:r w:rsidR="00292575">
              <w:rPr>
                <w:rFonts w:ascii="Times New Roman" w:eastAsia="Times New Roman" w:hAnsi="Times New Roman" w:cs="Times New Roman"/>
                <w:lang w:eastAsia="en-GB"/>
              </w:rPr>
              <w:t>at the fishmarket.</w:t>
            </w:r>
          </w:p>
          <w:p w:rsidR="007960F2" w:rsidRDefault="00470145" w:rsidP="007960F2">
            <w:pPr>
              <w:pStyle w:val="ListParagraph"/>
              <w:numPr>
                <w:ilvl w:val="0"/>
                <w:numId w:val="7"/>
              </w:numPr>
              <w:suppressAutoHyphens/>
              <w:spacing w:after="120"/>
              <w:rPr>
                <w:rFonts w:ascii="Times New Roman" w:eastAsia="Times New Roman" w:hAnsi="Times New Roman" w:cs="Times New Roman"/>
                <w:lang w:eastAsia="en-GB"/>
              </w:rPr>
            </w:pPr>
            <w:r>
              <w:rPr>
                <w:rFonts w:ascii="Times New Roman" w:eastAsia="Times New Roman" w:hAnsi="Times New Roman" w:cs="Times New Roman"/>
                <w:lang w:eastAsia="en-GB"/>
              </w:rPr>
              <w:t>For trawling (OTB_DEF_&gt;=40_0_0, OTB_MDD_&gt;=40_0_0 &amp; OTB_DWS_&gt;=40_0_0), t</w:t>
            </w:r>
            <w:r w:rsidR="00BF07FA" w:rsidRPr="00470145">
              <w:rPr>
                <w:rFonts w:ascii="Times New Roman" w:eastAsia="Times New Roman" w:hAnsi="Times New Roman" w:cs="Times New Roman"/>
                <w:lang w:eastAsia="en-GB"/>
              </w:rPr>
              <w:t xml:space="preserve">he </w:t>
            </w:r>
            <w:r>
              <w:rPr>
                <w:rFonts w:ascii="Times New Roman" w:eastAsia="Times New Roman" w:hAnsi="Times New Roman" w:cs="Times New Roman"/>
                <w:lang w:eastAsia="en-GB"/>
              </w:rPr>
              <w:t xml:space="preserve">overall </w:t>
            </w:r>
            <w:r w:rsidR="00BF07FA" w:rsidRPr="00470145">
              <w:rPr>
                <w:rFonts w:ascii="Times New Roman" w:eastAsia="Times New Roman" w:hAnsi="Times New Roman" w:cs="Times New Roman"/>
                <w:lang w:eastAsia="en-GB"/>
              </w:rPr>
              <w:t>planned number of sampl</w:t>
            </w:r>
            <w:r>
              <w:rPr>
                <w:rFonts w:ascii="Times New Roman" w:eastAsia="Times New Roman" w:hAnsi="Times New Roman" w:cs="Times New Roman"/>
                <w:lang w:eastAsia="en-GB"/>
              </w:rPr>
              <w:t>ed trips for trawlers was</w:t>
            </w:r>
            <w:r w:rsidR="00BF07FA" w:rsidRPr="00470145">
              <w:rPr>
                <w:rFonts w:ascii="Times New Roman" w:eastAsia="Times New Roman" w:hAnsi="Times New Roman" w:cs="Times New Roman"/>
                <w:lang w:eastAsia="en-GB"/>
              </w:rPr>
              <w:t xml:space="preserve"> achieved. </w:t>
            </w:r>
            <w:r>
              <w:rPr>
                <w:rFonts w:ascii="Times New Roman" w:eastAsia="Times New Roman" w:hAnsi="Times New Roman" w:cs="Times New Roman"/>
                <w:lang w:eastAsia="en-GB"/>
              </w:rPr>
              <w:t>However, the t</w:t>
            </w:r>
            <w:r w:rsidR="00307D7D" w:rsidRPr="00470145">
              <w:rPr>
                <w:rFonts w:ascii="Times New Roman" w:eastAsia="Times New Roman" w:hAnsi="Times New Roman" w:cs="Times New Roman"/>
                <w:lang w:eastAsia="en-GB"/>
              </w:rPr>
              <w:t>rips</w:t>
            </w:r>
            <w:r w:rsidR="00EC3E0E" w:rsidRPr="00470145">
              <w:rPr>
                <w:rFonts w:ascii="Times New Roman" w:eastAsia="Times New Roman" w:hAnsi="Times New Roman" w:cs="Times New Roman"/>
                <w:lang w:eastAsia="en-GB"/>
              </w:rPr>
              <w:t xml:space="preserve"> are post-str</w:t>
            </w:r>
            <w:r>
              <w:rPr>
                <w:rFonts w:ascii="Times New Roman" w:eastAsia="Times New Roman" w:hAnsi="Times New Roman" w:cs="Times New Roman"/>
                <w:lang w:eastAsia="en-GB"/>
              </w:rPr>
              <w:t xml:space="preserve">atified </w:t>
            </w:r>
            <w:r w:rsidR="00307D7D" w:rsidRPr="00470145">
              <w:rPr>
                <w:rFonts w:ascii="Times New Roman" w:eastAsia="Times New Roman" w:hAnsi="Times New Roman" w:cs="Times New Roman"/>
                <w:lang w:eastAsia="en-GB"/>
              </w:rPr>
              <w:t>at the end of the year</w:t>
            </w:r>
            <w:r>
              <w:rPr>
                <w:rFonts w:ascii="Times New Roman" w:eastAsia="Times New Roman" w:hAnsi="Times New Roman" w:cs="Times New Roman"/>
                <w:lang w:eastAsia="en-GB"/>
              </w:rPr>
              <w:t xml:space="preserve"> into the</w:t>
            </w:r>
            <w:r w:rsidR="00EC3E0E" w:rsidRPr="00470145">
              <w:rPr>
                <w:rFonts w:ascii="Times New Roman" w:eastAsia="Times New Roman" w:hAnsi="Times New Roman" w:cs="Times New Roman"/>
                <w:lang w:eastAsia="en-GB"/>
              </w:rPr>
              <w:t xml:space="preserve"> three types of trawling</w:t>
            </w:r>
            <w:r w:rsidR="00307D7D" w:rsidRPr="00470145">
              <w:rPr>
                <w:rFonts w:ascii="Times New Roman" w:eastAsia="Times New Roman" w:hAnsi="Times New Roman" w:cs="Times New Roman"/>
                <w:lang w:eastAsia="en-GB"/>
              </w:rPr>
              <w:t>,</w:t>
            </w:r>
            <w:r w:rsidR="00EC3E0E" w:rsidRPr="00470145">
              <w:rPr>
                <w:rFonts w:ascii="Times New Roman" w:eastAsia="Times New Roman" w:hAnsi="Times New Roman" w:cs="Times New Roman"/>
                <w:lang w:eastAsia="en-GB"/>
              </w:rPr>
              <w:t xml:space="preserve"> depending on the composition of the catches. </w:t>
            </w:r>
            <w:r w:rsidR="00E15654">
              <w:rPr>
                <w:rFonts w:ascii="Times New Roman" w:eastAsia="Times New Roman" w:hAnsi="Times New Roman" w:cs="Times New Roman"/>
                <w:lang w:eastAsia="en-GB"/>
              </w:rPr>
              <w:t>As a result</w:t>
            </w:r>
            <w:r w:rsidR="007960F2">
              <w:rPr>
                <w:rFonts w:ascii="Times New Roman" w:eastAsia="Times New Roman" w:hAnsi="Times New Roman" w:cs="Times New Roman"/>
                <w:lang w:eastAsia="en-GB"/>
              </w:rPr>
              <w:t>,</w:t>
            </w:r>
            <w:r w:rsidR="00E15654">
              <w:rPr>
                <w:rFonts w:ascii="Times New Roman" w:eastAsia="Times New Roman" w:hAnsi="Times New Roman" w:cs="Times New Roman"/>
                <w:lang w:eastAsia="en-GB"/>
              </w:rPr>
              <w:t xml:space="preserve"> the sampled number of trips by target assemblage was </w:t>
            </w:r>
            <w:r w:rsidR="007960F2">
              <w:rPr>
                <w:rFonts w:ascii="Times New Roman" w:eastAsia="Times New Roman" w:hAnsi="Times New Roman" w:cs="Times New Roman"/>
                <w:lang w:eastAsia="en-GB"/>
              </w:rPr>
              <w:t xml:space="preserve">not </w:t>
            </w:r>
            <w:r w:rsidR="00E15654">
              <w:rPr>
                <w:rFonts w:ascii="Times New Roman" w:eastAsia="Times New Roman" w:hAnsi="Times New Roman" w:cs="Times New Roman"/>
                <w:lang w:eastAsia="en-GB"/>
              </w:rPr>
              <w:t>achieved for all three metiers. Post-stratification</w:t>
            </w:r>
            <w:r w:rsidR="007960F2">
              <w:rPr>
                <w:rFonts w:ascii="Times New Roman" w:eastAsia="Times New Roman" w:hAnsi="Times New Roman" w:cs="Times New Roman"/>
                <w:lang w:eastAsia="en-GB"/>
              </w:rPr>
              <w:t>,</w:t>
            </w:r>
            <w:r w:rsidR="00E15654">
              <w:rPr>
                <w:rFonts w:ascii="Times New Roman" w:eastAsia="Times New Roman" w:hAnsi="Times New Roman" w:cs="Times New Roman"/>
                <w:lang w:eastAsia="en-GB"/>
              </w:rPr>
              <w:t xml:space="preserve"> a 200% achievement </w:t>
            </w:r>
            <w:r w:rsidR="007960F2">
              <w:rPr>
                <w:rFonts w:ascii="Times New Roman" w:eastAsia="Times New Roman" w:hAnsi="Times New Roman" w:cs="Times New Roman"/>
                <w:lang w:eastAsia="en-GB"/>
              </w:rPr>
              <w:t xml:space="preserve">rate </w:t>
            </w:r>
            <w:r w:rsidR="00E15654">
              <w:rPr>
                <w:rFonts w:ascii="Times New Roman" w:eastAsia="Times New Roman" w:hAnsi="Times New Roman" w:cs="Times New Roman"/>
                <w:lang w:eastAsia="en-GB"/>
              </w:rPr>
              <w:t xml:space="preserve">was obtained for </w:t>
            </w:r>
            <w:r w:rsidR="00E15654" w:rsidRPr="00D22A8E">
              <w:rPr>
                <w:rFonts w:ascii="Times New Roman" w:eastAsia="Times New Roman" w:hAnsi="Times New Roman" w:cs="Times New Roman"/>
                <w:lang w:eastAsia="en-GB"/>
              </w:rPr>
              <w:t>OTB_</w:t>
            </w:r>
            <w:r w:rsidR="00E15654">
              <w:rPr>
                <w:rFonts w:ascii="Times New Roman" w:eastAsia="Times New Roman" w:hAnsi="Times New Roman" w:cs="Times New Roman"/>
                <w:lang w:eastAsia="en-GB"/>
              </w:rPr>
              <w:t xml:space="preserve">DEF_&gt;=40_0_0, a 75% achievement </w:t>
            </w:r>
            <w:r w:rsidR="007960F2">
              <w:rPr>
                <w:rFonts w:ascii="Times New Roman" w:eastAsia="Times New Roman" w:hAnsi="Times New Roman" w:cs="Times New Roman"/>
                <w:lang w:eastAsia="en-GB"/>
              </w:rPr>
              <w:t xml:space="preserve">rate </w:t>
            </w:r>
            <w:r w:rsidR="00E15654">
              <w:rPr>
                <w:rFonts w:ascii="Times New Roman" w:eastAsia="Times New Roman" w:hAnsi="Times New Roman" w:cs="Times New Roman"/>
                <w:lang w:eastAsia="en-GB"/>
              </w:rPr>
              <w:t xml:space="preserve">was obtained for </w:t>
            </w:r>
            <w:r w:rsidR="00E15654" w:rsidRPr="00D22A8E">
              <w:rPr>
                <w:rFonts w:ascii="Times New Roman" w:eastAsia="Times New Roman" w:hAnsi="Times New Roman" w:cs="Times New Roman"/>
                <w:lang w:eastAsia="en-GB"/>
              </w:rPr>
              <w:t>OTB_</w:t>
            </w:r>
            <w:r w:rsidR="00E15654">
              <w:rPr>
                <w:rFonts w:ascii="Times New Roman" w:eastAsia="Times New Roman" w:hAnsi="Times New Roman" w:cs="Times New Roman"/>
                <w:lang w:eastAsia="en-GB"/>
              </w:rPr>
              <w:t>MDD_&gt;=40_0_0 and no</w:t>
            </w:r>
            <w:r w:rsidR="007960F2">
              <w:rPr>
                <w:rFonts w:ascii="Times New Roman" w:eastAsia="Times New Roman" w:hAnsi="Times New Roman" w:cs="Times New Roman"/>
                <w:lang w:eastAsia="en-GB"/>
              </w:rPr>
              <w:t xml:space="preserve"> trips were obtained from </w:t>
            </w:r>
            <w:r w:rsidR="007960F2" w:rsidRPr="00D22A8E">
              <w:rPr>
                <w:rFonts w:ascii="Times New Roman" w:eastAsia="Times New Roman" w:hAnsi="Times New Roman" w:cs="Times New Roman"/>
                <w:lang w:eastAsia="en-GB"/>
              </w:rPr>
              <w:t>OTB_</w:t>
            </w:r>
            <w:r w:rsidR="007960F2">
              <w:rPr>
                <w:rFonts w:ascii="Times New Roman" w:eastAsia="Times New Roman" w:hAnsi="Times New Roman" w:cs="Times New Roman"/>
                <w:lang w:eastAsia="en-GB"/>
              </w:rPr>
              <w:t xml:space="preserve">DWS_&gt;=40_0_0 (for which one trip was required). The numbers of trips by target were compared to the total number of trips conducted in 2018. In fact, in 2018, most of the trips conducted by trawlers were post classified as </w:t>
            </w:r>
            <w:r w:rsidR="007960F2" w:rsidRPr="00D22A8E">
              <w:rPr>
                <w:rFonts w:ascii="Times New Roman" w:eastAsia="Times New Roman" w:hAnsi="Times New Roman" w:cs="Times New Roman"/>
                <w:lang w:eastAsia="en-GB"/>
              </w:rPr>
              <w:t>OTB_</w:t>
            </w:r>
            <w:r w:rsidR="007960F2">
              <w:rPr>
                <w:rFonts w:ascii="Times New Roman" w:eastAsia="Times New Roman" w:hAnsi="Times New Roman" w:cs="Times New Roman"/>
                <w:lang w:eastAsia="en-GB"/>
              </w:rPr>
              <w:t xml:space="preserve">DEF_&gt;=40_0_0.  </w:t>
            </w:r>
          </w:p>
          <w:p w:rsidR="00EC3E0E" w:rsidRDefault="007960F2" w:rsidP="007960F2">
            <w:pPr>
              <w:pStyle w:val="ListParagraph"/>
              <w:numPr>
                <w:ilvl w:val="0"/>
                <w:numId w:val="7"/>
              </w:numPr>
              <w:suppressAutoHyphens/>
              <w:spacing w:after="120"/>
              <w:rPr>
                <w:rFonts w:ascii="Times New Roman" w:eastAsia="Times New Roman" w:hAnsi="Times New Roman" w:cs="Times New Roman"/>
                <w:lang w:eastAsia="en-GB"/>
              </w:rPr>
            </w:pPr>
            <w:r>
              <w:rPr>
                <w:rFonts w:ascii="Times New Roman" w:eastAsia="Times New Roman" w:hAnsi="Times New Roman" w:cs="Times New Roman"/>
                <w:lang w:eastAsia="en-GB"/>
              </w:rPr>
              <w:t>For p</w:t>
            </w:r>
            <w:r w:rsidR="00EC3E0E" w:rsidRPr="007960F2">
              <w:rPr>
                <w:rFonts w:ascii="Times New Roman" w:eastAsia="Times New Roman" w:hAnsi="Times New Roman" w:cs="Times New Roman"/>
                <w:lang w:eastAsia="en-GB"/>
              </w:rPr>
              <w:t>urse seiners targeting small pelagic fish (PS_SPF_&gt;=14_0_0)</w:t>
            </w:r>
            <w:r>
              <w:rPr>
                <w:rFonts w:ascii="Times New Roman" w:eastAsia="Times New Roman" w:hAnsi="Times New Roman" w:cs="Times New Roman"/>
                <w:lang w:eastAsia="en-GB"/>
              </w:rPr>
              <w:t>, the achieved number of trips was higher than planned since</w:t>
            </w:r>
            <w:r w:rsidR="007E6D76">
              <w:rPr>
                <w:rFonts w:ascii="Times New Roman" w:eastAsia="Times New Roman" w:hAnsi="Times New Roman" w:cs="Times New Roman"/>
                <w:lang w:eastAsia="en-GB"/>
              </w:rPr>
              <w:t xml:space="preserve"> data was collect</w:t>
            </w:r>
            <w:r w:rsidR="00232754">
              <w:rPr>
                <w:rFonts w:ascii="Times New Roman" w:eastAsia="Times New Roman" w:hAnsi="Times New Roman" w:cs="Times New Roman"/>
                <w:lang w:eastAsia="en-GB"/>
              </w:rPr>
              <w:t>ed from both market and onboard observations</w:t>
            </w:r>
            <w:r w:rsidR="007E6D76">
              <w:rPr>
                <w:rFonts w:ascii="Times New Roman" w:eastAsia="Times New Roman" w:hAnsi="Times New Roman" w:cs="Times New Roman"/>
                <w:lang w:eastAsia="en-GB"/>
              </w:rPr>
              <w:t xml:space="preserve"> to ensure complete coverage of metier and to</w:t>
            </w:r>
            <w:r w:rsidR="0058737C" w:rsidRPr="007960F2">
              <w:rPr>
                <w:rFonts w:ascii="Times New Roman" w:eastAsia="Times New Roman" w:hAnsi="Times New Roman" w:cs="Times New Roman"/>
                <w:lang w:eastAsia="en-GB"/>
              </w:rPr>
              <w:t xml:space="preserve"> obtain </w:t>
            </w:r>
            <w:r w:rsidR="007E6D76">
              <w:rPr>
                <w:rFonts w:ascii="Times New Roman" w:eastAsia="Times New Roman" w:hAnsi="Times New Roman" w:cs="Times New Roman"/>
                <w:lang w:eastAsia="en-GB"/>
              </w:rPr>
              <w:t xml:space="preserve">measurements </w:t>
            </w:r>
            <w:r w:rsidR="0058737C" w:rsidRPr="007960F2">
              <w:rPr>
                <w:rFonts w:ascii="Times New Roman" w:eastAsia="Times New Roman" w:hAnsi="Times New Roman" w:cs="Times New Roman"/>
                <w:lang w:eastAsia="en-GB"/>
              </w:rPr>
              <w:t>of weight, sex and maturity samples</w:t>
            </w:r>
            <w:r w:rsidR="009D00B4" w:rsidRPr="007960F2">
              <w:rPr>
                <w:rFonts w:ascii="Times New Roman" w:eastAsia="Times New Roman" w:hAnsi="Times New Roman" w:cs="Times New Roman"/>
                <w:lang w:eastAsia="en-GB"/>
              </w:rPr>
              <w:t xml:space="preserve"> </w:t>
            </w:r>
            <w:r w:rsidR="0058737C" w:rsidRPr="007960F2">
              <w:rPr>
                <w:rFonts w:ascii="Times New Roman" w:eastAsia="Times New Roman" w:hAnsi="Times New Roman" w:cs="Times New Roman"/>
                <w:lang w:eastAsia="en-GB"/>
              </w:rPr>
              <w:t xml:space="preserve">of </w:t>
            </w:r>
            <w:r w:rsidR="0058737C" w:rsidRPr="007960F2">
              <w:rPr>
                <w:rFonts w:ascii="Times New Roman" w:eastAsia="Times New Roman" w:hAnsi="Times New Roman" w:cs="Times New Roman"/>
                <w:i/>
                <w:lang w:eastAsia="en-GB"/>
              </w:rPr>
              <w:t>Scomber japonicas</w:t>
            </w:r>
            <w:r w:rsidR="0058737C" w:rsidRPr="007960F2">
              <w:rPr>
                <w:rFonts w:ascii="Times New Roman" w:eastAsia="Times New Roman" w:hAnsi="Times New Roman" w:cs="Times New Roman"/>
                <w:lang w:eastAsia="en-GB"/>
              </w:rPr>
              <w:t xml:space="preserve"> and </w:t>
            </w:r>
            <w:r w:rsidR="0058737C" w:rsidRPr="007960F2">
              <w:rPr>
                <w:rFonts w:ascii="Times New Roman" w:eastAsia="Times New Roman" w:hAnsi="Times New Roman" w:cs="Times New Roman"/>
                <w:i/>
                <w:lang w:eastAsia="en-GB"/>
              </w:rPr>
              <w:t>Sardinella aurita</w:t>
            </w:r>
            <w:r w:rsidR="00EC3E0E" w:rsidRPr="007960F2">
              <w:rPr>
                <w:rFonts w:ascii="Times New Roman" w:eastAsia="Times New Roman" w:hAnsi="Times New Roman" w:cs="Times New Roman"/>
                <w:lang w:eastAsia="en-GB"/>
              </w:rPr>
              <w:t xml:space="preserve">. </w:t>
            </w:r>
          </w:p>
          <w:p w:rsidR="00EC3E0E" w:rsidRPr="0088512D" w:rsidRDefault="00EC3E0E" w:rsidP="00EC3E0E">
            <w:pPr>
              <w:suppressAutoHyphens/>
              <w:spacing w:after="120"/>
              <w:rPr>
                <w:rFonts w:ascii="Times New Roman" w:eastAsia="Times New Roman" w:hAnsi="Times New Roman" w:cs="Times New Roman"/>
                <w:lang w:eastAsia="en-GB"/>
              </w:rPr>
            </w:pPr>
          </w:p>
          <w:p w:rsidR="00EC3E0E" w:rsidRPr="0088512D" w:rsidRDefault="00EC3E0E" w:rsidP="00EC3E0E">
            <w:pPr>
              <w:suppressAutoHyphens/>
              <w:spacing w:after="120" w:line="360" w:lineRule="auto"/>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3. Action to avoid deviations</w:t>
            </w:r>
          </w:p>
          <w:p w:rsidR="00EC3E0E" w:rsidRPr="00740779" w:rsidRDefault="00EC3E0E" w:rsidP="00EC3E0E">
            <w:pPr>
              <w:pStyle w:val="ListParagraph"/>
              <w:numPr>
                <w:ilvl w:val="0"/>
                <w:numId w:val="8"/>
              </w:numPr>
              <w:suppressAutoHyphens/>
              <w:spacing w:after="120" w:line="240" w:lineRule="auto"/>
              <w:jc w:val="both"/>
              <w:rPr>
                <w:rFonts w:ascii="Times New Roman" w:eastAsia="Calibri" w:hAnsi="Times New Roman" w:cs="Times New Roman"/>
                <w:lang w:eastAsia="ar-SA"/>
              </w:rPr>
            </w:pPr>
            <w:r w:rsidRPr="0088512D">
              <w:rPr>
                <w:rFonts w:ascii="Times New Roman" w:eastAsia="Times New Roman" w:hAnsi="Times New Roman" w:cs="Times New Roman"/>
                <w:lang w:eastAsia="en-GB"/>
              </w:rPr>
              <w:t>For pots and traps (FPO_DEF_0_0_0)</w:t>
            </w:r>
            <w:r w:rsidR="007E6D76">
              <w:rPr>
                <w:rFonts w:ascii="Times New Roman" w:eastAsia="Times New Roman" w:hAnsi="Times New Roman" w:cs="Times New Roman"/>
                <w:lang w:eastAsia="en-GB"/>
              </w:rPr>
              <w:t>,</w:t>
            </w:r>
            <w:r w:rsidRPr="0088512D">
              <w:rPr>
                <w:rFonts w:ascii="Times New Roman" w:eastAsia="Times New Roman" w:hAnsi="Times New Roman" w:cs="Times New Roman"/>
                <w:lang w:eastAsia="en-GB"/>
              </w:rPr>
              <w:t xml:space="preserve"> a note </w:t>
            </w:r>
            <w:r>
              <w:rPr>
                <w:rFonts w:ascii="Times New Roman" w:eastAsia="Times New Roman" w:hAnsi="Times New Roman" w:cs="Times New Roman"/>
                <w:lang w:eastAsia="en-GB"/>
              </w:rPr>
              <w:t xml:space="preserve">was added in the </w:t>
            </w:r>
            <w:r w:rsidRPr="0088512D">
              <w:rPr>
                <w:rFonts w:ascii="Times New Roman" w:eastAsia="Times New Roman" w:hAnsi="Times New Roman" w:cs="Times New Roman"/>
                <w:lang w:eastAsia="en-GB"/>
              </w:rPr>
              <w:t xml:space="preserve">Work Plan </w:t>
            </w:r>
            <w:r>
              <w:rPr>
                <w:rFonts w:ascii="Times New Roman" w:eastAsia="Times New Roman" w:hAnsi="Times New Roman" w:cs="Times New Roman"/>
                <w:lang w:eastAsia="en-GB"/>
              </w:rPr>
              <w:t>for 2019 to</w:t>
            </w:r>
            <w:r w:rsidRPr="0088512D">
              <w:rPr>
                <w:rFonts w:ascii="Times New Roman" w:eastAsia="Times New Roman" w:hAnsi="Times New Roman" w:cs="Times New Roman"/>
                <w:lang w:eastAsia="en-GB"/>
              </w:rPr>
              <w:t xml:space="preserve"> explain that this gear is used in different fisheries to target different species and that sampling will cover the different </w:t>
            </w:r>
            <w:r w:rsidR="007E6D76">
              <w:rPr>
                <w:rFonts w:ascii="Times New Roman" w:eastAsia="Times New Roman" w:hAnsi="Times New Roman" w:cs="Times New Roman"/>
                <w:lang w:eastAsia="en-GB"/>
              </w:rPr>
              <w:t>fisheries</w:t>
            </w:r>
            <w:r w:rsidRPr="0088512D">
              <w:rPr>
                <w:rFonts w:ascii="Times New Roman" w:eastAsia="Times New Roman" w:hAnsi="Times New Roman" w:cs="Times New Roman"/>
                <w:lang w:eastAsia="en-GB"/>
              </w:rPr>
              <w:t xml:space="preserve">. </w:t>
            </w:r>
          </w:p>
          <w:p w:rsidR="007E6D76" w:rsidRDefault="00EC3E0E" w:rsidP="001C2DCA">
            <w:pPr>
              <w:pStyle w:val="ListParagraph"/>
              <w:numPr>
                <w:ilvl w:val="0"/>
                <w:numId w:val="8"/>
              </w:numPr>
              <w:suppressAutoHyphens/>
              <w:spacing w:after="120"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For hand and pole lines targeting cephalopods (LHP-LHM_CEP_0_0_0), continued effort is made to obtain all the required samples in the upcoming years.</w:t>
            </w:r>
          </w:p>
          <w:p w:rsidR="000D50ED" w:rsidRPr="007E6D76" w:rsidRDefault="00EC3E0E" w:rsidP="001C2DCA">
            <w:pPr>
              <w:pStyle w:val="ListParagraph"/>
              <w:numPr>
                <w:ilvl w:val="0"/>
                <w:numId w:val="8"/>
              </w:numPr>
              <w:suppressAutoHyphens/>
              <w:spacing w:after="120" w:line="240" w:lineRule="auto"/>
              <w:jc w:val="both"/>
              <w:rPr>
                <w:rFonts w:ascii="Times New Roman" w:eastAsia="Times New Roman" w:hAnsi="Times New Roman" w:cs="Times New Roman"/>
                <w:lang w:eastAsia="en-GB"/>
              </w:rPr>
            </w:pPr>
            <w:r w:rsidRPr="007E6D76">
              <w:rPr>
                <w:rFonts w:ascii="Times New Roman" w:eastAsia="Times New Roman" w:hAnsi="Times New Roman" w:cs="Times New Roman"/>
                <w:lang w:eastAsia="en-GB"/>
              </w:rPr>
              <w:t>For set longlines (LLS_DEF_0_0_0), a note</w:t>
            </w:r>
            <w:r w:rsidR="007E6D76">
              <w:rPr>
                <w:rFonts w:ascii="Times New Roman" w:eastAsia="Times New Roman" w:hAnsi="Times New Roman" w:cs="Times New Roman"/>
                <w:lang w:eastAsia="en-GB"/>
              </w:rPr>
              <w:t xml:space="preserve"> will be added to the</w:t>
            </w:r>
            <w:r w:rsidRPr="007E6D76">
              <w:rPr>
                <w:rFonts w:ascii="Times New Roman" w:eastAsia="Times New Roman" w:hAnsi="Times New Roman" w:cs="Times New Roman"/>
                <w:lang w:eastAsia="en-GB"/>
              </w:rPr>
              <w:t xml:space="preserve"> Work</w:t>
            </w:r>
            <w:r w:rsidR="00C00678">
              <w:rPr>
                <w:rFonts w:ascii="Times New Roman" w:eastAsia="Times New Roman" w:hAnsi="Times New Roman" w:cs="Times New Roman"/>
                <w:lang w:eastAsia="en-GB"/>
              </w:rPr>
              <w:t xml:space="preserve"> </w:t>
            </w:r>
            <w:r w:rsidRPr="007E6D76">
              <w:rPr>
                <w:rFonts w:ascii="Times New Roman" w:eastAsia="Times New Roman" w:hAnsi="Times New Roman" w:cs="Times New Roman"/>
                <w:lang w:eastAsia="en-GB"/>
              </w:rPr>
              <w:t>Plan for 2020 to explain that this gear is used in different fisheries to target different species and that sampling from market will cover th</w:t>
            </w:r>
            <w:r w:rsidR="007E6D76">
              <w:rPr>
                <w:rFonts w:ascii="Times New Roman" w:eastAsia="Times New Roman" w:hAnsi="Times New Roman" w:cs="Times New Roman"/>
                <w:lang w:eastAsia="en-GB"/>
              </w:rPr>
              <w:t>e different fisheries</w:t>
            </w:r>
            <w:r w:rsidRPr="007E6D76">
              <w:rPr>
                <w:rFonts w:ascii="Times New Roman" w:eastAsia="Times New Roman" w:hAnsi="Times New Roman" w:cs="Times New Roman"/>
                <w:lang w:eastAsia="en-GB"/>
              </w:rPr>
              <w:t>.</w:t>
            </w:r>
          </w:p>
          <w:p w:rsidR="000D50ED" w:rsidRPr="001C2DCA" w:rsidRDefault="000D50ED" w:rsidP="001C2DCA">
            <w:pPr>
              <w:suppressAutoHyphens/>
              <w:spacing w:after="120" w:line="240" w:lineRule="auto"/>
              <w:rPr>
                <w:rFonts w:ascii="Times New Roman" w:eastAsia="Times New Roman" w:hAnsi="Times New Roman" w:cs="Times New Roman"/>
                <w:sz w:val="20"/>
                <w:szCs w:val="20"/>
                <w:lang w:eastAsia="en-GB"/>
              </w:rPr>
            </w:pPr>
          </w:p>
          <w:p w:rsidR="001C2DCA" w:rsidRPr="001C2DCA" w:rsidRDefault="001C2DCA" w:rsidP="001C2DCA">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Times New Roman" w:hAnsi="Times New Roman" w:cs="Times New Roman"/>
                <w:iCs/>
                <w:sz w:val="20"/>
                <w:szCs w:val="20"/>
                <w:lang w:eastAsia="en-GB"/>
              </w:rPr>
              <w:t>(max. 1000 words per region OR fishing ground)</w:t>
            </w:r>
          </w:p>
        </w:tc>
      </w:tr>
    </w:tbl>
    <w:p w:rsidR="004A2E2D" w:rsidRDefault="004A2E2D" w:rsidP="00BB1991">
      <w:pPr>
        <w:spacing w:line="360" w:lineRule="auto"/>
        <w:rPr>
          <w:rFonts w:ascii="Times New Roman" w:hAnsi="Times New Roman" w:cs="Times New Roman"/>
          <w:noProof/>
          <w:u w:val="single"/>
          <w:lang w:eastAsia="en-GB"/>
        </w:rPr>
      </w:pPr>
    </w:p>
    <w:p w:rsidR="00CF219F" w:rsidRDefault="00CF219F">
      <w:pPr>
        <w:rPr>
          <w:rFonts w:ascii="Times New Roman" w:hAnsi="Times New Roman" w:cs="Times New Roman"/>
          <w:smallCaps/>
          <w:noProof/>
          <w:lang w:eastAsia="en-GB"/>
        </w:rPr>
      </w:pPr>
      <w:bookmarkStart w:id="52" w:name="_Toc509235023"/>
      <w:r>
        <w:rPr>
          <w:rFonts w:cs="Times New Roman"/>
          <w:bCs/>
          <w:smallCaps/>
          <w:noProof/>
          <w:lang w:eastAsia="en-GB"/>
        </w:rPr>
        <w:br w:type="page"/>
      </w:r>
    </w:p>
    <w:p w:rsidR="001C2DCA" w:rsidRDefault="001C2DCA" w:rsidP="001C2DCA">
      <w:pPr>
        <w:pStyle w:val="Heading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lastRenderedPageBreak/>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2"/>
    </w:p>
    <w:p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3" w:name="_Toc508531598"/>
      <w:r w:rsidRPr="001C2DCA">
        <w:rPr>
          <w:rFonts w:ascii="Times New Roman" w:eastAsia="Calibri" w:hAnsi="Times New Roman" w:cs="Times New Roman"/>
          <w:b/>
          <w:bCs/>
          <w:noProof/>
          <w:sz w:val="24"/>
          <w:lang w:eastAsia="en-GB"/>
        </w:rPr>
        <w:t xml:space="preserve">Text Box 5A: Quality assurance </w:t>
      </w:r>
      <w:r w:rsidRPr="001C2DCA">
        <w:rPr>
          <w:rFonts w:ascii="Times New Roman" w:eastAsia="Calibri" w:hAnsi="Times New Roman" w:cs="Times New Roman"/>
          <w:b/>
          <w:bCs/>
          <w:sz w:val="24"/>
          <w:lang w:eastAsia="en-GB"/>
        </w:rPr>
        <w:t>framework for biological data</w:t>
      </w:r>
      <w:bookmarkEnd w:id="53"/>
    </w:p>
    <w:p w:rsidR="001C2DCA" w:rsidRPr="001C2DCA" w:rsidRDefault="001C2DCA" w:rsidP="001C2DCA">
      <w:pPr>
        <w:suppressAutoHyphens/>
        <w:spacing w:after="120" w:line="240" w:lineRule="auto"/>
        <w:jc w:val="both"/>
        <w:rPr>
          <w:rFonts w:ascii="Times New Roman" w:eastAsia="Calibri" w:hAnsi="Times New Roman" w:cs="Times New Roman"/>
          <w:lang w:eastAsia="ar-SA"/>
        </w:rPr>
      </w:pPr>
      <w:bookmarkStart w:id="54"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rsidTr="00B82246">
        <w:trPr>
          <w:trHeight w:val="389"/>
        </w:trPr>
        <w:tc>
          <w:tcPr>
            <w:tcW w:w="8959" w:type="dxa"/>
            <w:shd w:val="clear" w:color="auto" w:fill="A6A6A6" w:themeFill="background1" w:themeFillShade="A6"/>
            <w:noWrap/>
            <w:vAlign w:val="center"/>
          </w:tcPr>
          <w:bookmarkEnd w:id="54"/>
          <w:p w:rsidR="001C2DCA" w:rsidRPr="001C2DCA"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1C2DCA" w:rsidRPr="001C2DCA" w:rsidTr="00B82246">
        <w:trPr>
          <w:trHeight w:val="545"/>
        </w:trPr>
        <w:tc>
          <w:tcPr>
            <w:tcW w:w="8959" w:type="dxa"/>
            <w:shd w:val="clear" w:color="auto" w:fill="A6A6A6" w:themeFill="background1" w:themeFillShade="A6"/>
            <w:noWrap/>
            <w:vAlign w:val="center"/>
          </w:tcPr>
          <w:p w:rsidR="00EC3E0E" w:rsidRPr="0088512D" w:rsidRDefault="00EC3E0E" w:rsidP="00EC3E0E">
            <w:pPr>
              <w:suppressAutoHyphens/>
              <w:spacing w:before="120" w:after="120" w:line="36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1. Evidence of data quality assurance</w:t>
            </w:r>
          </w:p>
          <w:p w:rsidR="007402F2" w:rsidRDefault="00E26854" w:rsidP="00EC3E0E">
            <w:p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The </w:t>
            </w:r>
            <w:r w:rsidR="00E95217">
              <w:rPr>
                <w:rFonts w:ascii="Times New Roman" w:eastAsia="Calibri" w:hAnsi="Times New Roman" w:cs="Times New Roman"/>
                <w:lang w:eastAsia="ar-SA"/>
              </w:rPr>
              <w:t xml:space="preserve">sampling design and methodologies for data capture, </w:t>
            </w:r>
            <w:r>
              <w:rPr>
                <w:rFonts w:ascii="Times New Roman" w:eastAsia="Calibri" w:hAnsi="Times New Roman" w:cs="Times New Roman"/>
                <w:lang w:eastAsia="ar-SA"/>
              </w:rPr>
              <w:t xml:space="preserve">data </w:t>
            </w:r>
            <w:r w:rsidR="007402F2">
              <w:rPr>
                <w:rFonts w:ascii="Times New Roman" w:eastAsia="Calibri" w:hAnsi="Times New Roman" w:cs="Times New Roman"/>
                <w:lang w:eastAsia="ar-SA"/>
              </w:rPr>
              <w:t xml:space="preserve">processing </w:t>
            </w:r>
            <w:r w:rsidR="00E95217">
              <w:rPr>
                <w:rFonts w:ascii="Times New Roman" w:eastAsia="Calibri" w:hAnsi="Times New Roman" w:cs="Times New Roman"/>
                <w:lang w:eastAsia="ar-SA"/>
              </w:rPr>
              <w:t xml:space="preserve">and storage are available in an </w:t>
            </w:r>
            <w:r>
              <w:rPr>
                <w:rFonts w:ascii="Times New Roman" w:eastAsia="Calibri" w:hAnsi="Times New Roman" w:cs="Times New Roman"/>
                <w:lang w:eastAsia="ar-SA"/>
              </w:rPr>
              <w:t xml:space="preserve">internal document, entitled </w:t>
            </w:r>
            <w:r w:rsidR="00EF6B99">
              <w:rPr>
                <w:rFonts w:ascii="Times New Roman" w:eastAsia="Calibri" w:hAnsi="Times New Roman" w:cs="Times New Roman"/>
                <w:lang w:eastAsia="ar-SA"/>
              </w:rPr>
              <w:t>“Biologic</w:t>
            </w:r>
            <w:r>
              <w:rPr>
                <w:rFonts w:ascii="Times New Roman" w:eastAsia="Calibri" w:hAnsi="Times New Roman" w:cs="Times New Roman"/>
                <w:lang w:eastAsia="ar-SA"/>
              </w:rPr>
              <w:t>a</w:t>
            </w:r>
            <w:r w:rsidR="00E95217">
              <w:rPr>
                <w:rFonts w:ascii="Times New Roman" w:eastAsia="Calibri" w:hAnsi="Times New Roman" w:cs="Times New Roman"/>
                <w:lang w:eastAsia="ar-SA"/>
              </w:rPr>
              <w:t>l Sampling Methodology”. This file</w:t>
            </w:r>
            <w:r>
              <w:rPr>
                <w:rFonts w:ascii="Times New Roman" w:eastAsia="Calibri" w:hAnsi="Times New Roman" w:cs="Times New Roman"/>
                <w:lang w:eastAsia="ar-SA"/>
              </w:rPr>
              <w:t xml:space="preserve"> </w:t>
            </w:r>
            <w:r w:rsidR="00EF6B99">
              <w:rPr>
                <w:rFonts w:ascii="Times New Roman" w:eastAsia="Calibri" w:hAnsi="Times New Roman" w:cs="Times New Roman"/>
                <w:lang w:eastAsia="ar-SA"/>
              </w:rPr>
              <w:t xml:space="preserve">is stored in an organised shared folder with restricted ‘read and write’ access, serving the same purpose as an internal website. </w:t>
            </w:r>
            <w:r w:rsidR="009D00B4">
              <w:rPr>
                <w:rFonts w:ascii="Times New Roman" w:eastAsia="Calibri" w:hAnsi="Times New Roman" w:cs="Times New Roman"/>
                <w:lang w:eastAsia="ar-SA"/>
              </w:rPr>
              <w:t xml:space="preserve">The document ensures that </w:t>
            </w:r>
            <w:r w:rsidR="00E95217">
              <w:rPr>
                <w:rFonts w:ascii="Times New Roman" w:eastAsia="Calibri" w:hAnsi="Times New Roman" w:cs="Times New Roman"/>
                <w:lang w:eastAsia="ar-SA"/>
              </w:rPr>
              <w:t xml:space="preserve">data is collected using </w:t>
            </w:r>
            <w:r w:rsidR="009D00B4">
              <w:rPr>
                <w:rFonts w:ascii="Times New Roman" w:eastAsia="Calibri" w:hAnsi="Times New Roman" w:cs="Times New Roman"/>
                <w:lang w:eastAsia="ar-SA"/>
              </w:rPr>
              <w:t>standard</w:t>
            </w:r>
            <w:r w:rsidR="00E95217">
              <w:rPr>
                <w:rFonts w:ascii="Times New Roman" w:eastAsia="Calibri" w:hAnsi="Times New Roman" w:cs="Times New Roman"/>
                <w:lang w:eastAsia="ar-SA"/>
              </w:rPr>
              <w:t>ised</w:t>
            </w:r>
            <w:r w:rsidR="009D00B4">
              <w:rPr>
                <w:rFonts w:ascii="Times New Roman" w:eastAsia="Calibri" w:hAnsi="Times New Roman" w:cs="Times New Roman"/>
                <w:lang w:eastAsia="ar-SA"/>
              </w:rPr>
              <w:t xml:space="preserve"> methodologies and</w:t>
            </w:r>
            <w:r w:rsidR="00E95217">
              <w:rPr>
                <w:rFonts w:ascii="Times New Roman" w:eastAsia="Calibri" w:hAnsi="Times New Roman" w:cs="Times New Roman"/>
                <w:lang w:eastAsia="ar-SA"/>
              </w:rPr>
              <w:t xml:space="preserve"> that</w:t>
            </w:r>
            <w:r>
              <w:rPr>
                <w:rFonts w:ascii="Times New Roman" w:eastAsia="Calibri" w:hAnsi="Times New Roman" w:cs="Times New Roman"/>
                <w:lang w:eastAsia="ar-SA"/>
              </w:rPr>
              <w:t xml:space="preserve"> </w:t>
            </w:r>
            <w:r w:rsidR="00E95217">
              <w:rPr>
                <w:rFonts w:ascii="Times New Roman" w:eastAsia="Calibri" w:hAnsi="Times New Roman" w:cs="Times New Roman"/>
                <w:lang w:eastAsia="ar-SA"/>
              </w:rPr>
              <w:t xml:space="preserve">data quality is maintained through the application of checks that ensure </w:t>
            </w:r>
            <w:r>
              <w:rPr>
                <w:rFonts w:ascii="Times New Roman" w:eastAsia="Calibri" w:hAnsi="Times New Roman" w:cs="Times New Roman"/>
                <w:lang w:eastAsia="ar-SA"/>
              </w:rPr>
              <w:t>data completeness and validity.</w:t>
            </w:r>
            <w:r w:rsidR="009D00B4">
              <w:rPr>
                <w:rFonts w:ascii="Times New Roman" w:eastAsia="Calibri" w:hAnsi="Times New Roman" w:cs="Times New Roman"/>
                <w:lang w:eastAsia="ar-SA"/>
              </w:rPr>
              <w:t xml:space="preserve"> </w:t>
            </w:r>
            <w:r w:rsidR="00EF6B99">
              <w:rPr>
                <w:rFonts w:ascii="Times New Roman" w:eastAsia="Calibri" w:hAnsi="Times New Roman" w:cs="Times New Roman"/>
                <w:lang w:eastAsia="ar-SA"/>
              </w:rPr>
              <w:t xml:space="preserve">Detailed descriptions of the methodologies adopted </w:t>
            </w:r>
            <w:r w:rsidR="00E95217">
              <w:rPr>
                <w:rFonts w:ascii="Times New Roman" w:eastAsia="Calibri" w:hAnsi="Times New Roman" w:cs="Times New Roman"/>
                <w:lang w:eastAsia="ar-SA"/>
              </w:rPr>
              <w:t xml:space="preserve">for data collected </w:t>
            </w:r>
            <w:r w:rsidR="00EF6B99">
              <w:rPr>
                <w:rFonts w:ascii="Times New Roman" w:eastAsia="Calibri" w:hAnsi="Times New Roman" w:cs="Times New Roman"/>
                <w:lang w:eastAsia="ar-SA"/>
              </w:rPr>
              <w:t>are also pr</w:t>
            </w:r>
            <w:r w:rsidR="00E95217">
              <w:rPr>
                <w:rFonts w:ascii="Times New Roman" w:eastAsia="Calibri" w:hAnsi="Times New Roman" w:cs="Times New Roman"/>
                <w:lang w:eastAsia="ar-SA"/>
              </w:rPr>
              <w:t xml:space="preserve">ovided in Text box 4A of the </w:t>
            </w:r>
            <w:r w:rsidR="00EF6B99">
              <w:rPr>
                <w:rFonts w:ascii="Times New Roman" w:eastAsia="Calibri" w:hAnsi="Times New Roman" w:cs="Times New Roman"/>
                <w:lang w:eastAsia="ar-SA"/>
              </w:rPr>
              <w:t>Work Plan</w:t>
            </w:r>
            <w:r w:rsidR="00E95217">
              <w:rPr>
                <w:rFonts w:ascii="Times New Roman" w:eastAsia="Calibri" w:hAnsi="Times New Roman" w:cs="Times New Roman"/>
                <w:lang w:eastAsia="ar-SA"/>
              </w:rPr>
              <w:t>:</w:t>
            </w:r>
            <w:r w:rsidR="00EF6B99">
              <w:rPr>
                <w:rFonts w:ascii="Times New Roman" w:eastAsia="Calibri" w:hAnsi="Times New Roman" w:cs="Times New Roman"/>
                <w:lang w:eastAsia="ar-SA"/>
              </w:rPr>
              <w:t xml:space="preserve"> </w:t>
            </w:r>
            <w:hyperlink r:id="rId15" w:history="1">
              <w:r w:rsidR="00E95217" w:rsidRPr="00795C60">
                <w:rPr>
                  <w:rStyle w:val="Hyperlink"/>
                  <w:rFonts w:ascii="Times New Roman" w:hAnsi="Times New Roman" w:cs="Times New Roman"/>
                  <w:sz w:val="20"/>
                  <w:szCs w:val="20"/>
                </w:rPr>
                <w:t>https://datacollection.jrc.ec.europa.eu/wp/2017</w:t>
              </w:r>
            </w:hyperlink>
            <w:r w:rsidR="00E95217" w:rsidRPr="00795C60">
              <w:rPr>
                <w:rFonts w:ascii="Times New Roman" w:hAnsi="Times New Roman" w:cs="Times New Roman"/>
                <w:sz w:val="20"/>
                <w:szCs w:val="20"/>
              </w:rPr>
              <w:t xml:space="preserve"> </w:t>
            </w:r>
            <w:r w:rsidR="00EF6B99">
              <w:rPr>
                <w:rFonts w:ascii="Times New Roman" w:eastAsia="Calibri" w:hAnsi="Times New Roman" w:cs="Times New Roman"/>
                <w:lang w:eastAsia="ar-SA"/>
              </w:rPr>
              <w:t xml:space="preserve">and </w:t>
            </w:r>
            <w:r w:rsidR="00E95217">
              <w:rPr>
                <w:rFonts w:ascii="Times New Roman" w:eastAsia="Calibri" w:hAnsi="Times New Roman" w:cs="Times New Roman"/>
                <w:lang w:eastAsia="ar-SA"/>
              </w:rPr>
              <w:t xml:space="preserve">in </w:t>
            </w:r>
            <w:r w:rsidR="00EF6B99">
              <w:rPr>
                <w:rFonts w:ascii="Times New Roman" w:eastAsia="Calibri" w:hAnsi="Times New Roman" w:cs="Times New Roman"/>
                <w:lang w:eastAsia="ar-SA"/>
              </w:rPr>
              <w:t xml:space="preserve">Table 1C and 4A of </w:t>
            </w:r>
            <w:r w:rsidR="009D00B4">
              <w:rPr>
                <w:rFonts w:ascii="Times New Roman" w:eastAsia="Calibri" w:hAnsi="Times New Roman" w:cs="Times New Roman"/>
                <w:lang w:eastAsia="ar-SA"/>
              </w:rPr>
              <w:t>this report.</w:t>
            </w:r>
            <w:r w:rsidR="00EF6B99">
              <w:rPr>
                <w:rFonts w:ascii="Times New Roman" w:eastAsia="Calibri" w:hAnsi="Times New Roman" w:cs="Times New Roman"/>
                <w:lang w:eastAsia="ar-SA"/>
              </w:rPr>
              <w:t xml:space="preserve"> </w:t>
            </w:r>
          </w:p>
          <w:p w:rsidR="00380D4C" w:rsidRDefault="00B35983" w:rsidP="00EC3E0E">
            <w:pPr>
              <w:suppressAutoHyphens/>
              <w:spacing w:after="120" w:line="240" w:lineRule="auto"/>
              <w:jc w:val="both"/>
              <w:rPr>
                <w:rFonts w:ascii="Times New Roman" w:eastAsia="Calibri" w:hAnsi="Times New Roman" w:cs="Times New Roman"/>
                <w:lang w:eastAsia="ar-SA"/>
              </w:rPr>
            </w:pPr>
            <w:r>
              <w:rPr>
                <w:rFonts w:ascii="Times New Roman" w:eastAsia="Calibri" w:hAnsi="Times New Roman" w:cs="Times New Roman"/>
                <w:lang w:eastAsia="ar-SA"/>
              </w:rPr>
              <w:t xml:space="preserve">Malta regularly </w:t>
            </w:r>
            <w:r w:rsidR="00380D4C">
              <w:rPr>
                <w:rFonts w:ascii="Times New Roman" w:eastAsia="Calibri" w:hAnsi="Times New Roman" w:cs="Times New Roman"/>
                <w:lang w:eastAsia="ar-SA"/>
              </w:rPr>
              <w:t xml:space="preserve">attends training </w:t>
            </w:r>
            <w:r>
              <w:rPr>
                <w:rFonts w:ascii="Times New Roman" w:eastAsia="Calibri" w:hAnsi="Times New Roman" w:cs="Times New Roman"/>
                <w:lang w:eastAsia="ar-SA"/>
              </w:rPr>
              <w:t xml:space="preserve">and participates in working groups. Any recommendations and knowledge obtained will be incorporated into the protocol to continue improving data collection, quality and assessment and to address any new requirements. </w:t>
            </w:r>
          </w:p>
          <w:p w:rsidR="00D846BC" w:rsidRPr="0088512D" w:rsidRDefault="00D846BC" w:rsidP="00EC3E0E">
            <w:pPr>
              <w:suppressAutoHyphens/>
              <w:spacing w:after="120" w:line="240" w:lineRule="auto"/>
              <w:jc w:val="both"/>
              <w:rPr>
                <w:rFonts w:ascii="Times New Roman" w:eastAsia="Calibri" w:hAnsi="Times New Roman" w:cs="Times New Roman"/>
                <w:lang w:eastAsia="ar-SA"/>
              </w:rPr>
            </w:pPr>
          </w:p>
          <w:p w:rsidR="00EC3E0E" w:rsidRPr="0088512D" w:rsidRDefault="00EC3E0E" w:rsidP="00EC3E0E">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2. Sampling design</w:t>
            </w:r>
          </w:p>
          <w:p w:rsidR="00EC3E0E" w:rsidRDefault="00EC3E0E" w:rsidP="00AD6751">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For all sampling schemes listed in Table 5A, </w:t>
            </w:r>
            <w:r w:rsidR="00AD6751">
              <w:rPr>
                <w:rFonts w:ascii="Times New Roman" w:eastAsia="Calibri" w:hAnsi="Times New Roman" w:cs="Times New Roman"/>
                <w:lang w:eastAsia="ar-SA"/>
              </w:rPr>
              <w:t>details</w:t>
            </w:r>
            <w:r w:rsidRPr="0088512D">
              <w:rPr>
                <w:rFonts w:ascii="Times New Roman" w:eastAsia="Calibri" w:hAnsi="Times New Roman" w:cs="Times New Roman"/>
                <w:lang w:eastAsia="ar-SA"/>
              </w:rPr>
              <w:t xml:space="preserve"> </w:t>
            </w:r>
            <w:r w:rsidR="00AD6751">
              <w:rPr>
                <w:rFonts w:ascii="Times New Roman" w:eastAsia="Calibri" w:hAnsi="Times New Roman" w:cs="Times New Roman"/>
                <w:lang w:eastAsia="ar-SA"/>
              </w:rPr>
              <w:t>on sampling design are</w:t>
            </w:r>
            <w:r w:rsidR="00D846BC">
              <w:rPr>
                <w:rFonts w:ascii="Times New Roman" w:eastAsia="Calibri" w:hAnsi="Times New Roman" w:cs="Times New Roman"/>
                <w:lang w:eastAsia="ar-SA"/>
              </w:rPr>
              <w:t xml:space="preserve"> provided in </w:t>
            </w:r>
            <w:r w:rsidR="00AD6751">
              <w:rPr>
                <w:rFonts w:ascii="Times New Roman" w:eastAsia="Calibri" w:hAnsi="Times New Roman" w:cs="Times New Roman"/>
                <w:lang w:eastAsia="ar-SA"/>
              </w:rPr>
              <w:t>Text box 4A of the Work Plan</w:t>
            </w:r>
            <w:r w:rsidR="00D846BC">
              <w:rPr>
                <w:rFonts w:ascii="Times New Roman" w:eastAsia="Calibri" w:hAnsi="Times New Roman" w:cs="Times New Roman"/>
                <w:lang w:eastAsia="ar-SA"/>
              </w:rPr>
              <w:t xml:space="preserve"> and included in</w:t>
            </w:r>
            <w:r w:rsidR="00AD6751">
              <w:rPr>
                <w:rFonts w:ascii="Times New Roman" w:eastAsia="Calibri" w:hAnsi="Times New Roman" w:cs="Times New Roman"/>
                <w:lang w:eastAsia="ar-SA"/>
              </w:rPr>
              <w:t xml:space="preserve"> the</w:t>
            </w:r>
            <w:r w:rsidR="00D846BC">
              <w:rPr>
                <w:rFonts w:ascii="Times New Roman" w:eastAsia="Calibri" w:hAnsi="Times New Roman" w:cs="Times New Roman"/>
                <w:lang w:eastAsia="ar-SA"/>
              </w:rPr>
              <w:t xml:space="preserve"> “B</w:t>
            </w:r>
            <w:r w:rsidR="009D00B4">
              <w:rPr>
                <w:rFonts w:ascii="Times New Roman" w:eastAsia="Calibri" w:hAnsi="Times New Roman" w:cs="Times New Roman"/>
                <w:lang w:eastAsia="ar-SA"/>
              </w:rPr>
              <w:t>iological Sampling Methodology”</w:t>
            </w:r>
            <w:r w:rsidR="00AD6751">
              <w:rPr>
                <w:rFonts w:ascii="Times New Roman" w:eastAsia="Calibri" w:hAnsi="Times New Roman" w:cs="Times New Roman"/>
                <w:lang w:eastAsia="ar-SA"/>
              </w:rPr>
              <w:t xml:space="preserve"> document</w:t>
            </w:r>
            <w:r w:rsidR="009D00B4">
              <w:rPr>
                <w:rFonts w:ascii="Times New Roman" w:eastAsia="Calibri" w:hAnsi="Times New Roman" w:cs="Times New Roman"/>
                <w:lang w:eastAsia="ar-SA"/>
              </w:rPr>
              <w:t>.</w:t>
            </w:r>
            <w:r w:rsidRPr="0088512D">
              <w:rPr>
                <w:rFonts w:ascii="Times New Roman" w:eastAsia="Calibri" w:hAnsi="Times New Roman" w:cs="Times New Roman"/>
                <w:lang w:eastAsia="ar-SA"/>
              </w:rPr>
              <w:t xml:space="preserve"> The sampling design follows the definitions provided in </w:t>
            </w:r>
            <w:r w:rsidR="00AD6751">
              <w:rPr>
                <w:rFonts w:ascii="Times New Roman" w:eastAsia="Calibri" w:hAnsi="Times New Roman" w:cs="Times New Roman"/>
                <w:lang w:eastAsia="ar-SA"/>
              </w:rPr>
              <w:t xml:space="preserve">the </w:t>
            </w:r>
            <w:r w:rsidRPr="0088512D">
              <w:rPr>
                <w:rFonts w:ascii="Times New Roman" w:eastAsia="Calibri" w:hAnsi="Times New Roman" w:cs="Times New Roman"/>
                <w:lang w:eastAsia="ar-SA"/>
              </w:rPr>
              <w:t xml:space="preserve">Commission Implementing Decision (EU) 2016/1251. </w:t>
            </w:r>
            <w:r w:rsidR="009D00B4">
              <w:rPr>
                <w:rFonts w:ascii="Times New Roman" w:eastAsia="Calibri" w:hAnsi="Times New Roman" w:cs="Times New Roman"/>
                <w:lang w:eastAsia="ar-SA"/>
              </w:rPr>
              <w:t>Furthermore, t</w:t>
            </w:r>
            <w:r w:rsidRPr="0088512D">
              <w:rPr>
                <w:rFonts w:ascii="Times New Roman" w:eastAsia="Calibri" w:hAnsi="Times New Roman" w:cs="Times New Roman"/>
                <w:lang w:eastAsia="ar-SA"/>
              </w:rPr>
              <w:t>he methodology is in line with the rec</w:t>
            </w:r>
            <w:r w:rsidR="009D00B4">
              <w:rPr>
                <w:rFonts w:ascii="Times New Roman" w:eastAsia="Calibri" w:hAnsi="Times New Roman" w:cs="Times New Roman"/>
                <w:lang w:eastAsia="ar-SA"/>
              </w:rPr>
              <w:t>ommendations emanating from the RCM-Med&amp;BS 2016 meeting</w:t>
            </w:r>
            <w:r w:rsidR="007910C2">
              <w:rPr>
                <w:rFonts w:ascii="Times New Roman" w:eastAsia="Calibri" w:hAnsi="Times New Roman" w:cs="Times New Roman"/>
                <w:lang w:eastAsia="ar-SA"/>
              </w:rPr>
              <w:t xml:space="preserve"> </w:t>
            </w:r>
            <w:r w:rsidRPr="0088512D">
              <w:rPr>
                <w:rFonts w:ascii="Times New Roman" w:eastAsia="Calibri" w:hAnsi="Times New Roman" w:cs="Times New Roman"/>
                <w:lang w:eastAsia="ar-SA"/>
              </w:rPr>
              <w:t xml:space="preserve">and </w:t>
            </w:r>
            <w:r w:rsidR="00AD6751">
              <w:rPr>
                <w:rFonts w:ascii="Times New Roman" w:eastAsia="Calibri" w:hAnsi="Times New Roman" w:cs="Times New Roman"/>
                <w:lang w:eastAsia="ar-SA"/>
              </w:rPr>
              <w:t xml:space="preserve">following conclusions obtained from the PGMed and </w:t>
            </w:r>
            <w:r w:rsidR="007F63E4">
              <w:rPr>
                <w:rFonts w:ascii="Times New Roman" w:eastAsia="Calibri" w:hAnsi="Times New Roman" w:cs="Times New Roman"/>
                <w:lang w:eastAsia="ar-SA"/>
              </w:rPr>
              <w:t xml:space="preserve">other </w:t>
            </w:r>
            <w:r w:rsidR="00AD6751">
              <w:rPr>
                <w:rFonts w:ascii="Times New Roman" w:eastAsia="Calibri" w:hAnsi="Times New Roman" w:cs="Times New Roman"/>
                <w:lang w:eastAsia="ar-SA"/>
              </w:rPr>
              <w:t xml:space="preserve">regional working groups attended by Malta. </w:t>
            </w:r>
          </w:p>
          <w:p w:rsidR="0050390B" w:rsidRPr="0088512D" w:rsidRDefault="0050390B" w:rsidP="00EC3E0E">
            <w:pPr>
              <w:suppressAutoHyphens/>
              <w:spacing w:after="120" w:line="240" w:lineRule="auto"/>
              <w:jc w:val="both"/>
              <w:rPr>
                <w:rFonts w:ascii="Times New Roman" w:eastAsia="Calibri" w:hAnsi="Times New Roman" w:cs="Times New Roman"/>
                <w:lang w:eastAsia="ar-SA"/>
              </w:rPr>
            </w:pPr>
          </w:p>
          <w:p w:rsidR="00EC3E0E" w:rsidRPr="0088512D" w:rsidRDefault="00EC3E0E" w:rsidP="00EC3E0E">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3. Sampling implementation</w:t>
            </w:r>
          </w:p>
          <w:p w:rsidR="0050390B" w:rsidRDefault="007F63E4" w:rsidP="00EC3E0E">
            <w:pPr>
              <w:suppressAutoHyphens/>
              <w:spacing w:after="120"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N</w:t>
            </w:r>
            <w:r w:rsidR="0050390B">
              <w:rPr>
                <w:rFonts w:ascii="Times New Roman" w:eastAsia="Times New Roman" w:hAnsi="Times New Roman" w:cs="Times New Roman"/>
                <w:lang w:eastAsia="en-GB"/>
              </w:rPr>
              <w:t xml:space="preserve">on-responses and refusals are documented as indicated in </w:t>
            </w:r>
            <w:r>
              <w:rPr>
                <w:rFonts w:ascii="Times New Roman" w:eastAsia="Times New Roman" w:hAnsi="Times New Roman" w:cs="Times New Roman"/>
                <w:lang w:eastAsia="en-GB"/>
              </w:rPr>
              <w:t xml:space="preserve">Table 5A. </w:t>
            </w:r>
          </w:p>
          <w:p w:rsidR="0050390B" w:rsidRPr="0050390B" w:rsidRDefault="0050390B" w:rsidP="00EC3E0E">
            <w:pPr>
              <w:suppressAutoHyphens/>
              <w:spacing w:after="120" w:line="240" w:lineRule="auto"/>
              <w:jc w:val="both"/>
              <w:rPr>
                <w:rFonts w:ascii="Times New Roman" w:eastAsia="Times New Roman" w:hAnsi="Times New Roman" w:cs="Times New Roman"/>
                <w:lang w:eastAsia="en-GB"/>
              </w:rPr>
            </w:pPr>
          </w:p>
          <w:p w:rsidR="00EC3E0E" w:rsidRPr="0088512D" w:rsidRDefault="00EC3E0E" w:rsidP="00EC3E0E">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4. Data capture</w:t>
            </w:r>
          </w:p>
          <w:p w:rsidR="005F0346" w:rsidRPr="0050390B" w:rsidRDefault="00FD6653" w:rsidP="00EC3E0E">
            <w:pPr>
              <w:suppressAutoHyphens/>
              <w:spacing w:after="120"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Checks are in place to ensure the validity and completeness of the data</w:t>
            </w:r>
            <w:r w:rsidR="007F63E4">
              <w:rPr>
                <w:rFonts w:ascii="Times New Roman" w:eastAsia="Times New Roman" w:hAnsi="Times New Roman" w:cs="Times New Roman"/>
                <w:lang w:eastAsia="en-GB"/>
              </w:rPr>
              <w:t>, before it is stored, processed and transmitted to end-users</w:t>
            </w:r>
            <w:r>
              <w:rPr>
                <w:rFonts w:ascii="Times New Roman" w:eastAsia="Times New Roman" w:hAnsi="Times New Roman" w:cs="Times New Roman"/>
                <w:lang w:eastAsia="en-GB"/>
              </w:rPr>
              <w:t xml:space="preserve">. </w:t>
            </w:r>
            <w:r w:rsidR="0050390B">
              <w:rPr>
                <w:rFonts w:ascii="Times New Roman" w:eastAsia="Times New Roman" w:hAnsi="Times New Roman" w:cs="Times New Roman"/>
                <w:lang w:eastAsia="en-GB"/>
              </w:rPr>
              <w:t xml:space="preserve">For all sampling schemes listed in Table 5A, </w:t>
            </w:r>
            <w:r w:rsidR="007F63E4">
              <w:rPr>
                <w:rFonts w:ascii="Times New Roman" w:eastAsia="Times New Roman" w:hAnsi="Times New Roman" w:cs="Times New Roman"/>
                <w:lang w:eastAsia="en-GB"/>
              </w:rPr>
              <w:t>details of</w:t>
            </w:r>
            <w:r w:rsidR="0050390B">
              <w:rPr>
                <w:rFonts w:ascii="Times New Roman" w:eastAsia="Times New Roman" w:hAnsi="Times New Roman" w:cs="Times New Roman"/>
                <w:lang w:eastAsia="en-GB"/>
              </w:rPr>
              <w:t xml:space="preserve"> quality checks </w:t>
            </w:r>
            <w:r w:rsidR="007F63E4">
              <w:rPr>
                <w:rFonts w:ascii="Times New Roman" w:eastAsia="Times New Roman" w:hAnsi="Times New Roman" w:cs="Times New Roman"/>
                <w:lang w:eastAsia="en-GB"/>
              </w:rPr>
              <w:t xml:space="preserve">used </w:t>
            </w:r>
            <w:r w:rsidR="0050390B">
              <w:rPr>
                <w:rFonts w:ascii="Times New Roman" w:eastAsia="Times New Roman" w:hAnsi="Times New Roman" w:cs="Times New Roman"/>
                <w:lang w:eastAsia="en-GB"/>
              </w:rPr>
              <w:t xml:space="preserve">to validate </w:t>
            </w:r>
            <w:r w:rsidR="007F63E4">
              <w:rPr>
                <w:rFonts w:ascii="Times New Roman" w:eastAsia="Times New Roman" w:hAnsi="Times New Roman" w:cs="Times New Roman"/>
                <w:lang w:eastAsia="en-GB"/>
              </w:rPr>
              <w:t>the data are</w:t>
            </w:r>
            <w:r w:rsidR="0050390B">
              <w:rPr>
                <w:rFonts w:ascii="Times New Roman" w:eastAsia="Times New Roman" w:hAnsi="Times New Roman" w:cs="Times New Roman"/>
                <w:lang w:eastAsia="en-GB"/>
              </w:rPr>
              <w:t xml:space="preserve"> available as part of </w:t>
            </w:r>
            <w:r w:rsidR="0050390B">
              <w:rPr>
                <w:rFonts w:ascii="Times New Roman" w:eastAsia="Calibri" w:hAnsi="Times New Roman" w:cs="Times New Roman"/>
                <w:lang w:eastAsia="ar-SA"/>
              </w:rPr>
              <w:t>“Biological Sampling Methodology”</w:t>
            </w:r>
            <w:r w:rsidR="007F63E4">
              <w:rPr>
                <w:rFonts w:ascii="Times New Roman" w:eastAsia="Calibri" w:hAnsi="Times New Roman" w:cs="Times New Roman"/>
                <w:lang w:eastAsia="ar-SA"/>
              </w:rPr>
              <w:t xml:space="preserve"> document</w:t>
            </w:r>
            <w:r w:rsidR="007910C2">
              <w:rPr>
                <w:rFonts w:ascii="Times New Roman" w:eastAsia="Calibri" w:hAnsi="Times New Roman" w:cs="Times New Roman"/>
                <w:lang w:eastAsia="ar-SA"/>
              </w:rPr>
              <w:t>.</w:t>
            </w:r>
          </w:p>
          <w:p w:rsidR="00EC3E0E" w:rsidRPr="0088512D" w:rsidRDefault="00EC3E0E" w:rsidP="00EC3E0E">
            <w:pPr>
              <w:suppressAutoHyphens/>
              <w:spacing w:after="120" w:line="240" w:lineRule="auto"/>
              <w:jc w:val="both"/>
              <w:rPr>
                <w:rFonts w:ascii="Times New Roman" w:eastAsia="Times New Roman" w:hAnsi="Times New Roman" w:cs="Times New Roman"/>
                <w:lang w:eastAsia="en-GB"/>
              </w:rPr>
            </w:pPr>
          </w:p>
          <w:p w:rsidR="00EC3E0E" w:rsidRPr="0088512D" w:rsidRDefault="00EC3E0E" w:rsidP="00EC3E0E">
            <w:pPr>
              <w:suppressAutoHyphens/>
              <w:spacing w:after="120" w:line="240" w:lineRule="auto"/>
              <w:jc w:val="both"/>
              <w:rPr>
                <w:rFonts w:ascii="Times New Roman" w:eastAsia="Calibri" w:hAnsi="Times New Roman" w:cs="Times New Roman"/>
                <w:lang w:val="en-US" w:eastAsia="ar-SA"/>
              </w:rPr>
            </w:pPr>
            <w:r w:rsidRPr="0088512D">
              <w:rPr>
                <w:rFonts w:ascii="Times New Roman" w:eastAsia="Calibri" w:hAnsi="Times New Roman" w:cs="Times New Roman"/>
                <w:lang w:eastAsia="ar-SA"/>
              </w:rPr>
              <w:t>5. Data Storage</w:t>
            </w:r>
          </w:p>
          <w:p w:rsidR="00EC3E0E" w:rsidRPr="0088512D" w:rsidRDefault="00FD6653" w:rsidP="00EC3E0E">
            <w:pPr>
              <w:suppressAutoHyphens/>
              <w:spacing w:after="120"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For all sampling schemes listed in Table 5A, d</w:t>
            </w:r>
            <w:r w:rsidR="00EC3E0E" w:rsidRPr="0088512D">
              <w:rPr>
                <w:rFonts w:ascii="Times New Roman" w:eastAsia="Times New Roman" w:hAnsi="Times New Roman" w:cs="Times New Roman"/>
                <w:lang w:eastAsia="en-GB"/>
              </w:rPr>
              <w:t>ata is stored in excel and in an organised shared folder with restricted 'read and write' access, serving the same purpose as an internal website.</w:t>
            </w:r>
            <w:r w:rsidR="0083506C">
              <w:rPr>
                <w:rFonts w:ascii="Times New Roman" w:eastAsia="Times New Roman" w:hAnsi="Times New Roman" w:cs="Times New Roman"/>
                <w:lang w:eastAsia="en-GB"/>
              </w:rPr>
              <w:t xml:space="preserve"> The excel sheet itself contains </w:t>
            </w:r>
            <w:r>
              <w:rPr>
                <w:rFonts w:ascii="Times New Roman" w:eastAsia="Times New Roman" w:hAnsi="Times New Roman" w:cs="Times New Roman"/>
                <w:lang w:eastAsia="en-GB"/>
              </w:rPr>
              <w:t xml:space="preserve">checks to ensure that data is complete and valid. </w:t>
            </w:r>
          </w:p>
          <w:p w:rsidR="00EC3E0E" w:rsidRPr="0088512D" w:rsidRDefault="00EC3E0E" w:rsidP="00EC3E0E">
            <w:pPr>
              <w:suppressAutoHyphens/>
              <w:spacing w:after="120" w:line="240" w:lineRule="auto"/>
              <w:jc w:val="both"/>
              <w:rPr>
                <w:rFonts w:ascii="Times New Roman" w:eastAsia="Times New Roman" w:hAnsi="Times New Roman" w:cs="Times New Roman"/>
                <w:lang w:eastAsia="en-GB"/>
              </w:rPr>
            </w:pPr>
          </w:p>
          <w:p w:rsidR="00EC3E0E" w:rsidRPr="0088512D" w:rsidRDefault="00EC3E0E" w:rsidP="00EC3E0E">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lastRenderedPageBreak/>
              <w:t>6. Data processing</w:t>
            </w:r>
          </w:p>
          <w:p w:rsidR="001C2DCA" w:rsidRPr="001C2DCA" w:rsidRDefault="00171857" w:rsidP="001C2DCA">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lang w:eastAsia="en-GB"/>
              </w:rPr>
              <w:t xml:space="preserve">Data processing is performed in line with the guidelines provided by end-users for each data request. </w:t>
            </w:r>
            <w:r w:rsidR="007910C2">
              <w:rPr>
                <w:rFonts w:ascii="Times New Roman" w:eastAsia="Times New Roman" w:hAnsi="Times New Roman" w:cs="Times New Roman"/>
                <w:lang w:eastAsia="en-GB"/>
              </w:rPr>
              <w:t>Furthermore, all required d</w:t>
            </w:r>
            <w:r>
              <w:rPr>
                <w:rFonts w:ascii="Times New Roman" w:eastAsia="Times New Roman" w:hAnsi="Times New Roman" w:cs="Times New Roman"/>
                <w:lang w:eastAsia="en-GB"/>
              </w:rPr>
              <w:t>ata c</w:t>
            </w:r>
            <w:r w:rsidR="007910C2">
              <w:rPr>
                <w:rFonts w:ascii="Times New Roman" w:eastAsia="Times New Roman" w:hAnsi="Times New Roman" w:cs="Times New Roman"/>
                <w:lang w:eastAsia="en-GB"/>
              </w:rPr>
              <w:t xml:space="preserve">hecks provided by end-users are </w:t>
            </w:r>
            <w:r>
              <w:rPr>
                <w:rFonts w:ascii="Times New Roman" w:eastAsia="Times New Roman" w:hAnsi="Times New Roman" w:cs="Times New Roman"/>
                <w:lang w:eastAsia="en-GB"/>
              </w:rPr>
              <w:t xml:space="preserve">carried out on the data to confirm validity and completeness. </w:t>
            </w:r>
            <w:r w:rsidR="00EF6B99">
              <w:rPr>
                <w:rFonts w:ascii="Times New Roman" w:eastAsia="Times New Roman" w:hAnsi="Times New Roman" w:cs="Times New Roman"/>
                <w:lang w:eastAsia="en-GB"/>
              </w:rPr>
              <w:t xml:space="preserve">Specific information is available </w:t>
            </w:r>
            <w:r w:rsidR="00013333">
              <w:rPr>
                <w:rFonts w:ascii="Times New Roman" w:eastAsia="Times New Roman" w:hAnsi="Times New Roman" w:cs="Times New Roman"/>
                <w:lang w:eastAsia="en-GB"/>
              </w:rPr>
              <w:t>in the</w:t>
            </w:r>
            <w:r w:rsidR="00EF6B99">
              <w:rPr>
                <w:rFonts w:ascii="Times New Roman" w:eastAsia="Times New Roman" w:hAnsi="Times New Roman" w:cs="Times New Roman"/>
                <w:lang w:eastAsia="en-GB"/>
              </w:rPr>
              <w:t xml:space="preserve"> </w:t>
            </w:r>
            <w:r w:rsidR="00EF6B99">
              <w:rPr>
                <w:rFonts w:ascii="Times New Roman" w:eastAsia="Calibri" w:hAnsi="Times New Roman" w:cs="Times New Roman"/>
                <w:lang w:eastAsia="ar-SA"/>
              </w:rPr>
              <w:t>“B</w:t>
            </w:r>
            <w:r w:rsidR="007910C2">
              <w:rPr>
                <w:rFonts w:ascii="Times New Roman" w:eastAsia="Calibri" w:hAnsi="Times New Roman" w:cs="Times New Roman"/>
                <w:lang w:eastAsia="ar-SA"/>
              </w:rPr>
              <w:t>iological Sampling Methodology”</w:t>
            </w:r>
            <w:r w:rsidR="00013333">
              <w:rPr>
                <w:rFonts w:ascii="Times New Roman" w:eastAsia="Calibri" w:hAnsi="Times New Roman" w:cs="Times New Roman"/>
                <w:lang w:eastAsia="ar-SA"/>
              </w:rPr>
              <w:t xml:space="preserve"> document</w:t>
            </w:r>
            <w:r w:rsidR="007910C2">
              <w:rPr>
                <w:rFonts w:ascii="Times New Roman" w:eastAsia="Calibri" w:hAnsi="Times New Roman" w:cs="Times New Roman"/>
                <w:lang w:eastAsia="ar-SA"/>
              </w:rPr>
              <w:t>.</w:t>
            </w:r>
            <w:r w:rsidR="006114E2">
              <w:rPr>
                <w:rFonts w:ascii="Times New Roman" w:eastAsia="Calibri" w:hAnsi="Times New Roman" w:cs="Times New Roman"/>
                <w:lang w:eastAsia="ar-SA"/>
              </w:rPr>
              <w:t xml:space="preserve"> </w:t>
            </w:r>
          </w:p>
          <w:p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 xml:space="preserve"> </w:t>
            </w:r>
            <w:r w:rsidRPr="001C2DCA">
              <w:rPr>
                <w:rFonts w:ascii="Times New Roman" w:eastAsia="Times New Roman" w:hAnsi="Times New Roman" w:cs="Times New Roman"/>
                <w:sz w:val="20"/>
                <w:szCs w:val="20"/>
                <w:lang w:eastAsia="en-GB"/>
              </w:rPr>
              <w:t>(max. 900 words per Region/RFMO/RFO/IO OR sampling scheme)</w:t>
            </w:r>
          </w:p>
        </w:tc>
      </w:tr>
    </w:tbl>
    <w:p w:rsidR="001C2DCA" w:rsidRDefault="001C2DCA" w:rsidP="001C2DCA">
      <w:pPr>
        <w:pStyle w:val="Heading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lastRenderedPageBreak/>
        <w:t xml:space="preserve"> </w:t>
      </w:r>
      <w:bookmarkStart w:id="55" w:name="_Toc509235024"/>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5"/>
    </w:p>
    <w:p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6" w:name="_Toc508531601"/>
      <w:r w:rsidRPr="001C2DCA">
        <w:rPr>
          <w:rFonts w:ascii="Times New Roman" w:eastAsia="Calibri" w:hAnsi="Times New Roman" w:cs="Times New Roman"/>
          <w:b/>
          <w:bCs/>
          <w:noProof/>
          <w:sz w:val="24"/>
          <w:lang w:eastAsia="en-GB"/>
        </w:rPr>
        <w:t xml:space="preserve">Text Box 5B: Quality assurance </w:t>
      </w:r>
      <w:r w:rsidRPr="001C2DCA">
        <w:rPr>
          <w:rFonts w:ascii="Times New Roman" w:eastAsia="Calibri" w:hAnsi="Times New Roman" w:cs="Times New Roman"/>
          <w:b/>
          <w:bCs/>
          <w:sz w:val="24"/>
          <w:lang w:eastAsia="en-GB"/>
        </w:rPr>
        <w:t>framework for socioeconomic data</w:t>
      </w:r>
      <w:bookmarkEnd w:id="56"/>
    </w:p>
    <w:p w:rsidR="001C2DCA" w:rsidRPr="001C2DCA"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0A47B3" w:rsidRPr="001C2DCA" w:rsidTr="000A47B3">
        <w:trPr>
          <w:trHeight w:val="389"/>
        </w:trPr>
        <w:tc>
          <w:tcPr>
            <w:tcW w:w="8959" w:type="dxa"/>
            <w:shd w:val="clear" w:color="auto" w:fill="A6A6A6" w:themeFill="background1" w:themeFillShade="A6"/>
            <w:vAlign w:val="center"/>
          </w:tcPr>
          <w:p w:rsidR="000A47B3" w:rsidRPr="0088512D" w:rsidRDefault="000A47B3" w:rsidP="005733B2">
            <w:pPr>
              <w:suppressAutoHyphens/>
              <w:spacing w:before="120" w:after="120" w:line="240" w:lineRule="auto"/>
              <w:jc w:val="both"/>
              <w:rPr>
                <w:rFonts w:ascii="Times New Roman" w:eastAsia="Calibri" w:hAnsi="Times New Roman" w:cs="Times New Roman"/>
                <w:bCs/>
                <w:noProof/>
                <w:shd w:val="clear" w:color="auto" w:fill="FFFFFF"/>
                <w:lang w:eastAsia="en-GB"/>
              </w:rPr>
            </w:pPr>
            <w:r w:rsidRPr="0088512D">
              <w:rPr>
                <w:rFonts w:ascii="Times New Roman" w:eastAsia="Calibri" w:hAnsi="Times New Roman" w:cs="Times New Roman"/>
                <w:noProof/>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0A47B3" w:rsidRPr="001C2DCA" w:rsidTr="000A47B3">
        <w:trPr>
          <w:trHeight w:val="545"/>
        </w:trPr>
        <w:tc>
          <w:tcPr>
            <w:tcW w:w="8959" w:type="dxa"/>
            <w:shd w:val="clear" w:color="auto" w:fill="A6A6A6" w:themeFill="background1" w:themeFillShade="A6"/>
            <w:vAlign w:val="center"/>
          </w:tcPr>
          <w:p w:rsidR="000A47B3" w:rsidRPr="0088512D" w:rsidRDefault="000A47B3" w:rsidP="005733B2">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1. Evidence of data quality assurance</w:t>
            </w:r>
          </w:p>
          <w:p w:rsidR="000A47B3" w:rsidRPr="00497C4B" w:rsidRDefault="000A47B3" w:rsidP="005733B2">
            <w:pPr>
              <w:suppressAutoHyphens/>
              <w:spacing w:after="120" w:line="240" w:lineRule="auto"/>
              <w:jc w:val="both"/>
              <w:rPr>
                <w:rFonts w:ascii="Times New Roman" w:eastAsia="Calibri" w:hAnsi="Times New Roman" w:cs="Times New Roman"/>
                <w:u w:val="single"/>
                <w:lang w:eastAsia="ar-SA"/>
              </w:rPr>
            </w:pPr>
          </w:p>
          <w:p w:rsidR="000A47B3" w:rsidRPr="0088512D" w:rsidRDefault="000A47B3" w:rsidP="005733B2">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2. Section P3 Impartiality and objectiveness</w:t>
            </w:r>
          </w:p>
          <w:p w:rsidR="000A47B3"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3. Section P4 Confidentiality</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4. Section P5 Sound methodology</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5. Section</w:t>
            </w:r>
            <w:r w:rsidRPr="0088512D">
              <w:rPr>
                <w:rFonts w:ascii="Times New Roman" w:eastAsia="Calibri" w:hAnsi="Times New Roman" w:cs="Times New Roman"/>
                <w:bCs/>
                <w:lang w:eastAsia="ar-SA"/>
              </w:rPr>
              <w:t xml:space="preserve"> P6 Appropriate statistical procedures</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6. Section</w:t>
            </w:r>
            <w:r w:rsidRPr="0088512D">
              <w:rPr>
                <w:rFonts w:ascii="Times New Roman" w:eastAsia="Calibri" w:hAnsi="Times New Roman" w:cs="Times New Roman"/>
                <w:bCs/>
                <w:lang w:eastAsia="ar-SA"/>
              </w:rPr>
              <w:t xml:space="preserve"> P7 Non-excessive burden on respondents</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7. Section</w:t>
            </w:r>
            <w:r w:rsidRPr="0088512D">
              <w:rPr>
                <w:rFonts w:ascii="Times New Roman" w:eastAsia="Calibri" w:hAnsi="Times New Roman" w:cs="Times New Roman"/>
                <w:bCs/>
                <w:lang w:eastAsia="ar-SA"/>
              </w:rPr>
              <w:t xml:space="preserve"> P8 Cost effectiveness</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8. Section</w:t>
            </w:r>
            <w:r w:rsidRPr="0088512D">
              <w:rPr>
                <w:rFonts w:ascii="Times New Roman" w:eastAsia="Calibri" w:hAnsi="Times New Roman" w:cs="Times New Roman"/>
                <w:bCs/>
                <w:lang w:eastAsia="ar-SA"/>
              </w:rPr>
              <w:t xml:space="preserve"> P9 Relevance</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9. Section</w:t>
            </w:r>
            <w:r w:rsidRPr="0088512D">
              <w:rPr>
                <w:rFonts w:ascii="Times New Roman" w:eastAsia="Calibri" w:hAnsi="Times New Roman" w:cs="Times New Roman"/>
                <w:bCs/>
                <w:lang w:eastAsia="ar-SA"/>
              </w:rPr>
              <w:t xml:space="preserve"> P10 Accuracy and reliability</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lastRenderedPageBreak/>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10. Section</w:t>
            </w:r>
            <w:r w:rsidRPr="0088512D">
              <w:rPr>
                <w:rFonts w:ascii="Times New Roman" w:eastAsia="Calibri" w:hAnsi="Times New Roman" w:cs="Times New Roman"/>
                <w:bCs/>
                <w:lang w:eastAsia="ar-SA"/>
              </w:rPr>
              <w:t xml:space="preserve"> P11 Timeliness and punctuality</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11. Section</w:t>
            </w:r>
            <w:r w:rsidRPr="0088512D">
              <w:rPr>
                <w:rFonts w:ascii="Times New Roman" w:eastAsia="Calibri" w:hAnsi="Times New Roman" w:cs="Times New Roman"/>
                <w:bCs/>
                <w:lang w:eastAsia="ar-SA"/>
              </w:rPr>
              <w:t xml:space="preserve"> P12 coherence and comparability</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p w:rsidR="000A47B3" w:rsidRPr="0088512D" w:rsidRDefault="000A47B3" w:rsidP="005733B2">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bCs/>
                <w:lang w:eastAsia="ar-SA"/>
              </w:rPr>
              <w:t>12. Section P13 Accessibility and Clarity</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 xml:space="preserve">Documentation, although not publicly available is in an organised shared folder with restricted 'read and write' access, serving the same purpose as an internal website. There are no DCF partners; data is collected by the Department of Fisheries and Aquaculture only. Methodological documents are not provided with the data when this is requested. Data is stored in excel and in an organised shared folder with restricted 'read and write' access, serving the same purpose as an internal website.   </w:t>
            </w:r>
          </w:p>
          <w:p w:rsidR="000A47B3" w:rsidRPr="0088512D" w:rsidRDefault="000A47B3" w:rsidP="005733B2">
            <w:pPr>
              <w:suppressAutoHyphens/>
              <w:spacing w:after="120" w:line="240" w:lineRule="auto"/>
              <w:jc w:val="both"/>
              <w:rPr>
                <w:rFonts w:ascii="Times New Roman" w:eastAsia="Times New Roman" w:hAnsi="Times New Roman" w:cs="Times New Roman"/>
                <w:lang w:eastAsia="en-GB"/>
              </w:rPr>
            </w:pPr>
          </w:p>
        </w:tc>
      </w:tr>
    </w:tbl>
    <w:p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4A2E2D">
      <w:footerReference w:type="default" r:id="rId1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2F7" w:rsidRDefault="002E02F7" w:rsidP="004A2E2D">
      <w:pPr>
        <w:spacing w:after="0" w:line="240" w:lineRule="auto"/>
      </w:pPr>
      <w:r>
        <w:separator/>
      </w:r>
    </w:p>
  </w:endnote>
  <w:endnote w:type="continuationSeparator" w:id="0">
    <w:p w:rsidR="002E02F7" w:rsidRDefault="002E02F7"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rsidR="00FA1C5C" w:rsidRDefault="002366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A1C5C" w:rsidRDefault="00FA1C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2F7" w:rsidRDefault="002E02F7" w:rsidP="004A2E2D">
      <w:pPr>
        <w:spacing w:after="0" w:line="240" w:lineRule="auto"/>
      </w:pPr>
      <w:r>
        <w:separator/>
      </w:r>
    </w:p>
  </w:footnote>
  <w:footnote w:type="continuationSeparator" w:id="0">
    <w:p w:rsidR="002E02F7" w:rsidRDefault="002E02F7" w:rsidP="004A2E2D">
      <w:pPr>
        <w:spacing w:after="0" w:line="240" w:lineRule="auto"/>
      </w:pPr>
      <w:r>
        <w:continuationSeparator/>
      </w:r>
    </w:p>
  </w:footnote>
  <w:footnote w:id="1">
    <w:p w:rsidR="00FA1C5C" w:rsidRPr="00C439C4" w:rsidRDefault="00FA1C5C" w:rsidP="00FA1C5C">
      <w:pPr>
        <w:pStyle w:val="FootnoteText"/>
        <w:rPr>
          <w:rFonts w:ascii="Times New Roman" w:hAnsi="Times New Roman" w:cs="Times New Roman"/>
          <w:lang w:val="en-US"/>
        </w:rPr>
      </w:pPr>
      <w:r w:rsidRPr="00C439C4">
        <w:rPr>
          <w:rStyle w:val="FootnoteReference"/>
          <w:rFonts w:ascii="Times New Roman" w:hAnsi="Times New Roman" w:cs="Times New Roman"/>
        </w:rPr>
        <w:footnoteRef/>
      </w:r>
      <w:r w:rsidRPr="00C439C4">
        <w:rPr>
          <w:rFonts w:ascii="Times New Roman" w:hAnsi="Times New Roman" w:cs="Times New Roman"/>
        </w:rPr>
        <w:t xml:space="preserve"> In Malta no recreational vessels are authorised to fish for swordfish.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13D4A"/>
    <w:multiLevelType w:val="hybridMultilevel"/>
    <w:tmpl w:val="F25A1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87763DA"/>
    <w:multiLevelType w:val="hybridMultilevel"/>
    <w:tmpl w:val="BBB4A09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245C16"/>
    <w:multiLevelType w:val="hybridMultilevel"/>
    <w:tmpl w:val="9080E3CE"/>
    <w:lvl w:ilvl="0" w:tplc="8C447C4A">
      <w:start w:val="1"/>
      <w:numFmt w:val="decimal"/>
      <w:lvlText w:val="%1."/>
      <w:lvlJc w:val="left"/>
      <w:pPr>
        <w:ind w:left="380" w:hanging="360"/>
      </w:pPr>
      <w:rPr>
        <w:rFonts w:hint="default"/>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4"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23B57D7"/>
    <w:multiLevelType w:val="hybridMultilevel"/>
    <w:tmpl w:val="BD166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692A97"/>
    <w:multiLevelType w:val="hybridMultilevel"/>
    <w:tmpl w:val="47C262D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0242F4"/>
    <w:multiLevelType w:val="hybridMultilevel"/>
    <w:tmpl w:val="94B08CD4"/>
    <w:lvl w:ilvl="0" w:tplc="8A2C28E8">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9" w15:restartNumberingAfterBreak="0">
    <w:nsid w:val="5BFA57F0"/>
    <w:multiLevelType w:val="hybridMultilevel"/>
    <w:tmpl w:val="13064F86"/>
    <w:lvl w:ilvl="0" w:tplc="06A6478C">
      <w:start w:val="1"/>
      <w:numFmt w:val="bullet"/>
      <w:lvlText w:val="-"/>
      <w:lvlJc w:val="left"/>
      <w:pPr>
        <w:ind w:left="720" w:hanging="360"/>
      </w:pPr>
      <w:rPr>
        <w:rFonts w:ascii="Calibri" w:eastAsiaTheme="minorHAnsi" w:hAnsi="Calibri" w:cstheme="minorBid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6ABC6F0C"/>
    <w:multiLevelType w:val="hybridMultilevel"/>
    <w:tmpl w:val="C2363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331AFB"/>
    <w:multiLevelType w:val="hybridMultilevel"/>
    <w:tmpl w:val="00367BF4"/>
    <w:lvl w:ilvl="0" w:tplc="54906ACE">
      <w:start w:val="1"/>
      <w:numFmt w:val="decimal"/>
      <w:lvlText w:val="%1."/>
      <w:lvlJc w:val="left"/>
      <w:pPr>
        <w:ind w:left="380" w:hanging="360"/>
      </w:pPr>
      <w:rPr>
        <w:rFonts w:ascii="Calibri" w:hAnsi="Calibri" w:cs="Calibri" w:hint="default"/>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12" w15:restartNumberingAfterBreak="0">
    <w:nsid w:val="6E0F7A88"/>
    <w:multiLevelType w:val="hybridMultilevel"/>
    <w:tmpl w:val="0EE01D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140EF9"/>
    <w:multiLevelType w:val="hybridMultilevel"/>
    <w:tmpl w:val="35B2540C"/>
    <w:lvl w:ilvl="0" w:tplc="3E4C56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14"/>
  </w:num>
  <w:num w:numId="5">
    <w:abstractNumId w:val="0"/>
  </w:num>
  <w:num w:numId="6">
    <w:abstractNumId w:val="3"/>
  </w:num>
  <w:num w:numId="7">
    <w:abstractNumId w:val="12"/>
  </w:num>
  <w:num w:numId="8">
    <w:abstractNumId w:val="10"/>
  </w:num>
  <w:num w:numId="9">
    <w:abstractNumId w:val="6"/>
  </w:num>
  <w:num w:numId="10">
    <w:abstractNumId w:val="7"/>
  </w:num>
  <w:num w:numId="11">
    <w:abstractNumId w:val="2"/>
  </w:num>
  <w:num w:numId="12">
    <w:abstractNumId w:val="8"/>
  </w:num>
  <w:num w:numId="13">
    <w:abstractNumId w:val="9"/>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defaultTabStop w:val="720"/>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2"/>
  </w:compat>
  <w:docVars>
    <w:docVar w:name="LW_DocType" w:val="NORMAL"/>
  </w:docVars>
  <w:rsids>
    <w:rsidRoot w:val="007A6B26"/>
    <w:rsid w:val="00013333"/>
    <w:rsid w:val="000367D6"/>
    <w:rsid w:val="00052300"/>
    <w:rsid w:val="0006149F"/>
    <w:rsid w:val="0007591C"/>
    <w:rsid w:val="00075C18"/>
    <w:rsid w:val="00087B44"/>
    <w:rsid w:val="00090536"/>
    <w:rsid w:val="00092B21"/>
    <w:rsid w:val="0009530B"/>
    <w:rsid w:val="000A47B3"/>
    <w:rsid w:val="000B397D"/>
    <w:rsid w:val="000D50ED"/>
    <w:rsid w:val="000E4985"/>
    <w:rsid w:val="000E7A9A"/>
    <w:rsid w:val="000F1592"/>
    <w:rsid w:val="001301B9"/>
    <w:rsid w:val="0014670A"/>
    <w:rsid w:val="001475BD"/>
    <w:rsid w:val="00153C51"/>
    <w:rsid w:val="00171857"/>
    <w:rsid w:val="00176897"/>
    <w:rsid w:val="00181CFD"/>
    <w:rsid w:val="0019693F"/>
    <w:rsid w:val="001C2DCA"/>
    <w:rsid w:val="001E31E2"/>
    <w:rsid w:val="001E7CDD"/>
    <w:rsid w:val="001F0CA0"/>
    <w:rsid w:val="001F4AD6"/>
    <w:rsid w:val="002221D5"/>
    <w:rsid w:val="00232754"/>
    <w:rsid w:val="002366E2"/>
    <w:rsid w:val="00252728"/>
    <w:rsid w:val="00271A80"/>
    <w:rsid w:val="00292575"/>
    <w:rsid w:val="00292AD3"/>
    <w:rsid w:val="00296BB6"/>
    <w:rsid w:val="00297F35"/>
    <w:rsid w:val="002B013B"/>
    <w:rsid w:val="002B3C66"/>
    <w:rsid w:val="002C1F67"/>
    <w:rsid w:val="002C27E0"/>
    <w:rsid w:val="002E02F7"/>
    <w:rsid w:val="002F3E0E"/>
    <w:rsid w:val="00307D7D"/>
    <w:rsid w:val="003117D6"/>
    <w:rsid w:val="003628D9"/>
    <w:rsid w:val="00372146"/>
    <w:rsid w:val="00380D4C"/>
    <w:rsid w:val="003A7087"/>
    <w:rsid w:val="003A74D6"/>
    <w:rsid w:val="003B0564"/>
    <w:rsid w:val="003B4091"/>
    <w:rsid w:val="003C6897"/>
    <w:rsid w:val="003E221D"/>
    <w:rsid w:val="003E7265"/>
    <w:rsid w:val="004145D3"/>
    <w:rsid w:val="00430C8A"/>
    <w:rsid w:val="00437B56"/>
    <w:rsid w:val="00453CC3"/>
    <w:rsid w:val="00470145"/>
    <w:rsid w:val="00481404"/>
    <w:rsid w:val="0048530F"/>
    <w:rsid w:val="004A2E2D"/>
    <w:rsid w:val="004B7B98"/>
    <w:rsid w:val="004C0764"/>
    <w:rsid w:val="004F0330"/>
    <w:rsid w:val="00500EF8"/>
    <w:rsid w:val="0050390B"/>
    <w:rsid w:val="00525EFE"/>
    <w:rsid w:val="005561BF"/>
    <w:rsid w:val="0058737C"/>
    <w:rsid w:val="005A1C47"/>
    <w:rsid w:val="005A2FB8"/>
    <w:rsid w:val="005B7330"/>
    <w:rsid w:val="005C3A98"/>
    <w:rsid w:val="005F0346"/>
    <w:rsid w:val="006114E2"/>
    <w:rsid w:val="00616761"/>
    <w:rsid w:val="00644CC0"/>
    <w:rsid w:val="0065769C"/>
    <w:rsid w:val="00670EF6"/>
    <w:rsid w:val="00681537"/>
    <w:rsid w:val="006A4C62"/>
    <w:rsid w:val="006C6FF9"/>
    <w:rsid w:val="006D1F45"/>
    <w:rsid w:val="0070190B"/>
    <w:rsid w:val="00702482"/>
    <w:rsid w:val="007060EB"/>
    <w:rsid w:val="0073231C"/>
    <w:rsid w:val="00732ED3"/>
    <w:rsid w:val="00735325"/>
    <w:rsid w:val="007402F2"/>
    <w:rsid w:val="00746BF2"/>
    <w:rsid w:val="00754E34"/>
    <w:rsid w:val="0077105F"/>
    <w:rsid w:val="007910C2"/>
    <w:rsid w:val="00795AF6"/>
    <w:rsid w:val="00795C60"/>
    <w:rsid w:val="007960F2"/>
    <w:rsid w:val="007A6B26"/>
    <w:rsid w:val="007B5C3E"/>
    <w:rsid w:val="007C0399"/>
    <w:rsid w:val="007C3347"/>
    <w:rsid w:val="007C6CE6"/>
    <w:rsid w:val="007E6D76"/>
    <w:rsid w:val="007F0AFE"/>
    <w:rsid w:val="007F63E4"/>
    <w:rsid w:val="00812CC7"/>
    <w:rsid w:val="00830ABB"/>
    <w:rsid w:val="008346A1"/>
    <w:rsid w:val="0083506C"/>
    <w:rsid w:val="0084427D"/>
    <w:rsid w:val="00872C6C"/>
    <w:rsid w:val="00892228"/>
    <w:rsid w:val="008A0E5A"/>
    <w:rsid w:val="008A634E"/>
    <w:rsid w:val="008A719F"/>
    <w:rsid w:val="008B380A"/>
    <w:rsid w:val="008F6DE5"/>
    <w:rsid w:val="00921932"/>
    <w:rsid w:val="00932E38"/>
    <w:rsid w:val="00942B87"/>
    <w:rsid w:val="0097287A"/>
    <w:rsid w:val="009803F7"/>
    <w:rsid w:val="009D00B4"/>
    <w:rsid w:val="009D72B6"/>
    <w:rsid w:val="00A23DDF"/>
    <w:rsid w:val="00A41B51"/>
    <w:rsid w:val="00A82014"/>
    <w:rsid w:val="00AB7DA3"/>
    <w:rsid w:val="00AD6751"/>
    <w:rsid w:val="00B02A16"/>
    <w:rsid w:val="00B10462"/>
    <w:rsid w:val="00B16500"/>
    <w:rsid w:val="00B219BB"/>
    <w:rsid w:val="00B35983"/>
    <w:rsid w:val="00B4130F"/>
    <w:rsid w:val="00B46315"/>
    <w:rsid w:val="00B470A9"/>
    <w:rsid w:val="00B65BB5"/>
    <w:rsid w:val="00B70845"/>
    <w:rsid w:val="00B76D5A"/>
    <w:rsid w:val="00B82246"/>
    <w:rsid w:val="00B95C56"/>
    <w:rsid w:val="00B96ABA"/>
    <w:rsid w:val="00BB1991"/>
    <w:rsid w:val="00BB1D13"/>
    <w:rsid w:val="00BC269B"/>
    <w:rsid w:val="00BE3812"/>
    <w:rsid w:val="00BF07FA"/>
    <w:rsid w:val="00C00678"/>
    <w:rsid w:val="00C00D24"/>
    <w:rsid w:val="00C1676C"/>
    <w:rsid w:val="00C30BA8"/>
    <w:rsid w:val="00C336BE"/>
    <w:rsid w:val="00C52611"/>
    <w:rsid w:val="00C63FE7"/>
    <w:rsid w:val="00C77687"/>
    <w:rsid w:val="00CB27F1"/>
    <w:rsid w:val="00CC157C"/>
    <w:rsid w:val="00CD5C5B"/>
    <w:rsid w:val="00CF219F"/>
    <w:rsid w:val="00CF74FF"/>
    <w:rsid w:val="00D22A8E"/>
    <w:rsid w:val="00D45B7C"/>
    <w:rsid w:val="00D546F4"/>
    <w:rsid w:val="00D64653"/>
    <w:rsid w:val="00D64B62"/>
    <w:rsid w:val="00D846BC"/>
    <w:rsid w:val="00D9660C"/>
    <w:rsid w:val="00DE6DA2"/>
    <w:rsid w:val="00DF6808"/>
    <w:rsid w:val="00E15654"/>
    <w:rsid w:val="00E26854"/>
    <w:rsid w:val="00E4004E"/>
    <w:rsid w:val="00E92D12"/>
    <w:rsid w:val="00E93AAB"/>
    <w:rsid w:val="00E94796"/>
    <w:rsid w:val="00E9506F"/>
    <w:rsid w:val="00E95217"/>
    <w:rsid w:val="00EC2B64"/>
    <w:rsid w:val="00EC3E0E"/>
    <w:rsid w:val="00ED0F8E"/>
    <w:rsid w:val="00ED4AA4"/>
    <w:rsid w:val="00EE36C2"/>
    <w:rsid w:val="00EE3DAC"/>
    <w:rsid w:val="00EE4F4E"/>
    <w:rsid w:val="00EF05CF"/>
    <w:rsid w:val="00EF6B99"/>
    <w:rsid w:val="00F01EC8"/>
    <w:rsid w:val="00F03400"/>
    <w:rsid w:val="00F45F27"/>
    <w:rsid w:val="00F537E6"/>
    <w:rsid w:val="00F93B51"/>
    <w:rsid w:val="00FA1C5C"/>
    <w:rsid w:val="00FC14A9"/>
    <w:rsid w:val="00FC23F6"/>
    <w:rsid w:val="00FC6DE4"/>
    <w:rsid w:val="00FD5C66"/>
    <w:rsid w:val="00FD6653"/>
    <w:rsid w:val="00FD7139"/>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5:docId w15:val="{139264C9-1547-4EC8-956E-51F64A70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C62"/>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paragraph" w:styleId="NoSpacing">
    <w:name w:val="No Spacing"/>
    <w:uiPriority w:val="1"/>
    <w:qFormat/>
    <w:rsid w:val="00732ED3"/>
    <w:pPr>
      <w:spacing w:after="0" w:line="240" w:lineRule="auto"/>
    </w:pPr>
  </w:style>
  <w:style w:type="paragraph" w:styleId="ListParagraph">
    <w:name w:val="List Paragraph"/>
    <w:basedOn w:val="Normal"/>
    <w:uiPriority w:val="34"/>
    <w:qFormat/>
    <w:rsid w:val="00F45F27"/>
    <w:pPr>
      <w:ind w:left="720"/>
      <w:contextualSpacing/>
    </w:pPr>
  </w:style>
  <w:style w:type="paragraph" w:customStyle="1" w:styleId="Default">
    <w:name w:val="Default"/>
    <w:rsid w:val="002C1F67"/>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Caption">
    <w:name w:val="caption"/>
    <w:basedOn w:val="Normal"/>
    <w:next w:val="Normal"/>
    <w:uiPriority w:val="35"/>
    <w:unhideWhenUsed/>
    <w:qFormat/>
    <w:rsid w:val="00F03400"/>
    <w:pPr>
      <w:spacing w:line="240" w:lineRule="auto"/>
    </w:pPr>
    <w:rPr>
      <w:b/>
      <w:bCs/>
      <w:color w:val="4F81BD" w:themeColor="accent1"/>
      <w:sz w:val="18"/>
      <w:szCs w:val="18"/>
    </w:rPr>
  </w:style>
  <w:style w:type="paragraph" w:styleId="FootnoteText">
    <w:name w:val="footnote text"/>
    <w:basedOn w:val="Normal"/>
    <w:link w:val="FootnoteTextChar"/>
    <w:uiPriority w:val="99"/>
    <w:semiHidden/>
    <w:unhideWhenUsed/>
    <w:rsid w:val="00DF68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6808"/>
    <w:rPr>
      <w:sz w:val="20"/>
      <w:szCs w:val="20"/>
    </w:rPr>
  </w:style>
  <w:style w:type="character" w:styleId="FootnoteReference">
    <w:name w:val="footnote reference"/>
    <w:basedOn w:val="DefaultParagraphFont"/>
    <w:uiPriority w:val="99"/>
    <w:semiHidden/>
    <w:unhideWhenUsed/>
    <w:rsid w:val="00DF6808"/>
    <w:rPr>
      <w:vertAlign w:val="superscript"/>
    </w:rPr>
  </w:style>
  <w:style w:type="paragraph" w:customStyle="1" w:styleId="bodytextEnglish">
    <w:name w:val="body text English"/>
    <w:basedOn w:val="Normal"/>
    <w:link w:val="bodytextEnglishChar"/>
    <w:uiPriority w:val="99"/>
    <w:qFormat/>
    <w:rsid w:val="005C3A98"/>
    <w:pPr>
      <w:spacing w:before="120" w:after="120" w:line="240" w:lineRule="exact"/>
      <w:jc w:val="both"/>
    </w:pPr>
    <w:rPr>
      <w:rFonts w:ascii="Verdana" w:eastAsia="SimSun" w:hAnsi="Verdana" w:cs="Times New Roman"/>
      <w:sz w:val="17"/>
      <w:szCs w:val="24"/>
      <w:lang w:val="en-US" w:eastAsia="nl-NL"/>
    </w:rPr>
  </w:style>
  <w:style w:type="character" w:customStyle="1" w:styleId="bodytextEnglishChar">
    <w:name w:val="body text English Char"/>
    <w:link w:val="bodytextEnglish"/>
    <w:uiPriority w:val="99"/>
    <w:locked/>
    <w:rsid w:val="005C3A98"/>
    <w:rPr>
      <w:rFonts w:ascii="Verdana" w:eastAsia="SimSun" w:hAnsi="Verdana" w:cs="Times New Roman"/>
      <w:sz w:val="17"/>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ibm.it/MEDITS%202011/principalereports.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atacollection.jrc.ec.europa.eu/wp/2017" TargetMode="External"/><Relationship Id="rId12" Type="http://schemas.openxmlformats.org/officeDocument/2006/relationships/oleObject" Target="embeddings/oleObject2.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datacollection.jrc.ec.europa.eu/wp/2017" TargetMode="External"/><Relationship Id="rId10" Type="http://schemas.openxmlformats.org/officeDocument/2006/relationships/hyperlink" Target="http://www.sibm.it/MEDITS%202011/principale%20project.htm"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s://datacollection.jrc.ec.europa.eu/documents/10213/994708/Methodologies+for+socio+economic+data+described+in+EU+MAP.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11947</Words>
  <Characters>63683</Characters>
  <Application>Microsoft Office Word</Application>
  <DocSecurity>4</DocSecurity>
  <Lines>1481</Lines>
  <Paragraphs>796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METTALA Jaana (MARE)</cp:lastModifiedBy>
  <cp:revision>2</cp:revision>
  <cp:lastPrinted>2019-05-06T10:05:00Z</cp:lastPrinted>
  <dcterms:created xsi:type="dcterms:W3CDTF">2019-06-11T10:05:00Z</dcterms:created>
  <dcterms:modified xsi:type="dcterms:W3CDTF">2019-06-11T10:05:00Z</dcterms:modified>
</cp:coreProperties>
</file>