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D8E" w:rsidRPr="00C81D8E" w:rsidRDefault="00C81D8E" w:rsidP="00C81D8E">
      <w:pPr>
        <w:jc w:val="center"/>
        <w:rPr>
          <w:rFonts w:ascii="Times New Roman" w:hAnsi="Times New Roman" w:cs="Times New Roman"/>
          <w:sz w:val="28"/>
          <w:szCs w:val="28"/>
        </w:rPr>
      </w:pPr>
      <w:r w:rsidRPr="00C81D8E">
        <w:rPr>
          <w:rFonts w:ascii="Times New Roman" w:hAnsi="Times New Roman" w:cs="Times New Roman"/>
          <w:sz w:val="28"/>
          <w:szCs w:val="28"/>
        </w:rPr>
        <w:t xml:space="preserve">Department of Fisheries and Aquaculture </w:t>
      </w:r>
    </w:p>
    <w:p w:rsidR="00C77687" w:rsidRDefault="00C81D8E" w:rsidP="00C81D8E">
      <w:pPr>
        <w:jc w:val="center"/>
        <w:rPr>
          <w:rFonts w:ascii="Times New Roman" w:hAnsi="Times New Roman" w:cs="Times New Roman"/>
          <w:sz w:val="28"/>
          <w:szCs w:val="28"/>
        </w:rPr>
      </w:pPr>
      <w:r w:rsidRPr="00C81D8E">
        <w:rPr>
          <w:rFonts w:ascii="Times New Roman" w:hAnsi="Times New Roman" w:cs="Times New Roman"/>
          <w:sz w:val="28"/>
          <w:szCs w:val="28"/>
        </w:rPr>
        <w:t>Ministry for the Environment</w:t>
      </w:r>
      <w:r>
        <w:rPr>
          <w:rFonts w:ascii="Times New Roman" w:hAnsi="Times New Roman" w:cs="Times New Roman"/>
          <w:sz w:val="28"/>
          <w:szCs w:val="28"/>
        </w:rPr>
        <w:t>,</w:t>
      </w:r>
      <w:r w:rsidR="000B4E8D">
        <w:rPr>
          <w:rFonts w:ascii="Times New Roman" w:hAnsi="Times New Roman" w:cs="Times New Roman"/>
          <w:sz w:val="28"/>
          <w:szCs w:val="28"/>
        </w:rPr>
        <w:t xml:space="preserve"> Sustainable Development</w:t>
      </w:r>
      <w:r w:rsidRPr="00C81D8E">
        <w:rPr>
          <w:rFonts w:ascii="Times New Roman" w:hAnsi="Times New Roman" w:cs="Times New Roman"/>
          <w:sz w:val="28"/>
          <w:szCs w:val="28"/>
        </w:rPr>
        <w:t xml:space="preserve"> and Climate Change </w:t>
      </w:r>
    </w:p>
    <w:p w:rsidR="00161CB1" w:rsidRDefault="00161CB1" w:rsidP="00C81D8E">
      <w:pPr>
        <w:jc w:val="center"/>
        <w:rPr>
          <w:rFonts w:ascii="Times New Roman" w:hAnsi="Times New Roman" w:cs="Times New Roman"/>
          <w:sz w:val="28"/>
          <w:szCs w:val="28"/>
        </w:rPr>
      </w:pPr>
    </w:p>
    <w:p w:rsidR="0097287A" w:rsidRPr="004A2E2D" w:rsidRDefault="0097287A" w:rsidP="001F4AD6">
      <w:pPr>
        <w:jc w:val="center"/>
        <w:rPr>
          <w:rFonts w:ascii="Times New Roman" w:hAnsi="Times New Roman" w:cs="Times New Roman"/>
          <w:sz w:val="28"/>
          <w:szCs w:val="28"/>
        </w:rPr>
      </w:pPr>
    </w:p>
    <w:p w:rsidR="0097287A" w:rsidRDefault="0097287A" w:rsidP="00EE4F4E">
      <w:pPr>
        <w:spacing w:before="120" w:after="0" w:line="240" w:lineRule="auto"/>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Pr="00EE4F4E" w:rsidRDefault="0097287A" w:rsidP="00EE4F4E">
      <w:pPr>
        <w:spacing w:before="120" w:after="0" w:line="240" w:lineRule="auto"/>
        <w:jc w:val="center"/>
        <w:rPr>
          <w:rFonts w:ascii="Times New Roman" w:hAnsi="Times New Roman" w:cs="Times New Roman"/>
          <w:sz w:val="16"/>
          <w:szCs w:val="16"/>
        </w:rPr>
      </w:pPr>
      <w:proofErr w:type="gramStart"/>
      <w:r w:rsidRPr="0097287A">
        <w:rPr>
          <w:rFonts w:ascii="Times New Roman" w:hAnsi="Times New Roman" w:cs="Times New Roman"/>
          <w:sz w:val="24"/>
          <w:szCs w:val="24"/>
        </w:rPr>
        <w:t>on</w:t>
      </w:r>
      <w:proofErr w:type="gramEnd"/>
      <w:r w:rsidRPr="0097287A">
        <w:rPr>
          <w:rFonts w:ascii="Times New Roman" w:hAnsi="Times New Roman" w:cs="Times New Roman"/>
          <w:sz w:val="24"/>
          <w:szCs w:val="24"/>
        </w:rPr>
        <w:t xml:space="preserve"> the establishment of a Union framework for the collection, management and use of data in the fisheries sector and support for scientific advice regarding the common fisheries policy and repealing Council Regulation (EC) No 199/2008 (recast).</w:t>
      </w:r>
    </w:p>
    <w:p w:rsidR="00B96ABA" w:rsidRDefault="007060EB" w:rsidP="0097287A">
      <w:pPr>
        <w:spacing w:before="120" w:after="0"/>
        <w:jc w:val="center"/>
        <w:rPr>
          <w:rFonts w:ascii="Times New Roman" w:hAnsi="Times New Roman" w:cs="Times New Roman"/>
        </w:rPr>
      </w:pPr>
      <w:r w:rsidRPr="007060EB">
        <w:rPr>
          <w:rFonts w:ascii="Times New Roman" w:hAnsi="Times New Roman" w:cs="Times New Roman"/>
          <w:sz w:val="32"/>
          <w:szCs w:val="32"/>
        </w:rPr>
        <w:t>Commission Implementing Decision (EU) 2016/1251 of 12 July 2016</w:t>
      </w:r>
      <w:r w:rsidRPr="007060E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Pr>
          <w:rFonts w:ascii="Times New Roman" w:hAnsi="Times New Roman" w:cs="Times New Roman"/>
          <w:sz w:val="24"/>
          <w:szCs w:val="24"/>
        </w:rPr>
        <w:t>.</w:t>
      </w:r>
    </w:p>
    <w:p w:rsidR="0097287A" w:rsidRDefault="0097287A" w:rsidP="0097287A">
      <w:pPr>
        <w:spacing w:before="120" w:after="0"/>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97287A" w:rsidRDefault="0097287A" w:rsidP="0097287A">
      <w:pPr>
        <w:jc w:val="center"/>
        <w:rPr>
          <w:rFonts w:ascii="Times New Roman" w:hAnsi="Times New Roman" w:cs="Times New Roman"/>
          <w:sz w:val="32"/>
          <w:szCs w:val="32"/>
        </w:rPr>
      </w:pPr>
      <w:proofErr w:type="gramStart"/>
      <w:r w:rsidRPr="0097287A">
        <w:rPr>
          <w:rFonts w:ascii="Times New Roman" w:hAnsi="Times New Roman" w:cs="Times New Roman"/>
          <w:sz w:val="24"/>
          <w:szCs w:val="24"/>
        </w:rPr>
        <w:t>laying</w:t>
      </w:r>
      <w:proofErr w:type="gramEnd"/>
      <w:r w:rsidRPr="0097287A">
        <w:rPr>
          <w:rFonts w:ascii="Times New Roman" w:hAnsi="Times New Roman" w:cs="Times New Roman"/>
          <w:sz w:val="24"/>
          <w:szCs w:val="24"/>
        </w:rPr>
        <w:t xml:space="preserve"> down rules on the format for the submission of work plans for data collection in the fisheries and aquaculture sectors</w:t>
      </w:r>
      <w:r>
        <w:rPr>
          <w:rFonts w:ascii="Times New Roman" w:hAnsi="Times New Roman" w:cs="Times New Roman"/>
          <w:sz w:val="24"/>
          <w:szCs w:val="24"/>
        </w:rPr>
        <w:t>.</w:t>
      </w:r>
      <w:bookmarkStart w:id="0" w:name="_Toc508531139"/>
      <w:bookmarkStart w:id="1" w:name="_Toc508531246"/>
      <w:bookmarkStart w:id="2" w:name="_Toc508531532"/>
    </w:p>
    <w:p w:rsidR="0097287A" w:rsidRPr="0097287A" w:rsidRDefault="0097287A" w:rsidP="0097287A">
      <w:pPr>
        <w:suppressAutoHyphens/>
        <w:spacing w:after="120" w:line="240" w:lineRule="auto"/>
        <w:jc w:val="center"/>
        <w:outlineLvl w:val="0"/>
        <w:rPr>
          <w:rFonts w:ascii="Times New Roman" w:hAnsi="Times New Roman" w:cs="Times New Roman"/>
          <w:sz w:val="32"/>
          <w:szCs w:val="32"/>
        </w:rPr>
      </w:pPr>
      <w:bookmarkStart w:id="3" w:name="_Toc509234994"/>
      <w:bookmarkStart w:id="4" w:name="_Toc521311205"/>
      <w:r w:rsidRPr="00554A71">
        <w:rPr>
          <w:rFonts w:ascii="Times New Roman" w:hAnsi="Times New Roman" w:cs="Times New Roman"/>
          <w:sz w:val="32"/>
          <w:szCs w:val="32"/>
        </w:rPr>
        <w:t>Commission Implementing Decision (EU) ****/*****</w:t>
      </w:r>
      <w:bookmarkEnd w:id="0"/>
      <w:bookmarkEnd w:id="1"/>
      <w:bookmarkEnd w:id="2"/>
      <w:bookmarkEnd w:id="3"/>
      <w:bookmarkEnd w:id="4"/>
    </w:p>
    <w:p w:rsidR="00B96ABA" w:rsidRDefault="00B96ABA">
      <w:pPr>
        <w:rPr>
          <w:rFonts w:ascii="Times New Roman" w:hAnsi="Times New Roman" w:cs="Times New Roman"/>
        </w:rPr>
      </w:pPr>
    </w:p>
    <w:p w:rsidR="0097287A" w:rsidRDefault="0097287A">
      <w:pPr>
        <w:rPr>
          <w:rFonts w:ascii="Times New Roman" w:hAnsi="Times New Roman" w:cs="Times New Roman"/>
        </w:rPr>
      </w:pPr>
    </w:p>
    <w:p w:rsidR="0097287A" w:rsidRPr="004A2E2D" w:rsidRDefault="0097287A">
      <w:pPr>
        <w:rPr>
          <w:rFonts w:ascii="Times New Roman" w:hAnsi="Times New Roman" w:cs="Times New Roman"/>
        </w:rPr>
      </w:pPr>
    </w:p>
    <w:p w:rsidR="007A6B26" w:rsidRPr="004A2E2D" w:rsidRDefault="00161CB1" w:rsidP="001F4AD6">
      <w:pPr>
        <w:jc w:val="center"/>
        <w:rPr>
          <w:rFonts w:ascii="Times New Roman" w:hAnsi="Times New Roman" w:cs="Times New Roman"/>
          <w:b/>
          <w:sz w:val="48"/>
          <w:szCs w:val="48"/>
        </w:rPr>
      </w:pPr>
      <w:r>
        <w:rPr>
          <w:rFonts w:ascii="Times New Roman" w:hAnsi="Times New Roman" w:cs="Times New Roman"/>
          <w:b/>
          <w:sz w:val="48"/>
          <w:szCs w:val="48"/>
        </w:rPr>
        <w:t>Malta</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rsidR="007A6B26" w:rsidRPr="004A2E2D" w:rsidRDefault="007A6B26" w:rsidP="001F4AD6">
      <w:pPr>
        <w:jc w:val="center"/>
        <w:rPr>
          <w:rFonts w:ascii="Times New Roman" w:hAnsi="Times New Roman" w:cs="Times New Roman"/>
          <w:sz w:val="48"/>
          <w:szCs w:val="48"/>
        </w:rPr>
      </w:pPr>
      <w:r w:rsidRPr="004A2E2D">
        <w:rPr>
          <w:rFonts w:ascii="Times New Roman" w:hAnsi="Times New Roman" w:cs="Times New Roman"/>
          <w:sz w:val="48"/>
          <w:szCs w:val="48"/>
        </w:rPr>
        <w:t>2017-2019</w:t>
      </w:r>
      <w:bookmarkStart w:id="5" w:name="_GoBack"/>
      <w:bookmarkEnd w:id="5"/>
    </w:p>
    <w:p w:rsidR="007A6B26" w:rsidRDefault="00537285" w:rsidP="00124AA5">
      <w:pPr>
        <w:jc w:val="center"/>
        <w:rPr>
          <w:rFonts w:ascii="Times New Roman" w:hAnsi="Times New Roman" w:cs="Times New Roman"/>
          <w:sz w:val="32"/>
          <w:szCs w:val="32"/>
        </w:rPr>
      </w:pPr>
      <w:r>
        <w:rPr>
          <w:rFonts w:ascii="Times New Roman" w:hAnsi="Times New Roman" w:cs="Times New Roman"/>
          <w:sz w:val="32"/>
          <w:szCs w:val="32"/>
        </w:rPr>
        <w:t>2018</w:t>
      </w:r>
    </w:p>
    <w:tbl>
      <w:tblPr>
        <w:tblStyle w:val="TableGrid"/>
        <w:tblW w:w="0" w:type="auto"/>
        <w:tblInd w:w="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tblGrid>
      <w:tr w:rsidR="00124AA5" w:rsidTr="00765B68">
        <w:trPr>
          <w:trHeight w:val="1559"/>
        </w:trPr>
        <w:tc>
          <w:tcPr>
            <w:tcW w:w="8330" w:type="dxa"/>
          </w:tcPr>
          <w:p w:rsidR="00124AA5" w:rsidRPr="004145D3" w:rsidRDefault="00124AA5" w:rsidP="00124AA5">
            <w:pPr>
              <w:jc w:val="center"/>
              <w:rPr>
                <w:i/>
                <w:sz w:val="24"/>
                <w:szCs w:val="24"/>
              </w:rPr>
            </w:pPr>
          </w:p>
          <w:p w:rsidR="00124AA5" w:rsidRPr="00DC04C6" w:rsidRDefault="00124AA5" w:rsidP="00124AA5">
            <w:pPr>
              <w:jc w:val="center"/>
              <w:rPr>
                <w:sz w:val="24"/>
                <w:szCs w:val="24"/>
                <w:lang w:val="en-US"/>
              </w:rPr>
            </w:pPr>
            <w:r w:rsidRPr="00DC04C6">
              <w:rPr>
                <w:rFonts w:ascii="Calibri" w:hAnsi="Calibri" w:cs="Arial"/>
                <w:noProof/>
                <w:color w:val="000000"/>
                <w:kern w:val="24"/>
                <w:sz w:val="16"/>
                <w:szCs w:val="16"/>
                <w:lang w:eastAsia="en-GB"/>
              </w:rPr>
              <w:drawing>
                <wp:anchor distT="0" distB="0" distL="114300" distR="114300" simplePos="0" relativeHeight="251664384" behindDoc="0" locked="0" layoutInCell="1" allowOverlap="1">
                  <wp:simplePos x="0" y="0"/>
                  <wp:positionH relativeFrom="column">
                    <wp:posOffset>4174490</wp:posOffset>
                  </wp:positionH>
                  <wp:positionV relativeFrom="paragraph">
                    <wp:posOffset>29210</wp:posOffset>
                  </wp:positionV>
                  <wp:extent cx="915670" cy="607060"/>
                  <wp:effectExtent l="19050" t="0" r="0" b="0"/>
                  <wp:wrapSquare wrapText="bothSides"/>
                  <wp:docPr id="3" name="Picture 15"/>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rrowheads="1"/>
                          </pic:cNvPicPr>
                        </pic:nvPicPr>
                        <pic:blipFill>
                          <a:blip r:embed="rId9" cstate="print"/>
                          <a:srcRect/>
                          <a:stretch>
                            <a:fillRect/>
                          </a:stretch>
                        </pic:blipFill>
                        <pic:spPr bwMode="auto">
                          <a:xfrm>
                            <a:off x="0" y="0"/>
                            <a:ext cx="915670" cy="607060"/>
                          </a:xfrm>
                          <a:prstGeom prst="rect">
                            <a:avLst/>
                          </a:prstGeom>
                          <a:noFill/>
                        </pic:spPr>
                      </pic:pic>
                    </a:graphicData>
                  </a:graphic>
                </wp:anchor>
              </w:drawing>
            </w:r>
            <w:r w:rsidRPr="00DC04C6">
              <w:rPr>
                <w:rFonts w:ascii="Calibri" w:hAnsi="Calibri" w:cs="Arial"/>
                <w:noProof/>
                <w:color w:val="000000"/>
                <w:kern w:val="24"/>
                <w:sz w:val="16"/>
                <w:szCs w:val="16"/>
                <w:lang w:eastAsia="en-GB"/>
              </w:rPr>
              <w:drawing>
                <wp:anchor distT="0" distB="0" distL="114300" distR="114300" simplePos="0" relativeHeight="251665408" behindDoc="0" locked="0" layoutInCell="1" allowOverlap="1">
                  <wp:simplePos x="0" y="0"/>
                  <wp:positionH relativeFrom="column">
                    <wp:posOffset>25400</wp:posOffset>
                  </wp:positionH>
                  <wp:positionV relativeFrom="paragraph">
                    <wp:posOffset>29210</wp:posOffset>
                  </wp:positionV>
                  <wp:extent cx="915670" cy="607060"/>
                  <wp:effectExtent l="19050" t="0" r="0" b="0"/>
                  <wp:wrapSquare wrapText="bothSides"/>
                  <wp:docPr id="4" name="Picture 14"/>
                  <wp:cNvGraphicFramePr/>
                  <a:graphic xmlns:a="http://schemas.openxmlformats.org/drawingml/2006/main">
                    <a:graphicData uri="http://schemas.openxmlformats.org/drawingml/2006/picture">
                      <pic:pic xmlns:pic="http://schemas.openxmlformats.org/drawingml/2006/picture">
                        <pic:nvPicPr>
                          <pic:cNvPr id="22" name="Picture 1"/>
                          <pic:cNvPicPr>
                            <a:picLocks noChangeAspect="1" noChangeArrowheads="1"/>
                          </pic:cNvPicPr>
                        </pic:nvPicPr>
                        <pic:blipFill>
                          <a:blip r:embed="rId10" cstate="print"/>
                          <a:srcRect/>
                          <a:stretch>
                            <a:fillRect/>
                          </a:stretch>
                        </pic:blipFill>
                        <pic:spPr bwMode="auto">
                          <a:xfrm>
                            <a:off x="0" y="0"/>
                            <a:ext cx="915670" cy="607060"/>
                          </a:xfrm>
                          <a:prstGeom prst="rect">
                            <a:avLst/>
                          </a:prstGeom>
                          <a:noFill/>
                        </pic:spPr>
                      </pic:pic>
                    </a:graphicData>
                  </a:graphic>
                </wp:anchor>
              </w:drawing>
            </w:r>
            <w:r w:rsidRPr="00A00E16">
              <w:rPr>
                <w:rFonts w:ascii="Calibri" w:hAnsi="Calibri" w:cs="Arial"/>
                <w:color w:val="000000"/>
                <w:kern w:val="24"/>
                <w:sz w:val="16"/>
                <w:szCs w:val="16"/>
                <w:lang w:val="en-GB"/>
              </w:rPr>
              <w:t>Maritime and Fisheries Operational Programme 2014-2020</w:t>
            </w:r>
          </w:p>
          <w:p w:rsidR="00124AA5" w:rsidRPr="00DC04C6" w:rsidRDefault="00124AA5" w:rsidP="00124AA5">
            <w:pPr>
              <w:jc w:val="center"/>
              <w:rPr>
                <w:sz w:val="24"/>
                <w:szCs w:val="24"/>
                <w:lang w:val="en-US"/>
              </w:rPr>
            </w:pPr>
            <w:r w:rsidRPr="00A00E16">
              <w:rPr>
                <w:rFonts w:ascii="Calibri" w:hAnsi="Calibri" w:cs="Arial"/>
                <w:color w:val="000000"/>
                <w:kern w:val="24"/>
                <w:sz w:val="16"/>
                <w:szCs w:val="16"/>
                <w:lang w:val="en-GB"/>
              </w:rPr>
              <w:t>Part-financed by the European Union</w:t>
            </w:r>
          </w:p>
          <w:p w:rsidR="00124AA5" w:rsidRPr="00DC04C6" w:rsidRDefault="00124AA5" w:rsidP="00124AA5">
            <w:pPr>
              <w:jc w:val="center"/>
              <w:rPr>
                <w:sz w:val="24"/>
                <w:szCs w:val="24"/>
                <w:lang w:val="en-US"/>
              </w:rPr>
            </w:pPr>
            <w:r w:rsidRPr="00A00E16">
              <w:rPr>
                <w:rFonts w:ascii="Calibri" w:hAnsi="Calibri" w:cs="Arial"/>
                <w:color w:val="000000"/>
                <w:kern w:val="24"/>
                <w:sz w:val="16"/>
                <w:szCs w:val="16"/>
                <w:lang w:val="en-GB"/>
              </w:rPr>
              <w:t>European Maritime and Fisheries Fund</w:t>
            </w:r>
          </w:p>
          <w:p w:rsidR="00124AA5" w:rsidRPr="00DC04C6" w:rsidRDefault="00124AA5" w:rsidP="00124AA5">
            <w:pPr>
              <w:jc w:val="center"/>
              <w:rPr>
                <w:sz w:val="24"/>
                <w:szCs w:val="24"/>
                <w:lang w:val="en-US"/>
              </w:rPr>
            </w:pPr>
            <w:r w:rsidRPr="00A00E16">
              <w:rPr>
                <w:rFonts w:ascii="Calibri" w:hAnsi="Calibri" w:cs="Arial"/>
                <w:color w:val="000000"/>
                <w:kern w:val="24"/>
                <w:sz w:val="16"/>
                <w:szCs w:val="16"/>
                <w:lang w:val="en-GB"/>
              </w:rPr>
              <w:t>Co-financing rate: 80% European Union Funds; 20% National Funds</w:t>
            </w:r>
          </w:p>
          <w:p w:rsidR="00124AA5" w:rsidRPr="00A00E16" w:rsidRDefault="00124AA5" w:rsidP="00124AA5">
            <w:pPr>
              <w:jc w:val="center"/>
              <w:rPr>
                <w:rFonts w:ascii="Calibri" w:hAnsi="Calibri" w:cs="Arial"/>
                <w:b/>
                <w:bCs/>
                <w:i/>
                <w:iCs/>
                <w:color w:val="000000"/>
                <w:kern w:val="24"/>
                <w:sz w:val="16"/>
                <w:szCs w:val="16"/>
                <w:lang w:val="en-GB"/>
              </w:rPr>
            </w:pPr>
          </w:p>
          <w:p w:rsidR="00124AA5" w:rsidRPr="00DC04C6" w:rsidRDefault="00124AA5" w:rsidP="00124AA5">
            <w:pPr>
              <w:jc w:val="center"/>
              <w:rPr>
                <w:sz w:val="24"/>
                <w:szCs w:val="24"/>
                <w:lang w:val="en-US"/>
              </w:rPr>
            </w:pPr>
            <w:r w:rsidRPr="00A00E16">
              <w:rPr>
                <w:rFonts w:ascii="Calibri" w:hAnsi="Calibri" w:cs="Arial"/>
                <w:b/>
                <w:bCs/>
                <w:i/>
                <w:iCs/>
                <w:color w:val="000000"/>
                <w:kern w:val="24"/>
                <w:sz w:val="16"/>
                <w:szCs w:val="16"/>
                <w:lang w:val="en-GB"/>
              </w:rPr>
              <w:t>Investing in Sustainable Fisheries and Aquaculture</w:t>
            </w:r>
          </w:p>
          <w:p w:rsidR="00124AA5" w:rsidRPr="00A00E16" w:rsidRDefault="00124AA5" w:rsidP="00124AA5">
            <w:pPr>
              <w:jc w:val="center"/>
              <w:rPr>
                <w:sz w:val="28"/>
                <w:szCs w:val="28"/>
                <w:lang w:val="en-GB"/>
              </w:rPr>
            </w:pPr>
          </w:p>
          <w:p w:rsidR="00124AA5" w:rsidRPr="00A00E16" w:rsidRDefault="00124AA5" w:rsidP="00124AA5">
            <w:pPr>
              <w:jc w:val="center"/>
              <w:rPr>
                <w:i/>
                <w:sz w:val="24"/>
                <w:szCs w:val="24"/>
                <w:lang w:val="en-GB"/>
              </w:rPr>
            </w:pPr>
          </w:p>
        </w:tc>
      </w:tr>
    </w:tbl>
    <w:p w:rsidR="007A6B26" w:rsidRPr="004A2E2D" w:rsidRDefault="004C414E" w:rsidP="004C414E">
      <w:pPr>
        <w:jc w:val="center"/>
        <w:rPr>
          <w:rFonts w:ascii="Times New Roman" w:hAnsi="Times New Roman" w:cs="Times New Roman"/>
          <w:sz w:val="28"/>
          <w:szCs w:val="28"/>
        </w:rPr>
      </w:pPr>
      <w:r w:rsidRPr="004C414E">
        <w:rPr>
          <w:rFonts w:ascii="Times New Roman" w:hAnsi="Times New Roman" w:cs="Times New Roman"/>
          <w:sz w:val="28"/>
          <w:szCs w:val="28"/>
        </w:rPr>
        <w:t>M</w:t>
      </w:r>
      <w:r w:rsidR="00567165">
        <w:rPr>
          <w:rFonts w:ascii="Times New Roman" w:hAnsi="Times New Roman" w:cs="Times New Roman"/>
          <w:sz w:val="28"/>
          <w:szCs w:val="28"/>
        </w:rPr>
        <w:t>alta, 2018</w:t>
      </w:r>
    </w:p>
    <w:p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rsidR="00554A71" w:rsidRDefault="00C16A63">
      <w:pPr>
        <w:pStyle w:val="TOC1"/>
        <w:tabs>
          <w:tab w:val="right" w:leader="dot" w:pos="9062"/>
        </w:tabs>
        <w:rPr>
          <w:rFonts w:asciiTheme="minorHAnsi" w:eastAsiaTheme="minorEastAsia" w:hAnsiTheme="minorHAnsi" w:cstheme="minorBidi"/>
          <w:noProof/>
          <w:sz w:val="22"/>
          <w:szCs w:val="22"/>
          <w:lang w:val="en-GB" w:eastAsia="en-GB"/>
        </w:rPr>
      </w:pPr>
      <w:r w:rsidRPr="00E11F9D">
        <w:fldChar w:fldCharType="begin"/>
      </w:r>
      <w:r w:rsidR="00FC23F6" w:rsidRPr="00E11F9D">
        <w:rPr>
          <w:lang w:val="en-GB"/>
        </w:rPr>
        <w:instrText xml:space="preserve"> TOC \o "1-2" \u </w:instrText>
      </w:r>
      <w:r w:rsidRPr="00E11F9D">
        <w:fldChar w:fldCharType="separate"/>
      </w:r>
      <w:r w:rsidR="00554A71" w:rsidRPr="00A00E16">
        <w:rPr>
          <w:noProof/>
          <w:lang w:val="en-GB"/>
        </w:rPr>
        <w:t>Commission Implementing Decision (EU) ****/*****</w:t>
      </w:r>
      <w:r w:rsidR="00554A71" w:rsidRPr="00A00E16">
        <w:rPr>
          <w:noProof/>
          <w:lang w:val="en-GB"/>
        </w:rPr>
        <w:tab/>
      </w:r>
      <w:r>
        <w:rPr>
          <w:noProof/>
        </w:rPr>
        <w:fldChar w:fldCharType="begin"/>
      </w:r>
      <w:r w:rsidR="00554A71" w:rsidRPr="00A00E16">
        <w:rPr>
          <w:noProof/>
          <w:lang w:val="en-GB"/>
        </w:rPr>
        <w:instrText xml:space="preserve"> PAGEREF _Toc521311205 \h </w:instrText>
      </w:r>
      <w:r>
        <w:rPr>
          <w:noProof/>
        </w:rPr>
      </w:r>
      <w:r>
        <w:rPr>
          <w:noProof/>
        </w:rPr>
        <w:fldChar w:fldCharType="separate"/>
      </w:r>
      <w:r w:rsidR="00554A71" w:rsidRPr="00A00E16">
        <w:rPr>
          <w:noProof/>
          <w:lang w:val="en-GB"/>
        </w:rPr>
        <w:t>1</w:t>
      </w:r>
      <w:r>
        <w:rPr>
          <w:noProof/>
        </w:rPr>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1: Biological Data</w:t>
      </w:r>
      <w:r w:rsidRPr="00A00E16">
        <w:rPr>
          <w:noProof/>
          <w:lang w:val="en-GB"/>
        </w:rPr>
        <w:tab/>
      </w:r>
      <w:r w:rsidR="00C16A63">
        <w:rPr>
          <w:noProof/>
        </w:rPr>
        <w:fldChar w:fldCharType="begin"/>
      </w:r>
      <w:r w:rsidRPr="00A00E16">
        <w:rPr>
          <w:noProof/>
          <w:lang w:val="en-GB"/>
        </w:rPr>
        <w:instrText xml:space="preserve"> PAGEREF _Toc521311206 \h </w:instrText>
      </w:r>
      <w:r w:rsidR="00C16A63">
        <w:rPr>
          <w:noProof/>
        </w:rPr>
      </w:r>
      <w:r w:rsidR="00C16A63">
        <w:rPr>
          <w:noProof/>
        </w:rPr>
        <w:fldChar w:fldCharType="separate"/>
      </w:r>
      <w:r w:rsidRPr="00A00E16">
        <w:rPr>
          <w:noProof/>
          <w:lang w:val="en-GB"/>
        </w:rPr>
        <w:t>3</w:t>
      </w:r>
      <w:r w:rsidR="00C16A63">
        <w:rPr>
          <w:noProof/>
        </w:rPr>
        <w:fldChar w:fldCharType="end"/>
      </w:r>
    </w:p>
    <w:p w:rsidR="00554A71" w:rsidRPr="00554A71" w:rsidRDefault="00554A71">
      <w:pPr>
        <w:pStyle w:val="TOC2"/>
        <w:rPr>
          <w:rFonts w:asciiTheme="minorHAnsi" w:eastAsiaTheme="minorEastAsia" w:hAnsiTheme="minorHAnsi" w:cstheme="minorBidi"/>
          <w:bCs w:val="0"/>
          <w:iCs w:val="0"/>
          <w:sz w:val="22"/>
          <w:szCs w:val="22"/>
          <w:lang w:val="en-GB" w:eastAsia="en-GB"/>
        </w:rPr>
      </w:pPr>
      <w:r w:rsidRPr="00A00E16">
        <w:rPr>
          <w:rFonts w:eastAsia="Times New Roman" w:cs="Times New Roman"/>
          <w:lang w:val="en-GB" w:eastAsia="en-GB"/>
        </w:rPr>
        <w:t>Text Box 1C: Sampling intensity for biological variables</w:t>
      </w:r>
      <w:r w:rsidRPr="00A00E16">
        <w:rPr>
          <w:lang w:val="en-GB"/>
        </w:rPr>
        <w:tab/>
      </w:r>
      <w:r w:rsidR="00C16A63" w:rsidRPr="00554A71">
        <w:fldChar w:fldCharType="begin"/>
      </w:r>
      <w:r w:rsidRPr="00A00E16">
        <w:rPr>
          <w:lang w:val="en-GB"/>
        </w:rPr>
        <w:instrText xml:space="preserve"> PAGEREF _Toc521311207 \h </w:instrText>
      </w:r>
      <w:r w:rsidR="00C16A63" w:rsidRPr="00554A71">
        <w:fldChar w:fldCharType="separate"/>
      </w:r>
      <w:r w:rsidRPr="00A00E16">
        <w:rPr>
          <w:lang w:val="en-GB"/>
        </w:rPr>
        <w:t>3</w:t>
      </w:r>
      <w:r w:rsidR="00C16A63" w:rsidRPr="00554A71">
        <w:fldChar w:fldCharType="end"/>
      </w:r>
    </w:p>
    <w:p w:rsidR="00554A71" w:rsidRP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1: Biological Data</w:t>
      </w:r>
      <w:r w:rsidRPr="00A00E16">
        <w:rPr>
          <w:noProof/>
          <w:lang w:val="en-GB"/>
        </w:rPr>
        <w:tab/>
      </w:r>
      <w:r w:rsidR="00C16A63" w:rsidRPr="00554A71">
        <w:rPr>
          <w:noProof/>
        </w:rPr>
        <w:fldChar w:fldCharType="begin"/>
      </w:r>
      <w:r w:rsidRPr="00A00E16">
        <w:rPr>
          <w:noProof/>
          <w:lang w:val="en-GB"/>
        </w:rPr>
        <w:instrText xml:space="preserve"> PAGEREF _Toc521311208 \h </w:instrText>
      </w:r>
      <w:r w:rsidR="00C16A63" w:rsidRPr="00554A71">
        <w:rPr>
          <w:noProof/>
        </w:rPr>
      </w:r>
      <w:r w:rsidR="00C16A63" w:rsidRPr="00554A71">
        <w:rPr>
          <w:noProof/>
        </w:rPr>
        <w:fldChar w:fldCharType="separate"/>
      </w:r>
      <w:r w:rsidRPr="00A00E16">
        <w:rPr>
          <w:noProof/>
          <w:lang w:val="en-GB"/>
        </w:rPr>
        <w:t>4</w:t>
      </w:r>
      <w:r w:rsidR="00C16A63" w:rsidRPr="00554A71">
        <w:rPr>
          <w:noProof/>
        </w:rPr>
        <w:fldChar w:fldCharType="end"/>
      </w:r>
    </w:p>
    <w:p w:rsidR="00554A71" w:rsidRPr="00554A71" w:rsidRDefault="00554A71">
      <w:pPr>
        <w:pStyle w:val="TOC2"/>
        <w:rPr>
          <w:rFonts w:asciiTheme="minorHAnsi" w:eastAsiaTheme="minorEastAsia" w:hAnsiTheme="minorHAnsi" w:cstheme="minorBidi"/>
          <w:bCs w:val="0"/>
          <w:iCs w:val="0"/>
          <w:sz w:val="22"/>
          <w:szCs w:val="22"/>
          <w:lang w:val="en-GB" w:eastAsia="en-GB"/>
        </w:rPr>
      </w:pPr>
      <w:r w:rsidRPr="00A00E16">
        <w:rPr>
          <w:rFonts w:eastAsia="Times New Roman" w:cs="Times New Roman"/>
          <w:lang w:val="en-GB" w:eastAsia="en-GB"/>
        </w:rPr>
        <w:t>Text Box 1D - Recreational fisheries</w:t>
      </w:r>
      <w:r w:rsidRPr="00A00E16">
        <w:rPr>
          <w:lang w:val="en-GB"/>
        </w:rPr>
        <w:tab/>
      </w:r>
      <w:r w:rsidR="00C16A63" w:rsidRPr="00554A71">
        <w:fldChar w:fldCharType="begin"/>
      </w:r>
      <w:r w:rsidRPr="00A00E16">
        <w:rPr>
          <w:lang w:val="en-GB"/>
        </w:rPr>
        <w:instrText xml:space="preserve"> PAGEREF _Toc521311209 \h </w:instrText>
      </w:r>
      <w:r w:rsidR="00C16A63" w:rsidRPr="00554A71">
        <w:fldChar w:fldCharType="separate"/>
      </w:r>
      <w:r w:rsidRPr="00A00E16">
        <w:rPr>
          <w:lang w:val="en-GB"/>
        </w:rPr>
        <w:t>4</w:t>
      </w:r>
      <w:r w:rsidR="00C16A63" w:rsidRPr="00554A71">
        <w:fldChar w:fldCharType="end"/>
      </w:r>
    </w:p>
    <w:p w:rsidR="00554A71" w:rsidRP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1: Biological Data</w:t>
      </w:r>
      <w:r w:rsidRPr="00A00E16">
        <w:rPr>
          <w:noProof/>
          <w:lang w:val="en-GB"/>
        </w:rPr>
        <w:tab/>
      </w:r>
      <w:r w:rsidR="00C16A63" w:rsidRPr="00554A71">
        <w:rPr>
          <w:noProof/>
        </w:rPr>
        <w:fldChar w:fldCharType="begin"/>
      </w:r>
      <w:r w:rsidRPr="00A00E16">
        <w:rPr>
          <w:noProof/>
          <w:lang w:val="en-GB"/>
        </w:rPr>
        <w:instrText xml:space="preserve"> PAGEREF _Toc521311210 \h </w:instrText>
      </w:r>
      <w:r w:rsidR="00C16A63" w:rsidRPr="00554A71">
        <w:rPr>
          <w:noProof/>
        </w:rPr>
      </w:r>
      <w:r w:rsidR="00C16A63" w:rsidRPr="00554A71">
        <w:rPr>
          <w:noProof/>
        </w:rPr>
        <w:fldChar w:fldCharType="separate"/>
      </w:r>
      <w:r w:rsidRPr="00A00E16">
        <w:rPr>
          <w:noProof/>
          <w:lang w:val="en-GB"/>
        </w:rPr>
        <w:t>5</w:t>
      </w:r>
      <w:r w:rsidR="00C16A63" w:rsidRPr="00554A71">
        <w:rPr>
          <w:noProof/>
        </w:rPr>
        <w:fldChar w:fldCharType="end"/>
      </w:r>
    </w:p>
    <w:p w:rsidR="00554A71" w:rsidRPr="00554A71" w:rsidRDefault="00554A71">
      <w:pPr>
        <w:pStyle w:val="TOC2"/>
        <w:rPr>
          <w:rFonts w:asciiTheme="minorHAnsi" w:eastAsiaTheme="minorEastAsia" w:hAnsiTheme="minorHAnsi" w:cstheme="minorBidi"/>
          <w:bCs w:val="0"/>
          <w:iCs w:val="0"/>
          <w:sz w:val="22"/>
          <w:szCs w:val="22"/>
          <w:lang w:val="en-GB" w:eastAsia="en-GB"/>
        </w:rPr>
      </w:pPr>
      <w:r w:rsidRPr="00554A71">
        <w:rPr>
          <w:rFonts w:cs="Times New Roman"/>
          <w:lang w:val="en-GB" w:eastAsia="en-GB"/>
        </w:rPr>
        <w:t>Pilot Study 1: Relative share of catches of recreational fisheries compared to commercial fisheries</w:t>
      </w:r>
      <w:r w:rsidRPr="00A00E16">
        <w:rPr>
          <w:lang w:val="en-GB"/>
        </w:rPr>
        <w:tab/>
      </w:r>
      <w:r w:rsidR="00C16A63" w:rsidRPr="00554A71">
        <w:fldChar w:fldCharType="begin"/>
      </w:r>
      <w:r w:rsidRPr="00A00E16">
        <w:rPr>
          <w:lang w:val="en-GB"/>
        </w:rPr>
        <w:instrText xml:space="preserve"> PAGEREF _Toc521311211 \h </w:instrText>
      </w:r>
      <w:r w:rsidR="00C16A63" w:rsidRPr="00554A71">
        <w:fldChar w:fldCharType="separate"/>
      </w:r>
      <w:r w:rsidRPr="00A00E16">
        <w:rPr>
          <w:lang w:val="en-GB"/>
        </w:rPr>
        <w:t>5</w:t>
      </w:r>
      <w:r w:rsidR="00C16A63" w:rsidRPr="00554A71">
        <w:fldChar w:fldCharType="end"/>
      </w:r>
    </w:p>
    <w:p w:rsidR="00554A71" w:rsidRP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1: Biological Data</w:t>
      </w:r>
      <w:r w:rsidRPr="00A00E16">
        <w:rPr>
          <w:noProof/>
          <w:lang w:val="en-GB"/>
        </w:rPr>
        <w:tab/>
      </w:r>
      <w:r w:rsidR="00C16A63" w:rsidRPr="00554A71">
        <w:rPr>
          <w:noProof/>
        </w:rPr>
        <w:fldChar w:fldCharType="begin"/>
      </w:r>
      <w:r w:rsidRPr="00A00E16">
        <w:rPr>
          <w:noProof/>
          <w:lang w:val="en-GB"/>
        </w:rPr>
        <w:instrText xml:space="preserve"> PAGEREF _Toc521311212 \h </w:instrText>
      </w:r>
      <w:r w:rsidR="00C16A63" w:rsidRPr="00554A71">
        <w:rPr>
          <w:noProof/>
        </w:rPr>
      </w:r>
      <w:r w:rsidR="00C16A63" w:rsidRPr="00554A71">
        <w:rPr>
          <w:noProof/>
        </w:rPr>
        <w:fldChar w:fldCharType="separate"/>
      </w:r>
      <w:r w:rsidRPr="00A00E16">
        <w:rPr>
          <w:noProof/>
          <w:lang w:val="en-GB"/>
        </w:rPr>
        <w:t>9</w:t>
      </w:r>
      <w:r w:rsidR="00C16A63" w:rsidRPr="00554A71">
        <w:rPr>
          <w:noProof/>
        </w:rPr>
        <w:fldChar w:fldCharType="end"/>
      </w:r>
    </w:p>
    <w:p w:rsidR="00554A71" w:rsidRPr="00554A71" w:rsidRDefault="00554A71">
      <w:pPr>
        <w:pStyle w:val="TOC2"/>
        <w:rPr>
          <w:rFonts w:asciiTheme="minorHAnsi" w:eastAsiaTheme="minorEastAsia" w:hAnsiTheme="minorHAnsi" w:cstheme="minorBidi"/>
          <w:bCs w:val="0"/>
          <w:iCs w:val="0"/>
          <w:sz w:val="22"/>
          <w:szCs w:val="22"/>
          <w:lang w:val="en-GB" w:eastAsia="en-GB"/>
        </w:rPr>
      </w:pPr>
      <w:r w:rsidRPr="00554A71">
        <w:rPr>
          <w:rFonts w:cs="Times New Roman"/>
          <w:lang w:val="en-GB" w:eastAsia="en-GB"/>
        </w:rPr>
        <w:t>Text Box 1E: Anadromous and catadromous species data collection in fresh water</w:t>
      </w:r>
      <w:r w:rsidRPr="00A00E16">
        <w:rPr>
          <w:lang w:val="en-GB"/>
        </w:rPr>
        <w:tab/>
      </w:r>
      <w:r w:rsidR="00C16A63" w:rsidRPr="00554A71">
        <w:fldChar w:fldCharType="begin"/>
      </w:r>
      <w:r w:rsidRPr="00A00E16">
        <w:rPr>
          <w:lang w:val="en-GB"/>
        </w:rPr>
        <w:instrText xml:space="preserve"> PAGEREF _Toc521311213 \h </w:instrText>
      </w:r>
      <w:r w:rsidR="00C16A63" w:rsidRPr="00554A71">
        <w:fldChar w:fldCharType="separate"/>
      </w:r>
      <w:r w:rsidRPr="00A00E16">
        <w:rPr>
          <w:lang w:val="en-GB"/>
        </w:rPr>
        <w:t>9</w:t>
      </w:r>
      <w:r w:rsidR="00C16A63" w:rsidRPr="00554A71">
        <w:fldChar w:fldCharType="end"/>
      </w:r>
    </w:p>
    <w:p w:rsidR="00554A71" w:rsidRP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1: Biological Data</w:t>
      </w:r>
      <w:r w:rsidRPr="00A00E16">
        <w:rPr>
          <w:noProof/>
          <w:lang w:val="en-GB"/>
        </w:rPr>
        <w:tab/>
      </w:r>
      <w:r w:rsidR="00C16A63" w:rsidRPr="00554A71">
        <w:rPr>
          <w:noProof/>
        </w:rPr>
        <w:fldChar w:fldCharType="begin"/>
      </w:r>
      <w:r w:rsidRPr="00A00E16">
        <w:rPr>
          <w:noProof/>
          <w:lang w:val="en-GB"/>
        </w:rPr>
        <w:instrText xml:space="preserve"> PAGEREF _Toc521311214 \h </w:instrText>
      </w:r>
      <w:r w:rsidR="00C16A63" w:rsidRPr="00554A71">
        <w:rPr>
          <w:noProof/>
        </w:rPr>
      </w:r>
      <w:r w:rsidR="00C16A63" w:rsidRPr="00554A71">
        <w:rPr>
          <w:noProof/>
        </w:rPr>
        <w:fldChar w:fldCharType="separate"/>
      </w:r>
      <w:r w:rsidRPr="00A00E16">
        <w:rPr>
          <w:noProof/>
          <w:lang w:val="en-GB"/>
        </w:rPr>
        <w:t>10</w:t>
      </w:r>
      <w:r w:rsidR="00C16A63" w:rsidRPr="00554A71">
        <w:rPr>
          <w:noProof/>
        </w:rPr>
        <w:fldChar w:fldCharType="end"/>
      </w:r>
    </w:p>
    <w:p w:rsidR="00554A71" w:rsidRPr="00554A71" w:rsidRDefault="00554A71">
      <w:pPr>
        <w:pStyle w:val="TOC2"/>
        <w:rPr>
          <w:rFonts w:asciiTheme="minorHAnsi" w:eastAsiaTheme="minorEastAsia" w:hAnsiTheme="minorHAnsi" w:cstheme="minorBidi"/>
          <w:bCs w:val="0"/>
          <w:iCs w:val="0"/>
          <w:sz w:val="22"/>
          <w:szCs w:val="22"/>
          <w:lang w:val="en-GB" w:eastAsia="en-GB"/>
        </w:rPr>
      </w:pPr>
      <w:r w:rsidRPr="00A00E16">
        <w:rPr>
          <w:rFonts w:cs="Times New Roman"/>
          <w:lang w:val="en-GB"/>
        </w:rPr>
        <w:t>Text box 1F: Incidental by-catch of birds, mammals, reptiles and fish</w:t>
      </w:r>
      <w:r w:rsidRPr="00A00E16">
        <w:rPr>
          <w:lang w:val="en-GB"/>
        </w:rPr>
        <w:tab/>
      </w:r>
      <w:r w:rsidR="00C16A63" w:rsidRPr="00554A71">
        <w:fldChar w:fldCharType="begin"/>
      </w:r>
      <w:r w:rsidRPr="00A00E16">
        <w:rPr>
          <w:lang w:val="en-GB"/>
        </w:rPr>
        <w:instrText xml:space="preserve"> PAGEREF _Toc521311215 \h </w:instrText>
      </w:r>
      <w:r w:rsidR="00C16A63" w:rsidRPr="00554A71">
        <w:fldChar w:fldCharType="separate"/>
      </w:r>
      <w:r w:rsidRPr="00A00E16">
        <w:rPr>
          <w:lang w:val="en-GB"/>
        </w:rPr>
        <w:t>10</w:t>
      </w:r>
      <w:r w:rsidR="00C16A63" w:rsidRPr="00554A71">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A00E16">
        <w:rPr>
          <w:rFonts w:cs="Times New Roman"/>
          <w:smallCaps/>
          <w:lang w:val="en-GB" w:eastAsia="en-GB"/>
        </w:rPr>
        <w:t>Section 1: Biological Data</w:t>
      </w:r>
      <w:r w:rsidRPr="00A00E16">
        <w:rPr>
          <w:lang w:val="en-GB"/>
        </w:rPr>
        <w:tab/>
      </w:r>
      <w:r w:rsidR="00C16A63">
        <w:fldChar w:fldCharType="begin"/>
      </w:r>
      <w:r w:rsidRPr="00A00E16">
        <w:rPr>
          <w:lang w:val="en-GB"/>
        </w:rPr>
        <w:instrText xml:space="preserve"> PAGEREF _Toc521311216 \h </w:instrText>
      </w:r>
      <w:r w:rsidR="00C16A63">
        <w:fldChar w:fldCharType="separate"/>
      </w:r>
      <w:r w:rsidRPr="00A00E16">
        <w:rPr>
          <w:lang w:val="en-GB"/>
        </w:rPr>
        <w:t>11</w:t>
      </w:r>
      <w:r w:rsidR="00C16A63">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Pilot Study 2: Level of fishing and impact of fisheries on biological resources and marine ecosystem</w:t>
      </w:r>
      <w:r w:rsidRPr="00A00E16">
        <w:rPr>
          <w:lang w:val="en-GB"/>
        </w:rPr>
        <w:tab/>
      </w:r>
      <w:r w:rsidR="00C16A63">
        <w:fldChar w:fldCharType="begin"/>
      </w:r>
      <w:r w:rsidRPr="00A00E16">
        <w:rPr>
          <w:lang w:val="en-GB"/>
        </w:rPr>
        <w:instrText xml:space="preserve"> PAGEREF _Toc521311217 \h </w:instrText>
      </w:r>
      <w:r w:rsidR="00C16A63">
        <w:fldChar w:fldCharType="separate"/>
      </w:r>
      <w:r w:rsidRPr="00A00E16">
        <w:rPr>
          <w:lang w:val="en-GB"/>
        </w:rPr>
        <w:t>11</w:t>
      </w:r>
      <w:r w:rsidR="00C16A63">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Pilot Study 2: Level of fishing and impact of fisheries on biological resources and marine ecosystem</w:t>
      </w:r>
      <w:r w:rsidRPr="00A00E16">
        <w:rPr>
          <w:lang w:val="en-GB"/>
        </w:rPr>
        <w:tab/>
      </w:r>
      <w:r w:rsidR="00C16A63">
        <w:fldChar w:fldCharType="begin"/>
      </w:r>
      <w:r w:rsidRPr="00A00E16">
        <w:rPr>
          <w:lang w:val="en-GB"/>
        </w:rPr>
        <w:instrText xml:space="preserve"> PAGEREF _Toc521311218 \h </w:instrText>
      </w:r>
      <w:r w:rsidR="00C16A63">
        <w:fldChar w:fldCharType="separate"/>
      </w:r>
      <w:r w:rsidRPr="00A00E16">
        <w:rPr>
          <w:lang w:val="en-GB"/>
        </w:rPr>
        <w:t>13</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1: Biological Data</w:t>
      </w:r>
      <w:r w:rsidRPr="00A00E16">
        <w:rPr>
          <w:noProof/>
          <w:lang w:val="en-GB"/>
        </w:rPr>
        <w:tab/>
      </w:r>
      <w:r w:rsidR="00C16A63">
        <w:rPr>
          <w:noProof/>
        </w:rPr>
        <w:fldChar w:fldCharType="begin"/>
      </w:r>
      <w:r w:rsidRPr="00A00E16">
        <w:rPr>
          <w:noProof/>
          <w:lang w:val="en-GB"/>
        </w:rPr>
        <w:instrText xml:space="preserve"> PAGEREF _Toc521311219 \h </w:instrText>
      </w:r>
      <w:r w:rsidR="00C16A63">
        <w:rPr>
          <w:noProof/>
        </w:rPr>
      </w:r>
      <w:r w:rsidR="00C16A63">
        <w:rPr>
          <w:noProof/>
        </w:rPr>
        <w:fldChar w:fldCharType="separate"/>
      </w:r>
      <w:r w:rsidRPr="00A00E16">
        <w:rPr>
          <w:noProof/>
          <w:lang w:val="en-GB"/>
        </w:rPr>
        <w:t>15</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1G: List of research surveys at sea</w:t>
      </w:r>
      <w:r w:rsidRPr="00A00E16">
        <w:rPr>
          <w:lang w:val="en-GB"/>
        </w:rPr>
        <w:tab/>
      </w:r>
      <w:r w:rsidR="00C16A63">
        <w:fldChar w:fldCharType="begin"/>
      </w:r>
      <w:r w:rsidRPr="00A00E16">
        <w:rPr>
          <w:lang w:val="en-GB"/>
        </w:rPr>
        <w:instrText xml:space="preserve"> PAGEREF _Toc521311220 \h </w:instrText>
      </w:r>
      <w:r w:rsidR="00C16A63">
        <w:fldChar w:fldCharType="separate"/>
      </w:r>
      <w:r w:rsidRPr="00A00E16">
        <w:rPr>
          <w:lang w:val="en-GB"/>
        </w:rPr>
        <w:t>15</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6E44E5">
        <w:rPr>
          <w:smallCaps/>
          <w:noProof/>
          <w:lang w:val="en-GB" w:eastAsia="en-GB"/>
        </w:rPr>
        <w:t>Section 2: Fishing Activity Data</w:t>
      </w:r>
      <w:r w:rsidRPr="00A00E16">
        <w:rPr>
          <w:noProof/>
          <w:lang w:val="en-GB"/>
        </w:rPr>
        <w:tab/>
      </w:r>
      <w:r w:rsidR="00C16A63">
        <w:rPr>
          <w:noProof/>
        </w:rPr>
        <w:fldChar w:fldCharType="begin"/>
      </w:r>
      <w:r w:rsidRPr="00A00E16">
        <w:rPr>
          <w:noProof/>
          <w:lang w:val="en-GB"/>
        </w:rPr>
        <w:instrText xml:space="preserve"> PAGEREF _Toc521311221 \h </w:instrText>
      </w:r>
      <w:r w:rsidR="00C16A63">
        <w:rPr>
          <w:noProof/>
        </w:rPr>
      </w:r>
      <w:r w:rsidR="00C16A63">
        <w:rPr>
          <w:noProof/>
        </w:rPr>
        <w:fldChar w:fldCharType="separate"/>
      </w:r>
      <w:r w:rsidRPr="00A00E16">
        <w:rPr>
          <w:noProof/>
          <w:lang w:val="en-GB"/>
        </w:rPr>
        <w:t>21</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2A: Fishing activity variables data collection strategy</w:t>
      </w:r>
      <w:r w:rsidRPr="00A00E16">
        <w:rPr>
          <w:lang w:val="en-GB"/>
        </w:rPr>
        <w:tab/>
      </w:r>
      <w:r w:rsidR="00C16A63">
        <w:fldChar w:fldCharType="begin"/>
      </w:r>
      <w:r w:rsidRPr="00A00E16">
        <w:rPr>
          <w:lang w:val="en-GB"/>
        </w:rPr>
        <w:instrText xml:space="preserve"> PAGEREF _Toc521311222 \h </w:instrText>
      </w:r>
      <w:r w:rsidR="00C16A63">
        <w:fldChar w:fldCharType="separate"/>
      </w:r>
      <w:r w:rsidRPr="00A00E16">
        <w:rPr>
          <w:lang w:val="en-GB"/>
        </w:rPr>
        <w:t>21</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6E44E5">
        <w:rPr>
          <w:smallCaps/>
          <w:noProof/>
          <w:lang w:val="en-GB" w:eastAsia="en-GB"/>
        </w:rPr>
        <w:t>Section 3: Economic and Social Data</w:t>
      </w:r>
      <w:r w:rsidRPr="00A00E16">
        <w:rPr>
          <w:noProof/>
          <w:lang w:val="en-GB"/>
        </w:rPr>
        <w:tab/>
      </w:r>
      <w:r w:rsidR="00C16A63">
        <w:rPr>
          <w:noProof/>
        </w:rPr>
        <w:fldChar w:fldCharType="begin"/>
      </w:r>
      <w:r w:rsidRPr="00A00E16">
        <w:rPr>
          <w:noProof/>
          <w:lang w:val="en-GB"/>
        </w:rPr>
        <w:instrText xml:space="preserve"> PAGEREF _Toc521311223 \h </w:instrText>
      </w:r>
      <w:r w:rsidR="00C16A63">
        <w:rPr>
          <w:noProof/>
        </w:rPr>
      </w:r>
      <w:r w:rsidR="00C16A63">
        <w:rPr>
          <w:noProof/>
        </w:rPr>
        <w:fldChar w:fldCharType="separate"/>
      </w:r>
      <w:r w:rsidRPr="00A00E16">
        <w:rPr>
          <w:noProof/>
          <w:lang w:val="en-GB"/>
        </w:rPr>
        <w:t>24</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3A: Population segments for collection of economic and social data for fisheries</w:t>
      </w:r>
      <w:r w:rsidRPr="00A00E16">
        <w:rPr>
          <w:lang w:val="en-GB"/>
        </w:rPr>
        <w:tab/>
      </w:r>
      <w:r w:rsidR="00C16A63">
        <w:fldChar w:fldCharType="begin"/>
      </w:r>
      <w:r w:rsidRPr="00A00E16">
        <w:rPr>
          <w:lang w:val="en-GB"/>
        </w:rPr>
        <w:instrText xml:space="preserve"> PAGEREF _Toc521311224 \h </w:instrText>
      </w:r>
      <w:r w:rsidR="00C16A63">
        <w:fldChar w:fldCharType="separate"/>
      </w:r>
      <w:r w:rsidRPr="00A00E16">
        <w:rPr>
          <w:lang w:val="en-GB"/>
        </w:rPr>
        <w:t>24</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3: Economic and Social Data</w:t>
      </w:r>
      <w:r w:rsidRPr="00A00E16">
        <w:rPr>
          <w:noProof/>
          <w:lang w:val="en-GB"/>
        </w:rPr>
        <w:tab/>
      </w:r>
      <w:r w:rsidR="00C16A63">
        <w:rPr>
          <w:noProof/>
        </w:rPr>
        <w:fldChar w:fldCharType="begin"/>
      </w:r>
      <w:r w:rsidRPr="00A00E16">
        <w:rPr>
          <w:noProof/>
          <w:lang w:val="en-GB"/>
        </w:rPr>
        <w:instrText xml:space="preserve"> PAGEREF _Toc521311225 \h </w:instrText>
      </w:r>
      <w:r w:rsidR="00C16A63">
        <w:rPr>
          <w:noProof/>
        </w:rPr>
      </w:r>
      <w:r w:rsidR="00C16A63">
        <w:rPr>
          <w:noProof/>
        </w:rPr>
        <w:fldChar w:fldCharType="separate"/>
      </w:r>
      <w:r w:rsidRPr="00A00E16">
        <w:rPr>
          <w:noProof/>
          <w:lang w:val="en-GB"/>
        </w:rPr>
        <w:t>27</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Pilot Study 3: Data on employment by education level and nationality</w:t>
      </w:r>
      <w:r w:rsidRPr="00A00E16">
        <w:rPr>
          <w:lang w:val="en-GB"/>
        </w:rPr>
        <w:tab/>
      </w:r>
      <w:r w:rsidR="00C16A63">
        <w:fldChar w:fldCharType="begin"/>
      </w:r>
      <w:r w:rsidRPr="00A00E16">
        <w:rPr>
          <w:lang w:val="en-GB"/>
        </w:rPr>
        <w:instrText xml:space="preserve"> PAGEREF _Toc521311226 \h </w:instrText>
      </w:r>
      <w:r w:rsidR="00C16A63">
        <w:fldChar w:fldCharType="separate"/>
      </w:r>
      <w:r w:rsidRPr="00A00E16">
        <w:rPr>
          <w:lang w:val="en-GB"/>
        </w:rPr>
        <w:t>27</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3: Economic and Social Data</w:t>
      </w:r>
      <w:r w:rsidRPr="00A00E16">
        <w:rPr>
          <w:noProof/>
          <w:lang w:val="en-GB"/>
        </w:rPr>
        <w:tab/>
      </w:r>
      <w:r w:rsidR="00C16A63">
        <w:rPr>
          <w:noProof/>
        </w:rPr>
        <w:fldChar w:fldCharType="begin"/>
      </w:r>
      <w:r w:rsidRPr="00A00E16">
        <w:rPr>
          <w:noProof/>
          <w:lang w:val="en-GB"/>
        </w:rPr>
        <w:instrText xml:space="preserve"> PAGEREF _Toc521311227 \h </w:instrText>
      </w:r>
      <w:r w:rsidR="00C16A63">
        <w:rPr>
          <w:noProof/>
        </w:rPr>
      </w:r>
      <w:r w:rsidR="00C16A63">
        <w:rPr>
          <w:noProof/>
        </w:rPr>
        <w:fldChar w:fldCharType="separate"/>
      </w:r>
      <w:r w:rsidRPr="00A00E16">
        <w:rPr>
          <w:noProof/>
          <w:lang w:val="en-GB"/>
        </w:rPr>
        <w:t>28</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3B: Population segments for collection of economic and social data for aquaculture</w:t>
      </w:r>
      <w:r w:rsidRPr="00A00E16">
        <w:rPr>
          <w:lang w:val="en-GB"/>
        </w:rPr>
        <w:tab/>
      </w:r>
      <w:r w:rsidR="00C16A63">
        <w:fldChar w:fldCharType="begin"/>
      </w:r>
      <w:r w:rsidRPr="00A00E16">
        <w:rPr>
          <w:lang w:val="en-GB"/>
        </w:rPr>
        <w:instrText xml:space="preserve"> PAGEREF _Toc521311228 \h </w:instrText>
      </w:r>
      <w:r w:rsidR="00C16A63">
        <w:fldChar w:fldCharType="separate"/>
      </w:r>
      <w:r w:rsidRPr="00A00E16">
        <w:rPr>
          <w:lang w:val="en-GB"/>
        </w:rPr>
        <w:t>28</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3: Economic and Social Data</w:t>
      </w:r>
      <w:r w:rsidRPr="00A00E16">
        <w:rPr>
          <w:noProof/>
          <w:lang w:val="en-GB"/>
        </w:rPr>
        <w:tab/>
      </w:r>
      <w:r w:rsidR="00C16A63">
        <w:rPr>
          <w:noProof/>
        </w:rPr>
        <w:fldChar w:fldCharType="begin"/>
      </w:r>
      <w:r w:rsidRPr="00A00E16">
        <w:rPr>
          <w:noProof/>
          <w:lang w:val="en-GB"/>
        </w:rPr>
        <w:instrText xml:space="preserve"> PAGEREF _Toc521311229 \h </w:instrText>
      </w:r>
      <w:r w:rsidR="00C16A63">
        <w:rPr>
          <w:noProof/>
        </w:rPr>
      </w:r>
      <w:r w:rsidR="00C16A63">
        <w:rPr>
          <w:noProof/>
        </w:rPr>
        <w:fldChar w:fldCharType="separate"/>
      </w:r>
      <w:r w:rsidRPr="00A00E16">
        <w:rPr>
          <w:noProof/>
          <w:lang w:val="en-GB"/>
        </w:rPr>
        <w:t>31</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Pilot Study 4: Environmental data on aquaculture</w:t>
      </w:r>
      <w:r w:rsidRPr="00A00E16">
        <w:rPr>
          <w:lang w:val="en-GB"/>
        </w:rPr>
        <w:tab/>
      </w:r>
      <w:r w:rsidR="00C16A63">
        <w:fldChar w:fldCharType="begin"/>
      </w:r>
      <w:r w:rsidRPr="00A00E16">
        <w:rPr>
          <w:lang w:val="en-GB"/>
        </w:rPr>
        <w:instrText xml:space="preserve"> PAGEREF _Toc521311230 \h </w:instrText>
      </w:r>
      <w:r w:rsidR="00C16A63">
        <w:fldChar w:fldCharType="separate"/>
      </w:r>
      <w:r w:rsidRPr="00A00E16">
        <w:rPr>
          <w:lang w:val="en-GB"/>
        </w:rPr>
        <w:t>31</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A00E16">
        <w:rPr>
          <w:smallCaps/>
          <w:noProof/>
          <w:lang w:val="en-GB" w:eastAsia="en-GB"/>
        </w:rPr>
        <w:t>Section 3: Economic and Social Data</w:t>
      </w:r>
      <w:r w:rsidRPr="00A00E16">
        <w:rPr>
          <w:noProof/>
          <w:lang w:val="en-GB"/>
        </w:rPr>
        <w:tab/>
      </w:r>
      <w:r w:rsidR="00C16A63">
        <w:rPr>
          <w:noProof/>
        </w:rPr>
        <w:fldChar w:fldCharType="begin"/>
      </w:r>
      <w:r w:rsidRPr="00A00E16">
        <w:rPr>
          <w:noProof/>
          <w:lang w:val="en-GB"/>
        </w:rPr>
        <w:instrText xml:space="preserve"> PAGEREF _Toc521311231 \h </w:instrText>
      </w:r>
      <w:r w:rsidR="00C16A63">
        <w:rPr>
          <w:noProof/>
        </w:rPr>
      </w:r>
      <w:r w:rsidR="00C16A63">
        <w:rPr>
          <w:noProof/>
        </w:rPr>
        <w:fldChar w:fldCharType="separate"/>
      </w:r>
      <w:r w:rsidRPr="00A00E16">
        <w:rPr>
          <w:noProof/>
          <w:lang w:val="en-GB"/>
        </w:rPr>
        <w:t>32</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3C: Population segments for collection of economic and social data for the processing industry</w:t>
      </w:r>
      <w:r w:rsidRPr="00A00E16">
        <w:rPr>
          <w:lang w:val="en-GB"/>
        </w:rPr>
        <w:tab/>
      </w:r>
      <w:r w:rsidR="00C16A63">
        <w:fldChar w:fldCharType="begin"/>
      </w:r>
      <w:r w:rsidRPr="00A00E16">
        <w:rPr>
          <w:lang w:val="en-GB"/>
        </w:rPr>
        <w:instrText xml:space="preserve"> PAGEREF _Toc521311232 \h </w:instrText>
      </w:r>
      <w:r w:rsidR="00C16A63">
        <w:fldChar w:fldCharType="separate"/>
      </w:r>
      <w:r w:rsidRPr="00A00E16">
        <w:rPr>
          <w:lang w:val="en-GB"/>
        </w:rPr>
        <w:t>32</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6E44E5">
        <w:rPr>
          <w:rFonts w:eastAsiaTheme="minorHAnsi"/>
          <w:smallCaps/>
          <w:noProof/>
          <w:lang w:val="en-GB" w:eastAsia="en-GB"/>
        </w:rPr>
        <w:t>Section 4: Sampling Strategy for Biological Data from Commercial Fisheries</w:t>
      </w:r>
      <w:r w:rsidRPr="00A00E16">
        <w:rPr>
          <w:noProof/>
          <w:lang w:val="en-GB"/>
        </w:rPr>
        <w:tab/>
      </w:r>
      <w:r w:rsidR="00C16A63">
        <w:rPr>
          <w:noProof/>
        </w:rPr>
        <w:fldChar w:fldCharType="begin"/>
      </w:r>
      <w:r w:rsidRPr="00A00E16">
        <w:rPr>
          <w:noProof/>
          <w:lang w:val="en-GB"/>
        </w:rPr>
        <w:instrText xml:space="preserve"> PAGEREF _Toc521311233 \h </w:instrText>
      </w:r>
      <w:r w:rsidR="00C16A63">
        <w:rPr>
          <w:noProof/>
        </w:rPr>
      </w:r>
      <w:r w:rsidR="00C16A63">
        <w:rPr>
          <w:noProof/>
        </w:rPr>
        <w:fldChar w:fldCharType="separate"/>
      </w:r>
      <w:r w:rsidRPr="00A00E16">
        <w:rPr>
          <w:noProof/>
          <w:lang w:val="en-GB"/>
        </w:rPr>
        <w:t>35</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4A: Sampling plan description for biological data</w:t>
      </w:r>
      <w:r w:rsidRPr="00A00E16">
        <w:rPr>
          <w:lang w:val="en-GB"/>
        </w:rPr>
        <w:tab/>
      </w:r>
      <w:r w:rsidR="00C16A63">
        <w:fldChar w:fldCharType="begin"/>
      </w:r>
      <w:r w:rsidRPr="00A00E16">
        <w:rPr>
          <w:lang w:val="en-GB"/>
        </w:rPr>
        <w:instrText xml:space="preserve"> PAGEREF _Toc521311234 \h </w:instrText>
      </w:r>
      <w:r w:rsidR="00C16A63">
        <w:fldChar w:fldCharType="separate"/>
      </w:r>
      <w:r w:rsidRPr="00A00E16">
        <w:rPr>
          <w:lang w:val="en-GB"/>
        </w:rPr>
        <w:t>35</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6E44E5">
        <w:rPr>
          <w:rFonts w:eastAsiaTheme="minorHAnsi"/>
          <w:smallCaps/>
          <w:noProof/>
          <w:lang w:val="en-GB" w:eastAsia="en-GB"/>
        </w:rPr>
        <w:t>Section 5: data quality</w:t>
      </w:r>
      <w:r w:rsidRPr="00A00E16">
        <w:rPr>
          <w:noProof/>
          <w:lang w:val="en-GB"/>
        </w:rPr>
        <w:tab/>
      </w:r>
      <w:r w:rsidR="00C16A63">
        <w:rPr>
          <w:noProof/>
        </w:rPr>
        <w:fldChar w:fldCharType="begin"/>
      </w:r>
      <w:r w:rsidRPr="00A00E16">
        <w:rPr>
          <w:noProof/>
          <w:lang w:val="en-GB"/>
        </w:rPr>
        <w:instrText xml:space="preserve"> PAGEREF _Toc521311235 \h </w:instrText>
      </w:r>
      <w:r w:rsidR="00C16A63">
        <w:rPr>
          <w:noProof/>
        </w:rPr>
      </w:r>
      <w:r w:rsidR="00C16A63">
        <w:rPr>
          <w:noProof/>
        </w:rPr>
        <w:fldChar w:fldCharType="separate"/>
      </w:r>
      <w:r w:rsidRPr="00A00E16">
        <w:rPr>
          <w:noProof/>
          <w:lang w:val="en-GB"/>
        </w:rPr>
        <w:t>39</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5A: Quality assurance framework for biological data</w:t>
      </w:r>
      <w:r w:rsidRPr="00A00E16">
        <w:rPr>
          <w:lang w:val="en-GB"/>
        </w:rPr>
        <w:tab/>
      </w:r>
      <w:r w:rsidR="00C16A63">
        <w:fldChar w:fldCharType="begin"/>
      </w:r>
      <w:r w:rsidRPr="00A00E16">
        <w:rPr>
          <w:lang w:val="en-GB"/>
        </w:rPr>
        <w:instrText xml:space="preserve"> PAGEREF _Toc521311236 \h </w:instrText>
      </w:r>
      <w:r w:rsidR="00C16A63">
        <w:fldChar w:fldCharType="separate"/>
      </w:r>
      <w:r w:rsidRPr="00A00E16">
        <w:rPr>
          <w:lang w:val="en-GB"/>
        </w:rPr>
        <w:t>39</w:t>
      </w:r>
      <w:r w:rsidR="00C16A63">
        <w:fldChar w:fldCharType="end"/>
      </w:r>
    </w:p>
    <w:p w:rsidR="00554A71" w:rsidRDefault="00554A71">
      <w:pPr>
        <w:pStyle w:val="TOC1"/>
        <w:tabs>
          <w:tab w:val="right" w:leader="dot" w:pos="9062"/>
        </w:tabs>
        <w:rPr>
          <w:rFonts w:asciiTheme="minorHAnsi" w:eastAsiaTheme="minorEastAsia" w:hAnsiTheme="minorHAnsi" w:cstheme="minorBidi"/>
          <w:noProof/>
          <w:sz w:val="22"/>
          <w:szCs w:val="22"/>
          <w:lang w:val="en-GB" w:eastAsia="en-GB"/>
        </w:rPr>
      </w:pPr>
      <w:r w:rsidRPr="006E44E5">
        <w:rPr>
          <w:rFonts w:eastAsiaTheme="minorHAnsi"/>
          <w:smallCaps/>
          <w:noProof/>
          <w:lang w:val="en-GB" w:eastAsia="en-GB"/>
        </w:rPr>
        <w:t>Section 5: data quality</w:t>
      </w:r>
      <w:r w:rsidRPr="00A00E16">
        <w:rPr>
          <w:noProof/>
          <w:lang w:val="en-GB"/>
        </w:rPr>
        <w:tab/>
      </w:r>
      <w:r w:rsidR="00C16A63">
        <w:rPr>
          <w:noProof/>
        </w:rPr>
        <w:fldChar w:fldCharType="begin"/>
      </w:r>
      <w:r w:rsidRPr="00A00E16">
        <w:rPr>
          <w:noProof/>
          <w:lang w:val="en-GB"/>
        </w:rPr>
        <w:instrText xml:space="preserve"> PAGEREF _Toc521311237 \h </w:instrText>
      </w:r>
      <w:r w:rsidR="00C16A63">
        <w:rPr>
          <w:noProof/>
        </w:rPr>
      </w:r>
      <w:r w:rsidR="00C16A63">
        <w:rPr>
          <w:noProof/>
        </w:rPr>
        <w:fldChar w:fldCharType="separate"/>
      </w:r>
      <w:r w:rsidRPr="00A00E16">
        <w:rPr>
          <w:noProof/>
          <w:lang w:val="en-GB"/>
        </w:rPr>
        <w:t>40</w:t>
      </w:r>
      <w:r w:rsidR="00C16A63">
        <w:rPr>
          <w:noProof/>
        </w:rPr>
        <w:fldChar w:fldCharType="end"/>
      </w:r>
    </w:p>
    <w:p w:rsidR="00554A71" w:rsidRDefault="00554A71">
      <w:pPr>
        <w:pStyle w:val="TOC2"/>
        <w:rPr>
          <w:rFonts w:asciiTheme="minorHAnsi" w:eastAsiaTheme="minorEastAsia" w:hAnsiTheme="minorHAnsi" w:cstheme="minorBidi"/>
          <w:bCs w:val="0"/>
          <w:iCs w:val="0"/>
          <w:sz w:val="22"/>
          <w:szCs w:val="22"/>
          <w:lang w:val="en-GB" w:eastAsia="en-GB"/>
        </w:rPr>
      </w:pPr>
      <w:r w:rsidRPr="006E44E5">
        <w:rPr>
          <w:rFonts w:cs="Times New Roman"/>
          <w:lang w:val="en-GB" w:eastAsia="en-GB"/>
        </w:rPr>
        <w:t>Text Box 5B: Quality assurance framework for socioeconomic data</w:t>
      </w:r>
      <w:r w:rsidRPr="00A00E16">
        <w:rPr>
          <w:lang w:val="en-GB"/>
        </w:rPr>
        <w:tab/>
      </w:r>
      <w:r w:rsidR="00C16A63">
        <w:fldChar w:fldCharType="begin"/>
      </w:r>
      <w:r w:rsidRPr="00A00E16">
        <w:rPr>
          <w:lang w:val="en-GB"/>
        </w:rPr>
        <w:instrText xml:space="preserve"> PAGEREF _Toc521311238 \h </w:instrText>
      </w:r>
      <w:r w:rsidR="00C16A63">
        <w:fldChar w:fldCharType="separate"/>
      </w:r>
      <w:r w:rsidRPr="00A00E16">
        <w:rPr>
          <w:lang w:val="en-GB"/>
        </w:rPr>
        <w:t>40</w:t>
      </w:r>
      <w:r w:rsidR="00C16A63">
        <w:fldChar w:fldCharType="end"/>
      </w:r>
    </w:p>
    <w:p w:rsidR="00FE6B98" w:rsidRPr="00E11F9D" w:rsidRDefault="00C16A63" w:rsidP="003E7265">
      <w:pPr>
        <w:spacing w:after="0" w:line="360" w:lineRule="auto"/>
        <w:ind w:left="284"/>
        <w:jc w:val="both"/>
        <w:rPr>
          <w:rFonts w:ascii="Times New Roman" w:eastAsia="Times New Roman" w:hAnsi="Times New Roman" w:cs="Times New Roman"/>
          <w:noProof/>
          <w:sz w:val="24"/>
          <w:szCs w:val="24"/>
          <w:lang w:eastAsia="fr-FR"/>
        </w:rPr>
      </w:pPr>
      <w:r w:rsidRPr="00E11F9D">
        <w:rPr>
          <w:rFonts w:ascii="Times New Roman" w:eastAsia="Times New Roman" w:hAnsi="Times New Roman" w:cs="Times New Roman"/>
          <w:sz w:val="24"/>
          <w:szCs w:val="24"/>
          <w:lang w:eastAsia="fr-FR"/>
        </w:rPr>
        <w:fldChar w:fldCharType="end"/>
      </w:r>
      <w:r w:rsidRPr="00E11F9D">
        <w:rPr>
          <w:rFonts w:eastAsia="Times New Roman"/>
          <w:lang w:eastAsia="fr-FR"/>
        </w:rPr>
        <w:fldChar w:fldCharType="begin"/>
      </w:r>
      <w:r w:rsidR="00FE6B98" w:rsidRPr="00E11F9D">
        <w:instrText xml:space="preserve"> TOC \o "1-2" \h \z \u </w:instrText>
      </w:r>
      <w:r w:rsidRPr="00E11F9D">
        <w:rPr>
          <w:rFonts w:eastAsia="Times New Roman"/>
          <w:lang w:eastAsia="fr-FR"/>
        </w:rPr>
        <w:fldChar w:fldCharType="separate"/>
      </w:r>
    </w:p>
    <w:p w:rsidR="00FE6B98" w:rsidRPr="00E11F9D" w:rsidRDefault="00FE6B98" w:rsidP="00FE6B98">
      <w:pPr>
        <w:pStyle w:val="TOC1"/>
        <w:tabs>
          <w:tab w:val="right" w:leader="dot" w:pos="9062"/>
        </w:tabs>
        <w:spacing w:line="360" w:lineRule="auto"/>
        <w:jc w:val="both"/>
        <w:rPr>
          <w:rFonts w:eastAsiaTheme="minorEastAsia"/>
          <w:noProof/>
          <w:lang w:val="en-GB" w:eastAsia="en-GB"/>
        </w:rPr>
      </w:pPr>
    </w:p>
    <w:p w:rsidR="00FE6B98" w:rsidRPr="00E11F9D" w:rsidRDefault="00C16A63" w:rsidP="00CD5C5B">
      <w:pPr>
        <w:spacing w:after="0" w:line="360" w:lineRule="auto"/>
        <w:jc w:val="both"/>
        <w:rPr>
          <w:rFonts w:ascii="Times New Roman" w:hAnsi="Times New Roman" w:cs="Times New Roman"/>
          <w:sz w:val="24"/>
          <w:szCs w:val="24"/>
        </w:rPr>
      </w:pPr>
      <w:r w:rsidRPr="00E11F9D">
        <w:rPr>
          <w:rFonts w:ascii="Times New Roman" w:hAnsi="Times New Roman" w:cs="Times New Roman"/>
          <w:sz w:val="24"/>
          <w:szCs w:val="24"/>
        </w:rPr>
        <w:fldChar w:fldCharType="end"/>
      </w:r>
      <w:r w:rsidR="00FE6B98" w:rsidRPr="00E11F9D">
        <w:rPr>
          <w:rFonts w:ascii="Times New Roman" w:hAnsi="Times New Roman" w:cs="Times New Roman"/>
          <w:sz w:val="24"/>
          <w:szCs w:val="24"/>
        </w:rPr>
        <w:t xml:space="preserve"> </w:t>
      </w:r>
    </w:p>
    <w:p w:rsidR="00CD5C5B" w:rsidRDefault="00CD5C5B" w:rsidP="00CD5C5B">
      <w:pPr>
        <w:spacing w:after="0" w:line="360" w:lineRule="auto"/>
        <w:jc w:val="both"/>
        <w:rPr>
          <w:rFonts w:ascii="Times New Roman" w:hAnsi="Times New Roman" w:cs="Times New Roman"/>
          <w:sz w:val="24"/>
          <w:szCs w:val="24"/>
        </w:rPr>
      </w:pPr>
    </w:p>
    <w:p w:rsidR="00CD5C5B" w:rsidRDefault="00CD5C5B" w:rsidP="00CD5C5B">
      <w:pPr>
        <w:spacing w:after="0" w:line="360" w:lineRule="auto"/>
        <w:jc w:val="both"/>
        <w:rPr>
          <w:rFonts w:ascii="Times New Roman" w:hAnsi="Times New Roman" w:cs="Times New Roman"/>
          <w:sz w:val="24"/>
          <w:szCs w:val="24"/>
        </w:rPr>
      </w:pPr>
    </w:p>
    <w:p w:rsidR="00D128AA" w:rsidRDefault="00D128AA">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rsidR="00297F35" w:rsidRPr="008851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bookmarkStart w:id="6" w:name="_Toc521311206"/>
      <w:r w:rsidRPr="0088512D">
        <w:rPr>
          <w:rFonts w:ascii="Times New Roman" w:hAnsi="Times New Roman" w:cs="Times New Roman"/>
          <w:smallCaps/>
          <w:noProof/>
          <w:sz w:val="24"/>
          <w:lang w:eastAsia="en-GB"/>
        </w:rPr>
        <w:lastRenderedPageBreak/>
        <w:t>Section 1: Biological Data</w:t>
      </w:r>
      <w:bookmarkEnd w:id="6"/>
    </w:p>
    <w:p w:rsidR="00FD5C66" w:rsidRPr="0088512D"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lang w:eastAsia="en-GB"/>
        </w:rPr>
      </w:pPr>
      <w:bookmarkStart w:id="7" w:name="_Toc508531549"/>
      <w:bookmarkStart w:id="8" w:name="_Toc521311207"/>
      <w:r w:rsidRPr="0088512D">
        <w:rPr>
          <w:rFonts w:ascii="Times New Roman" w:eastAsia="Times New Roman" w:hAnsi="Times New Roman" w:cs="Times New Roman"/>
          <w:b/>
          <w:bCs/>
          <w:iCs/>
          <w:noProof/>
          <w:sz w:val="24"/>
          <w:lang w:eastAsia="en-GB"/>
        </w:rPr>
        <w:t>Text Box 1C: Sampling intensity for biological variables</w:t>
      </w:r>
      <w:bookmarkEnd w:id="7"/>
      <w:bookmarkEnd w:id="8"/>
    </w:p>
    <w:p w:rsidR="00FD5C66" w:rsidRPr="0088512D"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304EF5" w:rsidRPr="0088512D" w:rsidTr="006229EC">
        <w:trPr>
          <w:trHeight w:val="389"/>
        </w:trPr>
        <w:tc>
          <w:tcPr>
            <w:tcW w:w="8959" w:type="dxa"/>
            <w:tcBorders>
              <w:bottom w:val="single" w:sz="4" w:space="0" w:color="auto"/>
            </w:tcBorders>
            <w:shd w:val="clear" w:color="auto" w:fill="A6A6A6" w:themeFill="background1" w:themeFillShade="A6"/>
            <w:noWrap/>
            <w:vAlign w:val="center"/>
          </w:tcPr>
          <w:p w:rsidR="00304EF5" w:rsidRPr="0088512D" w:rsidRDefault="00304EF5" w:rsidP="006229EC">
            <w:pPr>
              <w:suppressAutoHyphens/>
              <w:spacing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lang w:eastAsia="ar-SA"/>
              </w:rPr>
              <w:t>General comment: This box fulfils paragraph 2 point (a</w:t>
            </w:r>
            <w:proofErr w:type="gramStart"/>
            <w:r w:rsidRPr="0088512D">
              <w:rPr>
                <w:rFonts w:ascii="Times New Roman" w:eastAsia="Calibri" w:hAnsi="Times New Roman" w:cs="Times New Roman"/>
                <w:lang w:eastAsia="ar-SA"/>
              </w:rPr>
              <w:t>)(</w:t>
            </w:r>
            <w:proofErr w:type="spellStart"/>
            <w:proofErr w:type="gramEnd"/>
            <w:r w:rsidRPr="0088512D">
              <w:rPr>
                <w:rFonts w:ascii="Times New Roman" w:eastAsia="Calibri" w:hAnsi="Times New Roman" w:cs="Times New Roman"/>
                <w:lang w:eastAsia="ar-SA"/>
              </w:rPr>
              <w:t>i</w:t>
            </w:r>
            <w:proofErr w:type="spellEnd"/>
            <w:r w:rsidRPr="0088512D">
              <w:rPr>
                <w:rFonts w:ascii="Times New Roman" w:eastAsia="Calibri" w:hAnsi="Times New Roman" w:cs="Times New Roman"/>
                <w:lang w:eastAsia="ar-SA"/>
              </w:rPr>
              <w:t>)(ii)(iii) of Chapter III, Chapter IV of the multiannual Union programme and Article 2, Article 4 paragraph 1 and Article 8 of the Decision (EU) 2016/1701. This box is applicable to the Annual Report.</w:t>
            </w:r>
          </w:p>
        </w:tc>
      </w:tr>
      <w:tr w:rsidR="00304EF5" w:rsidRPr="0088512D" w:rsidTr="006229EC">
        <w:trPr>
          <w:trHeight w:val="545"/>
        </w:trPr>
        <w:tc>
          <w:tcPr>
            <w:tcW w:w="8959" w:type="dxa"/>
            <w:shd w:val="clear" w:color="auto" w:fill="A6A6A6" w:themeFill="background1" w:themeFillShade="A6"/>
            <w:noWrap/>
          </w:tcPr>
          <w:p w:rsidR="00304EF5" w:rsidRPr="0088512D" w:rsidRDefault="00304EF5" w:rsidP="006229EC">
            <w:pPr>
              <w:suppressAutoHyphens/>
              <w:spacing w:before="120" w:after="120" w:line="36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Member State should provide by</w:t>
            </w:r>
            <w:r w:rsidRPr="0088512D">
              <w:rPr>
                <w:rFonts w:ascii="Times New Roman" w:eastAsia="Calibri" w:hAnsi="Times New Roman" w:cs="Times New Roman"/>
                <w:noProof/>
                <w:lang w:eastAsia="en-GB"/>
              </w:rPr>
              <w:t xml:space="preserve"> Region/</w:t>
            </w:r>
            <w:r w:rsidRPr="0088512D">
              <w:rPr>
                <w:rFonts w:ascii="Times New Roman" w:eastAsia="Calibri" w:hAnsi="Times New Roman" w:cs="Times New Roman"/>
                <w:lang w:eastAsia="ar-SA"/>
              </w:rPr>
              <w:t>RFMO/RFO/IO</w:t>
            </w:r>
            <w:r w:rsidRPr="0088512D">
              <w:rPr>
                <w:rFonts w:ascii="Times New Roman" w:eastAsia="Calibri" w:hAnsi="Times New Roman" w:cs="Times New Roman"/>
                <w:bCs/>
                <w:noProof/>
                <w:lang w:val="en-US" w:eastAsia="en-GB"/>
              </w:rPr>
              <w:t>:</w:t>
            </w:r>
          </w:p>
          <w:p w:rsidR="00304EF5" w:rsidRPr="0088512D" w:rsidRDefault="00304EF5" w:rsidP="006229EC">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Cs/>
                <w:noProof/>
                <w:lang w:val="en-US" w:eastAsia="en-GB"/>
              </w:rPr>
            </w:pPr>
            <w:r w:rsidRPr="0088512D">
              <w:rPr>
                <w:rFonts w:ascii="Times New Roman" w:eastAsia="Times New Roman" w:hAnsi="Times New Roman" w:cs="Times New Roman"/>
                <w:bCs/>
                <w:noProof/>
                <w:lang w:val="en-US" w:eastAsia="en-GB"/>
              </w:rPr>
              <w:t>Evidence of data quality assurance</w:t>
            </w:r>
          </w:p>
          <w:p w:rsidR="00304EF5" w:rsidRPr="0088512D" w:rsidRDefault="00304EF5" w:rsidP="006229EC">
            <w:pPr>
              <w:suppressAutoHyphens/>
              <w:spacing w:after="120" w:line="240" w:lineRule="auto"/>
              <w:jc w:val="both"/>
              <w:rPr>
                <w:rFonts w:ascii="Times New Roman" w:eastAsia="Calibri" w:hAnsi="Times New Roman" w:cs="Times New Roman"/>
                <w:lang w:val="en-US" w:eastAsia="ar-SA"/>
              </w:rPr>
            </w:pPr>
            <w:r w:rsidRPr="0088512D">
              <w:rPr>
                <w:rFonts w:ascii="Times New Roman" w:eastAsia="Calibri" w:hAnsi="Times New Roman" w:cs="Times New Roman"/>
                <w:lang w:val="en-US" w:eastAsia="ar-SA"/>
              </w:rPr>
              <w:t xml:space="preserve">Stock-based sampling is carried out for </w:t>
            </w:r>
            <w:proofErr w:type="spellStart"/>
            <w:r w:rsidRPr="0088512D">
              <w:rPr>
                <w:rFonts w:ascii="Times New Roman" w:eastAsia="Calibri" w:hAnsi="Times New Roman" w:cs="Times New Roman"/>
                <w:i/>
                <w:lang w:val="en-US" w:eastAsia="ar-SA"/>
              </w:rPr>
              <w:t>Coryphaena</w:t>
            </w:r>
            <w:proofErr w:type="spellEnd"/>
            <w:r w:rsidRPr="0088512D">
              <w:rPr>
                <w:rFonts w:ascii="Times New Roman" w:eastAsia="Calibri" w:hAnsi="Times New Roman" w:cs="Times New Roman"/>
                <w:i/>
                <w:lang w:val="en-US" w:eastAsia="ar-SA"/>
              </w:rPr>
              <w:t xml:space="preserve"> </w:t>
            </w:r>
            <w:proofErr w:type="spellStart"/>
            <w:r w:rsidRPr="0088512D">
              <w:rPr>
                <w:rFonts w:ascii="Times New Roman" w:eastAsia="Calibri" w:hAnsi="Times New Roman" w:cs="Times New Roman"/>
                <w:i/>
                <w:lang w:val="en-US" w:eastAsia="ar-SA"/>
              </w:rPr>
              <w:t>hippurus</w:t>
            </w:r>
            <w:proofErr w:type="spellEnd"/>
            <w:r w:rsidRPr="0088512D">
              <w:rPr>
                <w:rFonts w:ascii="Times New Roman" w:eastAsia="Calibri" w:hAnsi="Times New Roman" w:cs="Times New Roman"/>
                <w:i/>
                <w:lang w:val="en-US" w:eastAsia="ar-SA"/>
              </w:rPr>
              <w:t>,</w:t>
            </w:r>
            <w:r w:rsidRPr="0088512D">
              <w:rPr>
                <w:rFonts w:ascii="Times New Roman" w:eastAsia="Calibri" w:hAnsi="Times New Roman" w:cs="Times New Roman"/>
                <w:lang w:val="en-US" w:eastAsia="ar-SA"/>
              </w:rPr>
              <w:t xml:space="preserve"> </w:t>
            </w:r>
            <w:proofErr w:type="spellStart"/>
            <w:r w:rsidRPr="0088512D">
              <w:rPr>
                <w:rFonts w:ascii="Times New Roman" w:eastAsia="Calibri" w:hAnsi="Times New Roman" w:cs="Times New Roman"/>
                <w:i/>
                <w:lang w:val="en-US" w:eastAsia="ar-SA"/>
              </w:rPr>
              <w:t>Thunnus</w:t>
            </w:r>
            <w:proofErr w:type="spellEnd"/>
            <w:r w:rsidRPr="0088512D">
              <w:rPr>
                <w:rFonts w:ascii="Times New Roman" w:eastAsia="Calibri" w:hAnsi="Times New Roman" w:cs="Times New Roman"/>
                <w:i/>
                <w:lang w:val="en-US" w:eastAsia="ar-SA"/>
              </w:rPr>
              <w:t xml:space="preserve"> </w:t>
            </w:r>
            <w:proofErr w:type="spellStart"/>
            <w:r w:rsidRPr="0088512D">
              <w:rPr>
                <w:rFonts w:ascii="Times New Roman" w:eastAsia="Calibri" w:hAnsi="Times New Roman" w:cs="Times New Roman"/>
                <w:i/>
                <w:lang w:val="en-US" w:eastAsia="ar-SA"/>
              </w:rPr>
              <w:t>thynnus</w:t>
            </w:r>
            <w:proofErr w:type="spellEnd"/>
            <w:r w:rsidRPr="0088512D">
              <w:rPr>
                <w:rFonts w:ascii="Times New Roman" w:eastAsia="Calibri" w:hAnsi="Times New Roman" w:cs="Times New Roman"/>
                <w:lang w:val="en-US" w:eastAsia="ar-SA"/>
              </w:rPr>
              <w:t xml:space="preserve"> and </w:t>
            </w:r>
            <w:proofErr w:type="spellStart"/>
            <w:r w:rsidRPr="0088512D">
              <w:rPr>
                <w:rFonts w:ascii="Times New Roman" w:eastAsia="Calibri" w:hAnsi="Times New Roman" w:cs="Times New Roman"/>
                <w:i/>
                <w:lang w:val="en-US" w:eastAsia="ar-SA"/>
              </w:rPr>
              <w:t>Xiphias</w:t>
            </w:r>
            <w:proofErr w:type="spellEnd"/>
            <w:r w:rsidRPr="0088512D">
              <w:rPr>
                <w:rFonts w:ascii="Times New Roman" w:eastAsia="Calibri" w:hAnsi="Times New Roman" w:cs="Times New Roman"/>
                <w:i/>
                <w:lang w:val="en-US" w:eastAsia="ar-SA"/>
              </w:rPr>
              <w:t xml:space="preserve"> gladius</w:t>
            </w:r>
            <w:r w:rsidRPr="0088512D">
              <w:rPr>
                <w:rFonts w:ascii="Times New Roman" w:eastAsia="Calibri" w:hAnsi="Times New Roman" w:cs="Times New Roman"/>
                <w:lang w:val="en-US" w:eastAsia="ar-SA"/>
              </w:rPr>
              <w:t>. The number of samples required for each parameter (length, weight, sex, maturity and age) for these species were agreed upon at the 2016 Regional Coordination Meeting for the Mediterranean and Black Sea (</w:t>
            </w:r>
            <w:proofErr w:type="spellStart"/>
            <w:r w:rsidRPr="0088512D">
              <w:rPr>
                <w:rFonts w:ascii="Times New Roman" w:eastAsia="Calibri" w:hAnsi="Times New Roman" w:cs="Times New Roman"/>
                <w:lang w:val="en-US" w:eastAsia="ar-SA"/>
              </w:rPr>
              <w:t>RCM-Med&amp;BS</w:t>
            </w:r>
            <w:proofErr w:type="spellEnd"/>
            <w:r w:rsidRPr="0088512D">
              <w:rPr>
                <w:rFonts w:ascii="Times New Roman" w:eastAsia="Calibri" w:hAnsi="Times New Roman" w:cs="Times New Roman"/>
                <w:lang w:val="en-US" w:eastAsia="ar-SA"/>
              </w:rPr>
              <w:t xml:space="preserve"> 2016). </w:t>
            </w:r>
            <w:r w:rsidR="00BF0461">
              <w:rPr>
                <w:rFonts w:ascii="Times New Roman" w:eastAsia="Calibri" w:hAnsi="Times New Roman" w:cs="Times New Roman"/>
                <w:lang w:val="en-US" w:eastAsia="ar-SA"/>
              </w:rPr>
              <w:t>The frequency of samples indicated</w:t>
            </w:r>
            <w:r w:rsidR="00B35F0B">
              <w:rPr>
                <w:rFonts w:ascii="Times New Roman" w:eastAsia="Calibri" w:hAnsi="Times New Roman" w:cs="Times New Roman"/>
                <w:lang w:val="en-US" w:eastAsia="ar-SA"/>
              </w:rPr>
              <w:t xml:space="preserve"> in Table 1C is</w:t>
            </w:r>
            <w:r w:rsidR="00BF0461">
              <w:rPr>
                <w:rFonts w:ascii="Times New Roman" w:eastAsia="Calibri" w:hAnsi="Times New Roman" w:cs="Times New Roman"/>
                <w:lang w:val="en-US" w:eastAsia="ar-SA"/>
              </w:rPr>
              <w:t xml:space="preserve"> distributed over three years (2017-2019). The number of length measures for </w:t>
            </w:r>
            <w:proofErr w:type="spellStart"/>
            <w:r w:rsidR="00BF0461" w:rsidRPr="00BF0461">
              <w:rPr>
                <w:rFonts w:ascii="Times New Roman" w:eastAsia="Calibri" w:hAnsi="Times New Roman" w:cs="Times New Roman"/>
                <w:i/>
                <w:lang w:val="en-US" w:eastAsia="ar-SA"/>
              </w:rPr>
              <w:t>Thunnus</w:t>
            </w:r>
            <w:proofErr w:type="spellEnd"/>
            <w:r w:rsidR="00BF0461" w:rsidRPr="00BF0461">
              <w:rPr>
                <w:rFonts w:ascii="Times New Roman" w:eastAsia="Calibri" w:hAnsi="Times New Roman" w:cs="Times New Roman"/>
                <w:i/>
                <w:lang w:val="en-US" w:eastAsia="ar-SA"/>
              </w:rPr>
              <w:t xml:space="preserve"> </w:t>
            </w:r>
            <w:proofErr w:type="spellStart"/>
            <w:r w:rsidR="00BF0461" w:rsidRPr="00BF0461">
              <w:rPr>
                <w:rFonts w:ascii="Times New Roman" w:eastAsia="Calibri" w:hAnsi="Times New Roman" w:cs="Times New Roman"/>
                <w:i/>
                <w:lang w:val="en-US" w:eastAsia="ar-SA"/>
              </w:rPr>
              <w:t>thynnus</w:t>
            </w:r>
            <w:proofErr w:type="spellEnd"/>
            <w:r w:rsidR="00BF0461">
              <w:rPr>
                <w:rFonts w:ascii="Times New Roman" w:eastAsia="Calibri" w:hAnsi="Times New Roman" w:cs="Times New Roman"/>
                <w:lang w:val="en-US" w:eastAsia="ar-SA"/>
              </w:rPr>
              <w:t xml:space="preserve"> and </w:t>
            </w:r>
            <w:proofErr w:type="spellStart"/>
            <w:r w:rsidR="00BF0461" w:rsidRPr="00BF0461">
              <w:rPr>
                <w:rFonts w:ascii="Times New Roman" w:eastAsia="Calibri" w:hAnsi="Times New Roman" w:cs="Times New Roman"/>
                <w:i/>
                <w:lang w:val="en-US" w:eastAsia="ar-SA"/>
              </w:rPr>
              <w:t>Xiphias</w:t>
            </w:r>
            <w:proofErr w:type="spellEnd"/>
            <w:r w:rsidR="00BF0461" w:rsidRPr="00BF0461">
              <w:rPr>
                <w:rFonts w:ascii="Times New Roman" w:eastAsia="Calibri" w:hAnsi="Times New Roman" w:cs="Times New Roman"/>
                <w:i/>
                <w:lang w:val="en-US" w:eastAsia="ar-SA"/>
              </w:rPr>
              <w:t xml:space="preserve"> gladius</w:t>
            </w:r>
            <w:r w:rsidR="00BF0461">
              <w:rPr>
                <w:rFonts w:ascii="Times New Roman" w:eastAsia="Calibri" w:hAnsi="Times New Roman" w:cs="Times New Roman"/>
                <w:lang w:val="en-US" w:eastAsia="ar-SA"/>
              </w:rPr>
              <w:t xml:space="preserve"> </w:t>
            </w:r>
            <w:r w:rsidR="00B35F0B">
              <w:rPr>
                <w:rFonts w:ascii="Times New Roman" w:eastAsia="Calibri" w:hAnsi="Times New Roman" w:cs="Times New Roman"/>
                <w:lang w:val="en-US" w:eastAsia="ar-SA"/>
              </w:rPr>
              <w:t>was</w:t>
            </w:r>
            <w:r w:rsidR="00BF0461">
              <w:rPr>
                <w:rFonts w:ascii="Times New Roman" w:eastAsia="Calibri" w:hAnsi="Times New Roman" w:cs="Times New Roman"/>
                <w:lang w:val="en-US" w:eastAsia="ar-SA"/>
              </w:rPr>
              <w:t xml:space="preserve"> inflated by length measurements </w:t>
            </w:r>
            <w:r w:rsidR="00B35F0B">
              <w:rPr>
                <w:rFonts w:ascii="Times New Roman" w:eastAsia="Calibri" w:hAnsi="Times New Roman" w:cs="Times New Roman"/>
                <w:lang w:val="en-US" w:eastAsia="ar-SA"/>
              </w:rPr>
              <w:t xml:space="preserve">obtained </w:t>
            </w:r>
            <w:r w:rsidR="00BF0461">
              <w:rPr>
                <w:rFonts w:ascii="Times New Roman" w:eastAsia="Calibri" w:hAnsi="Times New Roman" w:cs="Times New Roman"/>
                <w:lang w:val="en-US" w:eastAsia="ar-SA"/>
              </w:rPr>
              <w:t xml:space="preserve">from landing inspections. </w:t>
            </w:r>
          </w:p>
          <w:p w:rsidR="00304EF5" w:rsidRPr="0088512D" w:rsidRDefault="00304EF5" w:rsidP="006229EC">
            <w:pPr>
              <w:suppressAutoHyphens/>
              <w:spacing w:after="120" w:line="240" w:lineRule="auto"/>
              <w:jc w:val="both"/>
              <w:rPr>
                <w:rFonts w:ascii="Times New Roman" w:eastAsia="Calibri" w:hAnsi="Times New Roman" w:cs="Times New Roman"/>
                <w:lang w:val="en-US" w:eastAsia="ar-SA"/>
              </w:rPr>
            </w:pPr>
            <w:r w:rsidRPr="0088512D">
              <w:rPr>
                <w:rFonts w:ascii="Times New Roman" w:eastAsia="Calibri" w:hAnsi="Times New Roman" w:cs="Times New Roman"/>
                <w:lang w:val="en-US" w:eastAsia="ar-SA"/>
              </w:rPr>
              <w:t xml:space="preserve">For the other species listed in Tables 1B and Table 1C, data is collected concurrently from onboard observations and market sampling following national protocols and from surveys at sea following the MEDITS protocol. </w:t>
            </w:r>
            <w:proofErr w:type="spellStart"/>
            <w:r w:rsidRPr="0088512D">
              <w:rPr>
                <w:rFonts w:ascii="Times New Roman" w:eastAsia="Calibri" w:hAnsi="Times New Roman" w:cs="Times New Roman"/>
                <w:lang w:val="en-US" w:eastAsia="ar-SA"/>
              </w:rPr>
              <w:t>Metiers</w:t>
            </w:r>
            <w:proofErr w:type="spellEnd"/>
            <w:r w:rsidRPr="0088512D">
              <w:rPr>
                <w:rFonts w:ascii="Times New Roman" w:eastAsia="Calibri" w:hAnsi="Times New Roman" w:cs="Times New Roman"/>
                <w:lang w:val="en-US" w:eastAsia="ar-SA"/>
              </w:rPr>
              <w:t xml:space="preserve"> sampled via onboard observation and from the market are selected using the ranking methodology that was described in Commission Decision 2010/93EU. The required number of samples indicated in Table 1C for these species was based on previous sampling. The required measurements per species and the frequency of data reporting were as agreed upon at the </w:t>
            </w:r>
            <w:proofErr w:type="spellStart"/>
            <w:r w:rsidRPr="0088512D">
              <w:rPr>
                <w:rFonts w:ascii="Times New Roman" w:eastAsia="Calibri" w:hAnsi="Times New Roman" w:cs="Times New Roman"/>
                <w:lang w:val="en-US" w:eastAsia="ar-SA"/>
              </w:rPr>
              <w:t>RCM-Med&amp;BS</w:t>
            </w:r>
            <w:proofErr w:type="spellEnd"/>
            <w:r w:rsidRPr="0088512D">
              <w:rPr>
                <w:rFonts w:ascii="Times New Roman" w:eastAsia="Calibri" w:hAnsi="Times New Roman" w:cs="Times New Roman"/>
                <w:lang w:val="en-US" w:eastAsia="ar-SA"/>
              </w:rPr>
              <w:t xml:space="preserve"> 2016.</w:t>
            </w:r>
          </w:p>
          <w:p w:rsidR="00DB74AA" w:rsidRPr="0088512D" w:rsidRDefault="00DB74AA" w:rsidP="006229EC">
            <w:pPr>
              <w:suppressAutoHyphens/>
              <w:spacing w:after="120" w:line="240" w:lineRule="auto"/>
              <w:jc w:val="both"/>
              <w:rPr>
                <w:rFonts w:ascii="Times New Roman" w:eastAsia="Calibri" w:hAnsi="Times New Roman" w:cs="Times New Roman"/>
                <w:lang w:val="en-US" w:eastAsia="ar-SA"/>
              </w:rPr>
            </w:pPr>
          </w:p>
          <w:p w:rsidR="00304EF5" w:rsidRPr="0088512D" w:rsidRDefault="00304EF5" w:rsidP="006229EC">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Cs/>
                <w:noProof/>
                <w:lang w:val="en-US" w:eastAsia="en-GB"/>
              </w:rPr>
            </w:pPr>
            <w:r w:rsidRPr="0088512D">
              <w:rPr>
                <w:rFonts w:ascii="Times New Roman" w:eastAsia="Times New Roman" w:hAnsi="Times New Roman" w:cs="Times New Roman"/>
                <w:bCs/>
                <w:noProof/>
                <w:lang w:val="en-US" w:eastAsia="en-GB"/>
              </w:rPr>
              <w:t xml:space="preserve">Deviations from the Work Plan </w:t>
            </w:r>
          </w:p>
          <w:p w:rsidR="00304EF5" w:rsidRPr="0088512D" w:rsidRDefault="00304EF5" w:rsidP="006229EC">
            <w:pPr>
              <w:tabs>
                <w:tab w:val="left" w:pos="1260"/>
              </w:tabs>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As specified in Table 1C, the planned minimum number of samples for some species (including the large pelagic species) was set to be reached by 2019. Therefore samples are still being collected.</w:t>
            </w:r>
          </w:p>
          <w:p w:rsidR="00304EF5" w:rsidRPr="0088512D" w:rsidRDefault="00304EF5" w:rsidP="006229EC">
            <w:pPr>
              <w:tabs>
                <w:tab w:val="left" w:pos="1260"/>
              </w:tabs>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Since data for most species is collected concurrently from the metier-based sampling, the number of samples obtained was inflated since data was collected from onboard and market sampling whenever these species were encountered. </w:t>
            </w:r>
          </w:p>
          <w:p w:rsidR="00304EF5" w:rsidRPr="0088512D" w:rsidRDefault="00304EF5" w:rsidP="006229EC">
            <w:pPr>
              <w:tabs>
                <w:tab w:val="left" w:pos="1260"/>
              </w:tabs>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The planned minimum number of measurements of weight for </w:t>
            </w:r>
            <w:proofErr w:type="spellStart"/>
            <w:r w:rsidRPr="0088512D">
              <w:rPr>
                <w:rFonts w:ascii="Times New Roman" w:eastAsia="Calibri" w:hAnsi="Times New Roman" w:cs="Times New Roman"/>
                <w:i/>
                <w:lang w:eastAsia="ar-SA"/>
              </w:rPr>
              <w:t>Merluccius</w:t>
            </w:r>
            <w:proofErr w:type="spellEnd"/>
            <w:r w:rsidRPr="0088512D">
              <w:rPr>
                <w:rFonts w:ascii="Times New Roman" w:eastAsia="Calibri" w:hAnsi="Times New Roman" w:cs="Times New Roman"/>
                <w:i/>
                <w:lang w:eastAsia="ar-SA"/>
              </w:rPr>
              <w:t xml:space="preserve"> </w:t>
            </w:r>
            <w:proofErr w:type="spellStart"/>
            <w:r w:rsidRPr="0088512D">
              <w:rPr>
                <w:rFonts w:ascii="Times New Roman" w:eastAsia="Calibri" w:hAnsi="Times New Roman" w:cs="Times New Roman"/>
                <w:i/>
                <w:lang w:eastAsia="ar-SA"/>
              </w:rPr>
              <w:t>merluccius</w:t>
            </w:r>
            <w:proofErr w:type="spellEnd"/>
            <w:r w:rsidRPr="0088512D">
              <w:rPr>
                <w:rFonts w:ascii="Times New Roman" w:eastAsia="Calibri" w:hAnsi="Times New Roman" w:cs="Times New Roman"/>
                <w:lang w:eastAsia="ar-SA"/>
              </w:rPr>
              <w:t xml:space="preserve">, </w:t>
            </w:r>
            <w:proofErr w:type="spellStart"/>
            <w:r w:rsidRPr="0088512D">
              <w:rPr>
                <w:rFonts w:ascii="Times New Roman" w:eastAsia="Calibri" w:hAnsi="Times New Roman" w:cs="Times New Roman"/>
                <w:i/>
                <w:lang w:eastAsia="ar-SA"/>
              </w:rPr>
              <w:t>Mullus</w:t>
            </w:r>
            <w:proofErr w:type="spellEnd"/>
            <w:r w:rsidRPr="0088512D">
              <w:rPr>
                <w:rFonts w:ascii="Times New Roman" w:eastAsia="Calibri" w:hAnsi="Times New Roman" w:cs="Times New Roman"/>
                <w:i/>
                <w:lang w:eastAsia="ar-SA"/>
              </w:rPr>
              <w:t xml:space="preserve"> barbatus</w:t>
            </w:r>
            <w:r w:rsidRPr="0088512D">
              <w:rPr>
                <w:rFonts w:ascii="Times New Roman" w:eastAsia="Calibri" w:hAnsi="Times New Roman" w:cs="Times New Roman"/>
                <w:lang w:eastAsia="ar-SA"/>
              </w:rPr>
              <w:t xml:space="preserve"> and </w:t>
            </w:r>
            <w:proofErr w:type="spellStart"/>
            <w:r w:rsidRPr="0088512D">
              <w:rPr>
                <w:rFonts w:ascii="Times New Roman" w:eastAsia="Calibri" w:hAnsi="Times New Roman" w:cs="Times New Roman"/>
                <w:i/>
                <w:lang w:eastAsia="ar-SA"/>
              </w:rPr>
              <w:t>Mullus</w:t>
            </w:r>
            <w:proofErr w:type="spellEnd"/>
            <w:r w:rsidRPr="0088512D">
              <w:rPr>
                <w:rFonts w:ascii="Times New Roman" w:eastAsia="Calibri" w:hAnsi="Times New Roman" w:cs="Times New Roman"/>
                <w:i/>
                <w:lang w:eastAsia="ar-SA"/>
              </w:rPr>
              <w:t xml:space="preserve"> </w:t>
            </w:r>
            <w:proofErr w:type="spellStart"/>
            <w:r w:rsidRPr="0088512D">
              <w:rPr>
                <w:rFonts w:ascii="Times New Roman" w:eastAsia="Calibri" w:hAnsi="Times New Roman" w:cs="Times New Roman"/>
                <w:i/>
                <w:lang w:eastAsia="ar-SA"/>
              </w:rPr>
              <w:t>surmuletus</w:t>
            </w:r>
            <w:proofErr w:type="spellEnd"/>
            <w:r w:rsidRPr="0088512D">
              <w:rPr>
                <w:rFonts w:ascii="Times New Roman" w:eastAsia="Calibri" w:hAnsi="Times New Roman" w:cs="Times New Roman"/>
                <w:lang w:eastAsia="ar-SA"/>
              </w:rPr>
              <w:t xml:space="preserve"> was not achieved since the majority of the sampling for trawlers was carried out via onboard observations. This shortcoming was mitigated by measurements collected from the MEDITS survey. </w:t>
            </w:r>
          </w:p>
          <w:p w:rsidR="00304EF5" w:rsidRPr="0088512D" w:rsidRDefault="00304EF5" w:rsidP="006229EC">
            <w:pPr>
              <w:tabs>
                <w:tab w:val="left" w:pos="1260"/>
              </w:tabs>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The planned minimum number of samples for data collected from surveys was not always achieved. This number was based on previous National Programmes that did not request that onboard/market data and survey data are disaggregated. The data from surveys was obtained from the MEDITS survey and data was collected following the MEDITS protocol. </w:t>
            </w:r>
          </w:p>
          <w:p w:rsidR="00304EF5" w:rsidRPr="0088512D" w:rsidRDefault="00304EF5" w:rsidP="006229EC">
            <w:pPr>
              <w:tabs>
                <w:tab w:val="left" w:pos="1260"/>
              </w:tabs>
              <w:suppressAutoHyphens/>
              <w:spacing w:after="120" w:line="240" w:lineRule="auto"/>
              <w:jc w:val="both"/>
              <w:rPr>
                <w:rFonts w:ascii="Times New Roman" w:eastAsia="Calibri" w:hAnsi="Times New Roman" w:cs="Times New Roman"/>
                <w:lang w:eastAsia="ar-SA"/>
              </w:rPr>
            </w:pPr>
          </w:p>
          <w:p w:rsidR="00304EF5" w:rsidRPr="0088512D" w:rsidRDefault="00304EF5" w:rsidP="006229EC">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Cs/>
                <w:noProof/>
                <w:lang w:val="en-US" w:eastAsia="en-GB"/>
              </w:rPr>
            </w:pPr>
            <w:r w:rsidRPr="0088512D">
              <w:rPr>
                <w:rFonts w:ascii="Times New Roman" w:eastAsia="Times New Roman" w:hAnsi="Times New Roman" w:cs="Times New Roman"/>
                <w:bCs/>
                <w:noProof/>
                <w:lang w:val="en-US" w:eastAsia="en-GB"/>
              </w:rPr>
              <w:t>Actions to avoid deviations.</w:t>
            </w:r>
          </w:p>
          <w:p w:rsidR="00304EF5" w:rsidRPr="0088512D" w:rsidRDefault="00304EF5" w:rsidP="006229EC">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A trip per quarter for otter bottom trawling is sampled from the market, whenever possible, to ensure that the planned minimum number of weight samples for </w:t>
            </w:r>
            <w:proofErr w:type="spellStart"/>
            <w:r w:rsidRPr="0088512D">
              <w:rPr>
                <w:rFonts w:ascii="Times New Roman" w:eastAsia="Calibri" w:hAnsi="Times New Roman" w:cs="Times New Roman"/>
                <w:i/>
                <w:lang w:eastAsia="ar-SA"/>
              </w:rPr>
              <w:t>Merluccius</w:t>
            </w:r>
            <w:proofErr w:type="spellEnd"/>
            <w:r w:rsidRPr="0088512D">
              <w:rPr>
                <w:rFonts w:ascii="Times New Roman" w:eastAsia="Calibri" w:hAnsi="Times New Roman" w:cs="Times New Roman"/>
                <w:i/>
                <w:lang w:eastAsia="ar-SA"/>
              </w:rPr>
              <w:t xml:space="preserve"> </w:t>
            </w:r>
            <w:proofErr w:type="spellStart"/>
            <w:r w:rsidRPr="0088512D">
              <w:rPr>
                <w:rFonts w:ascii="Times New Roman" w:eastAsia="Calibri" w:hAnsi="Times New Roman" w:cs="Times New Roman"/>
                <w:i/>
                <w:lang w:eastAsia="ar-SA"/>
              </w:rPr>
              <w:t>merluccius</w:t>
            </w:r>
            <w:proofErr w:type="spellEnd"/>
            <w:r w:rsidRPr="0088512D">
              <w:rPr>
                <w:rFonts w:ascii="Times New Roman" w:eastAsia="Calibri" w:hAnsi="Times New Roman" w:cs="Times New Roman"/>
                <w:lang w:eastAsia="ar-SA"/>
              </w:rPr>
              <w:t xml:space="preserve">, </w:t>
            </w:r>
            <w:proofErr w:type="spellStart"/>
            <w:r w:rsidRPr="0088512D">
              <w:rPr>
                <w:rFonts w:ascii="Times New Roman" w:eastAsia="Calibri" w:hAnsi="Times New Roman" w:cs="Times New Roman"/>
                <w:i/>
                <w:lang w:eastAsia="ar-SA"/>
              </w:rPr>
              <w:t>Mullus</w:t>
            </w:r>
            <w:proofErr w:type="spellEnd"/>
            <w:r w:rsidRPr="0088512D">
              <w:rPr>
                <w:rFonts w:ascii="Times New Roman" w:eastAsia="Calibri" w:hAnsi="Times New Roman" w:cs="Times New Roman"/>
                <w:i/>
                <w:lang w:eastAsia="ar-SA"/>
              </w:rPr>
              <w:t xml:space="preserve"> barbatus</w:t>
            </w:r>
            <w:r w:rsidRPr="0088512D">
              <w:rPr>
                <w:rFonts w:ascii="Times New Roman" w:eastAsia="Calibri" w:hAnsi="Times New Roman" w:cs="Times New Roman"/>
                <w:lang w:eastAsia="ar-SA"/>
              </w:rPr>
              <w:t xml:space="preserve"> and </w:t>
            </w:r>
            <w:proofErr w:type="spellStart"/>
            <w:r w:rsidRPr="0088512D">
              <w:rPr>
                <w:rFonts w:ascii="Times New Roman" w:eastAsia="Calibri" w:hAnsi="Times New Roman" w:cs="Times New Roman"/>
                <w:i/>
                <w:lang w:eastAsia="ar-SA"/>
              </w:rPr>
              <w:t>Mullus</w:t>
            </w:r>
            <w:proofErr w:type="spellEnd"/>
            <w:r w:rsidRPr="0088512D">
              <w:rPr>
                <w:rFonts w:ascii="Times New Roman" w:eastAsia="Calibri" w:hAnsi="Times New Roman" w:cs="Times New Roman"/>
                <w:i/>
                <w:lang w:eastAsia="ar-SA"/>
              </w:rPr>
              <w:t xml:space="preserve"> </w:t>
            </w:r>
            <w:proofErr w:type="spellStart"/>
            <w:r w:rsidRPr="0088512D">
              <w:rPr>
                <w:rFonts w:ascii="Times New Roman" w:eastAsia="Calibri" w:hAnsi="Times New Roman" w:cs="Times New Roman"/>
                <w:i/>
                <w:lang w:eastAsia="ar-SA"/>
              </w:rPr>
              <w:t>surmuletus</w:t>
            </w:r>
            <w:proofErr w:type="spellEnd"/>
            <w:r w:rsidRPr="0088512D">
              <w:rPr>
                <w:rFonts w:ascii="Times New Roman" w:eastAsia="Calibri" w:hAnsi="Times New Roman" w:cs="Times New Roman"/>
                <w:lang w:eastAsia="ar-SA"/>
              </w:rPr>
              <w:t xml:space="preserve"> are obtained. </w:t>
            </w:r>
          </w:p>
          <w:p w:rsidR="00304EF5" w:rsidRPr="0088512D" w:rsidRDefault="00304EF5" w:rsidP="006229EC">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A comment will be added in the Work Plan in October to indicate that samples from surveys are </w:t>
            </w:r>
            <w:r w:rsidRPr="0088512D">
              <w:rPr>
                <w:rFonts w:ascii="Times New Roman" w:eastAsia="Calibri" w:hAnsi="Times New Roman" w:cs="Times New Roman"/>
                <w:lang w:eastAsia="ar-SA"/>
              </w:rPr>
              <w:lastRenderedPageBreak/>
              <w:t>collected as per MEDITS protocol and the number</w:t>
            </w:r>
            <w:r w:rsidR="006C79D2">
              <w:rPr>
                <w:rFonts w:ascii="Times New Roman" w:eastAsia="Calibri" w:hAnsi="Times New Roman" w:cs="Times New Roman"/>
                <w:lang w:eastAsia="ar-SA"/>
              </w:rPr>
              <w:t xml:space="preserve"> may vary depending on catches.</w:t>
            </w:r>
          </w:p>
          <w:p w:rsidR="00304EF5" w:rsidRPr="00A00E16" w:rsidRDefault="00304EF5" w:rsidP="006229EC">
            <w:pPr>
              <w:suppressAutoHyphens/>
              <w:spacing w:before="120" w:after="120" w:line="360" w:lineRule="auto"/>
              <w:rPr>
                <w:rFonts w:ascii="Times New Roman" w:eastAsia="Calibri" w:hAnsi="Times New Roman" w:cs="Times New Roman"/>
                <w:i/>
                <w:noProof/>
                <w:lang w:eastAsia="en-GB"/>
              </w:rPr>
            </w:pPr>
          </w:p>
        </w:tc>
      </w:tr>
    </w:tbl>
    <w:p w:rsidR="00FD5C66" w:rsidRPr="008851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bookmarkStart w:id="9" w:name="_Toc521311208"/>
      <w:r w:rsidRPr="0088512D">
        <w:rPr>
          <w:rFonts w:ascii="Times New Roman" w:hAnsi="Times New Roman" w:cs="Times New Roman"/>
          <w:smallCaps/>
          <w:noProof/>
          <w:sz w:val="24"/>
          <w:lang w:eastAsia="en-GB"/>
        </w:rPr>
        <w:lastRenderedPageBreak/>
        <w:t>Section 1: Biological Data</w:t>
      </w:r>
      <w:bookmarkEnd w:id="9"/>
    </w:p>
    <w:p w:rsidR="00FD5C66" w:rsidRPr="0088512D"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lang w:eastAsia="en-GB"/>
        </w:rPr>
      </w:pPr>
      <w:bookmarkStart w:id="10" w:name="_Toc508531552"/>
      <w:bookmarkStart w:id="11" w:name="_Toc521311209"/>
      <w:r w:rsidRPr="0088512D">
        <w:rPr>
          <w:rFonts w:ascii="Times New Roman" w:eastAsia="Times New Roman" w:hAnsi="Times New Roman" w:cs="Times New Roman"/>
          <w:b/>
          <w:bCs/>
          <w:iCs/>
          <w:noProof/>
          <w:sz w:val="24"/>
          <w:lang w:eastAsia="en-GB"/>
        </w:rPr>
        <w:t>Text Box 1D - Recreational fisheries</w:t>
      </w:r>
      <w:bookmarkEnd w:id="10"/>
      <w:bookmarkEnd w:id="11"/>
    </w:p>
    <w:p w:rsidR="00FD5C66" w:rsidRPr="0088512D"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88512D"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88512D" w:rsidRDefault="00FD5C66" w:rsidP="00FD5C66">
            <w:pPr>
              <w:suppressAutoHyphens/>
              <w:spacing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noProof/>
                <w:lang w:eastAsia="en-GB"/>
              </w:rPr>
              <w:t xml:space="preserve">General comment: This box fulfills paragraph 2 point (a) (iv) of Chapter III of the multiannual Union programme and Article 2, Article 3 and Article 4 paragraph 1 of the Decision (EU) 2016/1701. </w:t>
            </w:r>
            <w:r w:rsidRPr="0088512D">
              <w:rPr>
                <w:rFonts w:ascii="Times New Roman" w:eastAsia="Calibri" w:hAnsi="Times New Roman" w:cs="Times New Roman"/>
                <w:lang w:eastAsia="ar-SA"/>
              </w:rPr>
              <w:t>This box is applicable to the Annual Report. This box is intended to provide information on the design, implementation and analysis of all components of sampling schemes/ surveys that are listed in Table 1D.</w:t>
            </w:r>
          </w:p>
        </w:tc>
      </w:tr>
      <w:tr w:rsidR="00FD5C66" w:rsidRPr="0088512D" w:rsidTr="00FD5C66">
        <w:trPr>
          <w:trHeight w:val="545"/>
        </w:trPr>
        <w:tc>
          <w:tcPr>
            <w:tcW w:w="8959" w:type="dxa"/>
            <w:shd w:val="clear" w:color="auto" w:fill="A6A6A6" w:themeFill="background1" w:themeFillShade="A6"/>
            <w:noWrap/>
          </w:tcPr>
          <w:p w:rsidR="00FD5C66" w:rsidRPr="0088512D" w:rsidRDefault="00FD5C66" w:rsidP="00FD5C66">
            <w:pPr>
              <w:suppressAutoHyphens/>
              <w:spacing w:before="120" w:after="120" w:line="360" w:lineRule="auto"/>
              <w:jc w:val="both"/>
              <w:rPr>
                <w:rFonts w:ascii="Times New Roman" w:eastAsia="Times New Roman" w:hAnsi="Times New Roman" w:cs="Times New Roman"/>
                <w:bCs/>
                <w:noProof/>
                <w:lang w:val="en-US" w:eastAsia="en-GB"/>
              </w:rPr>
            </w:pPr>
            <w:r w:rsidRPr="0088512D">
              <w:rPr>
                <w:rFonts w:ascii="Times New Roman" w:eastAsia="Times New Roman" w:hAnsi="Times New Roman" w:cs="Times New Roman"/>
                <w:bCs/>
                <w:noProof/>
                <w:lang w:val="en-US" w:eastAsia="en-GB"/>
              </w:rPr>
              <w:t>1. Description of the target population</w:t>
            </w:r>
          </w:p>
          <w:p w:rsidR="000F4381" w:rsidRPr="0088512D" w:rsidRDefault="000F4381" w:rsidP="000F4381">
            <w:pPr>
              <w:suppressAutoHyphens/>
              <w:spacing w:before="120" w:after="120" w:line="240" w:lineRule="auto"/>
              <w:jc w:val="both"/>
              <w:rPr>
                <w:rFonts w:ascii="Times New Roman" w:eastAsia="Calibri" w:hAnsi="Times New Roman" w:cs="Times New Roman"/>
                <w:bCs/>
                <w:noProof/>
                <w:lang w:eastAsia="en-GB"/>
              </w:rPr>
            </w:pPr>
            <w:r w:rsidRPr="0088512D">
              <w:rPr>
                <w:rFonts w:ascii="Times New Roman" w:eastAsia="Calibri" w:hAnsi="Times New Roman" w:cs="Times New Roman"/>
                <w:bCs/>
                <w:noProof/>
                <w:lang w:eastAsia="en-GB"/>
              </w:rPr>
              <w:t>Malta has fishing licenses for vessels carrying out recreational fisheries. The target population of this pilot study is</w:t>
            </w:r>
            <w:r w:rsidR="004E5C7D" w:rsidRPr="0088512D">
              <w:rPr>
                <w:rFonts w:ascii="Times New Roman" w:eastAsia="Calibri" w:hAnsi="Times New Roman" w:cs="Times New Roman"/>
                <w:bCs/>
                <w:noProof/>
                <w:lang w:eastAsia="en-GB"/>
              </w:rPr>
              <w:t xml:space="preserve"> a sample of </w:t>
            </w:r>
            <w:r w:rsidRPr="0088512D">
              <w:rPr>
                <w:rFonts w:ascii="Times New Roman" w:eastAsia="Calibri" w:hAnsi="Times New Roman" w:cs="Times New Roman"/>
                <w:bCs/>
                <w:noProof/>
                <w:lang w:eastAsia="en-GB"/>
              </w:rPr>
              <w:t xml:space="preserve">the recreational vessels. </w:t>
            </w:r>
          </w:p>
          <w:p w:rsidR="000F4381" w:rsidRPr="0088512D" w:rsidRDefault="000F4381" w:rsidP="00FD5C66">
            <w:pPr>
              <w:suppressAutoHyphens/>
              <w:spacing w:before="120" w:after="120" w:line="240" w:lineRule="auto"/>
              <w:jc w:val="both"/>
              <w:rPr>
                <w:rFonts w:ascii="Times New Roman" w:eastAsia="Calibri" w:hAnsi="Times New Roman" w:cs="Times New Roman"/>
                <w:bCs/>
                <w:noProof/>
                <w:lang w:eastAsia="en-GB"/>
              </w:rPr>
            </w:pPr>
          </w:p>
          <w:p w:rsidR="00FD5C66" w:rsidRPr="0088512D" w:rsidRDefault="00FD5C66" w:rsidP="00FD5C66">
            <w:pPr>
              <w:suppressAutoHyphens/>
              <w:spacing w:before="120" w:after="120" w:line="360" w:lineRule="auto"/>
              <w:jc w:val="both"/>
              <w:rPr>
                <w:rFonts w:ascii="Times New Roman" w:eastAsia="Times New Roman" w:hAnsi="Times New Roman" w:cs="Times New Roman"/>
                <w:bCs/>
                <w:noProof/>
                <w:lang w:val="en-US" w:eastAsia="en-GB"/>
              </w:rPr>
            </w:pPr>
            <w:r w:rsidRPr="0088512D">
              <w:rPr>
                <w:rFonts w:ascii="Times New Roman" w:eastAsia="Times New Roman" w:hAnsi="Times New Roman" w:cs="Times New Roman"/>
                <w:bCs/>
                <w:noProof/>
                <w:lang w:val="en-US" w:eastAsia="en-GB"/>
              </w:rPr>
              <w:t>2. Type of survey</w:t>
            </w:r>
          </w:p>
          <w:p w:rsidR="00811768" w:rsidRPr="0088512D" w:rsidRDefault="00811768" w:rsidP="00811768">
            <w:pPr>
              <w:suppressAutoHyphens/>
              <w:spacing w:before="120" w:after="120" w:line="240" w:lineRule="auto"/>
              <w:jc w:val="both"/>
              <w:rPr>
                <w:rFonts w:ascii="Times New Roman" w:eastAsia="Times New Roman" w:hAnsi="Times New Roman" w:cs="Times New Roman"/>
                <w:bCs/>
                <w:noProof/>
                <w:lang w:eastAsia="en-GB"/>
              </w:rPr>
            </w:pPr>
            <w:r w:rsidRPr="0088512D">
              <w:rPr>
                <w:rFonts w:ascii="Times New Roman" w:eastAsia="Times New Roman" w:hAnsi="Times New Roman" w:cs="Times New Roman"/>
                <w:bCs/>
                <w:noProof/>
                <w:lang w:eastAsia="en-GB"/>
              </w:rPr>
              <w:t>The pilot study</w:t>
            </w:r>
            <w:r w:rsidR="005308CC" w:rsidRPr="0088512D">
              <w:rPr>
                <w:rFonts w:ascii="Times New Roman" w:eastAsia="Times New Roman" w:hAnsi="Times New Roman" w:cs="Times New Roman"/>
                <w:bCs/>
                <w:noProof/>
                <w:lang w:eastAsia="en-GB"/>
              </w:rPr>
              <w:t xml:space="preserve"> on recreational fisheries consists of a probability sampling survey o</w:t>
            </w:r>
            <w:r w:rsidR="00AC7D16" w:rsidRPr="0088512D">
              <w:rPr>
                <w:rFonts w:ascii="Times New Roman" w:eastAsia="Times New Roman" w:hAnsi="Times New Roman" w:cs="Times New Roman"/>
                <w:bCs/>
                <w:noProof/>
                <w:lang w:eastAsia="en-GB"/>
              </w:rPr>
              <w:t xml:space="preserve">f approximately </w:t>
            </w:r>
            <w:r w:rsidR="005308CC" w:rsidRPr="0088512D">
              <w:rPr>
                <w:rFonts w:ascii="Times New Roman" w:eastAsia="Times New Roman" w:hAnsi="Times New Roman" w:cs="Times New Roman"/>
                <w:bCs/>
                <w:noProof/>
                <w:lang w:eastAsia="en-GB"/>
              </w:rPr>
              <w:t xml:space="preserve">10% of the </w:t>
            </w:r>
            <w:r w:rsidR="005308CC" w:rsidRPr="0088512D">
              <w:rPr>
                <w:rFonts w:ascii="Times New Roman" w:eastAsia="Calibri" w:hAnsi="Times New Roman" w:cs="Times New Roman"/>
                <w:bCs/>
                <w:noProof/>
                <w:lang w:eastAsia="en-GB"/>
              </w:rPr>
              <w:t>vessels having fishing licenses for recreational fisheries. The survey is being</w:t>
            </w:r>
            <w:r w:rsidR="005308CC" w:rsidRPr="0088512D">
              <w:rPr>
                <w:rFonts w:ascii="Times New Roman" w:eastAsia="Times New Roman" w:hAnsi="Times New Roman" w:cs="Times New Roman"/>
                <w:bCs/>
                <w:noProof/>
                <w:lang w:eastAsia="en-GB"/>
              </w:rPr>
              <w:t xml:space="preserve"> </w:t>
            </w:r>
            <w:r w:rsidRPr="0088512D">
              <w:rPr>
                <w:rFonts w:ascii="Times New Roman" w:eastAsia="Times New Roman" w:hAnsi="Times New Roman" w:cs="Times New Roman"/>
                <w:bCs/>
                <w:noProof/>
                <w:lang w:eastAsia="en-GB"/>
              </w:rPr>
              <w:t xml:space="preserve">conducted through </w:t>
            </w:r>
            <w:r w:rsidR="005308CC" w:rsidRPr="0088512D">
              <w:rPr>
                <w:rFonts w:ascii="Times New Roman" w:eastAsia="Times New Roman" w:hAnsi="Times New Roman" w:cs="Times New Roman"/>
                <w:bCs/>
                <w:noProof/>
                <w:lang w:eastAsia="en-GB"/>
              </w:rPr>
              <w:t xml:space="preserve">face-to-face </w:t>
            </w:r>
            <w:r w:rsidRPr="0088512D">
              <w:rPr>
                <w:rFonts w:ascii="Times New Roman" w:eastAsia="Times New Roman" w:hAnsi="Times New Roman" w:cs="Times New Roman"/>
                <w:bCs/>
                <w:noProof/>
                <w:lang w:eastAsia="en-GB"/>
              </w:rPr>
              <w:t>interviews</w:t>
            </w:r>
            <w:r w:rsidR="005308CC" w:rsidRPr="0088512D">
              <w:rPr>
                <w:rFonts w:ascii="Times New Roman" w:eastAsia="Times New Roman" w:hAnsi="Times New Roman" w:cs="Times New Roman"/>
                <w:bCs/>
                <w:noProof/>
                <w:lang w:eastAsia="en-GB"/>
              </w:rPr>
              <w:t xml:space="preserve">. </w:t>
            </w:r>
          </w:p>
          <w:p w:rsidR="00811768" w:rsidRPr="0088512D" w:rsidRDefault="00811768" w:rsidP="00FD5C66">
            <w:pPr>
              <w:suppressAutoHyphens/>
              <w:spacing w:before="120" w:after="120" w:line="240" w:lineRule="auto"/>
              <w:jc w:val="both"/>
              <w:rPr>
                <w:rFonts w:ascii="Times New Roman" w:eastAsia="Times New Roman" w:hAnsi="Times New Roman" w:cs="Times New Roman"/>
                <w:bCs/>
                <w:noProof/>
                <w:lang w:val="en-US" w:eastAsia="en-GB"/>
              </w:rPr>
            </w:pPr>
          </w:p>
          <w:p w:rsidR="00FD5C66" w:rsidRPr="0088512D" w:rsidRDefault="00FD5C66" w:rsidP="00FD5C66">
            <w:pPr>
              <w:suppressAutoHyphens/>
              <w:spacing w:before="120" w:after="120" w:line="360" w:lineRule="auto"/>
              <w:jc w:val="both"/>
              <w:rPr>
                <w:rFonts w:ascii="Times New Roman" w:eastAsia="Times New Roman" w:hAnsi="Times New Roman" w:cs="Times New Roman"/>
                <w:bCs/>
                <w:noProof/>
                <w:lang w:val="en-US" w:eastAsia="en-GB"/>
              </w:rPr>
            </w:pPr>
            <w:r w:rsidRPr="0088512D">
              <w:rPr>
                <w:rFonts w:ascii="Times New Roman" w:eastAsia="Times New Roman" w:hAnsi="Times New Roman" w:cs="Times New Roman"/>
                <w:bCs/>
                <w:noProof/>
                <w:lang w:val="en-US" w:eastAsia="en-GB"/>
              </w:rPr>
              <w:t>3. Data Quality</w:t>
            </w:r>
          </w:p>
          <w:p w:rsidR="001504E5" w:rsidRPr="0088512D" w:rsidRDefault="001504E5" w:rsidP="001504E5">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Non-responses and refusals are documented.</w:t>
            </w:r>
          </w:p>
          <w:p w:rsidR="000D50ED" w:rsidRPr="0088512D" w:rsidRDefault="000D50ED" w:rsidP="00FD5C66">
            <w:pPr>
              <w:suppressAutoHyphens/>
              <w:spacing w:before="120" w:after="120" w:line="240" w:lineRule="auto"/>
              <w:jc w:val="both"/>
              <w:rPr>
                <w:rFonts w:ascii="Times New Roman" w:eastAsia="Times New Roman" w:hAnsi="Times New Roman" w:cs="Times New Roman"/>
                <w:bCs/>
                <w:noProof/>
                <w:lang w:val="en-US" w:eastAsia="en-GB"/>
              </w:rPr>
            </w:pPr>
          </w:p>
          <w:p w:rsidR="00FD5C66" w:rsidRPr="0088512D" w:rsidRDefault="00FD5C66" w:rsidP="00FD5C66">
            <w:pPr>
              <w:suppressAutoHyphens/>
              <w:spacing w:before="120" w:after="120" w:line="360" w:lineRule="auto"/>
              <w:jc w:val="both"/>
              <w:rPr>
                <w:rFonts w:ascii="Times New Roman" w:eastAsia="Times New Roman" w:hAnsi="Times New Roman" w:cs="Times New Roman"/>
                <w:bCs/>
                <w:noProof/>
                <w:lang w:val="en-US" w:eastAsia="en-GB"/>
              </w:rPr>
            </w:pPr>
            <w:r w:rsidRPr="0088512D">
              <w:rPr>
                <w:rFonts w:ascii="Times New Roman" w:eastAsia="Times New Roman" w:hAnsi="Times New Roman" w:cs="Times New Roman"/>
                <w:bCs/>
                <w:noProof/>
                <w:lang w:val="en-US" w:eastAsia="en-GB"/>
              </w:rPr>
              <w:t>4. Data Analysis and processing</w:t>
            </w:r>
          </w:p>
          <w:p w:rsidR="00AC7D16" w:rsidRPr="0088512D" w:rsidRDefault="00811768" w:rsidP="00AC7D16">
            <w:pPr>
              <w:suppressAutoHyphens/>
              <w:spacing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The pilot study on recreational fisheries is ongoing. Data about these species will be collected following the results of the pilot study and if advised by RCG Med&amp;BS 2019.</w:t>
            </w:r>
            <w:r w:rsidR="00AC7D16" w:rsidRPr="0088512D">
              <w:rPr>
                <w:rFonts w:ascii="Times New Roman" w:eastAsia="Calibri" w:hAnsi="Times New Roman" w:cs="Times New Roman"/>
                <w:bCs/>
                <w:noProof/>
                <w:lang w:val="en-US" w:eastAsia="en-GB"/>
              </w:rPr>
              <w:t xml:space="preserve"> </w:t>
            </w:r>
          </w:p>
          <w:p w:rsidR="00811768" w:rsidRPr="0088512D" w:rsidRDefault="00AC7D16" w:rsidP="00FD5C66">
            <w:pPr>
              <w:suppressAutoHyphens/>
              <w:spacing w:before="120"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Does the estimation procedure follow the survey design?</w:t>
            </w:r>
          </w:p>
          <w:p w:rsidR="00AC7D16" w:rsidRPr="0088512D" w:rsidRDefault="00AC7D16" w:rsidP="00FD5C66">
            <w:pPr>
              <w:suppressAutoHyphens/>
              <w:spacing w:before="120"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No</w:t>
            </w:r>
          </w:p>
          <w:p w:rsidR="00AC7D16" w:rsidRPr="0088512D" w:rsidRDefault="00AC7D16" w:rsidP="00FD5C66">
            <w:pPr>
              <w:suppressAutoHyphens/>
              <w:spacing w:before="120"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Has the precision of the estimates been calculated and documented?</w:t>
            </w:r>
          </w:p>
          <w:p w:rsidR="00AC7D16" w:rsidRPr="0088512D" w:rsidRDefault="00AC7D16" w:rsidP="00AC7D16">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 xml:space="preserve">There are no DCF partners; data is collected by the Department of Fisheries and Aquaculture only. Documentation and data is stored in excel and in an organised shared folder with restricted 'read and write' access, serving the same purpose as an internal website.   </w:t>
            </w:r>
          </w:p>
          <w:p w:rsidR="00FD5C66" w:rsidRPr="0088512D" w:rsidRDefault="00FD5C66" w:rsidP="00FD5C66">
            <w:pPr>
              <w:suppressAutoHyphens/>
              <w:spacing w:before="120" w:after="120" w:line="360" w:lineRule="auto"/>
              <w:rPr>
                <w:rFonts w:ascii="Times New Roman" w:eastAsia="Calibri" w:hAnsi="Times New Roman" w:cs="Times New Roman"/>
                <w:i/>
                <w:noProof/>
                <w:lang w:eastAsia="en-GB"/>
              </w:rPr>
            </w:pPr>
          </w:p>
        </w:tc>
      </w:tr>
    </w:tbl>
    <w:p w:rsidR="00D5585A" w:rsidRPr="0088512D" w:rsidRDefault="00D5585A"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D5585A" w:rsidRPr="0088512D" w:rsidRDefault="00D5585A">
      <w:pPr>
        <w:rPr>
          <w:rFonts w:ascii="Times New Roman" w:hAnsi="Times New Roman" w:cs="Times New Roman"/>
          <w:smallCaps/>
          <w:noProof/>
          <w:lang w:eastAsia="en-GB"/>
        </w:rPr>
      </w:pPr>
      <w:r w:rsidRPr="0088512D">
        <w:rPr>
          <w:rFonts w:ascii="Times New Roman" w:hAnsi="Times New Roman" w:cs="Times New Roman"/>
          <w:smallCaps/>
          <w:noProof/>
          <w:lang w:eastAsia="en-GB"/>
        </w:rPr>
        <w:br w:type="page"/>
      </w:r>
    </w:p>
    <w:p w:rsidR="00FD5C66" w:rsidRPr="008851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bookmarkStart w:id="12" w:name="_Toc521311210"/>
      <w:r w:rsidRPr="0088512D">
        <w:rPr>
          <w:rFonts w:ascii="Times New Roman" w:hAnsi="Times New Roman" w:cs="Times New Roman"/>
          <w:smallCaps/>
          <w:noProof/>
          <w:sz w:val="24"/>
          <w:lang w:eastAsia="en-GB"/>
        </w:rPr>
        <w:lastRenderedPageBreak/>
        <w:t>Section 1: Biological Data</w:t>
      </w:r>
      <w:bookmarkEnd w:id="12"/>
    </w:p>
    <w:p w:rsidR="004A2E2D" w:rsidRPr="0088512D" w:rsidRDefault="004A2E2D" w:rsidP="00BB1991">
      <w:pPr>
        <w:pStyle w:val="StyleTitre2Gras"/>
        <w:spacing w:line="360" w:lineRule="auto"/>
        <w:rPr>
          <w:rFonts w:cs="Times New Roman"/>
          <w:noProof/>
          <w:szCs w:val="22"/>
          <w:lang w:val="en-GB" w:eastAsia="en-GB"/>
        </w:rPr>
      </w:pPr>
      <w:bookmarkStart w:id="13" w:name="_Toc521311211"/>
      <w:r w:rsidRPr="0088512D">
        <w:rPr>
          <w:rFonts w:cs="Times New Roman"/>
          <w:noProof/>
          <w:szCs w:val="22"/>
          <w:lang w:val="en-GB" w:eastAsia="en-GB"/>
        </w:rPr>
        <w:t>Pilot Study 1: Relative share of catches of recreational fisheries compared to commercial fisheries</w:t>
      </w:r>
      <w:bookmarkEnd w:id="13"/>
    </w:p>
    <w:p w:rsidR="004A2E2D" w:rsidRPr="0088512D"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88512D" w:rsidTr="00FD5C66">
        <w:trPr>
          <w:trHeight w:val="389"/>
        </w:trPr>
        <w:tc>
          <w:tcPr>
            <w:tcW w:w="8959" w:type="dxa"/>
            <w:tcBorders>
              <w:bottom w:val="single" w:sz="4" w:space="0" w:color="auto"/>
            </w:tcBorders>
            <w:noWrap/>
            <w:vAlign w:val="center"/>
          </w:tcPr>
          <w:p w:rsidR="00FD5C66" w:rsidRPr="0088512D" w:rsidRDefault="00FD5C66" w:rsidP="00FD5C66">
            <w:pPr>
              <w:suppressAutoHyphens/>
              <w:spacing w:after="120" w:line="240" w:lineRule="auto"/>
              <w:rPr>
                <w:rFonts w:ascii="Times New Roman" w:eastAsia="Calibri" w:hAnsi="Times New Roman" w:cs="Times New Roman"/>
                <w:lang w:eastAsia="ar-SA"/>
              </w:rPr>
            </w:pPr>
            <w:r w:rsidRPr="0088512D">
              <w:rPr>
                <w:rFonts w:ascii="Times New Roman" w:eastAsia="Calibri" w:hAnsi="Times New Roman" w:cs="Times New Roman"/>
                <w:lang w:eastAsia="ar-SA"/>
              </w:rPr>
              <w:t>General comment: This box fulfils paragraph 4 of Chapter V of the multiannual Union programme and Article 2 and Article 4 paragraph (3) point (a) of the Decision (EU) 2016/1701.</w:t>
            </w:r>
          </w:p>
        </w:tc>
      </w:tr>
      <w:tr w:rsidR="00FD5C66" w:rsidRPr="0088512D" w:rsidTr="00FD5C66">
        <w:trPr>
          <w:trHeight w:val="389"/>
        </w:trPr>
        <w:tc>
          <w:tcPr>
            <w:tcW w:w="8959" w:type="dxa"/>
            <w:shd w:val="clear" w:color="auto" w:fill="A6A6A6" w:themeFill="background1" w:themeFillShade="A6"/>
            <w:noWrap/>
            <w:vAlign w:val="center"/>
          </w:tcPr>
          <w:p w:rsidR="00FD5C66" w:rsidRPr="0088512D" w:rsidRDefault="00FD5C66" w:rsidP="00FD5C66">
            <w:pPr>
              <w:suppressAutoHyphens/>
              <w:spacing w:after="120" w:line="240" w:lineRule="auto"/>
              <w:rPr>
                <w:rFonts w:ascii="Times New Roman" w:eastAsia="Calibri" w:hAnsi="Times New Roman" w:cs="Times New Roman"/>
                <w:lang w:eastAsia="ar-SA"/>
              </w:rPr>
            </w:pPr>
            <w:r w:rsidRPr="0088512D">
              <w:rPr>
                <w:rFonts w:ascii="Times New Roman" w:eastAsia="Calibri" w:hAnsi="Times New Roman" w:cs="Times New Roman"/>
                <w:lang w:eastAsia="ar-SA"/>
              </w:rPr>
              <w:t>General comment: This box is applicable to the Annual Report. This box is intended to provide information on the results obtained from the implementation of the pilot study.</w:t>
            </w:r>
          </w:p>
        </w:tc>
      </w:tr>
      <w:tr w:rsidR="00FD5C66" w:rsidRPr="0088512D" w:rsidTr="00FD5C66">
        <w:trPr>
          <w:trHeight w:val="389"/>
        </w:trPr>
        <w:tc>
          <w:tcPr>
            <w:tcW w:w="8959" w:type="dxa"/>
            <w:tcBorders>
              <w:bottom w:val="single" w:sz="4" w:space="0" w:color="auto"/>
            </w:tcBorders>
            <w:noWrap/>
            <w:vAlign w:val="center"/>
          </w:tcPr>
          <w:p w:rsidR="00C439C4" w:rsidRPr="00A00E16" w:rsidRDefault="00C439C4" w:rsidP="00C439C4">
            <w:pPr>
              <w:spacing w:before="120" w:after="120" w:line="360" w:lineRule="auto"/>
              <w:jc w:val="both"/>
              <w:rPr>
                <w:rFonts w:ascii="Times New Roman" w:eastAsia="Times New Roman" w:hAnsi="Times New Roman" w:cs="Times New Roman"/>
                <w:bCs/>
                <w:noProof/>
                <w:color w:val="000000"/>
                <w:kern w:val="32"/>
                <w:shd w:val="clear" w:color="auto" w:fill="FFFFFF"/>
                <w:lang w:eastAsia="en-GB"/>
              </w:rPr>
            </w:pPr>
            <w:r w:rsidRPr="0088512D">
              <w:rPr>
                <w:rFonts w:ascii="Times New Roman" w:hAnsi="Times New Roman" w:cs="Times New Roman"/>
                <w:noProof/>
                <w:color w:val="000000"/>
                <w:shd w:val="clear" w:color="auto" w:fill="FFFFFF"/>
                <w:lang w:eastAsia="en-GB"/>
              </w:rPr>
              <w:t>1. Aim of pilot study</w:t>
            </w: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The aim of the pilot study is to assess the share of catches from recreational fisheries in relation to commercial fisheries. Specifically, the aim of this pilot study is to determine which species from Table 3 of the Commission Implementing Decision (EU) 2016/1251 are removed from the sea by the recreational fisheries, to determine the total removal of these species from the sea by the recreational fisheries, and to evaluate the biomass of the species caught.</w:t>
            </w:r>
          </w:p>
          <w:p w:rsidR="00C439C4" w:rsidRPr="00A00E16" w:rsidRDefault="00C439C4" w:rsidP="00C439C4">
            <w:pPr>
              <w:spacing w:before="120" w:after="120" w:line="360" w:lineRule="auto"/>
              <w:jc w:val="both"/>
              <w:rPr>
                <w:rFonts w:ascii="Times New Roman" w:eastAsia="Times New Roman" w:hAnsi="Times New Roman" w:cs="Times New Roman"/>
                <w:bCs/>
                <w:noProof/>
                <w:color w:val="000000"/>
                <w:kern w:val="32"/>
                <w:shd w:val="clear" w:color="auto" w:fill="FFFFFF"/>
                <w:lang w:eastAsia="en-GB"/>
              </w:rPr>
            </w:pP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2. Duration of pilot study</w:t>
            </w: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 xml:space="preserve">The first phase of the pilot study will be carried out between the 1 January 2017 and end of December 2017. The results of the first phase of the pilot study will then be used for planning the second phase of the pilot study (ending December 2018), in which a trial run of the actual data collection procedure will be carried out.  </w:t>
            </w: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 xml:space="preserve"> </w:t>
            </w: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3. Methodology and expected outcomes of pilot study</w:t>
            </w: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 xml:space="preserve">Malta has fishing licenses for vessels carrying out recreational fisheries. The table below shows the species listed in Table 3 </w:t>
            </w:r>
            <w:r w:rsidRPr="00A00E16">
              <w:rPr>
                <w:rFonts w:ascii="Times New Roman" w:hAnsi="Times New Roman" w:cs="Times New Roman"/>
                <w:noProof/>
                <w:color w:val="000000"/>
                <w:shd w:val="clear" w:color="auto" w:fill="FFFFFF"/>
                <w:lang w:eastAsia="en-GB"/>
              </w:rPr>
              <w:t xml:space="preserve">of the </w:t>
            </w:r>
            <w:r w:rsidRPr="0088512D">
              <w:rPr>
                <w:rFonts w:ascii="Times New Roman" w:hAnsi="Times New Roman" w:cs="Times New Roman"/>
                <w:noProof/>
                <w:color w:val="000000"/>
                <w:shd w:val="clear" w:color="auto" w:fill="FFFFFF"/>
                <w:lang w:eastAsia="en-GB"/>
              </w:rPr>
              <w:t>Commission Implementing Decision (EU) 2016/1251</w:t>
            </w:r>
            <w:r w:rsidRPr="00A00E16">
              <w:rPr>
                <w:rFonts w:ascii="Times New Roman" w:hAnsi="Times New Roman" w:cs="Times New Roman"/>
                <w:noProof/>
                <w:color w:val="000000"/>
                <w:shd w:val="clear" w:color="auto" w:fill="FFFFFF"/>
                <w:lang w:eastAsia="en-GB"/>
              </w:rPr>
              <w:t xml:space="preserve"> and whether they are caught from the shore and/or by boats. </w:t>
            </w:r>
          </w:p>
          <w:tbl>
            <w:tblPr>
              <w:tblW w:w="8260" w:type="dxa"/>
              <w:tblLook w:val="04A0" w:firstRow="1" w:lastRow="0" w:firstColumn="1" w:lastColumn="0" w:noHBand="0" w:noVBand="1"/>
            </w:tblPr>
            <w:tblGrid>
              <w:gridCol w:w="2800"/>
              <w:gridCol w:w="2080"/>
              <w:gridCol w:w="1140"/>
              <w:gridCol w:w="940"/>
              <w:gridCol w:w="1300"/>
            </w:tblGrid>
            <w:tr w:rsidR="00C439C4" w:rsidRPr="0088512D" w:rsidTr="001A1B6F">
              <w:trPr>
                <w:trHeight w:val="1020"/>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center"/>
                    <w:rPr>
                      <w:rFonts w:ascii="Times New Roman" w:eastAsia="Times New Roman" w:hAnsi="Times New Roman" w:cs="Times New Roman"/>
                      <w:b/>
                      <w:bCs/>
                      <w:color w:val="000000"/>
                      <w:lang w:eastAsia="en-GB"/>
                    </w:rPr>
                  </w:pPr>
                  <w:r w:rsidRPr="0088512D">
                    <w:rPr>
                      <w:rFonts w:ascii="Times New Roman" w:eastAsia="Times New Roman" w:hAnsi="Times New Roman" w:cs="Times New Roman"/>
                      <w:b/>
                      <w:bCs/>
                      <w:color w:val="000000"/>
                      <w:lang w:eastAsia="en-GB"/>
                    </w:rPr>
                    <w:t>Species</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center"/>
                    <w:rPr>
                      <w:rFonts w:ascii="Times New Roman" w:eastAsia="Times New Roman" w:hAnsi="Times New Roman" w:cs="Times New Roman"/>
                      <w:b/>
                      <w:bCs/>
                      <w:color w:val="000000"/>
                      <w:lang w:eastAsia="en-GB"/>
                    </w:rPr>
                  </w:pPr>
                  <w:r w:rsidRPr="0088512D">
                    <w:rPr>
                      <w:rFonts w:ascii="Times New Roman" w:eastAsia="Times New Roman" w:hAnsi="Times New Roman" w:cs="Times New Roman"/>
                      <w:b/>
                      <w:bCs/>
                      <w:color w:val="000000"/>
                      <w:lang w:eastAsia="en-GB"/>
                    </w:rPr>
                    <w:t>Species caught by commercial fisheries in the reference years (2013-2015)</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center"/>
                    <w:rPr>
                      <w:rFonts w:ascii="Times New Roman" w:eastAsia="Times New Roman" w:hAnsi="Times New Roman" w:cs="Times New Roman"/>
                      <w:b/>
                      <w:bCs/>
                      <w:color w:val="000000"/>
                      <w:lang w:eastAsia="en-GB"/>
                    </w:rPr>
                  </w:pPr>
                  <w:r w:rsidRPr="0088512D">
                    <w:rPr>
                      <w:rFonts w:ascii="Times New Roman" w:eastAsia="Times New Roman" w:hAnsi="Times New Roman" w:cs="Times New Roman"/>
                      <w:b/>
                      <w:bCs/>
                      <w:color w:val="000000"/>
                      <w:lang w:eastAsia="en-GB"/>
                    </w:rPr>
                    <w:t>Caught from the shore</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center"/>
                    <w:rPr>
                      <w:rFonts w:ascii="Times New Roman" w:eastAsia="Times New Roman" w:hAnsi="Times New Roman" w:cs="Times New Roman"/>
                      <w:b/>
                      <w:bCs/>
                      <w:color w:val="000000"/>
                      <w:lang w:eastAsia="en-GB"/>
                    </w:rPr>
                  </w:pPr>
                  <w:r w:rsidRPr="0088512D">
                    <w:rPr>
                      <w:rFonts w:ascii="Times New Roman" w:eastAsia="Times New Roman" w:hAnsi="Times New Roman" w:cs="Times New Roman"/>
                      <w:b/>
                      <w:bCs/>
                      <w:color w:val="000000"/>
                      <w:lang w:eastAsia="en-GB"/>
                    </w:rPr>
                    <w:t>Caught from vessels</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center"/>
                    <w:rPr>
                      <w:rFonts w:ascii="Times New Roman" w:eastAsia="Times New Roman" w:hAnsi="Times New Roman" w:cs="Times New Roman"/>
                      <w:b/>
                      <w:bCs/>
                      <w:color w:val="000000"/>
                      <w:lang w:eastAsia="en-GB"/>
                    </w:rPr>
                  </w:pPr>
                  <w:r w:rsidRPr="0088512D">
                    <w:rPr>
                      <w:rFonts w:ascii="Times New Roman" w:eastAsia="Times New Roman" w:hAnsi="Times New Roman" w:cs="Times New Roman"/>
                      <w:b/>
                      <w:bCs/>
                      <w:color w:val="000000"/>
                      <w:lang w:eastAsia="en-GB"/>
                    </w:rPr>
                    <w:t>Depth range of species (m) (</w:t>
                  </w:r>
                  <w:r w:rsidRPr="0088512D">
                    <w:rPr>
                      <w:rFonts w:ascii="Times New Roman" w:hAnsi="Times New Roman" w:cs="Times New Roman"/>
                      <w:b/>
                      <w:noProof/>
                      <w:lang w:eastAsia="en-GB"/>
                    </w:rPr>
                    <w:t>Froese, &amp; Pauly, 2016).</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Demersal elasmobranchs</w:t>
                  </w:r>
                </w:p>
              </w:tc>
              <w:tc>
                <w:tcPr>
                  <w:tcW w:w="2080" w:type="dxa"/>
                  <w:tcBorders>
                    <w:top w:val="nil"/>
                    <w:left w:val="nil"/>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Pelagic elasmobranchs</w:t>
                  </w:r>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Katsuwonus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pelamis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0 - 260</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Thunnus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alalunga</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0 - 600</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lastRenderedPageBreak/>
                    <w:t>Thunnus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thynnus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0 - 985</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Xiphias</w:t>
                  </w:r>
                  <w:proofErr w:type="spellEnd"/>
                  <w:r w:rsidRPr="0088512D">
                    <w:rPr>
                      <w:rFonts w:ascii="Times New Roman" w:eastAsia="Times New Roman" w:hAnsi="Times New Roman" w:cs="Times New Roman"/>
                      <w:i/>
                      <w:iCs/>
                      <w:lang w:eastAsia="en-GB"/>
                    </w:rPr>
                    <w:t xml:space="preserve"> gladius</w:t>
                  </w:r>
                  <w:r w:rsidRPr="0088512D">
                    <w:rPr>
                      <w:rStyle w:val="FootnoteReference"/>
                      <w:rFonts w:ascii="Times New Roman" w:eastAsia="Times New Roman" w:hAnsi="Times New Roman" w:cs="Times New Roman"/>
                      <w:i/>
                      <w:iCs/>
                      <w:lang w:eastAsia="en-GB"/>
                    </w:rPr>
                    <w:footnoteReference w:id="1"/>
                  </w:r>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0 - 800</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Prionace</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glauca</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1 - 1000</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Auxis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rochei</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10 - NA</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Sarda</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sarda</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80 - 200</w:t>
                  </w:r>
                </w:p>
              </w:tc>
            </w:tr>
            <w:tr w:rsidR="00C439C4" w:rsidRPr="0088512D" w:rsidTr="001A1B6F">
              <w:trPr>
                <w:trHeight w:val="28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Euthynnus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alleteratus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1 - 150</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Auxis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thazard</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50 - NA</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Coryphaena</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hippurus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0 - 85</w:t>
                  </w: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both"/>
                    <w:rPr>
                      <w:rFonts w:ascii="Times New Roman" w:eastAsia="Times New Roman" w:hAnsi="Times New Roman" w:cs="Times New Roman"/>
                      <w:i/>
                      <w:iCs/>
                      <w:color w:val="000000"/>
                      <w:lang w:eastAsia="en-GB"/>
                    </w:rPr>
                  </w:pPr>
                  <w:r w:rsidRPr="0088512D">
                    <w:rPr>
                      <w:rFonts w:ascii="Times New Roman" w:eastAsia="Times New Roman" w:hAnsi="Times New Roman" w:cs="Times New Roman"/>
                      <w:i/>
                      <w:iCs/>
                      <w:color w:val="000000"/>
                      <w:lang w:eastAsia="en-GB"/>
                    </w:rPr>
                    <w:t xml:space="preserve">Anguilla </w:t>
                  </w:r>
                  <w:proofErr w:type="spellStart"/>
                  <w:r w:rsidRPr="0088512D">
                    <w:rPr>
                      <w:rFonts w:ascii="Times New Roman" w:eastAsia="Times New Roman" w:hAnsi="Times New Roman" w:cs="Times New Roman"/>
                      <w:i/>
                      <w:iCs/>
                      <w:color w:val="000000"/>
                      <w:lang w:eastAsia="en-GB"/>
                    </w:rPr>
                    <w:t>anguilla</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Thunnus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albacares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Thunnus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obesus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45"/>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Makaira</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nigricans</w:t>
                  </w:r>
                  <w:proofErr w:type="spellEnd"/>
                  <w:r w:rsidRPr="0088512D">
                    <w:rPr>
                      <w:rFonts w:ascii="Times New Roman" w:eastAsia="Times New Roman" w:hAnsi="Times New Roman" w:cs="Times New Roman"/>
                      <w:i/>
                      <w:iCs/>
                      <w:lang w:eastAsia="en-GB"/>
                    </w:rPr>
                    <w:t xml:space="preserve"> (or </w:t>
                  </w:r>
                  <w:proofErr w:type="spellStart"/>
                  <w:r w:rsidRPr="0088512D">
                    <w:rPr>
                      <w:rFonts w:ascii="Times New Roman" w:eastAsia="Times New Roman" w:hAnsi="Times New Roman" w:cs="Times New Roman"/>
                      <w:i/>
                      <w:iCs/>
                      <w:lang w:eastAsia="en-GB"/>
                    </w:rPr>
                    <w:t>mazara</w:t>
                  </w:r>
                  <w:proofErr w:type="spellEnd"/>
                  <w:r w:rsidRPr="0088512D">
                    <w:rPr>
                      <w:rFonts w:ascii="Times New Roman" w:eastAsia="Times New Roman" w:hAnsi="Times New Roman" w:cs="Times New Roman"/>
                      <w:i/>
                      <w:iCs/>
                      <w:lang w:eastAsia="en-GB"/>
                    </w:rPr>
                    <w:t>)</w:t>
                  </w:r>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Istiophorus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albicans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Kajikia</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albida</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Thunnus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atlanticus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Orcynopsis</w:t>
                  </w:r>
                  <w:proofErr w:type="spellEnd"/>
                  <w:r w:rsidRPr="0088512D">
                    <w:rPr>
                      <w:rFonts w:ascii="Times New Roman" w:eastAsia="Times New Roman" w:hAnsi="Times New Roman" w:cs="Times New Roman"/>
                      <w:i/>
                      <w:iCs/>
                      <w:lang w:eastAsia="en-GB"/>
                    </w:rPr>
                    <w:t xml:space="preserve"> unicolor</w:t>
                  </w:r>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Scomberomorus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brasiliensis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Scomberomorus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regalis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Scomberomorus</w:t>
                  </w:r>
                  <w:proofErr w:type="spellEnd"/>
                  <w:r w:rsidRPr="0088512D">
                    <w:rPr>
                      <w:rFonts w:ascii="Times New Roman" w:eastAsia="Times New Roman" w:hAnsi="Times New Roman" w:cs="Times New Roman"/>
                      <w:i/>
                      <w:iCs/>
                      <w:lang w:eastAsia="en-GB"/>
                    </w:rPr>
                    <w:t xml:space="preserve"> cavalla</w:t>
                  </w:r>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Scomberomorus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tritor</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Scomberomorus</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maculatus</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r w:rsidR="00C439C4" w:rsidRPr="0088512D" w:rsidTr="001A1B6F">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rsidR="00C439C4" w:rsidRPr="0088512D" w:rsidRDefault="00C439C4" w:rsidP="001A1B6F">
                  <w:pPr>
                    <w:spacing w:after="0" w:line="240" w:lineRule="auto"/>
                    <w:jc w:val="both"/>
                    <w:rPr>
                      <w:rFonts w:ascii="Times New Roman" w:eastAsia="Times New Roman" w:hAnsi="Times New Roman" w:cs="Times New Roman"/>
                      <w:i/>
                      <w:iCs/>
                      <w:lang w:eastAsia="en-GB"/>
                    </w:rPr>
                  </w:pPr>
                  <w:proofErr w:type="spellStart"/>
                  <w:r w:rsidRPr="0088512D">
                    <w:rPr>
                      <w:rFonts w:ascii="Times New Roman" w:eastAsia="Times New Roman" w:hAnsi="Times New Roman" w:cs="Times New Roman"/>
                      <w:i/>
                      <w:iCs/>
                      <w:lang w:eastAsia="en-GB"/>
                    </w:rPr>
                    <w:t>Acanthocybium</w:t>
                  </w:r>
                  <w:proofErr w:type="spellEnd"/>
                  <w:r w:rsidRPr="0088512D">
                    <w:rPr>
                      <w:rFonts w:ascii="Times New Roman" w:eastAsia="Times New Roman" w:hAnsi="Times New Roman" w:cs="Times New Roman"/>
                      <w:i/>
                      <w:iCs/>
                      <w:lang w:eastAsia="en-GB"/>
                    </w:rPr>
                    <w:t xml:space="preserve"> </w:t>
                  </w:r>
                  <w:proofErr w:type="spellStart"/>
                  <w:r w:rsidRPr="0088512D">
                    <w:rPr>
                      <w:rFonts w:ascii="Times New Roman" w:eastAsia="Times New Roman" w:hAnsi="Times New Roman" w:cs="Times New Roman"/>
                      <w:i/>
                      <w:iCs/>
                      <w:lang w:eastAsia="en-GB"/>
                    </w:rPr>
                    <w:t>solandri</w:t>
                  </w:r>
                  <w:proofErr w:type="spellEnd"/>
                </w:p>
              </w:tc>
              <w:tc>
                <w:tcPr>
                  <w:tcW w:w="208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rsidR="00C439C4" w:rsidRPr="0088512D" w:rsidRDefault="00C439C4" w:rsidP="001A1B6F">
                  <w:pPr>
                    <w:spacing w:after="0" w:line="240" w:lineRule="auto"/>
                    <w:jc w:val="center"/>
                    <w:rPr>
                      <w:rFonts w:ascii="Times New Roman" w:eastAsia="Times New Roman" w:hAnsi="Times New Roman" w:cs="Times New Roman"/>
                      <w:lang w:eastAsia="en-GB"/>
                    </w:rPr>
                  </w:pPr>
                </w:p>
              </w:tc>
            </w:tr>
          </w:tbl>
          <w:p w:rsidR="00C439C4" w:rsidRPr="0088512D" w:rsidRDefault="00C439C4" w:rsidP="00C439C4">
            <w:pPr>
              <w:spacing w:before="120" w:after="120" w:line="360" w:lineRule="auto"/>
              <w:jc w:val="both"/>
              <w:rPr>
                <w:rFonts w:ascii="Times New Roman" w:hAnsi="Times New Roman" w:cs="Times New Roman"/>
                <w:noProof/>
                <w:lang w:eastAsia="en-GB"/>
              </w:rPr>
            </w:pPr>
          </w:p>
          <w:p w:rsidR="00C439C4" w:rsidRPr="0088512D" w:rsidRDefault="00C439C4" w:rsidP="00C439C4">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t xml:space="preserve">The table shows that none of the species listed are caught from the shore. Spearfishing was also considered, but none of the species concerned are targeted by this type of recreational fishing. In Malta there is no recreational fishing targeting blue shark and elasmobranchs. </w:t>
            </w: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lang w:eastAsia="en-GB"/>
              </w:rPr>
              <w:t>Therefore, a</w:t>
            </w:r>
            <w:r w:rsidRPr="0088512D">
              <w:rPr>
                <w:rFonts w:ascii="Times New Roman" w:hAnsi="Times New Roman" w:cs="Times New Roman"/>
                <w:noProof/>
                <w:color w:val="000000"/>
                <w:shd w:val="clear" w:color="auto" w:fill="FFFFFF"/>
                <w:lang w:eastAsia="en-GB"/>
              </w:rPr>
              <w:t xml:space="preserve">lthough the RCM Med&amp;BS 2016 recommended that the target population shall consist of all types of recreational fishing, due to the reasons presented above, Malta will be only carrying out a pilot study on recreational vessels. </w:t>
            </w:r>
          </w:p>
          <w:p w:rsidR="00C439C4" w:rsidRPr="0088512D" w:rsidRDefault="00C439C4" w:rsidP="00C439C4">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 xml:space="preserve">The pilot study will be carried out in two phases. The first phase shall consist of a survey conducted through interviews; the core variables (number of heads and weight per species caught in a month) will be collected. Additionally, a number of other variables, for example seasonality, will be collected in order to aid the planning and sampling design for the eventual collection of the required variables with regard to recreational fisheries. The second phase of the pilot study will consist of a trial run of the actual data collection procedure so that any problems encountered can be mitigated in the year of the actual collection of this data (2018).   </w:t>
            </w:r>
          </w:p>
          <w:p w:rsidR="00C439C4" w:rsidRPr="0088512D" w:rsidRDefault="00C439C4" w:rsidP="00C439C4">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t>The resultant data is to be made available by end of May 2019.</w:t>
            </w:r>
          </w:p>
          <w:p w:rsidR="00C439C4" w:rsidRPr="0088512D" w:rsidRDefault="00C439C4" w:rsidP="00C439C4">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lastRenderedPageBreak/>
              <w:t xml:space="preserve">The expected outcomes of the pilot study is the identification of the species </w:t>
            </w:r>
            <w:r w:rsidRPr="0088512D">
              <w:rPr>
                <w:rFonts w:ascii="Times New Roman" w:hAnsi="Times New Roman" w:cs="Times New Roman"/>
                <w:noProof/>
                <w:color w:val="000000"/>
                <w:shd w:val="clear" w:color="auto" w:fill="FFFFFF"/>
                <w:lang w:eastAsia="en-GB"/>
              </w:rPr>
              <w:t xml:space="preserve">from Table 3 of the </w:t>
            </w:r>
            <w:r w:rsidRPr="0088512D">
              <w:rPr>
                <w:rFonts w:ascii="Times New Roman" w:hAnsi="Times New Roman" w:cs="Times New Roman"/>
              </w:rPr>
              <w:t>Commission Implementing Decision (EU) 2016/1251</w:t>
            </w:r>
            <w:r w:rsidRPr="0088512D">
              <w:rPr>
                <w:rFonts w:ascii="Times New Roman" w:hAnsi="Times New Roman" w:cs="Times New Roman"/>
                <w:noProof/>
                <w:color w:val="000000"/>
                <w:shd w:val="clear" w:color="auto" w:fill="FFFFFF"/>
                <w:lang w:eastAsia="en-GB"/>
              </w:rPr>
              <w:t xml:space="preserve"> </w:t>
            </w:r>
            <w:r w:rsidRPr="0088512D">
              <w:rPr>
                <w:rFonts w:ascii="Times New Roman" w:hAnsi="Times New Roman" w:cs="Times New Roman"/>
                <w:noProof/>
                <w:lang w:eastAsia="en-GB"/>
              </w:rPr>
              <w:t>which are important for the recreational fisheries sector, as well as the identification of the relevant main gears used and the respective fishing seasons.</w:t>
            </w:r>
          </w:p>
          <w:p w:rsidR="00C439C4" w:rsidRPr="0088512D" w:rsidRDefault="00C439C4" w:rsidP="00C439C4">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t>If the relative share of catches of recreational fishing in relation to commercial catches is found to be insignificant, following regional consensus, it will be omitted from future data collection schemes.</w:t>
            </w:r>
          </w:p>
          <w:p w:rsidR="00C439C4" w:rsidRPr="0088512D" w:rsidRDefault="00C439C4" w:rsidP="00C439C4">
            <w:pPr>
              <w:spacing w:before="120" w:after="120" w:line="360" w:lineRule="auto"/>
              <w:jc w:val="both"/>
              <w:rPr>
                <w:rFonts w:ascii="Times New Roman" w:hAnsi="Times New Roman" w:cs="Times New Roman"/>
                <w:i/>
                <w:noProof/>
                <w:lang w:eastAsia="en-GB"/>
              </w:rPr>
            </w:pPr>
          </w:p>
          <w:p w:rsidR="00C439C4" w:rsidRPr="0088512D" w:rsidRDefault="00C439C4" w:rsidP="00C439C4">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t>References</w:t>
            </w:r>
          </w:p>
          <w:p w:rsidR="0084427D" w:rsidRPr="0088512D" w:rsidRDefault="00C439C4" w:rsidP="00C439C4">
            <w:pPr>
              <w:suppressAutoHyphens/>
              <w:spacing w:before="120" w:after="120" w:line="360" w:lineRule="auto"/>
              <w:ind w:left="318" w:hanging="284"/>
              <w:contextualSpacing/>
              <w:jc w:val="both"/>
              <w:rPr>
                <w:rFonts w:ascii="Times New Roman" w:eastAsia="Times New Roman" w:hAnsi="Times New Roman" w:cs="Times New Roman"/>
                <w:noProof/>
                <w:shd w:val="clear" w:color="auto" w:fill="FFFFFF"/>
                <w:lang w:val="en-US" w:eastAsia="en-GB"/>
              </w:rPr>
            </w:pPr>
            <w:r w:rsidRPr="0088512D">
              <w:rPr>
                <w:rFonts w:ascii="Times New Roman" w:hAnsi="Times New Roman" w:cs="Times New Roman"/>
                <w:noProof/>
                <w:lang w:eastAsia="en-GB"/>
              </w:rPr>
              <w:t>Froese, R. &amp; Pauly, D. Editors. (2016). FishBase. version (06/2016). World Wide Web electronic publication. URL: www.fishbase.org</w:t>
            </w:r>
          </w:p>
          <w:p w:rsidR="00FD5C66" w:rsidRPr="0088512D" w:rsidRDefault="00FD5C66" w:rsidP="00C439C4">
            <w:pPr>
              <w:suppressAutoHyphens/>
              <w:spacing w:before="120" w:after="120" w:line="360" w:lineRule="auto"/>
              <w:jc w:val="both"/>
              <w:rPr>
                <w:rFonts w:ascii="Times New Roman" w:eastAsia="Calibri" w:hAnsi="Times New Roman" w:cs="Times New Roman"/>
                <w:noProof/>
                <w:lang w:val="en-US" w:eastAsia="en-GB"/>
              </w:rPr>
            </w:pPr>
          </w:p>
        </w:tc>
      </w:tr>
      <w:tr w:rsidR="00FD5C66" w:rsidRPr="0088512D"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FD5C66" w:rsidRPr="0088512D" w:rsidRDefault="00FD5C66" w:rsidP="00FD5C66">
            <w:pPr>
              <w:suppressAutoHyphens/>
              <w:spacing w:before="120" w:after="120" w:line="360" w:lineRule="auto"/>
              <w:jc w:val="both"/>
              <w:rPr>
                <w:rFonts w:ascii="Times New Roman" w:eastAsia="Calibri" w:hAnsi="Times New Roman" w:cs="Times New Roman"/>
                <w:noProof/>
                <w:lang w:val="en-US" w:eastAsia="en-GB"/>
              </w:rPr>
            </w:pPr>
            <w:r w:rsidRPr="0088512D">
              <w:rPr>
                <w:rFonts w:ascii="Times New Roman" w:eastAsia="Calibri" w:hAnsi="Times New Roman" w:cs="Times New Roman"/>
                <w:noProof/>
                <w:lang w:val="en-US" w:eastAsia="en-GB"/>
              </w:rPr>
              <w:lastRenderedPageBreak/>
              <w:t>Brief description of the results obtained (including deviations from planned and justifications as to why if this was not the case).</w:t>
            </w:r>
          </w:p>
          <w:p w:rsidR="00096B02" w:rsidRPr="0088512D" w:rsidRDefault="00CD6506" w:rsidP="00096B02">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Malta carried out the first phase of the pilot study on vessels</w:t>
            </w:r>
            <w:r w:rsidR="00096B02" w:rsidRPr="0088512D">
              <w:rPr>
                <w:rFonts w:ascii="Times New Roman" w:eastAsia="Calibri" w:hAnsi="Times New Roman" w:cs="Times New Roman"/>
                <w:noProof/>
                <w:lang w:eastAsia="en-GB"/>
              </w:rPr>
              <w:t xml:space="preserve"> having </w:t>
            </w:r>
            <w:r w:rsidR="00096B02" w:rsidRPr="00A00E16">
              <w:rPr>
                <w:rFonts w:ascii="Times New Roman" w:eastAsia="Calibri" w:hAnsi="Times New Roman" w:cs="Times New Roman"/>
                <w:noProof/>
                <w:lang w:eastAsia="en-GB"/>
              </w:rPr>
              <w:t>fishing licenses for carrying out recreational fisheries</w:t>
            </w:r>
            <w:r w:rsidRPr="0088512D">
              <w:rPr>
                <w:rFonts w:ascii="Times New Roman" w:eastAsia="Calibri" w:hAnsi="Times New Roman" w:cs="Times New Roman"/>
                <w:noProof/>
                <w:lang w:eastAsia="en-GB"/>
              </w:rPr>
              <w:t xml:space="preserve">. </w:t>
            </w:r>
            <w:r w:rsidR="00096B02" w:rsidRPr="0088512D">
              <w:rPr>
                <w:rFonts w:ascii="Times New Roman" w:eastAsia="Calibri" w:hAnsi="Times New Roman" w:cs="Times New Roman"/>
                <w:noProof/>
                <w:lang w:eastAsia="en-GB"/>
              </w:rPr>
              <w:t xml:space="preserve">The results of the first phase of the pilot study shall be used for planning the second phase of the pilot study (ending December 2018).  </w:t>
            </w:r>
          </w:p>
          <w:p w:rsidR="00CD6506" w:rsidRPr="0088512D" w:rsidRDefault="00CD6506" w:rsidP="00CD6506">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The first phase consist</w:t>
            </w:r>
            <w:r w:rsidR="00BA49BF" w:rsidRPr="0088512D">
              <w:rPr>
                <w:rFonts w:ascii="Times New Roman" w:eastAsia="Calibri" w:hAnsi="Times New Roman" w:cs="Times New Roman"/>
                <w:noProof/>
                <w:lang w:eastAsia="en-GB"/>
              </w:rPr>
              <w:t>ed</w:t>
            </w:r>
            <w:r w:rsidRPr="0088512D">
              <w:rPr>
                <w:rFonts w:ascii="Times New Roman" w:eastAsia="Calibri" w:hAnsi="Times New Roman" w:cs="Times New Roman"/>
                <w:noProof/>
                <w:lang w:eastAsia="en-GB"/>
              </w:rPr>
              <w:t xml:space="preserve"> of a survey conducted through interviews; the core variables (number of heads and weight per species caught in a month) w</w:t>
            </w:r>
            <w:r w:rsidR="0036105B">
              <w:rPr>
                <w:rFonts w:ascii="Times New Roman" w:eastAsia="Calibri" w:hAnsi="Times New Roman" w:cs="Times New Roman"/>
                <w:noProof/>
                <w:lang w:eastAsia="en-GB"/>
              </w:rPr>
              <w:t>ere</w:t>
            </w:r>
            <w:r w:rsidRPr="0088512D">
              <w:rPr>
                <w:rFonts w:ascii="Times New Roman" w:eastAsia="Calibri" w:hAnsi="Times New Roman" w:cs="Times New Roman"/>
                <w:noProof/>
                <w:lang w:eastAsia="en-GB"/>
              </w:rPr>
              <w:t xml:space="preserve"> collected. Additionally, a number of other variables, </w:t>
            </w:r>
            <w:r w:rsidR="0036105B">
              <w:rPr>
                <w:rFonts w:ascii="Times New Roman" w:eastAsia="Calibri" w:hAnsi="Times New Roman" w:cs="Times New Roman"/>
                <w:noProof/>
                <w:lang w:eastAsia="en-GB"/>
              </w:rPr>
              <w:t xml:space="preserve">such as </w:t>
            </w:r>
            <w:r w:rsidRPr="0088512D">
              <w:rPr>
                <w:rFonts w:ascii="Times New Roman" w:eastAsia="Calibri" w:hAnsi="Times New Roman" w:cs="Times New Roman"/>
                <w:noProof/>
                <w:lang w:eastAsia="en-GB"/>
              </w:rPr>
              <w:t>seasonality, w</w:t>
            </w:r>
            <w:r w:rsidR="0036105B">
              <w:rPr>
                <w:rFonts w:ascii="Times New Roman" w:eastAsia="Calibri" w:hAnsi="Times New Roman" w:cs="Times New Roman"/>
                <w:noProof/>
                <w:lang w:eastAsia="en-GB"/>
              </w:rPr>
              <w:t xml:space="preserve">ere </w:t>
            </w:r>
            <w:r w:rsidRPr="0088512D">
              <w:rPr>
                <w:rFonts w:ascii="Times New Roman" w:eastAsia="Calibri" w:hAnsi="Times New Roman" w:cs="Times New Roman"/>
                <w:noProof/>
                <w:lang w:eastAsia="en-GB"/>
              </w:rPr>
              <w:t xml:space="preserve">collected in order to aid the planning and sampling design for the eventual collection of the required variables with regard to recreational fisheries. The second phase of the pilot study will consist of a trial run of the actual data collection procedure so that any problems encountered can be mitigated in the year of the actual collection of this data (2018).   </w:t>
            </w:r>
          </w:p>
          <w:p w:rsidR="00E177E1" w:rsidRPr="0088512D" w:rsidRDefault="00E177E1" w:rsidP="00FD5C66">
            <w:pPr>
              <w:suppressAutoHyphens/>
              <w:spacing w:before="120" w:after="120" w:line="360" w:lineRule="auto"/>
              <w:jc w:val="both"/>
              <w:rPr>
                <w:rFonts w:ascii="Times New Roman" w:eastAsia="Calibri" w:hAnsi="Times New Roman" w:cs="Times New Roman"/>
                <w:noProof/>
                <w:lang w:val="en-US" w:eastAsia="en-GB"/>
              </w:rPr>
            </w:pPr>
          </w:p>
          <w:p w:rsidR="00FD5C66" w:rsidRPr="0088512D" w:rsidRDefault="00FD5C66" w:rsidP="00FD5C66">
            <w:pPr>
              <w:suppressAutoHyphens/>
              <w:spacing w:before="120" w:after="120" w:line="360" w:lineRule="auto"/>
              <w:jc w:val="both"/>
              <w:rPr>
                <w:rFonts w:ascii="Times New Roman" w:eastAsia="Calibri" w:hAnsi="Times New Roman" w:cs="Times New Roman"/>
                <w:noProof/>
                <w:lang w:val="en-US" w:eastAsia="en-GB"/>
              </w:rPr>
            </w:pPr>
            <w:r w:rsidRPr="0088512D">
              <w:rPr>
                <w:rFonts w:ascii="Times New Roman" w:eastAsia="Calibri" w:hAnsi="Times New Roman" w:cs="Times New Roman"/>
                <w:noProof/>
                <w:lang w:val="en-US" w:eastAsia="en-GB"/>
              </w:rPr>
              <w:t>4. Achievement of the original expected outcomes of pilot study and justification if this was not the case.</w:t>
            </w:r>
          </w:p>
          <w:p w:rsidR="00C439C4" w:rsidRPr="0088512D" w:rsidRDefault="00C439C4" w:rsidP="00C439C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The expected outcomes of the pilot study is the identification of the species from Table 3 of the Commission Implementing Decision (EU) 2016/1251 which are important for the recreational fisheries sector, as well as the identification of the relevant main gears used and the respective fishing seasons.</w:t>
            </w:r>
          </w:p>
          <w:p w:rsidR="000D50ED" w:rsidRPr="0088512D" w:rsidRDefault="000D50ED" w:rsidP="00FD5C66">
            <w:pPr>
              <w:suppressAutoHyphens/>
              <w:spacing w:before="120" w:after="120" w:line="360" w:lineRule="auto"/>
              <w:jc w:val="both"/>
              <w:rPr>
                <w:rFonts w:ascii="Times New Roman" w:eastAsia="Calibri" w:hAnsi="Times New Roman" w:cs="Times New Roman"/>
                <w:noProof/>
                <w:lang w:val="en-US" w:eastAsia="en-GB"/>
              </w:rPr>
            </w:pPr>
          </w:p>
          <w:p w:rsidR="00FD5C66" w:rsidRPr="0088512D" w:rsidRDefault="00FD5C66" w:rsidP="00FD5C66">
            <w:pPr>
              <w:suppressAutoHyphens/>
              <w:spacing w:before="120" w:after="120" w:line="360" w:lineRule="auto"/>
              <w:jc w:val="both"/>
              <w:rPr>
                <w:rFonts w:ascii="Times New Roman" w:eastAsia="Calibri" w:hAnsi="Times New Roman" w:cs="Times New Roman"/>
                <w:noProof/>
                <w:lang w:val="en-US" w:eastAsia="en-GB"/>
              </w:rPr>
            </w:pPr>
            <w:r w:rsidRPr="0088512D">
              <w:rPr>
                <w:rFonts w:ascii="Times New Roman" w:eastAsia="Calibri" w:hAnsi="Times New Roman" w:cs="Times New Roman"/>
                <w:noProof/>
                <w:lang w:val="en-US" w:eastAsia="en-GB"/>
              </w:rPr>
              <w:t xml:space="preserve">5. Incorporation of results from pilot study into regular sampling by the Member State.   </w:t>
            </w:r>
          </w:p>
          <w:p w:rsidR="00FD5C66" w:rsidRPr="0088512D" w:rsidRDefault="00C439C4" w:rsidP="00E07631">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lastRenderedPageBreak/>
              <w:t>If the relative share of catches of recreational fishing in relation to commercial catches is found to be insignificant, following regional consensus, during the RCG Mediterranen and Black Sea</w:t>
            </w:r>
            <w:r w:rsidR="002B1F47" w:rsidRPr="0088512D">
              <w:rPr>
                <w:rFonts w:ascii="Times New Roman" w:hAnsi="Times New Roman" w:cs="Times New Roman"/>
                <w:noProof/>
                <w:lang w:eastAsia="en-GB"/>
              </w:rPr>
              <w:t xml:space="preserve"> in 2019</w:t>
            </w:r>
            <w:r w:rsidRPr="0088512D">
              <w:rPr>
                <w:rFonts w:ascii="Times New Roman" w:hAnsi="Times New Roman" w:cs="Times New Roman"/>
                <w:noProof/>
                <w:lang w:eastAsia="en-GB"/>
              </w:rPr>
              <w:t>, it will be omitted from future data collection schemes.</w:t>
            </w:r>
          </w:p>
          <w:p w:rsidR="00D5585A" w:rsidRPr="0088512D" w:rsidRDefault="00D5585A" w:rsidP="00E07631">
            <w:pPr>
              <w:spacing w:before="120" w:after="120" w:line="360" w:lineRule="auto"/>
              <w:jc w:val="both"/>
              <w:rPr>
                <w:rFonts w:ascii="Times New Roman" w:hAnsi="Times New Roman" w:cs="Times New Roman"/>
                <w:noProof/>
                <w:lang w:eastAsia="en-GB"/>
              </w:rPr>
            </w:pPr>
          </w:p>
        </w:tc>
      </w:tr>
    </w:tbl>
    <w:p w:rsidR="004A2E2D" w:rsidRPr="008851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r w:rsidRPr="0088512D">
        <w:rPr>
          <w:rFonts w:ascii="Times New Roman" w:hAnsi="Times New Roman" w:cs="Times New Roman"/>
          <w:smallCaps/>
          <w:noProof/>
          <w:lang w:eastAsia="en-GB"/>
        </w:rPr>
        <w:lastRenderedPageBreak/>
        <w:br w:type="page"/>
      </w:r>
      <w:bookmarkStart w:id="14" w:name="_Toc456791734"/>
      <w:bookmarkStart w:id="15" w:name="_Toc456792463"/>
      <w:bookmarkStart w:id="16" w:name="_Toc521311212"/>
      <w:r w:rsidRPr="0088512D">
        <w:rPr>
          <w:rFonts w:ascii="Times New Roman" w:hAnsi="Times New Roman" w:cs="Times New Roman"/>
          <w:smallCaps/>
          <w:noProof/>
          <w:sz w:val="24"/>
          <w:lang w:eastAsia="en-GB"/>
        </w:rPr>
        <w:lastRenderedPageBreak/>
        <w:t>Section 1: Biological Data</w:t>
      </w:r>
      <w:bookmarkEnd w:id="14"/>
      <w:bookmarkEnd w:id="15"/>
      <w:bookmarkEnd w:id="16"/>
    </w:p>
    <w:p w:rsidR="004A2E2D" w:rsidRPr="0088512D" w:rsidRDefault="004A2E2D" w:rsidP="00BB1991">
      <w:pPr>
        <w:pStyle w:val="StyleTitre2Gras"/>
        <w:spacing w:line="360" w:lineRule="auto"/>
        <w:rPr>
          <w:rFonts w:cs="Times New Roman"/>
          <w:noProof/>
          <w:szCs w:val="22"/>
          <w:lang w:val="en-GB" w:eastAsia="en-GB"/>
        </w:rPr>
      </w:pPr>
      <w:bookmarkStart w:id="17" w:name="_Toc521311213"/>
      <w:r w:rsidRPr="0088512D">
        <w:rPr>
          <w:rFonts w:cs="Times New Roman"/>
          <w:noProof/>
          <w:szCs w:val="22"/>
          <w:lang w:val="en-GB" w:eastAsia="en-GB"/>
        </w:rPr>
        <w:t>Text Box 1E: Anadromous and catadromous species data collection in fresh water</w:t>
      </w:r>
      <w:bookmarkEnd w:id="17"/>
    </w:p>
    <w:p w:rsidR="00FD5C66" w:rsidRPr="0088512D" w:rsidRDefault="00FD5C66" w:rsidP="00BB1991">
      <w:pPr>
        <w:pStyle w:val="StyleTitre2Gras"/>
        <w:spacing w:line="360" w:lineRule="auto"/>
        <w:rPr>
          <w:rFonts w:cs="Times New Roman"/>
          <w:noProof/>
          <w:sz w:val="22"/>
          <w:szCs w:val="22"/>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FD5C66" w:rsidRPr="0088512D"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FD5C66" w:rsidRPr="0088512D" w:rsidRDefault="00FD5C66" w:rsidP="00FD5C66">
            <w:pPr>
              <w:suppressAutoHyphens/>
              <w:spacing w:after="0" w:line="240" w:lineRule="auto"/>
              <w:jc w:val="both"/>
              <w:rPr>
                <w:rFonts w:ascii="Times New Roman" w:eastAsia="Times New Roman" w:hAnsi="Times New Roman" w:cs="Times New Roman"/>
                <w:lang w:eastAsia="en-GB"/>
              </w:rPr>
            </w:pPr>
            <w:r w:rsidRPr="0088512D">
              <w:rPr>
                <w:rFonts w:ascii="Times New Roman" w:eastAsia="Calibri" w:hAnsi="Times New Roman" w:cs="Times New Roman"/>
                <w:noProof/>
                <w:shd w:val="clear" w:color="auto" w:fill="FFFFFF"/>
                <w:lang w:eastAsia="en-GB"/>
              </w:rPr>
              <w:t>General comment: This box fulfills paragraph 2 points (b) and (c) of Chapter III of the</w:t>
            </w:r>
            <w:r w:rsidRPr="0088512D">
              <w:rPr>
                <w:rFonts w:ascii="Times New Roman" w:eastAsia="Calibri" w:hAnsi="Times New Roman" w:cs="Times New Roman"/>
                <w:noProof/>
                <w:lang w:eastAsia="en-GB"/>
              </w:rPr>
              <w:t xml:space="preserve"> </w:t>
            </w:r>
            <w:bookmarkStart w:id="18" w:name="_Hlk508524770"/>
            <w:r w:rsidRPr="0088512D">
              <w:rPr>
                <w:rFonts w:ascii="Times New Roman" w:eastAsia="Calibri" w:hAnsi="Times New Roman" w:cs="Times New Roman"/>
                <w:noProof/>
                <w:lang w:eastAsia="en-GB"/>
              </w:rPr>
              <w:t>multiannual Union programme</w:t>
            </w:r>
            <w:bookmarkEnd w:id="18"/>
            <w:r w:rsidRPr="0088512D">
              <w:rPr>
                <w:rFonts w:ascii="Times New Roman" w:eastAsia="Calibri" w:hAnsi="Times New Roman" w:cs="Times New Roman"/>
                <w:noProof/>
                <w:lang w:eastAsia="en-GB"/>
              </w:rPr>
              <w:t xml:space="preserve"> and Article 2 of the </w:t>
            </w:r>
            <w:r w:rsidRPr="0088512D">
              <w:rPr>
                <w:rFonts w:ascii="Times New Roman" w:eastAsia="Calibri" w:hAnsi="Times New Roman" w:cs="Times New Roman"/>
                <w:lang w:eastAsia="ar-SA"/>
              </w:rPr>
              <w:t>Decision (EU) 2016/1701.</w:t>
            </w:r>
          </w:p>
        </w:tc>
      </w:tr>
      <w:tr w:rsidR="00FD5C66" w:rsidRPr="0088512D"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rsidR="00FD5C66" w:rsidRPr="0088512D" w:rsidRDefault="00FD5C66" w:rsidP="00FD5C66">
            <w:pPr>
              <w:suppressAutoHyphens/>
              <w:spacing w:after="120" w:line="240" w:lineRule="auto"/>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General comment: This box is applicable to the Annual Report. </w:t>
            </w:r>
          </w:p>
        </w:tc>
      </w:tr>
      <w:tr w:rsidR="00FD5C66" w:rsidRPr="0088512D"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FD5C66" w:rsidRPr="0088512D" w:rsidRDefault="005A1C47" w:rsidP="00FD5C66">
            <w:pPr>
              <w:suppressAutoHyphens/>
              <w:spacing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 xml:space="preserve">1. </w:t>
            </w:r>
            <w:r w:rsidR="00FD5C66" w:rsidRPr="0088512D">
              <w:rPr>
                <w:rFonts w:ascii="Times New Roman" w:eastAsia="Calibri" w:hAnsi="Times New Roman" w:cs="Times New Roman"/>
                <w:bCs/>
                <w:noProof/>
                <w:lang w:val="en-US" w:eastAsia="en-GB"/>
              </w:rPr>
              <w:t>Method selected for collecting data.</w:t>
            </w:r>
          </w:p>
          <w:p w:rsidR="00FD5C66" w:rsidRPr="0088512D" w:rsidRDefault="00E2310D" w:rsidP="00FD5C66">
            <w:pPr>
              <w:suppressAutoHyphens/>
              <w:spacing w:after="120" w:line="240" w:lineRule="auto"/>
              <w:jc w:val="both"/>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NA</w:t>
            </w:r>
          </w:p>
          <w:p w:rsidR="00FD5C66" w:rsidRPr="0088512D" w:rsidRDefault="00FD5C66" w:rsidP="00FD5C66">
            <w:pPr>
              <w:suppressAutoHyphens/>
              <w:spacing w:before="120" w:after="120" w:line="240" w:lineRule="auto"/>
              <w:jc w:val="both"/>
              <w:rPr>
                <w:rFonts w:ascii="Times New Roman" w:eastAsia="Calibri" w:hAnsi="Times New Roman" w:cs="Times New Roman"/>
                <w:noProof/>
                <w:shd w:val="clear" w:color="auto" w:fill="FFFFFF"/>
                <w:lang w:eastAsia="en-GB"/>
              </w:rPr>
            </w:pPr>
          </w:p>
        </w:tc>
      </w:tr>
      <w:tr w:rsidR="00FD5C66" w:rsidRPr="0088512D"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FD5C66" w:rsidRPr="0088512D" w:rsidRDefault="005A1C47" w:rsidP="00FD5C66">
            <w:pPr>
              <w:suppressAutoHyphens/>
              <w:spacing w:after="120" w:line="240" w:lineRule="auto"/>
              <w:jc w:val="both"/>
              <w:rPr>
                <w:rFonts w:ascii="Times New Roman" w:eastAsia="Calibri" w:hAnsi="Times New Roman" w:cs="Times New Roman"/>
                <w:lang w:eastAsia="ar-SA"/>
              </w:rPr>
            </w:pPr>
            <w:proofErr w:type="gramStart"/>
            <w:r w:rsidRPr="0088512D">
              <w:rPr>
                <w:rFonts w:ascii="Times New Roman" w:eastAsia="Calibri" w:hAnsi="Times New Roman" w:cs="Times New Roman"/>
                <w:lang w:eastAsia="ar-SA"/>
              </w:rPr>
              <w:t>2. Were</w:t>
            </w:r>
            <w:proofErr w:type="gramEnd"/>
            <w:r w:rsidR="00FD5C66" w:rsidRPr="0088512D">
              <w:rPr>
                <w:rFonts w:ascii="Times New Roman" w:eastAsia="Calibri" w:hAnsi="Times New Roman" w:cs="Times New Roman"/>
                <w:lang w:eastAsia="ar-SA"/>
              </w:rPr>
              <w:t xml:space="preserve"> the </w:t>
            </w:r>
            <w:r w:rsidR="00804FEF">
              <w:rPr>
                <w:rFonts w:ascii="Times New Roman" w:eastAsia="Calibri" w:hAnsi="Times New Roman" w:cs="Times New Roman"/>
                <w:lang w:eastAsia="ar-SA"/>
              </w:rPr>
              <w:t xml:space="preserve">planned number achieved? </w:t>
            </w:r>
          </w:p>
          <w:p w:rsidR="00FD5C66" w:rsidRPr="0088512D" w:rsidRDefault="00E2310D" w:rsidP="00FD5C66">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NA</w:t>
            </w:r>
          </w:p>
          <w:p w:rsidR="00FD5C66" w:rsidRPr="0088512D" w:rsidRDefault="00FD5C66" w:rsidP="00FD5C66">
            <w:pPr>
              <w:suppressAutoHyphens/>
              <w:spacing w:after="120" w:line="240" w:lineRule="auto"/>
              <w:jc w:val="both"/>
              <w:rPr>
                <w:rFonts w:ascii="Times New Roman" w:eastAsia="Calibri" w:hAnsi="Times New Roman" w:cs="Times New Roman"/>
                <w:lang w:eastAsia="ar-SA"/>
              </w:rPr>
            </w:pPr>
          </w:p>
        </w:tc>
      </w:tr>
    </w:tbl>
    <w:p w:rsidR="004A2E2D" w:rsidRPr="0088512D" w:rsidRDefault="004A2E2D" w:rsidP="00BB1991">
      <w:pPr>
        <w:spacing w:line="360" w:lineRule="auto"/>
        <w:rPr>
          <w:rFonts w:ascii="Times New Roman" w:hAnsi="Times New Roman" w:cs="Times New Roman"/>
          <w:noProof/>
          <w:lang w:eastAsia="en-GB"/>
        </w:rPr>
      </w:pPr>
    </w:p>
    <w:p w:rsidR="004A2E2D" w:rsidRPr="008851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sz w:val="24"/>
          <w:lang w:eastAsia="en-GB"/>
        </w:rPr>
      </w:pPr>
      <w:bookmarkStart w:id="19" w:name="_Toc456791736"/>
      <w:bookmarkStart w:id="20" w:name="_Toc456792465"/>
      <w:bookmarkStart w:id="21" w:name="_Toc521311214"/>
      <w:r w:rsidRPr="0088512D">
        <w:rPr>
          <w:rFonts w:ascii="Times New Roman" w:hAnsi="Times New Roman" w:cs="Times New Roman"/>
          <w:smallCaps/>
          <w:noProof/>
          <w:sz w:val="24"/>
          <w:lang w:eastAsia="en-GB"/>
        </w:rPr>
        <w:lastRenderedPageBreak/>
        <w:t>Section 1: Biological Data</w:t>
      </w:r>
      <w:bookmarkEnd w:id="19"/>
      <w:bookmarkEnd w:id="20"/>
      <w:bookmarkEnd w:id="21"/>
      <w:r w:rsidRPr="0088512D">
        <w:rPr>
          <w:rFonts w:ascii="Times New Roman" w:hAnsi="Times New Roman" w:cs="Times New Roman"/>
          <w:b/>
          <w:smallCaps/>
          <w:noProof/>
          <w:sz w:val="24"/>
          <w:lang w:eastAsia="en-GB"/>
        </w:rPr>
        <w:t xml:space="preserve"> </w:t>
      </w:r>
    </w:p>
    <w:p w:rsidR="00FD5C66" w:rsidRPr="00750974" w:rsidRDefault="00FD5C66" w:rsidP="000E4985">
      <w:pPr>
        <w:keepNext/>
        <w:tabs>
          <w:tab w:val="left" w:pos="9434"/>
        </w:tabs>
        <w:suppressAutoHyphens/>
        <w:spacing w:before="240" w:after="120" w:line="240" w:lineRule="auto"/>
        <w:jc w:val="center"/>
        <w:outlineLvl w:val="1"/>
        <w:rPr>
          <w:rFonts w:ascii="Times New Roman" w:eastAsia="Calibri" w:hAnsi="Times New Roman" w:cs="Times New Roman"/>
          <w:b/>
          <w:bCs/>
          <w:iCs/>
          <w:sz w:val="24"/>
          <w:lang w:eastAsia="ar-SA"/>
        </w:rPr>
      </w:pPr>
      <w:bookmarkStart w:id="22" w:name="_Toc508531562"/>
      <w:bookmarkStart w:id="23" w:name="_Toc521311215"/>
      <w:r w:rsidRPr="00750974">
        <w:rPr>
          <w:rFonts w:ascii="Times New Roman" w:eastAsia="Calibri" w:hAnsi="Times New Roman" w:cs="Times New Roman"/>
          <w:b/>
          <w:bCs/>
          <w:iCs/>
          <w:sz w:val="24"/>
          <w:lang w:eastAsia="ar-SA"/>
        </w:rPr>
        <w:t>Text box 1F: Incidental by-catch of birds, mammals, reptiles and fish</w:t>
      </w:r>
      <w:bookmarkEnd w:id="22"/>
      <w:bookmarkEnd w:id="23"/>
    </w:p>
    <w:p w:rsidR="000E4985" w:rsidRPr="0088512D" w:rsidRDefault="000E4985" w:rsidP="000E4985">
      <w:pPr>
        <w:keepNext/>
        <w:tabs>
          <w:tab w:val="left" w:pos="9434"/>
        </w:tabs>
        <w:suppressAutoHyphens/>
        <w:spacing w:before="240" w:after="120" w:line="240" w:lineRule="auto"/>
        <w:jc w:val="center"/>
        <w:outlineLvl w:val="1"/>
        <w:rPr>
          <w:rFonts w:ascii="Times New Roman" w:eastAsia="Calibri" w:hAnsi="Times New Roman" w:cs="Times New Roman"/>
          <w:b/>
          <w:bCs/>
          <w:iCs/>
          <w:lang w:eastAsia="ar-SA"/>
        </w:rPr>
      </w:pPr>
    </w:p>
    <w:p w:rsidR="00FD5C66" w:rsidRPr="0088512D"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88512D" w:rsidTr="00FD5C66">
        <w:trPr>
          <w:trHeight w:val="389"/>
          <w:jc w:val="center"/>
        </w:trPr>
        <w:tc>
          <w:tcPr>
            <w:tcW w:w="9209" w:type="dxa"/>
            <w:tcBorders>
              <w:bottom w:val="single" w:sz="4" w:space="0" w:color="auto"/>
            </w:tcBorders>
            <w:shd w:val="clear" w:color="auto" w:fill="A6A6A6" w:themeFill="background1" w:themeFillShade="A6"/>
            <w:noWrap/>
            <w:hideMark/>
          </w:tcPr>
          <w:p w:rsidR="00FD5C66" w:rsidRPr="0088512D" w:rsidRDefault="00FD5C66" w:rsidP="00FD5C66">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88512D" w:rsidTr="00FD5C66">
        <w:trPr>
          <w:trHeight w:val="389"/>
          <w:jc w:val="center"/>
        </w:trPr>
        <w:tc>
          <w:tcPr>
            <w:tcW w:w="9209" w:type="dxa"/>
            <w:tcBorders>
              <w:bottom w:val="single" w:sz="4" w:space="0" w:color="auto"/>
            </w:tcBorders>
            <w:shd w:val="clear" w:color="auto" w:fill="A6A6A6" w:themeFill="background1" w:themeFillShade="A6"/>
            <w:noWrap/>
          </w:tcPr>
          <w:p w:rsidR="00FD5C66" w:rsidRDefault="00FD5C66" w:rsidP="00FD5C66">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1. Results</w:t>
            </w:r>
          </w:p>
          <w:p w:rsidR="00554A71" w:rsidRPr="00554A71" w:rsidRDefault="00554A71" w:rsidP="00554A71">
            <w:pPr>
              <w:suppressAutoHyphens/>
              <w:spacing w:after="120" w:line="240" w:lineRule="auto"/>
              <w:jc w:val="both"/>
              <w:rPr>
                <w:rFonts w:ascii="Times New Roman" w:eastAsia="Calibri" w:hAnsi="Times New Roman" w:cs="Times New Roman"/>
                <w:iCs/>
                <w:lang w:eastAsia="ar-SA"/>
              </w:rPr>
            </w:pPr>
            <w:r w:rsidRPr="00554A71">
              <w:rPr>
                <w:rFonts w:ascii="Times New Roman" w:eastAsia="Calibri" w:hAnsi="Times New Roman" w:cs="Times New Roman"/>
                <w:iCs/>
                <w:lang w:eastAsia="ar-SA"/>
              </w:rPr>
              <w:t xml:space="preserve">In 2017 Malta used the observers onboard for the collection of biological data to collect the incidental by-catch of birds, mammals, reptiles and fish, as part of Pilot Study 2 (Level of fishing and impact of fisheries on biological resources and marine ecosystem), as per RCM </w:t>
            </w:r>
            <w:proofErr w:type="spellStart"/>
            <w:r w:rsidRPr="00554A71">
              <w:rPr>
                <w:rFonts w:ascii="Times New Roman" w:eastAsia="Calibri" w:hAnsi="Times New Roman" w:cs="Times New Roman"/>
                <w:iCs/>
                <w:lang w:eastAsia="ar-SA"/>
              </w:rPr>
              <w:t>Med&amp;BS</w:t>
            </w:r>
            <w:proofErr w:type="spellEnd"/>
            <w:r w:rsidRPr="00554A71">
              <w:rPr>
                <w:rFonts w:ascii="Times New Roman" w:eastAsia="Calibri" w:hAnsi="Times New Roman" w:cs="Times New Roman"/>
                <w:iCs/>
                <w:lang w:eastAsia="ar-SA"/>
              </w:rPr>
              <w:t xml:space="preserve"> 2016 recommendation. The results of the data collected so far through this pilot study are not applicable under this Text Box since Text Box 1F is applicable only for those sections where Member States have reported that they have been carrying out regular sampling.  </w:t>
            </w:r>
          </w:p>
          <w:p w:rsidR="000D50ED" w:rsidRPr="0088512D" w:rsidRDefault="000D50ED" w:rsidP="00FD5C66">
            <w:pPr>
              <w:suppressAutoHyphens/>
              <w:spacing w:after="120" w:line="240" w:lineRule="auto"/>
              <w:jc w:val="both"/>
              <w:rPr>
                <w:rFonts w:ascii="Times New Roman" w:eastAsia="Calibri" w:hAnsi="Times New Roman" w:cs="Times New Roman"/>
                <w:lang w:eastAsia="ar-SA"/>
              </w:rPr>
            </w:pPr>
          </w:p>
          <w:p w:rsidR="00FD5C66" w:rsidRPr="0088512D" w:rsidRDefault="00FD5C66" w:rsidP="00FD5C66">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2. Deviations from Work Plan</w:t>
            </w:r>
          </w:p>
          <w:p w:rsidR="00FD5C66" w:rsidRPr="0088512D" w:rsidRDefault="00A05808" w:rsidP="00FD5C66">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NA</w:t>
            </w:r>
          </w:p>
          <w:p w:rsidR="000D50ED" w:rsidRPr="0088512D" w:rsidRDefault="000D50ED" w:rsidP="00FD5C66">
            <w:pPr>
              <w:suppressAutoHyphens/>
              <w:spacing w:after="120" w:line="240" w:lineRule="auto"/>
              <w:jc w:val="both"/>
              <w:rPr>
                <w:rFonts w:ascii="Times New Roman" w:eastAsia="Calibri" w:hAnsi="Times New Roman" w:cs="Times New Roman"/>
                <w:lang w:eastAsia="ar-SA"/>
              </w:rPr>
            </w:pPr>
          </w:p>
          <w:p w:rsidR="00FD5C66" w:rsidRPr="0088512D" w:rsidRDefault="00FD5C66" w:rsidP="00FD5C66">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3. Data quality</w:t>
            </w:r>
          </w:p>
          <w:p w:rsidR="00FD5C66" w:rsidRPr="0088512D" w:rsidRDefault="00A05808" w:rsidP="00FD5C66">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NA</w:t>
            </w:r>
          </w:p>
          <w:p w:rsidR="00FD5C66" w:rsidRPr="0088512D" w:rsidRDefault="00FD5C66" w:rsidP="00FD5C66">
            <w:pPr>
              <w:suppressAutoHyphens/>
              <w:spacing w:after="120" w:line="240" w:lineRule="auto"/>
              <w:jc w:val="both"/>
              <w:rPr>
                <w:rFonts w:ascii="Times New Roman" w:eastAsia="Calibri" w:hAnsi="Times New Roman" w:cs="Times New Roman"/>
                <w:lang w:eastAsia="ar-SA"/>
              </w:rPr>
            </w:pPr>
          </w:p>
        </w:tc>
      </w:tr>
    </w:tbl>
    <w:p w:rsidR="006229EC" w:rsidRPr="0088512D" w:rsidRDefault="006229EC" w:rsidP="00BB1991">
      <w:pPr>
        <w:pStyle w:val="StyleTitre2Gras"/>
        <w:spacing w:line="360" w:lineRule="auto"/>
        <w:rPr>
          <w:rFonts w:cs="Times New Roman"/>
          <w:b w:val="0"/>
          <w:smallCaps/>
          <w:noProof/>
          <w:sz w:val="22"/>
          <w:szCs w:val="22"/>
          <w:lang w:eastAsia="en-GB"/>
        </w:rPr>
      </w:pPr>
    </w:p>
    <w:p w:rsidR="006229EC" w:rsidRPr="0088512D" w:rsidRDefault="006229EC">
      <w:pPr>
        <w:rPr>
          <w:rFonts w:ascii="Times New Roman" w:eastAsia="Times New Roman" w:hAnsi="Times New Roman" w:cs="Times New Roman"/>
          <w:bCs/>
          <w:iCs/>
          <w:smallCaps/>
          <w:noProof/>
          <w:lang w:val="fr-FR" w:eastAsia="en-GB"/>
        </w:rPr>
      </w:pPr>
      <w:r w:rsidRPr="0088512D">
        <w:rPr>
          <w:rFonts w:ascii="Times New Roman" w:hAnsi="Times New Roman" w:cs="Times New Roman"/>
          <w:b/>
          <w:smallCaps/>
          <w:noProof/>
          <w:lang w:eastAsia="en-GB"/>
        </w:rPr>
        <w:br w:type="page"/>
      </w:r>
    </w:p>
    <w:p w:rsidR="00FD5C66" w:rsidRPr="0088512D" w:rsidRDefault="00FD5C66" w:rsidP="00BB1991">
      <w:pPr>
        <w:pStyle w:val="StyleTitre2Gras"/>
        <w:spacing w:line="360" w:lineRule="auto"/>
        <w:rPr>
          <w:rFonts w:cs="Times New Roman"/>
          <w:b w:val="0"/>
          <w:noProof/>
          <w:szCs w:val="22"/>
          <w:lang w:val="en-GB" w:eastAsia="en-GB"/>
        </w:rPr>
      </w:pPr>
      <w:bookmarkStart w:id="24" w:name="_Toc521311216"/>
      <w:r w:rsidRPr="0088512D">
        <w:rPr>
          <w:rFonts w:cs="Times New Roman"/>
          <w:b w:val="0"/>
          <w:smallCaps/>
          <w:noProof/>
          <w:szCs w:val="22"/>
          <w:lang w:eastAsia="en-GB"/>
        </w:rPr>
        <w:lastRenderedPageBreak/>
        <w:t>Section 1: Biological Data</w:t>
      </w:r>
      <w:bookmarkEnd w:id="24"/>
    </w:p>
    <w:p w:rsidR="004A2E2D" w:rsidRPr="0088512D" w:rsidRDefault="004A2E2D" w:rsidP="00BB1991">
      <w:pPr>
        <w:pStyle w:val="StyleTitre2Gras"/>
        <w:spacing w:line="360" w:lineRule="auto"/>
        <w:rPr>
          <w:rFonts w:cs="Times New Roman"/>
          <w:noProof/>
          <w:szCs w:val="22"/>
          <w:lang w:val="en-GB" w:eastAsia="en-GB"/>
        </w:rPr>
      </w:pPr>
      <w:bookmarkStart w:id="25" w:name="_Toc521311217"/>
      <w:r w:rsidRPr="0088512D">
        <w:rPr>
          <w:rFonts w:cs="Times New Roman"/>
          <w:noProof/>
          <w:szCs w:val="22"/>
          <w:lang w:val="en-GB" w:eastAsia="en-GB"/>
        </w:rPr>
        <w:t>Pilot Study 2: Level of fishing and impact of fisheries on biological resources and marine ecosystem</w:t>
      </w:r>
      <w:bookmarkEnd w:id="25"/>
    </w:p>
    <w:p w:rsidR="004A2E2D" w:rsidRPr="008851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88512D" w:rsidTr="00FD5C66">
        <w:trPr>
          <w:trHeight w:val="389"/>
          <w:jc w:val="center"/>
        </w:trPr>
        <w:tc>
          <w:tcPr>
            <w:tcW w:w="9209" w:type="dxa"/>
            <w:shd w:val="clear" w:color="auto" w:fill="auto"/>
            <w:noWrap/>
            <w:hideMark/>
          </w:tcPr>
          <w:p w:rsidR="00FD5C66" w:rsidRPr="0088512D" w:rsidRDefault="00FD5C66" w:rsidP="00FD5C66">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General comment: This Box fulfills paragraph 3 point (c) of Chapter III of the</w:t>
            </w:r>
            <w:r w:rsidRPr="0088512D">
              <w:rPr>
                <w:rFonts w:ascii="Times New Roman" w:eastAsia="Calibri" w:hAnsi="Times New Roman" w:cs="Times New Roman"/>
                <w:noProof/>
                <w:lang w:eastAsia="en-GB"/>
              </w:rPr>
              <w:t xml:space="preserve"> multiannual Union programme and Article 2 and Article 4 paragraph (3) point (b) of the Decision (EU) 2016/1701.</w:t>
            </w:r>
          </w:p>
        </w:tc>
      </w:tr>
      <w:tr w:rsidR="00FD5C66" w:rsidRPr="0088512D" w:rsidTr="00FD5C66">
        <w:trPr>
          <w:trHeight w:val="389"/>
          <w:jc w:val="center"/>
        </w:trPr>
        <w:tc>
          <w:tcPr>
            <w:tcW w:w="9209" w:type="dxa"/>
            <w:shd w:val="clear" w:color="auto" w:fill="A6A6A6" w:themeFill="background1" w:themeFillShade="A6"/>
            <w:noWrap/>
          </w:tcPr>
          <w:p w:rsidR="00FD5C66" w:rsidRPr="0088512D" w:rsidRDefault="00FD5C66" w:rsidP="00FD5C66">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lang w:eastAsia="ar-SA"/>
              </w:rPr>
              <w:t>General comment: This box is applicable to the Annual Report. This box is intended to provide information on the results obtained from the implementation of the pilot study.</w:t>
            </w:r>
          </w:p>
        </w:tc>
      </w:tr>
      <w:tr w:rsidR="00FD5C66" w:rsidRPr="0088512D" w:rsidTr="00FD5C66">
        <w:trPr>
          <w:trHeight w:val="389"/>
          <w:jc w:val="center"/>
        </w:trPr>
        <w:tc>
          <w:tcPr>
            <w:tcW w:w="9209" w:type="dxa"/>
            <w:tcBorders>
              <w:bottom w:val="single" w:sz="4" w:space="0" w:color="auto"/>
            </w:tcBorders>
            <w:shd w:val="clear" w:color="auto" w:fill="auto"/>
            <w:noWrap/>
          </w:tcPr>
          <w:p w:rsidR="001B30CD" w:rsidRPr="0088512D" w:rsidRDefault="001B30CD" w:rsidP="001B30CD">
            <w:pPr>
              <w:suppressAutoHyphens/>
              <w:spacing w:after="120" w:line="240" w:lineRule="auto"/>
              <w:jc w:val="both"/>
              <w:rPr>
                <w:rFonts w:ascii="Times New Roman" w:eastAsia="Calibri" w:hAnsi="Times New Roman" w:cs="Times New Roman"/>
                <w:i/>
                <w:noProof/>
                <w:shd w:val="clear" w:color="auto" w:fill="FFFFFF"/>
                <w:lang w:eastAsia="en-GB"/>
              </w:rPr>
            </w:pPr>
            <w:r w:rsidRPr="0088512D">
              <w:rPr>
                <w:rFonts w:ascii="Times New Roman" w:eastAsia="Calibri" w:hAnsi="Times New Roman" w:cs="Times New Roman"/>
                <w:i/>
                <w:noProof/>
                <w:shd w:val="clear" w:color="auto" w:fill="FFFFFF"/>
                <w:lang w:eastAsia="en-GB"/>
              </w:rPr>
              <w:t>For all types of fisheries, incidental by-catch of all birds, mammals and reptiles and fish protected under Union legislation and international agreements, including the species listed in Table 1D, including absence in the catch, during scientific observer trips on fishing ships or by the fishers themselves through logbooks (pursuant to Chapter III, 3(a) of the Commission Implementing Decision (EU) 2016/1251).</w:t>
            </w:r>
          </w:p>
          <w:p w:rsidR="001B30CD" w:rsidRPr="0088512D"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1. Aim of pilot study</w:t>
            </w:r>
          </w:p>
          <w:p w:rsidR="001B30CD" w:rsidRPr="00A00E16"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r w:rsidRPr="00A00E16">
              <w:rPr>
                <w:rFonts w:ascii="Times New Roman" w:eastAsia="Calibri" w:hAnsi="Times New Roman" w:cs="Times New Roman"/>
                <w:noProof/>
                <w:shd w:val="clear" w:color="auto" w:fill="FFFFFF"/>
                <w:lang w:eastAsia="en-GB"/>
              </w:rPr>
              <w:t xml:space="preserve">The collection of data on </w:t>
            </w:r>
            <w:r w:rsidRPr="0088512D">
              <w:rPr>
                <w:rFonts w:ascii="Times New Roman" w:eastAsia="Calibri" w:hAnsi="Times New Roman" w:cs="Times New Roman"/>
                <w:noProof/>
                <w:shd w:val="clear" w:color="auto" w:fill="FFFFFF"/>
                <w:lang w:val="en-US" w:eastAsia="en-GB"/>
              </w:rPr>
              <w:t>incidental by-catch of birds, mammals, reptiles and fish</w:t>
            </w:r>
            <w:r w:rsidRPr="00A00E16">
              <w:rPr>
                <w:rFonts w:ascii="Times New Roman" w:eastAsia="Calibri" w:hAnsi="Times New Roman" w:cs="Times New Roman"/>
                <w:noProof/>
                <w:shd w:val="clear" w:color="auto" w:fill="FFFFFF"/>
                <w:lang w:eastAsia="en-GB"/>
              </w:rPr>
              <w:t xml:space="preserve"> protected under Union legislation and international agreements per </w:t>
            </w:r>
            <w:r w:rsidRPr="0088512D">
              <w:rPr>
                <w:rFonts w:ascii="Times New Roman" w:eastAsia="Calibri" w:hAnsi="Times New Roman" w:cs="Times New Roman"/>
                <w:noProof/>
                <w:shd w:val="clear" w:color="auto" w:fill="FFFFFF"/>
                <w:lang w:eastAsia="en-GB"/>
              </w:rPr>
              <w:t xml:space="preserve">métier, </w:t>
            </w:r>
            <w:r w:rsidRPr="0088512D">
              <w:rPr>
                <w:rFonts w:ascii="Times New Roman" w:eastAsia="Calibri" w:hAnsi="Times New Roman" w:cs="Times New Roman"/>
                <w:noProof/>
                <w:shd w:val="clear" w:color="auto" w:fill="FFFFFF"/>
                <w:lang w:val="en-US" w:eastAsia="en-GB"/>
              </w:rPr>
              <w:t xml:space="preserve">in order to </w:t>
            </w:r>
            <w:r w:rsidRPr="0088512D">
              <w:rPr>
                <w:rFonts w:ascii="Times New Roman" w:eastAsia="Calibri" w:hAnsi="Times New Roman" w:cs="Times New Roman"/>
                <w:noProof/>
                <w:shd w:val="clear" w:color="auto" w:fill="FFFFFF"/>
                <w:lang w:eastAsia="en-GB"/>
              </w:rPr>
              <w:t xml:space="preserve">estimate the level of fishing </w:t>
            </w:r>
            <w:r w:rsidRPr="00A00E16">
              <w:rPr>
                <w:rFonts w:ascii="Times New Roman" w:eastAsia="Calibri" w:hAnsi="Times New Roman" w:cs="Times New Roman"/>
                <w:noProof/>
                <w:shd w:val="clear" w:color="auto" w:fill="FFFFFF"/>
                <w:lang w:eastAsia="en-GB"/>
              </w:rPr>
              <w:t>and the impact of fishing activities on marine biological resources and on marine ecosystems.</w:t>
            </w:r>
          </w:p>
          <w:p w:rsidR="001B30CD" w:rsidRPr="00A00E16"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p>
          <w:p w:rsidR="001B30CD" w:rsidRPr="0088512D"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2. Duration of pilot study</w:t>
            </w:r>
          </w:p>
          <w:p w:rsidR="001B30CD" w:rsidRPr="0088512D"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Pilot studies shall commence in 2018 and proceed on a yearly basis.</w:t>
            </w:r>
          </w:p>
          <w:p w:rsidR="001B30CD" w:rsidRPr="0088512D"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p>
          <w:p w:rsidR="001B30CD" w:rsidRPr="0088512D"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3. Methodology and expected outcomes of pilot study</w:t>
            </w:r>
          </w:p>
          <w:p w:rsidR="001B30CD" w:rsidRPr="0088512D" w:rsidRDefault="001B30CD" w:rsidP="001B30CD">
            <w:pPr>
              <w:suppressAutoHyphens/>
              <w:spacing w:after="120" w:line="240" w:lineRule="auto"/>
              <w:jc w:val="both"/>
              <w:rPr>
                <w:rFonts w:ascii="Times New Roman" w:eastAsia="Calibri" w:hAnsi="Times New Roman" w:cs="Times New Roman"/>
                <w:noProof/>
                <w:shd w:val="clear" w:color="auto" w:fill="FFFFFF"/>
                <w:lang w:val="en-US" w:eastAsia="en-GB"/>
              </w:rPr>
            </w:pPr>
            <w:r w:rsidRPr="0088512D">
              <w:rPr>
                <w:rFonts w:ascii="Times New Roman" w:eastAsia="Calibri" w:hAnsi="Times New Roman" w:cs="Times New Roman"/>
                <w:noProof/>
                <w:shd w:val="clear" w:color="auto" w:fill="FFFFFF"/>
                <w:lang w:val="en-US" w:eastAsia="en-GB"/>
              </w:rPr>
              <w:t xml:space="preserve">As per RCM </w:t>
            </w:r>
            <w:r w:rsidRPr="0088512D">
              <w:rPr>
                <w:rFonts w:ascii="Times New Roman" w:eastAsia="Calibri" w:hAnsi="Times New Roman" w:cs="Times New Roman"/>
                <w:noProof/>
                <w:shd w:val="clear" w:color="auto" w:fill="FFFFFF"/>
                <w:lang w:eastAsia="en-GB"/>
              </w:rPr>
              <w:t xml:space="preserve">Med&amp;BS 2016 recommendation, </w:t>
            </w:r>
            <w:r w:rsidRPr="0088512D">
              <w:rPr>
                <w:rFonts w:ascii="Times New Roman" w:eastAsia="Calibri" w:hAnsi="Times New Roman" w:cs="Times New Roman"/>
                <w:noProof/>
                <w:shd w:val="clear" w:color="auto" w:fill="FFFFFF"/>
                <w:lang w:val="en-US" w:eastAsia="en-GB"/>
              </w:rPr>
              <w:t xml:space="preserve">for 2017, Malta will use the observers onboard required for the collection of biological data to collect the incidental by-catch of birds, mammals, reptiles and fish. When onboard, Malta shall collect data about these catches taking place since January of the same year. </w:t>
            </w:r>
          </w:p>
          <w:p w:rsidR="001B30CD" w:rsidRPr="0088512D" w:rsidRDefault="001B30CD" w:rsidP="001B30CD">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During RCM Med&amp;BS 2017, a list of métiers important for incidental catches will be prepared and agreed. Based on this list, starting from 2018, Malta will carry out pilot studies on a yearly basis. The RCM will select the métiers which will be sampled through the pilot studies in the following year. Malta shall then perform onboard observations for those métiers which do not fall within the biological onboard observations but which are deemed important for incidental by-catch of PETs. In this regard, for the sampling procedure Malta will follow the methodology provided by the MARE/2014/19 Project, following the number of samples required as will be recommended by the </w:t>
            </w:r>
            <w:r w:rsidRPr="0088512D">
              <w:rPr>
                <w:rFonts w:ascii="Times New Roman" w:eastAsia="Calibri" w:hAnsi="Times New Roman" w:cs="Times New Roman"/>
                <w:noProof/>
                <w:shd w:val="clear" w:color="auto" w:fill="FFFFFF"/>
                <w:lang w:val="en-US" w:eastAsia="en-GB"/>
              </w:rPr>
              <w:t xml:space="preserve">RCM </w:t>
            </w:r>
            <w:r w:rsidRPr="0088512D">
              <w:rPr>
                <w:rFonts w:ascii="Times New Roman" w:eastAsia="Calibri" w:hAnsi="Times New Roman" w:cs="Times New Roman"/>
                <w:noProof/>
                <w:shd w:val="clear" w:color="auto" w:fill="FFFFFF"/>
                <w:lang w:eastAsia="en-GB"/>
              </w:rPr>
              <w:t xml:space="preserve">Med&amp;BS.  </w:t>
            </w:r>
          </w:p>
          <w:p w:rsidR="00FD5C66" w:rsidRPr="0088512D" w:rsidRDefault="001B30CD" w:rsidP="00FD5C66">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From this pilot study, it is expected that the amount of </w:t>
            </w:r>
            <w:r w:rsidRPr="0088512D">
              <w:rPr>
                <w:rFonts w:ascii="Times New Roman" w:eastAsia="Calibri" w:hAnsi="Times New Roman" w:cs="Times New Roman"/>
                <w:noProof/>
                <w:shd w:val="clear" w:color="auto" w:fill="FFFFFF"/>
                <w:lang w:val="en-US" w:eastAsia="en-GB"/>
              </w:rPr>
              <w:t xml:space="preserve">incidental by-catch of birds, mammals, reptiles and protected fish per </w:t>
            </w:r>
            <w:r w:rsidRPr="0088512D">
              <w:rPr>
                <w:rFonts w:ascii="Times New Roman" w:eastAsia="Calibri" w:hAnsi="Times New Roman" w:cs="Times New Roman"/>
                <w:noProof/>
                <w:shd w:val="clear" w:color="auto" w:fill="FFFFFF"/>
                <w:lang w:eastAsia="en-GB"/>
              </w:rPr>
              <w:t>métier is identified</w:t>
            </w:r>
            <w:r w:rsidRPr="0088512D">
              <w:rPr>
                <w:rFonts w:ascii="Times New Roman" w:eastAsia="Calibri" w:hAnsi="Times New Roman" w:cs="Times New Roman"/>
                <w:noProof/>
                <w:shd w:val="clear" w:color="auto" w:fill="FFFFFF"/>
                <w:lang w:val="en-US" w:eastAsia="en-GB"/>
              </w:rPr>
              <w:t>.</w:t>
            </w:r>
          </w:p>
          <w:p w:rsidR="001B30CD" w:rsidRPr="0088512D" w:rsidRDefault="001B30CD" w:rsidP="00FD5C66">
            <w:pPr>
              <w:suppressAutoHyphens/>
              <w:spacing w:after="120" w:line="240" w:lineRule="auto"/>
              <w:jc w:val="both"/>
              <w:rPr>
                <w:rFonts w:ascii="Times New Roman" w:eastAsia="Calibri" w:hAnsi="Times New Roman" w:cs="Times New Roman"/>
                <w:noProof/>
                <w:shd w:val="clear" w:color="auto" w:fill="FFFFFF"/>
                <w:lang w:eastAsia="en-GB"/>
              </w:rPr>
            </w:pPr>
          </w:p>
        </w:tc>
      </w:tr>
      <w:tr w:rsidR="00FD5C66" w:rsidRPr="0088512D" w:rsidTr="00FD5C66">
        <w:trPr>
          <w:trHeight w:val="389"/>
          <w:jc w:val="center"/>
        </w:trPr>
        <w:tc>
          <w:tcPr>
            <w:tcW w:w="9209" w:type="dxa"/>
            <w:shd w:val="clear" w:color="auto" w:fill="A6A6A6" w:themeFill="background1" w:themeFillShade="A6"/>
            <w:noWrap/>
            <w:hideMark/>
          </w:tcPr>
          <w:p w:rsidR="00FD5C66" w:rsidRDefault="00FD5C66" w:rsidP="00FD5C66">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Brief description of the results obtained (including deviations from planned and justifications as to why if this was not the case).</w:t>
            </w:r>
          </w:p>
          <w:p w:rsidR="0036105B" w:rsidRDefault="00256A80" w:rsidP="00FD5C66">
            <w:pPr>
              <w:suppressAutoHyphens/>
              <w:kinsoku w:val="0"/>
              <w:overflowPunct w:val="0"/>
              <w:spacing w:before="17" w:after="120" w:line="220" w:lineRule="exact"/>
              <w:jc w:val="both"/>
              <w:rPr>
                <w:rFonts w:ascii="Times New Roman" w:eastAsia="Calibri" w:hAnsi="Times New Roman" w:cs="Times New Roman"/>
                <w:lang w:eastAsia="ar-SA"/>
              </w:rPr>
            </w:pPr>
            <w:r w:rsidRPr="00256A80">
              <w:rPr>
                <w:rFonts w:ascii="Times New Roman" w:eastAsia="Calibri" w:hAnsi="Times New Roman" w:cs="Times New Roman"/>
                <w:lang w:val="en-US" w:eastAsia="ar-SA"/>
              </w:rPr>
              <w:t>When onboard, Malta collect</w:t>
            </w:r>
            <w:r>
              <w:rPr>
                <w:rFonts w:ascii="Times New Roman" w:eastAsia="Calibri" w:hAnsi="Times New Roman" w:cs="Times New Roman"/>
                <w:lang w:val="en-US" w:eastAsia="ar-SA"/>
              </w:rPr>
              <w:t>ed</w:t>
            </w:r>
            <w:r w:rsidRPr="00256A80">
              <w:rPr>
                <w:rFonts w:ascii="Times New Roman" w:eastAsia="Calibri" w:hAnsi="Times New Roman" w:cs="Times New Roman"/>
                <w:lang w:val="en-US" w:eastAsia="ar-SA"/>
              </w:rPr>
              <w:t xml:space="preserve"> data about these </w:t>
            </w:r>
            <w:r>
              <w:rPr>
                <w:rFonts w:ascii="Times New Roman" w:eastAsia="Calibri" w:hAnsi="Times New Roman" w:cs="Times New Roman"/>
                <w:lang w:val="en-US" w:eastAsia="ar-SA"/>
              </w:rPr>
              <w:t xml:space="preserve">incidental </w:t>
            </w:r>
            <w:r w:rsidRPr="00256A80">
              <w:rPr>
                <w:rFonts w:ascii="Times New Roman" w:eastAsia="Calibri" w:hAnsi="Times New Roman" w:cs="Times New Roman"/>
                <w:lang w:val="en-US" w:eastAsia="ar-SA"/>
              </w:rPr>
              <w:t>catches taking place since January</w:t>
            </w:r>
            <w:r>
              <w:rPr>
                <w:rFonts w:ascii="Times New Roman" w:eastAsia="Calibri" w:hAnsi="Times New Roman" w:cs="Times New Roman"/>
                <w:lang w:val="en-US" w:eastAsia="ar-SA"/>
              </w:rPr>
              <w:t xml:space="preserve"> 2017.</w:t>
            </w:r>
            <w:r w:rsidRPr="00256A80">
              <w:rPr>
                <w:rFonts w:ascii="Times New Roman" w:eastAsia="Calibri" w:hAnsi="Times New Roman" w:cs="Times New Roman"/>
                <w:lang w:val="en-US" w:eastAsia="ar-SA"/>
              </w:rPr>
              <w:t xml:space="preserve"> </w:t>
            </w:r>
            <w:r>
              <w:rPr>
                <w:rFonts w:ascii="Times New Roman" w:eastAsia="Calibri" w:hAnsi="Times New Roman" w:cs="Times New Roman"/>
                <w:lang w:val="en-US" w:eastAsia="ar-SA"/>
              </w:rPr>
              <w:t xml:space="preserve"> </w:t>
            </w:r>
          </w:p>
          <w:p w:rsidR="0036105B" w:rsidRPr="0088512D" w:rsidRDefault="0036105B" w:rsidP="00FD5C66">
            <w:pPr>
              <w:suppressAutoHyphens/>
              <w:kinsoku w:val="0"/>
              <w:overflowPunct w:val="0"/>
              <w:spacing w:before="17" w:after="120" w:line="220" w:lineRule="exact"/>
              <w:jc w:val="both"/>
              <w:rPr>
                <w:rFonts w:ascii="Times New Roman" w:eastAsia="Calibri" w:hAnsi="Times New Roman" w:cs="Times New Roman"/>
                <w:lang w:eastAsia="ar-SA"/>
              </w:rPr>
            </w:pPr>
          </w:p>
          <w:p w:rsidR="00FD5C66" w:rsidRPr="0088512D" w:rsidRDefault="00FD5C66" w:rsidP="00FD5C66">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4. Achievement of the original expected outcomes of pilot study and justification if this was not the </w:t>
            </w:r>
            <w:r w:rsidRPr="0088512D">
              <w:rPr>
                <w:rFonts w:ascii="Times New Roman" w:eastAsia="Calibri" w:hAnsi="Times New Roman" w:cs="Times New Roman"/>
                <w:lang w:eastAsia="ar-SA"/>
              </w:rPr>
              <w:lastRenderedPageBreak/>
              <w:t>case</w:t>
            </w:r>
          </w:p>
          <w:p w:rsidR="001A1B6F" w:rsidRPr="0088512D" w:rsidRDefault="009B5BB9" w:rsidP="009B5BB9">
            <w:pPr>
              <w:suppressAutoHyphens/>
              <w:kinsoku w:val="0"/>
              <w:overflowPunct w:val="0"/>
              <w:spacing w:before="17" w:after="120" w:line="220" w:lineRule="exact"/>
              <w:jc w:val="both"/>
              <w:rPr>
                <w:rFonts w:ascii="Times New Roman" w:eastAsia="Calibri" w:hAnsi="Times New Roman" w:cs="Times New Roman"/>
                <w:lang w:val="en-US" w:eastAsia="ar-SA"/>
              </w:rPr>
            </w:pPr>
            <w:r w:rsidRPr="0088512D">
              <w:rPr>
                <w:rFonts w:ascii="Times New Roman" w:eastAsia="Calibri" w:hAnsi="Times New Roman" w:cs="Times New Roman"/>
                <w:lang w:val="en-US" w:eastAsia="ar-SA"/>
              </w:rPr>
              <w:t xml:space="preserve">In 2017, Malta made use of the observers onboard for the collection of biological data to collect the incidental by-catch of birds, mammals, reptiles and fish. </w:t>
            </w:r>
          </w:p>
          <w:p w:rsidR="00987BFB" w:rsidRPr="0088512D" w:rsidRDefault="00987BFB" w:rsidP="00987BFB">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t>Following the 2016 Recommendation of RCM Med&amp;BS-LP on pilot studies for the assessment of incidental catches of birds, mammals, reptiles and fish, the RCG Med&amp;BS-LP 2017  has agreed to carry out the following pilot studies:</w:t>
            </w:r>
          </w:p>
          <w:p w:rsidR="00987BFB" w:rsidRPr="00A00E16" w:rsidRDefault="00987BFB" w:rsidP="00987BFB">
            <w:pPr>
              <w:numPr>
                <w:ilvl w:val="0"/>
                <w:numId w:val="5"/>
              </w:numPr>
              <w:spacing w:before="120" w:after="120" w:line="360" w:lineRule="auto"/>
              <w:jc w:val="both"/>
              <w:rPr>
                <w:rFonts w:ascii="Times New Roman" w:hAnsi="Times New Roman" w:cs="Times New Roman"/>
                <w:noProof/>
                <w:lang w:eastAsia="en-GB"/>
              </w:rPr>
            </w:pPr>
            <w:r w:rsidRPr="00A00E16">
              <w:rPr>
                <w:rFonts w:ascii="Times New Roman" w:hAnsi="Times New Roman" w:cs="Times New Roman"/>
                <w:noProof/>
                <w:lang w:eastAsia="en-GB"/>
              </w:rPr>
              <w:t>2018: Pilot study for assessing incidental catches of vulnerable species from bottom trawlers</w:t>
            </w:r>
          </w:p>
          <w:p w:rsidR="00987BFB" w:rsidRPr="00A00E16" w:rsidRDefault="00987BFB" w:rsidP="00987BFB">
            <w:pPr>
              <w:numPr>
                <w:ilvl w:val="0"/>
                <w:numId w:val="5"/>
              </w:numPr>
              <w:spacing w:before="120" w:after="120" w:line="360" w:lineRule="auto"/>
              <w:jc w:val="both"/>
              <w:rPr>
                <w:rFonts w:ascii="Times New Roman" w:hAnsi="Times New Roman" w:cs="Times New Roman"/>
                <w:noProof/>
                <w:lang w:eastAsia="en-GB"/>
              </w:rPr>
            </w:pPr>
            <w:r w:rsidRPr="00A00E16">
              <w:rPr>
                <w:rFonts w:ascii="Times New Roman" w:hAnsi="Times New Roman" w:cs="Times New Roman"/>
                <w:noProof/>
                <w:lang w:eastAsia="en-GB"/>
              </w:rPr>
              <w:t>2019: Pilot study for assessing incidental catches of vulnerable species from longlines</w:t>
            </w:r>
          </w:p>
          <w:p w:rsidR="00987BFB" w:rsidRPr="00A00E16" w:rsidRDefault="00987BFB" w:rsidP="00987BFB">
            <w:pPr>
              <w:numPr>
                <w:ilvl w:val="0"/>
                <w:numId w:val="5"/>
              </w:numPr>
              <w:spacing w:before="120" w:after="120" w:line="360" w:lineRule="auto"/>
              <w:jc w:val="both"/>
              <w:rPr>
                <w:rFonts w:ascii="Times New Roman" w:hAnsi="Times New Roman" w:cs="Times New Roman"/>
                <w:noProof/>
                <w:lang w:eastAsia="en-GB"/>
              </w:rPr>
            </w:pPr>
            <w:r w:rsidRPr="00A00E16">
              <w:rPr>
                <w:rFonts w:ascii="Times New Roman" w:hAnsi="Times New Roman" w:cs="Times New Roman"/>
                <w:noProof/>
                <w:lang w:eastAsia="en-GB"/>
              </w:rPr>
              <w:t>2020: Pilot study for assessing incidental catches of vulnerable species from set nets (gillnets).</w:t>
            </w:r>
          </w:p>
          <w:p w:rsidR="00987BFB" w:rsidRPr="0088512D" w:rsidRDefault="00987BFB" w:rsidP="00987BFB">
            <w:pPr>
              <w:spacing w:before="120" w:after="120" w:line="360" w:lineRule="auto"/>
              <w:jc w:val="both"/>
              <w:rPr>
                <w:rFonts w:ascii="Times New Roman" w:hAnsi="Times New Roman" w:cs="Times New Roman"/>
                <w:noProof/>
                <w:lang w:eastAsia="en-GB"/>
              </w:rPr>
            </w:pPr>
            <w:r w:rsidRPr="0088512D">
              <w:rPr>
                <w:rFonts w:ascii="Times New Roman" w:hAnsi="Times New Roman" w:cs="Times New Roman"/>
                <w:noProof/>
                <w:lang w:eastAsia="en-GB"/>
              </w:rPr>
              <w:t xml:space="preserve">The proposed metiers and year of sampling are in agreement with the GFCM planned incidental catch sampling programme which will be performed in the period 2018-2020 (Mid-term strategy (2017–2020) towards the sustainability of Mediterranean and Black Sea fisheries). </w:t>
            </w:r>
          </w:p>
          <w:p w:rsidR="000D50ED" w:rsidRPr="0088512D" w:rsidRDefault="000D50ED" w:rsidP="00FD5C66">
            <w:pPr>
              <w:suppressAutoHyphens/>
              <w:kinsoku w:val="0"/>
              <w:overflowPunct w:val="0"/>
              <w:spacing w:before="17" w:after="120" w:line="220" w:lineRule="exact"/>
              <w:jc w:val="both"/>
              <w:rPr>
                <w:rFonts w:ascii="Times New Roman" w:eastAsia="Calibri" w:hAnsi="Times New Roman" w:cs="Times New Roman"/>
                <w:lang w:eastAsia="ar-SA"/>
              </w:rPr>
            </w:pPr>
          </w:p>
          <w:p w:rsidR="00FD5C66" w:rsidRPr="0088512D" w:rsidRDefault="00FD5C66" w:rsidP="00FD5C66">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5. Incorporation of results from pilot study into regular sampling by the MS   </w:t>
            </w:r>
          </w:p>
          <w:p w:rsidR="00FD5C66" w:rsidRPr="0088512D" w:rsidRDefault="00FD5C66" w:rsidP="00FD5C66">
            <w:pPr>
              <w:suppressAutoHyphens/>
              <w:spacing w:after="120" w:line="240" w:lineRule="auto"/>
              <w:jc w:val="both"/>
              <w:rPr>
                <w:rFonts w:ascii="Times New Roman" w:eastAsia="Calibri" w:hAnsi="Times New Roman" w:cs="Times New Roman"/>
                <w:noProof/>
                <w:shd w:val="clear" w:color="auto" w:fill="FFFFFF"/>
                <w:lang w:eastAsia="en-GB"/>
              </w:rPr>
            </w:pPr>
          </w:p>
          <w:p w:rsidR="00987BFB" w:rsidRPr="0088512D" w:rsidRDefault="00987BFB" w:rsidP="00987BFB">
            <w:pPr>
              <w:suppressAutoHyphens/>
              <w:spacing w:after="120" w:line="240" w:lineRule="auto"/>
              <w:jc w:val="both"/>
              <w:rPr>
                <w:rFonts w:ascii="Times New Roman" w:hAnsi="Times New Roman" w:cs="Times New Roman"/>
                <w:noProof/>
                <w:lang w:eastAsia="en-GB"/>
              </w:rPr>
            </w:pPr>
            <w:r w:rsidRPr="0088512D">
              <w:rPr>
                <w:rFonts w:ascii="Times New Roman" w:hAnsi="Times New Roman" w:cs="Times New Roman"/>
                <w:noProof/>
                <w:lang w:eastAsia="en-GB"/>
              </w:rPr>
              <w:t>With the implementation of the planned pilot studies, it is expected that accurate information will be collected on the species incidentally caught, as well as their quantities, locations and the timing of such catches. This information will increase the knowledge on incidental catch in the region. Based on the results, systematic monitoring programme may be proposed for certain metiers/areas.</w:t>
            </w:r>
          </w:p>
          <w:p w:rsidR="00FD5C66" w:rsidRPr="0088512D" w:rsidRDefault="00987BFB" w:rsidP="00987BFB">
            <w:pPr>
              <w:suppressAutoHyphens/>
              <w:spacing w:after="120" w:line="240" w:lineRule="auto"/>
              <w:jc w:val="both"/>
              <w:rPr>
                <w:rFonts w:ascii="Times New Roman" w:hAnsi="Times New Roman" w:cs="Times New Roman"/>
                <w:noProof/>
                <w:lang w:eastAsia="en-GB"/>
              </w:rPr>
            </w:pPr>
            <w:r w:rsidRPr="0088512D">
              <w:rPr>
                <w:rFonts w:ascii="Times New Roman" w:hAnsi="Times New Roman" w:cs="Times New Roman"/>
                <w:noProof/>
                <w:lang w:eastAsia="en-GB"/>
              </w:rPr>
              <w:t>The knowledge gained under the pilot study and possible future systematic sampling will be very useful for the formulation of possible management measures for minimising incidental catch of vulnerable species in the region.</w:t>
            </w:r>
          </w:p>
          <w:p w:rsidR="001C1277" w:rsidRPr="0088512D" w:rsidRDefault="001C1277" w:rsidP="00987BFB">
            <w:pPr>
              <w:suppressAutoHyphens/>
              <w:spacing w:after="120" w:line="240" w:lineRule="auto"/>
              <w:jc w:val="both"/>
              <w:rPr>
                <w:rFonts w:ascii="Times New Roman" w:eastAsia="Calibri" w:hAnsi="Times New Roman" w:cs="Times New Roman"/>
                <w:noProof/>
                <w:lang w:eastAsia="en-GB"/>
              </w:rPr>
            </w:pPr>
          </w:p>
        </w:tc>
      </w:tr>
    </w:tbl>
    <w:p w:rsidR="004A2E2D" w:rsidRPr="008851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6229EC" w:rsidRPr="0088512D" w:rsidRDefault="006229EC">
      <w:pPr>
        <w:rPr>
          <w:rFonts w:ascii="Times New Roman" w:eastAsia="Times New Roman" w:hAnsi="Times New Roman" w:cs="Times New Roman"/>
          <w:b/>
          <w:bCs/>
          <w:iCs/>
          <w:noProof/>
          <w:lang w:eastAsia="en-GB"/>
        </w:rPr>
      </w:pPr>
      <w:r w:rsidRPr="0088512D">
        <w:rPr>
          <w:rFonts w:ascii="Times New Roman" w:hAnsi="Times New Roman" w:cs="Times New Roman"/>
          <w:noProof/>
          <w:lang w:eastAsia="en-GB"/>
        </w:rPr>
        <w:br w:type="page"/>
      </w:r>
    </w:p>
    <w:p w:rsidR="001B30CD" w:rsidRPr="0088512D" w:rsidRDefault="001B30CD" w:rsidP="001B30CD">
      <w:pPr>
        <w:pStyle w:val="StyleTitre2Gras"/>
        <w:spacing w:line="360" w:lineRule="auto"/>
        <w:rPr>
          <w:rFonts w:cs="Times New Roman"/>
          <w:noProof/>
          <w:szCs w:val="22"/>
          <w:lang w:val="en-GB" w:eastAsia="en-GB"/>
        </w:rPr>
      </w:pPr>
      <w:bookmarkStart w:id="26" w:name="_Toc521311218"/>
      <w:r w:rsidRPr="0088512D">
        <w:rPr>
          <w:rFonts w:cs="Times New Roman"/>
          <w:noProof/>
          <w:szCs w:val="22"/>
          <w:lang w:val="en-GB" w:eastAsia="en-GB"/>
        </w:rPr>
        <w:lastRenderedPageBreak/>
        <w:t>Pilot Study 2: Level of fishing and impact of fisheries on biological resources and marine ecosystem</w:t>
      </w:r>
      <w:bookmarkEnd w:id="26"/>
    </w:p>
    <w:p w:rsidR="001B30CD" w:rsidRPr="0088512D" w:rsidRDefault="001B30CD" w:rsidP="001B30CD">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1B30CD" w:rsidRPr="0088512D" w:rsidTr="001A1B6F">
        <w:trPr>
          <w:trHeight w:val="389"/>
          <w:jc w:val="center"/>
        </w:trPr>
        <w:tc>
          <w:tcPr>
            <w:tcW w:w="9209" w:type="dxa"/>
            <w:shd w:val="clear" w:color="auto" w:fill="auto"/>
            <w:noWrap/>
            <w:hideMark/>
          </w:tcPr>
          <w:p w:rsidR="001B30CD" w:rsidRPr="0088512D" w:rsidRDefault="001B30CD" w:rsidP="001A1B6F">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General comment: This Box fulfills paragraph 3 point (c) of Chapter III of the</w:t>
            </w:r>
            <w:r w:rsidRPr="0088512D">
              <w:rPr>
                <w:rFonts w:ascii="Times New Roman" w:eastAsia="Calibri" w:hAnsi="Times New Roman" w:cs="Times New Roman"/>
                <w:noProof/>
                <w:lang w:eastAsia="en-GB"/>
              </w:rPr>
              <w:t xml:space="preserve"> multiannual Union programme and Article 2 and Article 4 paragraph (3) point (b) of the Decision (EU) 2016/1701.</w:t>
            </w:r>
          </w:p>
        </w:tc>
      </w:tr>
      <w:tr w:rsidR="001B30CD" w:rsidRPr="0088512D" w:rsidTr="001A1B6F">
        <w:trPr>
          <w:trHeight w:val="389"/>
          <w:jc w:val="center"/>
        </w:trPr>
        <w:tc>
          <w:tcPr>
            <w:tcW w:w="9209" w:type="dxa"/>
            <w:shd w:val="clear" w:color="auto" w:fill="A6A6A6" w:themeFill="background1" w:themeFillShade="A6"/>
            <w:noWrap/>
          </w:tcPr>
          <w:p w:rsidR="001B30CD" w:rsidRPr="0088512D" w:rsidRDefault="001B30CD" w:rsidP="001A1B6F">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lang w:eastAsia="ar-SA"/>
              </w:rPr>
              <w:t>General comment: This box is applicable to the Annual Report. This box is intended to provide information on the results obtained from the implementation of the pilot study.</w:t>
            </w:r>
          </w:p>
        </w:tc>
      </w:tr>
      <w:tr w:rsidR="001B30CD" w:rsidRPr="0088512D" w:rsidTr="001A1B6F">
        <w:trPr>
          <w:trHeight w:val="389"/>
          <w:jc w:val="center"/>
        </w:trPr>
        <w:tc>
          <w:tcPr>
            <w:tcW w:w="9209" w:type="dxa"/>
            <w:tcBorders>
              <w:bottom w:val="single" w:sz="4" w:space="0" w:color="auto"/>
            </w:tcBorders>
            <w:shd w:val="clear" w:color="auto" w:fill="auto"/>
            <w:noWrap/>
          </w:tcPr>
          <w:p w:rsidR="00A641BB" w:rsidRPr="0088512D" w:rsidRDefault="00A641BB" w:rsidP="00A641BB">
            <w:pPr>
              <w:spacing w:before="120" w:after="120" w:line="360" w:lineRule="auto"/>
              <w:jc w:val="both"/>
              <w:rPr>
                <w:rFonts w:ascii="Times New Roman" w:hAnsi="Times New Roman" w:cs="Times New Roman"/>
                <w:i/>
                <w:noProof/>
                <w:color w:val="000000"/>
                <w:shd w:val="clear" w:color="auto" w:fill="FFFFFF"/>
                <w:lang w:eastAsia="en-GB"/>
              </w:rPr>
            </w:pPr>
            <w:r w:rsidRPr="0088512D">
              <w:rPr>
                <w:rFonts w:ascii="Times New Roman" w:hAnsi="Times New Roman" w:cs="Times New Roman"/>
                <w:i/>
                <w:noProof/>
                <w:color w:val="000000"/>
                <w:shd w:val="clear" w:color="auto" w:fill="FFFFFF"/>
                <w:lang w:eastAsia="en-GB" w:bidi="en-US"/>
              </w:rPr>
              <w:t>Data for estimating the level of fishing and the impact of fishing activities on marine biological resources and on marine ecosystems, such as effects on non-commercial species, predator-prey relationships and natural mortality of fish species in each marine region  (pursuant to Chapter III, 3(c) of the Commission Implementing Decision (EU) 2016/1251).</w:t>
            </w:r>
          </w:p>
          <w:p w:rsidR="00A641BB" w:rsidRPr="0088512D" w:rsidRDefault="00A641BB" w:rsidP="00A641BB">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 xml:space="preserve">1. Aim of pilot study </w:t>
            </w:r>
          </w:p>
          <w:p w:rsidR="00A641BB" w:rsidRPr="0088512D" w:rsidRDefault="00A641BB" w:rsidP="00A641BB">
            <w:pPr>
              <w:spacing w:before="120" w:after="120" w:line="360" w:lineRule="auto"/>
              <w:jc w:val="both"/>
              <w:rPr>
                <w:rFonts w:ascii="Times New Roman" w:hAnsi="Times New Roman" w:cs="Times New Roman"/>
                <w:noProof/>
                <w:color w:val="000000"/>
                <w:shd w:val="clear" w:color="auto" w:fill="FFFFFF"/>
                <w:lang w:eastAsia="en-GB" w:bidi="en-US"/>
              </w:rPr>
            </w:pPr>
            <w:r w:rsidRPr="0088512D">
              <w:rPr>
                <w:rFonts w:ascii="Times New Roman" w:hAnsi="Times New Roman" w:cs="Times New Roman"/>
                <w:noProof/>
                <w:color w:val="000000"/>
                <w:shd w:val="clear" w:color="auto" w:fill="FFFFFF"/>
                <w:lang w:eastAsia="en-GB"/>
              </w:rPr>
              <w:t xml:space="preserve">The aim is to </w:t>
            </w:r>
            <w:r w:rsidRPr="0088512D">
              <w:rPr>
                <w:rFonts w:ascii="Times New Roman" w:hAnsi="Times New Roman" w:cs="Times New Roman"/>
                <w:noProof/>
                <w:color w:val="000000"/>
                <w:shd w:val="clear" w:color="auto" w:fill="FFFFFF"/>
                <w:lang w:eastAsia="en-GB" w:bidi="en-US"/>
              </w:rPr>
              <w:t>estimate the level of fishing and the impact of fishing activities on marine biological resources and on marine ecosystems.</w:t>
            </w:r>
          </w:p>
          <w:p w:rsidR="00A641BB" w:rsidRPr="0088512D" w:rsidRDefault="00A641BB" w:rsidP="00A641BB">
            <w:pPr>
              <w:spacing w:before="120" w:after="120" w:line="360" w:lineRule="auto"/>
              <w:jc w:val="both"/>
              <w:rPr>
                <w:rFonts w:ascii="Times New Roman" w:hAnsi="Times New Roman" w:cs="Times New Roman"/>
                <w:noProof/>
                <w:color w:val="000000"/>
                <w:shd w:val="clear" w:color="auto" w:fill="FFFFFF"/>
                <w:lang w:eastAsia="en-GB"/>
              </w:rPr>
            </w:pPr>
          </w:p>
          <w:p w:rsidR="00A641BB" w:rsidRPr="0088512D" w:rsidRDefault="00A641BB" w:rsidP="00A641BB">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2. Duration of pilot study</w:t>
            </w:r>
          </w:p>
          <w:p w:rsidR="00A641BB" w:rsidRPr="0088512D" w:rsidRDefault="00A641BB" w:rsidP="00A641BB">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NA</w:t>
            </w:r>
          </w:p>
          <w:p w:rsidR="00A641BB" w:rsidRPr="0088512D" w:rsidRDefault="00A641BB" w:rsidP="00A641BB">
            <w:pPr>
              <w:spacing w:before="120" w:after="120" w:line="360" w:lineRule="auto"/>
              <w:jc w:val="both"/>
              <w:rPr>
                <w:rFonts w:ascii="Times New Roman" w:hAnsi="Times New Roman" w:cs="Times New Roman"/>
                <w:noProof/>
                <w:color w:val="000000"/>
                <w:shd w:val="clear" w:color="auto" w:fill="FFFFFF"/>
                <w:lang w:eastAsia="en-GB"/>
              </w:rPr>
            </w:pPr>
          </w:p>
          <w:p w:rsidR="00A641BB" w:rsidRPr="0088512D" w:rsidRDefault="00A641BB" w:rsidP="00A641BB">
            <w:pPr>
              <w:spacing w:before="120" w:after="120" w:line="360" w:lineRule="auto"/>
              <w:jc w:val="both"/>
              <w:rPr>
                <w:rFonts w:ascii="Times New Roman" w:hAnsi="Times New Roman" w:cs="Times New Roman"/>
                <w:noProof/>
                <w:color w:val="000000"/>
                <w:shd w:val="clear" w:color="auto" w:fill="FFFFFF"/>
                <w:lang w:eastAsia="en-GB"/>
              </w:rPr>
            </w:pPr>
            <w:r w:rsidRPr="0088512D">
              <w:rPr>
                <w:rFonts w:ascii="Times New Roman" w:hAnsi="Times New Roman" w:cs="Times New Roman"/>
                <w:noProof/>
                <w:color w:val="000000"/>
                <w:shd w:val="clear" w:color="auto" w:fill="FFFFFF"/>
                <w:lang w:eastAsia="en-GB"/>
              </w:rPr>
              <w:t>3. Methodology and expected outcomes of pilot study</w:t>
            </w:r>
          </w:p>
          <w:p w:rsidR="00A641BB" w:rsidRPr="0088512D" w:rsidRDefault="00A641BB" w:rsidP="00A641BB">
            <w:pPr>
              <w:pStyle w:val="bodytextEnglish"/>
              <w:spacing w:line="360" w:lineRule="auto"/>
              <w:ind w:right="141"/>
              <w:rPr>
                <w:rFonts w:ascii="Times New Roman" w:hAnsi="Times New Roman"/>
                <w:sz w:val="22"/>
                <w:szCs w:val="22"/>
                <w:lang w:eastAsia="en-US"/>
              </w:rPr>
            </w:pPr>
            <w:r w:rsidRPr="0088512D">
              <w:rPr>
                <w:rFonts w:ascii="Times New Roman" w:hAnsi="Times New Roman"/>
                <w:sz w:val="22"/>
                <w:szCs w:val="22"/>
              </w:rPr>
              <w:t xml:space="preserve">RCM </w:t>
            </w:r>
            <w:proofErr w:type="spellStart"/>
            <w:r w:rsidRPr="0088512D">
              <w:rPr>
                <w:rFonts w:ascii="Times New Roman" w:hAnsi="Times New Roman"/>
                <w:sz w:val="22"/>
                <w:szCs w:val="22"/>
              </w:rPr>
              <w:t>Med&amp;BS</w:t>
            </w:r>
            <w:proofErr w:type="spellEnd"/>
            <w:r w:rsidRPr="0088512D">
              <w:rPr>
                <w:rFonts w:ascii="Times New Roman" w:hAnsi="Times New Roman"/>
                <w:sz w:val="22"/>
                <w:szCs w:val="22"/>
              </w:rPr>
              <w:t xml:space="preserve"> 2016 noted that to date, no end-user indicated the need of such data. In the case of such requirements, the methodology as outlined by the </w:t>
            </w:r>
            <w:r w:rsidRPr="0088512D">
              <w:rPr>
                <w:rFonts w:ascii="Times New Roman" w:hAnsi="Times New Roman"/>
                <w:sz w:val="22"/>
                <w:szCs w:val="22"/>
                <w:lang w:eastAsia="en-US"/>
              </w:rPr>
              <w:t>MARE/2014/19 Project with regard to stomach content analysis can be followed.</w:t>
            </w:r>
          </w:p>
          <w:p w:rsidR="00A641BB" w:rsidRPr="0088512D" w:rsidRDefault="00A641BB" w:rsidP="00A641BB">
            <w:pPr>
              <w:pStyle w:val="bodytextEnglish"/>
              <w:spacing w:line="360" w:lineRule="auto"/>
              <w:ind w:right="141"/>
              <w:rPr>
                <w:rFonts w:ascii="Times New Roman" w:hAnsi="Times New Roman"/>
                <w:sz w:val="22"/>
                <w:szCs w:val="22"/>
              </w:rPr>
            </w:pPr>
            <w:r w:rsidRPr="0088512D">
              <w:rPr>
                <w:rFonts w:ascii="Times New Roman" w:hAnsi="Times New Roman"/>
                <w:sz w:val="22"/>
                <w:szCs w:val="22"/>
              </w:rPr>
              <w:t xml:space="preserve">RCM </w:t>
            </w:r>
            <w:proofErr w:type="spellStart"/>
            <w:r w:rsidRPr="0088512D">
              <w:rPr>
                <w:rFonts w:ascii="Times New Roman" w:hAnsi="Times New Roman"/>
                <w:sz w:val="22"/>
                <w:szCs w:val="22"/>
              </w:rPr>
              <w:t>Med&amp;BS</w:t>
            </w:r>
            <w:proofErr w:type="spellEnd"/>
            <w:r w:rsidRPr="0088512D">
              <w:rPr>
                <w:rFonts w:ascii="Times New Roman" w:hAnsi="Times New Roman"/>
                <w:sz w:val="22"/>
                <w:szCs w:val="22"/>
              </w:rPr>
              <w:t xml:space="preserve"> 2016 also notes that the following three indicators outlined by the </w:t>
            </w:r>
            <w:r w:rsidRPr="0088512D">
              <w:rPr>
                <w:rFonts w:ascii="Times New Roman" w:hAnsi="Times New Roman"/>
                <w:sz w:val="22"/>
                <w:szCs w:val="22"/>
                <w:lang w:eastAsia="en-US"/>
              </w:rPr>
              <w:t xml:space="preserve">MARE/2014/19 Project </w:t>
            </w:r>
            <w:r w:rsidRPr="0088512D">
              <w:rPr>
                <w:rFonts w:ascii="Times New Roman" w:hAnsi="Times New Roman"/>
                <w:sz w:val="22"/>
                <w:szCs w:val="22"/>
              </w:rPr>
              <w:t xml:space="preserve">can be calculated from the data available if and when there is a request from end-users: </w:t>
            </w:r>
          </w:p>
          <w:p w:rsidR="00A641BB" w:rsidRPr="0088512D" w:rsidRDefault="00A641BB" w:rsidP="00A641BB">
            <w:pPr>
              <w:pStyle w:val="bodytextEnglish"/>
              <w:numPr>
                <w:ilvl w:val="0"/>
                <w:numId w:val="6"/>
              </w:numPr>
              <w:spacing w:line="360" w:lineRule="auto"/>
              <w:ind w:right="141"/>
              <w:rPr>
                <w:rFonts w:ascii="Times New Roman" w:hAnsi="Times New Roman"/>
                <w:sz w:val="22"/>
                <w:szCs w:val="22"/>
              </w:rPr>
            </w:pPr>
            <w:r w:rsidRPr="0088512D">
              <w:rPr>
                <w:rFonts w:ascii="Times New Roman" w:hAnsi="Times New Roman"/>
                <w:sz w:val="22"/>
                <w:szCs w:val="22"/>
              </w:rPr>
              <w:t>Typical length</w:t>
            </w:r>
          </w:p>
          <w:p w:rsidR="00A641BB" w:rsidRPr="0088512D" w:rsidRDefault="00A641BB" w:rsidP="00A641BB">
            <w:pPr>
              <w:pStyle w:val="bodytextEnglish"/>
              <w:numPr>
                <w:ilvl w:val="0"/>
                <w:numId w:val="6"/>
              </w:numPr>
              <w:spacing w:line="360" w:lineRule="auto"/>
              <w:ind w:right="141"/>
              <w:rPr>
                <w:rFonts w:ascii="Times New Roman" w:hAnsi="Times New Roman"/>
                <w:noProof/>
                <w:sz w:val="22"/>
                <w:szCs w:val="22"/>
                <w:lang w:eastAsia="en-GB"/>
              </w:rPr>
            </w:pPr>
            <w:r w:rsidRPr="0088512D">
              <w:rPr>
                <w:rFonts w:ascii="Times New Roman" w:hAnsi="Times New Roman"/>
                <w:sz w:val="22"/>
                <w:szCs w:val="22"/>
              </w:rPr>
              <w:t>Kempton Q</w:t>
            </w:r>
            <w:r w:rsidRPr="0088512D">
              <w:rPr>
                <w:rFonts w:ascii="Times New Roman" w:hAnsi="Times New Roman"/>
                <w:sz w:val="22"/>
                <w:szCs w:val="22"/>
                <w:vertAlign w:val="subscript"/>
              </w:rPr>
              <w:t>75</w:t>
            </w:r>
            <w:r w:rsidRPr="0088512D">
              <w:rPr>
                <w:rFonts w:ascii="Times New Roman" w:hAnsi="Times New Roman"/>
                <w:sz w:val="22"/>
                <w:szCs w:val="22"/>
              </w:rPr>
              <w:t xml:space="preserve"> index</w:t>
            </w:r>
          </w:p>
          <w:p w:rsidR="00A641BB" w:rsidRPr="0088512D" w:rsidRDefault="00A641BB" w:rsidP="00A641BB">
            <w:pPr>
              <w:pStyle w:val="bodytextEnglish"/>
              <w:numPr>
                <w:ilvl w:val="0"/>
                <w:numId w:val="6"/>
              </w:numPr>
              <w:spacing w:line="360" w:lineRule="auto"/>
              <w:ind w:right="141"/>
              <w:rPr>
                <w:rFonts w:ascii="Times New Roman" w:hAnsi="Times New Roman"/>
                <w:noProof/>
                <w:sz w:val="22"/>
                <w:szCs w:val="22"/>
                <w:lang w:eastAsia="en-GB"/>
              </w:rPr>
            </w:pPr>
            <w:r w:rsidRPr="0088512D">
              <w:rPr>
                <w:rFonts w:ascii="Times New Roman" w:hAnsi="Times New Roman"/>
                <w:sz w:val="22"/>
                <w:szCs w:val="22"/>
              </w:rPr>
              <w:t>N</w:t>
            </w:r>
            <w:r w:rsidRPr="0088512D">
              <w:rPr>
                <w:rFonts w:ascii="Times New Roman" w:hAnsi="Times New Roman"/>
                <w:sz w:val="22"/>
                <w:szCs w:val="22"/>
                <w:vertAlign w:val="subscript"/>
              </w:rPr>
              <w:t>90</w:t>
            </w:r>
            <w:r w:rsidRPr="0088512D">
              <w:rPr>
                <w:rFonts w:ascii="Times New Roman" w:hAnsi="Times New Roman"/>
                <w:sz w:val="22"/>
                <w:szCs w:val="22"/>
              </w:rPr>
              <w:t xml:space="preserve"> index</w:t>
            </w:r>
          </w:p>
          <w:p w:rsidR="001B30CD" w:rsidRPr="0088512D" w:rsidRDefault="001B30CD" w:rsidP="001A1B6F">
            <w:pPr>
              <w:suppressAutoHyphens/>
              <w:spacing w:after="120" w:line="240" w:lineRule="auto"/>
              <w:jc w:val="both"/>
              <w:rPr>
                <w:rFonts w:ascii="Times New Roman" w:eastAsia="Calibri" w:hAnsi="Times New Roman" w:cs="Times New Roman"/>
                <w:i/>
                <w:noProof/>
                <w:shd w:val="clear" w:color="auto" w:fill="FFFFFF"/>
                <w:lang w:eastAsia="en-GB"/>
              </w:rPr>
            </w:pPr>
          </w:p>
        </w:tc>
      </w:tr>
      <w:tr w:rsidR="001B30CD" w:rsidRPr="0088512D" w:rsidTr="001A1B6F">
        <w:trPr>
          <w:trHeight w:val="389"/>
          <w:jc w:val="center"/>
        </w:trPr>
        <w:tc>
          <w:tcPr>
            <w:tcW w:w="9209" w:type="dxa"/>
            <w:shd w:val="clear" w:color="auto" w:fill="A6A6A6" w:themeFill="background1" w:themeFillShade="A6"/>
            <w:noWrap/>
            <w:hideMark/>
          </w:tcPr>
          <w:p w:rsidR="001B30CD" w:rsidRPr="0088512D" w:rsidRDefault="001B30CD" w:rsidP="001A1B6F">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Brief description of the results obtained (including deviations from planned and justifications as to why if this was not the case).</w:t>
            </w:r>
          </w:p>
          <w:p w:rsidR="001B30CD" w:rsidRPr="0088512D" w:rsidRDefault="00A641BB" w:rsidP="001A1B6F">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NA</w:t>
            </w:r>
          </w:p>
          <w:p w:rsidR="001B30CD" w:rsidRPr="0088512D" w:rsidRDefault="001B30CD" w:rsidP="001A1B6F">
            <w:pPr>
              <w:suppressAutoHyphens/>
              <w:kinsoku w:val="0"/>
              <w:overflowPunct w:val="0"/>
              <w:spacing w:before="17" w:after="120" w:line="220" w:lineRule="exact"/>
              <w:jc w:val="both"/>
              <w:rPr>
                <w:rFonts w:ascii="Times New Roman" w:eastAsia="Calibri" w:hAnsi="Times New Roman" w:cs="Times New Roman"/>
                <w:lang w:eastAsia="ar-SA"/>
              </w:rPr>
            </w:pPr>
          </w:p>
          <w:p w:rsidR="001B30CD" w:rsidRPr="0088512D" w:rsidRDefault="001B30CD" w:rsidP="001A1B6F">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4. Achievement of the original expected outcomes of pilot study and justification if this was not the </w:t>
            </w:r>
            <w:r w:rsidRPr="0088512D">
              <w:rPr>
                <w:rFonts w:ascii="Times New Roman" w:eastAsia="Calibri" w:hAnsi="Times New Roman" w:cs="Times New Roman"/>
                <w:lang w:eastAsia="ar-SA"/>
              </w:rPr>
              <w:lastRenderedPageBreak/>
              <w:t>case</w:t>
            </w:r>
          </w:p>
          <w:p w:rsidR="001B30CD" w:rsidRPr="0088512D" w:rsidRDefault="001B30CD" w:rsidP="001A1B6F">
            <w:pPr>
              <w:suppressAutoHyphens/>
              <w:kinsoku w:val="0"/>
              <w:overflowPunct w:val="0"/>
              <w:spacing w:before="17" w:after="120" w:line="220" w:lineRule="exact"/>
              <w:jc w:val="both"/>
              <w:rPr>
                <w:rFonts w:ascii="Times New Roman" w:eastAsia="Calibri" w:hAnsi="Times New Roman" w:cs="Times New Roman"/>
                <w:lang w:eastAsia="ar-SA"/>
              </w:rPr>
            </w:pPr>
          </w:p>
          <w:p w:rsidR="001B30CD" w:rsidRPr="0088512D" w:rsidRDefault="00A641BB" w:rsidP="001A1B6F">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NA</w:t>
            </w:r>
          </w:p>
          <w:p w:rsidR="001B30CD" w:rsidRPr="0088512D" w:rsidRDefault="001B30CD" w:rsidP="001A1B6F">
            <w:pPr>
              <w:suppressAutoHyphens/>
              <w:kinsoku w:val="0"/>
              <w:overflowPunct w:val="0"/>
              <w:spacing w:before="17" w:after="120" w:line="220" w:lineRule="exact"/>
              <w:jc w:val="both"/>
              <w:rPr>
                <w:rFonts w:ascii="Times New Roman" w:eastAsia="Calibri" w:hAnsi="Times New Roman" w:cs="Times New Roman"/>
                <w:lang w:eastAsia="ar-SA"/>
              </w:rPr>
            </w:pPr>
          </w:p>
          <w:p w:rsidR="001B30CD" w:rsidRPr="0088512D" w:rsidRDefault="001B30CD" w:rsidP="001A1B6F">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5. Incorporation of results from pilot study into regular sampling by the MS   </w:t>
            </w:r>
          </w:p>
          <w:p w:rsidR="00A641BB" w:rsidRPr="0088512D" w:rsidRDefault="00A641BB" w:rsidP="00A641BB">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NA</w:t>
            </w:r>
          </w:p>
          <w:p w:rsidR="001B30CD" w:rsidRPr="0088512D" w:rsidRDefault="001B30CD" w:rsidP="001A1B6F">
            <w:pPr>
              <w:suppressAutoHyphens/>
              <w:spacing w:after="120" w:line="240" w:lineRule="auto"/>
              <w:jc w:val="both"/>
              <w:rPr>
                <w:rFonts w:ascii="Times New Roman" w:eastAsia="Calibri" w:hAnsi="Times New Roman" w:cs="Times New Roman"/>
                <w:noProof/>
                <w:lang w:eastAsia="en-GB"/>
              </w:rPr>
            </w:pPr>
          </w:p>
        </w:tc>
      </w:tr>
    </w:tbl>
    <w:p w:rsidR="004A2E2D" w:rsidRPr="0088512D" w:rsidRDefault="004A2E2D" w:rsidP="006229EC">
      <w:pPr>
        <w:keepNext/>
        <w:tabs>
          <w:tab w:val="left" w:pos="850"/>
        </w:tabs>
        <w:spacing w:before="360" w:line="360" w:lineRule="auto"/>
        <w:jc w:val="center"/>
        <w:outlineLvl w:val="0"/>
        <w:rPr>
          <w:rFonts w:ascii="Times New Roman" w:hAnsi="Times New Roman" w:cs="Times New Roman"/>
          <w:b/>
          <w:smallCaps/>
          <w:noProof/>
          <w:sz w:val="24"/>
          <w:lang w:eastAsia="en-GB"/>
        </w:rPr>
      </w:pPr>
      <w:r w:rsidRPr="0088512D">
        <w:rPr>
          <w:rFonts w:ascii="Times New Roman" w:hAnsi="Times New Roman" w:cs="Times New Roman"/>
          <w:noProof/>
          <w:lang w:eastAsia="en-GB"/>
        </w:rPr>
        <w:lastRenderedPageBreak/>
        <w:br w:type="page"/>
      </w:r>
      <w:bookmarkStart w:id="27" w:name="_Toc456791738"/>
      <w:bookmarkStart w:id="28" w:name="_Toc456792467"/>
      <w:bookmarkStart w:id="29" w:name="_Toc521311219"/>
      <w:r w:rsidRPr="0088512D">
        <w:rPr>
          <w:rFonts w:ascii="Times New Roman" w:hAnsi="Times New Roman" w:cs="Times New Roman"/>
          <w:smallCaps/>
          <w:noProof/>
          <w:sz w:val="24"/>
          <w:lang w:eastAsia="en-GB"/>
        </w:rPr>
        <w:lastRenderedPageBreak/>
        <w:t>Section 1: Biological Data</w:t>
      </w:r>
      <w:bookmarkEnd w:id="27"/>
      <w:bookmarkEnd w:id="28"/>
      <w:bookmarkEnd w:id="29"/>
    </w:p>
    <w:p w:rsidR="004A2E2D" w:rsidRPr="0088512D" w:rsidRDefault="004A2E2D" w:rsidP="00BB1991">
      <w:pPr>
        <w:pStyle w:val="StyleTitre2Gras"/>
        <w:spacing w:line="360" w:lineRule="auto"/>
        <w:rPr>
          <w:rFonts w:cs="Times New Roman"/>
          <w:noProof/>
          <w:szCs w:val="22"/>
          <w:lang w:val="en-GB" w:eastAsia="en-GB"/>
        </w:rPr>
      </w:pPr>
      <w:bookmarkStart w:id="30" w:name="_Toc521311220"/>
      <w:r w:rsidRPr="0088512D">
        <w:rPr>
          <w:rFonts w:cs="Times New Roman"/>
          <w:noProof/>
          <w:szCs w:val="22"/>
          <w:lang w:val="en-GB" w:eastAsia="en-GB"/>
        </w:rPr>
        <w:t>Text Box 1G: List of research surveys at sea</w:t>
      </w:r>
      <w:bookmarkEnd w:id="30"/>
    </w:p>
    <w:p w:rsidR="004A2E2D" w:rsidRPr="0088512D" w:rsidRDefault="004A2E2D" w:rsidP="00BB1991">
      <w:pPr>
        <w:spacing w:line="360" w:lineRule="auto"/>
        <w:rPr>
          <w:rFonts w:ascii="Times New Roman" w:hAnsi="Times New Roman" w:cs="Times New Roman"/>
          <w:noProof/>
          <w:lang w:eastAsia="en-GB"/>
        </w:rPr>
      </w:pPr>
    </w:p>
    <w:tbl>
      <w:tblPr>
        <w:tblStyle w:val="TableGrid"/>
        <w:tblW w:w="9067" w:type="dxa"/>
        <w:tblLook w:val="04A0" w:firstRow="1" w:lastRow="0" w:firstColumn="1" w:lastColumn="0" w:noHBand="0" w:noVBand="1"/>
      </w:tblPr>
      <w:tblGrid>
        <w:gridCol w:w="9067"/>
      </w:tblGrid>
      <w:tr w:rsidR="00FD5C66" w:rsidRPr="0088512D" w:rsidTr="00FD5C66">
        <w:trPr>
          <w:trHeight w:val="698"/>
        </w:trPr>
        <w:tc>
          <w:tcPr>
            <w:tcW w:w="9067" w:type="dxa"/>
            <w:shd w:val="clear" w:color="auto" w:fill="auto"/>
            <w:noWrap/>
            <w:hideMark/>
          </w:tcPr>
          <w:p w:rsidR="00FD5C66" w:rsidRPr="0088512D" w:rsidRDefault="00FD5C66" w:rsidP="00FD5C66">
            <w:pPr>
              <w:suppressAutoHyphens/>
              <w:spacing w:after="120"/>
              <w:jc w:val="both"/>
              <w:rPr>
                <w:rFonts w:eastAsia="Calibri"/>
                <w:sz w:val="22"/>
                <w:szCs w:val="22"/>
                <w:lang w:val="en-GB" w:eastAsia="en-GB"/>
              </w:rPr>
            </w:pPr>
            <w:r w:rsidRPr="0088512D">
              <w:rPr>
                <w:rFonts w:eastAsia="Calibri"/>
                <w:noProof/>
                <w:sz w:val="22"/>
                <w:szCs w:val="22"/>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FD5C66" w:rsidRPr="0088512D" w:rsidTr="00FD5C66">
        <w:trPr>
          <w:trHeight w:val="698"/>
        </w:trPr>
        <w:tc>
          <w:tcPr>
            <w:tcW w:w="9067" w:type="dxa"/>
            <w:tcBorders>
              <w:bottom w:val="single" w:sz="4" w:space="0" w:color="auto"/>
            </w:tcBorders>
            <w:shd w:val="clear" w:color="auto" w:fill="A6A6A6" w:themeFill="background1" w:themeFillShade="A6"/>
            <w:noWrap/>
          </w:tcPr>
          <w:p w:rsidR="00FD5C66" w:rsidRPr="0088512D" w:rsidRDefault="00FD5C66" w:rsidP="00FD5C66">
            <w:pPr>
              <w:suppressAutoHyphens/>
              <w:spacing w:after="120"/>
              <w:jc w:val="both"/>
              <w:rPr>
                <w:rFonts w:eastAsia="Calibri"/>
                <w:noProof/>
                <w:sz w:val="22"/>
                <w:szCs w:val="22"/>
                <w:lang w:val="en-GB" w:eastAsia="en-GB"/>
              </w:rPr>
            </w:pPr>
            <w:r w:rsidRPr="0088512D">
              <w:rPr>
                <w:rFonts w:eastAsia="Calibri"/>
                <w:noProof/>
                <w:sz w:val="22"/>
                <w:szCs w:val="22"/>
                <w:lang w:val="en-GB" w:eastAsia="en-GB"/>
              </w:rPr>
              <w:t>General comment: This box is applicable to the Annual Report.</w:t>
            </w:r>
            <w:r w:rsidRPr="0088512D">
              <w:rPr>
                <w:rFonts w:eastAsia="Calibri"/>
                <w:sz w:val="22"/>
                <w:szCs w:val="22"/>
                <w:lang w:val="en-GB" w:eastAsia="ar-SA"/>
              </w:rPr>
              <w:t xml:space="preserve"> This box should provide complementary information on the performance of the surveys, the results and their main use. </w:t>
            </w:r>
          </w:p>
        </w:tc>
      </w:tr>
      <w:tr w:rsidR="00FD5C66" w:rsidRPr="0088512D" w:rsidTr="00FD5C66">
        <w:trPr>
          <w:trHeight w:val="4507"/>
        </w:trPr>
        <w:tc>
          <w:tcPr>
            <w:tcW w:w="9067" w:type="dxa"/>
            <w:shd w:val="clear" w:color="auto" w:fill="auto"/>
          </w:tcPr>
          <w:p w:rsidR="008928DA" w:rsidRPr="00A00E16" w:rsidRDefault="008928DA" w:rsidP="008928DA">
            <w:pPr>
              <w:autoSpaceDE w:val="0"/>
              <w:autoSpaceDN w:val="0"/>
              <w:adjustRightInd w:val="0"/>
              <w:spacing w:before="120" w:after="120" w:line="360" w:lineRule="auto"/>
              <w:jc w:val="both"/>
              <w:rPr>
                <w:i/>
                <w:sz w:val="22"/>
                <w:szCs w:val="22"/>
                <w:lang w:val="en-GB" w:eastAsia="en-GB"/>
              </w:rPr>
            </w:pPr>
            <w:r w:rsidRPr="00A00E16">
              <w:rPr>
                <w:i/>
                <w:sz w:val="22"/>
                <w:szCs w:val="22"/>
                <w:lang w:val="en-GB" w:eastAsia="en-GB"/>
              </w:rPr>
              <w:t xml:space="preserve">International bottom trawl survey in the Mediterranean (MEDITS) </w:t>
            </w:r>
          </w:p>
          <w:p w:rsidR="008928DA" w:rsidRPr="00A00E16" w:rsidRDefault="008928DA" w:rsidP="008928DA">
            <w:pPr>
              <w:spacing w:before="120" w:after="120" w:line="360" w:lineRule="auto"/>
              <w:jc w:val="both"/>
              <w:rPr>
                <w:sz w:val="22"/>
                <w:szCs w:val="22"/>
                <w:lang w:val="en-GB" w:eastAsia="en-GB"/>
              </w:rPr>
            </w:pPr>
            <w:r w:rsidRPr="00A00E16">
              <w:rPr>
                <w:sz w:val="22"/>
                <w:szCs w:val="22"/>
                <w:lang w:val="en-GB" w:eastAsia="en-GB"/>
              </w:rPr>
              <w:t>1. Objectives of the survey</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 xml:space="preserve">The aim of this survey is to produce basic information on benthic and demersal species in terms of life history traits, population and community distribution and demographic structure through harmonised sampling of demersal resources in the Mediterranean Sea (MEDITS Working Group, 2016). </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p>
          <w:p w:rsidR="006229EC" w:rsidRPr="0088512D" w:rsidRDefault="008928DA" w:rsidP="006229EC">
            <w:pPr>
              <w:spacing w:before="120" w:after="120" w:line="360" w:lineRule="auto"/>
              <w:jc w:val="both"/>
              <w:rPr>
                <w:sz w:val="22"/>
                <w:szCs w:val="22"/>
                <w:lang w:eastAsia="en-GB"/>
              </w:rPr>
            </w:pPr>
            <w:r w:rsidRPr="00A00E16">
              <w:rPr>
                <w:sz w:val="22"/>
                <w:szCs w:val="22"/>
                <w:lang w:val="en-GB" w:eastAsia="en-GB"/>
              </w:rPr>
              <w:t xml:space="preserve">2. Description of the methods used in the survey. For mandatory surveys, link to the manuals. </w:t>
            </w:r>
            <w:r w:rsidRPr="0088512D">
              <w:rPr>
                <w:sz w:val="22"/>
                <w:szCs w:val="22"/>
                <w:lang w:eastAsia="en-GB"/>
              </w:rPr>
              <w:t>Include a graphical representation (map)</w:t>
            </w:r>
          </w:p>
          <w:p w:rsidR="006229EC" w:rsidRPr="0088512D" w:rsidRDefault="008928DA" w:rsidP="006229EC">
            <w:pPr>
              <w:keepNext/>
              <w:spacing w:before="120" w:after="120" w:line="360" w:lineRule="auto"/>
              <w:jc w:val="both"/>
              <w:rPr>
                <w:sz w:val="22"/>
                <w:szCs w:val="22"/>
              </w:rPr>
            </w:pPr>
            <w:r w:rsidRPr="0088512D">
              <w:rPr>
                <w:noProof/>
                <w:lang w:eastAsia="en-GB"/>
              </w:rPr>
              <w:lastRenderedPageBreak/>
              <w:drawing>
                <wp:inline distT="0" distB="0" distL="0" distR="0">
                  <wp:extent cx="5545727" cy="3725782"/>
                  <wp:effectExtent l="19050" t="0" r="0" b="0"/>
                  <wp:docPr id="7" name="Picture 1" descr="C:\Users\farrh021\Desktop\WP\compiled WP_15.09.16\Hazel\MEDITS_Fig 1_Haul posi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rh021\Desktop\WP\compiled WP_15.09.16\Hazel\MEDITS_Fig 1_Haul positions.jpg"/>
                          <pic:cNvPicPr>
                            <a:picLocks noChangeAspect="1" noChangeArrowheads="1"/>
                          </pic:cNvPicPr>
                        </pic:nvPicPr>
                        <pic:blipFill>
                          <a:blip r:embed="rId11" cstate="print"/>
                          <a:srcRect t="2990" b="2253"/>
                          <a:stretch>
                            <a:fillRect/>
                          </a:stretch>
                        </pic:blipFill>
                        <pic:spPr bwMode="auto">
                          <a:xfrm>
                            <a:off x="0" y="0"/>
                            <a:ext cx="5545727" cy="3725782"/>
                          </a:xfrm>
                          <a:prstGeom prst="rect">
                            <a:avLst/>
                          </a:prstGeom>
                          <a:noFill/>
                          <a:ln w="9525">
                            <a:noFill/>
                            <a:miter lim="800000"/>
                            <a:headEnd/>
                            <a:tailEnd/>
                          </a:ln>
                        </pic:spPr>
                      </pic:pic>
                    </a:graphicData>
                  </a:graphic>
                </wp:inline>
              </w:drawing>
            </w:r>
          </w:p>
          <w:p w:rsidR="008928DA" w:rsidRPr="00A00E16" w:rsidRDefault="006229EC" w:rsidP="006229EC">
            <w:pPr>
              <w:pStyle w:val="Caption"/>
              <w:jc w:val="center"/>
              <w:rPr>
                <w:color w:val="auto"/>
                <w:sz w:val="22"/>
                <w:szCs w:val="22"/>
                <w:lang w:val="en-GB"/>
              </w:rPr>
            </w:pPr>
            <w:r w:rsidRPr="00A00E16">
              <w:rPr>
                <w:color w:val="auto"/>
                <w:sz w:val="22"/>
                <w:szCs w:val="22"/>
                <w:lang w:val="en-GB"/>
              </w:rPr>
              <w:t xml:space="preserve">Figure </w:t>
            </w:r>
            <w:r w:rsidR="00C16A63" w:rsidRPr="0088512D">
              <w:rPr>
                <w:color w:val="auto"/>
                <w:sz w:val="22"/>
                <w:szCs w:val="22"/>
              </w:rPr>
              <w:fldChar w:fldCharType="begin"/>
            </w:r>
            <w:r w:rsidRPr="00A00E16">
              <w:rPr>
                <w:color w:val="auto"/>
                <w:sz w:val="22"/>
                <w:szCs w:val="22"/>
                <w:lang w:val="en-GB"/>
              </w:rPr>
              <w:instrText xml:space="preserve"> SEQ Figure \* ARABIC </w:instrText>
            </w:r>
            <w:r w:rsidR="00C16A63" w:rsidRPr="0088512D">
              <w:rPr>
                <w:color w:val="auto"/>
                <w:sz w:val="22"/>
                <w:szCs w:val="22"/>
              </w:rPr>
              <w:fldChar w:fldCharType="separate"/>
            </w:r>
            <w:r w:rsidR="0078114A" w:rsidRPr="00A00E16">
              <w:rPr>
                <w:noProof/>
                <w:color w:val="auto"/>
                <w:sz w:val="22"/>
                <w:szCs w:val="22"/>
                <w:lang w:val="en-GB"/>
              </w:rPr>
              <w:t>1</w:t>
            </w:r>
            <w:r w:rsidR="00C16A63" w:rsidRPr="0088512D">
              <w:rPr>
                <w:color w:val="auto"/>
                <w:sz w:val="22"/>
                <w:szCs w:val="22"/>
              </w:rPr>
              <w:fldChar w:fldCharType="end"/>
            </w:r>
            <w:r w:rsidRPr="00A00E16">
              <w:rPr>
                <w:color w:val="auto"/>
                <w:sz w:val="22"/>
                <w:szCs w:val="22"/>
                <w:lang w:val="en-GB"/>
              </w:rPr>
              <w:t xml:space="preserve"> Graphical representation of the MEDITS stations in GSA 15.</w:t>
            </w:r>
          </w:p>
          <w:p w:rsidR="0088512D" w:rsidRPr="00A00E16" w:rsidRDefault="0088512D" w:rsidP="008928DA">
            <w:pPr>
              <w:autoSpaceDE w:val="0"/>
              <w:autoSpaceDN w:val="0"/>
              <w:adjustRightInd w:val="0"/>
              <w:spacing w:before="120" w:after="120" w:line="360" w:lineRule="auto"/>
              <w:jc w:val="both"/>
              <w:rPr>
                <w:sz w:val="22"/>
                <w:szCs w:val="22"/>
                <w:lang w:val="en-GB" w:eastAsia="en-GB"/>
              </w:rPr>
            </w:pP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 xml:space="preserve">Malta will carry out the MEDITS in GSA 15, following the MEDITS Instruction Manual (MEDITS Working Group, 2016). 45 stations are sampled (Figure 1)using the IFREMER GOC73 bottom trawl net of width 22 m; height of vertical opening 2 m, length 40 m with a stretched mesh size at cod-end of 20 mm. The hauls are kept constant for year to year and were initially positioned following a depth stratified sampling scheme with random drawing of the positions within each depth stratum. </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 xml:space="preserve">Since the same vessel and crew shall be used every year in order to reduce variations between years due to vessel effect (MEDITS Working Group, 2016), the necessary procurement approvals will be sought so that MEDITS in GSA15 will be held using the vessel “Degre” as done in the past three years (2014-2016). </w:t>
            </w:r>
            <w:r w:rsidRPr="00A00E16">
              <w:rPr>
                <w:sz w:val="22"/>
                <w:szCs w:val="22"/>
                <w:lang w:val="en-GB"/>
              </w:rPr>
              <w:t xml:space="preserve"> </w:t>
            </w:r>
            <w:r w:rsidRPr="00A00E16">
              <w:rPr>
                <w:sz w:val="22"/>
                <w:szCs w:val="22"/>
                <w:lang w:val="en-GB" w:eastAsia="en-GB"/>
              </w:rPr>
              <w:t xml:space="preserve"> </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rPr>
              <w:t>As from</w:t>
            </w:r>
            <w:r w:rsidRPr="00A00E16">
              <w:rPr>
                <w:sz w:val="22"/>
                <w:szCs w:val="22"/>
                <w:lang w:val="en-GB" w:eastAsia="en-GB"/>
              </w:rPr>
              <w:t xml:space="preserve"> 2012, the MEDITS reference list of target species includes 82 species, of which 32 are elasmobranchs. The list also includes all species of the </w:t>
            </w:r>
            <w:r w:rsidRPr="00A00E16">
              <w:rPr>
                <w:i/>
                <w:sz w:val="22"/>
                <w:szCs w:val="22"/>
                <w:lang w:val="en-GB" w:eastAsia="en-GB"/>
              </w:rPr>
              <w:t>Epinepheus</w:t>
            </w:r>
            <w:r w:rsidRPr="00A00E16">
              <w:rPr>
                <w:sz w:val="22"/>
                <w:szCs w:val="22"/>
                <w:lang w:val="en-GB" w:eastAsia="en-GB"/>
              </w:rPr>
              <w:t xml:space="preserve"> and </w:t>
            </w:r>
            <w:r w:rsidRPr="00A00E16">
              <w:rPr>
                <w:i/>
                <w:sz w:val="22"/>
                <w:szCs w:val="22"/>
                <w:lang w:val="en-GB" w:eastAsia="en-GB"/>
              </w:rPr>
              <w:t>Scomber</w:t>
            </w:r>
            <w:r w:rsidRPr="00A00E16">
              <w:rPr>
                <w:sz w:val="22"/>
                <w:szCs w:val="22"/>
                <w:lang w:val="en-GB" w:eastAsia="en-GB"/>
              </w:rPr>
              <w:t xml:space="preserve"> genera, for which length measurements should be taken. For all the 82 species, the total number of individuals, the total weight and the individual length should be collected.</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This list was split into two groups:</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 xml:space="preserve">- Group 1 including 41 species, for which individual sex, maturity, weight and age should be </w:t>
            </w:r>
            <w:r w:rsidRPr="00A00E16">
              <w:rPr>
                <w:sz w:val="22"/>
                <w:szCs w:val="22"/>
                <w:lang w:val="en-GB" w:eastAsia="en-GB"/>
              </w:rPr>
              <w:lastRenderedPageBreak/>
              <w:t>collected;</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 Group 2 containing 43 species for which only individual length is to be collected.</w:t>
            </w:r>
          </w:p>
          <w:p w:rsidR="008928DA" w:rsidRPr="00C17CAC" w:rsidRDefault="008928DA" w:rsidP="008928DA">
            <w:pPr>
              <w:autoSpaceDE w:val="0"/>
              <w:autoSpaceDN w:val="0"/>
              <w:adjustRightInd w:val="0"/>
              <w:spacing w:before="120" w:after="120" w:line="360" w:lineRule="auto"/>
              <w:jc w:val="both"/>
              <w:rPr>
                <w:sz w:val="22"/>
                <w:szCs w:val="22"/>
                <w:lang w:val="en-GB" w:eastAsia="en-GB"/>
              </w:rPr>
            </w:pPr>
            <w:r w:rsidRPr="00C17CAC">
              <w:rPr>
                <w:sz w:val="22"/>
                <w:szCs w:val="22"/>
                <w:lang w:val="en-GB" w:eastAsia="en-GB"/>
              </w:rPr>
              <w:t xml:space="preserve">MEDITS is included in Table 10 of the Commission Implementing Decision (EU) 2016/1251. The latest (2016) MEDITS Instruction Manual can be retrieved from: </w:t>
            </w:r>
            <w:r w:rsidR="00A00E16">
              <w:fldChar w:fldCharType="begin"/>
            </w:r>
            <w:r w:rsidR="00A00E16" w:rsidRPr="00A00E16">
              <w:rPr>
                <w:lang w:val="en-GB"/>
              </w:rPr>
              <w:instrText xml:space="preserve"> HYPERLINK "http://www.sibm.it/MEDITS%202011/principale%20project.htm" </w:instrText>
            </w:r>
            <w:r w:rsidR="00A00E16">
              <w:fldChar w:fldCharType="separate"/>
            </w:r>
            <w:r w:rsidRPr="00C17CAC">
              <w:rPr>
                <w:rStyle w:val="Hyperlink"/>
                <w:sz w:val="22"/>
                <w:szCs w:val="22"/>
                <w:lang w:val="en-GB" w:eastAsia="en-GB"/>
              </w:rPr>
              <w:t>http://www.sibm.it/MEDITS%202011/principale%20project.htm</w:t>
            </w:r>
            <w:r w:rsidR="00A00E16">
              <w:rPr>
                <w:rStyle w:val="Hyperlink"/>
                <w:lang w:eastAsia="en-GB"/>
              </w:rPr>
              <w:fldChar w:fldCharType="end"/>
            </w:r>
            <w:r w:rsidRPr="00C17CAC">
              <w:rPr>
                <w:sz w:val="22"/>
                <w:szCs w:val="22"/>
                <w:lang w:val="en-GB"/>
              </w:rPr>
              <w:t>.</w:t>
            </w:r>
          </w:p>
          <w:p w:rsidR="008928DA" w:rsidRPr="00C17CAC" w:rsidRDefault="008928DA" w:rsidP="008928DA">
            <w:pPr>
              <w:autoSpaceDE w:val="0"/>
              <w:autoSpaceDN w:val="0"/>
              <w:adjustRightInd w:val="0"/>
              <w:spacing w:before="120" w:after="120" w:line="360" w:lineRule="auto"/>
              <w:jc w:val="both"/>
              <w:rPr>
                <w:sz w:val="22"/>
                <w:szCs w:val="22"/>
                <w:lang w:val="en-GB" w:eastAsia="en-GB"/>
              </w:rPr>
            </w:pPr>
          </w:p>
          <w:p w:rsidR="008928DA" w:rsidRPr="00A00E16" w:rsidRDefault="008928DA" w:rsidP="008928DA">
            <w:pPr>
              <w:spacing w:before="120" w:after="120" w:line="360" w:lineRule="auto"/>
              <w:jc w:val="both"/>
              <w:rPr>
                <w:sz w:val="22"/>
                <w:szCs w:val="22"/>
                <w:lang w:val="en-GB" w:eastAsia="en-GB"/>
              </w:rPr>
            </w:pPr>
            <w:r w:rsidRPr="00A00E16">
              <w:rPr>
                <w:sz w:val="22"/>
                <w:szCs w:val="22"/>
                <w:lang w:val="en-GB" w:eastAsia="en-GB"/>
              </w:rPr>
              <w:t>3. For internationally coordinated surveys, describe the participating Member States/vessels and the relevant international group in charge of planning the survey.</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The MEDITS Steering Committee is the reference entity of the MEDITS group, which validates all the decisions taken in the name of the MEDITS group. It endorses the terms of reference, timings and agendas of the MEDITS sessions. It ratifies the conclusions and recommendations elaborated by the group.</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The participating Member States and the vessels used in the execution of the MEDITS since its inception are listed in Annex I of the MEDITS Instruction Manual (MEDITS Working Group, 2016).</w:t>
            </w:r>
          </w:p>
          <w:p w:rsidR="008928DA" w:rsidRPr="00A00E16" w:rsidRDefault="008928DA" w:rsidP="008928DA">
            <w:pPr>
              <w:autoSpaceDE w:val="0"/>
              <w:autoSpaceDN w:val="0"/>
              <w:adjustRightInd w:val="0"/>
              <w:spacing w:before="120" w:after="120" w:line="360" w:lineRule="auto"/>
              <w:jc w:val="both"/>
              <w:rPr>
                <w:sz w:val="22"/>
                <w:szCs w:val="22"/>
                <w:lang w:val="en-GB" w:eastAsia="en-GB"/>
              </w:rPr>
            </w:pPr>
          </w:p>
          <w:p w:rsidR="008928DA" w:rsidRPr="00A00E16" w:rsidRDefault="008928DA" w:rsidP="008928DA">
            <w:pPr>
              <w:spacing w:before="120" w:after="120" w:line="360" w:lineRule="auto"/>
              <w:jc w:val="both"/>
              <w:rPr>
                <w:sz w:val="22"/>
                <w:szCs w:val="22"/>
                <w:lang w:val="en-GB" w:eastAsia="en-GB"/>
              </w:rPr>
            </w:pPr>
            <w:r w:rsidRPr="00A00E16">
              <w:rPr>
                <w:sz w:val="22"/>
                <w:szCs w:val="22"/>
                <w:lang w:val="en-GB" w:eastAsia="en-GB"/>
              </w:rPr>
              <w:t>4. Where applicable, describe the international task sharing (physical and/or financial) and the cost sharing agreement used</w:t>
            </w:r>
          </w:p>
          <w:p w:rsidR="008928DA" w:rsidRPr="00A00E16" w:rsidRDefault="008928DA" w:rsidP="008928DA">
            <w:pPr>
              <w:spacing w:before="120" w:after="120" w:line="360" w:lineRule="auto"/>
              <w:jc w:val="both"/>
              <w:rPr>
                <w:sz w:val="22"/>
                <w:szCs w:val="22"/>
                <w:lang w:val="en-GB" w:eastAsia="en-GB"/>
              </w:rPr>
            </w:pPr>
            <w:r w:rsidRPr="00A00E16">
              <w:rPr>
                <w:sz w:val="22"/>
                <w:szCs w:val="22"/>
                <w:lang w:val="en-GB" w:eastAsia="en-GB"/>
              </w:rPr>
              <w:t>Both physical task sharing and financial cost sharing taking place between participating countries are indicated in Annex III of MEDITS Instruction Manual (MEDITS Working Group, 2016).</w:t>
            </w:r>
          </w:p>
          <w:p w:rsidR="0088512D" w:rsidRPr="00A00E16" w:rsidRDefault="0088512D" w:rsidP="008928DA">
            <w:pPr>
              <w:spacing w:before="120" w:after="120" w:line="360" w:lineRule="auto"/>
              <w:jc w:val="both"/>
              <w:rPr>
                <w:sz w:val="22"/>
                <w:szCs w:val="22"/>
                <w:lang w:val="en-GB" w:eastAsia="en-GB"/>
              </w:rPr>
            </w:pPr>
          </w:p>
          <w:p w:rsidR="008928DA" w:rsidRPr="00A00E16" w:rsidRDefault="008928DA" w:rsidP="008928DA">
            <w:pPr>
              <w:spacing w:before="120" w:after="120" w:line="360" w:lineRule="auto"/>
              <w:jc w:val="both"/>
              <w:rPr>
                <w:sz w:val="22"/>
                <w:szCs w:val="22"/>
                <w:lang w:val="en-GB" w:eastAsia="en-GB"/>
              </w:rPr>
            </w:pPr>
            <w:r w:rsidRPr="00A00E16">
              <w:rPr>
                <w:sz w:val="22"/>
                <w:szCs w:val="22"/>
                <w:lang w:val="en-GB" w:eastAsia="en-GB"/>
              </w:rPr>
              <w:t>5. Explain where thresholds apply</w:t>
            </w:r>
          </w:p>
          <w:p w:rsidR="00D54933" w:rsidRPr="00A00E16" w:rsidRDefault="008928DA" w:rsidP="00D54933">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In view of the data required for the current multiannual management plan for bottom trawling fisheries of demersal stocks in the Strait of Sicily being devised at GFCM level, as well as other management measures/plans, Malta will not apply any thresholds but will keep on collecting data through the MEDITS.</w:t>
            </w:r>
          </w:p>
          <w:p w:rsidR="00D54933" w:rsidRPr="00A00E16" w:rsidRDefault="00D54933" w:rsidP="00D54933">
            <w:pPr>
              <w:autoSpaceDE w:val="0"/>
              <w:autoSpaceDN w:val="0"/>
              <w:adjustRightInd w:val="0"/>
              <w:spacing w:before="120" w:after="120" w:line="360" w:lineRule="auto"/>
              <w:jc w:val="both"/>
              <w:rPr>
                <w:sz w:val="22"/>
                <w:szCs w:val="22"/>
                <w:u w:val="single"/>
                <w:lang w:val="en-GB" w:eastAsia="en-GB"/>
              </w:rPr>
            </w:pPr>
            <w:r w:rsidRPr="00A00E16">
              <w:rPr>
                <w:sz w:val="22"/>
                <w:szCs w:val="22"/>
                <w:u w:val="single"/>
                <w:lang w:val="en-GB" w:eastAsia="en-GB"/>
              </w:rPr>
              <w:t>References</w:t>
            </w:r>
          </w:p>
          <w:p w:rsidR="00FD5C66" w:rsidRPr="00C17CAC" w:rsidRDefault="00D54933" w:rsidP="00D128AA">
            <w:pPr>
              <w:spacing w:before="120" w:after="120" w:line="360" w:lineRule="auto"/>
              <w:ind w:left="34"/>
              <w:jc w:val="both"/>
              <w:rPr>
                <w:sz w:val="22"/>
                <w:szCs w:val="22"/>
                <w:lang w:val="en-GB" w:eastAsia="en-GB"/>
              </w:rPr>
            </w:pPr>
            <w:r w:rsidRPr="00C17CAC">
              <w:rPr>
                <w:sz w:val="22"/>
                <w:szCs w:val="22"/>
                <w:lang w:val="en-GB" w:eastAsia="en-GB"/>
              </w:rPr>
              <w:t xml:space="preserve">MEDITS Working Group. (2016). International bottom trawl survey in the Mediterranean. MEDITS Instruction Manual Version 8, 177pp. URL </w:t>
            </w:r>
            <w:r w:rsidR="00A00E16">
              <w:fldChar w:fldCharType="begin"/>
            </w:r>
            <w:r w:rsidR="00A00E16" w:rsidRPr="00A00E16">
              <w:rPr>
                <w:lang w:val="en-GB"/>
              </w:rPr>
              <w:instrText xml:space="preserve"> HYPERLINK "http://www.sibm.it/MEDITS%202011/principale%20project.htm" </w:instrText>
            </w:r>
            <w:r w:rsidR="00A00E16">
              <w:fldChar w:fldCharType="separate"/>
            </w:r>
            <w:r w:rsidRPr="00C17CAC">
              <w:rPr>
                <w:rStyle w:val="Hyperlink"/>
                <w:sz w:val="22"/>
                <w:szCs w:val="22"/>
                <w:lang w:val="en-GB" w:eastAsia="en-GB"/>
              </w:rPr>
              <w:t>http://www.sibm.it/MEDITS%202011/principale%20project.htm</w:t>
            </w:r>
            <w:r w:rsidR="00A00E16">
              <w:rPr>
                <w:rStyle w:val="Hyperlink"/>
                <w:lang w:eastAsia="en-GB"/>
              </w:rPr>
              <w:fldChar w:fldCharType="end"/>
            </w:r>
            <w:r w:rsidRPr="00C17CAC">
              <w:rPr>
                <w:sz w:val="22"/>
                <w:szCs w:val="22"/>
                <w:lang w:val="en-GB"/>
              </w:rPr>
              <w:t>.</w:t>
            </w:r>
          </w:p>
        </w:tc>
      </w:tr>
    </w:tbl>
    <w:p w:rsidR="0088512D" w:rsidRDefault="0088512D">
      <w:r>
        <w:lastRenderedPageBreak/>
        <w:br w:type="page"/>
      </w:r>
    </w:p>
    <w:tbl>
      <w:tblPr>
        <w:tblStyle w:val="TableGrid"/>
        <w:tblW w:w="9067" w:type="dxa"/>
        <w:tblLook w:val="04A0" w:firstRow="1" w:lastRow="0" w:firstColumn="1" w:lastColumn="0" w:noHBand="0" w:noVBand="1"/>
      </w:tblPr>
      <w:tblGrid>
        <w:gridCol w:w="9067"/>
      </w:tblGrid>
      <w:tr w:rsidR="00FD5C66" w:rsidRPr="0088512D" w:rsidTr="00FD5C66">
        <w:trPr>
          <w:trHeight w:val="553"/>
        </w:trPr>
        <w:tc>
          <w:tcPr>
            <w:tcW w:w="9067" w:type="dxa"/>
            <w:shd w:val="clear" w:color="auto" w:fill="A6A6A6" w:themeFill="background1" w:themeFillShade="A6"/>
            <w:hideMark/>
          </w:tcPr>
          <w:p w:rsidR="00FD5C66" w:rsidRPr="0088512D" w:rsidRDefault="00FD5C66" w:rsidP="00FD5C66">
            <w:pPr>
              <w:numPr>
                <w:ilvl w:val="0"/>
                <w:numId w:val="4"/>
              </w:numPr>
              <w:suppressAutoHyphens/>
              <w:ind w:left="426" w:hanging="426"/>
              <w:contextualSpacing/>
              <w:jc w:val="both"/>
              <w:rPr>
                <w:sz w:val="22"/>
                <w:szCs w:val="22"/>
                <w:lang w:val="en-US" w:eastAsia="en-GB"/>
              </w:rPr>
            </w:pPr>
            <w:r w:rsidRPr="0088512D">
              <w:rPr>
                <w:sz w:val="22"/>
                <w:szCs w:val="22"/>
                <w:lang w:val="en-US" w:eastAsia="en-GB"/>
              </w:rPr>
              <w:lastRenderedPageBreak/>
              <w:t>Graphical representation (map) showing the positions (locations) of the realized samples.</w:t>
            </w:r>
          </w:p>
          <w:p w:rsidR="008928DA" w:rsidRPr="0088512D" w:rsidRDefault="00A00E16" w:rsidP="008928DA">
            <w:pPr>
              <w:suppressAutoHyphens/>
              <w:contextualSpacing/>
              <w:jc w:val="both"/>
              <w:rPr>
                <w:rFonts w:eastAsia="Calibri"/>
                <w:sz w:val="22"/>
                <w:szCs w:val="22"/>
                <w:lang w:val="en-GB" w:eastAsia="en-GB"/>
              </w:rPr>
            </w:pPr>
            <w:r>
              <w:rPr>
                <w:rFonts w:eastAsiaTheme="minorHAnsi"/>
                <w:noProof/>
                <w:lang w:eastAsia="en-US"/>
              </w:rPr>
              <w:pict>
                <v:shapetype id="_x0000_t202" coordsize="21600,21600" o:spt="202" path="m,l,21600r21600,l21600,xe">
                  <v:stroke joinstyle="miter"/>
                  <v:path gradientshapeok="t" o:connecttype="rect"/>
                </v:shapetype>
                <v:shape id="_x0000_s1026" type="#_x0000_t202" style="position:absolute;left:0;text-align:left;margin-left:17.25pt;margin-top:300.95pt;width:406.8pt;height:.05pt;z-index:251667456" filled="f" stroked="f">
                  <v:textbox style="mso-fit-shape-to-text:t" inset="0,0,0,0">
                    <w:txbxContent>
                      <w:p w:rsidR="002A149C" w:rsidRPr="0078114A" w:rsidRDefault="002A149C" w:rsidP="0078114A">
                        <w:pPr>
                          <w:pStyle w:val="Caption"/>
                          <w:jc w:val="center"/>
                          <w:rPr>
                            <w:color w:val="auto"/>
                            <w:sz w:val="22"/>
                            <w:szCs w:val="22"/>
                          </w:rPr>
                        </w:pPr>
                        <w:r w:rsidRPr="00A00E16">
                          <w:rPr>
                            <w:rFonts w:ascii="Times New Roman" w:eastAsia="Times New Roman" w:hAnsi="Times New Roman" w:cs="Times New Roman"/>
                            <w:color w:val="auto"/>
                            <w:sz w:val="22"/>
                            <w:szCs w:val="22"/>
                            <w:lang w:eastAsia="pt-PT"/>
                          </w:rPr>
                          <w:t xml:space="preserve">Figure </w:t>
                        </w:r>
                        <w:r w:rsidRPr="0078114A">
                          <w:rPr>
                            <w:rFonts w:ascii="Times New Roman" w:eastAsia="Times New Roman" w:hAnsi="Times New Roman" w:cs="Times New Roman"/>
                            <w:color w:val="auto"/>
                            <w:sz w:val="22"/>
                            <w:szCs w:val="22"/>
                            <w:lang w:val="pt-PT" w:eastAsia="pt-PT"/>
                          </w:rPr>
                          <w:fldChar w:fldCharType="begin"/>
                        </w:r>
                        <w:r w:rsidRPr="00A00E16">
                          <w:rPr>
                            <w:rFonts w:ascii="Times New Roman" w:eastAsia="Times New Roman" w:hAnsi="Times New Roman" w:cs="Times New Roman"/>
                            <w:color w:val="auto"/>
                            <w:sz w:val="22"/>
                            <w:szCs w:val="22"/>
                            <w:lang w:eastAsia="pt-PT"/>
                          </w:rPr>
                          <w:instrText xml:space="preserve"> SEQ Figure \* ARABIC </w:instrText>
                        </w:r>
                        <w:r w:rsidRPr="0078114A">
                          <w:rPr>
                            <w:rFonts w:ascii="Times New Roman" w:eastAsia="Times New Roman" w:hAnsi="Times New Roman" w:cs="Times New Roman"/>
                            <w:color w:val="auto"/>
                            <w:sz w:val="22"/>
                            <w:szCs w:val="22"/>
                            <w:lang w:val="pt-PT" w:eastAsia="pt-PT"/>
                          </w:rPr>
                          <w:fldChar w:fldCharType="separate"/>
                        </w:r>
                        <w:r w:rsidRPr="00A00E16">
                          <w:rPr>
                            <w:rFonts w:ascii="Times New Roman" w:eastAsia="Times New Roman" w:hAnsi="Times New Roman" w:cs="Times New Roman"/>
                            <w:color w:val="auto"/>
                            <w:sz w:val="22"/>
                            <w:szCs w:val="22"/>
                            <w:lang w:eastAsia="pt-PT"/>
                          </w:rPr>
                          <w:t>2</w:t>
                        </w:r>
                        <w:r w:rsidRPr="0078114A">
                          <w:rPr>
                            <w:rFonts w:ascii="Times New Roman" w:eastAsia="Times New Roman" w:hAnsi="Times New Roman" w:cs="Times New Roman"/>
                            <w:color w:val="auto"/>
                            <w:sz w:val="22"/>
                            <w:szCs w:val="22"/>
                            <w:lang w:val="pt-PT" w:eastAsia="pt-PT"/>
                          </w:rPr>
                          <w:fldChar w:fldCharType="end"/>
                        </w:r>
                        <w:r w:rsidRPr="00A00E16">
                          <w:rPr>
                            <w:rFonts w:ascii="Times New Roman" w:eastAsia="Times New Roman" w:hAnsi="Times New Roman" w:cs="Times New Roman"/>
                            <w:color w:val="auto"/>
                            <w:sz w:val="22"/>
                            <w:szCs w:val="22"/>
                            <w:lang w:eastAsia="pt-PT"/>
                          </w:rPr>
                          <w:t xml:space="preserve"> Graphical representation showing positions of the realized MEDITS samples in 2017</w:t>
                        </w:r>
                      </w:p>
                    </w:txbxContent>
                  </v:textbox>
                  <w10:wrap type="square"/>
                </v:shape>
              </w:pict>
            </w:r>
            <w:r w:rsidR="008928DA" w:rsidRPr="0088512D">
              <w:rPr>
                <w:noProof/>
                <w:lang w:eastAsia="en-GB"/>
              </w:rPr>
              <w:drawing>
                <wp:anchor distT="0" distB="0" distL="114300" distR="114300" simplePos="0" relativeHeight="251662336" behindDoc="0" locked="0" layoutInCell="1" allowOverlap="1">
                  <wp:simplePos x="0" y="0"/>
                  <wp:positionH relativeFrom="column">
                    <wp:posOffset>219075</wp:posOffset>
                  </wp:positionH>
                  <wp:positionV relativeFrom="paragraph">
                    <wp:posOffset>107315</wp:posOffset>
                  </wp:positionV>
                  <wp:extent cx="5166360" cy="3657600"/>
                  <wp:effectExtent l="19050" t="0" r="0" b="0"/>
                  <wp:wrapSquare wrapText="bothSides"/>
                  <wp:docPr id="6" name="Picture 1" descr="C:\Users\busui006\Desktop\MEDITS Anual Report 2017\Medits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sui006\Desktop\MEDITS Anual Report 2017\Medits 201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66360" cy="3657600"/>
                          </a:xfrm>
                          <a:prstGeom prst="rect">
                            <a:avLst/>
                          </a:prstGeom>
                          <a:noFill/>
                          <a:ln>
                            <a:noFill/>
                          </a:ln>
                        </pic:spPr>
                      </pic:pic>
                    </a:graphicData>
                  </a:graphic>
                </wp:anchor>
              </w:drawing>
            </w:r>
            <w:r w:rsidR="008928DA" w:rsidRPr="0088512D">
              <w:rPr>
                <w:rFonts w:eastAsia="Calibri"/>
                <w:sz w:val="22"/>
                <w:szCs w:val="22"/>
                <w:lang w:val="en-GB" w:eastAsia="en-GB"/>
              </w:rPr>
              <w:t xml:space="preserve">Hauls 43 and 44 were relocated due to the Maltese Southeast Aquaculture zone, which has been situated within the spatial area of Hauls 43 and 44. </w:t>
            </w:r>
          </w:p>
          <w:p w:rsidR="008928DA" w:rsidRPr="0088512D" w:rsidRDefault="008928DA" w:rsidP="00FD5C66">
            <w:pPr>
              <w:suppressAutoHyphens/>
              <w:jc w:val="both"/>
              <w:rPr>
                <w:rFonts w:eastAsia="Calibri"/>
                <w:sz w:val="22"/>
                <w:szCs w:val="22"/>
                <w:lang w:val="en-US" w:eastAsia="en-GB"/>
              </w:rPr>
            </w:pPr>
          </w:p>
          <w:p w:rsidR="00FD5C66" w:rsidRPr="0088512D" w:rsidRDefault="00FD5C66" w:rsidP="00FD5C66">
            <w:pPr>
              <w:numPr>
                <w:ilvl w:val="0"/>
                <w:numId w:val="4"/>
              </w:numPr>
              <w:suppressAutoHyphens/>
              <w:ind w:left="426" w:hanging="426"/>
              <w:contextualSpacing/>
              <w:jc w:val="both"/>
              <w:rPr>
                <w:sz w:val="22"/>
                <w:szCs w:val="22"/>
                <w:lang w:val="en-US" w:eastAsia="en-GB"/>
              </w:rPr>
            </w:pPr>
            <w:r w:rsidRPr="0088512D">
              <w:rPr>
                <w:sz w:val="22"/>
                <w:szCs w:val="22"/>
                <w:lang w:val="en-US" w:eastAsia="en-GB"/>
              </w:rPr>
              <w:t xml:space="preserve">For internationally coordinated surveys, provide a link to the latest meeting report of the coordination group. </w:t>
            </w:r>
          </w:p>
          <w:p w:rsidR="008928DA" w:rsidRPr="00A00E16" w:rsidRDefault="008928DA" w:rsidP="008928DA">
            <w:pPr>
              <w:rPr>
                <w:sz w:val="22"/>
                <w:szCs w:val="22"/>
                <w:lang w:val="en-GB" w:eastAsia="en-GB"/>
              </w:rPr>
            </w:pPr>
            <w:r w:rsidRPr="00A00E16">
              <w:rPr>
                <w:sz w:val="22"/>
                <w:szCs w:val="22"/>
                <w:lang w:val="en-GB" w:eastAsia="en-GB"/>
              </w:rPr>
              <w:t>Presently the latest meeting report has not yet been published. Once this is published it can be accessed through http://www.sibm.it/MEDITS%202011/principalereports.htm</w:t>
            </w:r>
          </w:p>
          <w:p w:rsidR="00FD5C66" w:rsidRPr="0088512D" w:rsidRDefault="00FD5C66" w:rsidP="00FD5C66">
            <w:pPr>
              <w:suppressAutoHyphens/>
              <w:spacing w:after="120"/>
              <w:jc w:val="both"/>
              <w:rPr>
                <w:rFonts w:eastAsia="Calibri"/>
                <w:sz w:val="22"/>
                <w:szCs w:val="22"/>
                <w:lang w:val="en-US" w:eastAsia="en-GB"/>
              </w:rPr>
            </w:pPr>
          </w:p>
          <w:p w:rsidR="00FD5C66" w:rsidRPr="0088512D" w:rsidRDefault="00FD5C66" w:rsidP="00FD5C66">
            <w:pPr>
              <w:numPr>
                <w:ilvl w:val="0"/>
                <w:numId w:val="4"/>
              </w:numPr>
              <w:suppressAutoHyphens/>
              <w:ind w:left="426" w:hanging="426"/>
              <w:contextualSpacing/>
              <w:jc w:val="both"/>
              <w:rPr>
                <w:sz w:val="22"/>
                <w:szCs w:val="22"/>
                <w:lang w:val="en-US" w:eastAsia="en-GB"/>
              </w:rPr>
            </w:pPr>
            <w:r w:rsidRPr="0088512D">
              <w:rPr>
                <w:sz w:val="22"/>
                <w:szCs w:val="22"/>
                <w:lang w:val="en-US" w:eastAsia="en-GB"/>
              </w:rPr>
              <w:t xml:space="preserve"> List the main use of the results of the survey (e.g. indices, abundance estimates, </w:t>
            </w:r>
            <w:proofErr w:type="gramStart"/>
            <w:r w:rsidRPr="0088512D">
              <w:rPr>
                <w:sz w:val="22"/>
                <w:szCs w:val="22"/>
                <w:lang w:val="en-US" w:eastAsia="en-GB"/>
              </w:rPr>
              <w:t>environmental</w:t>
            </w:r>
            <w:proofErr w:type="gramEnd"/>
            <w:r w:rsidRPr="0088512D">
              <w:rPr>
                <w:sz w:val="22"/>
                <w:szCs w:val="22"/>
                <w:lang w:val="en-US" w:eastAsia="en-GB"/>
              </w:rPr>
              <w:t xml:space="preserve"> indicators).</w:t>
            </w:r>
          </w:p>
          <w:p w:rsidR="008928DA" w:rsidRPr="00A00E16" w:rsidRDefault="008928DA" w:rsidP="008928DA">
            <w:pPr>
              <w:suppressAutoHyphens/>
              <w:jc w:val="both"/>
              <w:rPr>
                <w:sz w:val="22"/>
                <w:szCs w:val="22"/>
                <w:lang w:val="en-GB" w:eastAsia="en-GB"/>
              </w:rPr>
            </w:pPr>
            <w:r w:rsidRPr="00A00E16">
              <w:rPr>
                <w:sz w:val="22"/>
                <w:szCs w:val="22"/>
                <w:lang w:val="en-GB" w:eastAsia="en-GB"/>
              </w:rPr>
              <w:t>The main use of the survey results are for marine stock assessment.</w:t>
            </w:r>
          </w:p>
          <w:p w:rsidR="00FD5C66" w:rsidRPr="0088512D" w:rsidRDefault="00FD5C66" w:rsidP="00FD5C66">
            <w:pPr>
              <w:suppressAutoHyphens/>
              <w:ind w:left="29"/>
              <w:jc w:val="both"/>
              <w:rPr>
                <w:rFonts w:eastAsia="Calibri"/>
                <w:sz w:val="22"/>
                <w:szCs w:val="22"/>
                <w:lang w:val="en-US" w:eastAsia="en-GB"/>
              </w:rPr>
            </w:pPr>
            <w:r w:rsidRPr="0088512D">
              <w:rPr>
                <w:rFonts w:eastAsia="Calibri"/>
                <w:sz w:val="22"/>
                <w:szCs w:val="22"/>
                <w:lang w:val="en-US" w:eastAsia="en-GB"/>
              </w:rPr>
              <w:t xml:space="preserve"> </w:t>
            </w:r>
          </w:p>
          <w:p w:rsidR="00FD5C66" w:rsidRPr="0088512D" w:rsidRDefault="00FD5C66" w:rsidP="00FD5C66">
            <w:pPr>
              <w:suppressAutoHyphens/>
              <w:ind w:left="29"/>
              <w:jc w:val="both"/>
              <w:rPr>
                <w:rFonts w:eastAsia="Calibri"/>
                <w:sz w:val="22"/>
                <w:szCs w:val="22"/>
                <w:lang w:val="en-US" w:eastAsia="en-GB"/>
              </w:rPr>
            </w:pPr>
            <w:r w:rsidRPr="0088512D">
              <w:rPr>
                <w:rFonts w:eastAsia="Calibri"/>
                <w:sz w:val="22"/>
                <w:szCs w:val="22"/>
                <w:lang w:val="en-US" w:eastAsia="en-GB"/>
              </w:rPr>
              <w:t>9.  Extended comments (Tables 1G and 1H)</w:t>
            </w:r>
          </w:p>
          <w:p w:rsidR="00FD5C66" w:rsidRPr="0088512D" w:rsidRDefault="008928DA" w:rsidP="00D54933">
            <w:pPr>
              <w:suppressAutoHyphens/>
              <w:ind w:left="29"/>
              <w:jc w:val="both"/>
              <w:rPr>
                <w:sz w:val="22"/>
                <w:szCs w:val="22"/>
                <w:lang w:val="en-US" w:eastAsia="en-GB"/>
              </w:rPr>
            </w:pPr>
            <w:r w:rsidRPr="0088512D">
              <w:rPr>
                <w:rFonts w:eastAsia="Calibri"/>
                <w:sz w:val="22"/>
                <w:szCs w:val="22"/>
                <w:lang w:val="en-US" w:eastAsia="en-GB"/>
              </w:rPr>
              <w:t>N/A</w:t>
            </w:r>
          </w:p>
          <w:p w:rsidR="008928DA" w:rsidRPr="0088512D" w:rsidRDefault="008928DA" w:rsidP="00FD5C66">
            <w:pPr>
              <w:suppressAutoHyphens/>
              <w:spacing w:after="120"/>
              <w:jc w:val="both"/>
              <w:rPr>
                <w:sz w:val="22"/>
                <w:szCs w:val="22"/>
                <w:lang w:val="en-US" w:eastAsia="en-GB"/>
              </w:rPr>
            </w:pPr>
          </w:p>
          <w:p w:rsidR="00FD5C66" w:rsidRPr="0088512D" w:rsidRDefault="00FD5C66" w:rsidP="00FD5C66">
            <w:pPr>
              <w:suppressAutoHyphens/>
              <w:spacing w:after="120"/>
              <w:jc w:val="both"/>
              <w:rPr>
                <w:rFonts w:eastAsia="Calibri"/>
                <w:noProof/>
                <w:sz w:val="22"/>
                <w:szCs w:val="22"/>
                <w:lang w:eastAsia="en-GB"/>
              </w:rPr>
            </w:pPr>
          </w:p>
        </w:tc>
      </w:tr>
    </w:tbl>
    <w:p w:rsidR="004A2E2D" w:rsidRPr="0088512D" w:rsidRDefault="004A2E2D" w:rsidP="00BB1991">
      <w:pPr>
        <w:spacing w:line="360" w:lineRule="auto"/>
        <w:rPr>
          <w:rFonts w:ascii="Times New Roman" w:hAnsi="Times New Roman" w:cs="Times New Roman"/>
          <w:noProof/>
          <w:lang w:eastAsia="en-GB"/>
        </w:rPr>
      </w:pPr>
    </w:p>
    <w:p w:rsidR="004114A5" w:rsidRPr="0088512D" w:rsidRDefault="004114A5">
      <w:pPr>
        <w:rPr>
          <w:rFonts w:ascii="Times New Roman" w:hAnsi="Times New Roman" w:cs="Times New Roman"/>
          <w:b/>
          <w:smallCaps/>
          <w:noProof/>
          <w:u w:val="single"/>
          <w:lang w:eastAsia="en-GB"/>
        </w:rPr>
      </w:pPr>
      <w:r w:rsidRPr="0088512D">
        <w:rPr>
          <w:rFonts w:ascii="Times New Roman" w:hAnsi="Times New Roman" w:cs="Times New Roman"/>
          <w:b/>
          <w:smallCaps/>
          <w:noProof/>
          <w:u w:val="single"/>
          <w:lang w:eastAsia="en-GB"/>
        </w:rPr>
        <w:br w:type="page"/>
      </w:r>
    </w:p>
    <w:tbl>
      <w:tblPr>
        <w:tblStyle w:val="TableGrid"/>
        <w:tblW w:w="9067" w:type="dxa"/>
        <w:tblLook w:val="04A0" w:firstRow="1" w:lastRow="0" w:firstColumn="1" w:lastColumn="0" w:noHBand="0" w:noVBand="1"/>
      </w:tblPr>
      <w:tblGrid>
        <w:gridCol w:w="9067"/>
      </w:tblGrid>
      <w:tr w:rsidR="004114A5" w:rsidRPr="0088512D" w:rsidTr="006229EC">
        <w:trPr>
          <w:trHeight w:val="698"/>
        </w:trPr>
        <w:tc>
          <w:tcPr>
            <w:tcW w:w="9067" w:type="dxa"/>
            <w:shd w:val="clear" w:color="auto" w:fill="auto"/>
            <w:noWrap/>
            <w:hideMark/>
          </w:tcPr>
          <w:p w:rsidR="004114A5" w:rsidRPr="0088512D" w:rsidRDefault="004114A5" w:rsidP="006229EC">
            <w:pPr>
              <w:suppressAutoHyphens/>
              <w:spacing w:after="120"/>
              <w:jc w:val="both"/>
              <w:rPr>
                <w:rFonts w:eastAsia="Calibri"/>
                <w:sz w:val="22"/>
                <w:szCs w:val="22"/>
                <w:lang w:val="en-GB" w:eastAsia="en-GB"/>
              </w:rPr>
            </w:pPr>
            <w:r w:rsidRPr="0088512D">
              <w:rPr>
                <w:rFonts w:eastAsia="Calibri"/>
                <w:noProof/>
                <w:sz w:val="22"/>
                <w:szCs w:val="22"/>
                <w:lang w:val="en-GB" w:eastAsia="en-GB"/>
              </w:rPr>
              <w:lastRenderedPageBreak/>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4114A5" w:rsidRPr="0088512D" w:rsidTr="006229EC">
        <w:trPr>
          <w:trHeight w:val="698"/>
        </w:trPr>
        <w:tc>
          <w:tcPr>
            <w:tcW w:w="9067" w:type="dxa"/>
            <w:tcBorders>
              <w:bottom w:val="single" w:sz="4" w:space="0" w:color="auto"/>
            </w:tcBorders>
            <w:shd w:val="clear" w:color="auto" w:fill="A6A6A6" w:themeFill="background1" w:themeFillShade="A6"/>
            <w:noWrap/>
          </w:tcPr>
          <w:p w:rsidR="004114A5" w:rsidRPr="0088512D" w:rsidRDefault="004114A5" w:rsidP="006229EC">
            <w:pPr>
              <w:suppressAutoHyphens/>
              <w:spacing w:after="120"/>
              <w:jc w:val="both"/>
              <w:rPr>
                <w:rFonts w:eastAsia="Calibri"/>
                <w:noProof/>
                <w:sz w:val="22"/>
                <w:szCs w:val="22"/>
                <w:lang w:val="en-GB" w:eastAsia="en-GB"/>
              </w:rPr>
            </w:pPr>
            <w:r w:rsidRPr="0088512D">
              <w:rPr>
                <w:rFonts w:eastAsia="Calibri"/>
                <w:noProof/>
                <w:sz w:val="22"/>
                <w:szCs w:val="22"/>
                <w:lang w:val="en-GB" w:eastAsia="en-GB"/>
              </w:rPr>
              <w:t>General comment: This box is applicable to the Annual Report.</w:t>
            </w:r>
            <w:r w:rsidRPr="0088512D">
              <w:rPr>
                <w:rFonts w:eastAsia="Calibri"/>
                <w:sz w:val="22"/>
                <w:szCs w:val="22"/>
                <w:lang w:val="en-GB" w:eastAsia="ar-SA"/>
              </w:rPr>
              <w:t xml:space="preserve"> This box should provide complementary information on the performance of the surveys, the results and their main use. </w:t>
            </w:r>
          </w:p>
        </w:tc>
      </w:tr>
      <w:tr w:rsidR="004114A5" w:rsidRPr="0088512D" w:rsidTr="004114A5">
        <w:trPr>
          <w:trHeight w:val="1261"/>
        </w:trPr>
        <w:tc>
          <w:tcPr>
            <w:tcW w:w="9067" w:type="dxa"/>
            <w:shd w:val="clear" w:color="auto" w:fill="auto"/>
          </w:tcPr>
          <w:p w:rsidR="004114A5" w:rsidRPr="00A00E16" w:rsidRDefault="004114A5" w:rsidP="004114A5">
            <w:pPr>
              <w:autoSpaceDE w:val="0"/>
              <w:autoSpaceDN w:val="0"/>
              <w:adjustRightInd w:val="0"/>
              <w:spacing w:before="120" w:after="120" w:line="360" w:lineRule="auto"/>
              <w:jc w:val="both"/>
              <w:rPr>
                <w:i/>
                <w:sz w:val="22"/>
                <w:szCs w:val="22"/>
                <w:lang w:val="en-GB" w:eastAsia="en-GB"/>
              </w:rPr>
            </w:pPr>
            <w:r w:rsidRPr="00A00E16">
              <w:rPr>
                <w:i/>
                <w:sz w:val="22"/>
                <w:szCs w:val="22"/>
                <w:lang w:val="en-GB" w:eastAsia="en-GB"/>
              </w:rPr>
              <w:t>Pan-Mediterranean Acoustic Survey (MEDIAS)</w:t>
            </w:r>
          </w:p>
          <w:p w:rsidR="004114A5" w:rsidRPr="00A00E16" w:rsidRDefault="004114A5" w:rsidP="004114A5">
            <w:pPr>
              <w:spacing w:before="120" w:after="120" w:line="360" w:lineRule="auto"/>
              <w:jc w:val="both"/>
              <w:rPr>
                <w:sz w:val="22"/>
                <w:szCs w:val="22"/>
                <w:lang w:val="en-GB" w:eastAsia="en-GB"/>
              </w:rPr>
            </w:pPr>
            <w:r w:rsidRPr="00A00E16">
              <w:rPr>
                <w:sz w:val="22"/>
                <w:szCs w:val="22"/>
                <w:lang w:val="en-GB" w:eastAsia="en-GB"/>
              </w:rPr>
              <w:t>1. Objectives of the survey</w:t>
            </w:r>
          </w:p>
          <w:p w:rsidR="004114A5" w:rsidRPr="00A00E16" w:rsidRDefault="004114A5" w:rsidP="004114A5">
            <w:pPr>
              <w:spacing w:before="120" w:after="120" w:line="360" w:lineRule="auto"/>
              <w:jc w:val="both"/>
              <w:rPr>
                <w:bCs/>
                <w:sz w:val="22"/>
                <w:szCs w:val="22"/>
                <w:lang w:val="en-GB"/>
              </w:rPr>
            </w:pPr>
            <w:r w:rsidRPr="00A00E16">
              <w:rPr>
                <w:bCs/>
                <w:sz w:val="22"/>
                <w:szCs w:val="22"/>
                <w:lang w:val="en-GB"/>
              </w:rPr>
              <w:t xml:space="preserve">The MEDIAS (Pan-Mediterranean Acoustic Survey) aims to conduct interdisciplinary research to estimate the spatial distribution and abundance of pelagic organisms in the Mediterranean. </w:t>
            </w:r>
          </w:p>
          <w:p w:rsidR="004114A5" w:rsidRPr="00A00E16" w:rsidRDefault="004114A5" w:rsidP="004114A5">
            <w:pPr>
              <w:autoSpaceDE w:val="0"/>
              <w:autoSpaceDN w:val="0"/>
              <w:adjustRightInd w:val="0"/>
              <w:spacing w:before="120" w:after="120" w:line="360" w:lineRule="auto"/>
              <w:jc w:val="both"/>
              <w:rPr>
                <w:bCs/>
                <w:sz w:val="22"/>
                <w:szCs w:val="22"/>
                <w:lang w:val="en-GB" w:eastAsia="en-GB"/>
              </w:rPr>
            </w:pPr>
          </w:p>
          <w:p w:rsidR="004114A5" w:rsidRPr="00A00E16" w:rsidRDefault="004114A5" w:rsidP="004114A5">
            <w:pPr>
              <w:spacing w:before="120" w:after="120" w:line="360" w:lineRule="auto"/>
              <w:jc w:val="both"/>
              <w:rPr>
                <w:sz w:val="22"/>
                <w:szCs w:val="22"/>
                <w:lang w:val="en-GB" w:eastAsia="en-GB"/>
              </w:rPr>
            </w:pPr>
            <w:r w:rsidRPr="00A00E16">
              <w:rPr>
                <w:sz w:val="22"/>
                <w:szCs w:val="22"/>
                <w:lang w:val="en-GB" w:eastAsia="en-GB"/>
              </w:rPr>
              <w:t>2. Description of the methods used in the survey. For mandatory surveys, link to the manuals. Include a graphical representation (map)</w:t>
            </w:r>
          </w:p>
          <w:p w:rsidR="004114A5" w:rsidRPr="00A00E16" w:rsidRDefault="004114A5" w:rsidP="004114A5">
            <w:pPr>
              <w:autoSpaceDE w:val="0"/>
              <w:autoSpaceDN w:val="0"/>
              <w:adjustRightInd w:val="0"/>
              <w:spacing w:before="120" w:after="120" w:line="360" w:lineRule="auto"/>
              <w:jc w:val="both"/>
              <w:rPr>
                <w:bCs/>
                <w:sz w:val="22"/>
                <w:szCs w:val="22"/>
                <w:lang w:val="en-GB" w:eastAsia="en-GB"/>
              </w:rPr>
            </w:pPr>
            <w:r w:rsidRPr="00A00E16">
              <w:rPr>
                <w:bCs/>
                <w:sz w:val="22"/>
                <w:szCs w:val="22"/>
                <w:lang w:val="en-GB" w:eastAsia="en-GB"/>
              </w:rPr>
              <w:t>The MEDIAS echo-survey on small pelagic fish targets anchovy (</w:t>
            </w:r>
            <w:r w:rsidRPr="00A00E16">
              <w:rPr>
                <w:i/>
                <w:iCs/>
                <w:sz w:val="22"/>
                <w:szCs w:val="22"/>
                <w:lang w:val="en-GB" w:eastAsia="en-GB"/>
              </w:rPr>
              <w:t>Engraulis encrasicolus</w:t>
            </w:r>
            <w:r w:rsidRPr="00A00E16">
              <w:rPr>
                <w:bCs/>
                <w:sz w:val="22"/>
                <w:szCs w:val="22"/>
                <w:lang w:val="en-GB" w:eastAsia="en-GB"/>
              </w:rPr>
              <w:t>), and sardine (</w:t>
            </w:r>
            <w:r w:rsidRPr="00A00E16">
              <w:rPr>
                <w:i/>
                <w:iCs/>
                <w:sz w:val="22"/>
                <w:szCs w:val="22"/>
                <w:lang w:val="en-GB" w:eastAsia="en-GB"/>
              </w:rPr>
              <w:t>Sardina pilchardus</w:t>
            </w:r>
            <w:r w:rsidRPr="00A00E16">
              <w:rPr>
                <w:bCs/>
                <w:sz w:val="22"/>
                <w:szCs w:val="22"/>
                <w:lang w:val="en-GB" w:eastAsia="en-GB"/>
              </w:rPr>
              <w:t>) and it covers several areas in the Mediterranean EU Member States (Spain, France, Italy, Malta, Slovenia, Croatia and Greece) with a standardised methodology.</w:t>
            </w:r>
            <w:r w:rsidRPr="00A00E16">
              <w:rPr>
                <w:rStyle w:val="apple-converted-space"/>
                <w:color w:val="333333"/>
                <w:sz w:val="22"/>
                <w:szCs w:val="22"/>
                <w:lang w:val="en-GB"/>
              </w:rPr>
              <w:t> </w:t>
            </w:r>
          </w:p>
          <w:p w:rsidR="004114A5" w:rsidRPr="00A00E16" w:rsidRDefault="004114A5" w:rsidP="004114A5">
            <w:pPr>
              <w:autoSpaceDE w:val="0"/>
              <w:autoSpaceDN w:val="0"/>
              <w:adjustRightInd w:val="0"/>
              <w:spacing w:before="120" w:after="120" w:line="360" w:lineRule="auto"/>
              <w:jc w:val="both"/>
              <w:rPr>
                <w:sz w:val="22"/>
                <w:szCs w:val="22"/>
                <w:lang w:val="en-GB" w:eastAsia="en-GB"/>
              </w:rPr>
            </w:pPr>
            <w:r w:rsidRPr="00A00E16">
              <w:rPr>
                <w:bCs/>
                <w:sz w:val="22"/>
                <w:szCs w:val="22"/>
                <w:lang w:val="en-GB" w:eastAsia="en-GB"/>
              </w:rPr>
              <w:t>MEDIAS is included in Table 10 of the multi-annual Union programme; t</w:t>
            </w:r>
            <w:r w:rsidRPr="00A00E16">
              <w:rPr>
                <w:sz w:val="22"/>
                <w:szCs w:val="22"/>
                <w:lang w:val="en-GB" w:eastAsia="en-GB"/>
              </w:rPr>
              <w:t>he specific details of the survey may be retrieved from the latest (2015) MEDIAS Handbook from:</w:t>
            </w:r>
          </w:p>
          <w:p w:rsidR="004114A5" w:rsidRPr="00A00E16" w:rsidRDefault="00A00E16" w:rsidP="004114A5">
            <w:pPr>
              <w:autoSpaceDE w:val="0"/>
              <w:autoSpaceDN w:val="0"/>
              <w:adjustRightInd w:val="0"/>
              <w:spacing w:before="120" w:after="120" w:line="360" w:lineRule="auto"/>
              <w:jc w:val="both"/>
              <w:rPr>
                <w:sz w:val="22"/>
                <w:szCs w:val="22"/>
                <w:lang w:val="en-GB" w:eastAsia="en-GB"/>
              </w:rPr>
            </w:pPr>
            <w:r>
              <w:fldChar w:fldCharType="begin"/>
            </w:r>
            <w:r w:rsidRPr="00A00E16">
              <w:rPr>
                <w:lang w:val="en-GB"/>
              </w:rPr>
              <w:instrText xml:space="preserve"> HYPERLINK "http://www.medias-project.eu/medias/website/handbooks-menu/handbooks/MEDIAS-Handbook-March-2015.pdf/" </w:instrText>
            </w:r>
            <w:r>
              <w:fldChar w:fldCharType="separate"/>
            </w:r>
            <w:r w:rsidR="004114A5" w:rsidRPr="00A00E16">
              <w:rPr>
                <w:rStyle w:val="Hyperlink"/>
                <w:sz w:val="22"/>
                <w:szCs w:val="22"/>
                <w:lang w:val="en-GB" w:eastAsia="en-GB"/>
              </w:rPr>
              <w:t>http://www.medias-project.eu/medias/website/handbooks-menu/handbooks/MEDIAS-Handbook-March-2015.pdf/</w:t>
            </w:r>
            <w:r>
              <w:rPr>
                <w:rStyle w:val="Hyperlink"/>
                <w:lang w:eastAsia="en-GB"/>
              </w:rPr>
              <w:fldChar w:fldCharType="end"/>
            </w:r>
          </w:p>
          <w:p w:rsidR="004114A5" w:rsidRPr="00A00E16" w:rsidRDefault="004114A5" w:rsidP="004114A5">
            <w:pPr>
              <w:autoSpaceDE w:val="0"/>
              <w:autoSpaceDN w:val="0"/>
              <w:adjustRightInd w:val="0"/>
              <w:spacing w:before="120" w:after="120" w:line="360" w:lineRule="auto"/>
              <w:jc w:val="both"/>
              <w:rPr>
                <w:sz w:val="22"/>
                <w:szCs w:val="22"/>
                <w:lang w:val="en-GB" w:eastAsia="en-GB"/>
              </w:rPr>
            </w:pPr>
          </w:p>
          <w:p w:rsidR="004114A5" w:rsidRPr="00A00E16" w:rsidRDefault="004114A5" w:rsidP="004114A5">
            <w:pPr>
              <w:spacing w:before="120" w:after="120" w:line="360" w:lineRule="auto"/>
              <w:jc w:val="both"/>
              <w:rPr>
                <w:sz w:val="22"/>
                <w:szCs w:val="22"/>
                <w:lang w:val="en-GB" w:eastAsia="en-GB"/>
              </w:rPr>
            </w:pPr>
            <w:r w:rsidRPr="00A00E16">
              <w:rPr>
                <w:sz w:val="22"/>
                <w:szCs w:val="22"/>
                <w:lang w:val="en-GB" w:eastAsia="en-GB"/>
              </w:rPr>
              <w:t>3. For internationally coordinated surveys, describe the participating Member States/vessels and the relevant international group in charge of planning the survey</w:t>
            </w:r>
          </w:p>
          <w:p w:rsidR="004114A5" w:rsidRPr="00A00E16" w:rsidRDefault="004114A5" w:rsidP="004114A5">
            <w:pPr>
              <w:autoSpaceDE w:val="0"/>
              <w:autoSpaceDN w:val="0"/>
              <w:adjustRightInd w:val="0"/>
              <w:spacing w:before="120" w:after="120" w:line="360" w:lineRule="auto"/>
              <w:jc w:val="both"/>
              <w:rPr>
                <w:sz w:val="22"/>
                <w:szCs w:val="22"/>
                <w:lang w:val="en-GB" w:eastAsia="en-GB"/>
              </w:rPr>
            </w:pPr>
            <w:r w:rsidRPr="00A00E16">
              <w:rPr>
                <w:sz w:val="22"/>
                <w:szCs w:val="22"/>
                <w:lang w:val="en-GB" w:eastAsia="en-GB"/>
              </w:rPr>
              <w:t>The MEDIAS Steering Committee is the reference entity of the MEDIAS group, which validates all the decisions taken in the name of the MEDIAS group. It endorses the terms of reference, timings and agendas of the MEDIAS sessions. It ratifies the conclusions and recommendations elaborated by the group.</w:t>
            </w:r>
          </w:p>
          <w:p w:rsidR="004114A5" w:rsidRPr="00A00E16" w:rsidRDefault="004114A5" w:rsidP="004114A5">
            <w:pPr>
              <w:autoSpaceDE w:val="0"/>
              <w:autoSpaceDN w:val="0"/>
              <w:adjustRightInd w:val="0"/>
              <w:spacing w:before="120" w:after="120" w:line="360" w:lineRule="auto"/>
              <w:jc w:val="both"/>
              <w:rPr>
                <w:sz w:val="22"/>
                <w:szCs w:val="22"/>
                <w:lang w:val="en-GB" w:eastAsia="en-GB"/>
              </w:rPr>
            </w:pPr>
          </w:p>
          <w:p w:rsidR="004114A5" w:rsidRPr="00A00E16" w:rsidRDefault="004114A5" w:rsidP="004114A5">
            <w:pPr>
              <w:spacing w:before="120" w:after="120" w:line="360" w:lineRule="auto"/>
              <w:jc w:val="both"/>
              <w:rPr>
                <w:sz w:val="22"/>
                <w:szCs w:val="22"/>
                <w:lang w:val="en-GB" w:eastAsia="en-GB"/>
              </w:rPr>
            </w:pPr>
            <w:r w:rsidRPr="00A00E16">
              <w:rPr>
                <w:sz w:val="22"/>
                <w:szCs w:val="22"/>
                <w:lang w:val="en-GB" w:eastAsia="en-GB"/>
              </w:rPr>
              <w:t>4. Where applicable, describe the international task sharing (physical and/or financial) and the cost sharing agreement used</w:t>
            </w:r>
          </w:p>
          <w:p w:rsidR="004114A5" w:rsidRPr="00A00E16" w:rsidRDefault="004114A5" w:rsidP="004114A5">
            <w:pPr>
              <w:spacing w:before="120" w:after="120" w:line="360" w:lineRule="auto"/>
              <w:jc w:val="both"/>
              <w:rPr>
                <w:sz w:val="22"/>
                <w:szCs w:val="22"/>
                <w:lang w:val="en-GB" w:eastAsia="en-GB"/>
              </w:rPr>
            </w:pPr>
            <w:r w:rsidRPr="00A00E16">
              <w:rPr>
                <w:sz w:val="22"/>
                <w:szCs w:val="22"/>
                <w:lang w:val="en-GB" w:eastAsia="en-GB"/>
              </w:rPr>
              <w:t>Both the physical task sharing and the financial task sharing of the survey in each GSA are borne by the Member State responsible for each respective GSA.</w:t>
            </w:r>
          </w:p>
          <w:p w:rsidR="004114A5" w:rsidRPr="00A00E16" w:rsidRDefault="004114A5" w:rsidP="004114A5">
            <w:pPr>
              <w:spacing w:before="120" w:after="120" w:line="360" w:lineRule="auto"/>
              <w:jc w:val="both"/>
              <w:rPr>
                <w:sz w:val="22"/>
                <w:szCs w:val="22"/>
                <w:lang w:val="en-GB" w:eastAsia="en-GB"/>
              </w:rPr>
            </w:pPr>
            <w:r w:rsidRPr="00A00E16">
              <w:rPr>
                <w:sz w:val="22"/>
                <w:szCs w:val="22"/>
                <w:lang w:val="en-GB" w:eastAsia="en-GB"/>
              </w:rPr>
              <w:lastRenderedPageBreak/>
              <w:t>5. Explain where thresholds apply</w:t>
            </w:r>
          </w:p>
          <w:p w:rsidR="004114A5" w:rsidRDefault="004114A5" w:rsidP="004114A5">
            <w:pPr>
              <w:suppressAutoHyphens/>
              <w:jc w:val="both"/>
              <w:rPr>
                <w:rFonts w:eastAsia="Calibri"/>
                <w:sz w:val="22"/>
                <w:szCs w:val="22"/>
                <w:lang w:val="en-US" w:eastAsia="en-GB"/>
              </w:rPr>
            </w:pPr>
            <w:r w:rsidRPr="00A00E16">
              <w:rPr>
                <w:sz w:val="22"/>
                <w:szCs w:val="22"/>
                <w:lang w:val="en-GB" w:eastAsia="en-GB"/>
              </w:rPr>
              <w:t xml:space="preserve">A threshold applies to MEDIAS </w:t>
            </w:r>
            <w:r w:rsidRPr="00A00E16">
              <w:rPr>
                <w:noProof/>
                <w:color w:val="000000"/>
                <w:sz w:val="22"/>
                <w:szCs w:val="22"/>
                <w:shd w:val="clear" w:color="auto" w:fill="FFFFFF"/>
                <w:lang w:val="en-GB" w:eastAsia="en-GB" w:bidi="en-US"/>
              </w:rPr>
              <w:t xml:space="preserve">pursuant to Chapter V, 7 of the </w:t>
            </w:r>
            <w:r w:rsidRPr="00A00E16">
              <w:rPr>
                <w:sz w:val="22"/>
                <w:szCs w:val="22"/>
                <w:lang w:val="en-GB"/>
              </w:rPr>
              <w:t>Commission Implementing Decision (EU) 2016/1251</w:t>
            </w:r>
            <w:r w:rsidRPr="00A00E16">
              <w:rPr>
                <w:noProof/>
                <w:color w:val="000000"/>
                <w:sz w:val="22"/>
                <w:szCs w:val="22"/>
                <w:shd w:val="clear" w:color="auto" w:fill="FFFFFF"/>
                <w:lang w:val="en-GB" w:eastAsia="en-GB" w:bidi="en-US"/>
              </w:rPr>
              <w:t xml:space="preserve">; </w:t>
            </w:r>
            <w:r w:rsidRPr="00A00E16">
              <w:rPr>
                <w:sz w:val="22"/>
                <w:szCs w:val="22"/>
                <w:lang w:val="en-GB" w:eastAsia="en-GB"/>
              </w:rPr>
              <w:t xml:space="preserve">a Member State's participation (physical or financial) in research surveys at sea is not mandatory when its share of the total Union landings of the preceding 3 years of a stock or species is below a threshold of 3 %. For both species, Malta’s share of the total Union landings of the preceding 3 years is below a threshold of 3 % (0% for both species), and therefore Malta will no longer continue carrying out the MEDIAS survey.  </w:t>
            </w:r>
            <w:r w:rsidRPr="0088512D">
              <w:rPr>
                <w:rFonts w:eastAsia="Calibri"/>
                <w:sz w:val="22"/>
                <w:szCs w:val="22"/>
                <w:lang w:val="en-US" w:eastAsia="en-GB"/>
              </w:rPr>
              <w:t xml:space="preserve"> </w:t>
            </w:r>
          </w:p>
          <w:p w:rsidR="00D73690" w:rsidRPr="0088512D" w:rsidRDefault="00D73690" w:rsidP="004114A5">
            <w:pPr>
              <w:suppressAutoHyphens/>
              <w:jc w:val="both"/>
              <w:rPr>
                <w:rFonts w:eastAsia="Calibri"/>
                <w:sz w:val="22"/>
                <w:szCs w:val="22"/>
                <w:lang w:val="en-US" w:eastAsia="en-GB"/>
              </w:rPr>
            </w:pPr>
          </w:p>
        </w:tc>
      </w:tr>
      <w:tr w:rsidR="004114A5" w:rsidRPr="0088512D" w:rsidTr="006229EC">
        <w:trPr>
          <w:trHeight w:val="553"/>
        </w:trPr>
        <w:tc>
          <w:tcPr>
            <w:tcW w:w="9067" w:type="dxa"/>
            <w:shd w:val="clear" w:color="auto" w:fill="A6A6A6" w:themeFill="background1" w:themeFillShade="A6"/>
            <w:hideMark/>
          </w:tcPr>
          <w:p w:rsidR="004114A5" w:rsidRPr="0088512D" w:rsidRDefault="004114A5" w:rsidP="006229EC">
            <w:pPr>
              <w:numPr>
                <w:ilvl w:val="0"/>
                <w:numId w:val="4"/>
              </w:numPr>
              <w:suppressAutoHyphens/>
              <w:ind w:left="426" w:hanging="426"/>
              <w:contextualSpacing/>
              <w:jc w:val="both"/>
              <w:rPr>
                <w:sz w:val="22"/>
                <w:szCs w:val="22"/>
                <w:lang w:val="en-US" w:eastAsia="en-GB"/>
              </w:rPr>
            </w:pPr>
            <w:r w:rsidRPr="0088512D">
              <w:rPr>
                <w:sz w:val="22"/>
                <w:szCs w:val="22"/>
                <w:lang w:val="en-US" w:eastAsia="en-GB"/>
              </w:rPr>
              <w:lastRenderedPageBreak/>
              <w:t>Graphical representation (map) showing the positions (locations) of the realized samples.</w:t>
            </w:r>
          </w:p>
          <w:p w:rsidR="004114A5" w:rsidRPr="0088512D" w:rsidRDefault="004114A5" w:rsidP="006229EC">
            <w:pPr>
              <w:suppressAutoHyphens/>
              <w:jc w:val="both"/>
              <w:rPr>
                <w:rFonts w:eastAsia="Calibri"/>
                <w:sz w:val="22"/>
                <w:szCs w:val="22"/>
                <w:lang w:val="en-US" w:eastAsia="en-GB"/>
              </w:rPr>
            </w:pPr>
            <w:r w:rsidRPr="0088512D">
              <w:rPr>
                <w:rFonts w:eastAsia="Calibri"/>
                <w:sz w:val="22"/>
                <w:szCs w:val="22"/>
                <w:lang w:val="en-US" w:eastAsia="en-GB"/>
              </w:rPr>
              <w:t>NA</w:t>
            </w:r>
          </w:p>
          <w:p w:rsidR="004114A5" w:rsidRPr="0088512D" w:rsidRDefault="004114A5" w:rsidP="006229EC">
            <w:pPr>
              <w:suppressAutoHyphens/>
              <w:jc w:val="both"/>
              <w:rPr>
                <w:rFonts w:eastAsia="Calibri"/>
                <w:sz w:val="22"/>
                <w:szCs w:val="22"/>
                <w:lang w:val="en-US" w:eastAsia="en-GB"/>
              </w:rPr>
            </w:pPr>
          </w:p>
          <w:p w:rsidR="004114A5" w:rsidRPr="0088512D" w:rsidRDefault="004114A5" w:rsidP="006229EC">
            <w:pPr>
              <w:numPr>
                <w:ilvl w:val="0"/>
                <w:numId w:val="4"/>
              </w:numPr>
              <w:suppressAutoHyphens/>
              <w:ind w:left="426" w:hanging="426"/>
              <w:contextualSpacing/>
              <w:jc w:val="both"/>
              <w:rPr>
                <w:sz w:val="22"/>
                <w:szCs w:val="22"/>
                <w:lang w:val="en-US" w:eastAsia="en-GB"/>
              </w:rPr>
            </w:pPr>
            <w:r w:rsidRPr="0088512D">
              <w:rPr>
                <w:sz w:val="22"/>
                <w:szCs w:val="22"/>
                <w:lang w:val="en-US" w:eastAsia="en-GB"/>
              </w:rPr>
              <w:t xml:space="preserve">For internationally coordinated surveys, provide a link to the latest meeting report of the coordination group. </w:t>
            </w:r>
          </w:p>
          <w:p w:rsidR="004114A5" w:rsidRPr="0088512D" w:rsidRDefault="004114A5" w:rsidP="004114A5">
            <w:pPr>
              <w:suppressAutoHyphens/>
              <w:jc w:val="both"/>
              <w:rPr>
                <w:rFonts w:eastAsia="Calibri"/>
                <w:sz w:val="22"/>
                <w:szCs w:val="22"/>
                <w:lang w:val="en-US" w:eastAsia="en-GB"/>
              </w:rPr>
            </w:pPr>
            <w:r w:rsidRPr="0088512D">
              <w:rPr>
                <w:rFonts w:eastAsia="Calibri"/>
                <w:sz w:val="22"/>
                <w:szCs w:val="22"/>
                <w:lang w:val="en-US" w:eastAsia="en-GB"/>
              </w:rPr>
              <w:t>NA</w:t>
            </w:r>
          </w:p>
          <w:p w:rsidR="004114A5" w:rsidRPr="0088512D" w:rsidRDefault="004114A5" w:rsidP="006229EC">
            <w:pPr>
              <w:suppressAutoHyphens/>
              <w:spacing w:after="120"/>
              <w:jc w:val="both"/>
              <w:rPr>
                <w:rFonts w:eastAsia="Calibri"/>
                <w:sz w:val="22"/>
                <w:szCs w:val="22"/>
                <w:lang w:val="en-US" w:eastAsia="en-GB"/>
              </w:rPr>
            </w:pPr>
          </w:p>
          <w:p w:rsidR="004114A5" w:rsidRPr="0088512D" w:rsidRDefault="004114A5" w:rsidP="006229EC">
            <w:pPr>
              <w:numPr>
                <w:ilvl w:val="0"/>
                <w:numId w:val="4"/>
              </w:numPr>
              <w:suppressAutoHyphens/>
              <w:ind w:left="426" w:hanging="426"/>
              <w:contextualSpacing/>
              <w:jc w:val="both"/>
              <w:rPr>
                <w:sz w:val="22"/>
                <w:szCs w:val="22"/>
                <w:lang w:val="en-US" w:eastAsia="en-GB"/>
              </w:rPr>
            </w:pPr>
            <w:r w:rsidRPr="0088512D">
              <w:rPr>
                <w:sz w:val="22"/>
                <w:szCs w:val="22"/>
                <w:lang w:val="en-US" w:eastAsia="en-GB"/>
              </w:rPr>
              <w:t xml:space="preserve"> List the main use of the results of the survey (e.g. indices, abundance estimates, </w:t>
            </w:r>
            <w:proofErr w:type="gramStart"/>
            <w:r w:rsidRPr="0088512D">
              <w:rPr>
                <w:sz w:val="22"/>
                <w:szCs w:val="22"/>
                <w:lang w:val="en-US" w:eastAsia="en-GB"/>
              </w:rPr>
              <w:t>environmental</w:t>
            </w:r>
            <w:proofErr w:type="gramEnd"/>
            <w:r w:rsidRPr="0088512D">
              <w:rPr>
                <w:sz w:val="22"/>
                <w:szCs w:val="22"/>
                <w:lang w:val="en-US" w:eastAsia="en-GB"/>
              </w:rPr>
              <w:t xml:space="preserve"> indicators).</w:t>
            </w:r>
          </w:p>
          <w:p w:rsidR="004114A5" w:rsidRPr="0088512D" w:rsidRDefault="004114A5" w:rsidP="004114A5">
            <w:pPr>
              <w:suppressAutoHyphens/>
              <w:jc w:val="both"/>
              <w:rPr>
                <w:rFonts w:eastAsia="Calibri"/>
                <w:sz w:val="22"/>
                <w:szCs w:val="22"/>
                <w:lang w:val="en-US" w:eastAsia="en-GB"/>
              </w:rPr>
            </w:pPr>
            <w:r w:rsidRPr="0088512D">
              <w:rPr>
                <w:rFonts w:eastAsia="Calibri"/>
                <w:sz w:val="22"/>
                <w:szCs w:val="22"/>
                <w:lang w:val="en-US" w:eastAsia="en-GB"/>
              </w:rPr>
              <w:t>NA</w:t>
            </w:r>
          </w:p>
          <w:p w:rsidR="004114A5" w:rsidRPr="0088512D" w:rsidRDefault="004114A5" w:rsidP="006229EC">
            <w:pPr>
              <w:suppressAutoHyphens/>
              <w:ind w:left="29"/>
              <w:jc w:val="both"/>
              <w:rPr>
                <w:rFonts w:eastAsia="Calibri"/>
                <w:sz w:val="22"/>
                <w:szCs w:val="22"/>
                <w:lang w:val="en-US" w:eastAsia="en-GB"/>
              </w:rPr>
            </w:pPr>
            <w:r w:rsidRPr="0088512D">
              <w:rPr>
                <w:rFonts w:eastAsia="Calibri"/>
                <w:sz w:val="22"/>
                <w:szCs w:val="22"/>
                <w:lang w:val="en-US" w:eastAsia="en-GB"/>
              </w:rPr>
              <w:t xml:space="preserve"> </w:t>
            </w:r>
          </w:p>
          <w:p w:rsidR="004114A5" w:rsidRPr="0088512D" w:rsidRDefault="004114A5" w:rsidP="006229EC">
            <w:pPr>
              <w:suppressAutoHyphens/>
              <w:ind w:left="29"/>
              <w:jc w:val="both"/>
              <w:rPr>
                <w:rFonts w:eastAsia="Calibri"/>
                <w:sz w:val="22"/>
                <w:szCs w:val="22"/>
                <w:lang w:val="en-US" w:eastAsia="en-GB"/>
              </w:rPr>
            </w:pPr>
            <w:r w:rsidRPr="0088512D">
              <w:rPr>
                <w:rFonts w:eastAsia="Calibri"/>
                <w:sz w:val="22"/>
                <w:szCs w:val="22"/>
                <w:lang w:val="en-US" w:eastAsia="en-GB"/>
              </w:rPr>
              <w:t>9.  Extended comments (Tables 1G and 1H)</w:t>
            </w:r>
          </w:p>
          <w:p w:rsidR="004114A5" w:rsidRPr="0088512D" w:rsidRDefault="004114A5" w:rsidP="004114A5">
            <w:pPr>
              <w:suppressAutoHyphens/>
              <w:jc w:val="both"/>
              <w:rPr>
                <w:rFonts w:eastAsia="Calibri"/>
                <w:sz w:val="22"/>
                <w:szCs w:val="22"/>
                <w:lang w:val="en-US" w:eastAsia="en-GB"/>
              </w:rPr>
            </w:pPr>
            <w:r w:rsidRPr="0088512D">
              <w:rPr>
                <w:rFonts w:eastAsia="Calibri"/>
                <w:sz w:val="22"/>
                <w:szCs w:val="22"/>
                <w:lang w:val="en-US" w:eastAsia="en-GB"/>
              </w:rPr>
              <w:t>NA</w:t>
            </w:r>
          </w:p>
          <w:p w:rsidR="004114A5" w:rsidRPr="0088512D" w:rsidRDefault="004114A5" w:rsidP="006229EC">
            <w:pPr>
              <w:suppressAutoHyphens/>
              <w:spacing w:after="120"/>
              <w:jc w:val="both"/>
              <w:rPr>
                <w:sz w:val="22"/>
                <w:szCs w:val="22"/>
                <w:lang w:val="en-US" w:eastAsia="en-GB"/>
              </w:rPr>
            </w:pPr>
          </w:p>
          <w:p w:rsidR="004114A5" w:rsidRPr="0088512D" w:rsidRDefault="004114A5" w:rsidP="006229EC">
            <w:pPr>
              <w:suppressAutoHyphens/>
              <w:spacing w:after="120"/>
              <w:jc w:val="both"/>
              <w:rPr>
                <w:rFonts w:eastAsia="Calibri"/>
                <w:noProof/>
                <w:sz w:val="22"/>
                <w:szCs w:val="22"/>
                <w:lang w:eastAsia="en-GB"/>
              </w:rPr>
            </w:pPr>
          </w:p>
        </w:tc>
      </w:tr>
    </w:tbl>
    <w:p w:rsidR="004114A5" w:rsidRPr="0088512D" w:rsidRDefault="004114A5">
      <w:pPr>
        <w:rPr>
          <w:rFonts w:ascii="Times New Roman" w:hAnsi="Times New Roman" w:cs="Times New Roman"/>
          <w:b/>
          <w:smallCaps/>
          <w:noProof/>
          <w:u w:val="single"/>
          <w:lang w:eastAsia="en-GB"/>
        </w:rPr>
      </w:pPr>
      <w:r w:rsidRPr="0088512D">
        <w:rPr>
          <w:rFonts w:ascii="Times New Roman" w:hAnsi="Times New Roman" w:cs="Times New Roman"/>
          <w:b/>
          <w:smallCaps/>
          <w:noProof/>
          <w:u w:val="single"/>
          <w:lang w:eastAsia="en-GB"/>
        </w:rPr>
        <w:br w:type="page"/>
      </w:r>
    </w:p>
    <w:p w:rsidR="004114A5" w:rsidRPr="0088512D" w:rsidRDefault="004114A5">
      <w:pPr>
        <w:rPr>
          <w:rFonts w:ascii="Times New Roman" w:eastAsia="Times New Roman" w:hAnsi="Times New Roman" w:cs="Times New Roman"/>
          <w:b/>
          <w:bCs/>
          <w:smallCaps/>
          <w:noProof/>
          <w:kern w:val="32"/>
          <w:u w:val="single"/>
          <w:lang w:eastAsia="en-GB"/>
        </w:rPr>
      </w:pPr>
    </w:p>
    <w:p w:rsidR="004A2E2D" w:rsidRPr="0088512D" w:rsidRDefault="004A2E2D" w:rsidP="00BB1991">
      <w:pPr>
        <w:pStyle w:val="Heading1"/>
        <w:spacing w:line="360" w:lineRule="auto"/>
        <w:rPr>
          <w:rFonts w:cs="Times New Roman"/>
          <w:smallCaps/>
          <w:noProof/>
          <w:szCs w:val="22"/>
          <w:lang w:val="en-GB" w:eastAsia="en-GB"/>
        </w:rPr>
      </w:pPr>
      <w:bookmarkStart w:id="31" w:name="_Toc521311221"/>
      <w:r w:rsidRPr="0088512D">
        <w:rPr>
          <w:rFonts w:cs="Times New Roman"/>
          <w:smallCaps/>
          <w:noProof/>
          <w:szCs w:val="22"/>
          <w:lang w:val="en-GB" w:eastAsia="en-GB"/>
        </w:rPr>
        <w:t>Section 2: Fishing Activity Data</w:t>
      </w:r>
      <w:bookmarkEnd w:id="31"/>
    </w:p>
    <w:p w:rsidR="004A2E2D" w:rsidRPr="0088512D" w:rsidRDefault="004A2E2D" w:rsidP="00BB1991">
      <w:pPr>
        <w:pStyle w:val="StyleTitre2Gras"/>
        <w:spacing w:line="360" w:lineRule="auto"/>
        <w:rPr>
          <w:rFonts w:cs="Times New Roman"/>
          <w:noProof/>
          <w:szCs w:val="22"/>
          <w:lang w:val="en-GB" w:eastAsia="en-GB"/>
        </w:rPr>
      </w:pPr>
      <w:bookmarkStart w:id="32" w:name="_Toc521311222"/>
      <w:r w:rsidRPr="0088512D">
        <w:rPr>
          <w:rFonts w:cs="Times New Roman"/>
          <w:noProof/>
          <w:szCs w:val="22"/>
          <w:lang w:val="en-GB" w:eastAsia="en-GB"/>
        </w:rPr>
        <w:t>Text Box 2A: Fishing activity variables data collection strategy</w:t>
      </w:r>
      <w:bookmarkEnd w:id="32"/>
      <w:r w:rsidRPr="0088512D">
        <w:rPr>
          <w:rFonts w:cs="Times New Roman"/>
          <w:noProof/>
          <w:szCs w:val="22"/>
          <w:lang w:val="en-GB" w:eastAsia="en-GB"/>
        </w:rPr>
        <w:t xml:space="preserve"> </w:t>
      </w:r>
    </w:p>
    <w:p w:rsidR="00FD5C66" w:rsidRPr="008851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763D09" w:rsidRPr="0088512D" w:rsidTr="006229E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3D09" w:rsidRPr="0088512D" w:rsidRDefault="00763D09" w:rsidP="006229EC">
            <w:pPr>
              <w:suppressAutoHyphens/>
              <w:spacing w:after="120" w:line="240" w:lineRule="auto"/>
              <w:jc w:val="both"/>
              <w:rPr>
                <w:rFonts w:ascii="Times New Roman" w:eastAsia="Calibri" w:hAnsi="Times New Roman" w:cs="Times New Roman"/>
                <w:b/>
                <w:lang w:eastAsia="ar-SA"/>
              </w:rPr>
            </w:pPr>
            <w:r w:rsidRPr="0088512D">
              <w:rPr>
                <w:rFonts w:ascii="Times New Roman" w:eastAsia="Calibri" w:hAnsi="Times New Roman" w:cs="Times New Roman"/>
                <w:noProof/>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763D09" w:rsidRPr="0088512D" w:rsidTr="006229E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763D09" w:rsidRPr="0088512D" w:rsidRDefault="00763D09" w:rsidP="006229EC">
            <w:pPr>
              <w:suppressAutoHyphens/>
              <w:spacing w:after="12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General comment: This box is applicable to the Annual Report.</w:t>
            </w:r>
            <w:r w:rsidRPr="0088512D">
              <w:rPr>
                <w:rFonts w:ascii="Times New Roman" w:eastAsia="Calibri" w:hAnsi="Times New Roman" w:cs="Times New Roman"/>
                <w:lang w:eastAsia="ar-SA"/>
              </w:rPr>
              <w:t xml:space="preserve"> This box should provide information on the implementation of </w:t>
            </w:r>
            <w:r w:rsidRPr="0088512D">
              <w:rPr>
                <w:rFonts w:ascii="Times New Roman" w:eastAsia="Calibri" w:hAnsi="Times New Roman" w:cs="Times New Roman"/>
                <w:noProof/>
                <w:lang w:eastAsia="en-GB"/>
              </w:rPr>
              <w:t>the data collection of fishing activity variables of Member States.</w:t>
            </w:r>
          </w:p>
        </w:tc>
      </w:tr>
      <w:tr w:rsidR="00763D09" w:rsidRPr="0088512D" w:rsidTr="006229EC">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1. Description of methodologies used to cross-validate the different sources of data</w:t>
            </w:r>
          </w:p>
          <w:p w:rsidR="00763D09" w:rsidRPr="0088512D" w:rsidRDefault="00763D09" w:rsidP="006229EC">
            <w:pPr>
              <w:pStyle w:val="Default"/>
              <w:jc w:val="both"/>
              <w:rPr>
                <w:sz w:val="22"/>
                <w:szCs w:val="22"/>
              </w:rPr>
            </w:pPr>
          </w:p>
          <w:p w:rsidR="00763D09" w:rsidRPr="0088512D" w:rsidRDefault="00763D09" w:rsidP="006229EC">
            <w:pPr>
              <w:pStyle w:val="Default"/>
              <w:jc w:val="both"/>
              <w:rPr>
                <w:sz w:val="22"/>
                <w:szCs w:val="22"/>
              </w:rPr>
            </w:pPr>
            <w:r w:rsidRPr="0088512D">
              <w:rPr>
                <w:sz w:val="22"/>
                <w:szCs w:val="22"/>
              </w:rPr>
              <w:t xml:space="preserve">Currently data checking and validation is carried out manually, jointly by the officers in charge of the different data collection units. However Malta is in the process of having an automated function within its Fisheries Information System (FIS) which will allow for the automatic cross checking and validation of data from different data sources. </w:t>
            </w: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2. Description of methodologies used to estimate the value of landings</w:t>
            </w:r>
          </w:p>
          <w:p w:rsidR="00763D09" w:rsidRPr="0088512D" w:rsidRDefault="00763D09" w:rsidP="006229EC">
            <w:pPr>
              <w:pStyle w:val="Default"/>
              <w:jc w:val="both"/>
              <w:rPr>
                <w:sz w:val="22"/>
                <w:szCs w:val="22"/>
              </w:rPr>
            </w:pPr>
          </w:p>
          <w:p w:rsidR="00763D09" w:rsidRPr="0088512D" w:rsidRDefault="00763D09" w:rsidP="006229EC">
            <w:pPr>
              <w:pStyle w:val="Default"/>
              <w:jc w:val="both"/>
              <w:rPr>
                <w:sz w:val="22"/>
                <w:szCs w:val="22"/>
              </w:rPr>
            </w:pPr>
            <w:r w:rsidRPr="0088512D">
              <w:rPr>
                <w:sz w:val="22"/>
                <w:szCs w:val="22"/>
              </w:rPr>
              <w:t xml:space="preserve">Malta will provide data on commercial landings by weight and value for each segment by species, by quarter and by geographical origin of the catch. Figures will be based on exhaustive data reported in logbooks (for the over 10 </w:t>
            </w:r>
            <w:proofErr w:type="spellStart"/>
            <w:r w:rsidRPr="0088512D">
              <w:rPr>
                <w:sz w:val="22"/>
                <w:szCs w:val="22"/>
              </w:rPr>
              <w:t>metre</w:t>
            </w:r>
            <w:proofErr w:type="spellEnd"/>
            <w:r w:rsidRPr="0088512D">
              <w:rPr>
                <w:sz w:val="22"/>
                <w:szCs w:val="22"/>
              </w:rPr>
              <w:t xml:space="preserve"> fleet), by sampling landings (for the under 10 </w:t>
            </w:r>
            <w:proofErr w:type="spellStart"/>
            <w:r w:rsidRPr="0088512D">
              <w:rPr>
                <w:sz w:val="22"/>
                <w:szCs w:val="22"/>
              </w:rPr>
              <w:t>metre</w:t>
            </w:r>
            <w:proofErr w:type="spellEnd"/>
            <w:r w:rsidRPr="0088512D">
              <w:rPr>
                <w:sz w:val="22"/>
                <w:szCs w:val="22"/>
              </w:rPr>
              <w:t xml:space="preserve"> fleet). Landing values will also be based by data derived from the official fish market and direct sales notes data (&gt;10m and &lt;10m). </w:t>
            </w:r>
          </w:p>
          <w:p w:rsidR="00763D09" w:rsidRPr="0088512D" w:rsidRDefault="00763D09" w:rsidP="006229EC">
            <w:pPr>
              <w:pStyle w:val="Default"/>
              <w:jc w:val="both"/>
              <w:rPr>
                <w:i/>
                <w:iCs/>
                <w:sz w:val="22"/>
                <w:szCs w:val="22"/>
              </w:rPr>
            </w:pPr>
          </w:p>
          <w:p w:rsidR="00763D09" w:rsidRPr="0088512D" w:rsidRDefault="00763D09" w:rsidP="006229EC">
            <w:pPr>
              <w:pStyle w:val="Default"/>
              <w:jc w:val="both"/>
              <w:rPr>
                <w:sz w:val="22"/>
                <w:szCs w:val="22"/>
              </w:rPr>
            </w:pPr>
            <w:r w:rsidRPr="0088512D">
              <w:rPr>
                <w:i/>
                <w:iCs/>
                <w:sz w:val="22"/>
                <w:szCs w:val="22"/>
              </w:rPr>
              <w:t xml:space="preserve">Logbook Approach: </w:t>
            </w:r>
          </w:p>
          <w:p w:rsidR="00763D09" w:rsidRPr="0088512D" w:rsidRDefault="00763D09" w:rsidP="006229EC">
            <w:pPr>
              <w:pStyle w:val="Default"/>
              <w:jc w:val="both"/>
              <w:rPr>
                <w:sz w:val="22"/>
                <w:szCs w:val="22"/>
              </w:rPr>
            </w:pPr>
            <w:r w:rsidRPr="0088512D">
              <w:rPr>
                <w:sz w:val="22"/>
                <w:szCs w:val="22"/>
              </w:rPr>
              <w:t xml:space="preserve">By using information from logbooks, Malta will provide data on commercial landings (both within and outside the country) and total catch, including landings (in value and weight) according to the disaggregation and the precision requested, relating to over 10 </w:t>
            </w:r>
            <w:proofErr w:type="spellStart"/>
            <w:r w:rsidRPr="0088512D">
              <w:rPr>
                <w:sz w:val="22"/>
                <w:szCs w:val="22"/>
              </w:rPr>
              <w:t>metre</w:t>
            </w:r>
            <w:proofErr w:type="spellEnd"/>
            <w:r w:rsidRPr="0088512D">
              <w:rPr>
                <w:sz w:val="22"/>
                <w:szCs w:val="22"/>
              </w:rPr>
              <w:t xml:space="preserve"> fleet. Moreover, Malta intends to use the Fish Market Sales Notes Scheme together with the logbooks to provide data according to the Regulation. All information on sold fish is registered and stored in the Sales Notes database and includes among others the following information: </w:t>
            </w:r>
          </w:p>
          <w:p w:rsidR="00763D09" w:rsidRPr="0088512D" w:rsidRDefault="00763D09" w:rsidP="006229EC">
            <w:pPr>
              <w:pStyle w:val="Default"/>
              <w:jc w:val="both"/>
              <w:rPr>
                <w:sz w:val="22"/>
                <w:szCs w:val="22"/>
              </w:rPr>
            </w:pPr>
            <w:r w:rsidRPr="0088512D">
              <w:rPr>
                <w:sz w:val="22"/>
                <w:szCs w:val="22"/>
              </w:rPr>
              <w:t xml:space="preserve">- Vessel Registration number </w:t>
            </w:r>
          </w:p>
          <w:p w:rsidR="00763D09" w:rsidRPr="0088512D" w:rsidRDefault="00763D09" w:rsidP="006229EC">
            <w:pPr>
              <w:pStyle w:val="Default"/>
              <w:jc w:val="both"/>
              <w:rPr>
                <w:sz w:val="22"/>
                <w:szCs w:val="22"/>
              </w:rPr>
            </w:pPr>
            <w:r w:rsidRPr="0088512D">
              <w:rPr>
                <w:sz w:val="22"/>
                <w:szCs w:val="22"/>
              </w:rPr>
              <w:t xml:space="preserve">- Landing place, date and buyer </w:t>
            </w:r>
          </w:p>
          <w:p w:rsidR="00763D09" w:rsidRPr="0088512D" w:rsidRDefault="00763D09" w:rsidP="006229EC">
            <w:pPr>
              <w:pStyle w:val="Default"/>
              <w:jc w:val="both"/>
              <w:rPr>
                <w:sz w:val="22"/>
                <w:szCs w:val="22"/>
              </w:rPr>
            </w:pPr>
            <w:r w:rsidRPr="0088512D">
              <w:rPr>
                <w:sz w:val="22"/>
                <w:szCs w:val="22"/>
              </w:rPr>
              <w:t xml:space="preserve">- Species </w:t>
            </w:r>
          </w:p>
          <w:p w:rsidR="00763D09" w:rsidRPr="0088512D" w:rsidRDefault="00763D09" w:rsidP="006229EC">
            <w:pPr>
              <w:pStyle w:val="Default"/>
              <w:jc w:val="both"/>
              <w:rPr>
                <w:color w:val="auto"/>
                <w:sz w:val="22"/>
                <w:szCs w:val="22"/>
              </w:rPr>
            </w:pPr>
            <w:r w:rsidRPr="0088512D">
              <w:rPr>
                <w:sz w:val="22"/>
                <w:szCs w:val="22"/>
              </w:rPr>
              <w:t xml:space="preserve">- Weight in kilo </w:t>
            </w:r>
          </w:p>
          <w:p w:rsidR="00763D09" w:rsidRPr="0088512D" w:rsidRDefault="00763D09" w:rsidP="006229EC">
            <w:pPr>
              <w:pStyle w:val="Default"/>
              <w:jc w:val="both"/>
              <w:rPr>
                <w:sz w:val="22"/>
                <w:szCs w:val="22"/>
              </w:rPr>
            </w:pPr>
            <w:r w:rsidRPr="0088512D">
              <w:rPr>
                <w:sz w:val="22"/>
                <w:szCs w:val="22"/>
              </w:rPr>
              <w:t xml:space="preserve">- Value in euro </w:t>
            </w:r>
          </w:p>
          <w:p w:rsidR="00763D09" w:rsidRPr="0088512D" w:rsidRDefault="00763D09" w:rsidP="006229EC">
            <w:pPr>
              <w:pStyle w:val="Default"/>
              <w:jc w:val="both"/>
              <w:rPr>
                <w:sz w:val="22"/>
                <w:szCs w:val="22"/>
              </w:rPr>
            </w:pPr>
          </w:p>
          <w:p w:rsidR="00763D09" w:rsidRPr="0088512D" w:rsidRDefault="00763D09" w:rsidP="006229EC">
            <w:pPr>
              <w:pStyle w:val="Default"/>
              <w:jc w:val="both"/>
              <w:rPr>
                <w:i/>
                <w:sz w:val="22"/>
                <w:szCs w:val="22"/>
              </w:rPr>
            </w:pPr>
            <w:r w:rsidRPr="0088512D">
              <w:rPr>
                <w:i/>
                <w:sz w:val="22"/>
                <w:szCs w:val="22"/>
              </w:rPr>
              <w:t xml:space="preserve">Sampling Approach: </w:t>
            </w:r>
          </w:p>
          <w:p w:rsidR="00763D09" w:rsidRPr="0088512D" w:rsidRDefault="00763D09" w:rsidP="006229EC">
            <w:pPr>
              <w:pStyle w:val="Default"/>
              <w:jc w:val="both"/>
              <w:rPr>
                <w:sz w:val="22"/>
                <w:szCs w:val="22"/>
              </w:rPr>
            </w:pPr>
            <w:r w:rsidRPr="0088512D">
              <w:rPr>
                <w:sz w:val="22"/>
                <w:szCs w:val="22"/>
              </w:rPr>
              <w:t xml:space="preserve">A specific sample survey will be carried out to estimate landing relating to the small-scale fishery, i.e. under 10 </w:t>
            </w:r>
            <w:proofErr w:type="spellStart"/>
            <w:r w:rsidRPr="0088512D">
              <w:rPr>
                <w:sz w:val="22"/>
                <w:szCs w:val="22"/>
              </w:rPr>
              <w:t>metre</w:t>
            </w:r>
            <w:proofErr w:type="spellEnd"/>
            <w:r w:rsidRPr="0088512D">
              <w:rPr>
                <w:sz w:val="22"/>
                <w:szCs w:val="22"/>
              </w:rPr>
              <w:t xml:space="preserve"> fleet. Data will be collected to estimate overall annual commercial landings by species, by quarter and by geographical origin of the catch.; landings by weight and value will be estimated also by segment, </w:t>
            </w:r>
            <w:proofErr w:type="spellStart"/>
            <w:r w:rsidRPr="0088512D">
              <w:rPr>
                <w:sz w:val="22"/>
                <w:szCs w:val="22"/>
              </w:rPr>
              <w:t>individualised</w:t>
            </w:r>
            <w:proofErr w:type="spellEnd"/>
            <w:r w:rsidRPr="0088512D">
              <w:rPr>
                <w:sz w:val="22"/>
                <w:szCs w:val="22"/>
              </w:rPr>
              <w:t xml:space="preserve"> by species, by quarter, and with regard to the geographical origin of the catch, at the level of geographical disaggregation according to the Regulation, at precision levels requested. This type of data collection is used in order to be able to correlate catch variables to effort variables. </w:t>
            </w:r>
          </w:p>
          <w:p w:rsidR="00763D09" w:rsidRPr="0088512D" w:rsidRDefault="00763D09" w:rsidP="006229EC">
            <w:pPr>
              <w:pStyle w:val="Default"/>
              <w:jc w:val="both"/>
              <w:rPr>
                <w:sz w:val="22"/>
                <w:szCs w:val="22"/>
              </w:rPr>
            </w:pPr>
          </w:p>
          <w:p w:rsidR="00763D09" w:rsidRPr="0088512D" w:rsidRDefault="00763D09" w:rsidP="006229EC">
            <w:pPr>
              <w:pStyle w:val="Default"/>
              <w:jc w:val="both"/>
              <w:rPr>
                <w:sz w:val="22"/>
                <w:szCs w:val="22"/>
              </w:rPr>
            </w:pPr>
            <w:r w:rsidRPr="0088512D">
              <w:rPr>
                <w:sz w:val="22"/>
                <w:szCs w:val="22"/>
              </w:rPr>
              <w:t xml:space="preserve">The objective of the survey is to estimate landings related to stocks in Table 1C (of the Regulation). </w:t>
            </w: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hAnsi="Times New Roman" w:cs="Times New Roman"/>
              </w:rPr>
              <w:t xml:space="preserve">The population under study consists of all Maltese vessels less than 10 metres during the survey reference year. </w:t>
            </w: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3. Description of methodologies used to estimate the average price (it is recommended to use weighted averages, trip by trip)</w:t>
            </w:r>
          </w:p>
          <w:p w:rsidR="00763D09" w:rsidRPr="0088512D" w:rsidRDefault="00763D09" w:rsidP="006229EC">
            <w:pPr>
              <w:pStyle w:val="Default"/>
              <w:jc w:val="both"/>
              <w:rPr>
                <w:sz w:val="22"/>
                <w:szCs w:val="22"/>
              </w:rPr>
            </w:pPr>
          </w:p>
          <w:p w:rsidR="00763D09" w:rsidRPr="0088512D" w:rsidRDefault="00763D09" w:rsidP="006229EC">
            <w:pPr>
              <w:pStyle w:val="Default"/>
              <w:jc w:val="both"/>
              <w:rPr>
                <w:sz w:val="22"/>
                <w:szCs w:val="22"/>
              </w:rPr>
            </w:pPr>
            <w:r w:rsidRPr="0088512D">
              <w:rPr>
                <w:sz w:val="22"/>
                <w:szCs w:val="22"/>
              </w:rPr>
              <w:t xml:space="preserve">The average price per species is calculated by dividing the annual sum of the total value in euro per species divided by the sum of the total weight in kg of the same species, as obtained from sales vouchers. </w:t>
            </w: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p>
          <w:p w:rsidR="00763D09" w:rsidRPr="0088512D" w:rsidRDefault="00763D0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4. Description of methodologies used to plan collection of the complementary data (sample plan methodology, type of data collected, frequency of collection etc)</w:t>
            </w:r>
          </w:p>
          <w:p w:rsidR="00763D09" w:rsidRPr="0088512D" w:rsidRDefault="00763D09" w:rsidP="006229EC">
            <w:pPr>
              <w:pStyle w:val="Default"/>
              <w:jc w:val="both"/>
              <w:rPr>
                <w:sz w:val="22"/>
                <w:szCs w:val="22"/>
              </w:rPr>
            </w:pPr>
          </w:p>
          <w:p w:rsidR="00763D09" w:rsidRPr="0088512D" w:rsidRDefault="00763D09" w:rsidP="006229EC">
            <w:pPr>
              <w:pStyle w:val="Default"/>
              <w:jc w:val="both"/>
              <w:rPr>
                <w:sz w:val="22"/>
                <w:szCs w:val="22"/>
              </w:rPr>
            </w:pPr>
            <w:r w:rsidRPr="0088512D">
              <w:rPr>
                <w:sz w:val="22"/>
                <w:szCs w:val="22"/>
              </w:rPr>
              <w:t xml:space="preserve">The Catch and Effort Assessment Survey (CAS) was developed with the objectives to provide monthly catch and effort estimates for the small-scale fleet, which do not have a logbook system. </w:t>
            </w:r>
          </w:p>
          <w:p w:rsidR="00763D09" w:rsidRPr="0088512D" w:rsidRDefault="00763D09" w:rsidP="006229EC">
            <w:pPr>
              <w:pStyle w:val="Default"/>
              <w:jc w:val="both"/>
              <w:rPr>
                <w:sz w:val="22"/>
                <w:szCs w:val="22"/>
              </w:rPr>
            </w:pPr>
            <w:r w:rsidRPr="0088512D">
              <w:rPr>
                <w:sz w:val="22"/>
                <w:szCs w:val="22"/>
              </w:rPr>
              <w:t xml:space="preserve">The sampling survey consists of a multivariate questionnaire sampling survey. The target population is made up of the vessels under 10 </w:t>
            </w:r>
            <w:proofErr w:type="spellStart"/>
            <w:r w:rsidRPr="0088512D">
              <w:rPr>
                <w:sz w:val="22"/>
                <w:szCs w:val="22"/>
              </w:rPr>
              <w:t>metres</w:t>
            </w:r>
            <w:proofErr w:type="spellEnd"/>
            <w:r w:rsidRPr="0088512D">
              <w:rPr>
                <w:sz w:val="22"/>
                <w:szCs w:val="22"/>
              </w:rPr>
              <w:t xml:space="preserve"> length overall registered in the Maltese fishing fleet register that includes full-time commercial vessels (MFA) and part-time commercial vessels (MFB). The sample; 10% of the respective population is (stratified) randomly selected every year by quarter. The sampling unit is a single vessel which is randomly selected from the Vessel Register. </w:t>
            </w:r>
          </w:p>
          <w:p w:rsidR="00763D09" w:rsidRPr="0088512D" w:rsidRDefault="00763D09" w:rsidP="006229EC">
            <w:pPr>
              <w:pStyle w:val="Default"/>
              <w:jc w:val="both"/>
              <w:rPr>
                <w:i/>
                <w:iCs/>
                <w:sz w:val="22"/>
                <w:szCs w:val="22"/>
              </w:rPr>
            </w:pPr>
          </w:p>
          <w:p w:rsidR="00763D09" w:rsidRPr="0088512D" w:rsidRDefault="00763D09" w:rsidP="006229EC">
            <w:pPr>
              <w:pStyle w:val="Default"/>
              <w:jc w:val="both"/>
              <w:rPr>
                <w:sz w:val="22"/>
                <w:szCs w:val="22"/>
              </w:rPr>
            </w:pPr>
            <w:r w:rsidRPr="0088512D">
              <w:rPr>
                <w:i/>
                <w:iCs/>
                <w:sz w:val="22"/>
                <w:szCs w:val="22"/>
              </w:rPr>
              <w:t xml:space="preserve">Collection of data: </w:t>
            </w:r>
          </w:p>
          <w:p w:rsidR="00763D09" w:rsidRPr="0088512D" w:rsidRDefault="00763D09" w:rsidP="006229EC">
            <w:pPr>
              <w:suppressAutoHyphens/>
              <w:spacing w:after="120" w:line="240" w:lineRule="auto"/>
              <w:jc w:val="both"/>
              <w:rPr>
                <w:rFonts w:ascii="Times New Roman" w:hAnsi="Times New Roman" w:cs="Times New Roman"/>
              </w:rPr>
            </w:pPr>
            <w:r w:rsidRPr="0088512D">
              <w:rPr>
                <w:rFonts w:ascii="Times New Roman" w:hAnsi="Times New Roman" w:cs="Times New Roman"/>
              </w:rPr>
              <w:t xml:space="preserve">Face to face interviews are conducted with the vessel owners every fortnight. Information on catches, effort in fishing days, by type of gear, fishing areas and activity are obtained. This methodology of obtaining data overcomes the difficulty of acquiring data from the fish market and other official sources for the small scale fishery which can have many errors due to various reasons such as the underestimation in information on landings declared in the invoices for fiscal reasons and erroneous names attributed to fish species which are difficult to identify. Furthermore data on effort is not reported in sales vouchers. The data obtained from the sample is then raised to the population. </w:t>
            </w:r>
          </w:p>
          <w:p w:rsidR="00763D09" w:rsidRPr="0088512D" w:rsidRDefault="00763D09" w:rsidP="006229EC">
            <w:pPr>
              <w:pStyle w:val="Default"/>
              <w:jc w:val="both"/>
              <w:rPr>
                <w:sz w:val="22"/>
                <w:szCs w:val="22"/>
              </w:rPr>
            </w:pPr>
            <w:r w:rsidRPr="0088512D">
              <w:rPr>
                <w:i/>
                <w:iCs/>
                <w:sz w:val="22"/>
                <w:szCs w:val="22"/>
              </w:rPr>
              <w:t xml:space="preserve">Stratification: </w:t>
            </w:r>
          </w:p>
          <w:p w:rsidR="00763D09" w:rsidRPr="0088512D" w:rsidRDefault="00763D09" w:rsidP="006229EC">
            <w:pPr>
              <w:pStyle w:val="Default"/>
              <w:jc w:val="both"/>
              <w:rPr>
                <w:sz w:val="22"/>
                <w:szCs w:val="22"/>
              </w:rPr>
            </w:pPr>
            <w:r w:rsidRPr="0088512D">
              <w:rPr>
                <w:sz w:val="22"/>
                <w:szCs w:val="22"/>
              </w:rPr>
              <w:t xml:space="preserve">In order to maintain the available time series of data, the criteria of season and of the fleet segmentation as described in Appendix IV of Commission Decision EC 93/2010 was used, and include registration class (MFA/MFB), length segment and fleet segmentation based on the gears registered in the fleet register. </w:t>
            </w:r>
          </w:p>
          <w:p w:rsidR="00763D09" w:rsidRPr="0088512D" w:rsidRDefault="00763D09" w:rsidP="006229EC">
            <w:pPr>
              <w:pStyle w:val="Default"/>
              <w:jc w:val="both"/>
              <w:rPr>
                <w:i/>
                <w:iCs/>
                <w:sz w:val="22"/>
                <w:szCs w:val="22"/>
              </w:rPr>
            </w:pPr>
          </w:p>
          <w:p w:rsidR="00763D09" w:rsidRPr="0088512D" w:rsidRDefault="00763D09" w:rsidP="006229EC">
            <w:pPr>
              <w:pStyle w:val="Default"/>
              <w:jc w:val="both"/>
              <w:rPr>
                <w:sz w:val="22"/>
                <w:szCs w:val="22"/>
              </w:rPr>
            </w:pPr>
            <w:r w:rsidRPr="0088512D">
              <w:rPr>
                <w:i/>
                <w:iCs/>
                <w:sz w:val="22"/>
                <w:szCs w:val="22"/>
              </w:rPr>
              <w:t xml:space="preserve">Sampling rate: </w:t>
            </w:r>
          </w:p>
          <w:p w:rsidR="00763D09" w:rsidRPr="0088512D" w:rsidRDefault="00763D09" w:rsidP="006229EC">
            <w:pPr>
              <w:suppressAutoHyphens/>
              <w:spacing w:after="120" w:line="240" w:lineRule="auto"/>
              <w:jc w:val="both"/>
              <w:rPr>
                <w:rFonts w:ascii="Times New Roman" w:hAnsi="Times New Roman" w:cs="Times New Roman"/>
              </w:rPr>
            </w:pPr>
            <w:r w:rsidRPr="0088512D">
              <w:rPr>
                <w:rFonts w:ascii="Times New Roman" w:hAnsi="Times New Roman" w:cs="Times New Roman"/>
              </w:rPr>
              <w:t>The sampling rate varies according to the number of vessels in each fleet segment as indicated in the table below and when the number of vessels in a segment is low a census approach is performed.</w:t>
            </w:r>
          </w:p>
          <w:p w:rsidR="00763D09" w:rsidRPr="0088512D" w:rsidRDefault="00763D09" w:rsidP="006229EC">
            <w:pPr>
              <w:suppressAutoHyphens/>
              <w:spacing w:after="120" w:line="240" w:lineRule="auto"/>
              <w:jc w:val="both"/>
              <w:rPr>
                <w:rFonts w:ascii="Times New Roman" w:hAnsi="Times New Roman" w:cs="Times New Roman"/>
              </w:rPr>
            </w:pPr>
            <w:r w:rsidRPr="0088512D">
              <w:rPr>
                <w:rFonts w:ascii="Times New Roman" w:hAnsi="Times New Roman" w:cs="Times New Roman"/>
              </w:rPr>
              <w:t xml:space="preserve"> </w:t>
            </w:r>
          </w:p>
          <w:tbl>
            <w:tblPr>
              <w:tblStyle w:val="TableGrid"/>
              <w:tblW w:w="0" w:type="auto"/>
              <w:tblLayout w:type="fixed"/>
              <w:tblLook w:val="04A0" w:firstRow="1" w:lastRow="0" w:firstColumn="1" w:lastColumn="0" w:noHBand="0" w:noVBand="1"/>
            </w:tblPr>
            <w:tblGrid>
              <w:gridCol w:w="2947"/>
              <w:gridCol w:w="2947"/>
              <w:gridCol w:w="2947"/>
            </w:tblGrid>
            <w:tr w:rsidR="00763D09" w:rsidRPr="0088512D" w:rsidTr="006229EC">
              <w:tc>
                <w:tcPr>
                  <w:tcW w:w="2947" w:type="dxa"/>
                </w:tcPr>
                <w:p w:rsidR="00763D09" w:rsidRPr="00A00E16" w:rsidRDefault="00763D09" w:rsidP="00D73690">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Fl</w:t>
                  </w:r>
                  <w:r w:rsidR="00D73690" w:rsidRPr="00A00E16">
                    <w:rPr>
                      <w:rFonts w:eastAsia="Calibri"/>
                      <w:i/>
                      <w:noProof/>
                      <w:sz w:val="22"/>
                      <w:szCs w:val="22"/>
                      <w:lang w:val="en-GB" w:eastAsia="en-GB"/>
                    </w:rPr>
                    <w:t>e</w:t>
                  </w:r>
                  <w:r w:rsidRPr="00A00E16">
                    <w:rPr>
                      <w:rFonts w:eastAsia="Calibri"/>
                      <w:i/>
                      <w:noProof/>
                      <w:sz w:val="22"/>
                      <w:szCs w:val="22"/>
                      <w:lang w:val="en-GB" w:eastAsia="en-GB"/>
                    </w:rPr>
                    <w:t>et segment</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Sample number</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Comments</w:t>
                  </w:r>
                </w:p>
              </w:tc>
            </w:tr>
            <w:tr w:rsidR="00763D09" w:rsidRPr="0088512D" w:rsidTr="006229E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&lt; 5 vessels</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Census</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All year round</w:t>
                  </w:r>
                </w:p>
              </w:tc>
            </w:tr>
            <w:tr w:rsidR="00763D09" w:rsidRPr="0088512D" w:rsidTr="006229E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6 – 50 vessels</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Census</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All divided per quarter</w:t>
                  </w:r>
                </w:p>
              </w:tc>
            </w:tr>
            <w:tr w:rsidR="00763D09" w:rsidRPr="0088512D" w:rsidTr="006229E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51 – 200 vessels</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10%</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Divided per quarter</w:t>
                  </w:r>
                </w:p>
              </w:tc>
            </w:tr>
            <w:tr w:rsidR="00763D09" w:rsidRPr="0088512D" w:rsidTr="006229E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&gt; 200 vessels</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50 vessels</w:t>
                  </w:r>
                </w:p>
              </w:tc>
              <w:tc>
                <w:tcPr>
                  <w:tcW w:w="2947" w:type="dxa"/>
                </w:tcPr>
                <w:p w:rsidR="00763D09" w:rsidRPr="00A00E16" w:rsidRDefault="00763D09" w:rsidP="006229EC">
                  <w:pPr>
                    <w:suppressAutoHyphens/>
                    <w:spacing w:after="120"/>
                    <w:jc w:val="both"/>
                    <w:rPr>
                      <w:rFonts w:eastAsia="Calibri"/>
                      <w:i/>
                      <w:noProof/>
                      <w:sz w:val="22"/>
                      <w:szCs w:val="22"/>
                      <w:lang w:val="en-GB" w:eastAsia="en-GB"/>
                    </w:rPr>
                  </w:pPr>
                  <w:r w:rsidRPr="00A00E16">
                    <w:rPr>
                      <w:rFonts w:eastAsia="Calibri"/>
                      <w:i/>
                      <w:noProof/>
                      <w:sz w:val="22"/>
                      <w:szCs w:val="22"/>
                      <w:lang w:val="en-GB" w:eastAsia="en-GB"/>
                    </w:rPr>
                    <w:t>Divided per quarter</w:t>
                  </w:r>
                </w:p>
              </w:tc>
            </w:tr>
          </w:tbl>
          <w:p w:rsidR="00763D09" w:rsidRDefault="00763D09" w:rsidP="006229EC">
            <w:pPr>
              <w:suppressAutoHyphens/>
              <w:spacing w:after="120" w:line="240" w:lineRule="auto"/>
              <w:jc w:val="both"/>
              <w:rPr>
                <w:rFonts w:ascii="Times New Roman" w:eastAsia="Calibri" w:hAnsi="Times New Roman" w:cs="Times New Roman"/>
                <w:i/>
                <w:noProof/>
                <w:lang w:eastAsia="en-GB"/>
              </w:rPr>
            </w:pPr>
          </w:p>
          <w:p w:rsidR="00D73690" w:rsidRPr="0088512D" w:rsidRDefault="00D73690" w:rsidP="006229EC">
            <w:pPr>
              <w:suppressAutoHyphens/>
              <w:spacing w:after="120" w:line="240" w:lineRule="auto"/>
              <w:jc w:val="both"/>
              <w:rPr>
                <w:rFonts w:ascii="Times New Roman" w:eastAsia="Calibri" w:hAnsi="Times New Roman" w:cs="Times New Roman"/>
                <w:i/>
                <w:noProof/>
                <w:lang w:eastAsia="en-GB"/>
              </w:rPr>
            </w:pPr>
          </w:p>
          <w:p w:rsidR="00763D09" w:rsidRPr="0088512D" w:rsidRDefault="00763D09" w:rsidP="006229EC">
            <w:pPr>
              <w:pStyle w:val="Default"/>
              <w:jc w:val="both"/>
              <w:rPr>
                <w:sz w:val="22"/>
                <w:szCs w:val="22"/>
              </w:rPr>
            </w:pPr>
            <w:r w:rsidRPr="0088512D">
              <w:rPr>
                <w:i/>
                <w:iCs/>
                <w:sz w:val="22"/>
                <w:szCs w:val="22"/>
              </w:rPr>
              <w:lastRenderedPageBreak/>
              <w:t xml:space="preserve">Estimating procedures: </w:t>
            </w:r>
          </w:p>
          <w:p w:rsidR="00763D09" w:rsidRPr="0088512D" w:rsidRDefault="00763D09" w:rsidP="006229EC">
            <w:pPr>
              <w:pStyle w:val="Default"/>
              <w:jc w:val="both"/>
              <w:rPr>
                <w:sz w:val="22"/>
                <w:szCs w:val="22"/>
              </w:rPr>
            </w:pPr>
            <w:r w:rsidRPr="0088512D">
              <w:rPr>
                <w:sz w:val="22"/>
                <w:szCs w:val="22"/>
              </w:rPr>
              <w:t xml:space="preserve">From the vessels sampled, data on catch and effort is raised to the total fleet population of vessels less than 10 </w:t>
            </w:r>
            <w:proofErr w:type="spellStart"/>
            <w:r w:rsidRPr="0088512D">
              <w:rPr>
                <w:sz w:val="22"/>
                <w:szCs w:val="22"/>
              </w:rPr>
              <w:t>metres</w:t>
            </w:r>
            <w:proofErr w:type="spellEnd"/>
            <w:r w:rsidRPr="0088512D">
              <w:rPr>
                <w:sz w:val="22"/>
                <w:szCs w:val="22"/>
              </w:rPr>
              <w:t xml:space="preserve"> length overall. </w:t>
            </w:r>
            <w:proofErr w:type="gramStart"/>
            <w:r w:rsidRPr="0088512D">
              <w:rPr>
                <w:sz w:val="22"/>
                <w:szCs w:val="22"/>
              </w:rPr>
              <w:t>Raising</w:t>
            </w:r>
            <w:proofErr w:type="gramEnd"/>
            <w:r w:rsidRPr="0088512D">
              <w:rPr>
                <w:sz w:val="22"/>
                <w:szCs w:val="22"/>
              </w:rPr>
              <w:t xml:space="preserve"> is based on a weighting factor attributed to the total fleet segment. </w:t>
            </w:r>
          </w:p>
          <w:p w:rsidR="00763D09" w:rsidRPr="0088512D" w:rsidRDefault="00763D09" w:rsidP="006229EC">
            <w:pPr>
              <w:pStyle w:val="Default"/>
              <w:jc w:val="both"/>
              <w:rPr>
                <w:sz w:val="22"/>
                <w:szCs w:val="22"/>
              </w:rPr>
            </w:pPr>
            <w:r w:rsidRPr="0088512D">
              <w:rPr>
                <w:sz w:val="22"/>
                <w:szCs w:val="22"/>
              </w:rPr>
              <w:t xml:space="preserve">Finally, both datasets of vessels less than 10m and vessels over 10 </w:t>
            </w:r>
            <w:proofErr w:type="spellStart"/>
            <w:r w:rsidRPr="0088512D">
              <w:rPr>
                <w:sz w:val="22"/>
                <w:szCs w:val="22"/>
              </w:rPr>
              <w:t>metres</w:t>
            </w:r>
            <w:proofErr w:type="spellEnd"/>
            <w:r w:rsidRPr="0088512D">
              <w:rPr>
                <w:sz w:val="22"/>
                <w:szCs w:val="22"/>
              </w:rPr>
              <w:t xml:space="preserve"> are combined to obtain an estimate of the total. </w:t>
            </w:r>
          </w:p>
          <w:p w:rsidR="00763D09" w:rsidRPr="0088512D" w:rsidRDefault="00763D09" w:rsidP="006229EC">
            <w:pPr>
              <w:pStyle w:val="Default"/>
              <w:jc w:val="both"/>
              <w:rPr>
                <w:sz w:val="22"/>
                <w:szCs w:val="22"/>
              </w:rPr>
            </w:pPr>
          </w:p>
          <w:p w:rsidR="00763D09" w:rsidRPr="0088512D" w:rsidRDefault="00763D09" w:rsidP="006229EC">
            <w:pPr>
              <w:pStyle w:val="Default"/>
              <w:jc w:val="both"/>
              <w:rPr>
                <w:sz w:val="22"/>
                <w:szCs w:val="22"/>
              </w:rPr>
            </w:pPr>
            <w:r w:rsidRPr="0088512D">
              <w:rPr>
                <w:i/>
                <w:iCs/>
                <w:sz w:val="22"/>
                <w:szCs w:val="22"/>
              </w:rPr>
              <w:t xml:space="preserve">Data validation: </w:t>
            </w:r>
          </w:p>
          <w:p w:rsidR="00763D09" w:rsidRPr="0088512D" w:rsidRDefault="00763D09" w:rsidP="006229EC">
            <w:pPr>
              <w:suppressAutoHyphens/>
              <w:spacing w:after="120" w:line="240" w:lineRule="auto"/>
              <w:jc w:val="both"/>
              <w:rPr>
                <w:rFonts w:ascii="Times New Roman" w:eastAsia="Calibri" w:hAnsi="Times New Roman" w:cs="Times New Roman"/>
                <w:i/>
                <w:noProof/>
                <w:lang w:eastAsia="en-GB"/>
              </w:rPr>
            </w:pPr>
            <w:r w:rsidRPr="0088512D">
              <w:rPr>
                <w:rFonts w:ascii="Times New Roman" w:hAnsi="Times New Roman" w:cs="Times New Roman"/>
              </w:rPr>
              <w:t xml:space="preserve">To avoid shortfalls, data collected from the catch assessment survey is cross-checked with data coming from market sales notes and direct sales vouchers. Sometimes information collected is also cross-checked directly with the fishers. </w:t>
            </w:r>
          </w:p>
          <w:p w:rsidR="00763D09" w:rsidRPr="0088512D" w:rsidRDefault="00763D09" w:rsidP="006229EC">
            <w:pPr>
              <w:suppressAutoHyphens/>
              <w:spacing w:after="120" w:line="240" w:lineRule="auto"/>
              <w:jc w:val="both"/>
              <w:rPr>
                <w:rFonts w:ascii="Times New Roman" w:eastAsia="Calibri" w:hAnsi="Times New Roman" w:cs="Times New Roman"/>
                <w:noProof/>
                <w:shd w:val="clear" w:color="auto" w:fill="FFFFFF"/>
                <w:lang w:eastAsia="en-GB"/>
              </w:rPr>
            </w:pPr>
          </w:p>
        </w:tc>
      </w:tr>
      <w:tr w:rsidR="00763D09" w:rsidRPr="0088512D" w:rsidTr="006229E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763D09" w:rsidRPr="0088512D" w:rsidRDefault="00763D09" w:rsidP="006229EC">
            <w:pPr>
              <w:widowControl w:val="0"/>
              <w:suppressAutoHyphens/>
              <w:spacing w:before="120" w:after="120" w:line="360" w:lineRule="auto"/>
              <w:ind w:left="20" w:right="75"/>
              <w:jc w:val="both"/>
              <w:rPr>
                <w:rFonts w:ascii="Times New Roman" w:eastAsia="Calibri" w:hAnsi="Times New Roman" w:cs="Times New Roman"/>
                <w:i/>
                <w:noProof/>
                <w:shd w:val="clear" w:color="auto" w:fill="FFFFFF"/>
                <w:lang w:eastAsia="en-GB"/>
              </w:rPr>
            </w:pPr>
            <w:r w:rsidRPr="0088512D">
              <w:rPr>
                <w:rFonts w:ascii="Times New Roman" w:eastAsia="Calibri" w:hAnsi="Times New Roman" w:cs="Times New Roman"/>
                <w:lang w:eastAsia="ar-SA"/>
              </w:rPr>
              <w:lastRenderedPageBreak/>
              <w:t>5. Deviations from Work Plan methodology used to cross-validate the different sources of data</w:t>
            </w:r>
          </w:p>
          <w:p w:rsidR="00D5585A" w:rsidRPr="0088512D" w:rsidRDefault="00D5585A"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6. Deviations from Work Plan methodology used to estimate the value of landings.</w:t>
            </w:r>
          </w:p>
          <w:p w:rsidR="00763D09" w:rsidRPr="0088512D" w:rsidRDefault="00D5585A"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7. Deviations from Work Plan methodology used to estimate the average price. </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p>
          <w:p w:rsidR="00763D09" w:rsidRPr="0088512D" w:rsidRDefault="00763D09" w:rsidP="006229EC">
            <w:pPr>
              <w:widowControl w:val="0"/>
              <w:tabs>
                <w:tab w:val="left" w:pos="1861"/>
              </w:tabs>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8. Deviations from Work Plan methodology used to plan collection of the complementary data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763D09" w:rsidRPr="0088512D" w:rsidRDefault="00763D09" w:rsidP="006229EC">
            <w:pPr>
              <w:suppressAutoHyphens/>
              <w:spacing w:before="120" w:after="120" w:line="360" w:lineRule="auto"/>
              <w:jc w:val="both"/>
              <w:rPr>
                <w:rFonts w:ascii="Times New Roman" w:eastAsia="Calibri" w:hAnsi="Times New Roman" w:cs="Times New Roman"/>
                <w:noProof/>
                <w:lang w:eastAsia="en-GB"/>
              </w:rPr>
            </w:pPr>
          </w:p>
        </w:tc>
      </w:tr>
    </w:tbl>
    <w:p w:rsidR="004A2E2D" w:rsidRPr="008851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rsidR="004A2E2D" w:rsidRPr="0088512D" w:rsidRDefault="004A2E2D" w:rsidP="00BB1991">
      <w:pPr>
        <w:pStyle w:val="Heading1"/>
        <w:spacing w:line="360" w:lineRule="auto"/>
        <w:rPr>
          <w:rFonts w:cs="Times New Roman"/>
          <w:noProof/>
          <w:szCs w:val="22"/>
          <w:lang w:val="en-GB" w:eastAsia="en-GB"/>
        </w:rPr>
      </w:pPr>
      <w:r w:rsidRPr="0088512D">
        <w:rPr>
          <w:rFonts w:cs="Times New Roman"/>
          <w:b/>
          <w:smallCaps/>
          <w:noProof/>
          <w:color w:val="000000"/>
          <w:sz w:val="22"/>
          <w:szCs w:val="22"/>
          <w:shd w:val="clear" w:color="auto" w:fill="FFFFFF"/>
          <w:lang w:val="en-GB" w:eastAsia="en-GB"/>
        </w:rPr>
        <w:br w:type="page"/>
      </w:r>
      <w:bookmarkStart w:id="33" w:name="_Toc521311223"/>
      <w:r w:rsidR="00297F35" w:rsidRPr="0088512D">
        <w:rPr>
          <w:rFonts w:cs="Times New Roman"/>
          <w:smallCaps/>
          <w:noProof/>
          <w:szCs w:val="22"/>
          <w:lang w:val="en-GB" w:eastAsia="en-GB"/>
        </w:rPr>
        <w:lastRenderedPageBreak/>
        <w:t>Section 3: Economic and Social Data</w:t>
      </w:r>
      <w:bookmarkEnd w:id="33"/>
    </w:p>
    <w:p w:rsidR="004A2E2D" w:rsidRPr="0088512D" w:rsidRDefault="004A2E2D" w:rsidP="00BB1991">
      <w:pPr>
        <w:pStyle w:val="StyleTitre2Gras"/>
        <w:spacing w:line="360" w:lineRule="auto"/>
        <w:rPr>
          <w:rFonts w:cs="Times New Roman"/>
          <w:noProof/>
          <w:szCs w:val="22"/>
          <w:lang w:val="en-GB" w:eastAsia="en-GB"/>
        </w:rPr>
      </w:pPr>
      <w:bookmarkStart w:id="34" w:name="_Toc521311224"/>
      <w:r w:rsidRPr="0088512D">
        <w:rPr>
          <w:rFonts w:cs="Times New Roman"/>
          <w:noProof/>
          <w:szCs w:val="22"/>
          <w:lang w:val="en-GB" w:eastAsia="en-GB"/>
        </w:rPr>
        <w:t>Text Box 3A: Population segments for collection of economic and social data for fisheries</w:t>
      </w:r>
      <w:bookmarkEnd w:id="34"/>
    </w:p>
    <w:p w:rsidR="004A2E2D" w:rsidRPr="0088512D" w:rsidRDefault="004A2E2D" w:rsidP="00BB1991">
      <w:pPr>
        <w:widowControl w:val="0"/>
        <w:suppressAutoHyphens/>
        <w:spacing w:line="360" w:lineRule="auto"/>
        <w:rPr>
          <w:rFonts w:ascii="Times New Roman" w:hAnsi="Times New Roman" w:cs="Times New Roman"/>
          <w:noProo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BE33B2" w:rsidRPr="0088512D" w:rsidTr="006229EC">
        <w:trPr>
          <w:trHeight w:val="509"/>
        </w:trPr>
        <w:tc>
          <w:tcPr>
            <w:tcW w:w="9072" w:type="dxa"/>
            <w:shd w:val="clear" w:color="auto" w:fill="auto"/>
            <w:noWrap/>
            <w:vAlign w:val="center"/>
          </w:tcPr>
          <w:p w:rsidR="00BE33B2" w:rsidRPr="0088512D" w:rsidRDefault="00BE33B2" w:rsidP="006229EC">
            <w:pPr>
              <w:widowControl w:val="0"/>
              <w:suppressAutoHyphens/>
              <w:spacing w:before="120" w:after="120" w:line="240" w:lineRule="auto"/>
              <w:ind w:left="20" w:right="75"/>
              <w:jc w:val="both"/>
              <w:rPr>
                <w:rFonts w:ascii="Times New Roman" w:eastAsia="Calibri" w:hAnsi="Times New Roman" w:cs="Times New Roman"/>
                <w:b/>
                <w:lang w:eastAsia="ar-SA"/>
              </w:rPr>
            </w:pPr>
            <w:r w:rsidRPr="0088512D">
              <w:rPr>
                <w:rFonts w:ascii="Times New Roman" w:eastAsia="Calibri" w:hAnsi="Times New Roman" w:cs="Times New Roman"/>
                <w:lang w:eastAsia="ar-SA"/>
              </w:rPr>
              <w:t xml:space="preserve">General comment: This box fulfils paragraph 5 points (a) and (b) of Chapter III of the multiannual Union programme and Article 2, Article 4 paragraphs (1), (2) and (5) and Article 5 paragraph (2) of </w:t>
            </w:r>
            <w:r w:rsidRPr="0088512D">
              <w:rPr>
                <w:rFonts w:ascii="Times New Roman" w:eastAsia="Calibri" w:hAnsi="Times New Roman" w:cs="Times New Roman"/>
                <w:noProof/>
                <w:lang w:eastAsia="en-GB"/>
              </w:rPr>
              <w:t>the Decision (EU) 2016/1701</w:t>
            </w:r>
            <w:r w:rsidRPr="0088512D">
              <w:rPr>
                <w:rFonts w:ascii="Times New Roman" w:eastAsia="Calibri" w:hAnsi="Times New Roman" w:cs="Times New Roman"/>
                <w:lang w:eastAsia="ar-SA"/>
              </w:rPr>
              <w:t>. It is intended to specify data to be collected under Tables 5(A) and 6 of the multiannual Union programme.</w:t>
            </w:r>
          </w:p>
        </w:tc>
      </w:tr>
      <w:tr w:rsidR="00BE33B2" w:rsidRPr="0088512D" w:rsidTr="006229EC">
        <w:trPr>
          <w:trHeight w:val="509"/>
        </w:trPr>
        <w:tc>
          <w:tcPr>
            <w:tcW w:w="9072" w:type="dxa"/>
            <w:shd w:val="clear" w:color="auto" w:fill="A6A6A6" w:themeFill="background1" w:themeFillShade="A6"/>
            <w:noWrap/>
            <w:vAlign w:val="center"/>
          </w:tcPr>
          <w:p w:rsidR="00BE33B2" w:rsidRPr="0088512D" w:rsidRDefault="00BE33B2" w:rsidP="006229EC">
            <w:pPr>
              <w:widowControl w:val="0"/>
              <w:suppressAutoHyphens/>
              <w:spacing w:before="120" w:after="120" w:line="240" w:lineRule="auto"/>
              <w:ind w:left="20" w:right="75"/>
              <w:jc w:val="both"/>
              <w:rPr>
                <w:rFonts w:ascii="Times New Roman" w:eastAsia="Calibri" w:hAnsi="Times New Roman" w:cs="Times New Roman"/>
                <w:lang w:eastAsia="ar-SA"/>
              </w:rPr>
            </w:pPr>
            <w:r w:rsidRPr="0088512D">
              <w:rPr>
                <w:rFonts w:ascii="Times New Roman" w:eastAsia="Calibri" w:hAnsi="Times New Roman" w:cs="Times New Roman"/>
                <w:noProof/>
                <w:lang w:eastAsia="en-GB"/>
              </w:rPr>
              <w:t>General comment: This box is applicable to the Annual Report.</w:t>
            </w:r>
            <w:r w:rsidRPr="0088512D">
              <w:rPr>
                <w:rFonts w:ascii="Times New Roman" w:eastAsia="Calibri" w:hAnsi="Times New Roman" w:cs="Times New Roman"/>
                <w:lang w:eastAsia="ar-SA"/>
              </w:rPr>
              <w:t xml:space="preserve"> This box should provide information on the implementation </w:t>
            </w:r>
            <w:r w:rsidRPr="0088512D">
              <w:rPr>
                <w:rFonts w:ascii="Times New Roman" w:eastAsia="Calibri" w:hAnsi="Times New Roman" w:cs="Times New Roman"/>
                <w:noProof/>
                <w:lang w:eastAsia="en-GB"/>
              </w:rPr>
              <w:t>of the fleet socio-economic data collection of Member States.</w:t>
            </w:r>
          </w:p>
        </w:tc>
      </w:tr>
      <w:tr w:rsidR="00BE33B2" w:rsidRPr="0088512D" w:rsidTr="006229EC">
        <w:trPr>
          <w:trHeight w:val="509"/>
        </w:trPr>
        <w:tc>
          <w:tcPr>
            <w:tcW w:w="9072" w:type="dxa"/>
            <w:tcBorders>
              <w:bottom w:val="single" w:sz="4" w:space="0" w:color="auto"/>
            </w:tcBorders>
            <w:shd w:val="clear" w:color="auto" w:fill="auto"/>
            <w:noWrap/>
            <w:vAlign w:val="center"/>
          </w:tcPr>
          <w:p w:rsidR="00BE33B2" w:rsidRPr="0088512D" w:rsidRDefault="00BE33B2" w:rsidP="006229EC">
            <w:pPr>
              <w:widowControl w:val="0"/>
              <w:suppressAutoHyphens/>
              <w:spacing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lang w:eastAsia="ar-SA"/>
              </w:rPr>
              <w:t xml:space="preserve">1. </w:t>
            </w:r>
            <w:r w:rsidRPr="0088512D">
              <w:rPr>
                <w:rFonts w:ascii="Times New Roman" w:eastAsia="Calibri" w:hAnsi="Times New Roman" w:cs="Times New Roman"/>
                <w:noProof/>
                <w:shd w:val="clear" w:color="auto" w:fill="FFFFFF"/>
                <w:lang w:eastAsia="ar-SA"/>
              </w:rPr>
              <w:t>Description of methodologies used to choose the different sources of data</w:t>
            </w:r>
          </w:p>
          <w:p w:rsidR="00BE33B2" w:rsidRPr="0088512D" w:rsidRDefault="00BE33B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ar-SA"/>
              </w:rPr>
              <w:t>The population for the collection of economic and social data will include all active and inactive vessels registered on the Maltese Fleet Vessel Register on 31 December of the reporting year and vessels that do not appear on the Register at that date but have fished at least one day during the reporting year. Such data will be obtained from previous Maltese Fleet Vessel Registers.</w:t>
            </w:r>
            <w:r w:rsidRPr="0088512D">
              <w:rPr>
                <w:rFonts w:ascii="Times New Roman" w:eastAsia="Calibri" w:hAnsi="Times New Roman" w:cs="Times New Roman"/>
                <w:noProof/>
                <w:shd w:val="clear" w:color="auto" w:fill="FFFFFF"/>
                <w:lang w:eastAsia="en-GB"/>
              </w:rPr>
              <w:t xml:space="preserve">2. </w:t>
            </w:r>
            <w:r w:rsidRPr="0088512D">
              <w:rPr>
                <w:rFonts w:ascii="Times New Roman" w:eastAsia="Calibri" w:hAnsi="Times New Roman" w:cs="Times New Roman"/>
                <w:noProof/>
                <w:shd w:val="clear" w:color="auto" w:fill="FFFFFF"/>
                <w:lang w:eastAsia="ar-SA"/>
              </w:rPr>
              <w:t>Description of methodologies used to choose the different types of data collection</w:t>
            </w:r>
          </w:p>
          <w:p w:rsidR="00BE33B2" w:rsidRDefault="00BE33B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Direct interviews based on questionnaires will be used to gather the data needed. However, subsidies will be collected from direct sources (i.e.from the authorities) while capital costs and capital value will not be collected but estimated according to the DCF legislation 2010/93/EU. Economic data will be collected on an annual basis while social data will be collected every three years.</w:t>
            </w:r>
          </w:p>
          <w:p w:rsidR="002A1DE0" w:rsidRPr="0088512D" w:rsidRDefault="002A1DE0"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BE33B2" w:rsidRPr="0088512D" w:rsidRDefault="00BE33B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3. </w:t>
            </w:r>
            <w:r w:rsidRPr="0088512D">
              <w:rPr>
                <w:rFonts w:ascii="Times New Roman" w:eastAsia="Calibri" w:hAnsi="Times New Roman" w:cs="Times New Roman"/>
                <w:noProof/>
                <w:shd w:val="clear" w:color="auto" w:fill="FFFFFF"/>
                <w:lang w:eastAsia="ar-SA"/>
              </w:rPr>
              <w:t>Description of methodologies used to choose s</w:t>
            </w:r>
            <w:r w:rsidRPr="0088512D">
              <w:rPr>
                <w:rFonts w:ascii="Times New Roman" w:eastAsia="Calibri" w:hAnsi="Times New Roman" w:cs="Times New Roman"/>
                <w:noProof/>
                <w:shd w:val="clear" w:color="auto" w:fill="FFFFFF"/>
                <w:lang w:eastAsia="en-GB"/>
              </w:rPr>
              <w:t>ampling frame and allocation scheme</w:t>
            </w:r>
          </w:p>
          <w:p w:rsidR="00BE33B2" w:rsidRPr="0088512D" w:rsidRDefault="00BE33B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Economic and social variables will be collected on a census basis for all the segments. This means that the target population and frame population are the same.</w:t>
            </w:r>
          </w:p>
          <w:p w:rsidR="00BE33B2" w:rsidRPr="0088512D" w:rsidRDefault="00BE33B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In case of a very low number of vessels in fleet segments ‘Vessels using hooks’, ‘Vessels using Pots and/or traps’ and ‘Drift and/or fixed netters’, when requested, data will be clustered together with the segment ‘Vessels using Polyvalent passive gears only’ due to data confidentiality and as proposed by STECF with regards to Malta's annual report for reference year 2015.</w:t>
            </w:r>
          </w:p>
          <w:p w:rsidR="00BE33B2" w:rsidRDefault="00BE33B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This annual survey will be devoted to cover all the parameters mentioned in Table 5A of the Commission Decision 2016/1251 excluding effort and production value per species. The parameters mentioned in Table 6 of the Commission Decision 2016/1251 will be collected on a triennial basis.</w:t>
            </w:r>
          </w:p>
          <w:p w:rsidR="002A1DE0" w:rsidRPr="0088512D" w:rsidRDefault="002A1DE0"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BE33B2" w:rsidRPr="0088512D" w:rsidRDefault="00BE33B2" w:rsidP="006229EC">
            <w:pPr>
              <w:widowControl w:val="0"/>
              <w:tabs>
                <w:tab w:val="left" w:pos="1861"/>
              </w:tabs>
              <w:suppressAutoHyphens/>
              <w:spacing w:line="240" w:lineRule="auto"/>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4. Description of methodologies used for estimation procedures</w:t>
            </w:r>
          </w:p>
          <w:p w:rsidR="00BE33B2" w:rsidRDefault="00BE33B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methodologies to derive final estimates from data collected will be estimated in accordinace to the Ad hoc Contract Commitment No.SI2 725 694; Ref. Ares(2016)2440332-26/05/2016 Methodologies for the socio-economic data described in the Commission Implementing Decision (EU) 2016/1251.</w:t>
            </w:r>
          </w:p>
          <w:p w:rsidR="002A1DE0" w:rsidRPr="0088512D" w:rsidRDefault="002A1DE0"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BE33B2" w:rsidRPr="0088512D" w:rsidRDefault="00BE33B2" w:rsidP="006229EC">
            <w:pPr>
              <w:suppressAutoHyphens/>
              <w:spacing w:after="120" w:line="240" w:lineRule="auto"/>
              <w:jc w:val="both"/>
              <w:rPr>
                <w:rFonts w:ascii="Times New Roman" w:eastAsia="Calibri" w:hAnsi="Times New Roman" w:cs="Times New Roman"/>
                <w:bCs/>
                <w:shd w:val="clear" w:color="auto" w:fill="FFFFFF"/>
                <w:lang w:eastAsia="en-GB"/>
              </w:rPr>
            </w:pPr>
            <w:r w:rsidRPr="0088512D">
              <w:rPr>
                <w:rFonts w:ascii="Times New Roman" w:eastAsia="Calibri" w:hAnsi="Times New Roman" w:cs="Times New Roman"/>
                <w:noProof/>
                <w:shd w:val="clear" w:color="auto" w:fill="FFFFFF"/>
                <w:lang w:eastAsia="en-GB"/>
              </w:rPr>
              <w:t xml:space="preserve">5. </w:t>
            </w:r>
            <w:r w:rsidRPr="0088512D">
              <w:rPr>
                <w:rFonts w:ascii="Times New Roman" w:eastAsia="Calibri" w:hAnsi="Times New Roman" w:cs="Times New Roman"/>
                <w:noProof/>
                <w:shd w:val="clear" w:color="auto" w:fill="FFFFFF"/>
                <w:lang w:eastAsia="ar-SA"/>
              </w:rPr>
              <w:t xml:space="preserve">Description of methodologies used on </w:t>
            </w:r>
            <w:r w:rsidRPr="0088512D">
              <w:rPr>
                <w:rFonts w:ascii="Times New Roman" w:eastAsia="Calibri" w:hAnsi="Times New Roman" w:cs="Times New Roman"/>
                <w:bCs/>
                <w:shd w:val="clear" w:color="auto" w:fill="FFFFFF"/>
                <w:lang w:eastAsia="en-GB"/>
              </w:rPr>
              <w:t xml:space="preserve">data quality </w:t>
            </w:r>
          </w:p>
          <w:p w:rsidR="00BE33B2" w:rsidRDefault="00BE33B2" w:rsidP="006229EC">
            <w:pPr>
              <w:widowControl w:val="0"/>
              <w:suppressAutoHyphens/>
              <w:spacing w:before="120" w:after="120" w:line="360" w:lineRule="auto"/>
              <w:ind w:left="20" w:right="75"/>
              <w:jc w:val="both"/>
              <w:rPr>
                <w:rFonts w:ascii="Times New Roman" w:eastAsia="Calibri" w:hAnsi="Times New Roman" w:cs="Times New Roman"/>
                <w:bCs/>
                <w:shd w:val="clear" w:color="auto" w:fill="FFFFFF"/>
                <w:lang w:eastAsia="en-GB"/>
              </w:rPr>
            </w:pPr>
            <w:r w:rsidRPr="0088512D">
              <w:rPr>
                <w:rFonts w:ascii="Times New Roman" w:eastAsia="Calibri" w:hAnsi="Times New Roman" w:cs="Times New Roman"/>
                <w:bCs/>
                <w:shd w:val="clear" w:color="auto" w:fill="FFFFFF"/>
                <w:lang w:eastAsia="en-GB"/>
              </w:rPr>
              <w:t xml:space="preserve">Data quality checking is carried out by officers responsible for the collection of economic data. </w:t>
            </w:r>
            <w:r w:rsidRPr="0088512D">
              <w:rPr>
                <w:rFonts w:ascii="Times New Roman" w:eastAsia="Calibri" w:hAnsi="Times New Roman" w:cs="Times New Roman"/>
                <w:bCs/>
                <w:shd w:val="clear" w:color="auto" w:fill="FFFFFF"/>
                <w:lang w:eastAsia="en-GB"/>
              </w:rPr>
              <w:lastRenderedPageBreak/>
              <w:t>Manual checks, as well as R scripts will be used. Additionally, collecting data on a census basis will improve the precision of the fleet data. In order to ensure consistency, the same type of data collection methods will be used year on year to collect data on the respective economic variables.</w:t>
            </w:r>
          </w:p>
          <w:p w:rsidR="002A1DE0" w:rsidRPr="0088512D" w:rsidRDefault="002A1DE0" w:rsidP="006229EC">
            <w:pPr>
              <w:widowControl w:val="0"/>
              <w:suppressAutoHyphens/>
              <w:spacing w:before="120" w:after="120" w:line="360" w:lineRule="auto"/>
              <w:ind w:left="20" w:right="75"/>
              <w:jc w:val="both"/>
              <w:rPr>
                <w:rFonts w:ascii="Times New Roman" w:eastAsia="Calibri" w:hAnsi="Times New Roman" w:cs="Times New Roman"/>
                <w:b/>
                <w:lang w:eastAsia="ar-SA"/>
              </w:rPr>
            </w:pPr>
          </w:p>
        </w:tc>
      </w:tr>
      <w:tr w:rsidR="00BE33B2" w:rsidRPr="0088512D" w:rsidTr="006229EC">
        <w:trPr>
          <w:trHeight w:val="509"/>
        </w:trPr>
        <w:tc>
          <w:tcPr>
            <w:tcW w:w="9072" w:type="dxa"/>
            <w:shd w:val="clear" w:color="auto" w:fill="A6A6A6" w:themeFill="background1" w:themeFillShade="A6"/>
            <w:noWrap/>
            <w:vAlign w:val="center"/>
          </w:tcPr>
          <w:p w:rsidR="00BE33B2" w:rsidRPr="0088512D" w:rsidRDefault="00BE33B2" w:rsidP="006229EC">
            <w:pPr>
              <w:widowControl w:val="0"/>
              <w:suppressAutoHyphens/>
              <w:spacing w:before="120" w:after="120" w:line="360" w:lineRule="auto"/>
              <w:ind w:left="20" w:right="75"/>
              <w:jc w:val="both"/>
              <w:rPr>
                <w:rFonts w:ascii="Times New Roman" w:eastAsia="Calibri" w:hAnsi="Times New Roman" w:cs="Times New Roman"/>
                <w:noProof/>
                <w:lang w:eastAsia="en-GB"/>
              </w:rPr>
            </w:pPr>
            <w:r w:rsidRPr="0088512D">
              <w:rPr>
                <w:rFonts w:ascii="Times New Roman" w:eastAsia="Calibri" w:hAnsi="Times New Roman" w:cs="Times New Roman"/>
                <w:lang w:eastAsia="ar-SA"/>
              </w:rPr>
              <w:lastRenderedPageBreak/>
              <w:t>6</w:t>
            </w:r>
            <w:r w:rsidRPr="0088512D">
              <w:rPr>
                <w:rFonts w:ascii="Times New Roman" w:eastAsia="Calibri" w:hAnsi="Times New Roman" w:cs="Times New Roman"/>
                <w:noProof/>
                <w:lang w:eastAsia="en-GB"/>
              </w:rPr>
              <w:t>. Deviations from Work Plan methodology for selection of data source</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7. Deviations from Work Plan methodology to choose type of data collection</w:t>
            </w:r>
          </w:p>
          <w:p w:rsidR="00BE33B2" w:rsidRPr="0088512D" w:rsidRDefault="00C3667A"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BE33B2" w:rsidRPr="0088512D" w:rsidRDefault="00C3667A"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8. Deviations from Work Plan methodology regarding sampling frame and allocation scheme</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p>
          <w:p w:rsidR="00BE33B2" w:rsidRPr="0088512D" w:rsidRDefault="00BE33B2" w:rsidP="006229EC">
            <w:pPr>
              <w:widowControl w:val="0"/>
              <w:tabs>
                <w:tab w:val="left" w:pos="1861"/>
              </w:tabs>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9. Deviations from Work Plan methodology used for estimation procedures</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 Quality assurance</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10.1 Sound methodology</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Data is collected via census and covers all the parameters mentioned and defined in Commission Decision 2016/1251 (Table 5A and Table 6). ‘Capital costs’ and ‘Capital value’ variables are not collected but estimated according to the DCF Legislation 2010/93/EU whereas final estimates from data collected are calculated in accordance to the Ad hoc Contract Commitment  No.SI2 725 694; Ref. Ares(2016)2440332-26/05/2016 Methodologies for the socioeconomic data described in the Commission Implementing Decision (EU) 2016/1251.</w:t>
            </w:r>
          </w:p>
          <w:p w:rsidR="00C3667A"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All methodolgies are documented and publicly available.</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10.2. Accuracy and reliability</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Response rate and Achieved sample rate are provided in Table 3A. </w:t>
            </w:r>
          </w:p>
          <w:p w:rsidR="00BE33B2"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lastRenderedPageBreak/>
              <w:t xml:space="preserve">Raw data inputs, intermediate results, and output are manually checked and assessed by officers responsible for economic data, followed by R script and corrected accordingly. </w:t>
            </w:r>
          </w:p>
          <w:p w:rsidR="002A1DE0" w:rsidRPr="0088512D" w:rsidRDefault="002A1DE0" w:rsidP="006229EC">
            <w:pPr>
              <w:suppressAutoHyphens/>
              <w:spacing w:before="120" w:after="120" w:line="360" w:lineRule="auto"/>
              <w:jc w:val="both"/>
              <w:rPr>
                <w:rFonts w:ascii="Times New Roman" w:eastAsia="Calibri" w:hAnsi="Times New Roman" w:cs="Times New Roman"/>
                <w:noProof/>
                <w:lang w:eastAsia="en-GB"/>
              </w:rPr>
            </w:pP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10.3. Accessibility and Clarity</w:t>
            </w:r>
          </w:p>
          <w:p w:rsidR="00743C7C"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Are methodological documents publicly available? </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No</w:t>
            </w:r>
          </w:p>
          <w:p w:rsidR="00743C7C"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Are data stored in databases? </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No</w:t>
            </w:r>
          </w:p>
          <w:p w:rsidR="00743C7C" w:rsidRPr="0088512D" w:rsidRDefault="00BE33B2" w:rsidP="000A62EF">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Where can methodological and other documentation be found? </w:t>
            </w:r>
          </w:p>
          <w:p w:rsidR="00BE33B2" w:rsidRPr="0088512D" w:rsidRDefault="00EF42A7" w:rsidP="000A62EF">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This can be found in an organised shared folder with restricted 'read and write' access, serving the same purpose as an internal website</w:t>
            </w:r>
            <w:r w:rsidR="007A1BE5" w:rsidRPr="0088512D">
              <w:rPr>
                <w:rFonts w:ascii="Times New Roman" w:eastAsia="Calibri" w:hAnsi="Times New Roman" w:cs="Times New Roman"/>
                <w:noProof/>
                <w:lang w:eastAsia="en-GB"/>
              </w:rPr>
              <w:t>. There are no DCF partners; data is collected by the Department of Fisheries and Aquaculture only. Methodological documents are not provided with the data when this is requested. Data is stored in excel and in an organised shared folder with restricted 'read and write' access, serving the same purpose as an internal website.</w:t>
            </w:r>
          </w:p>
          <w:p w:rsidR="00BE33B2" w:rsidRPr="0088512D" w:rsidRDefault="00BE33B2" w:rsidP="006229EC">
            <w:pPr>
              <w:suppressAutoHyphens/>
              <w:spacing w:before="120" w:after="120" w:line="360" w:lineRule="auto"/>
              <w:jc w:val="both"/>
              <w:rPr>
                <w:rFonts w:ascii="Times New Roman" w:eastAsia="Calibri" w:hAnsi="Times New Roman" w:cs="Times New Roman"/>
                <w:noProof/>
                <w:lang w:eastAsia="en-GB"/>
              </w:rPr>
            </w:pPr>
          </w:p>
        </w:tc>
      </w:tr>
    </w:tbl>
    <w:p w:rsidR="004A2E2D" w:rsidRPr="0088512D" w:rsidRDefault="004A2E2D" w:rsidP="00BB1991">
      <w:pPr>
        <w:spacing w:line="360" w:lineRule="auto"/>
        <w:rPr>
          <w:rFonts w:ascii="Times New Roman" w:hAnsi="Times New Roman" w:cs="Times New Roman"/>
          <w:noProof/>
          <w:u w:val="single"/>
          <w:lang w:eastAsia="en-GB"/>
        </w:rPr>
      </w:pPr>
    </w:p>
    <w:p w:rsidR="00392B89" w:rsidRPr="0088512D" w:rsidRDefault="00392B89">
      <w:pPr>
        <w:rPr>
          <w:rFonts w:ascii="Times New Roman" w:hAnsi="Times New Roman" w:cs="Times New Roman"/>
          <w:smallCaps/>
          <w:noProof/>
          <w:lang w:eastAsia="en-GB"/>
        </w:rPr>
      </w:pPr>
      <w:bookmarkStart w:id="35" w:name="_Toc456791744"/>
      <w:bookmarkStart w:id="36" w:name="_Toc456792473"/>
      <w:r w:rsidRPr="0088512D">
        <w:rPr>
          <w:rFonts w:ascii="Times New Roman" w:hAnsi="Times New Roman" w:cs="Times New Roman"/>
          <w:smallCaps/>
          <w:noProof/>
          <w:lang w:eastAsia="en-GB"/>
        </w:rPr>
        <w:br w:type="page"/>
      </w:r>
    </w:p>
    <w:p w:rsidR="004A2E2D" w:rsidRPr="008851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bookmarkStart w:id="37" w:name="_Toc521311225"/>
      <w:r w:rsidRPr="0088512D">
        <w:rPr>
          <w:rFonts w:ascii="Times New Roman" w:hAnsi="Times New Roman" w:cs="Times New Roman"/>
          <w:smallCaps/>
          <w:noProof/>
          <w:sz w:val="24"/>
          <w:lang w:eastAsia="en-GB"/>
        </w:rPr>
        <w:lastRenderedPageBreak/>
        <w:t>Section 3: Economic and Social Data</w:t>
      </w:r>
      <w:bookmarkEnd w:id="35"/>
      <w:bookmarkEnd w:id="36"/>
      <w:bookmarkEnd w:id="37"/>
    </w:p>
    <w:p w:rsidR="004A2E2D" w:rsidRPr="0088512D" w:rsidRDefault="004A2E2D" w:rsidP="00BB1991">
      <w:pPr>
        <w:pStyle w:val="StyleTitre2Gras"/>
        <w:spacing w:line="360" w:lineRule="auto"/>
        <w:rPr>
          <w:rFonts w:cs="Times New Roman"/>
          <w:noProof/>
          <w:szCs w:val="22"/>
          <w:lang w:val="en-GB" w:eastAsia="en-GB"/>
        </w:rPr>
      </w:pPr>
      <w:bookmarkStart w:id="38" w:name="_Toc521311226"/>
      <w:r w:rsidRPr="0088512D">
        <w:rPr>
          <w:rFonts w:cs="Times New Roman"/>
          <w:noProof/>
          <w:szCs w:val="22"/>
          <w:lang w:val="en-GB" w:eastAsia="en-GB"/>
        </w:rPr>
        <w:t>Pilot Study 3: Data on employment by education level and nationality</w:t>
      </w:r>
      <w:bookmarkEnd w:id="38"/>
      <w:r w:rsidRPr="0088512D">
        <w:rPr>
          <w:rFonts w:cs="Times New Roman"/>
          <w:noProof/>
          <w:szCs w:val="22"/>
          <w:lang w:val="en-GB" w:eastAsia="en-GB"/>
        </w:rPr>
        <w:t xml:space="preserve"> </w:t>
      </w:r>
    </w:p>
    <w:p w:rsidR="001C2DCA" w:rsidRPr="0088512D" w:rsidRDefault="001C2DCA" w:rsidP="00BB1991">
      <w:pPr>
        <w:pStyle w:val="StyleTitre2Gras"/>
        <w:spacing w:line="360" w:lineRule="auto"/>
        <w:rPr>
          <w:rFonts w:cs="Times New Roman"/>
          <w:noProof/>
          <w:sz w:val="22"/>
          <w:szCs w:val="22"/>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2B13DB" w:rsidRPr="0088512D" w:rsidTr="006229EC">
        <w:trPr>
          <w:trHeight w:val="389"/>
          <w:jc w:val="center"/>
        </w:trPr>
        <w:tc>
          <w:tcPr>
            <w:tcW w:w="8642" w:type="dxa"/>
            <w:shd w:val="clear" w:color="auto" w:fill="auto"/>
            <w:noWrap/>
            <w:vAlign w:val="bottom"/>
          </w:tcPr>
          <w:p w:rsidR="002B13DB" w:rsidRPr="0088512D" w:rsidRDefault="002B13DB" w:rsidP="006229EC">
            <w:pPr>
              <w:suppressAutoHyphens/>
              <w:spacing w:after="0" w:line="240" w:lineRule="auto"/>
              <w:jc w:val="both"/>
              <w:rPr>
                <w:rFonts w:ascii="Times New Roman" w:eastAsia="Times New Roman" w:hAnsi="Times New Roman" w:cs="Times New Roman"/>
                <w:b/>
                <w:bCs/>
                <w:lang w:eastAsia="en-GB"/>
              </w:rPr>
            </w:pPr>
            <w:r w:rsidRPr="0088512D">
              <w:rPr>
                <w:rFonts w:ascii="Times New Roman" w:eastAsia="Calibri" w:hAnsi="Times New Roman" w:cs="Times New Roman"/>
                <w:noProof/>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2B13DB" w:rsidRPr="0088512D" w:rsidTr="006229EC">
        <w:trPr>
          <w:trHeight w:val="389"/>
          <w:jc w:val="center"/>
        </w:trPr>
        <w:tc>
          <w:tcPr>
            <w:tcW w:w="8642" w:type="dxa"/>
            <w:shd w:val="clear" w:color="auto" w:fill="A6A6A6" w:themeFill="background1" w:themeFillShade="A6"/>
            <w:noWrap/>
            <w:vAlign w:val="center"/>
          </w:tcPr>
          <w:p w:rsidR="002B13DB" w:rsidRPr="0088512D" w:rsidRDefault="002B13DB" w:rsidP="006229EC">
            <w:pPr>
              <w:suppressAutoHyphens/>
              <w:kinsoku w:val="0"/>
              <w:overflowPunct w:val="0"/>
              <w:spacing w:before="17" w:after="120" w:line="220" w:lineRule="exact"/>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General comment:  This box is applicable to the Annual Report.</w:t>
            </w:r>
            <w:r w:rsidRPr="0088512D">
              <w:rPr>
                <w:rFonts w:ascii="Times New Roman" w:eastAsia="Calibri" w:hAnsi="Times New Roman" w:cs="Times New Roman"/>
                <w:lang w:eastAsia="ar-SA"/>
              </w:rPr>
              <w:t xml:space="preserve"> This box is intended to provide information on the results obtained from the implementation of the pilot study (including deviations from planned and justifications as to why if this was not the case).</w:t>
            </w:r>
          </w:p>
        </w:tc>
      </w:tr>
      <w:tr w:rsidR="002B13DB" w:rsidRPr="0088512D" w:rsidTr="006229EC">
        <w:trPr>
          <w:trHeight w:val="389"/>
          <w:jc w:val="center"/>
        </w:trPr>
        <w:tc>
          <w:tcPr>
            <w:tcW w:w="8642" w:type="dxa"/>
            <w:tcBorders>
              <w:bottom w:val="single" w:sz="4" w:space="0" w:color="auto"/>
            </w:tcBorders>
            <w:shd w:val="clear" w:color="auto" w:fill="auto"/>
            <w:noWrap/>
            <w:hideMark/>
          </w:tcPr>
          <w:p w:rsidR="002B13DB" w:rsidRPr="0088512D" w:rsidRDefault="002B13DB"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1. Aim of pilot study</w:t>
            </w:r>
          </w:p>
          <w:p w:rsidR="002B13DB" w:rsidRPr="0088512D" w:rsidRDefault="002B13DB"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To collect data on employment by education level (no education, primary, secondary, post-secondary and tertiary education) and employment by nationality (country or EU/Non-EU country) on a census basis.</w:t>
            </w:r>
          </w:p>
          <w:p w:rsidR="002B13DB" w:rsidRPr="0088512D" w:rsidRDefault="002B13DB"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2B13DB" w:rsidRPr="0088512D" w:rsidRDefault="002B13DB"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2. Duration of pilot study</w:t>
            </w:r>
          </w:p>
          <w:p w:rsidR="002B13DB" w:rsidRPr="0088512D" w:rsidRDefault="002B13DB"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Data on employment by education level and nationality will commence in 2017 Annual Economic Survey and Aquaculture survey (reference year 2016) and ends in 2019 Annual Economic Survey and Aquaculture survey (reference year 2018). Total duration of 3 years.</w:t>
            </w:r>
          </w:p>
          <w:p w:rsidR="002B13DB" w:rsidRPr="0088512D" w:rsidRDefault="002B13DB"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3. Methodology and expected outcomes of pilot study</w:t>
            </w:r>
          </w:p>
          <w:p w:rsidR="002B13DB" w:rsidRPr="0088512D" w:rsidRDefault="002B13DB" w:rsidP="006229EC">
            <w:pPr>
              <w:suppressAutoHyphens/>
              <w:spacing w:after="12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Data will be collected by direct interviews on a census basis. It will give an overview of the education level of the fishers who works under the Maltese Fleet Register/ Aquaculture sector and their nationality.</w:t>
            </w:r>
          </w:p>
          <w:p w:rsidR="002B13DB" w:rsidRPr="0088512D" w:rsidRDefault="002B13DB" w:rsidP="006229EC">
            <w:pPr>
              <w:suppressAutoHyphens/>
              <w:spacing w:after="120" w:line="240" w:lineRule="auto"/>
              <w:jc w:val="both"/>
              <w:rPr>
                <w:rFonts w:ascii="Times New Roman" w:eastAsia="Calibri" w:hAnsi="Times New Roman" w:cs="Times New Roman"/>
                <w:noProof/>
                <w:lang w:eastAsia="en-GB"/>
              </w:rPr>
            </w:pPr>
          </w:p>
        </w:tc>
      </w:tr>
      <w:tr w:rsidR="002B13DB" w:rsidRPr="0088512D" w:rsidTr="006229EC">
        <w:trPr>
          <w:trHeight w:val="389"/>
          <w:jc w:val="center"/>
        </w:trPr>
        <w:tc>
          <w:tcPr>
            <w:tcW w:w="8642" w:type="dxa"/>
            <w:tcBorders>
              <w:bottom w:val="single" w:sz="4" w:space="0" w:color="auto"/>
            </w:tcBorders>
            <w:shd w:val="clear" w:color="auto" w:fill="A6A6A6" w:themeFill="background1" w:themeFillShade="A6"/>
            <w:noWrap/>
          </w:tcPr>
          <w:p w:rsidR="002B13DB" w:rsidRPr="0088512D" w:rsidRDefault="002B13DB" w:rsidP="006229EC">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4. Achievement of the original expected outcomes of pilot study and justification if this was not the case.</w:t>
            </w:r>
          </w:p>
          <w:p w:rsidR="00D07257" w:rsidRDefault="002B13DB" w:rsidP="006229EC">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The expected results from the pilot study remained consistent with its aim, since data on employment by education level and nationality is being collected on a census basis.</w:t>
            </w:r>
            <w:r w:rsidR="00D07257">
              <w:rPr>
                <w:rFonts w:ascii="Times New Roman" w:eastAsia="Calibri" w:hAnsi="Times New Roman" w:cs="Times New Roman"/>
                <w:lang w:eastAsia="ar-SA"/>
              </w:rPr>
              <w:t xml:space="preserve"> </w:t>
            </w:r>
          </w:p>
          <w:p w:rsidR="002B13DB" w:rsidRDefault="00D07257" w:rsidP="006229EC">
            <w:pPr>
              <w:suppressAutoHyphens/>
              <w:kinsoku w:val="0"/>
              <w:overflowPunct w:val="0"/>
              <w:spacing w:before="17" w:after="120" w:line="220" w:lineRule="exact"/>
              <w:jc w:val="both"/>
              <w:rPr>
                <w:rFonts w:ascii="Times New Roman" w:eastAsia="Calibri" w:hAnsi="Times New Roman" w:cs="Times New Roman"/>
                <w:lang w:eastAsia="ar-SA"/>
              </w:rPr>
            </w:pPr>
            <w:r>
              <w:rPr>
                <w:rFonts w:ascii="Times New Roman" w:eastAsia="Calibri" w:hAnsi="Times New Roman" w:cs="Times New Roman"/>
                <w:lang w:eastAsia="ar-SA"/>
              </w:rPr>
              <w:t>The Pilot study was launched in 2017, in parallel with the annual economic survey (reference year 2016). This survey is carried out on a census basis and through face to face interviews with all active vessels (as per FVR) that operated during the year 2016. These were the variables collected during the pilot study:</w:t>
            </w:r>
          </w:p>
          <w:p w:rsidR="00EA34ED" w:rsidRDefault="00D07257" w:rsidP="00EA34ED">
            <w:pPr>
              <w:pStyle w:val="ListParagraph"/>
              <w:numPr>
                <w:ilvl w:val="0"/>
                <w:numId w:val="5"/>
              </w:numPr>
              <w:suppressAutoHyphens/>
              <w:kinsoku w:val="0"/>
              <w:overflowPunct w:val="0"/>
              <w:spacing w:before="17" w:after="120" w:line="220" w:lineRule="exact"/>
              <w:jc w:val="both"/>
              <w:rPr>
                <w:rFonts w:ascii="Times New Roman" w:eastAsia="Calibri" w:hAnsi="Times New Roman" w:cs="Times New Roman"/>
                <w:lang w:eastAsia="ar-SA"/>
              </w:rPr>
            </w:pPr>
            <w:r>
              <w:rPr>
                <w:rFonts w:ascii="Times New Roman" w:eastAsia="Calibri" w:hAnsi="Times New Roman" w:cs="Times New Roman"/>
                <w:lang w:eastAsia="ar-SA"/>
              </w:rPr>
              <w:t>Role on the Vessel (Owner, Skipper, Worker etc.)</w:t>
            </w:r>
          </w:p>
          <w:p w:rsidR="00EA34ED" w:rsidRDefault="00D07257" w:rsidP="00EA34ED">
            <w:pPr>
              <w:pStyle w:val="ListParagraph"/>
              <w:numPr>
                <w:ilvl w:val="0"/>
                <w:numId w:val="5"/>
              </w:numPr>
              <w:suppressAutoHyphens/>
              <w:kinsoku w:val="0"/>
              <w:overflowPunct w:val="0"/>
              <w:spacing w:before="17" w:after="120" w:line="220" w:lineRule="exact"/>
              <w:jc w:val="both"/>
              <w:rPr>
                <w:rFonts w:ascii="Times New Roman" w:eastAsia="Calibri" w:hAnsi="Times New Roman" w:cs="Times New Roman"/>
                <w:lang w:eastAsia="ar-SA"/>
              </w:rPr>
            </w:pPr>
            <w:r>
              <w:rPr>
                <w:rFonts w:ascii="Times New Roman" w:eastAsia="Calibri" w:hAnsi="Times New Roman" w:cs="Times New Roman"/>
                <w:lang w:eastAsia="ar-SA"/>
              </w:rPr>
              <w:t>Gender of vessel members</w:t>
            </w:r>
          </w:p>
          <w:p w:rsidR="00EA34ED" w:rsidRPr="00EA34ED" w:rsidRDefault="00D43B9B" w:rsidP="00EA34ED">
            <w:pPr>
              <w:pStyle w:val="ListParagraph"/>
              <w:numPr>
                <w:ilvl w:val="0"/>
                <w:numId w:val="5"/>
              </w:numPr>
              <w:suppressAutoHyphens/>
              <w:kinsoku w:val="0"/>
              <w:overflowPunct w:val="0"/>
              <w:spacing w:before="17" w:after="120" w:line="220" w:lineRule="exact"/>
              <w:jc w:val="both"/>
              <w:rPr>
                <w:rFonts w:ascii="Times New Roman" w:eastAsia="Calibri" w:hAnsi="Times New Roman" w:cs="Times New Roman"/>
                <w:lang w:eastAsia="ar-SA"/>
              </w:rPr>
            </w:pPr>
            <w:r>
              <w:t>Whether the vessel members work is carried out exclusively at shore or on shore, or whether he works both.</w:t>
            </w:r>
          </w:p>
          <w:p w:rsidR="00EA34ED" w:rsidRPr="00EA34ED" w:rsidRDefault="00D43B9B" w:rsidP="00EA34ED">
            <w:pPr>
              <w:pStyle w:val="ListParagraph"/>
              <w:numPr>
                <w:ilvl w:val="0"/>
                <w:numId w:val="5"/>
              </w:numPr>
              <w:suppressAutoHyphens/>
              <w:kinsoku w:val="0"/>
              <w:overflowPunct w:val="0"/>
              <w:spacing w:before="17" w:after="120" w:line="220" w:lineRule="exact"/>
              <w:jc w:val="both"/>
              <w:rPr>
                <w:rFonts w:ascii="Times New Roman" w:eastAsia="Calibri" w:hAnsi="Times New Roman" w:cs="Times New Roman"/>
                <w:lang w:eastAsia="ar-SA"/>
              </w:rPr>
            </w:pPr>
            <w:r>
              <w:t>Whether the vessel member is paid/unpaid</w:t>
            </w:r>
          </w:p>
          <w:p w:rsidR="00EA34ED" w:rsidRPr="00EA34ED" w:rsidRDefault="00D43B9B" w:rsidP="00EA34ED">
            <w:pPr>
              <w:pStyle w:val="ListParagraph"/>
              <w:numPr>
                <w:ilvl w:val="0"/>
                <w:numId w:val="5"/>
              </w:numPr>
              <w:suppressAutoHyphens/>
              <w:kinsoku w:val="0"/>
              <w:overflowPunct w:val="0"/>
              <w:spacing w:before="17" w:after="120" w:line="220" w:lineRule="exact"/>
              <w:jc w:val="both"/>
              <w:rPr>
                <w:rFonts w:ascii="Times New Roman" w:eastAsia="Calibri" w:hAnsi="Times New Roman" w:cs="Times New Roman"/>
                <w:lang w:eastAsia="ar-SA"/>
              </w:rPr>
            </w:pPr>
            <w:r>
              <w:t>Age of the vessel members</w:t>
            </w:r>
          </w:p>
          <w:p w:rsidR="00EA34ED" w:rsidRPr="00EA34ED" w:rsidRDefault="00D43B9B" w:rsidP="00EA34ED">
            <w:pPr>
              <w:pStyle w:val="ListParagraph"/>
              <w:numPr>
                <w:ilvl w:val="0"/>
                <w:numId w:val="5"/>
              </w:numPr>
              <w:suppressAutoHyphens/>
              <w:kinsoku w:val="0"/>
              <w:overflowPunct w:val="0"/>
              <w:spacing w:before="17" w:after="120" w:line="220" w:lineRule="exact"/>
              <w:jc w:val="both"/>
              <w:rPr>
                <w:rFonts w:ascii="Times New Roman" w:eastAsia="Calibri" w:hAnsi="Times New Roman" w:cs="Times New Roman"/>
                <w:lang w:eastAsia="ar-SA"/>
              </w:rPr>
            </w:pPr>
            <w:r>
              <w:t>Nationality of the vessel members</w:t>
            </w:r>
          </w:p>
          <w:p w:rsidR="00EA34ED" w:rsidRPr="00EA34ED" w:rsidRDefault="00D43B9B" w:rsidP="00EA34ED">
            <w:pPr>
              <w:pStyle w:val="ListParagraph"/>
              <w:numPr>
                <w:ilvl w:val="0"/>
                <w:numId w:val="5"/>
              </w:numPr>
              <w:suppressAutoHyphens/>
              <w:kinsoku w:val="0"/>
              <w:overflowPunct w:val="0"/>
              <w:spacing w:before="17" w:after="120" w:line="220" w:lineRule="exact"/>
              <w:jc w:val="both"/>
              <w:rPr>
                <w:rFonts w:ascii="Times New Roman" w:eastAsia="Calibri" w:hAnsi="Times New Roman" w:cs="Times New Roman"/>
                <w:lang w:eastAsia="ar-SA"/>
              </w:rPr>
            </w:pPr>
            <w:r>
              <w:t>Education level of the vessel members (ranging from primary to tertiary)</w:t>
            </w:r>
          </w:p>
          <w:p w:rsidR="00EA34ED" w:rsidRDefault="00EA34ED">
            <w:pPr>
              <w:suppressAutoHyphens/>
              <w:kinsoku w:val="0"/>
              <w:overflowPunct w:val="0"/>
              <w:spacing w:before="17" w:after="120" w:line="220" w:lineRule="exact"/>
              <w:jc w:val="both"/>
              <w:rPr>
                <w:rFonts w:ascii="Times New Roman" w:eastAsia="Calibri" w:hAnsi="Times New Roman" w:cs="Times New Roman"/>
                <w:lang w:eastAsia="ar-SA"/>
              </w:rPr>
            </w:pPr>
          </w:p>
          <w:p w:rsidR="00EA34ED" w:rsidRPr="00EA34ED" w:rsidRDefault="00D43B9B">
            <w:pPr>
              <w:suppressAutoHyphens/>
              <w:kinsoku w:val="0"/>
              <w:overflowPunct w:val="0"/>
              <w:spacing w:before="17" w:after="120" w:line="220" w:lineRule="exact"/>
              <w:jc w:val="both"/>
              <w:rPr>
                <w:rFonts w:ascii="Times New Roman" w:eastAsia="Calibri" w:hAnsi="Times New Roman" w:cs="Times New Roman"/>
                <w:lang w:eastAsia="ar-SA"/>
              </w:rPr>
            </w:pPr>
            <w:r>
              <w:rPr>
                <w:rFonts w:ascii="Times New Roman" w:eastAsia="Calibri" w:hAnsi="Times New Roman" w:cs="Times New Roman"/>
                <w:lang w:eastAsia="ar-SA"/>
              </w:rPr>
              <w:t>The Member State has updated the survey to full comply with the DC-MAP regulations.</w:t>
            </w:r>
          </w:p>
          <w:p w:rsidR="002B13DB" w:rsidRPr="0088512D" w:rsidRDefault="002B13DB" w:rsidP="006229EC">
            <w:pPr>
              <w:suppressAutoHyphens/>
              <w:kinsoku w:val="0"/>
              <w:overflowPunct w:val="0"/>
              <w:spacing w:before="17" w:after="120" w:line="220" w:lineRule="exact"/>
              <w:jc w:val="both"/>
              <w:rPr>
                <w:rFonts w:ascii="Times New Roman" w:eastAsia="Calibri" w:hAnsi="Times New Roman" w:cs="Times New Roman"/>
                <w:lang w:eastAsia="ar-SA"/>
              </w:rPr>
            </w:pPr>
          </w:p>
          <w:p w:rsidR="002B13DB" w:rsidRPr="0088512D" w:rsidRDefault="002B13DB" w:rsidP="006229EC">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5. Incorporation of results from pilot study into regular sampling by the Member State. </w:t>
            </w:r>
          </w:p>
          <w:p w:rsidR="002B13DB" w:rsidRPr="0088512D" w:rsidRDefault="002B13DB" w:rsidP="006229EC">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Data collected will be used to cover the parameters mentioned in </w:t>
            </w:r>
            <w:r w:rsidR="0026579E">
              <w:rPr>
                <w:rFonts w:ascii="Times New Roman" w:eastAsia="Calibri" w:hAnsi="Times New Roman" w:cs="Times New Roman"/>
                <w:lang w:eastAsia="ar-SA"/>
              </w:rPr>
              <w:t>T</w:t>
            </w:r>
            <w:r w:rsidRPr="0088512D">
              <w:rPr>
                <w:rFonts w:ascii="Times New Roman" w:eastAsia="Calibri" w:hAnsi="Times New Roman" w:cs="Times New Roman"/>
                <w:lang w:eastAsia="ar-SA"/>
              </w:rPr>
              <w:t xml:space="preserve">able 6 of the Commission </w:t>
            </w:r>
            <w:r w:rsidRPr="0088512D">
              <w:rPr>
                <w:rFonts w:ascii="Times New Roman" w:eastAsia="Calibri" w:hAnsi="Times New Roman" w:cs="Times New Roman"/>
                <w:lang w:eastAsia="ar-SA"/>
              </w:rPr>
              <w:lastRenderedPageBreak/>
              <w:t>Decision 2016/1251.</w:t>
            </w:r>
          </w:p>
          <w:p w:rsidR="002B13DB" w:rsidRPr="0088512D" w:rsidRDefault="002B13DB" w:rsidP="006229EC">
            <w:pPr>
              <w:suppressAutoHyphens/>
              <w:spacing w:after="120" w:line="240" w:lineRule="auto"/>
              <w:jc w:val="both"/>
              <w:rPr>
                <w:rFonts w:ascii="Times New Roman" w:eastAsia="Calibri" w:hAnsi="Times New Roman" w:cs="Times New Roman"/>
                <w:noProof/>
                <w:shd w:val="clear" w:color="auto" w:fill="FFFFFF"/>
                <w:lang w:eastAsia="en-GB"/>
              </w:rPr>
            </w:pPr>
          </w:p>
        </w:tc>
      </w:tr>
    </w:tbl>
    <w:p w:rsidR="004A2E2D" w:rsidRPr="0088512D" w:rsidRDefault="004A2E2D" w:rsidP="00BB1991">
      <w:pPr>
        <w:widowControl w:val="0"/>
        <w:suppressAutoHyphens/>
        <w:spacing w:line="360" w:lineRule="auto"/>
        <w:rPr>
          <w:rFonts w:ascii="Times New Roman" w:hAnsi="Times New Roman" w:cs="Times New Roman"/>
          <w:noProof/>
          <w:lang w:eastAsia="ar-SA"/>
        </w:rPr>
      </w:pPr>
    </w:p>
    <w:p w:rsidR="004A2E2D" w:rsidRPr="008851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r w:rsidRPr="0088512D">
        <w:rPr>
          <w:rFonts w:ascii="Times New Roman" w:hAnsi="Times New Roman" w:cs="Times New Roman"/>
          <w:noProof/>
          <w:lang w:eastAsia="en-GB"/>
        </w:rPr>
        <w:br w:type="page"/>
      </w:r>
      <w:bookmarkStart w:id="39" w:name="_Toc456791746"/>
      <w:bookmarkStart w:id="40" w:name="_Toc456792475"/>
      <w:bookmarkStart w:id="41" w:name="_Toc521311227"/>
      <w:r w:rsidRPr="0088512D">
        <w:rPr>
          <w:rFonts w:ascii="Times New Roman" w:hAnsi="Times New Roman" w:cs="Times New Roman"/>
          <w:smallCaps/>
          <w:noProof/>
          <w:sz w:val="24"/>
          <w:lang w:eastAsia="en-GB"/>
        </w:rPr>
        <w:lastRenderedPageBreak/>
        <w:t>Section 3: Economic and Social Data</w:t>
      </w:r>
      <w:bookmarkEnd w:id="39"/>
      <w:bookmarkEnd w:id="40"/>
      <w:bookmarkEnd w:id="41"/>
    </w:p>
    <w:p w:rsidR="004A2E2D" w:rsidRPr="0088512D" w:rsidRDefault="004A2E2D" w:rsidP="00BB1991">
      <w:pPr>
        <w:pStyle w:val="StyleTitre2Gras"/>
        <w:spacing w:line="360" w:lineRule="auto"/>
        <w:rPr>
          <w:rFonts w:cs="Times New Roman"/>
          <w:noProof/>
          <w:szCs w:val="22"/>
          <w:lang w:val="en-GB" w:eastAsia="en-GB"/>
        </w:rPr>
      </w:pPr>
      <w:bookmarkStart w:id="42" w:name="_Toc521311228"/>
      <w:r w:rsidRPr="0088512D">
        <w:rPr>
          <w:rFonts w:cs="Times New Roman"/>
          <w:noProof/>
          <w:szCs w:val="22"/>
          <w:lang w:val="en-GB" w:eastAsia="en-GB"/>
        </w:rPr>
        <w:t>Text Box 3B: Population segments for collection of economic and social data for aquaculture</w:t>
      </w:r>
      <w:bookmarkEnd w:id="42"/>
    </w:p>
    <w:p w:rsidR="004A2E2D" w:rsidRPr="008851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392B89" w:rsidRPr="0088512D" w:rsidTr="006229EC">
        <w:trPr>
          <w:trHeight w:val="509"/>
        </w:trPr>
        <w:tc>
          <w:tcPr>
            <w:tcW w:w="8959" w:type="dxa"/>
            <w:shd w:val="clear" w:color="auto" w:fill="auto"/>
            <w:noWrap/>
            <w:vAlign w:val="center"/>
          </w:tcPr>
          <w:p w:rsidR="00392B89" w:rsidRPr="0088512D" w:rsidRDefault="00392B89" w:rsidP="006229EC">
            <w:pPr>
              <w:suppressAutoHyphens/>
              <w:spacing w:after="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392B89" w:rsidRPr="0088512D" w:rsidRDefault="00392B89" w:rsidP="006229EC">
            <w:pPr>
              <w:suppressAutoHyphens/>
              <w:spacing w:after="0" w:line="240" w:lineRule="auto"/>
              <w:jc w:val="both"/>
              <w:rPr>
                <w:rFonts w:ascii="Times New Roman" w:eastAsia="Calibri" w:hAnsi="Times New Roman" w:cs="Times New Roman"/>
                <w:b/>
                <w:lang w:eastAsia="ar-SA"/>
              </w:rPr>
            </w:pPr>
          </w:p>
        </w:tc>
      </w:tr>
      <w:tr w:rsidR="00392B89" w:rsidRPr="0088512D" w:rsidTr="006229EC">
        <w:trPr>
          <w:trHeight w:val="509"/>
        </w:trPr>
        <w:tc>
          <w:tcPr>
            <w:tcW w:w="8959" w:type="dxa"/>
            <w:shd w:val="clear" w:color="auto" w:fill="A6A6A6" w:themeFill="background1" w:themeFillShade="A6"/>
            <w:noWrap/>
            <w:vAlign w:val="center"/>
          </w:tcPr>
          <w:p w:rsidR="00392B89" w:rsidRPr="0088512D" w:rsidRDefault="00392B89" w:rsidP="006229EC">
            <w:pPr>
              <w:suppressAutoHyphens/>
              <w:spacing w:after="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General comment: This box is applicable to the Annual Report. This box should provide information on the implementation of the socio-economic data collection for aquaculture of Member States.</w:t>
            </w:r>
          </w:p>
          <w:p w:rsidR="00392B89" w:rsidRPr="0088512D" w:rsidRDefault="00392B89" w:rsidP="006229EC">
            <w:pPr>
              <w:suppressAutoHyphens/>
              <w:spacing w:after="0" w:line="240" w:lineRule="auto"/>
              <w:jc w:val="both"/>
              <w:rPr>
                <w:rFonts w:ascii="Times New Roman" w:eastAsia="Calibri" w:hAnsi="Times New Roman" w:cs="Times New Roman"/>
                <w:noProof/>
                <w:lang w:eastAsia="en-GB"/>
              </w:rPr>
            </w:pPr>
          </w:p>
        </w:tc>
      </w:tr>
      <w:tr w:rsidR="00392B89" w:rsidRPr="0088512D" w:rsidTr="006229EC">
        <w:trPr>
          <w:trHeight w:val="509"/>
        </w:trPr>
        <w:tc>
          <w:tcPr>
            <w:tcW w:w="8959" w:type="dxa"/>
            <w:noWrap/>
          </w:tcPr>
          <w:p w:rsidR="00392B89" w:rsidRPr="0088512D" w:rsidRDefault="00392B89"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lang w:eastAsia="ar-SA"/>
              </w:rPr>
              <w:t xml:space="preserve">1. </w:t>
            </w:r>
            <w:r w:rsidRPr="0088512D">
              <w:rPr>
                <w:rFonts w:ascii="Times New Roman" w:eastAsia="Calibri" w:hAnsi="Times New Roman" w:cs="Times New Roman"/>
                <w:noProof/>
                <w:shd w:val="clear" w:color="auto" w:fill="FFFFFF"/>
                <w:lang w:eastAsia="ar-SA"/>
              </w:rPr>
              <w:t>Description of methodologies used to choose the different sources of data</w:t>
            </w: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population for the collection of economic and social data in the aquaculture sector includes all enterprises whose primary activity is defined according to the European classification of economic activities NACE codes 03.21 and 03.22 and who operate for profit. The population for collection of this data will be the aquaculture enterprises registered with the Department of Fisheries and Aquaculture forming part of the Ministry for Sustainable Development, the Environment and Climate Change. Economic data will be collected on an annual basis while social data will be collected every 3 years.</w:t>
            </w:r>
          </w:p>
          <w:p w:rsidR="0036797E" w:rsidRPr="0088512D" w:rsidRDefault="0036797E"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2. </w:t>
            </w:r>
            <w:r w:rsidRPr="0088512D">
              <w:rPr>
                <w:rFonts w:ascii="Times New Roman" w:eastAsia="Calibri" w:hAnsi="Times New Roman" w:cs="Times New Roman"/>
                <w:noProof/>
                <w:shd w:val="clear" w:color="auto" w:fill="FFFFFF"/>
                <w:lang w:eastAsia="ar-SA"/>
              </w:rPr>
              <w:t>Description of methodologies used to choose the different types of data collection</w:t>
            </w: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Postal questionnaires will be used to gather the data needed. The latter is conducted in collaboration with the National Statistics Office under a Memorandum of Understanding.</w:t>
            </w:r>
          </w:p>
          <w:p w:rsidR="0036797E" w:rsidRPr="0088512D" w:rsidRDefault="0036797E"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3. </w:t>
            </w:r>
            <w:r w:rsidRPr="0088512D">
              <w:rPr>
                <w:rFonts w:ascii="Times New Roman" w:eastAsia="Calibri" w:hAnsi="Times New Roman" w:cs="Times New Roman"/>
                <w:noProof/>
                <w:shd w:val="clear" w:color="auto" w:fill="FFFFFF"/>
                <w:lang w:eastAsia="ar-SA"/>
              </w:rPr>
              <w:t>Description of methodologies used to choose s</w:t>
            </w:r>
            <w:r w:rsidRPr="0088512D">
              <w:rPr>
                <w:rFonts w:ascii="Times New Roman" w:eastAsia="Calibri" w:hAnsi="Times New Roman" w:cs="Times New Roman"/>
                <w:noProof/>
                <w:shd w:val="clear" w:color="auto" w:fill="FFFFFF"/>
                <w:lang w:eastAsia="en-GB"/>
              </w:rPr>
              <w:t>ampling frame and allocation scheme</w:t>
            </w: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Data will be collected through a census even though not all the fish farms forming part of the total population will be part of the survey to be conducted; two of the eight registered aquaculture farms are inoperative. </w:t>
            </w: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Aquaculture farms in Malta can be segmented into four main segments according to the species farmed namely; sea bream and sea bass cages, Tuna cages and other marine fish cages. The main species farmed include Blue fin Tuna, Sea bass, Sea Bream, Meagre and Amberjack. </w:t>
            </w: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number of aquaculture farms will be derived from a count of the number of enterprises registered. Dormant units will be excluded. This statistic will include all units active during at least a part of the reference period.</w:t>
            </w:r>
          </w:p>
          <w:p w:rsidR="0036797E" w:rsidRPr="0088512D" w:rsidRDefault="0036797E"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392B89" w:rsidRPr="0088512D" w:rsidRDefault="00392B89" w:rsidP="006229EC">
            <w:pPr>
              <w:widowControl w:val="0"/>
              <w:tabs>
                <w:tab w:val="left" w:pos="1861"/>
              </w:tabs>
              <w:suppressAutoHyphens/>
              <w:spacing w:after="0" w:line="240" w:lineRule="auto"/>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4. Description of methodologies used for estimation procedures</w:t>
            </w:r>
          </w:p>
          <w:p w:rsidR="00392B89" w:rsidRPr="0088512D" w:rsidRDefault="00392B89" w:rsidP="006229EC">
            <w:pPr>
              <w:pStyle w:val="Default"/>
              <w:jc w:val="both"/>
              <w:rPr>
                <w:sz w:val="22"/>
                <w:szCs w:val="22"/>
              </w:rPr>
            </w:pPr>
            <w:r w:rsidRPr="0088512D">
              <w:rPr>
                <w:sz w:val="22"/>
                <w:szCs w:val="22"/>
              </w:rPr>
              <w:t xml:space="preserve">The methodologies to derive final estimates from data collected will be estimated in </w:t>
            </w:r>
            <w:r w:rsidR="0036797E" w:rsidRPr="0088512D">
              <w:rPr>
                <w:sz w:val="22"/>
                <w:szCs w:val="22"/>
              </w:rPr>
              <w:t>accordance</w:t>
            </w:r>
            <w:r w:rsidRPr="0088512D">
              <w:rPr>
                <w:sz w:val="22"/>
                <w:szCs w:val="22"/>
              </w:rPr>
              <w:t xml:space="preserve"> to the Ad hoc</w:t>
            </w:r>
            <w:r w:rsidR="0036797E" w:rsidRPr="0088512D">
              <w:rPr>
                <w:sz w:val="22"/>
                <w:szCs w:val="22"/>
              </w:rPr>
              <w:t xml:space="preserve"> </w:t>
            </w:r>
            <w:r w:rsidRPr="0088512D">
              <w:rPr>
                <w:sz w:val="22"/>
                <w:szCs w:val="22"/>
              </w:rPr>
              <w:t xml:space="preserve">Contract Commitment No.SI2 725 694; Ref. Ares(2016)2440332-26/05/2016 Methodologies for the socio-economic data described in Commission Implementing Decision (EU) 2016/1251. </w:t>
            </w: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392B89" w:rsidRPr="0088512D" w:rsidRDefault="00392B89"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5. </w:t>
            </w:r>
            <w:r w:rsidRPr="0088512D">
              <w:rPr>
                <w:rFonts w:ascii="Times New Roman" w:eastAsia="Calibri" w:hAnsi="Times New Roman" w:cs="Times New Roman"/>
                <w:noProof/>
                <w:shd w:val="clear" w:color="auto" w:fill="FFFFFF"/>
                <w:lang w:eastAsia="ar-SA"/>
              </w:rPr>
              <w:t>Description of methodologies used on d</w:t>
            </w:r>
            <w:proofErr w:type="spellStart"/>
            <w:r w:rsidRPr="0088512D">
              <w:rPr>
                <w:rFonts w:ascii="Times New Roman" w:eastAsia="Calibri" w:hAnsi="Times New Roman" w:cs="Times New Roman"/>
                <w:bCs/>
                <w:shd w:val="clear" w:color="auto" w:fill="FFFFFF"/>
                <w:lang w:eastAsia="en-GB"/>
              </w:rPr>
              <w:t>ata</w:t>
            </w:r>
            <w:proofErr w:type="spellEnd"/>
            <w:r w:rsidRPr="0088512D">
              <w:rPr>
                <w:rFonts w:ascii="Times New Roman" w:eastAsia="Calibri" w:hAnsi="Times New Roman" w:cs="Times New Roman"/>
                <w:bCs/>
                <w:shd w:val="clear" w:color="auto" w:fill="FFFFFF"/>
                <w:lang w:eastAsia="en-GB"/>
              </w:rPr>
              <w:t xml:space="preserve"> quality </w:t>
            </w:r>
          </w:p>
          <w:p w:rsidR="00392B89" w:rsidRPr="0088512D" w:rsidRDefault="00392B89" w:rsidP="006229EC">
            <w:pPr>
              <w:pStyle w:val="Default"/>
              <w:jc w:val="both"/>
              <w:rPr>
                <w:sz w:val="22"/>
                <w:szCs w:val="22"/>
              </w:rPr>
            </w:pPr>
            <w:r w:rsidRPr="0088512D">
              <w:rPr>
                <w:sz w:val="22"/>
                <w:szCs w:val="22"/>
              </w:rPr>
              <w:lastRenderedPageBreak/>
              <w:t xml:space="preserve">Data quality checking is carried out by officers responsible for the collection of economic data. Manual checks, as well as R scripts will be used. Additionally, collecting data on a census basis will improve the precision of the population data. In order to ensure consistency, the same type of data collection methods will be used year on year to collect data on the respective economic variables. </w:t>
            </w:r>
          </w:p>
          <w:p w:rsidR="00392B89" w:rsidRPr="004D437C" w:rsidRDefault="00392B89" w:rsidP="006229EC">
            <w:pPr>
              <w:suppressAutoHyphens/>
              <w:spacing w:after="0" w:line="240" w:lineRule="auto"/>
              <w:jc w:val="both"/>
              <w:rPr>
                <w:rFonts w:ascii="Times New Roman" w:eastAsia="Calibri" w:hAnsi="Times New Roman" w:cs="Times New Roman"/>
                <w:noProof/>
                <w:shd w:val="clear" w:color="auto" w:fill="FFFFFF"/>
                <w:lang w:eastAsia="en-GB"/>
              </w:rPr>
            </w:pPr>
          </w:p>
        </w:tc>
      </w:tr>
      <w:tr w:rsidR="00392B89" w:rsidRPr="0088512D" w:rsidTr="006229EC">
        <w:trPr>
          <w:trHeight w:val="509"/>
        </w:trPr>
        <w:tc>
          <w:tcPr>
            <w:tcW w:w="8959" w:type="dxa"/>
            <w:shd w:val="clear" w:color="auto" w:fill="A6A6A6" w:themeFill="background1" w:themeFillShade="A6"/>
            <w:noWrap/>
            <w:vAlign w:val="center"/>
          </w:tcPr>
          <w:p w:rsidR="00392B89" w:rsidRPr="0088512D" w:rsidRDefault="00392B89" w:rsidP="006229EC">
            <w:pPr>
              <w:widowControl w:val="0"/>
              <w:suppressAutoHyphens/>
              <w:spacing w:before="120" w:after="120" w:line="360" w:lineRule="auto"/>
              <w:ind w:left="20" w:right="75"/>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lastRenderedPageBreak/>
              <w:t>6. Deviations from Work Plan methodology for selection of data source</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6797E" w:rsidRPr="0088512D" w:rsidRDefault="0036797E"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36797E" w:rsidRPr="0088512D" w:rsidRDefault="0036797E"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7. Deviations from Work Plan methodology to choose type of data collection</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6797E" w:rsidRPr="0088512D" w:rsidRDefault="0036797E" w:rsidP="0036797E">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36797E" w:rsidRPr="0088512D" w:rsidRDefault="0036797E" w:rsidP="0036797E">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8. Deviations from Work Plan methodology regarding sampling frame and allocation scheme</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6797E" w:rsidRPr="0088512D" w:rsidRDefault="0036797E" w:rsidP="0036797E">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36797E" w:rsidRPr="0088512D" w:rsidRDefault="0036797E" w:rsidP="0036797E">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p>
          <w:p w:rsidR="00392B89" w:rsidRPr="0088512D" w:rsidRDefault="00392B89" w:rsidP="006229EC">
            <w:pPr>
              <w:widowControl w:val="0"/>
              <w:tabs>
                <w:tab w:val="left" w:pos="1861"/>
              </w:tabs>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9. Deviations from Work Plan methodology used for estimation procedures</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6797E" w:rsidRPr="0088512D" w:rsidRDefault="0036797E" w:rsidP="0036797E">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36797E" w:rsidRPr="0088512D" w:rsidRDefault="0036797E" w:rsidP="0036797E">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36797E" w:rsidRPr="0088512D" w:rsidRDefault="0036797E" w:rsidP="006229EC">
            <w:pPr>
              <w:suppressAutoHyphens/>
              <w:spacing w:before="120" w:after="120" w:line="360" w:lineRule="auto"/>
              <w:jc w:val="both"/>
              <w:rPr>
                <w:rFonts w:ascii="Times New Roman" w:eastAsia="Calibri" w:hAnsi="Times New Roman" w:cs="Times New Roman"/>
                <w:noProof/>
                <w:lang w:eastAsia="en-GB"/>
              </w:rPr>
            </w:pP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 Quality assurance</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10.1 Sound methodology</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Briefly describe if the data collection follow methodologies, guidelines and best practices agreed in expert groups and whether methodologies are documented and are made publicly available. </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Data is collected via census, in collaboration with the National Statistics Office under a </w:t>
            </w:r>
            <w:r w:rsidRPr="0088512D">
              <w:rPr>
                <w:rFonts w:ascii="Times New Roman" w:eastAsia="Calibri" w:hAnsi="Times New Roman" w:cs="Times New Roman"/>
                <w:noProof/>
                <w:lang w:eastAsia="en-GB"/>
              </w:rPr>
              <w:lastRenderedPageBreak/>
              <w:t>Memorandum of Understanding, and covers all parameters stated in Commission Decision 2016/1251 (Table 7). Aquaculture farms are segmented into four groups according to the species farmed; sea bream and sea bass cages, Tuna cages and other marine fish cages whereas the number of aquaculture farms are extracted from a count of the number of enterprises registered (this will exclude dormant units). Estimates are calculated in accordance to to the Ad hoc Contract Commitment No.SI2 725 694; Ref. Ares(2016)2440332-26/05/2016 Methodologies for the socioeconomic data described in the Commission Implementing Decision (EU) 2016/1251.</w:t>
            </w:r>
          </w:p>
          <w:p w:rsidR="008A0770"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All methodol</w:t>
            </w:r>
            <w:r w:rsidR="00500A93">
              <w:rPr>
                <w:rFonts w:ascii="Times New Roman" w:eastAsia="Calibri" w:hAnsi="Times New Roman" w:cs="Times New Roman"/>
                <w:noProof/>
                <w:lang w:eastAsia="en-GB"/>
              </w:rPr>
              <w:t>o</w:t>
            </w:r>
            <w:r w:rsidRPr="0088512D">
              <w:rPr>
                <w:rFonts w:ascii="Times New Roman" w:eastAsia="Calibri" w:hAnsi="Times New Roman" w:cs="Times New Roman"/>
                <w:noProof/>
                <w:lang w:eastAsia="en-GB"/>
              </w:rPr>
              <w:t>gies are do</w:t>
            </w:r>
            <w:r w:rsidR="008A0770">
              <w:rPr>
                <w:rFonts w:ascii="Times New Roman" w:eastAsia="Calibri" w:hAnsi="Times New Roman" w:cs="Times New Roman"/>
                <w:noProof/>
                <w:lang w:eastAsia="en-GB"/>
              </w:rPr>
              <w:t xml:space="preserve">cumented and publicly available at </w:t>
            </w:r>
          </w:p>
          <w:p w:rsidR="00392B89" w:rsidRDefault="00A00E16" w:rsidP="006229EC">
            <w:pPr>
              <w:suppressAutoHyphens/>
              <w:spacing w:before="120" w:after="120" w:line="360" w:lineRule="auto"/>
              <w:jc w:val="both"/>
              <w:rPr>
                <w:rFonts w:ascii="Times New Roman" w:eastAsia="Calibri" w:hAnsi="Times New Roman" w:cs="Times New Roman"/>
                <w:noProof/>
                <w:lang w:eastAsia="en-GB"/>
              </w:rPr>
            </w:pPr>
            <w:hyperlink r:id="rId13" w:history="1">
              <w:r w:rsidR="008A0770" w:rsidRPr="00EA6AA7">
                <w:rPr>
                  <w:rStyle w:val="Hyperlink"/>
                  <w:rFonts w:ascii="Times New Roman" w:eastAsia="Calibri" w:hAnsi="Times New Roman" w:cs="Times New Roman"/>
                  <w:noProof/>
                  <w:lang w:eastAsia="en-GB"/>
                </w:rPr>
                <w:t>https://datacollection.jrc.ec.europa.eu/documents/10213/994708/Methodologies+for+socio+economic+data+described+in+EU+MAP.docx</w:t>
              </w:r>
            </w:hyperlink>
            <w:r w:rsidR="008A0770">
              <w:rPr>
                <w:rFonts w:ascii="Times New Roman" w:eastAsia="Calibri" w:hAnsi="Times New Roman" w:cs="Times New Roman"/>
                <w:noProof/>
                <w:lang w:eastAsia="en-GB"/>
              </w:rPr>
              <w:t xml:space="preserve"> </w:t>
            </w:r>
          </w:p>
          <w:p w:rsidR="00500A93" w:rsidRPr="0088512D" w:rsidRDefault="00500A93" w:rsidP="006229EC">
            <w:pPr>
              <w:suppressAutoHyphens/>
              <w:spacing w:before="120" w:after="120" w:line="360" w:lineRule="auto"/>
              <w:jc w:val="both"/>
              <w:rPr>
                <w:rFonts w:ascii="Times New Roman" w:eastAsia="Calibri" w:hAnsi="Times New Roman" w:cs="Times New Roman"/>
                <w:noProof/>
                <w:lang w:eastAsia="en-GB"/>
              </w:rPr>
            </w:pP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10.2. Accuracy and reliability</w:t>
            </w: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Response rate and Achieved sample rate are provided in Table 3B. </w:t>
            </w:r>
          </w:p>
          <w:p w:rsidR="00392B89"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Raw data inputs, intermediate results, and output are manually checked and assessed by officers responsible for economic data, followed by R script and corrected accordingly. </w:t>
            </w:r>
          </w:p>
          <w:p w:rsidR="00500A93" w:rsidRPr="0088512D" w:rsidRDefault="00500A93" w:rsidP="006229EC">
            <w:pPr>
              <w:suppressAutoHyphens/>
              <w:spacing w:before="120" w:after="120" w:line="360" w:lineRule="auto"/>
              <w:jc w:val="both"/>
              <w:rPr>
                <w:rFonts w:ascii="Times New Roman" w:eastAsia="Calibri" w:hAnsi="Times New Roman" w:cs="Times New Roman"/>
                <w:noProof/>
                <w:lang w:eastAsia="en-GB"/>
              </w:rPr>
            </w:pPr>
          </w:p>
          <w:p w:rsidR="00392B89"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10.3. Accessibility and Clarity</w:t>
            </w:r>
          </w:p>
          <w:p w:rsidR="001855DE"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Are methodological documents publicly available?  </w:t>
            </w:r>
          </w:p>
          <w:p w:rsidR="00392B89" w:rsidRPr="0088512D" w:rsidRDefault="00D2416F" w:rsidP="006229EC">
            <w:pPr>
              <w:suppressAutoHyphens/>
              <w:spacing w:before="120" w:after="120" w:line="360" w:lineRule="auto"/>
              <w:jc w:val="both"/>
              <w:rPr>
                <w:rFonts w:ascii="Times New Roman" w:eastAsia="Calibri" w:hAnsi="Times New Roman" w:cs="Times New Roman"/>
                <w:noProof/>
                <w:lang w:eastAsia="en-GB"/>
              </w:rPr>
            </w:pPr>
            <w:r>
              <w:rPr>
                <w:rFonts w:ascii="Times New Roman" w:eastAsia="Calibri" w:hAnsi="Times New Roman" w:cs="Times New Roman"/>
                <w:noProof/>
                <w:lang w:eastAsia="en-GB"/>
              </w:rPr>
              <w:t>The methodological documents used are those provided by the Commission and can be found online.</w:t>
            </w:r>
            <w:r w:rsidR="00300D1B">
              <w:rPr>
                <w:rFonts w:ascii="Times New Roman" w:eastAsia="Calibri" w:hAnsi="Times New Roman" w:cs="Times New Roman"/>
                <w:noProof/>
                <w:lang w:eastAsia="en-GB"/>
              </w:rPr>
              <w:t xml:space="preserve">  </w:t>
            </w:r>
          </w:p>
          <w:p w:rsidR="001855DE" w:rsidRPr="0088512D" w:rsidRDefault="00392B89"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Are data stored in databases? </w:t>
            </w:r>
          </w:p>
          <w:p w:rsidR="00DA43E4" w:rsidRDefault="00D2416F" w:rsidP="006229EC">
            <w:pPr>
              <w:suppressAutoHyphens/>
              <w:spacing w:before="120" w:after="120" w:line="360" w:lineRule="auto"/>
              <w:jc w:val="both"/>
              <w:rPr>
                <w:rFonts w:ascii="Times New Roman" w:eastAsia="Calibri" w:hAnsi="Times New Roman" w:cs="Times New Roman"/>
                <w:noProof/>
                <w:lang w:eastAsia="en-GB"/>
              </w:rPr>
            </w:pPr>
            <w:r>
              <w:rPr>
                <w:rFonts w:ascii="Times New Roman" w:eastAsia="Calibri" w:hAnsi="Times New Roman" w:cs="Times New Roman"/>
                <w:noProof/>
                <w:lang w:eastAsia="en-GB"/>
              </w:rPr>
              <w:t xml:space="preserve">Data is stored in excel sheets organised in shared folders.  </w:t>
            </w:r>
            <w:r w:rsidR="00904D2E">
              <w:rPr>
                <w:rFonts w:ascii="Times New Roman" w:eastAsia="Calibri" w:hAnsi="Times New Roman" w:cs="Times New Roman"/>
                <w:noProof/>
                <w:lang w:eastAsia="en-GB"/>
              </w:rPr>
              <w:t>End-users may request aggregated data directly from Commission or else from the Department following data-request procedures.</w:t>
            </w:r>
            <w:r w:rsidR="002A149C">
              <w:rPr>
                <w:rFonts w:ascii="Times New Roman" w:eastAsia="Calibri" w:hAnsi="Times New Roman" w:cs="Times New Roman"/>
                <w:noProof/>
                <w:lang w:eastAsia="en-GB"/>
              </w:rPr>
              <w:t xml:space="preserve"> Work is being carried out on a regional level to set up a regional database for the Mediterranean and Black sea region.</w:t>
            </w:r>
          </w:p>
          <w:p w:rsidR="002A149C" w:rsidRPr="0088512D" w:rsidRDefault="002A149C" w:rsidP="006229EC">
            <w:pPr>
              <w:suppressAutoHyphens/>
              <w:spacing w:before="120" w:after="120" w:line="360" w:lineRule="auto"/>
              <w:jc w:val="both"/>
              <w:rPr>
                <w:rFonts w:ascii="Times New Roman" w:eastAsia="Calibri" w:hAnsi="Times New Roman" w:cs="Times New Roman"/>
                <w:noProof/>
                <w:lang w:eastAsia="en-GB"/>
              </w:rPr>
            </w:pPr>
          </w:p>
          <w:p w:rsidR="00392B89" w:rsidRPr="0088512D" w:rsidRDefault="00392B89" w:rsidP="006229EC">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Where can methodological and other documentation be found? </w:t>
            </w:r>
          </w:p>
          <w:p w:rsidR="00E77D95" w:rsidRPr="0088512D" w:rsidRDefault="00300D1B" w:rsidP="00E77D95">
            <w:pPr>
              <w:suppressAutoHyphens/>
              <w:spacing w:before="120" w:after="120" w:line="360" w:lineRule="auto"/>
              <w:rPr>
                <w:rFonts w:ascii="Times New Roman" w:eastAsia="Calibri" w:hAnsi="Times New Roman" w:cs="Times New Roman"/>
                <w:noProof/>
                <w:lang w:eastAsia="en-GB"/>
              </w:rPr>
            </w:pPr>
            <w:r>
              <w:rPr>
                <w:rFonts w:ascii="Times New Roman" w:eastAsia="Calibri" w:hAnsi="Times New Roman" w:cs="Times New Roman"/>
                <w:noProof/>
                <w:lang w:eastAsia="en-GB"/>
              </w:rPr>
              <w:t xml:space="preserve">Data and any SOPs </w:t>
            </w:r>
            <w:r w:rsidR="00904D2E">
              <w:rPr>
                <w:rFonts w:ascii="Times New Roman" w:eastAsia="Calibri" w:hAnsi="Times New Roman" w:cs="Times New Roman"/>
                <w:noProof/>
                <w:lang w:eastAsia="en-GB"/>
              </w:rPr>
              <w:t xml:space="preserve">(that are downloaded from the Commission website) </w:t>
            </w:r>
            <w:r w:rsidR="007A1BE5" w:rsidRPr="0088512D">
              <w:rPr>
                <w:rFonts w:ascii="Times New Roman" w:eastAsia="Calibri" w:hAnsi="Times New Roman" w:cs="Times New Roman"/>
                <w:noProof/>
                <w:lang w:eastAsia="en-GB"/>
              </w:rPr>
              <w:t>can be found in an organised shared folder with res</w:t>
            </w:r>
            <w:r>
              <w:rPr>
                <w:rFonts w:ascii="Times New Roman" w:eastAsia="Calibri" w:hAnsi="Times New Roman" w:cs="Times New Roman"/>
                <w:noProof/>
                <w:lang w:eastAsia="en-GB"/>
              </w:rPr>
              <w:t>tricted 'read and write' access</w:t>
            </w:r>
            <w:r w:rsidR="007A1BE5" w:rsidRPr="0088512D">
              <w:rPr>
                <w:rFonts w:ascii="Times New Roman" w:eastAsia="Calibri" w:hAnsi="Times New Roman" w:cs="Times New Roman"/>
                <w:noProof/>
                <w:lang w:eastAsia="en-GB"/>
              </w:rPr>
              <w:t>. There are no DCF partners; data is collected by the Department of Fisheries and Aquaculture only. Data is stored in excel and in an organised shared folder with restricted 'read and write' access.</w:t>
            </w:r>
          </w:p>
          <w:p w:rsidR="00392B89" w:rsidRPr="0088512D" w:rsidRDefault="00392B89" w:rsidP="00E77D95">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lastRenderedPageBreak/>
              <w:t xml:space="preserve"> </w:t>
            </w:r>
          </w:p>
        </w:tc>
      </w:tr>
    </w:tbl>
    <w:p w:rsidR="004A2E2D" w:rsidRPr="0088512D" w:rsidRDefault="004A2E2D" w:rsidP="00BB1991">
      <w:pPr>
        <w:spacing w:line="360" w:lineRule="auto"/>
        <w:rPr>
          <w:rFonts w:ascii="Times New Roman" w:hAnsi="Times New Roman" w:cs="Times New Roman"/>
          <w:noProof/>
          <w:u w:val="single"/>
          <w:lang w:eastAsia="en-GB"/>
        </w:rPr>
      </w:pPr>
    </w:p>
    <w:p w:rsidR="004A2E2D" w:rsidRPr="0088512D" w:rsidRDefault="004A2E2D" w:rsidP="00BB1991">
      <w:pPr>
        <w:spacing w:line="360" w:lineRule="auto"/>
        <w:rPr>
          <w:rFonts w:ascii="Times New Roman" w:hAnsi="Times New Roman" w:cs="Times New Roman"/>
          <w:noProof/>
          <w:lang w:eastAsia="en-GB"/>
        </w:rPr>
      </w:pPr>
    </w:p>
    <w:p w:rsidR="004A2E2D" w:rsidRPr="0075097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r w:rsidRPr="0088512D">
        <w:rPr>
          <w:rFonts w:ascii="Times New Roman" w:hAnsi="Times New Roman" w:cs="Times New Roman"/>
          <w:noProof/>
          <w:lang w:eastAsia="en-GB"/>
        </w:rPr>
        <w:br w:type="page"/>
      </w:r>
      <w:bookmarkStart w:id="43" w:name="_Toc456791748"/>
      <w:bookmarkStart w:id="44" w:name="_Toc456792477"/>
      <w:bookmarkStart w:id="45" w:name="_Toc521311229"/>
      <w:r w:rsidRPr="00750974">
        <w:rPr>
          <w:rFonts w:ascii="Times New Roman" w:hAnsi="Times New Roman" w:cs="Times New Roman"/>
          <w:smallCaps/>
          <w:noProof/>
          <w:sz w:val="24"/>
          <w:lang w:eastAsia="en-GB"/>
        </w:rPr>
        <w:lastRenderedPageBreak/>
        <w:t>Section 3: Economic and Social Data</w:t>
      </w:r>
      <w:bookmarkEnd w:id="43"/>
      <w:bookmarkEnd w:id="44"/>
      <w:bookmarkEnd w:id="45"/>
    </w:p>
    <w:p w:rsidR="004A2E2D" w:rsidRPr="00750974" w:rsidRDefault="004A2E2D" w:rsidP="00BB1991">
      <w:pPr>
        <w:pStyle w:val="StyleTitre2Gras"/>
        <w:spacing w:line="360" w:lineRule="auto"/>
        <w:rPr>
          <w:rFonts w:cs="Times New Roman"/>
          <w:noProof/>
          <w:szCs w:val="22"/>
          <w:lang w:val="en-GB" w:eastAsia="en-GB"/>
        </w:rPr>
      </w:pPr>
      <w:bookmarkStart w:id="46" w:name="_Toc521311230"/>
      <w:r w:rsidRPr="00750974">
        <w:rPr>
          <w:rFonts w:cs="Times New Roman"/>
          <w:noProof/>
          <w:szCs w:val="22"/>
          <w:lang w:val="en-GB" w:eastAsia="en-GB"/>
        </w:rPr>
        <w:t>Pilot Study 4: Environmental data on aquaculture</w:t>
      </w:r>
      <w:bookmarkEnd w:id="46"/>
      <w:r w:rsidRPr="00750974">
        <w:rPr>
          <w:rFonts w:cs="Times New Roman"/>
          <w:noProof/>
          <w:szCs w:val="22"/>
          <w:lang w:val="en-GB" w:eastAsia="en-GB"/>
        </w:rPr>
        <w:t xml:space="preserve"> </w:t>
      </w:r>
    </w:p>
    <w:p w:rsidR="001C2DCA" w:rsidRPr="0088512D" w:rsidRDefault="001C2DCA" w:rsidP="00BB1991">
      <w:pPr>
        <w:pStyle w:val="StyleTitre2Gras"/>
        <w:spacing w:line="360" w:lineRule="auto"/>
        <w:rPr>
          <w:rFonts w:cs="Times New Roman"/>
          <w:noProof/>
          <w:sz w:val="22"/>
          <w:szCs w:val="22"/>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5A564D" w:rsidRPr="0088512D" w:rsidTr="006229EC">
        <w:trPr>
          <w:trHeight w:val="389"/>
        </w:trPr>
        <w:tc>
          <w:tcPr>
            <w:tcW w:w="8959" w:type="dxa"/>
            <w:shd w:val="clear" w:color="auto" w:fill="auto"/>
            <w:noWrap/>
          </w:tcPr>
          <w:p w:rsidR="005A564D" w:rsidRPr="0088512D" w:rsidRDefault="005A564D" w:rsidP="006229EC">
            <w:pPr>
              <w:suppressAutoHyphens/>
              <w:spacing w:after="120" w:line="240" w:lineRule="auto"/>
              <w:jc w:val="both"/>
              <w:rPr>
                <w:rFonts w:ascii="Times New Roman" w:eastAsia="Calibri" w:hAnsi="Times New Roman" w:cs="Times New Roman"/>
                <w:b/>
                <w:noProof/>
                <w:lang w:eastAsia="en-GB"/>
              </w:rPr>
            </w:pPr>
            <w:r w:rsidRPr="0088512D">
              <w:rPr>
                <w:rFonts w:ascii="Times New Roman" w:eastAsia="Calibri" w:hAnsi="Times New Roman" w:cs="Times New Roman"/>
                <w:noProof/>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5A564D" w:rsidRPr="0088512D" w:rsidTr="006229EC">
        <w:trPr>
          <w:trHeight w:val="389"/>
        </w:trPr>
        <w:tc>
          <w:tcPr>
            <w:tcW w:w="8959" w:type="dxa"/>
            <w:shd w:val="clear" w:color="auto" w:fill="A6A6A6" w:themeFill="background1" w:themeFillShade="A6"/>
            <w:noWrap/>
          </w:tcPr>
          <w:p w:rsidR="005A564D" w:rsidRPr="0088512D" w:rsidRDefault="005A564D" w:rsidP="006229EC">
            <w:pPr>
              <w:suppressAutoHyphens/>
              <w:spacing w:after="120" w:line="240" w:lineRule="auto"/>
              <w:rPr>
                <w:rFonts w:ascii="Times New Roman" w:eastAsia="Calibri" w:hAnsi="Times New Roman" w:cs="Times New Roman"/>
                <w:i/>
                <w:noProof/>
                <w:lang w:eastAsia="en-GB"/>
              </w:rPr>
            </w:pPr>
            <w:r w:rsidRPr="0088512D">
              <w:rPr>
                <w:rFonts w:ascii="Times New Roman" w:eastAsia="Calibri" w:hAnsi="Times New Roman" w:cs="Times New Roman"/>
                <w:noProof/>
                <w:lang w:eastAsia="en-GB"/>
              </w:rPr>
              <w:t>General comment:  This box is applicable to the Annual Report.</w:t>
            </w:r>
            <w:r w:rsidRPr="0088512D">
              <w:rPr>
                <w:rFonts w:ascii="Times New Roman" w:eastAsia="Calibri" w:hAnsi="Times New Roman" w:cs="Times New Roman"/>
                <w:lang w:eastAsia="ar-SA"/>
              </w:rPr>
              <w:t xml:space="preserve"> This box is intended to provide information on the results obtained from the implementation of the pilot study (including deviations from planned and justifications as to why if this was not the case).</w:t>
            </w:r>
          </w:p>
        </w:tc>
      </w:tr>
      <w:tr w:rsidR="005A564D" w:rsidRPr="0088512D" w:rsidTr="006229EC">
        <w:trPr>
          <w:trHeight w:val="389"/>
        </w:trPr>
        <w:tc>
          <w:tcPr>
            <w:tcW w:w="8959" w:type="dxa"/>
            <w:shd w:val="clear" w:color="auto" w:fill="FFFFFF" w:themeFill="background1"/>
            <w:noWrap/>
            <w:vAlign w:val="center"/>
          </w:tcPr>
          <w:p w:rsidR="005A564D" w:rsidRPr="0088512D" w:rsidRDefault="005A564D" w:rsidP="006229EC">
            <w:pPr>
              <w:suppressAutoHyphens/>
              <w:spacing w:after="12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 Aim of pilot study</w:t>
            </w:r>
          </w:p>
          <w:p w:rsidR="005A564D" w:rsidRPr="0088512D" w:rsidRDefault="005A564D" w:rsidP="006229EC">
            <w:pPr>
              <w:pStyle w:val="Default"/>
              <w:jc w:val="both"/>
              <w:rPr>
                <w:sz w:val="22"/>
                <w:szCs w:val="22"/>
              </w:rPr>
            </w:pPr>
            <w:r w:rsidRPr="0088512D">
              <w:rPr>
                <w:sz w:val="22"/>
                <w:szCs w:val="22"/>
              </w:rPr>
              <w:t xml:space="preserve">The aim of the pilot study is to collect environmental data for the aquaculture on a census basis. </w:t>
            </w:r>
          </w:p>
          <w:p w:rsidR="005A564D" w:rsidRPr="0088512D" w:rsidRDefault="005A564D" w:rsidP="006229EC">
            <w:pPr>
              <w:suppressAutoHyphens/>
              <w:spacing w:after="120" w:line="240" w:lineRule="auto"/>
              <w:jc w:val="both"/>
              <w:rPr>
                <w:rFonts w:ascii="Times New Roman" w:eastAsia="Calibri" w:hAnsi="Times New Roman" w:cs="Times New Roman"/>
                <w:noProof/>
                <w:lang w:eastAsia="en-GB"/>
              </w:rPr>
            </w:pPr>
          </w:p>
          <w:p w:rsidR="005A564D" w:rsidRPr="0088512D" w:rsidRDefault="005A564D" w:rsidP="006229EC">
            <w:pPr>
              <w:suppressAutoHyphens/>
              <w:spacing w:after="12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2. Duration of pilot study</w:t>
            </w:r>
          </w:p>
          <w:p w:rsidR="005A564D" w:rsidRPr="0088512D" w:rsidRDefault="005A564D" w:rsidP="006229EC">
            <w:pPr>
              <w:pStyle w:val="Default"/>
              <w:jc w:val="both"/>
              <w:rPr>
                <w:sz w:val="22"/>
                <w:szCs w:val="22"/>
              </w:rPr>
            </w:pPr>
            <w:r w:rsidRPr="0088512D">
              <w:rPr>
                <w:sz w:val="22"/>
                <w:szCs w:val="22"/>
              </w:rPr>
              <w:t xml:space="preserve">Environmental data will be collected every two years starting from 2018 (reference year 2017) and will end in 2020 (reference year 2019). Total duration of the pilot study is three years. </w:t>
            </w:r>
          </w:p>
          <w:p w:rsidR="005A564D" w:rsidRPr="0088512D" w:rsidRDefault="005A564D" w:rsidP="006229EC">
            <w:pPr>
              <w:suppressAutoHyphens/>
              <w:spacing w:after="120" w:line="240" w:lineRule="auto"/>
              <w:jc w:val="both"/>
              <w:rPr>
                <w:rFonts w:ascii="Times New Roman" w:eastAsia="Calibri" w:hAnsi="Times New Roman" w:cs="Times New Roman"/>
                <w:noProof/>
                <w:lang w:eastAsia="en-GB"/>
              </w:rPr>
            </w:pPr>
          </w:p>
          <w:p w:rsidR="005A564D" w:rsidRPr="0088512D" w:rsidRDefault="005A564D" w:rsidP="006229EC">
            <w:pPr>
              <w:suppressAutoHyphens/>
              <w:spacing w:after="12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3. Methodology and expected outcomes of pilot study</w:t>
            </w:r>
          </w:p>
          <w:p w:rsidR="005A564D" w:rsidRPr="0088512D" w:rsidRDefault="005A564D" w:rsidP="006229EC">
            <w:pPr>
              <w:pStyle w:val="Default"/>
              <w:jc w:val="both"/>
              <w:rPr>
                <w:sz w:val="22"/>
                <w:szCs w:val="22"/>
              </w:rPr>
            </w:pPr>
            <w:r w:rsidRPr="0088512D">
              <w:rPr>
                <w:sz w:val="22"/>
                <w:szCs w:val="22"/>
              </w:rPr>
              <w:t xml:space="preserve">Data will be collected by direct interviews (in collaboration with the National Statistics Office) on a census basis. It will provide data of the medicines or treatments used and the percentage of mortalities during the reference year, as will be recommended by </w:t>
            </w:r>
            <w:proofErr w:type="spellStart"/>
            <w:r w:rsidRPr="0088512D">
              <w:rPr>
                <w:sz w:val="22"/>
                <w:szCs w:val="22"/>
              </w:rPr>
              <w:t>PGEcon</w:t>
            </w:r>
            <w:proofErr w:type="spellEnd"/>
            <w:r w:rsidRPr="0088512D">
              <w:rPr>
                <w:sz w:val="22"/>
                <w:szCs w:val="22"/>
              </w:rPr>
              <w:t xml:space="preserve">. </w:t>
            </w:r>
          </w:p>
          <w:p w:rsidR="005A564D" w:rsidRPr="0088512D" w:rsidRDefault="005A564D" w:rsidP="006229EC">
            <w:pPr>
              <w:suppressAutoHyphens/>
              <w:spacing w:before="120" w:after="120" w:line="360" w:lineRule="auto"/>
              <w:jc w:val="both"/>
              <w:rPr>
                <w:rFonts w:ascii="Times New Roman" w:eastAsia="Calibri" w:hAnsi="Times New Roman" w:cs="Times New Roman"/>
                <w:b/>
                <w:noProof/>
                <w:lang w:eastAsia="en-GB"/>
              </w:rPr>
            </w:pPr>
          </w:p>
        </w:tc>
      </w:tr>
      <w:tr w:rsidR="005A564D" w:rsidRPr="0088512D" w:rsidTr="006229EC">
        <w:trPr>
          <w:trHeight w:val="389"/>
        </w:trPr>
        <w:tc>
          <w:tcPr>
            <w:tcW w:w="8959" w:type="dxa"/>
            <w:shd w:val="clear" w:color="auto" w:fill="A6A6A6" w:themeFill="background1" w:themeFillShade="A6"/>
            <w:noWrap/>
            <w:vAlign w:val="center"/>
          </w:tcPr>
          <w:p w:rsidR="005A564D" w:rsidRPr="0088512D" w:rsidRDefault="005A564D" w:rsidP="006229EC">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4. Achievement of the original expected outcomes of pilot study and justification if this was not the case.</w:t>
            </w:r>
          </w:p>
          <w:p w:rsidR="005A564D" w:rsidRPr="0088512D" w:rsidRDefault="005A564D" w:rsidP="006229EC">
            <w:pPr>
              <w:pStyle w:val="Default"/>
              <w:jc w:val="both"/>
              <w:rPr>
                <w:sz w:val="22"/>
                <w:szCs w:val="22"/>
              </w:rPr>
            </w:pPr>
            <w:r w:rsidRPr="0088512D">
              <w:rPr>
                <w:sz w:val="22"/>
                <w:szCs w:val="22"/>
              </w:rPr>
              <w:t>Environmental data will be collected every two years starting from 2018 (</w:t>
            </w:r>
            <w:r w:rsidR="000561C6" w:rsidRPr="0088512D">
              <w:rPr>
                <w:sz w:val="22"/>
                <w:szCs w:val="22"/>
              </w:rPr>
              <w:t xml:space="preserve">for </w:t>
            </w:r>
            <w:r w:rsidRPr="0088512D">
              <w:rPr>
                <w:sz w:val="22"/>
                <w:szCs w:val="22"/>
              </w:rPr>
              <w:t>reference year 2017) and will end in 2020 (</w:t>
            </w:r>
            <w:r w:rsidR="000561C6" w:rsidRPr="0088512D">
              <w:rPr>
                <w:sz w:val="22"/>
                <w:szCs w:val="22"/>
              </w:rPr>
              <w:t xml:space="preserve">for </w:t>
            </w:r>
            <w:r w:rsidRPr="0088512D">
              <w:rPr>
                <w:sz w:val="22"/>
                <w:szCs w:val="22"/>
              </w:rPr>
              <w:t xml:space="preserve">reference year 2019). Total duration of the pilot study is three years. </w:t>
            </w:r>
          </w:p>
          <w:p w:rsidR="005A564D" w:rsidRPr="0088512D" w:rsidRDefault="005A564D" w:rsidP="006229EC">
            <w:pPr>
              <w:suppressAutoHyphens/>
              <w:kinsoku w:val="0"/>
              <w:overflowPunct w:val="0"/>
              <w:spacing w:before="17" w:after="120" w:line="220" w:lineRule="exact"/>
              <w:jc w:val="both"/>
              <w:rPr>
                <w:rFonts w:ascii="Times New Roman" w:eastAsia="Calibri" w:hAnsi="Times New Roman" w:cs="Times New Roman"/>
                <w:lang w:eastAsia="ar-SA"/>
              </w:rPr>
            </w:pPr>
          </w:p>
          <w:p w:rsidR="005A564D" w:rsidRPr="0088512D" w:rsidRDefault="005A564D" w:rsidP="006229EC">
            <w:pPr>
              <w:suppressAutoHyphens/>
              <w:kinsoku w:val="0"/>
              <w:overflowPunct w:val="0"/>
              <w:spacing w:before="17" w:after="120" w:line="220" w:lineRule="exact"/>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5. Incorporation of results from pilot study into regular sampling by the Member State.   </w:t>
            </w:r>
          </w:p>
          <w:p w:rsidR="005A564D" w:rsidRPr="0088512D" w:rsidRDefault="005A564D" w:rsidP="006229EC">
            <w:pPr>
              <w:pStyle w:val="Default"/>
              <w:jc w:val="both"/>
              <w:rPr>
                <w:sz w:val="22"/>
                <w:szCs w:val="22"/>
              </w:rPr>
            </w:pPr>
            <w:r w:rsidRPr="0088512D">
              <w:rPr>
                <w:sz w:val="22"/>
                <w:szCs w:val="22"/>
              </w:rPr>
              <w:t>Environmental data will be collected every two years starting from 2018 (</w:t>
            </w:r>
            <w:r w:rsidR="008A4709" w:rsidRPr="0088512D">
              <w:rPr>
                <w:sz w:val="22"/>
                <w:szCs w:val="22"/>
              </w:rPr>
              <w:t xml:space="preserve">for </w:t>
            </w:r>
            <w:r w:rsidRPr="0088512D">
              <w:rPr>
                <w:sz w:val="22"/>
                <w:szCs w:val="22"/>
              </w:rPr>
              <w:t>reference year 2017) and will end in 2020 (</w:t>
            </w:r>
            <w:r w:rsidR="008A4709" w:rsidRPr="0088512D">
              <w:rPr>
                <w:sz w:val="22"/>
                <w:szCs w:val="22"/>
              </w:rPr>
              <w:t xml:space="preserve">for </w:t>
            </w:r>
            <w:r w:rsidRPr="0088512D">
              <w:rPr>
                <w:sz w:val="22"/>
                <w:szCs w:val="22"/>
              </w:rPr>
              <w:t xml:space="preserve">reference year 2019). Total duration of the pilot study is three years. </w:t>
            </w:r>
          </w:p>
          <w:p w:rsidR="005A564D" w:rsidRPr="0088512D" w:rsidRDefault="005A564D" w:rsidP="006229EC">
            <w:pPr>
              <w:suppressAutoHyphens/>
              <w:spacing w:before="120" w:after="120" w:line="360" w:lineRule="auto"/>
              <w:jc w:val="both"/>
              <w:rPr>
                <w:rFonts w:ascii="Times New Roman" w:eastAsia="Calibri" w:hAnsi="Times New Roman" w:cs="Times New Roman"/>
                <w:i/>
                <w:noProof/>
                <w:lang w:eastAsia="en-GB"/>
              </w:rPr>
            </w:pPr>
          </w:p>
        </w:tc>
      </w:tr>
    </w:tbl>
    <w:p w:rsidR="004A2E2D" w:rsidRPr="008851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rsidR="004A2E2D" w:rsidRPr="0088512D" w:rsidRDefault="004A2E2D" w:rsidP="00BB1991">
      <w:pPr>
        <w:spacing w:line="360" w:lineRule="auto"/>
        <w:rPr>
          <w:rFonts w:ascii="Times New Roman" w:hAnsi="Times New Roman" w:cs="Times New Roman"/>
          <w:noProof/>
          <w:lang w:eastAsia="en-GB"/>
        </w:rPr>
      </w:pPr>
    </w:p>
    <w:p w:rsidR="004A2E2D" w:rsidRPr="0075097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sz w:val="24"/>
          <w:lang w:eastAsia="en-GB"/>
        </w:rPr>
      </w:pPr>
      <w:bookmarkStart w:id="47" w:name="_Toc456791750"/>
      <w:bookmarkStart w:id="48" w:name="_Toc456792479"/>
      <w:bookmarkStart w:id="49" w:name="_Toc521311231"/>
      <w:r w:rsidRPr="00750974">
        <w:rPr>
          <w:rFonts w:ascii="Times New Roman" w:hAnsi="Times New Roman" w:cs="Times New Roman"/>
          <w:smallCaps/>
          <w:noProof/>
          <w:sz w:val="24"/>
          <w:lang w:eastAsia="en-GB"/>
        </w:rPr>
        <w:lastRenderedPageBreak/>
        <w:t>Section 3: Economic and Social Data</w:t>
      </w:r>
      <w:bookmarkEnd w:id="47"/>
      <w:bookmarkEnd w:id="48"/>
      <w:bookmarkEnd w:id="49"/>
    </w:p>
    <w:p w:rsidR="004A2E2D" w:rsidRPr="00750974" w:rsidRDefault="004A2E2D" w:rsidP="00BB1991">
      <w:pPr>
        <w:pStyle w:val="StyleTitre2Gras"/>
        <w:spacing w:line="360" w:lineRule="auto"/>
        <w:rPr>
          <w:rFonts w:cs="Times New Roman"/>
          <w:noProof/>
          <w:szCs w:val="22"/>
          <w:lang w:val="en-GB" w:eastAsia="en-GB"/>
        </w:rPr>
      </w:pPr>
      <w:bookmarkStart w:id="50" w:name="_Toc521311232"/>
      <w:r w:rsidRPr="00750974">
        <w:rPr>
          <w:rFonts w:cs="Times New Roman"/>
          <w:noProof/>
          <w:szCs w:val="22"/>
          <w:lang w:val="en-GB" w:eastAsia="en-GB"/>
        </w:rPr>
        <w:t>Text Box 3C: Population segments for collection of economic and social data for the processing industry</w:t>
      </w:r>
      <w:bookmarkEnd w:id="50"/>
    </w:p>
    <w:p w:rsidR="000E4985" w:rsidRPr="0088512D" w:rsidRDefault="000E4985" w:rsidP="00BB1991">
      <w:pPr>
        <w:pStyle w:val="StyleTitre2Gras"/>
        <w:spacing w:line="360" w:lineRule="auto"/>
        <w:rPr>
          <w:rFonts w:cs="Times New Roman"/>
          <w:noProof/>
          <w:sz w:val="22"/>
          <w:szCs w:val="22"/>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4865F2" w:rsidRPr="0088512D" w:rsidTr="006229EC">
        <w:trPr>
          <w:trHeight w:val="509"/>
        </w:trPr>
        <w:tc>
          <w:tcPr>
            <w:tcW w:w="8953" w:type="dxa"/>
            <w:shd w:val="clear" w:color="auto" w:fill="auto"/>
            <w:noWrap/>
          </w:tcPr>
          <w:p w:rsidR="004865F2" w:rsidRPr="0088512D" w:rsidRDefault="004865F2" w:rsidP="006229EC">
            <w:pPr>
              <w:widowControl w:val="0"/>
              <w:suppressAutoHyphens/>
              <w:spacing w:after="120" w:line="240" w:lineRule="auto"/>
              <w:ind w:left="20" w:right="75"/>
              <w:jc w:val="both"/>
              <w:rPr>
                <w:rFonts w:ascii="Times New Roman" w:eastAsia="Calibri" w:hAnsi="Times New Roman" w:cs="Times New Roman"/>
                <w:lang w:eastAsia="ar-SA"/>
              </w:rPr>
            </w:pPr>
            <w:r w:rsidRPr="0088512D">
              <w:rPr>
                <w:rFonts w:ascii="Times New Roman" w:eastAsia="Calibri" w:hAnsi="Times New Roman" w:cs="Times New Roman"/>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4865F2" w:rsidRPr="0088512D" w:rsidTr="006229EC">
        <w:trPr>
          <w:trHeight w:val="509"/>
        </w:trPr>
        <w:tc>
          <w:tcPr>
            <w:tcW w:w="8953" w:type="dxa"/>
            <w:shd w:val="clear" w:color="auto" w:fill="A6A6A6" w:themeFill="background1" w:themeFillShade="A6"/>
            <w:noWrap/>
          </w:tcPr>
          <w:p w:rsidR="004865F2" w:rsidRPr="0088512D" w:rsidRDefault="004865F2" w:rsidP="006229EC">
            <w:pPr>
              <w:suppressAutoHyphens/>
              <w:spacing w:after="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General comment: This box is applicable to the Annual Report. This box should provide information on the implementation of the socio-economic data collection for aquaculture of Member States.</w:t>
            </w:r>
          </w:p>
        </w:tc>
      </w:tr>
      <w:tr w:rsidR="004865F2" w:rsidRPr="0088512D" w:rsidTr="006229EC">
        <w:trPr>
          <w:trHeight w:val="509"/>
        </w:trPr>
        <w:tc>
          <w:tcPr>
            <w:tcW w:w="8953" w:type="dxa"/>
            <w:noWrap/>
          </w:tcPr>
          <w:p w:rsidR="004865F2" w:rsidRPr="0088512D" w:rsidRDefault="004865F2"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lang w:eastAsia="ar-SA"/>
              </w:rPr>
              <w:t xml:space="preserve">1. </w:t>
            </w:r>
            <w:r w:rsidRPr="0088512D">
              <w:rPr>
                <w:rFonts w:ascii="Times New Roman" w:eastAsia="Calibri" w:hAnsi="Times New Roman" w:cs="Times New Roman"/>
                <w:noProof/>
                <w:shd w:val="clear" w:color="auto" w:fill="FFFFFF"/>
                <w:lang w:eastAsia="ar-SA"/>
              </w:rPr>
              <w:t>Description of methodologies used to choose the different sources of data</w:t>
            </w:r>
          </w:p>
          <w:p w:rsidR="004865F2" w:rsidRPr="0088512D" w:rsidRDefault="004865F2" w:rsidP="006229EC">
            <w:pPr>
              <w:pStyle w:val="Default"/>
              <w:jc w:val="both"/>
              <w:rPr>
                <w:sz w:val="22"/>
                <w:szCs w:val="22"/>
              </w:rPr>
            </w:pPr>
            <w:r w:rsidRPr="0088512D">
              <w:rPr>
                <w:sz w:val="22"/>
                <w:szCs w:val="22"/>
              </w:rPr>
              <w:t xml:space="preserve">The population for the collection of economic and social data will be based on enterprises entailed in processing fisheries products as recorded in the Maltese Business Directory. This data will be collected on an annual basis. </w:t>
            </w:r>
          </w:p>
          <w:p w:rsidR="004865F2" w:rsidRPr="0088512D" w:rsidRDefault="004865F2"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4865F2" w:rsidRPr="0088512D" w:rsidRDefault="004865F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2. </w:t>
            </w:r>
            <w:r w:rsidRPr="0088512D">
              <w:rPr>
                <w:rFonts w:ascii="Times New Roman" w:eastAsia="Calibri" w:hAnsi="Times New Roman" w:cs="Times New Roman"/>
                <w:noProof/>
                <w:shd w:val="clear" w:color="auto" w:fill="FFFFFF"/>
                <w:lang w:eastAsia="ar-SA"/>
              </w:rPr>
              <w:t>Description of methodologies used to choose the different types of data collection</w:t>
            </w:r>
          </w:p>
          <w:p w:rsidR="004865F2" w:rsidRPr="0088512D" w:rsidRDefault="004865F2" w:rsidP="006229EC">
            <w:pPr>
              <w:pStyle w:val="Default"/>
              <w:jc w:val="both"/>
              <w:rPr>
                <w:sz w:val="22"/>
                <w:szCs w:val="22"/>
              </w:rPr>
            </w:pPr>
            <w:r w:rsidRPr="0088512D">
              <w:rPr>
                <w:sz w:val="22"/>
                <w:szCs w:val="22"/>
              </w:rPr>
              <w:t xml:space="preserve">Direct and postal interviews based on questionnaires will be used to gather the data needed. </w:t>
            </w:r>
          </w:p>
          <w:p w:rsidR="004865F2" w:rsidRPr="0088512D" w:rsidRDefault="004865F2"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4865F2" w:rsidRPr="0088512D" w:rsidRDefault="004865F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3. </w:t>
            </w:r>
            <w:r w:rsidRPr="0088512D">
              <w:rPr>
                <w:rFonts w:ascii="Times New Roman" w:eastAsia="Calibri" w:hAnsi="Times New Roman" w:cs="Times New Roman"/>
                <w:noProof/>
                <w:shd w:val="clear" w:color="auto" w:fill="FFFFFF"/>
                <w:lang w:eastAsia="ar-SA"/>
              </w:rPr>
              <w:t>Description of methodologies used to choose s</w:t>
            </w:r>
            <w:r w:rsidRPr="0088512D">
              <w:rPr>
                <w:rFonts w:ascii="Times New Roman" w:eastAsia="Calibri" w:hAnsi="Times New Roman" w:cs="Times New Roman"/>
                <w:noProof/>
                <w:shd w:val="clear" w:color="auto" w:fill="FFFFFF"/>
                <w:lang w:eastAsia="en-GB"/>
              </w:rPr>
              <w:t>ampling frame and allocation scheme</w:t>
            </w:r>
          </w:p>
          <w:p w:rsidR="004865F2" w:rsidRPr="0088512D" w:rsidRDefault="004865F2" w:rsidP="006229EC">
            <w:pPr>
              <w:pStyle w:val="Default"/>
              <w:jc w:val="both"/>
              <w:rPr>
                <w:sz w:val="22"/>
                <w:szCs w:val="22"/>
              </w:rPr>
            </w:pPr>
            <w:r w:rsidRPr="0088512D">
              <w:rPr>
                <w:sz w:val="22"/>
                <w:szCs w:val="22"/>
              </w:rPr>
              <w:t xml:space="preserve">The economic and social variables of the processing industry will be collected through a census whereby all fish processing companies in the population will be surveyed. The frame and target population in this case will not differ. </w:t>
            </w:r>
          </w:p>
          <w:p w:rsidR="004865F2" w:rsidRPr="0088512D" w:rsidRDefault="004865F2"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4865F2" w:rsidRPr="0088512D" w:rsidRDefault="004865F2" w:rsidP="006229EC">
            <w:pPr>
              <w:widowControl w:val="0"/>
              <w:tabs>
                <w:tab w:val="left" w:pos="1861"/>
              </w:tabs>
              <w:suppressAutoHyphens/>
              <w:spacing w:after="0" w:line="240" w:lineRule="auto"/>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4. Description of methodologies used for estimation procedures</w:t>
            </w:r>
          </w:p>
          <w:p w:rsidR="004865F2" w:rsidRPr="0088512D" w:rsidRDefault="004865F2" w:rsidP="006229EC">
            <w:pPr>
              <w:pStyle w:val="Default"/>
              <w:jc w:val="both"/>
              <w:rPr>
                <w:sz w:val="22"/>
                <w:szCs w:val="22"/>
              </w:rPr>
            </w:pPr>
            <w:r w:rsidRPr="0088512D">
              <w:rPr>
                <w:sz w:val="22"/>
                <w:szCs w:val="22"/>
              </w:rPr>
              <w:t xml:space="preserve">The methodologies to derive final estimates from data collected will be estimated in accordance to the Ad hoc Contract Commitment No.SI2 725 694; Ref. Ares(2016)2440332-26/05/2016 Methodologies for the socio-economic data described in Commission Implementing Decision (EU) 2016/1251. </w:t>
            </w:r>
          </w:p>
          <w:p w:rsidR="004865F2" w:rsidRPr="0088512D" w:rsidRDefault="004865F2" w:rsidP="006229EC">
            <w:pPr>
              <w:suppressAutoHyphens/>
              <w:spacing w:after="120" w:line="240" w:lineRule="auto"/>
              <w:jc w:val="both"/>
              <w:rPr>
                <w:rFonts w:ascii="Times New Roman" w:eastAsia="Calibri" w:hAnsi="Times New Roman" w:cs="Times New Roman"/>
                <w:noProof/>
                <w:shd w:val="clear" w:color="auto" w:fill="FFFFFF"/>
                <w:lang w:eastAsia="en-GB"/>
              </w:rPr>
            </w:pPr>
          </w:p>
          <w:p w:rsidR="004865F2" w:rsidRPr="0088512D" w:rsidRDefault="004865F2"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5. </w:t>
            </w:r>
            <w:r w:rsidRPr="0088512D">
              <w:rPr>
                <w:rFonts w:ascii="Times New Roman" w:eastAsia="Calibri" w:hAnsi="Times New Roman" w:cs="Times New Roman"/>
                <w:noProof/>
                <w:shd w:val="clear" w:color="auto" w:fill="FFFFFF"/>
                <w:lang w:eastAsia="ar-SA"/>
              </w:rPr>
              <w:t>Description of methodologies used on d</w:t>
            </w:r>
            <w:proofErr w:type="spellStart"/>
            <w:r w:rsidRPr="0088512D">
              <w:rPr>
                <w:rFonts w:ascii="Times New Roman" w:eastAsia="Calibri" w:hAnsi="Times New Roman" w:cs="Times New Roman"/>
                <w:bCs/>
                <w:shd w:val="clear" w:color="auto" w:fill="FFFFFF"/>
                <w:lang w:eastAsia="en-GB"/>
              </w:rPr>
              <w:t>ata</w:t>
            </w:r>
            <w:proofErr w:type="spellEnd"/>
            <w:r w:rsidRPr="0088512D">
              <w:rPr>
                <w:rFonts w:ascii="Times New Roman" w:eastAsia="Calibri" w:hAnsi="Times New Roman" w:cs="Times New Roman"/>
                <w:bCs/>
                <w:shd w:val="clear" w:color="auto" w:fill="FFFFFF"/>
                <w:lang w:eastAsia="en-GB"/>
              </w:rPr>
              <w:t xml:space="preserve"> quality </w:t>
            </w:r>
          </w:p>
          <w:p w:rsidR="004865F2" w:rsidRPr="0088512D" w:rsidRDefault="004865F2" w:rsidP="006229EC">
            <w:pPr>
              <w:pStyle w:val="Default"/>
              <w:jc w:val="both"/>
              <w:rPr>
                <w:sz w:val="22"/>
                <w:szCs w:val="22"/>
              </w:rPr>
            </w:pPr>
            <w:r w:rsidRPr="0088512D">
              <w:rPr>
                <w:sz w:val="22"/>
                <w:szCs w:val="22"/>
              </w:rPr>
              <w:t xml:space="preserve">Data quality checking is carried out by officers responsible for the collection of economic data. Manual checks, as well as R scripts will be used. Additionally, collecting data on a census basis will improve the precision of the population data. In order to ensure consistency, the same type of data collection methods will be used year on year to collect data on the respective economic variables. </w:t>
            </w:r>
          </w:p>
          <w:p w:rsidR="004865F2" w:rsidRPr="0088512D" w:rsidRDefault="004865F2" w:rsidP="006229EC">
            <w:pPr>
              <w:widowControl w:val="0"/>
              <w:suppressAutoHyphens/>
              <w:spacing w:before="120" w:after="120" w:line="360" w:lineRule="auto"/>
              <w:ind w:left="20" w:right="75"/>
              <w:rPr>
                <w:rFonts w:ascii="Times New Roman" w:eastAsia="Calibri" w:hAnsi="Times New Roman" w:cs="Times New Roman"/>
                <w:b/>
                <w:lang w:eastAsia="ar-SA"/>
              </w:rPr>
            </w:pPr>
          </w:p>
        </w:tc>
      </w:tr>
      <w:tr w:rsidR="004865F2" w:rsidRPr="0088512D" w:rsidTr="006229EC">
        <w:trPr>
          <w:trHeight w:val="509"/>
        </w:trPr>
        <w:tc>
          <w:tcPr>
            <w:tcW w:w="8953" w:type="dxa"/>
            <w:shd w:val="clear" w:color="auto" w:fill="A6A6A6" w:themeFill="background1" w:themeFillShade="A6"/>
            <w:noWrap/>
          </w:tcPr>
          <w:p w:rsidR="004865F2" w:rsidRPr="0088512D" w:rsidRDefault="004865F2" w:rsidP="006229EC">
            <w:pPr>
              <w:widowControl w:val="0"/>
              <w:suppressAutoHyphens/>
              <w:spacing w:before="120" w:after="120" w:line="360" w:lineRule="auto"/>
              <w:ind w:left="20" w:right="75"/>
              <w:jc w:val="both"/>
              <w:rPr>
                <w:rFonts w:ascii="Times New Roman" w:eastAsia="Calibri" w:hAnsi="Times New Roman" w:cs="Times New Roman"/>
                <w:noProof/>
                <w:lang w:eastAsia="en-GB"/>
              </w:rPr>
            </w:pPr>
            <w:r w:rsidRPr="0088512D">
              <w:rPr>
                <w:rFonts w:ascii="Times New Roman" w:eastAsia="Calibri" w:hAnsi="Times New Roman" w:cs="Times New Roman"/>
                <w:lang w:eastAsia="ar-SA"/>
              </w:rPr>
              <w:t>6</w:t>
            </w:r>
            <w:r w:rsidRPr="0088512D">
              <w:rPr>
                <w:rFonts w:ascii="Times New Roman" w:eastAsia="Calibri" w:hAnsi="Times New Roman" w:cs="Times New Roman"/>
                <w:noProof/>
                <w:lang w:eastAsia="en-GB"/>
              </w:rPr>
              <w:t>. Deviations from Work Plan methodology for selection of data source</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CE4A74"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CE4A74" w:rsidRPr="0088512D"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lastRenderedPageBreak/>
              <w:t>NA</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7. Deviations from Work Plan methodology to choose type of data collection</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CE4A74" w:rsidRPr="0088512D"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CE4A74" w:rsidRPr="0088512D"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CE4A74" w:rsidRPr="0088512D" w:rsidRDefault="00CE4A74" w:rsidP="006229EC">
            <w:pPr>
              <w:suppressAutoHyphens/>
              <w:spacing w:before="120" w:after="120" w:line="360" w:lineRule="auto"/>
              <w:jc w:val="both"/>
              <w:rPr>
                <w:rFonts w:ascii="Times New Roman" w:eastAsia="Calibri" w:hAnsi="Times New Roman" w:cs="Times New Roman"/>
                <w:noProof/>
                <w:lang w:eastAsia="en-GB"/>
              </w:rPr>
            </w:pP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8. Deviations from Work Plan methodology regarding sampling frame and allocation scheme</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CE4A74" w:rsidRPr="0088512D"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CE4A74" w:rsidRPr="0088512D"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p>
          <w:p w:rsidR="004865F2" w:rsidRPr="0088512D" w:rsidRDefault="004865F2" w:rsidP="006229EC">
            <w:pPr>
              <w:widowControl w:val="0"/>
              <w:tabs>
                <w:tab w:val="left" w:pos="1861"/>
              </w:tabs>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9. Deviations from Work Plan methodology used for estimation procedures</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CE4A74" w:rsidRPr="0088512D"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Actions to avoid deviations</w:t>
            </w:r>
          </w:p>
          <w:p w:rsidR="00CE4A74" w:rsidRPr="0088512D" w:rsidRDefault="00CE4A74" w:rsidP="00CE4A74">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NA</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 Quality assurance</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10.1 Sound methodology</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Data is collected via census and covers all parameters specified in Table 11 of the Commission Decision 2016/1251. The population was based on the enterprises listed under processing fisheries products as recorded in the Maltese Business Directory, and all derived estimates where calculated in accordance to the Ad hoc Contract Commitment No.SI2 725 694; Ref. Ares(2016)2440332-26/05/2016 Methodologies for the socio-economic data described in Commission Implementing Decision (EU) 2016/1251.</w:t>
            </w:r>
            <w:r w:rsidRPr="0088512D">
              <w:rPr>
                <w:rFonts w:ascii="Times New Roman" w:hAnsi="Times New Roman" w:cs="Times New Roman"/>
              </w:rPr>
              <w:t xml:space="preserve"> </w:t>
            </w:r>
          </w:p>
          <w:p w:rsidR="00CE4A74" w:rsidRPr="0088512D" w:rsidRDefault="00CE4A74" w:rsidP="006229EC">
            <w:pPr>
              <w:suppressAutoHyphens/>
              <w:spacing w:before="120" w:after="120" w:line="360" w:lineRule="auto"/>
              <w:jc w:val="both"/>
              <w:rPr>
                <w:rFonts w:ascii="Times New Roman" w:eastAsia="Calibri" w:hAnsi="Times New Roman" w:cs="Times New Roman"/>
                <w:noProof/>
                <w:lang w:eastAsia="en-GB"/>
              </w:rPr>
            </w:pP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10.2. Accuracy and reliability</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Response rate and Achieved sample rate are provided in Table 3C. </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Raw data inputs, intermediate results, and output are manually checked and assessed by officers </w:t>
            </w:r>
            <w:r w:rsidRPr="0088512D">
              <w:rPr>
                <w:rFonts w:ascii="Times New Roman" w:eastAsia="Calibri" w:hAnsi="Times New Roman" w:cs="Times New Roman"/>
                <w:noProof/>
                <w:lang w:eastAsia="en-GB"/>
              </w:rPr>
              <w:lastRenderedPageBreak/>
              <w:t xml:space="preserve">responsible for economic data, followed by R script and corrected accordingly. </w:t>
            </w:r>
          </w:p>
          <w:p w:rsidR="00CE4A74" w:rsidRPr="0088512D" w:rsidRDefault="00CE4A74" w:rsidP="006229EC">
            <w:pPr>
              <w:suppressAutoHyphens/>
              <w:spacing w:before="120" w:after="120" w:line="360" w:lineRule="auto"/>
              <w:jc w:val="both"/>
              <w:rPr>
                <w:rFonts w:ascii="Times New Roman" w:eastAsia="Calibri" w:hAnsi="Times New Roman" w:cs="Times New Roman"/>
                <w:noProof/>
                <w:lang w:eastAsia="en-GB"/>
              </w:rPr>
            </w:pP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10.3. Accessibility and Clarity</w:t>
            </w:r>
          </w:p>
          <w:p w:rsidR="00CE4A74"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Are methodological documents publicly available? </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No</w:t>
            </w:r>
          </w:p>
          <w:p w:rsidR="00CE4A74"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Are data stored in databases? </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No</w:t>
            </w:r>
          </w:p>
          <w:p w:rsidR="00CE4A74" w:rsidRPr="0088512D" w:rsidRDefault="004865F2" w:rsidP="00CE4A74">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 xml:space="preserve">Where can methodological and other documentation be found? </w:t>
            </w:r>
          </w:p>
          <w:p w:rsidR="00CE4A74" w:rsidRPr="0088512D" w:rsidRDefault="00CE4A74" w:rsidP="00CE4A74">
            <w:pPr>
              <w:suppressAutoHyphens/>
              <w:spacing w:before="120" w:after="120" w:line="360" w:lineRule="auto"/>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This can be found in an organised shared folder with restricted 'read and write' access, serving the same purpose as an internal website. There are no DCF partners; data is collected by the Department of Fisheries and Aquaculture only. Methodological documents are not provided with the data when this is requested. Data is stored in excel and in an organised shared folder with restricted 'read and write' access, serving the same purpose as an internal website.</w:t>
            </w:r>
          </w:p>
          <w:p w:rsidR="004865F2" w:rsidRPr="0088512D" w:rsidRDefault="004865F2" w:rsidP="006229EC">
            <w:pPr>
              <w:suppressAutoHyphens/>
              <w:spacing w:before="120" w:after="120" w:line="360" w:lineRule="auto"/>
              <w:jc w:val="both"/>
              <w:rPr>
                <w:rFonts w:ascii="Times New Roman" w:eastAsia="Calibri" w:hAnsi="Times New Roman" w:cs="Times New Roman"/>
                <w:noProof/>
                <w:lang w:eastAsia="en-GB"/>
              </w:rPr>
            </w:pPr>
          </w:p>
        </w:tc>
      </w:tr>
    </w:tbl>
    <w:p w:rsidR="004A2E2D" w:rsidRPr="00750974" w:rsidRDefault="004A2E2D" w:rsidP="00BB1991">
      <w:pPr>
        <w:pStyle w:val="Heading1"/>
        <w:spacing w:line="360" w:lineRule="auto"/>
        <w:rPr>
          <w:rFonts w:eastAsiaTheme="minorHAnsi" w:cs="Times New Roman"/>
          <w:bCs w:val="0"/>
          <w:smallCaps/>
          <w:noProof/>
          <w:kern w:val="0"/>
          <w:szCs w:val="22"/>
          <w:lang w:val="en-GB" w:eastAsia="en-GB"/>
        </w:rPr>
      </w:pPr>
      <w:r w:rsidRPr="0088512D">
        <w:rPr>
          <w:rFonts w:cs="Times New Roman"/>
          <w:noProof/>
          <w:sz w:val="22"/>
          <w:szCs w:val="22"/>
          <w:lang w:val="en-GB" w:eastAsia="en-GB"/>
        </w:rPr>
        <w:lastRenderedPageBreak/>
        <w:br w:type="page"/>
      </w:r>
      <w:bookmarkStart w:id="51" w:name="_Toc521311233"/>
      <w:r w:rsidRPr="00750974">
        <w:rPr>
          <w:rFonts w:eastAsiaTheme="minorHAnsi" w:cs="Times New Roman"/>
          <w:bCs w:val="0"/>
          <w:smallCaps/>
          <w:noProof/>
          <w:kern w:val="0"/>
          <w:szCs w:val="22"/>
          <w:lang w:val="en-GB" w:eastAsia="en-GB"/>
        </w:rPr>
        <w:lastRenderedPageBreak/>
        <w:t>Section 4: Sampling Strategy for Biological Data from Commercial Fisheries</w:t>
      </w:r>
      <w:bookmarkEnd w:id="51"/>
      <w:r w:rsidRPr="00750974">
        <w:rPr>
          <w:rFonts w:eastAsiaTheme="minorHAnsi" w:cs="Times New Roman"/>
          <w:bCs w:val="0"/>
          <w:smallCaps/>
          <w:noProof/>
          <w:kern w:val="0"/>
          <w:szCs w:val="22"/>
          <w:lang w:val="en-GB" w:eastAsia="en-GB"/>
        </w:rPr>
        <w:t xml:space="preserve"> </w:t>
      </w:r>
    </w:p>
    <w:p w:rsidR="004A2E2D" w:rsidRPr="00750974" w:rsidRDefault="004A2E2D" w:rsidP="00BB1991">
      <w:pPr>
        <w:pStyle w:val="StyleTitre2Gras"/>
        <w:spacing w:line="360" w:lineRule="auto"/>
        <w:rPr>
          <w:rFonts w:cs="Times New Roman"/>
          <w:noProof/>
          <w:szCs w:val="22"/>
          <w:lang w:val="en-GB" w:eastAsia="en-GB"/>
        </w:rPr>
      </w:pPr>
      <w:bookmarkStart w:id="52" w:name="_Toc521311234"/>
      <w:r w:rsidRPr="00750974">
        <w:rPr>
          <w:rFonts w:cs="Times New Roman"/>
          <w:noProof/>
          <w:szCs w:val="22"/>
          <w:lang w:val="en-GB" w:eastAsia="en-GB"/>
        </w:rPr>
        <w:t>Text Box 4A: Sampling plan description for biological data</w:t>
      </w:r>
      <w:bookmarkEnd w:id="52"/>
    </w:p>
    <w:p w:rsidR="004A2E2D" w:rsidRPr="0088512D" w:rsidRDefault="004A2E2D" w:rsidP="00BB1991">
      <w:pPr>
        <w:spacing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402"/>
      </w:tblGrid>
      <w:tr w:rsidR="006229EC" w:rsidRPr="0088512D" w:rsidTr="006229E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6229EC" w:rsidRPr="0088512D" w:rsidRDefault="006229EC" w:rsidP="006229EC">
            <w:pPr>
              <w:suppressAutoHyphens/>
              <w:spacing w:after="12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6229EC" w:rsidRPr="0088512D" w:rsidTr="006229E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rsidR="006229EC" w:rsidRPr="0088512D" w:rsidRDefault="006229EC" w:rsidP="006229EC">
            <w:pPr>
              <w:suppressAutoHyphens/>
              <w:spacing w:after="120" w:line="240" w:lineRule="auto"/>
              <w:jc w:val="both"/>
              <w:rPr>
                <w:rFonts w:ascii="Times New Roman" w:eastAsia="Calibri" w:hAnsi="Times New Roman" w:cs="Times New Roman"/>
                <w:noProof/>
                <w:lang w:eastAsia="en-GB"/>
              </w:rPr>
            </w:pPr>
            <w:r w:rsidRPr="0088512D">
              <w:rPr>
                <w:rFonts w:ascii="Times New Roman" w:eastAsia="Calibri" w:hAnsi="Times New Roman" w:cs="Times New Roman"/>
                <w:noProof/>
                <w:lang w:eastAsia="en-GB"/>
              </w:rPr>
              <w:t>General comment: This box is applicable to the Annual Report. This box should provide information on the deviations from the planned sampling of Member States.</w:t>
            </w:r>
          </w:p>
        </w:tc>
      </w:tr>
      <w:tr w:rsidR="006229EC" w:rsidRPr="0088512D" w:rsidTr="006229E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6229EC" w:rsidRPr="0088512D" w:rsidRDefault="006229EC" w:rsidP="006229EC">
            <w:pPr>
              <w:widowControl w:val="0"/>
              <w:suppressAutoHyphens/>
              <w:spacing w:after="0" w:line="100" w:lineRule="atLeast"/>
              <w:ind w:left="20" w:right="75"/>
              <w:jc w:val="both"/>
              <w:rPr>
                <w:rFonts w:ascii="Times New Roman" w:eastAsia="Calibri" w:hAnsi="Times New Roman" w:cs="Times New Roman"/>
                <w:noProof/>
                <w:shd w:val="clear" w:color="auto" w:fill="FFFFFF"/>
                <w:lang w:eastAsia="ar-SA"/>
              </w:rPr>
            </w:pPr>
            <w:r w:rsidRPr="0088512D">
              <w:rPr>
                <w:rFonts w:ascii="Times New Roman" w:eastAsia="Calibri" w:hAnsi="Times New Roman" w:cs="Times New Roman"/>
                <w:noProof/>
                <w:shd w:val="clear" w:color="auto" w:fill="FFFFFF"/>
                <w:lang w:eastAsia="ar-SA"/>
              </w:rPr>
              <w:t>1. Description of the sampling plan according to Article 5 paragraph (3) of the Decision (EU) 2016/1701</w:t>
            </w:r>
          </w:p>
          <w:p w:rsidR="006229EC" w:rsidRPr="0088512D" w:rsidRDefault="006229EC" w:rsidP="006229EC">
            <w:pPr>
              <w:suppressAutoHyphens/>
              <w:spacing w:after="120" w:line="240" w:lineRule="auto"/>
              <w:jc w:val="both"/>
              <w:rPr>
                <w:rFonts w:ascii="Times New Roman" w:eastAsia="Calibri" w:hAnsi="Times New Roman" w:cs="Times New Roman"/>
                <w:noProof/>
                <w:u w:val="single"/>
                <w:shd w:val="clear" w:color="auto" w:fill="FFFFFF"/>
                <w:lang w:eastAsia="en-GB"/>
              </w:rPr>
            </w:pPr>
            <w:r w:rsidRPr="0088512D">
              <w:rPr>
                <w:rFonts w:ascii="Times New Roman" w:eastAsia="Calibri" w:hAnsi="Times New Roman" w:cs="Times New Roman"/>
                <w:noProof/>
                <w:u w:val="single"/>
                <w:shd w:val="clear" w:color="auto" w:fill="FFFFFF"/>
                <w:lang w:eastAsia="en-GB"/>
              </w:rPr>
              <w:t>Sampling method:</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Sampling will be done under a stratified random sampling scheme with the sampling strata being the métiers and the primary sampling unit (PSU) being the fishing trip.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For trawlers, random sampling is not always possible since only 13 trawlers (which fall within 3 different métiers) operate full-time in Malta. Therefore, the number of available vessels and trips conducted is very limited. For this métier, convenience sampling will be applied. A set of fishers willing to allow onboard observers will be contacted and observations will be conducted on these vessels. </w:t>
            </w:r>
          </w:p>
          <w:p w:rsidR="006229EC" w:rsidRPr="0088512D" w:rsidRDefault="006229EC" w:rsidP="006229EC">
            <w:pPr>
              <w:suppressAutoHyphens/>
              <w:spacing w:after="120" w:line="240" w:lineRule="auto"/>
              <w:jc w:val="both"/>
              <w:rPr>
                <w:rFonts w:ascii="Times New Roman" w:eastAsia="Calibri" w:hAnsi="Times New Roman" w:cs="Times New Roman"/>
                <w:noProof/>
                <w:u w:val="single"/>
                <w:shd w:val="clear" w:color="auto" w:fill="FFFFFF"/>
                <w:lang w:eastAsia="en-GB"/>
              </w:rPr>
            </w:pPr>
            <w:r w:rsidRPr="0088512D">
              <w:rPr>
                <w:rFonts w:ascii="Times New Roman" w:eastAsia="Calibri" w:hAnsi="Times New Roman" w:cs="Times New Roman"/>
                <w:noProof/>
                <w:u w:val="single"/>
                <w:shd w:val="clear" w:color="auto" w:fill="FFFFFF"/>
                <w:lang w:eastAsia="en-GB"/>
              </w:rPr>
              <w:t>Codification and naming convention:</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métiers are identified following the segmentation in Table 2 of the Commission Implementing Decision (EU) 2016/1251</w:t>
            </w:r>
            <w:r w:rsidRPr="0088512D">
              <w:rPr>
                <w:rFonts w:ascii="Times New Roman" w:eastAsia="Calibri" w:hAnsi="Times New Roman" w:cs="Times New Roman"/>
                <w:b/>
                <w:noProof/>
                <w:shd w:val="clear" w:color="auto" w:fill="FFFFFF"/>
                <w:lang w:eastAsia="en-GB"/>
              </w:rPr>
              <w:t xml:space="preserve"> </w:t>
            </w:r>
            <w:r w:rsidRPr="0088512D">
              <w:rPr>
                <w:rFonts w:ascii="Times New Roman" w:eastAsia="Calibri" w:hAnsi="Times New Roman" w:cs="Times New Roman"/>
                <w:noProof/>
                <w:shd w:val="clear" w:color="auto" w:fill="FFFFFF"/>
                <w:lang w:eastAsia="en-GB"/>
              </w:rPr>
              <w:t xml:space="preserve">and as recommended in Table 3.3.1 of the RCM 2009 report.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Levels 1-4 are identified according to the gear used by the vessel. The target assemblage (Level 5) is many times straight forward to determine. This is because in most cases, the Level 4 ‘Gear type’ corresponds to only one Level 5 ‘Target assemblage’. For gears that have more target assemblages, Level 5 is determined from the landings data. This data is analysed and from the percentages by weight of the different groups of species caught, Level 5 is determined.</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For the bottom otter trawl gear type, when the crustaceans ‘</w:t>
            </w:r>
            <w:r w:rsidRPr="0088512D">
              <w:rPr>
                <w:rFonts w:ascii="Times New Roman" w:eastAsia="Calibri" w:hAnsi="Times New Roman" w:cs="Times New Roman"/>
                <w:i/>
                <w:noProof/>
                <w:shd w:val="clear" w:color="auto" w:fill="FFFFFF"/>
                <w:lang w:eastAsia="en-GB"/>
              </w:rPr>
              <w:t xml:space="preserve">Aristaeomorpha foliacea’ </w:t>
            </w:r>
            <w:r w:rsidRPr="0088512D">
              <w:rPr>
                <w:rFonts w:ascii="Times New Roman" w:eastAsia="Calibri" w:hAnsi="Times New Roman" w:cs="Times New Roman"/>
                <w:noProof/>
                <w:shd w:val="clear" w:color="auto" w:fill="FFFFFF"/>
                <w:lang w:eastAsia="en-GB"/>
              </w:rPr>
              <w:t xml:space="preserve">and </w:t>
            </w:r>
            <w:r w:rsidRPr="0088512D">
              <w:rPr>
                <w:rFonts w:ascii="Times New Roman" w:eastAsia="Calibri" w:hAnsi="Times New Roman" w:cs="Times New Roman"/>
                <w:i/>
                <w:noProof/>
                <w:shd w:val="clear" w:color="auto" w:fill="FFFFFF"/>
                <w:lang w:eastAsia="en-GB"/>
              </w:rPr>
              <w:t>‘Aristeus antennatus’</w:t>
            </w:r>
            <w:r w:rsidRPr="0088512D">
              <w:rPr>
                <w:rFonts w:ascii="Times New Roman" w:eastAsia="Calibri" w:hAnsi="Times New Roman" w:cs="Times New Roman"/>
                <w:noProof/>
                <w:shd w:val="clear" w:color="auto" w:fill="FFFFFF"/>
                <w:lang w:eastAsia="en-GB"/>
              </w:rPr>
              <w:t xml:space="preserve"> are not part of the landings, Level 5 becomes ‘Demersal species’, whereas when the majority of the catch consists of the mentioned crustaceans, Level 5 becomes ‘Deep water species’ and when both demersal and deep water species are present in the landings in significant amounts, Level 5 becomes ‘Demersal and deep water species’.</w:t>
            </w:r>
          </w:p>
          <w:p w:rsidR="006229EC" w:rsidRPr="0088512D" w:rsidRDefault="006229EC" w:rsidP="006229EC">
            <w:pPr>
              <w:suppressAutoHyphens/>
              <w:spacing w:after="120" w:line="240" w:lineRule="auto"/>
              <w:jc w:val="both"/>
              <w:rPr>
                <w:rFonts w:ascii="Times New Roman" w:eastAsia="Calibri" w:hAnsi="Times New Roman" w:cs="Times New Roman"/>
                <w:noProof/>
                <w:u w:val="single"/>
                <w:shd w:val="clear" w:color="auto" w:fill="FFFFFF"/>
                <w:lang w:eastAsia="en-GB"/>
              </w:rPr>
            </w:pPr>
            <w:r w:rsidRPr="0088512D">
              <w:rPr>
                <w:rFonts w:ascii="Times New Roman" w:eastAsia="Calibri" w:hAnsi="Times New Roman" w:cs="Times New Roman"/>
                <w:noProof/>
                <w:u w:val="single"/>
                <w:shd w:val="clear" w:color="auto" w:fill="FFFFFF"/>
                <w:lang w:eastAsia="en-GB"/>
              </w:rPr>
              <w:t>Selection of métiers to sample:</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The reference data utilised to select the métier to be sampled in 2017-2019 was obtained from the 2014 and 2015 averaged values, produced from logbooks, sales vouchers and small scale fishery sampling survey. The ranking system was based on the report of the SGECA/SGRN08-01 and as detailed in the PGMed 2008 report. The ranking was done three times, one each for the:</w:t>
            </w:r>
          </w:p>
          <w:p w:rsidR="006229EC" w:rsidRPr="0088512D" w:rsidRDefault="006229EC" w:rsidP="006229EC">
            <w:pPr>
              <w:numPr>
                <w:ilvl w:val="0"/>
                <w:numId w:val="7"/>
              </w:num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Commercial landings in tons </w:t>
            </w:r>
          </w:p>
          <w:p w:rsidR="006229EC" w:rsidRPr="0088512D" w:rsidRDefault="006229EC" w:rsidP="006229EC">
            <w:pPr>
              <w:numPr>
                <w:ilvl w:val="0"/>
                <w:numId w:val="7"/>
              </w:num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Total landed value in euros </w:t>
            </w:r>
          </w:p>
          <w:p w:rsidR="006229EC" w:rsidRPr="0088512D" w:rsidRDefault="006229EC" w:rsidP="006229EC">
            <w:pPr>
              <w:numPr>
                <w:ilvl w:val="0"/>
                <w:numId w:val="7"/>
              </w:num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lastRenderedPageBreak/>
              <w:t>Effort in fishing days</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The métiers that were in the top 90% of one or more of these three categories were selected to be sampled. The results from this ranking will be applied to the sampling conducted in 2017 and it will be revised each year based on the more recent reference data to ensure that sampling is representative of fishing conducted by the Maltese fleet.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For the sampling of discards, following the RCM Med&amp;BS 2016 recommendation, Malta will follow the discard sampling program as suggested in the RCM Med&amp;BS (2010) report. When, in order to determine if a métier is to be sampled for discards, further reference was required, data from onboard observations conducted in the previous years was consulted. Since OTB_DWS_&gt;=40_0_0 was identified in this program as having significant discards but it was not selected by the métiers ranking system, this métier will still be sampled in 2017. This is in line with the recommendation from the RCM (2016) meeting.</w:t>
            </w:r>
          </w:p>
          <w:p w:rsidR="006229EC" w:rsidRPr="0088512D" w:rsidRDefault="006229EC" w:rsidP="006229EC">
            <w:pPr>
              <w:suppressAutoHyphens/>
              <w:spacing w:after="120" w:line="240" w:lineRule="auto"/>
              <w:jc w:val="both"/>
              <w:rPr>
                <w:rFonts w:ascii="Times New Roman" w:eastAsia="Calibri" w:hAnsi="Times New Roman" w:cs="Times New Roman"/>
                <w:noProof/>
                <w:u w:val="single"/>
                <w:shd w:val="clear" w:color="auto" w:fill="FFFFFF"/>
                <w:lang w:eastAsia="en-GB"/>
              </w:rPr>
            </w:pPr>
            <w:r w:rsidRPr="0088512D">
              <w:rPr>
                <w:rFonts w:ascii="Times New Roman" w:eastAsia="Calibri" w:hAnsi="Times New Roman" w:cs="Times New Roman"/>
                <w:noProof/>
                <w:u w:val="single"/>
                <w:shd w:val="clear" w:color="auto" w:fill="FFFFFF"/>
                <w:lang w:eastAsia="en-GB"/>
              </w:rPr>
              <w:t>Sampling scheme:</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The sampling schemes selected are sampling from market, at sea and a combination of the two. Those métiers for which the discards behaviour is not significant (do not represent more than 10% of the total catches by weight or more than 15% of the catches in number) will be sampled from the market. For those métiers that have a significant percentage of discards, a minimum of one trip per quarter will be sampled at sea and the rest of the trips will be sampled either at sea or from the market.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In the case of drifting longlines (LLD_LPF_0_0_0 (BFT) &amp; LLD_LPF_0_0_0 (SWO)) data from landing inspections will be included. For PS_LPF_&gt;=14_0_0, onboard observations will be conducted during harvesting and data from landings inspections will also be included.</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The number of trips to be sampled per métier depends on the type of sampling conducted and on the seasonality of the fishery. Based on previous knowledge and previously used measures of effort a  minimum number of two trips per quarter are set to be sampled per métier. The planned number of trips to be sampled also takes into consideration the number of trips Malta needs to sample at the regional level. The same methodology as in previous years was used, so as to allow comparisons to results obtained from previous years. As per ICCAT requirements, scientific observations have to be conducted on 20% of all the longline vessels (&gt;15m) targeting Bluefin tuna (BFT) and on 5% of the longline vessels (&gt;15m) targeting swordfish (SWO). The vessels to be chosen will be chosen randomly by lottery in the case of swordfish and systematically selected in the case of tuna, by choosing the vessels which did not have onboard observers related to this fishery for the longest time in the series. Onboard observers will be present on all the trips conducted by the selected vessels. Since the ICCAT requirement is tied to the number of vessels being sampled and not to the number of trips, the planned number of trips indicated in Table 4A for drifting longlines is subject to change, depending on the trips that will be conducted by the selected vessels. </w:t>
            </w:r>
          </w:p>
          <w:p w:rsidR="006229EC" w:rsidRPr="0088512D" w:rsidRDefault="006229EC" w:rsidP="006229EC">
            <w:pPr>
              <w:suppressAutoHyphens/>
              <w:spacing w:after="120" w:line="240" w:lineRule="auto"/>
              <w:jc w:val="both"/>
              <w:rPr>
                <w:rFonts w:ascii="Times New Roman" w:eastAsia="Calibri" w:hAnsi="Times New Roman" w:cs="Times New Roman"/>
                <w:noProof/>
                <w:u w:val="single"/>
                <w:shd w:val="clear" w:color="auto" w:fill="FFFFFF"/>
                <w:lang w:eastAsia="en-GB"/>
              </w:rPr>
            </w:pPr>
            <w:r w:rsidRPr="0088512D">
              <w:rPr>
                <w:rFonts w:ascii="Times New Roman" w:eastAsia="Calibri" w:hAnsi="Times New Roman" w:cs="Times New Roman"/>
                <w:noProof/>
                <w:shd w:val="clear" w:color="auto" w:fill="FFFFFF"/>
                <w:lang w:eastAsia="en-GB"/>
              </w:rPr>
              <w:t xml:space="preserve"> </w:t>
            </w:r>
            <w:r w:rsidRPr="0088512D">
              <w:rPr>
                <w:rFonts w:ascii="Times New Roman" w:eastAsia="Calibri" w:hAnsi="Times New Roman" w:cs="Times New Roman"/>
                <w:noProof/>
                <w:u w:val="single"/>
                <w:shd w:val="clear" w:color="auto" w:fill="FFFFFF"/>
                <w:lang w:eastAsia="en-GB"/>
              </w:rPr>
              <w:t>Selection of the PSU:</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For sampling at sea, a number of fishers will be selected at random from a list of contacts for vessels employing the selected gear in the Maltese fleet. The fishers will be contacted at the beginning of each month so that they inform the Department the first time they would be using the gear. This will be done monthly to ensure that samples are collected over the whole quarter. Trips will then be sampled according to the fisher which contacts the Department first. Non-responses and refusals are documented.</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For market samples, the trips will be selected from the catches from the particular gear available at the only fish market in Malta and the first available catch will be sampled.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For drifting longlines targeting blue fin tuna, the vessels to be sampled are systematically selected from all the longliners (&gt;15m) targeting this species. In previous years, random sampling was employed however some vessels were being repeatedly selected. As an improvement in 2017, vessels that had no or few onboard observers will be selected for sampling. In the case of longliners targeting swordfish 5% of the vessels will be randomly selected by drawing from all the longliners (&gt;15m) </w:t>
            </w:r>
            <w:r w:rsidRPr="0088512D">
              <w:rPr>
                <w:rFonts w:ascii="Times New Roman" w:eastAsia="Calibri" w:hAnsi="Times New Roman" w:cs="Times New Roman"/>
                <w:noProof/>
                <w:shd w:val="clear" w:color="auto" w:fill="FFFFFF"/>
                <w:lang w:eastAsia="en-GB"/>
              </w:rPr>
              <w:lastRenderedPageBreak/>
              <w:t xml:space="preserve">targeting this species.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br w:type="page"/>
              <w:t>Sampling measures:</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Biological parameters (length, weight, sex, age and maturity) will be collected for species in Groups 1, 2 and 3 of the GFCM-DCRF. For Group 1 species, biological parameters (weight, sex, age, maturity) will be reported yearly. For Group 2 species, biological parameters (weight, sex, age, maturity) will be reported every three years. For Group 3 species, length will be recorded yearly and other biological parameters (weight, sex, maturity) for sharks will be reported through the MEDITS survey.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Species present in Groups 1, 2 and 3 of the GFCM-DCRF but absent from the tables 1A, 1B and 1C of the DC-MAP will be included in the sampling plan.</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 The planned number of individuals to be sampled for biological data collection for demersal species and small pelagic will be calculated using the tool devised by the project Strengthening regional cooperation in the area of fisheries data collection the Mediterranean and Black Sea (MARE/2014/19-SI2.705484). However, since at this point the knowledge on how to use and run this tool amongst Member States is scarce, the number of individuals to be sampled in the year 2017 was decided by the Member State based on previous knowledge.</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 xml:space="preserve">The RCM Large Pelagics group is currently working on devising an appropriate tool to calculate the optimum number of individuals to be sampled for the Large Pelagic species. As this tool is not available yet, the same number of individuals of large pelagic species as regionally agreed to be collected by each country for the previous triannual period (PGMED, 2014) was retained for 2017.  </w:t>
            </w:r>
          </w:p>
          <w:p w:rsidR="006229EC" w:rsidRPr="0088512D" w:rsidRDefault="006229EC" w:rsidP="006229EC">
            <w:pPr>
              <w:suppressAutoHyphens/>
              <w:spacing w:after="120" w:line="240" w:lineRule="auto"/>
              <w:jc w:val="both"/>
              <w:rPr>
                <w:rFonts w:ascii="Times New Roman" w:eastAsia="Calibri" w:hAnsi="Times New Roman" w:cs="Times New Roman"/>
                <w:noProof/>
                <w:shd w:val="clear" w:color="auto" w:fill="FFFFFF"/>
                <w:lang w:eastAsia="en-GB"/>
              </w:rPr>
            </w:pPr>
            <w:r w:rsidRPr="0088512D">
              <w:rPr>
                <w:rFonts w:ascii="Times New Roman" w:eastAsia="Calibri" w:hAnsi="Times New Roman" w:cs="Times New Roman"/>
                <w:noProof/>
                <w:shd w:val="clear" w:color="auto" w:fill="FFFFFF"/>
                <w:lang w:eastAsia="en-GB"/>
              </w:rPr>
              <w:t>Most of the shark species in Tables C and D of the Commission Implementing Decision (EU) 2016/1251 and of Group 3 of the GFCM-DCRF are rare and found sporadically in the Mediterranean area. Due to this, during the RCM Med&amp;BS meeting (2016) it was decided that no planned minimum number and sampling strategy should be associated to the collection of these species. Sampling will be carried out concurrently during onboard and market sampling and through the MEDITS survey. Length will be measured for 100% of the individuals caught during onboard observations, 100% of the individuals caught from the MEDITS and whenever this species is encountered in the only fish market in Malta from Monday to Saturday. Other biological parameters (weight, sex and maturity) will be reported through the MEDITS survey.</w:t>
            </w:r>
          </w:p>
        </w:tc>
      </w:tr>
      <w:tr w:rsidR="006229EC" w:rsidRPr="0088512D" w:rsidTr="006229EC">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rsidR="006229EC" w:rsidRPr="0088512D" w:rsidRDefault="006229EC" w:rsidP="006229EC">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lastRenderedPageBreak/>
              <w:t>Deviation from the sampling plan according to Article 5 paragraph (3) of the Decision (EU) 2016/1701:</w:t>
            </w:r>
          </w:p>
          <w:p w:rsidR="006229EC" w:rsidRPr="0088512D" w:rsidRDefault="006229EC" w:rsidP="006229EC">
            <w:pPr>
              <w:suppressAutoHyphens/>
              <w:spacing w:after="120" w:line="360" w:lineRule="auto"/>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2. Deviations from the Work Plan</w:t>
            </w:r>
          </w:p>
          <w:p w:rsidR="006229EC" w:rsidRPr="0088512D" w:rsidRDefault="006229EC" w:rsidP="006229EC">
            <w:pPr>
              <w:pStyle w:val="ListParagraph"/>
              <w:numPr>
                <w:ilvl w:val="0"/>
                <w:numId w:val="8"/>
              </w:numPr>
              <w:suppressAutoHyphens/>
              <w:spacing w:after="120" w:line="240" w:lineRule="auto"/>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For pots and traps (FPO_DEF_0_0_0), the achieved number of sampling was high since this gear is used in different fisheries to target different species (</w:t>
            </w:r>
            <w:r w:rsidRPr="0088512D">
              <w:rPr>
                <w:rFonts w:ascii="Times New Roman" w:eastAsia="Times New Roman" w:hAnsi="Times New Roman" w:cs="Times New Roman"/>
                <w:i/>
                <w:lang w:eastAsia="en-GB"/>
              </w:rPr>
              <w:t>Octopus vulgaris</w:t>
            </w:r>
            <w:r w:rsidRPr="0088512D">
              <w:rPr>
                <w:rFonts w:ascii="Times New Roman" w:eastAsia="Times New Roman" w:hAnsi="Times New Roman" w:cs="Times New Roman"/>
                <w:lang w:eastAsia="en-GB"/>
              </w:rPr>
              <w:t xml:space="preserve"> and </w:t>
            </w:r>
            <w:proofErr w:type="spellStart"/>
            <w:r w:rsidRPr="0088512D">
              <w:rPr>
                <w:rFonts w:ascii="Times New Roman" w:eastAsia="Times New Roman" w:hAnsi="Times New Roman" w:cs="Times New Roman"/>
                <w:i/>
                <w:lang w:eastAsia="en-GB"/>
              </w:rPr>
              <w:t>Boops</w:t>
            </w:r>
            <w:proofErr w:type="spellEnd"/>
            <w:r w:rsidRPr="0088512D">
              <w:rPr>
                <w:rFonts w:ascii="Times New Roman" w:eastAsia="Times New Roman" w:hAnsi="Times New Roman" w:cs="Times New Roman"/>
                <w:i/>
                <w:lang w:eastAsia="en-GB"/>
              </w:rPr>
              <w:t xml:space="preserve"> </w:t>
            </w:r>
            <w:proofErr w:type="spellStart"/>
            <w:r w:rsidRPr="0088512D">
              <w:rPr>
                <w:rFonts w:ascii="Times New Roman" w:eastAsia="Times New Roman" w:hAnsi="Times New Roman" w:cs="Times New Roman"/>
                <w:i/>
                <w:lang w:eastAsia="en-GB"/>
              </w:rPr>
              <w:t>boops</w:t>
            </w:r>
            <w:proofErr w:type="spellEnd"/>
            <w:r w:rsidRPr="0088512D">
              <w:rPr>
                <w:rFonts w:ascii="Times New Roman" w:eastAsia="Times New Roman" w:hAnsi="Times New Roman" w:cs="Times New Roman"/>
                <w:lang w:eastAsia="en-GB"/>
              </w:rPr>
              <w:t xml:space="preserve">) and sampling was carried out on both fisheries.  </w:t>
            </w:r>
          </w:p>
          <w:p w:rsidR="006229EC" w:rsidRPr="0088512D" w:rsidRDefault="006229EC" w:rsidP="006229EC">
            <w:pPr>
              <w:pStyle w:val="ListParagraph"/>
              <w:numPr>
                <w:ilvl w:val="0"/>
                <w:numId w:val="8"/>
              </w:numPr>
              <w:suppressAutoHyphens/>
              <w:spacing w:after="120" w:line="240" w:lineRule="auto"/>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 xml:space="preserve">Purse seiners targeting small pelagic fish (PS_SPF_&gt;=14_0_0) were sampled via both onboard observations and from market samples to ensure complete coverage of the metier. </w:t>
            </w:r>
          </w:p>
          <w:p w:rsidR="006229EC" w:rsidRPr="0088512D" w:rsidRDefault="006229EC" w:rsidP="006229EC">
            <w:pPr>
              <w:pStyle w:val="ListParagraph"/>
              <w:numPr>
                <w:ilvl w:val="0"/>
                <w:numId w:val="8"/>
              </w:numPr>
              <w:suppressAutoHyphens/>
              <w:spacing w:after="120"/>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 xml:space="preserve">Shortfalls at sea sampling of drifting longlines for </w:t>
            </w:r>
            <w:proofErr w:type="spellStart"/>
            <w:r w:rsidRPr="0088512D">
              <w:rPr>
                <w:rFonts w:ascii="Times New Roman" w:eastAsia="Times New Roman" w:hAnsi="Times New Roman" w:cs="Times New Roman"/>
                <w:i/>
                <w:lang w:eastAsia="en-GB"/>
              </w:rPr>
              <w:t>Thunnus</w:t>
            </w:r>
            <w:proofErr w:type="spellEnd"/>
            <w:r w:rsidRPr="0088512D">
              <w:rPr>
                <w:rFonts w:ascii="Times New Roman" w:eastAsia="Times New Roman" w:hAnsi="Times New Roman" w:cs="Times New Roman"/>
                <w:i/>
                <w:lang w:eastAsia="en-GB"/>
              </w:rPr>
              <w:t xml:space="preserve"> </w:t>
            </w:r>
            <w:proofErr w:type="spellStart"/>
            <w:r w:rsidRPr="0088512D">
              <w:rPr>
                <w:rFonts w:ascii="Times New Roman" w:eastAsia="Times New Roman" w:hAnsi="Times New Roman" w:cs="Times New Roman"/>
                <w:i/>
                <w:lang w:eastAsia="en-GB"/>
              </w:rPr>
              <w:t>thynnus</w:t>
            </w:r>
            <w:proofErr w:type="spellEnd"/>
            <w:r w:rsidRPr="0088512D">
              <w:rPr>
                <w:rFonts w:ascii="Times New Roman" w:eastAsia="Times New Roman" w:hAnsi="Times New Roman" w:cs="Times New Roman"/>
                <w:lang w:eastAsia="en-GB"/>
              </w:rPr>
              <w:t xml:space="preserve"> and </w:t>
            </w:r>
            <w:proofErr w:type="spellStart"/>
            <w:r w:rsidRPr="0088512D">
              <w:rPr>
                <w:rFonts w:ascii="Times New Roman" w:eastAsia="Times New Roman" w:hAnsi="Times New Roman" w:cs="Times New Roman"/>
                <w:i/>
                <w:lang w:eastAsia="en-GB"/>
              </w:rPr>
              <w:t>Xiphias</w:t>
            </w:r>
            <w:proofErr w:type="spellEnd"/>
            <w:r w:rsidRPr="0088512D">
              <w:rPr>
                <w:rFonts w:ascii="Times New Roman" w:eastAsia="Times New Roman" w:hAnsi="Times New Roman" w:cs="Times New Roman"/>
                <w:i/>
                <w:lang w:eastAsia="en-GB"/>
              </w:rPr>
              <w:t xml:space="preserve"> gladius</w:t>
            </w:r>
            <w:r w:rsidRPr="0088512D">
              <w:rPr>
                <w:rFonts w:ascii="Times New Roman" w:eastAsia="Times New Roman" w:hAnsi="Times New Roman" w:cs="Times New Roman"/>
                <w:lang w:eastAsia="en-GB"/>
              </w:rPr>
              <w:t xml:space="preserve"> (LLD_LPF_0_0_0) were mitigated via landing inspections since fishers are obliged to land their catches at port. A call for National Observers to conduct sampling on longlines for 2017 was issued however no one applied for the post. </w:t>
            </w:r>
          </w:p>
          <w:p w:rsidR="006229EC" w:rsidRPr="0088512D" w:rsidRDefault="006229EC" w:rsidP="006229EC">
            <w:pPr>
              <w:pStyle w:val="ListParagraph"/>
              <w:numPr>
                <w:ilvl w:val="0"/>
                <w:numId w:val="8"/>
              </w:numPr>
              <w:suppressAutoHyphens/>
              <w:spacing w:after="120"/>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The Maltese sampling scheme involves three types of bottom otter trawlers – demersal, deep sea and mixed demersal and deep sea. The sampled trips are post-stratified, at the end of the year, into these three types of trawling depending on the composition of the catches. Therefore</w:t>
            </w:r>
            <w:r w:rsidR="00CC4D39" w:rsidRPr="0088512D">
              <w:rPr>
                <w:rFonts w:ascii="Times New Roman" w:eastAsia="Times New Roman" w:hAnsi="Times New Roman" w:cs="Times New Roman"/>
                <w:lang w:eastAsia="en-GB"/>
              </w:rPr>
              <w:t xml:space="preserve"> 100% achievement for all </w:t>
            </w:r>
            <w:r w:rsidRPr="0088512D">
              <w:rPr>
                <w:rFonts w:ascii="Times New Roman" w:eastAsia="Times New Roman" w:hAnsi="Times New Roman" w:cs="Times New Roman"/>
                <w:lang w:eastAsia="en-GB"/>
              </w:rPr>
              <w:t xml:space="preserve">three types of trawling can be difficult. </w:t>
            </w:r>
          </w:p>
          <w:p w:rsidR="006229EC" w:rsidRDefault="006229EC" w:rsidP="006229EC">
            <w:pPr>
              <w:pStyle w:val="ListParagraph"/>
              <w:suppressAutoHyphens/>
              <w:spacing w:after="120"/>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 xml:space="preserve">Regardless of the difficulty, almost all the planned trips were sampled. There was a slight shortfall in the sampling of trawlers targeting demersal species; however this can be attributed </w:t>
            </w:r>
            <w:r w:rsidRPr="0088512D">
              <w:rPr>
                <w:rFonts w:ascii="Times New Roman" w:eastAsia="Times New Roman" w:hAnsi="Times New Roman" w:cs="Times New Roman"/>
                <w:lang w:eastAsia="en-GB"/>
              </w:rPr>
              <w:lastRenderedPageBreak/>
              <w:t xml:space="preserve">to the limited number of trips conducted for this type of trawling in 2017. A total of 34 trips were carried out by trawlers targeting demersal species and out of these trips, 7 trips were sampled (8 trips were planned). For the other two types of trawling, the planned number of sampling was achieved. </w:t>
            </w:r>
          </w:p>
          <w:p w:rsidR="009C5610" w:rsidRPr="009C5610" w:rsidRDefault="009C5610" w:rsidP="009C5610">
            <w:pPr>
              <w:pStyle w:val="ListParagraph"/>
              <w:numPr>
                <w:ilvl w:val="0"/>
                <w:numId w:val="9"/>
              </w:num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Shortfalls at market sampling for hand and pole lines targeting cephalopods (LHP-LHM_CEP_0_0_0) were attributed to difficulty in obtaining samples. Samples were obtained whenever encountered at the local </w:t>
            </w:r>
            <w:proofErr w:type="spellStart"/>
            <w:r>
              <w:rPr>
                <w:rFonts w:ascii="Times New Roman" w:eastAsia="Times New Roman" w:hAnsi="Times New Roman" w:cs="Times New Roman"/>
                <w:lang w:eastAsia="en-GB"/>
              </w:rPr>
              <w:t>fishmarket</w:t>
            </w:r>
            <w:proofErr w:type="spellEnd"/>
            <w:r>
              <w:rPr>
                <w:rFonts w:ascii="Times New Roman" w:eastAsia="Times New Roman" w:hAnsi="Times New Roman" w:cs="Times New Roman"/>
                <w:lang w:eastAsia="en-GB"/>
              </w:rPr>
              <w:t xml:space="preserve">. </w:t>
            </w:r>
          </w:p>
          <w:p w:rsidR="006229EC" w:rsidRPr="0088512D" w:rsidRDefault="006229EC" w:rsidP="006229EC">
            <w:pPr>
              <w:suppressAutoHyphens/>
              <w:spacing w:after="120"/>
              <w:rPr>
                <w:rFonts w:ascii="Times New Roman" w:eastAsia="Times New Roman" w:hAnsi="Times New Roman" w:cs="Times New Roman"/>
                <w:lang w:eastAsia="en-GB"/>
              </w:rPr>
            </w:pPr>
          </w:p>
          <w:p w:rsidR="006229EC" w:rsidRPr="0088512D" w:rsidRDefault="006229EC" w:rsidP="006229EC">
            <w:pPr>
              <w:suppressAutoHyphens/>
              <w:spacing w:after="120" w:line="360" w:lineRule="auto"/>
              <w:rPr>
                <w:rFonts w:ascii="Times New Roman" w:eastAsia="Calibri" w:hAnsi="Times New Roman" w:cs="Times New Roman"/>
                <w:bCs/>
                <w:noProof/>
                <w:lang w:val="en-US" w:eastAsia="en-GB"/>
              </w:rPr>
            </w:pPr>
            <w:r w:rsidRPr="0088512D">
              <w:rPr>
                <w:rFonts w:ascii="Times New Roman" w:eastAsia="Calibri" w:hAnsi="Times New Roman" w:cs="Times New Roman"/>
                <w:bCs/>
                <w:noProof/>
                <w:lang w:val="en-US" w:eastAsia="en-GB"/>
              </w:rPr>
              <w:t>3. Action to avoid deviations</w:t>
            </w:r>
          </w:p>
          <w:p w:rsidR="006229EC" w:rsidRPr="0088512D" w:rsidRDefault="006229EC" w:rsidP="006229EC">
            <w:pPr>
              <w:pStyle w:val="ListParagraph"/>
              <w:numPr>
                <w:ilvl w:val="0"/>
                <w:numId w:val="9"/>
              </w:numPr>
              <w:suppressAutoHyphens/>
              <w:spacing w:after="120" w:line="240" w:lineRule="auto"/>
              <w:jc w:val="both"/>
              <w:rPr>
                <w:rFonts w:ascii="Times New Roman" w:eastAsia="Calibri" w:hAnsi="Times New Roman" w:cs="Times New Roman"/>
                <w:lang w:eastAsia="ar-SA"/>
              </w:rPr>
            </w:pPr>
            <w:r w:rsidRPr="0088512D">
              <w:rPr>
                <w:rFonts w:ascii="Times New Roman" w:eastAsia="Times New Roman" w:hAnsi="Times New Roman" w:cs="Times New Roman"/>
                <w:lang w:eastAsia="en-GB"/>
              </w:rPr>
              <w:t>For pots and traps (FPO_DEF_0_0_0) a note will be added in the Work</w:t>
            </w:r>
            <w:r w:rsidR="00B94AE9" w:rsidRPr="0088512D">
              <w:rPr>
                <w:rFonts w:ascii="Times New Roman" w:eastAsia="Times New Roman" w:hAnsi="Times New Roman" w:cs="Times New Roman"/>
                <w:lang w:eastAsia="en-GB"/>
              </w:rPr>
              <w:t xml:space="preserve"> </w:t>
            </w:r>
            <w:r w:rsidRPr="0088512D">
              <w:rPr>
                <w:rFonts w:ascii="Times New Roman" w:eastAsia="Times New Roman" w:hAnsi="Times New Roman" w:cs="Times New Roman"/>
                <w:lang w:eastAsia="en-GB"/>
              </w:rPr>
              <w:t xml:space="preserve">Plan in </w:t>
            </w:r>
            <w:r w:rsidR="00B94AE9" w:rsidRPr="0088512D">
              <w:rPr>
                <w:rFonts w:ascii="Times New Roman" w:eastAsia="Times New Roman" w:hAnsi="Times New Roman" w:cs="Times New Roman"/>
                <w:lang w:eastAsia="en-GB"/>
              </w:rPr>
              <w:t>October</w:t>
            </w:r>
            <w:r w:rsidRPr="0088512D">
              <w:rPr>
                <w:rFonts w:ascii="Times New Roman" w:eastAsia="Times New Roman" w:hAnsi="Times New Roman" w:cs="Times New Roman"/>
                <w:lang w:eastAsia="en-GB"/>
              </w:rPr>
              <w:t xml:space="preserve"> to explain that this gear is used in different fisheries to target different species and that sampling will cover the different target species. </w:t>
            </w:r>
          </w:p>
          <w:p w:rsidR="006229EC" w:rsidRDefault="006229EC" w:rsidP="006E29C3">
            <w:pPr>
              <w:pStyle w:val="ListParagraph"/>
              <w:numPr>
                <w:ilvl w:val="0"/>
                <w:numId w:val="9"/>
              </w:numPr>
              <w:suppressAutoHyphens/>
              <w:spacing w:after="120" w:line="240" w:lineRule="auto"/>
              <w:jc w:val="both"/>
              <w:rPr>
                <w:rFonts w:ascii="Times New Roman" w:eastAsia="Times New Roman" w:hAnsi="Times New Roman" w:cs="Times New Roman"/>
                <w:lang w:eastAsia="en-GB"/>
              </w:rPr>
            </w:pPr>
            <w:r w:rsidRPr="0088512D">
              <w:rPr>
                <w:rFonts w:ascii="Times New Roman" w:eastAsia="Calibri" w:hAnsi="Times New Roman" w:cs="Times New Roman"/>
                <w:lang w:eastAsia="ar-SA"/>
              </w:rPr>
              <w:t xml:space="preserve">For </w:t>
            </w:r>
            <w:r w:rsidRPr="0088512D">
              <w:rPr>
                <w:rFonts w:ascii="Times New Roman" w:eastAsia="Times New Roman" w:hAnsi="Times New Roman" w:cs="Times New Roman"/>
                <w:lang w:eastAsia="en-GB"/>
              </w:rPr>
              <w:t xml:space="preserve">drifting longlines for </w:t>
            </w:r>
            <w:proofErr w:type="spellStart"/>
            <w:r w:rsidRPr="0088512D">
              <w:rPr>
                <w:rFonts w:ascii="Times New Roman" w:eastAsia="Times New Roman" w:hAnsi="Times New Roman" w:cs="Times New Roman"/>
                <w:i/>
                <w:lang w:eastAsia="en-GB"/>
              </w:rPr>
              <w:t>Thunnus</w:t>
            </w:r>
            <w:proofErr w:type="spellEnd"/>
            <w:r w:rsidRPr="0088512D">
              <w:rPr>
                <w:rFonts w:ascii="Times New Roman" w:eastAsia="Times New Roman" w:hAnsi="Times New Roman" w:cs="Times New Roman"/>
                <w:i/>
                <w:lang w:eastAsia="en-GB"/>
              </w:rPr>
              <w:t xml:space="preserve"> </w:t>
            </w:r>
            <w:proofErr w:type="spellStart"/>
            <w:r w:rsidRPr="0088512D">
              <w:rPr>
                <w:rFonts w:ascii="Times New Roman" w:eastAsia="Times New Roman" w:hAnsi="Times New Roman" w:cs="Times New Roman"/>
                <w:i/>
                <w:lang w:eastAsia="en-GB"/>
              </w:rPr>
              <w:t>thynnus</w:t>
            </w:r>
            <w:proofErr w:type="spellEnd"/>
            <w:r w:rsidRPr="0088512D">
              <w:rPr>
                <w:rFonts w:ascii="Times New Roman" w:eastAsia="Times New Roman" w:hAnsi="Times New Roman" w:cs="Times New Roman"/>
                <w:lang w:eastAsia="en-GB"/>
              </w:rPr>
              <w:t xml:space="preserve"> and </w:t>
            </w:r>
            <w:proofErr w:type="spellStart"/>
            <w:r w:rsidRPr="0088512D">
              <w:rPr>
                <w:rFonts w:ascii="Times New Roman" w:eastAsia="Times New Roman" w:hAnsi="Times New Roman" w:cs="Times New Roman"/>
                <w:i/>
                <w:lang w:eastAsia="en-GB"/>
              </w:rPr>
              <w:t>Xiphias</w:t>
            </w:r>
            <w:proofErr w:type="spellEnd"/>
            <w:r w:rsidRPr="0088512D">
              <w:rPr>
                <w:rFonts w:ascii="Times New Roman" w:eastAsia="Times New Roman" w:hAnsi="Times New Roman" w:cs="Times New Roman"/>
                <w:i/>
                <w:lang w:eastAsia="en-GB"/>
              </w:rPr>
              <w:t xml:space="preserve"> gladius</w:t>
            </w:r>
            <w:r w:rsidRPr="0088512D">
              <w:rPr>
                <w:rFonts w:ascii="Times New Roman" w:eastAsia="Times New Roman" w:hAnsi="Times New Roman" w:cs="Times New Roman"/>
                <w:lang w:eastAsia="en-GB"/>
              </w:rPr>
              <w:t xml:space="preserve"> (LLD_LPF_0_0_0)</w:t>
            </w:r>
            <w:r w:rsidR="006E29C3" w:rsidRPr="0088512D">
              <w:rPr>
                <w:rFonts w:ascii="Times New Roman" w:eastAsia="Times New Roman" w:hAnsi="Times New Roman" w:cs="Times New Roman"/>
                <w:lang w:eastAsia="en-GB"/>
              </w:rPr>
              <w:t>, observers have been assigned accordingly</w:t>
            </w:r>
            <w:r w:rsidRPr="0088512D">
              <w:rPr>
                <w:rFonts w:ascii="Times New Roman" w:eastAsia="Times New Roman" w:hAnsi="Times New Roman" w:cs="Times New Roman"/>
                <w:lang w:eastAsia="en-GB"/>
              </w:rPr>
              <w:t>. Therefore data will be available for 2018.</w:t>
            </w:r>
          </w:p>
          <w:p w:rsidR="009C5610" w:rsidRDefault="009C5610" w:rsidP="006E29C3">
            <w:pPr>
              <w:pStyle w:val="ListParagraph"/>
              <w:numPr>
                <w:ilvl w:val="0"/>
                <w:numId w:val="9"/>
              </w:numPr>
              <w:suppressAutoHyphens/>
              <w:spacing w:after="120"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For hand and pole lines targeting cephalopods, all efforts are being made to obtain all the required samples in the upcoming years.</w:t>
            </w:r>
          </w:p>
          <w:p w:rsidR="009C5610" w:rsidRPr="009C5610" w:rsidRDefault="009C5610" w:rsidP="009C5610">
            <w:pPr>
              <w:pStyle w:val="ListParagraph"/>
              <w:suppressAutoHyphens/>
              <w:spacing w:after="120" w:line="240" w:lineRule="auto"/>
              <w:jc w:val="both"/>
              <w:rPr>
                <w:rFonts w:ascii="Times New Roman" w:eastAsia="Times New Roman" w:hAnsi="Times New Roman" w:cs="Times New Roman"/>
                <w:lang w:eastAsia="en-GB"/>
              </w:rPr>
            </w:pPr>
          </w:p>
        </w:tc>
      </w:tr>
    </w:tbl>
    <w:p w:rsidR="004A2E2D" w:rsidRPr="0088512D" w:rsidRDefault="004A2E2D" w:rsidP="00BB1991">
      <w:pPr>
        <w:spacing w:line="360" w:lineRule="auto"/>
        <w:rPr>
          <w:rFonts w:ascii="Times New Roman" w:hAnsi="Times New Roman" w:cs="Times New Roman"/>
          <w:noProof/>
          <w:u w:val="single"/>
          <w:lang w:eastAsia="en-GB"/>
        </w:rPr>
      </w:pPr>
    </w:p>
    <w:p w:rsidR="006229EC" w:rsidRPr="0088512D" w:rsidRDefault="006229EC">
      <w:pPr>
        <w:rPr>
          <w:rFonts w:ascii="Times New Roman" w:hAnsi="Times New Roman" w:cs="Times New Roman"/>
          <w:smallCaps/>
          <w:noProof/>
          <w:lang w:eastAsia="en-GB"/>
        </w:rPr>
      </w:pPr>
      <w:r w:rsidRPr="0088512D">
        <w:rPr>
          <w:rFonts w:ascii="Times New Roman" w:hAnsi="Times New Roman" w:cs="Times New Roman"/>
          <w:bCs/>
          <w:smallCaps/>
          <w:noProof/>
          <w:lang w:eastAsia="en-GB"/>
        </w:rPr>
        <w:br w:type="page"/>
      </w:r>
    </w:p>
    <w:p w:rsidR="001C2DCA" w:rsidRDefault="001C2DCA" w:rsidP="001C2DCA">
      <w:pPr>
        <w:pStyle w:val="Heading1"/>
        <w:spacing w:line="360" w:lineRule="auto"/>
        <w:rPr>
          <w:rFonts w:eastAsiaTheme="minorHAnsi" w:cs="Times New Roman"/>
          <w:bCs w:val="0"/>
          <w:smallCaps/>
          <w:noProof/>
          <w:kern w:val="0"/>
          <w:szCs w:val="22"/>
          <w:lang w:val="en-GB" w:eastAsia="en-GB"/>
        </w:rPr>
      </w:pPr>
      <w:bookmarkStart w:id="53" w:name="_Toc521311235"/>
      <w:r w:rsidRPr="00750974">
        <w:rPr>
          <w:rFonts w:eastAsiaTheme="minorHAnsi" w:cs="Times New Roman"/>
          <w:bCs w:val="0"/>
          <w:smallCaps/>
          <w:noProof/>
          <w:kern w:val="0"/>
          <w:szCs w:val="22"/>
          <w:lang w:val="en-GB" w:eastAsia="en-GB"/>
        </w:rPr>
        <w:lastRenderedPageBreak/>
        <w:t>Section 5: data quality</w:t>
      </w:r>
      <w:bookmarkEnd w:id="53"/>
    </w:p>
    <w:p w:rsidR="00B26FBA" w:rsidRPr="00750974" w:rsidRDefault="00B26FBA" w:rsidP="00B26FBA">
      <w:pPr>
        <w:pStyle w:val="StyleTitre2Gras"/>
        <w:spacing w:line="360" w:lineRule="auto"/>
        <w:rPr>
          <w:rFonts w:cs="Times New Roman"/>
          <w:noProof/>
          <w:szCs w:val="22"/>
          <w:lang w:val="en-GB" w:eastAsia="en-GB"/>
        </w:rPr>
      </w:pPr>
      <w:bookmarkStart w:id="54" w:name="_Toc521311236"/>
      <w:r>
        <w:rPr>
          <w:rFonts w:cs="Times New Roman"/>
          <w:noProof/>
          <w:szCs w:val="22"/>
          <w:lang w:val="en-GB" w:eastAsia="en-GB"/>
        </w:rPr>
        <w:t>Text Box 5</w:t>
      </w:r>
      <w:r w:rsidRPr="00750974">
        <w:rPr>
          <w:rFonts w:cs="Times New Roman"/>
          <w:noProof/>
          <w:szCs w:val="22"/>
          <w:lang w:val="en-GB" w:eastAsia="en-GB"/>
        </w:rPr>
        <w:t xml:space="preserve">A: </w:t>
      </w:r>
      <w:r>
        <w:rPr>
          <w:rFonts w:cs="Times New Roman"/>
          <w:noProof/>
          <w:szCs w:val="22"/>
          <w:lang w:val="en-GB" w:eastAsia="en-GB"/>
        </w:rPr>
        <w:t>Quality assurance framework for biological</w:t>
      </w:r>
      <w:r w:rsidRPr="00750974">
        <w:rPr>
          <w:rFonts w:cs="Times New Roman"/>
          <w:noProof/>
          <w:szCs w:val="22"/>
          <w:lang w:val="en-GB" w:eastAsia="en-GB"/>
        </w:rPr>
        <w:t xml:space="preserve"> data</w:t>
      </w:r>
      <w:bookmarkEnd w:id="54"/>
    </w:p>
    <w:p w:rsidR="00B26FBA" w:rsidRPr="00B26FBA" w:rsidRDefault="00B26FBA" w:rsidP="00B26FBA">
      <w:pPr>
        <w:rPr>
          <w:lang w:eastAsia="en-GB"/>
        </w:rPr>
      </w:pPr>
    </w:p>
    <w:p w:rsidR="001C2DCA" w:rsidRPr="0088512D" w:rsidRDefault="001C2DCA" w:rsidP="001C2DCA">
      <w:pPr>
        <w:suppressAutoHyphens/>
        <w:spacing w:after="120" w:line="240" w:lineRule="auto"/>
        <w:jc w:val="both"/>
        <w:rPr>
          <w:rFonts w:ascii="Times New Roman" w:eastAsia="Calibri" w:hAnsi="Times New Roman" w:cs="Times New Roman"/>
          <w:lang w:eastAsia="ar-SA"/>
        </w:rPr>
      </w:pPr>
      <w:bookmarkStart w:id="55"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BF0764" w:rsidRPr="0088512D" w:rsidTr="00DB74AA">
        <w:trPr>
          <w:trHeight w:val="389"/>
        </w:trPr>
        <w:tc>
          <w:tcPr>
            <w:tcW w:w="8959" w:type="dxa"/>
            <w:shd w:val="clear" w:color="auto" w:fill="A6A6A6" w:themeFill="background1" w:themeFillShade="A6"/>
            <w:noWrap/>
            <w:vAlign w:val="center"/>
          </w:tcPr>
          <w:bookmarkEnd w:id="55"/>
          <w:p w:rsidR="00BF0764" w:rsidRPr="0088512D" w:rsidRDefault="00BF0764" w:rsidP="00DB74AA">
            <w:pPr>
              <w:suppressAutoHyphens/>
              <w:spacing w:before="120" w:after="120" w:line="240" w:lineRule="auto"/>
              <w:jc w:val="both"/>
              <w:rPr>
                <w:rFonts w:ascii="Times New Roman" w:eastAsia="Calibri" w:hAnsi="Times New Roman" w:cs="Times New Roman"/>
                <w:bCs/>
                <w:noProof/>
                <w:shd w:val="clear" w:color="auto" w:fill="FFFFFF"/>
                <w:lang w:eastAsia="en-GB"/>
              </w:rPr>
            </w:pPr>
            <w:r w:rsidRPr="0088512D">
              <w:rPr>
                <w:rFonts w:ascii="Times New Roman" w:eastAsia="Calibri" w:hAnsi="Times New Roman" w:cs="Times New Roman"/>
                <w:noProof/>
                <w:lang w:eastAsia="en-GB"/>
              </w:rPr>
              <w:t xml:space="preserve">General comment: </w:t>
            </w:r>
            <w:r w:rsidRPr="0088512D">
              <w:rPr>
                <w:rFonts w:ascii="Times New Roman" w:eastAsia="Calibri" w:hAnsi="Times New Roman" w:cs="Times New Roman"/>
                <w:lang w:eastAsia="ar-SA"/>
              </w:rPr>
              <w:t xml:space="preserve">This box is applicable to the Annual Report. </w:t>
            </w:r>
            <w:r w:rsidRPr="0088512D">
              <w:rPr>
                <w:rFonts w:ascii="Times New Roman" w:eastAsia="Calibri" w:hAnsi="Times New Roman" w:cs="Times New Roman"/>
                <w:noProof/>
                <w:lang w:eastAsia="en-GB"/>
              </w:rPr>
              <w:t xml:space="preserve">This </w:t>
            </w:r>
            <w:r w:rsidRPr="0088512D">
              <w:rPr>
                <w:rFonts w:ascii="Times New Roman" w:eastAsia="Calibri" w:hAnsi="Times New Roman" w:cs="Times New Roman"/>
                <w:noProof/>
                <w:lang w:val="en-US" w:eastAsia="en-GB"/>
              </w:rPr>
              <w:t>box</w:t>
            </w:r>
            <w:r w:rsidRPr="0088512D">
              <w:rPr>
                <w:rFonts w:ascii="Times New Roman" w:eastAsia="Calibri" w:hAnsi="Times New Roman" w:cs="Times New Roman"/>
                <w:noProof/>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BF0764" w:rsidRPr="0088512D" w:rsidTr="00DB74AA">
        <w:trPr>
          <w:trHeight w:val="545"/>
        </w:trPr>
        <w:tc>
          <w:tcPr>
            <w:tcW w:w="8959" w:type="dxa"/>
            <w:shd w:val="clear" w:color="auto" w:fill="A6A6A6" w:themeFill="background1" w:themeFillShade="A6"/>
            <w:noWrap/>
            <w:vAlign w:val="center"/>
          </w:tcPr>
          <w:p w:rsidR="00BF0764" w:rsidRPr="0088512D" w:rsidRDefault="00BF0764" w:rsidP="00DB74AA">
            <w:pPr>
              <w:suppressAutoHyphens/>
              <w:spacing w:before="120" w:after="120" w:line="36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1. Evidence of data quality assurance</w:t>
            </w: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For all sampling schemes, work is being carried out to continue improving the standardisation and precision of data recording systems and to enhance data validation and bring quality control as close to the point of data acquisition as possible. The already available documentation and data is stored in an organised shared folder with restricted 'read and write' access, serving the same purpose as an internal website.  </w:t>
            </w: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2. Sampling design</w:t>
            </w: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 xml:space="preserve">For all sampling schemes listed in Table 5A, documentation on the sampling design is stored in an organised shared folder with restricted 'read and write' access, serving the same purpose as an internal website. A detailed description of the sampling design is also provided in Text box 4A of the Work Plan. The sampling design follows the definitions provided in Commission Implementing Decision (EU) 2016/1251. The methodology is in line with the recommendations emanating from the Regional Coordination Meeting for the Mediterranean and Black Sea and follows the work done within the Mediterranean Planning Group for Methodological Development meetings. The protocol for the large pelagic species is in line with ICCAT regulations. </w:t>
            </w: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3. Sampling implementation</w:t>
            </w:r>
          </w:p>
          <w:p w:rsidR="00BF0764" w:rsidRPr="0088512D" w:rsidRDefault="00BF0764"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Non-responses and refusals are documented.</w:t>
            </w: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p>
          <w:p w:rsidR="00BF0764" w:rsidRPr="0088512D" w:rsidRDefault="00BF0764"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4. Data capture</w:t>
            </w:r>
          </w:p>
          <w:p w:rsidR="00BF0764" w:rsidRPr="0088512D" w:rsidRDefault="00BF0764"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Work is being carried out on methodology and documentation.</w:t>
            </w:r>
          </w:p>
          <w:p w:rsidR="00BF0764" w:rsidRPr="0088512D" w:rsidRDefault="00BF0764" w:rsidP="00DB74AA">
            <w:pPr>
              <w:suppressAutoHyphens/>
              <w:spacing w:after="120" w:line="240" w:lineRule="auto"/>
              <w:jc w:val="both"/>
              <w:rPr>
                <w:rFonts w:ascii="Times New Roman" w:eastAsia="Times New Roman" w:hAnsi="Times New Roman" w:cs="Times New Roman"/>
                <w:lang w:eastAsia="en-GB"/>
              </w:rPr>
            </w:pPr>
          </w:p>
          <w:p w:rsidR="00BF0764" w:rsidRPr="0088512D" w:rsidRDefault="00BF0764" w:rsidP="00DB74AA">
            <w:pPr>
              <w:suppressAutoHyphens/>
              <w:spacing w:after="120" w:line="240" w:lineRule="auto"/>
              <w:jc w:val="both"/>
              <w:rPr>
                <w:rFonts w:ascii="Times New Roman" w:eastAsia="Calibri" w:hAnsi="Times New Roman" w:cs="Times New Roman"/>
                <w:lang w:val="en-US" w:eastAsia="ar-SA"/>
              </w:rPr>
            </w:pPr>
            <w:r w:rsidRPr="0088512D">
              <w:rPr>
                <w:rFonts w:ascii="Times New Roman" w:eastAsia="Calibri" w:hAnsi="Times New Roman" w:cs="Times New Roman"/>
                <w:lang w:eastAsia="ar-SA"/>
              </w:rPr>
              <w:t>5. Data Storage</w:t>
            </w:r>
          </w:p>
          <w:p w:rsidR="00BF0764" w:rsidRPr="0088512D" w:rsidRDefault="00BF0764"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Data is stored in excel and in an organised shared folder with restricted 'read and write' access, serving the same purpose as an internal website.</w:t>
            </w:r>
          </w:p>
          <w:p w:rsidR="00BF0764" w:rsidRPr="0088512D" w:rsidRDefault="00BF0764" w:rsidP="00DB74AA">
            <w:pPr>
              <w:suppressAutoHyphens/>
              <w:spacing w:after="120" w:line="240" w:lineRule="auto"/>
              <w:jc w:val="both"/>
              <w:rPr>
                <w:rFonts w:ascii="Times New Roman" w:eastAsia="Times New Roman" w:hAnsi="Times New Roman" w:cs="Times New Roman"/>
                <w:lang w:eastAsia="en-GB"/>
              </w:rPr>
            </w:pPr>
          </w:p>
          <w:p w:rsidR="00BF0764" w:rsidRPr="0088512D" w:rsidRDefault="00BF0764"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6. Data processing</w:t>
            </w:r>
          </w:p>
          <w:p w:rsidR="00BF0764" w:rsidRPr="0088512D" w:rsidRDefault="00BF0764"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Work is being carried out on methodology and documentation.</w:t>
            </w:r>
          </w:p>
          <w:p w:rsidR="00BF0764" w:rsidRPr="0088512D" w:rsidRDefault="00BF0764" w:rsidP="00DB74AA">
            <w:pPr>
              <w:suppressAutoHyphens/>
              <w:spacing w:before="120" w:after="120" w:line="360" w:lineRule="auto"/>
              <w:jc w:val="both"/>
              <w:rPr>
                <w:rFonts w:ascii="Times New Roman" w:eastAsia="Calibri" w:hAnsi="Times New Roman" w:cs="Times New Roman"/>
                <w:i/>
                <w:noProof/>
                <w:lang w:eastAsia="en-GB"/>
              </w:rPr>
            </w:pPr>
          </w:p>
        </w:tc>
      </w:tr>
    </w:tbl>
    <w:p w:rsidR="00BF0764" w:rsidRPr="0088512D" w:rsidRDefault="00BF0764" w:rsidP="00BF0764">
      <w:pPr>
        <w:rPr>
          <w:rFonts w:ascii="Times New Roman" w:hAnsi="Times New Roman" w:cs="Times New Roman"/>
          <w:noProof/>
          <w:lang w:eastAsia="en-GB"/>
        </w:rPr>
      </w:pPr>
      <w:r w:rsidRPr="0088512D">
        <w:rPr>
          <w:rFonts w:ascii="Times New Roman" w:hAnsi="Times New Roman" w:cs="Times New Roman"/>
          <w:noProof/>
          <w:lang w:eastAsia="en-GB"/>
        </w:rPr>
        <w:br w:type="page"/>
      </w:r>
    </w:p>
    <w:p w:rsidR="00B33423" w:rsidRDefault="00B33423" w:rsidP="00B33423">
      <w:pPr>
        <w:pStyle w:val="Heading1"/>
        <w:spacing w:line="360" w:lineRule="auto"/>
        <w:rPr>
          <w:rFonts w:eastAsiaTheme="minorHAnsi" w:cs="Times New Roman"/>
          <w:bCs w:val="0"/>
          <w:smallCaps/>
          <w:noProof/>
          <w:kern w:val="0"/>
          <w:szCs w:val="22"/>
          <w:lang w:val="en-GB" w:eastAsia="en-GB"/>
        </w:rPr>
      </w:pPr>
      <w:bookmarkStart w:id="56" w:name="_Toc521311237"/>
      <w:r w:rsidRPr="00750974">
        <w:rPr>
          <w:rFonts w:eastAsiaTheme="minorHAnsi" w:cs="Times New Roman"/>
          <w:bCs w:val="0"/>
          <w:smallCaps/>
          <w:noProof/>
          <w:kern w:val="0"/>
          <w:szCs w:val="22"/>
          <w:lang w:val="en-GB" w:eastAsia="en-GB"/>
        </w:rPr>
        <w:lastRenderedPageBreak/>
        <w:t>Section 5: data quality</w:t>
      </w:r>
      <w:bookmarkEnd w:id="56"/>
    </w:p>
    <w:p w:rsidR="00FA7F9F" w:rsidRDefault="00FA7F9F" w:rsidP="00FA7F9F">
      <w:pPr>
        <w:pStyle w:val="StyleTitre2Gras"/>
        <w:spacing w:line="360" w:lineRule="auto"/>
        <w:rPr>
          <w:rFonts w:cs="Times New Roman"/>
          <w:noProof/>
          <w:szCs w:val="22"/>
          <w:lang w:val="en-GB" w:eastAsia="en-GB"/>
        </w:rPr>
      </w:pPr>
      <w:bookmarkStart w:id="57" w:name="_Toc521311238"/>
      <w:r>
        <w:rPr>
          <w:rFonts w:cs="Times New Roman"/>
          <w:noProof/>
          <w:szCs w:val="22"/>
          <w:lang w:val="en-GB" w:eastAsia="en-GB"/>
        </w:rPr>
        <w:t>Text Box 5</w:t>
      </w:r>
      <w:r w:rsidRPr="0088512D">
        <w:rPr>
          <w:rFonts w:cs="Times New Roman"/>
          <w:noProof/>
          <w:szCs w:val="22"/>
          <w:lang w:val="en-GB" w:eastAsia="en-GB"/>
        </w:rPr>
        <w:t xml:space="preserve">B: </w:t>
      </w:r>
      <w:r>
        <w:rPr>
          <w:rFonts w:cs="Times New Roman"/>
          <w:noProof/>
          <w:szCs w:val="22"/>
          <w:lang w:val="en-GB" w:eastAsia="en-GB"/>
        </w:rPr>
        <w:t>Quality assurance framework for socioeconomic data</w:t>
      </w:r>
      <w:bookmarkEnd w:id="57"/>
    </w:p>
    <w:p w:rsidR="001C2DCA" w:rsidRDefault="001C2DCA" w:rsidP="001C2DCA">
      <w:pPr>
        <w:suppressAutoHyphens/>
        <w:spacing w:after="120" w:line="240" w:lineRule="auto"/>
        <w:jc w:val="both"/>
        <w:rPr>
          <w:rFonts w:ascii="Times New Roman" w:eastAsia="Calibri" w:hAnsi="Times New Roman" w:cs="Times New Roman"/>
          <w:lang w:eastAsia="en-GB"/>
        </w:rPr>
      </w:pPr>
    </w:p>
    <w:p w:rsidR="00FA7F9F" w:rsidRDefault="00FA7F9F" w:rsidP="001C2DCA">
      <w:pPr>
        <w:suppressAutoHyphens/>
        <w:spacing w:after="120" w:line="240" w:lineRule="auto"/>
        <w:jc w:val="both"/>
        <w:rPr>
          <w:rFonts w:ascii="Times New Roman" w:eastAsia="Calibri" w:hAnsi="Times New Roman" w:cs="Times New Roman"/>
          <w:lang w:eastAsia="en-GB"/>
        </w:rPr>
      </w:pPr>
    </w:p>
    <w:p w:rsidR="00765B68" w:rsidRPr="0088512D" w:rsidRDefault="00765B68"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B34D6B" w:rsidRPr="0088512D" w:rsidTr="00DB74AA">
        <w:trPr>
          <w:trHeight w:val="389"/>
        </w:trPr>
        <w:tc>
          <w:tcPr>
            <w:tcW w:w="8959" w:type="dxa"/>
            <w:shd w:val="clear" w:color="auto" w:fill="A6A6A6" w:themeFill="background1" w:themeFillShade="A6"/>
            <w:noWrap/>
            <w:vAlign w:val="center"/>
          </w:tcPr>
          <w:p w:rsidR="00B34D6B" w:rsidRPr="0088512D" w:rsidRDefault="00B34D6B" w:rsidP="00DB74AA">
            <w:pPr>
              <w:suppressAutoHyphens/>
              <w:spacing w:before="120" w:after="120" w:line="240" w:lineRule="auto"/>
              <w:jc w:val="both"/>
              <w:rPr>
                <w:rFonts w:ascii="Times New Roman" w:eastAsia="Calibri" w:hAnsi="Times New Roman" w:cs="Times New Roman"/>
                <w:bCs/>
                <w:noProof/>
                <w:shd w:val="clear" w:color="auto" w:fill="FFFFFF"/>
                <w:lang w:eastAsia="en-GB"/>
              </w:rPr>
            </w:pPr>
            <w:r w:rsidRPr="0088512D">
              <w:rPr>
                <w:rFonts w:ascii="Times New Roman" w:eastAsia="Calibri" w:hAnsi="Times New Roman" w:cs="Times New Roman"/>
                <w:noProof/>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B34D6B" w:rsidRPr="0088512D" w:rsidTr="00DB74AA">
        <w:trPr>
          <w:trHeight w:val="545"/>
        </w:trPr>
        <w:tc>
          <w:tcPr>
            <w:tcW w:w="8959" w:type="dxa"/>
            <w:shd w:val="clear" w:color="auto" w:fill="A6A6A6" w:themeFill="background1" w:themeFillShade="A6"/>
            <w:noWrap/>
            <w:vAlign w:val="center"/>
          </w:tcPr>
          <w:p w:rsidR="00B34D6B" w:rsidRPr="0088512D" w:rsidRDefault="00B34D6B"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1. Evidence of data quality assurance</w:t>
            </w:r>
          </w:p>
          <w:p w:rsidR="00B34D6B" w:rsidRPr="00497C4B" w:rsidRDefault="00B34D6B" w:rsidP="00DB74AA">
            <w:pPr>
              <w:suppressAutoHyphens/>
              <w:spacing w:after="120" w:line="240" w:lineRule="auto"/>
              <w:jc w:val="both"/>
              <w:rPr>
                <w:rFonts w:ascii="Times New Roman" w:eastAsia="Calibri" w:hAnsi="Times New Roman" w:cs="Times New Roman"/>
                <w:u w:val="single"/>
                <w:lang w:eastAsia="ar-SA"/>
              </w:rPr>
            </w:pPr>
          </w:p>
          <w:p w:rsidR="00B34D6B" w:rsidRPr="0088512D" w:rsidRDefault="00B34D6B"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2. Section P3 Impartiality and objectiveness</w:t>
            </w:r>
          </w:p>
          <w:p w:rsidR="00B34D6B"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A3D02" w:rsidRPr="0088512D" w:rsidRDefault="00BA3D02"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3. Section P4 Confidentiality</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uppressAutoHyphens/>
              <w:spacing w:after="120" w:line="240" w:lineRule="auto"/>
              <w:jc w:val="both"/>
              <w:rPr>
                <w:rFonts w:ascii="Times New Roman" w:eastAsia="Calibri" w:hAnsi="Times New Roman" w:cs="Times New Roman"/>
                <w:lang w:eastAsia="ar-SA"/>
              </w:rPr>
            </w:pPr>
            <w:r w:rsidRPr="0088512D">
              <w:rPr>
                <w:rFonts w:ascii="Times New Roman" w:eastAsia="Calibri" w:hAnsi="Times New Roman" w:cs="Times New Roman"/>
                <w:lang w:eastAsia="ar-SA"/>
              </w:rPr>
              <w:t>4. Section P5 Sound methodology</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5. Section</w:t>
            </w:r>
            <w:r w:rsidRPr="0088512D">
              <w:rPr>
                <w:rFonts w:ascii="Times New Roman" w:eastAsia="Calibri" w:hAnsi="Times New Roman" w:cs="Times New Roman"/>
                <w:bCs/>
                <w:lang w:eastAsia="ar-SA"/>
              </w:rPr>
              <w:t xml:space="preserve"> P6 Appropriate statistical procedures</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6. Section</w:t>
            </w:r>
            <w:r w:rsidRPr="0088512D">
              <w:rPr>
                <w:rFonts w:ascii="Times New Roman" w:eastAsia="Calibri" w:hAnsi="Times New Roman" w:cs="Times New Roman"/>
                <w:bCs/>
                <w:lang w:eastAsia="ar-SA"/>
              </w:rPr>
              <w:t xml:space="preserve"> P7 Non-excessive burden on respondents</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7. Section</w:t>
            </w:r>
            <w:r w:rsidRPr="0088512D">
              <w:rPr>
                <w:rFonts w:ascii="Times New Roman" w:eastAsia="Calibri" w:hAnsi="Times New Roman" w:cs="Times New Roman"/>
                <w:bCs/>
                <w:lang w:eastAsia="ar-SA"/>
              </w:rPr>
              <w:t xml:space="preserve"> P8 Cost effectiveness</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8. Section</w:t>
            </w:r>
            <w:r w:rsidRPr="0088512D">
              <w:rPr>
                <w:rFonts w:ascii="Times New Roman" w:eastAsia="Calibri" w:hAnsi="Times New Roman" w:cs="Times New Roman"/>
                <w:bCs/>
                <w:lang w:eastAsia="ar-SA"/>
              </w:rPr>
              <w:t xml:space="preserve"> P9 Relevance</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9. Section</w:t>
            </w:r>
            <w:r w:rsidRPr="0088512D">
              <w:rPr>
                <w:rFonts w:ascii="Times New Roman" w:eastAsia="Calibri" w:hAnsi="Times New Roman" w:cs="Times New Roman"/>
                <w:bCs/>
                <w:lang w:eastAsia="ar-SA"/>
              </w:rPr>
              <w:t xml:space="preserve"> P10 Accuracy and reliability</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10. Section</w:t>
            </w:r>
            <w:r w:rsidRPr="0088512D">
              <w:rPr>
                <w:rFonts w:ascii="Times New Roman" w:eastAsia="Calibri" w:hAnsi="Times New Roman" w:cs="Times New Roman"/>
                <w:bCs/>
                <w:lang w:eastAsia="ar-SA"/>
              </w:rPr>
              <w:t xml:space="preserve"> P11 Timeliness and punctuality</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lang w:eastAsia="ar-SA"/>
              </w:rPr>
              <w:t>11. Section</w:t>
            </w:r>
            <w:r w:rsidRPr="0088512D">
              <w:rPr>
                <w:rFonts w:ascii="Times New Roman" w:eastAsia="Calibri" w:hAnsi="Times New Roman" w:cs="Times New Roman"/>
                <w:bCs/>
                <w:lang w:eastAsia="ar-SA"/>
              </w:rPr>
              <w:t xml:space="preserve"> P12 coherence and comparability</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NA</w:t>
            </w:r>
          </w:p>
          <w:p w:rsidR="00B34D6B" w:rsidRPr="0088512D" w:rsidRDefault="00B34D6B" w:rsidP="00DB74AA">
            <w:pPr>
              <w:suppressAutoHyphens/>
              <w:spacing w:after="120" w:line="240" w:lineRule="auto"/>
              <w:jc w:val="both"/>
              <w:rPr>
                <w:rFonts w:ascii="Times New Roman" w:eastAsia="Times New Roman" w:hAnsi="Times New Roman" w:cs="Times New Roman"/>
                <w:lang w:eastAsia="en-GB"/>
              </w:rPr>
            </w:pPr>
          </w:p>
          <w:p w:rsidR="00B34D6B" w:rsidRPr="0088512D" w:rsidRDefault="00B34D6B" w:rsidP="00DB74AA">
            <w:pPr>
              <w:spacing w:after="120" w:line="240" w:lineRule="auto"/>
              <w:jc w:val="both"/>
              <w:rPr>
                <w:rFonts w:ascii="Times New Roman" w:eastAsia="Times New Roman" w:hAnsi="Times New Roman" w:cs="Times New Roman"/>
                <w:bCs/>
                <w:lang w:val="lt-LT" w:eastAsia="lt-LT"/>
              </w:rPr>
            </w:pPr>
            <w:r w:rsidRPr="0088512D">
              <w:rPr>
                <w:rFonts w:ascii="Times New Roman" w:eastAsia="Calibri" w:hAnsi="Times New Roman" w:cs="Times New Roman"/>
                <w:bCs/>
                <w:lang w:eastAsia="ar-SA"/>
              </w:rPr>
              <w:t>12. Section P13 Accessibility and Clarity</w:t>
            </w:r>
          </w:p>
          <w:p w:rsidR="00B34D6B" w:rsidRPr="0088512D" w:rsidRDefault="00B34D6B" w:rsidP="00B34D6B">
            <w:pPr>
              <w:suppressAutoHyphens/>
              <w:spacing w:after="120" w:line="240" w:lineRule="auto"/>
              <w:jc w:val="both"/>
              <w:rPr>
                <w:rFonts w:ascii="Times New Roman" w:eastAsia="Times New Roman" w:hAnsi="Times New Roman" w:cs="Times New Roman"/>
                <w:lang w:eastAsia="en-GB"/>
              </w:rPr>
            </w:pPr>
            <w:r w:rsidRPr="0088512D">
              <w:rPr>
                <w:rFonts w:ascii="Times New Roman" w:eastAsia="Times New Roman" w:hAnsi="Times New Roman" w:cs="Times New Roman"/>
                <w:lang w:eastAsia="en-GB"/>
              </w:rPr>
              <w:t xml:space="preserve">Documentation, although not publicly available is in an organised shared folder with restricted 'read and write' access, serving the same purpose as an internal website. There are no DCF partners; data is collected by the Department of Fisheries and Aquaculture only. Methodological documents are not provided with the data when this is requested. Data is stored in excel and in an organised shared folder with restricted 'read and write' access, serving the same purpose as an internal website.   </w:t>
            </w:r>
          </w:p>
          <w:p w:rsidR="00B34D6B" w:rsidRPr="0088512D" w:rsidRDefault="00B34D6B" w:rsidP="00B34D6B">
            <w:pPr>
              <w:suppressAutoHyphens/>
              <w:spacing w:after="120" w:line="240" w:lineRule="auto"/>
              <w:jc w:val="both"/>
              <w:rPr>
                <w:rFonts w:ascii="Times New Roman" w:eastAsia="Times New Roman" w:hAnsi="Times New Roman" w:cs="Times New Roman"/>
                <w:lang w:eastAsia="en-GB"/>
              </w:rPr>
            </w:pPr>
          </w:p>
        </w:tc>
      </w:tr>
    </w:tbl>
    <w:p w:rsidR="001C2DCA" w:rsidRPr="0088512D" w:rsidRDefault="001C2DCA" w:rsidP="00BB1991">
      <w:pPr>
        <w:spacing w:line="360" w:lineRule="auto"/>
        <w:jc w:val="center"/>
        <w:rPr>
          <w:rFonts w:ascii="Times New Roman" w:hAnsi="Times New Roman" w:cs="Times New Roman"/>
        </w:rPr>
      </w:pPr>
    </w:p>
    <w:sectPr w:rsidR="001C2DCA" w:rsidRPr="0088512D" w:rsidSect="004A2E2D">
      <w:footerReference w:type="default" r:id="rId1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C19" w:rsidRDefault="00167C19" w:rsidP="004A2E2D">
      <w:pPr>
        <w:spacing w:after="0" w:line="240" w:lineRule="auto"/>
      </w:pPr>
      <w:r>
        <w:separator/>
      </w:r>
    </w:p>
  </w:endnote>
  <w:endnote w:type="continuationSeparator" w:id="0">
    <w:p w:rsidR="00167C19" w:rsidRDefault="00167C19"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722736"/>
      <w:docPartObj>
        <w:docPartGallery w:val="Page Numbers (Bottom of Page)"/>
        <w:docPartUnique/>
      </w:docPartObj>
    </w:sdtPr>
    <w:sdtEndPr>
      <w:rPr>
        <w:noProof/>
      </w:rPr>
    </w:sdtEndPr>
    <w:sdtContent>
      <w:p w:rsidR="002A149C" w:rsidRDefault="002A149C">
        <w:pPr>
          <w:pStyle w:val="Footer"/>
          <w:jc w:val="center"/>
        </w:pPr>
        <w:r>
          <w:rPr>
            <w:noProof/>
          </w:rPr>
          <w:fldChar w:fldCharType="begin"/>
        </w:r>
        <w:r>
          <w:rPr>
            <w:noProof/>
          </w:rPr>
          <w:instrText xml:space="preserve"> PAGE   \* MERGEFORMAT </w:instrText>
        </w:r>
        <w:r>
          <w:rPr>
            <w:noProof/>
          </w:rPr>
          <w:fldChar w:fldCharType="separate"/>
        </w:r>
        <w:r w:rsidR="00A00E16">
          <w:rPr>
            <w:noProof/>
          </w:rPr>
          <w:t>2</w:t>
        </w:r>
        <w:r>
          <w:rPr>
            <w:noProof/>
          </w:rPr>
          <w:fldChar w:fldCharType="end"/>
        </w:r>
      </w:p>
    </w:sdtContent>
  </w:sdt>
  <w:p w:rsidR="002A149C" w:rsidRDefault="002A14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C19" w:rsidRDefault="00167C19" w:rsidP="004A2E2D">
      <w:pPr>
        <w:spacing w:after="0" w:line="240" w:lineRule="auto"/>
      </w:pPr>
      <w:r>
        <w:separator/>
      </w:r>
    </w:p>
  </w:footnote>
  <w:footnote w:type="continuationSeparator" w:id="0">
    <w:p w:rsidR="00167C19" w:rsidRDefault="00167C19" w:rsidP="004A2E2D">
      <w:pPr>
        <w:spacing w:after="0" w:line="240" w:lineRule="auto"/>
      </w:pPr>
      <w:r>
        <w:continuationSeparator/>
      </w:r>
    </w:p>
  </w:footnote>
  <w:footnote w:id="1">
    <w:p w:rsidR="002A149C" w:rsidRPr="00C439C4" w:rsidRDefault="002A149C" w:rsidP="00C439C4">
      <w:pPr>
        <w:pStyle w:val="FootnoteText"/>
        <w:rPr>
          <w:rFonts w:ascii="Times New Roman" w:hAnsi="Times New Roman" w:cs="Times New Roman"/>
          <w:lang w:val="en-US"/>
        </w:rPr>
      </w:pPr>
      <w:r w:rsidRPr="00C439C4">
        <w:rPr>
          <w:rStyle w:val="FootnoteReference"/>
          <w:rFonts w:ascii="Times New Roman" w:hAnsi="Times New Roman" w:cs="Times New Roman"/>
        </w:rPr>
        <w:footnoteRef/>
      </w:r>
      <w:r w:rsidRPr="00C439C4">
        <w:rPr>
          <w:rFonts w:ascii="Times New Roman" w:hAnsi="Times New Roman" w:cs="Times New Roman"/>
        </w:rPr>
        <w:t xml:space="preserve"> In Malta no recreational vessels are authorised to fish for swordfish.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13D4A"/>
    <w:multiLevelType w:val="hybridMultilevel"/>
    <w:tmpl w:val="F25A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BFA57F0"/>
    <w:multiLevelType w:val="hybridMultilevel"/>
    <w:tmpl w:val="13064F86"/>
    <w:lvl w:ilvl="0" w:tplc="06A6478C">
      <w:start w:val="1"/>
      <w:numFmt w:val="bullet"/>
      <w:lvlText w:val="-"/>
      <w:lvlJc w:val="left"/>
      <w:pPr>
        <w:ind w:left="720" w:hanging="360"/>
      </w:pPr>
      <w:rPr>
        <w:rFonts w:ascii="Calibri" w:eastAsiaTheme="minorHAnsi" w:hAnsi="Calibri" w:cstheme="minorBid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nsid w:val="6ABC6F0C"/>
    <w:multiLevelType w:val="hybridMultilevel"/>
    <w:tmpl w:val="C2363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E0F7A88"/>
    <w:multiLevelType w:val="hybridMultilevel"/>
    <w:tmpl w:val="0EE01D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0140EF9"/>
    <w:multiLevelType w:val="hybridMultilevel"/>
    <w:tmpl w:val="35B2540C"/>
    <w:lvl w:ilvl="0" w:tplc="3E4C56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8"/>
  </w:num>
  <w:num w:numId="5">
    <w:abstractNumId w:val="4"/>
  </w:num>
  <w:num w:numId="6">
    <w:abstractNumId w:val="7"/>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7A6B26"/>
    <w:rsid w:val="0002181D"/>
    <w:rsid w:val="000561C6"/>
    <w:rsid w:val="0006149F"/>
    <w:rsid w:val="00086A9A"/>
    <w:rsid w:val="00087B44"/>
    <w:rsid w:val="00087DE1"/>
    <w:rsid w:val="00096B02"/>
    <w:rsid w:val="000A62EF"/>
    <w:rsid w:val="000B4E8D"/>
    <w:rsid w:val="000D50ED"/>
    <w:rsid w:val="000E4985"/>
    <w:rsid w:val="000F4381"/>
    <w:rsid w:val="00103CE8"/>
    <w:rsid w:val="00105A62"/>
    <w:rsid w:val="00120A80"/>
    <w:rsid w:val="00124AA5"/>
    <w:rsid w:val="00135477"/>
    <w:rsid w:val="00144CB9"/>
    <w:rsid w:val="001504E5"/>
    <w:rsid w:val="001511B3"/>
    <w:rsid w:val="00155BCA"/>
    <w:rsid w:val="0015616C"/>
    <w:rsid w:val="00161CB1"/>
    <w:rsid w:val="00167602"/>
    <w:rsid w:val="00167C19"/>
    <w:rsid w:val="00176897"/>
    <w:rsid w:val="001855DE"/>
    <w:rsid w:val="001947C5"/>
    <w:rsid w:val="001A1B6F"/>
    <w:rsid w:val="001A6F3A"/>
    <w:rsid w:val="001B252A"/>
    <w:rsid w:val="001B30CD"/>
    <w:rsid w:val="001C1277"/>
    <w:rsid w:val="001C1E38"/>
    <w:rsid w:val="001C2DCA"/>
    <w:rsid w:val="001F4AD6"/>
    <w:rsid w:val="002068E7"/>
    <w:rsid w:val="00252728"/>
    <w:rsid w:val="00256A80"/>
    <w:rsid w:val="0026579E"/>
    <w:rsid w:val="00271995"/>
    <w:rsid w:val="00296579"/>
    <w:rsid w:val="00297F35"/>
    <w:rsid w:val="002A149C"/>
    <w:rsid w:val="002A1DE0"/>
    <w:rsid w:val="002B13DB"/>
    <w:rsid w:val="002B1F47"/>
    <w:rsid w:val="002B3C66"/>
    <w:rsid w:val="002F0C37"/>
    <w:rsid w:val="00300D1B"/>
    <w:rsid w:val="00304EF5"/>
    <w:rsid w:val="0036105B"/>
    <w:rsid w:val="0036797E"/>
    <w:rsid w:val="00392B89"/>
    <w:rsid w:val="003A74D6"/>
    <w:rsid w:val="003B0564"/>
    <w:rsid w:val="003B17C5"/>
    <w:rsid w:val="003B7CCF"/>
    <w:rsid w:val="003C0F57"/>
    <w:rsid w:val="003E7265"/>
    <w:rsid w:val="004114A5"/>
    <w:rsid w:val="004145D3"/>
    <w:rsid w:val="00475DB6"/>
    <w:rsid w:val="004865F2"/>
    <w:rsid w:val="00497C4B"/>
    <w:rsid w:val="004A2E2D"/>
    <w:rsid w:val="004C414E"/>
    <w:rsid w:val="004D437C"/>
    <w:rsid w:val="004D4A3D"/>
    <w:rsid w:val="004E5C7D"/>
    <w:rsid w:val="004F7B13"/>
    <w:rsid w:val="00500A93"/>
    <w:rsid w:val="005308CC"/>
    <w:rsid w:val="00537285"/>
    <w:rsid w:val="00554A71"/>
    <w:rsid w:val="0056429E"/>
    <w:rsid w:val="00567165"/>
    <w:rsid w:val="005A1C47"/>
    <w:rsid w:val="005A564D"/>
    <w:rsid w:val="005B21DF"/>
    <w:rsid w:val="005B7330"/>
    <w:rsid w:val="006229EC"/>
    <w:rsid w:val="00634F33"/>
    <w:rsid w:val="0065769C"/>
    <w:rsid w:val="00670EF6"/>
    <w:rsid w:val="00676944"/>
    <w:rsid w:val="006C79D2"/>
    <w:rsid w:val="006D5251"/>
    <w:rsid w:val="006D6C96"/>
    <w:rsid w:val="006E29C3"/>
    <w:rsid w:val="006E426E"/>
    <w:rsid w:val="006E4790"/>
    <w:rsid w:val="006F7B79"/>
    <w:rsid w:val="007060EB"/>
    <w:rsid w:val="00707218"/>
    <w:rsid w:val="00743C7C"/>
    <w:rsid w:val="00750974"/>
    <w:rsid w:val="00763D09"/>
    <w:rsid w:val="00765B68"/>
    <w:rsid w:val="0078114A"/>
    <w:rsid w:val="00795AF6"/>
    <w:rsid w:val="007A1BE5"/>
    <w:rsid w:val="007A6B26"/>
    <w:rsid w:val="007C1F16"/>
    <w:rsid w:val="007D2D73"/>
    <w:rsid w:val="00804FEF"/>
    <w:rsid w:val="00811768"/>
    <w:rsid w:val="008231FD"/>
    <w:rsid w:val="0084427D"/>
    <w:rsid w:val="00852226"/>
    <w:rsid w:val="00861741"/>
    <w:rsid w:val="0088486E"/>
    <w:rsid w:val="0088512D"/>
    <w:rsid w:val="008928DA"/>
    <w:rsid w:val="00892C62"/>
    <w:rsid w:val="008A0770"/>
    <w:rsid w:val="008A4709"/>
    <w:rsid w:val="008A49B2"/>
    <w:rsid w:val="008A719F"/>
    <w:rsid w:val="008B1E99"/>
    <w:rsid w:val="008B6A4C"/>
    <w:rsid w:val="008E444E"/>
    <w:rsid w:val="00904D2E"/>
    <w:rsid w:val="00906C51"/>
    <w:rsid w:val="009334EC"/>
    <w:rsid w:val="0097287A"/>
    <w:rsid w:val="00987BFB"/>
    <w:rsid w:val="00991B2C"/>
    <w:rsid w:val="00993E3C"/>
    <w:rsid w:val="009A3C01"/>
    <w:rsid w:val="009B3727"/>
    <w:rsid w:val="009B4C66"/>
    <w:rsid w:val="009B5BB9"/>
    <w:rsid w:val="009C5610"/>
    <w:rsid w:val="009D72B6"/>
    <w:rsid w:val="00A00E16"/>
    <w:rsid w:val="00A05808"/>
    <w:rsid w:val="00A240E2"/>
    <w:rsid w:val="00A641BB"/>
    <w:rsid w:val="00AC7D16"/>
    <w:rsid w:val="00B02A16"/>
    <w:rsid w:val="00B26FBA"/>
    <w:rsid w:val="00B33423"/>
    <w:rsid w:val="00B34D6B"/>
    <w:rsid w:val="00B35F0B"/>
    <w:rsid w:val="00B470A9"/>
    <w:rsid w:val="00B56D49"/>
    <w:rsid w:val="00B94AE9"/>
    <w:rsid w:val="00B96ABA"/>
    <w:rsid w:val="00BA3D02"/>
    <w:rsid w:val="00BA49BF"/>
    <w:rsid w:val="00BB1991"/>
    <w:rsid w:val="00BC269B"/>
    <w:rsid w:val="00BC41D6"/>
    <w:rsid w:val="00BE33B2"/>
    <w:rsid w:val="00BF0461"/>
    <w:rsid w:val="00BF0764"/>
    <w:rsid w:val="00C16A63"/>
    <w:rsid w:val="00C17CAC"/>
    <w:rsid w:val="00C31276"/>
    <w:rsid w:val="00C3667A"/>
    <w:rsid w:val="00C37589"/>
    <w:rsid w:val="00C439C4"/>
    <w:rsid w:val="00C5279D"/>
    <w:rsid w:val="00C55DAB"/>
    <w:rsid w:val="00C654FB"/>
    <w:rsid w:val="00C71B3D"/>
    <w:rsid w:val="00C7663F"/>
    <w:rsid w:val="00C77687"/>
    <w:rsid w:val="00C81D8E"/>
    <w:rsid w:val="00CB4EF6"/>
    <w:rsid w:val="00CC4D39"/>
    <w:rsid w:val="00CC7D34"/>
    <w:rsid w:val="00CD5C5B"/>
    <w:rsid w:val="00CD6506"/>
    <w:rsid w:val="00CE4A74"/>
    <w:rsid w:val="00D07257"/>
    <w:rsid w:val="00D128AA"/>
    <w:rsid w:val="00D2416F"/>
    <w:rsid w:val="00D43B9B"/>
    <w:rsid w:val="00D54933"/>
    <w:rsid w:val="00D5585A"/>
    <w:rsid w:val="00D73690"/>
    <w:rsid w:val="00DA43E4"/>
    <w:rsid w:val="00DB74AA"/>
    <w:rsid w:val="00DC04C6"/>
    <w:rsid w:val="00DE3067"/>
    <w:rsid w:val="00DF16E1"/>
    <w:rsid w:val="00E07631"/>
    <w:rsid w:val="00E11F9D"/>
    <w:rsid w:val="00E177E1"/>
    <w:rsid w:val="00E2310D"/>
    <w:rsid w:val="00E77D95"/>
    <w:rsid w:val="00EA34ED"/>
    <w:rsid w:val="00EE4F4E"/>
    <w:rsid w:val="00EF42A7"/>
    <w:rsid w:val="00F42D89"/>
    <w:rsid w:val="00F537E6"/>
    <w:rsid w:val="00F65183"/>
    <w:rsid w:val="00F9288C"/>
    <w:rsid w:val="00FA7F9F"/>
    <w:rsid w:val="00FB0DB4"/>
    <w:rsid w:val="00FC23F6"/>
    <w:rsid w:val="00FD5C66"/>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1DF"/>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CB4EF6"/>
    <w:pPr>
      <w:tabs>
        <w:tab w:val="right" w:leader="dot" w:pos="9062"/>
      </w:tabs>
      <w:spacing w:after="0" w:line="240" w:lineRule="auto"/>
      <w:ind w:left="240"/>
    </w:pPr>
    <w:rPr>
      <w:rFonts w:ascii="Times New Roman" w:eastAsia="Calibri" w:hAnsi="Times New Roman" w:cs="Arial"/>
      <w:bCs/>
      <w:iCs/>
      <w:noProof/>
      <w:sz w:val="24"/>
      <w:szCs w:val="24"/>
      <w:lang w:val="fr-FR" w:eastAsia="ar-SA"/>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C439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9C4"/>
    <w:rPr>
      <w:sz w:val="20"/>
      <w:szCs w:val="20"/>
    </w:rPr>
  </w:style>
  <w:style w:type="character" w:styleId="FootnoteReference">
    <w:name w:val="footnote reference"/>
    <w:basedOn w:val="DefaultParagraphFont"/>
    <w:uiPriority w:val="99"/>
    <w:semiHidden/>
    <w:unhideWhenUsed/>
    <w:rsid w:val="00C439C4"/>
    <w:rPr>
      <w:vertAlign w:val="superscript"/>
    </w:rPr>
  </w:style>
  <w:style w:type="paragraph" w:customStyle="1" w:styleId="bodytextEnglish">
    <w:name w:val="body text English"/>
    <w:basedOn w:val="Normal"/>
    <w:link w:val="bodytextEnglishChar"/>
    <w:uiPriority w:val="99"/>
    <w:qFormat/>
    <w:rsid w:val="00A641BB"/>
    <w:pPr>
      <w:spacing w:before="120" w:after="120" w:line="240" w:lineRule="exact"/>
      <w:jc w:val="both"/>
    </w:pPr>
    <w:rPr>
      <w:rFonts w:ascii="Verdana" w:eastAsia="SimSun" w:hAnsi="Verdana" w:cs="Times New Roman"/>
      <w:sz w:val="17"/>
      <w:szCs w:val="24"/>
      <w:lang w:val="en-US" w:eastAsia="nl-NL"/>
    </w:rPr>
  </w:style>
  <w:style w:type="character" w:customStyle="1" w:styleId="bodytextEnglishChar">
    <w:name w:val="body text English Char"/>
    <w:link w:val="bodytextEnglish"/>
    <w:uiPriority w:val="99"/>
    <w:locked/>
    <w:rsid w:val="00A641BB"/>
    <w:rPr>
      <w:rFonts w:ascii="Verdana" w:eastAsia="SimSun" w:hAnsi="Verdana" w:cs="Times New Roman"/>
      <w:sz w:val="17"/>
      <w:szCs w:val="24"/>
      <w:lang w:val="en-US" w:eastAsia="nl-NL"/>
    </w:rPr>
  </w:style>
  <w:style w:type="paragraph" w:styleId="ListParagraph">
    <w:name w:val="List Paragraph"/>
    <w:basedOn w:val="Normal"/>
    <w:uiPriority w:val="34"/>
    <w:qFormat/>
    <w:rsid w:val="008928DA"/>
    <w:pPr>
      <w:ind w:left="720"/>
      <w:contextualSpacing/>
    </w:pPr>
  </w:style>
  <w:style w:type="paragraph" w:styleId="Caption">
    <w:name w:val="caption"/>
    <w:basedOn w:val="Normal"/>
    <w:next w:val="Normal"/>
    <w:uiPriority w:val="35"/>
    <w:unhideWhenUsed/>
    <w:qFormat/>
    <w:rsid w:val="008928DA"/>
    <w:pPr>
      <w:spacing w:line="240" w:lineRule="auto"/>
    </w:pPr>
    <w:rPr>
      <w:b/>
      <w:bCs/>
      <w:color w:val="4F81BD" w:themeColor="accent1"/>
      <w:sz w:val="18"/>
      <w:szCs w:val="18"/>
    </w:rPr>
  </w:style>
  <w:style w:type="character" w:customStyle="1" w:styleId="apple-converted-space">
    <w:name w:val="apple-converted-space"/>
    <w:basedOn w:val="DefaultParagraphFont"/>
    <w:rsid w:val="004114A5"/>
  </w:style>
  <w:style w:type="paragraph" w:customStyle="1" w:styleId="Default">
    <w:name w:val="Default"/>
    <w:rsid w:val="00763D09"/>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CommentReference">
    <w:name w:val="annotation reference"/>
    <w:basedOn w:val="DefaultParagraphFont"/>
    <w:uiPriority w:val="99"/>
    <w:semiHidden/>
    <w:unhideWhenUsed/>
    <w:rsid w:val="006229EC"/>
    <w:rPr>
      <w:sz w:val="16"/>
      <w:szCs w:val="16"/>
    </w:rPr>
  </w:style>
  <w:style w:type="paragraph" w:styleId="CommentText">
    <w:name w:val="annotation text"/>
    <w:basedOn w:val="Normal"/>
    <w:link w:val="CommentTextChar"/>
    <w:uiPriority w:val="99"/>
    <w:semiHidden/>
    <w:unhideWhenUsed/>
    <w:rsid w:val="006229EC"/>
    <w:pPr>
      <w:spacing w:line="240" w:lineRule="auto"/>
    </w:pPr>
    <w:rPr>
      <w:sz w:val="20"/>
      <w:szCs w:val="20"/>
    </w:rPr>
  </w:style>
  <w:style w:type="character" w:customStyle="1" w:styleId="CommentTextChar">
    <w:name w:val="Comment Text Char"/>
    <w:basedOn w:val="DefaultParagraphFont"/>
    <w:link w:val="CommentText"/>
    <w:uiPriority w:val="99"/>
    <w:semiHidden/>
    <w:rsid w:val="006229E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070414">
      <w:bodyDiv w:val="1"/>
      <w:marLeft w:val="0"/>
      <w:marRight w:val="0"/>
      <w:marTop w:val="0"/>
      <w:marBottom w:val="0"/>
      <w:divBdr>
        <w:top w:val="none" w:sz="0" w:space="0" w:color="auto"/>
        <w:left w:val="none" w:sz="0" w:space="0" w:color="auto"/>
        <w:bottom w:val="none" w:sz="0" w:space="0" w:color="auto"/>
        <w:right w:val="none" w:sz="0" w:space="0" w:color="auto"/>
      </w:divBdr>
    </w:div>
    <w:div w:id="857277205">
      <w:bodyDiv w:val="1"/>
      <w:marLeft w:val="0"/>
      <w:marRight w:val="0"/>
      <w:marTop w:val="0"/>
      <w:marBottom w:val="0"/>
      <w:divBdr>
        <w:top w:val="none" w:sz="0" w:space="0" w:color="auto"/>
        <w:left w:val="none" w:sz="0" w:space="0" w:color="auto"/>
        <w:bottom w:val="none" w:sz="0" w:space="0" w:color="auto"/>
        <w:right w:val="none" w:sz="0" w:space="0" w:color="auto"/>
      </w:divBdr>
    </w:div>
    <w:div w:id="14911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tacollection.jrc.ec.europa.eu/documents/10213/994708/Methodologies+for+socio+economic+data+described+in+EU+MAP.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BCBAAC-C2EF-4E0D-981B-116FBEBA5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11124</Words>
  <Characters>63410</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KOSTOPOULOU Venetia (MARE)</cp:lastModifiedBy>
  <cp:revision>3</cp:revision>
  <cp:lastPrinted>2018-05-28T09:18:00Z</cp:lastPrinted>
  <dcterms:created xsi:type="dcterms:W3CDTF">2019-01-03T15:04:00Z</dcterms:created>
  <dcterms:modified xsi:type="dcterms:W3CDTF">2019-01-04T09:41:00Z</dcterms:modified>
</cp:coreProperties>
</file>